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EF9" w:rsidRPr="008457DD" w:rsidRDefault="002D7EF9" w:rsidP="002D7EF9">
      <w:pPr>
        <w:ind w:right="-10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  <w:lang w:val="en-US"/>
        </w:rPr>
        <w:t>VIII</w:t>
      </w:r>
      <w:r w:rsidRPr="002652F4">
        <w:rPr>
          <w:rFonts w:ascii="Garamond" w:hAnsi="Garamond" w:cs="Arial"/>
          <w:b/>
          <w:sz w:val="28"/>
          <w:szCs w:val="28"/>
        </w:rPr>
        <w:t>.5</w:t>
      </w:r>
      <w:r>
        <w:rPr>
          <w:rFonts w:ascii="Garamond" w:hAnsi="Garamond" w:cs="Arial"/>
          <w:b/>
          <w:sz w:val="28"/>
          <w:szCs w:val="28"/>
        </w:rPr>
        <w:t>.</w:t>
      </w:r>
      <w:r w:rsidRPr="002652F4">
        <w:rPr>
          <w:rFonts w:ascii="Garamond" w:hAnsi="Garamond" w:cs="Arial"/>
          <w:b/>
          <w:sz w:val="28"/>
          <w:szCs w:val="28"/>
        </w:rPr>
        <w:t xml:space="preserve"> </w:t>
      </w:r>
      <w:r w:rsidRPr="008457DD">
        <w:rPr>
          <w:rFonts w:ascii="Garamond" w:hAnsi="Garamond" w:cs="Arial"/>
          <w:b/>
          <w:sz w:val="28"/>
          <w:szCs w:val="28"/>
        </w:rPr>
        <w:t xml:space="preserve">Изменения, связанные с </w:t>
      </w:r>
      <w:r>
        <w:rPr>
          <w:rFonts w:ascii="Garamond" w:hAnsi="Garamond" w:cs="Arial"/>
          <w:b/>
          <w:sz w:val="28"/>
          <w:szCs w:val="28"/>
        </w:rPr>
        <w:t>порядком действия сторон ДПМ ВИЭ при наступлении обстоятельств непреодолимой силы</w:t>
      </w:r>
    </w:p>
    <w:p w:rsidR="002D7EF9" w:rsidRDefault="002D7EF9" w:rsidP="002D7EF9">
      <w:pPr>
        <w:ind w:right="-10"/>
        <w:jc w:val="right"/>
        <w:rPr>
          <w:rFonts w:ascii="Garamond" w:hAnsi="Garamond" w:cs="Arial"/>
          <w:b/>
          <w:sz w:val="28"/>
          <w:szCs w:val="28"/>
        </w:rPr>
      </w:pPr>
    </w:p>
    <w:p w:rsidR="002D7EF9" w:rsidRPr="00D75A73" w:rsidRDefault="002D7EF9" w:rsidP="002D7EF9">
      <w:pPr>
        <w:ind w:right="-10"/>
        <w:jc w:val="right"/>
        <w:rPr>
          <w:rFonts w:ascii="Garamond" w:hAnsi="Garamond" w:cs="Arial"/>
          <w:b/>
          <w:sz w:val="28"/>
          <w:szCs w:val="28"/>
        </w:rPr>
      </w:pPr>
      <w:r w:rsidRPr="008457DD">
        <w:rPr>
          <w:rFonts w:ascii="Garamond" w:hAnsi="Garamond" w:cs="Arial"/>
          <w:b/>
          <w:sz w:val="28"/>
          <w:szCs w:val="28"/>
        </w:rPr>
        <w:t xml:space="preserve">Приложение № </w:t>
      </w:r>
      <w:r w:rsidRPr="00D61DC5">
        <w:rPr>
          <w:rFonts w:ascii="Garamond" w:hAnsi="Garamond" w:cs="Arial"/>
          <w:b/>
          <w:sz w:val="28"/>
          <w:szCs w:val="28"/>
        </w:rPr>
        <w:t>8.5</w:t>
      </w:r>
    </w:p>
    <w:p w:rsidR="002D7EF9" w:rsidRPr="00A44AE4" w:rsidRDefault="002D7EF9" w:rsidP="002D7EF9">
      <w:pPr>
        <w:ind w:right="-10"/>
        <w:rPr>
          <w:rFonts w:ascii="Garamond" w:hAnsi="Garamond" w:cs="Arial"/>
          <w:b/>
        </w:rPr>
      </w:pPr>
    </w:p>
    <w:p w:rsidR="002D7EF9" w:rsidRPr="00A44AE4" w:rsidRDefault="002D7EF9" w:rsidP="002D7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A44AE4">
        <w:rPr>
          <w:rFonts w:ascii="Garamond" w:hAnsi="Garamond" w:cs="Garamond"/>
          <w:b/>
          <w:bCs/>
        </w:rPr>
        <w:t xml:space="preserve">Инициатор: </w:t>
      </w:r>
      <w:r w:rsidRPr="00A44AE4">
        <w:rPr>
          <w:rFonts w:ascii="Garamond" w:hAnsi="Garamond" w:cs="Garamond"/>
          <w:bCs/>
        </w:rPr>
        <w:t>Ассоциация «</w:t>
      </w:r>
      <w:r w:rsidRPr="00A44AE4">
        <w:rPr>
          <w:rFonts w:ascii="Garamond" w:hAnsi="Garamond"/>
        </w:rPr>
        <w:t>НП Совет рынка»</w:t>
      </w:r>
      <w:r>
        <w:rPr>
          <w:rFonts w:ascii="Garamond" w:hAnsi="Garamond"/>
        </w:rPr>
        <w:t>.</w:t>
      </w:r>
    </w:p>
    <w:p w:rsidR="002D7EF9" w:rsidRPr="00A44AE4" w:rsidRDefault="002D7EF9" w:rsidP="002D7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Garamond"/>
          <w:b/>
          <w:bCs/>
        </w:rPr>
      </w:pPr>
      <w:r w:rsidRPr="00A44AE4">
        <w:rPr>
          <w:rFonts w:ascii="Garamond" w:hAnsi="Garamond"/>
          <w:b/>
        </w:rPr>
        <w:t>Обоснование:</w:t>
      </w:r>
      <w:r>
        <w:rPr>
          <w:rFonts w:ascii="Garamond" w:hAnsi="Garamond"/>
        </w:rPr>
        <w:t xml:space="preserve"> предлагается в ДПМ ВИЭ предусмотреть порядок действия сторон при наступлении обстоятельств непреодолимой силы. </w:t>
      </w:r>
    </w:p>
    <w:p w:rsidR="002D7EF9" w:rsidRPr="00D07416" w:rsidRDefault="002D7EF9" w:rsidP="002D7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Дата вступления в силу</w:t>
      </w:r>
      <w:r w:rsidRPr="00A44AE4">
        <w:rPr>
          <w:rFonts w:ascii="Garamond" w:hAnsi="Garamond" w:cs="Garamond"/>
          <w:b/>
          <w:bCs/>
        </w:rPr>
        <w:t>:</w:t>
      </w:r>
      <w:r>
        <w:rPr>
          <w:rFonts w:ascii="Garamond" w:hAnsi="Garamond"/>
        </w:rPr>
        <w:t xml:space="preserve"> </w:t>
      </w:r>
      <w:r w:rsidR="00804F17">
        <w:rPr>
          <w:rFonts w:ascii="Garamond" w:hAnsi="Garamond"/>
        </w:rPr>
        <w:t>1</w:t>
      </w:r>
      <w:r>
        <w:rPr>
          <w:rFonts w:ascii="Garamond" w:hAnsi="Garamond"/>
        </w:rPr>
        <w:t xml:space="preserve"> </w:t>
      </w:r>
      <w:r w:rsidR="004B264D">
        <w:rPr>
          <w:rFonts w:ascii="Garamond" w:hAnsi="Garamond"/>
        </w:rPr>
        <w:t>ноября</w:t>
      </w:r>
      <w:r>
        <w:rPr>
          <w:rFonts w:ascii="Garamond" w:hAnsi="Garamond"/>
        </w:rPr>
        <w:t xml:space="preserve"> 20</w:t>
      </w:r>
      <w:r w:rsidR="004B264D">
        <w:rPr>
          <w:rFonts w:ascii="Garamond" w:hAnsi="Garamond"/>
        </w:rPr>
        <w:t>19</w:t>
      </w:r>
      <w:r>
        <w:rPr>
          <w:rFonts w:ascii="Garamond" w:hAnsi="Garamond"/>
        </w:rPr>
        <w:t xml:space="preserve"> года.</w:t>
      </w:r>
    </w:p>
    <w:p w:rsidR="002D7EF9" w:rsidRPr="00A44AE4" w:rsidRDefault="002D7EF9" w:rsidP="002D7EF9">
      <w:pPr>
        <w:tabs>
          <w:tab w:val="left" w:pos="709"/>
        </w:tabs>
        <w:spacing w:after="60"/>
        <w:ind w:firstLine="287"/>
        <w:jc w:val="both"/>
        <w:rPr>
          <w:rFonts w:ascii="Garamond" w:hAnsi="Garamond"/>
          <w:b/>
        </w:rPr>
      </w:pPr>
    </w:p>
    <w:p w:rsidR="002D7EF9" w:rsidRDefault="002D7EF9" w:rsidP="002D7EF9">
      <w:pPr>
        <w:tabs>
          <w:tab w:val="left" w:pos="709"/>
        </w:tabs>
        <w:spacing w:after="60"/>
        <w:rPr>
          <w:rFonts w:ascii="Garamond" w:hAnsi="Garamond"/>
          <w:b/>
          <w:sz w:val="26"/>
          <w:szCs w:val="26"/>
        </w:rPr>
      </w:pPr>
      <w:r w:rsidRPr="004B4D0D">
        <w:rPr>
          <w:rFonts w:ascii="Garamond" w:hAnsi="Garamond"/>
          <w:b/>
          <w:sz w:val="26"/>
          <w:szCs w:val="26"/>
        </w:rPr>
        <w:t xml:space="preserve">Предложения по </w:t>
      </w:r>
      <w:bookmarkStart w:id="0" w:name="_GoBack"/>
      <w:r w:rsidRPr="004B4D0D">
        <w:rPr>
          <w:rFonts w:ascii="Garamond" w:hAnsi="Garamond"/>
          <w:b/>
          <w:sz w:val="26"/>
          <w:szCs w:val="26"/>
        </w:rPr>
        <w:t xml:space="preserve">изменениям и дополнениям в </w:t>
      </w:r>
      <w:r w:rsidRPr="004B4D0D">
        <w:rPr>
          <w:rFonts w:ascii="Garamond" w:hAnsi="Garamond" w:cs="Garamond"/>
          <w:b/>
          <w:bCs/>
          <w:sz w:val="26"/>
          <w:szCs w:val="26"/>
        </w:rPr>
        <w:t>СТАНДАРТНУЮ ФОРМУ ДОГОВОРА О ПРЕДОСТАВЛЕНИИ МОЩНОСТИ</w:t>
      </w:r>
      <w:r w:rsidRPr="004B4D0D"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/>
          <w:b/>
          <w:sz w:val="26"/>
          <w:szCs w:val="26"/>
        </w:rPr>
        <w:t>КВА</w:t>
      </w:r>
      <w:bookmarkEnd w:id="0"/>
      <w:r>
        <w:rPr>
          <w:rFonts w:ascii="Garamond" w:hAnsi="Garamond"/>
          <w:b/>
          <w:sz w:val="26"/>
          <w:szCs w:val="26"/>
        </w:rPr>
        <w:t>ЛИФИЦИРОВАННЫХ ГЕНЕРИРУЮЩИХ ОБЪЕКТОВ, ФУНКЦИОНИРУЮЩИХ НА ОСНОВЕ ИСПОЛЬЗОВАНИЯ ВОЗОБНОВЛЯЕМЫХ ИСТОЧНИКОВ ЭНЕРГИИ</w:t>
      </w:r>
      <w:r w:rsidRPr="004B4D0D">
        <w:rPr>
          <w:rFonts w:ascii="Garamond" w:hAnsi="Garamond"/>
          <w:b/>
          <w:sz w:val="26"/>
          <w:szCs w:val="26"/>
        </w:rPr>
        <w:t xml:space="preserve"> (Приложение № Д 6.1 к Договору о присоединении к торговой системе </w:t>
      </w:r>
      <w:r>
        <w:rPr>
          <w:rFonts w:ascii="Garamond" w:hAnsi="Garamond"/>
          <w:b/>
          <w:sz w:val="26"/>
          <w:szCs w:val="26"/>
        </w:rPr>
        <w:t>оптового рынка)</w:t>
      </w:r>
    </w:p>
    <w:p w:rsidR="00D133BA" w:rsidRPr="00D133BA" w:rsidRDefault="00D133BA" w:rsidP="00D133BA">
      <w:pPr>
        <w:tabs>
          <w:tab w:val="left" w:pos="709"/>
        </w:tabs>
        <w:spacing w:after="60"/>
        <w:rPr>
          <w:rFonts w:ascii="Garamond" w:hAnsi="Garamond"/>
          <w:b/>
          <w:sz w:val="26"/>
          <w:szCs w:val="26"/>
        </w:rPr>
      </w:pPr>
    </w:p>
    <w:tbl>
      <w:tblPr>
        <w:tblW w:w="15004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248"/>
        <w:gridCol w:w="7796"/>
      </w:tblGrid>
      <w:tr w:rsidR="007C6FFE" w:rsidRPr="001113D1" w:rsidTr="00C56671">
        <w:trPr>
          <w:trHeight w:val="435"/>
        </w:trPr>
        <w:tc>
          <w:tcPr>
            <w:tcW w:w="960" w:type="dxa"/>
            <w:vAlign w:val="center"/>
          </w:tcPr>
          <w:p w:rsidR="007C6FFE" w:rsidRPr="001113D1" w:rsidRDefault="007C6FFE" w:rsidP="00E26EA7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1113D1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7C6FFE" w:rsidRPr="001113D1" w:rsidRDefault="007C6FFE" w:rsidP="00E26EA7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1113D1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248" w:type="dxa"/>
            <w:vAlign w:val="center"/>
          </w:tcPr>
          <w:p w:rsidR="007C6FFE" w:rsidRPr="001113D1" w:rsidRDefault="007C6FFE" w:rsidP="00E26EA7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1113D1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7C6FFE" w:rsidRPr="001113D1" w:rsidRDefault="007C6FFE" w:rsidP="00E26EA7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1113D1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796" w:type="dxa"/>
            <w:vAlign w:val="center"/>
          </w:tcPr>
          <w:p w:rsidR="007C6FFE" w:rsidRPr="001113D1" w:rsidRDefault="007C6FFE" w:rsidP="00E26EA7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1113D1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7C6FFE" w:rsidRPr="001113D1" w:rsidRDefault="007C6FFE" w:rsidP="00E26EA7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1113D1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C511DA" w:rsidRPr="001113D1" w:rsidTr="00C56671">
        <w:trPr>
          <w:trHeight w:val="435"/>
        </w:trPr>
        <w:tc>
          <w:tcPr>
            <w:tcW w:w="960" w:type="dxa"/>
            <w:vAlign w:val="center"/>
          </w:tcPr>
          <w:p w:rsidR="00C511DA" w:rsidRDefault="00C511DA" w:rsidP="0043507F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3.2</w:t>
            </w:r>
          </w:p>
        </w:tc>
        <w:tc>
          <w:tcPr>
            <w:tcW w:w="6248" w:type="dxa"/>
          </w:tcPr>
          <w:p w:rsidR="00C511DA" w:rsidRPr="00C511DA" w:rsidRDefault="00C511DA" w:rsidP="00C511DA">
            <w:pPr>
              <w:spacing w:before="120" w:after="120"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C511DA">
              <w:rPr>
                <w:rFonts w:ascii="Garamond" w:hAnsi="Garamond"/>
                <w:sz w:val="22"/>
                <w:szCs w:val="22"/>
              </w:rPr>
              <w:t>Количество мощности, фактически поставленной по настоящему Договору, определяется Коммерческим оператором на основании полученного от СО подтверждения объема фактически поставленной Продавцом на оптовый рынок мощности и доводится до сведения Продавца и Покупателя по форме, в порядке и сроки, предусмотренные Договорами о присоединении, в электронном виде, подписанного электронной подписью, в срок, указанный в Договорах о присоединении. При этом объем фактически поставленной в расчетном месяце на оптовый рынок мощности указанного в приложении 1 к настоящему Договору объекта генерации определяется СО в порядке, установленном Правилами оптового рынка, Договором о присоединении и регламентами оптового рынка, с учетом выполнения Продавцом требований к готовности генерирующего оборудования к выработке электрической энергии.</w:t>
            </w:r>
          </w:p>
          <w:p w:rsidR="00C511DA" w:rsidRPr="00C511DA" w:rsidRDefault="00C511DA" w:rsidP="00C511DA">
            <w:pPr>
              <w:spacing w:before="120" w:after="120"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C511DA">
              <w:rPr>
                <w:rFonts w:ascii="Garamond" w:hAnsi="Garamond"/>
                <w:sz w:val="22"/>
                <w:szCs w:val="22"/>
              </w:rPr>
              <w:t xml:space="preserve">В случае если в расчетном месяце Продавец поставил Покупателю количество (объем) мощности менее определенного Коммерческим оператором договорного объема, то Покупатель обязан принять и в установленные Договором о присоединении и регламентами оптового рынка сроки оплатить фактически поставленный ему Продавцом объем мощности, определенный Коммерческим оператором в порядке установленном Договорами о присоединении как доля поставленного в расчетном месяце на оптовый рынок объема мощности указанного в приложении 1 к настоящему Договору объекта генерации. </w:t>
            </w:r>
          </w:p>
          <w:p w:rsidR="00C511DA" w:rsidRPr="003B25C4" w:rsidRDefault="00C511DA" w:rsidP="00C511DA">
            <w:pPr>
              <w:spacing w:before="120" w:after="120"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C511DA">
              <w:rPr>
                <w:rFonts w:ascii="Garamond" w:hAnsi="Garamond"/>
                <w:sz w:val="22"/>
                <w:szCs w:val="22"/>
              </w:rPr>
              <w:t>Мощность, не поставленная/недопоставленная в каком-либо периоде поставки, не может быть поставлена в последующих периодах.</w:t>
            </w:r>
          </w:p>
        </w:tc>
        <w:tc>
          <w:tcPr>
            <w:tcW w:w="7796" w:type="dxa"/>
          </w:tcPr>
          <w:p w:rsidR="00C511DA" w:rsidRPr="00C511DA" w:rsidRDefault="00C511DA" w:rsidP="00C511DA">
            <w:pPr>
              <w:spacing w:before="120" w:after="120"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C511DA">
              <w:rPr>
                <w:rFonts w:ascii="Garamond" w:hAnsi="Garamond"/>
                <w:sz w:val="22"/>
                <w:szCs w:val="22"/>
              </w:rPr>
              <w:t>Количество мощности, фактически поставленной по настоящему Договору, определяется Коммерческим оператором на основании полученного от СО подтверждения объема фактически поставленной Продавцом на оптовый рынок мощности и доводится до сведения Продавца и Покупателя по форме, в порядке и сроки, предусмотренные Договорами о присоединении, в электронном виде, подписанного электронной подписью, в срок, указанный в Договорах о присоединении. При этом объем фактически поставленной в расчетном месяце на оптовый рынок мощности указанного в приложении 1 к настоящему Договору объекта генерации определяется СО в порядке, установленном Правилами оптового рынка, Договором о присоединении и регламентами оптового рынка, с учетом выполнения Продавцом требований к готовности генерирующего оборудования к выработке электрической энергии.</w:t>
            </w:r>
          </w:p>
          <w:p w:rsidR="00C511DA" w:rsidRPr="00C511DA" w:rsidRDefault="00C511DA" w:rsidP="00C511DA">
            <w:pPr>
              <w:spacing w:before="120" w:after="120"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C511DA">
              <w:rPr>
                <w:rFonts w:ascii="Garamond" w:hAnsi="Garamond"/>
                <w:sz w:val="22"/>
                <w:szCs w:val="22"/>
              </w:rPr>
              <w:t>В случае если в расчетном месяце Продавец поставил Покупателю количество (объем) мощности менее определенного Коммерческим оператором договорного объема, то Покупатель обязан принять и в установленные Договором о присоединении и регламентами оптового рынка сроки оплатить фактически поставленный ему Продавцом объем мощности, определенный Коммерческим оператором в порядке</w:t>
            </w:r>
            <w:r w:rsidR="0037470E">
              <w:rPr>
                <w:rFonts w:ascii="Garamond" w:hAnsi="Garamond"/>
                <w:sz w:val="22"/>
                <w:szCs w:val="22"/>
              </w:rPr>
              <w:t>,</w:t>
            </w:r>
            <w:r w:rsidRPr="00C511DA">
              <w:rPr>
                <w:rFonts w:ascii="Garamond" w:hAnsi="Garamond"/>
                <w:sz w:val="22"/>
                <w:szCs w:val="22"/>
              </w:rPr>
              <w:t xml:space="preserve"> установленном Договорами о присоединении как доля поставленного в расчетном месяце на оптовый рынок объема мощности указанного в приложении 1 к настоящему Договору объекта генерации. </w:t>
            </w:r>
          </w:p>
          <w:p w:rsidR="00C511DA" w:rsidRPr="00C511DA" w:rsidRDefault="00C511DA" w:rsidP="00716464">
            <w:pPr>
              <w:pStyle w:val="a5"/>
              <w:spacing w:before="120" w:after="120" w:line="288" w:lineRule="auto"/>
              <w:ind w:left="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C511DA">
              <w:rPr>
                <w:rFonts w:ascii="Garamond" w:hAnsi="Garamond"/>
                <w:sz w:val="22"/>
                <w:szCs w:val="22"/>
              </w:rPr>
              <w:t xml:space="preserve">Мощность, не поставленная/недопоставленная в каком-либо периоде поставки, </w:t>
            </w:r>
            <w:r w:rsidRPr="00C511DA">
              <w:rPr>
                <w:rFonts w:ascii="Garamond" w:hAnsi="Garamond"/>
                <w:bCs/>
                <w:sz w:val="22"/>
                <w:szCs w:val="22"/>
                <w:highlight w:val="yellow"/>
              </w:rPr>
              <w:t>в том числе вследствие наступления обстоятельств непреодолимой силы,</w:t>
            </w:r>
            <w:r w:rsidRPr="001822B8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Pr="00C511DA">
              <w:rPr>
                <w:rFonts w:ascii="Garamond" w:hAnsi="Garamond"/>
                <w:sz w:val="22"/>
                <w:szCs w:val="22"/>
              </w:rPr>
              <w:t>не может быть поставлена в последующих периодах.</w:t>
            </w:r>
          </w:p>
        </w:tc>
      </w:tr>
      <w:tr w:rsidR="007C6FFE" w:rsidRPr="001113D1" w:rsidTr="00C56671">
        <w:trPr>
          <w:trHeight w:val="435"/>
        </w:trPr>
        <w:tc>
          <w:tcPr>
            <w:tcW w:w="960" w:type="dxa"/>
            <w:vAlign w:val="center"/>
          </w:tcPr>
          <w:p w:rsidR="007C6FFE" w:rsidRPr="004672E0" w:rsidRDefault="007C6FFE" w:rsidP="00FC78E0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113D1">
              <w:rPr>
                <w:rFonts w:ascii="Garamond" w:hAnsi="Garamond"/>
                <w:b/>
                <w:sz w:val="22"/>
                <w:szCs w:val="22"/>
                <w:lang w:val="en-US"/>
              </w:rPr>
              <w:t>1</w:t>
            </w:r>
            <w:r w:rsidR="00FC78E0">
              <w:rPr>
                <w:rFonts w:ascii="Garamond" w:hAnsi="Garamond"/>
                <w:b/>
                <w:sz w:val="22"/>
                <w:szCs w:val="22"/>
              </w:rPr>
              <w:t>1</w:t>
            </w:r>
            <w:r w:rsidRPr="001113D1">
              <w:rPr>
                <w:rFonts w:ascii="Garamond" w:hAnsi="Garamond"/>
                <w:b/>
                <w:sz w:val="22"/>
                <w:szCs w:val="22"/>
              </w:rPr>
              <w:t>.</w:t>
            </w:r>
            <w:r w:rsidR="004672E0">
              <w:rPr>
                <w:rFonts w:ascii="Garamond" w:hAnsi="Garamond"/>
                <w:b/>
                <w:sz w:val="22"/>
                <w:szCs w:val="22"/>
              </w:rPr>
              <w:t>1</w:t>
            </w:r>
            <w:r w:rsidR="00FC78E0">
              <w:rPr>
                <w:rFonts w:ascii="Garamond" w:hAnsi="Garamond"/>
                <w:b/>
                <w:sz w:val="22"/>
                <w:szCs w:val="22"/>
              </w:rPr>
              <w:t>5</w:t>
            </w:r>
          </w:p>
        </w:tc>
        <w:tc>
          <w:tcPr>
            <w:tcW w:w="6248" w:type="dxa"/>
          </w:tcPr>
          <w:p w:rsidR="00FC78E0" w:rsidRPr="00CA2BE5" w:rsidRDefault="00FC78E0" w:rsidP="00FC78E0">
            <w:pPr>
              <w:spacing w:before="120" w:after="120"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FC78E0">
              <w:rPr>
                <w:rFonts w:ascii="Garamond" w:hAnsi="Garamond"/>
                <w:sz w:val="22"/>
                <w:szCs w:val="22"/>
                <w:highlight w:val="yellow"/>
              </w:rPr>
              <w:t xml:space="preserve">В случаях наступления обстоятельств непреодолимой силы сроки выполнения </w:t>
            </w:r>
            <w:r w:rsidRPr="00FC78E0">
              <w:rPr>
                <w:rFonts w:ascii="Garamond" w:hAnsi="Garamond"/>
                <w:caps/>
                <w:sz w:val="22"/>
                <w:szCs w:val="22"/>
                <w:highlight w:val="yellow"/>
              </w:rPr>
              <w:t>с</w:t>
            </w:r>
            <w:r w:rsidRPr="00FC78E0">
              <w:rPr>
                <w:rFonts w:ascii="Garamond" w:hAnsi="Garamond"/>
                <w:sz w:val="22"/>
                <w:szCs w:val="22"/>
                <w:highlight w:val="yellow"/>
              </w:rPr>
              <w:t>торонами обязательств по настоящему Договору отодвигаются соразмерно времени, в течение которого действуют такие обстоятельства и их последствия.</w:t>
            </w:r>
          </w:p>
          <w:p w:rsidR="004672E0" w:rsidRPr="00B04734" w:rsidRDefault="004672E0" w:rsidP="004672E0">
            <w:pPr>
              <w:spacing w:before="120" w:after="120"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7C6FFE" w:rsidRPr="004672E0" w:rsidRDefault="007C6FFE" w:rsidP="00E26EA7">
            <w:pPr>
              <w:pStyle w:val="3"/>
              <w:spacing w:before="120" w:after="120" w:line="288" w:lineRule="auto"/>
              <w:ind w:left="499" w:hanging="426"/>
              <w:jc w:val="both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7796" w:type="dxa"/>
          </w:tcPr>
          <w:p w:rsidR="002C7A64" w:rsidRDefault="00990078" w:rsidP="002C7A64">
            <w:pPr>
              <w:spacing w:before="120" w:after="120" w:line="288" w:lineRule="auto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C62F1">
              <w:rPr>
                <w:rFonts w:ascii="Garamond" w:hAnsi="Garamond"/>
                <w:sz w:val="22"/>
                <w:szCs w:val="22"/>
                <w:highlight w:val="yellow"/>
              </w:rPr>
              <w:t xml:space="preserve">Продавец вправе </w:t>
            </w:r>
            <w:r w:rsidR="00052635" w:rsidRPr="007C62F1">
              <w:rPr>
                <w:rFonts w:ascii="Garamond" w:hAnsi="Garamond"/>
                <w:sz w:val="22"/>
                <w:szCs w:val="22"/>
                <w:highlight w:val="yellow"/>
              </w:rPr>
              <w:t>заявить о наступлении обстоятельств непреодолимой силы</w:t>
            </w:r>
            <w:r w:rsidR="00144CA7" w:rsidRPr="007C62F1">
              <w:rPr>
                <w:rFonts w:ascii="Garamond" w:hAnsi="Garamond"/>
                <w:sz w:val="22"/>
                <w:szCs w:val="22"/>
                <w:highlight w:val="yellow"/>
              </w:rPr>
              <w:t xml:space="preserve"> в установленном настоящим разделом порядке</w:t>
            </w:r>
            <w:r w:rsidR="002C7A64">
              <w:rPr>
                <w:rFonts w:ascii="Garamond" w:hAnsi="Garamond"/>
                <w:sz w:val="22"/>
                <w:szCs w:val="22"/>
                <w:highlight w:val="yellow"/>
              </w:rPr>
              <w:t xml:space="preserve"> в следующих случаях:</w:t>
            </w:r>
          </w:p>
          <w:p w:rsidR="002C7A64" w:rsidRDefault="00052635" w:rsidP="002C7A64">
            <w:pPr>
              <w:numPr>
                <w:ilvl w:val="0"/>
                <w:numId w:val="20"/>
              </w:numPr>
              <w:spacing w:before="120" w:after="120" w:line="288" w:lineRule="auto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C62F1">
              <w:rPr>
                <w:rFonts w:ascii="Garamond" w:hAnsi="Garamond"/>
                <w:sz w:val="22"/>
                <w:szCs w:val="22"/>
                <w:highlight w:val="yellow"/>
              </w:rPr>
              <w:t xml:space="preserve">если такие обстоятельства наступили до даты начала поставки мощности </w:t>
            </w:r>
            <w:r w:rsidR="00255132">
              <w:rPr>
                <w:rFonts w:ascii="Garamond" w:hAnsi="Garamond"/>
                <w:sz w:val="22"/>
                <w:szCs w:val="22"/>
                <w:highlight w:val="yellow"/>
              </w:rPr>
              <w:t>о</w:t>
            </w:r>
            <w:r w:rsidRPr="007C62F1">
              <w:rPr>
                <w:rFonts w:ascii="Garamond" w:hAnsi="Garamond"/>
                <w:sz w:val="22"/>
                <w:szCs w:val="22"/>
                <w:highlight w:val="yellow"/>
              </w:rPr>
              <w:t>бъекта генерации, указанной в</w:t>
            </w:r>
            <w:r w:rsidR="00255132">
              <w:rPr>
                <w:rFonts w:ascii="Garamond" w:hAnsi="Garamond"/>
                <w:sz w:val="22"/>
                <w:szCs w:val="22"/>
                <w:highlight w:val="yellow"/>
              </w:rPr>
              <w:t xml:space="preserve"> пункте 2.6 настоящего Договора;</w:t>
            </w:r>
            <w:r w:rsidRPr="007C62F1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</w:p>
          <w:p w:rsidR="007C6FFE" w:rsidRPr="007C62F1" w:rsidRDefault="002C7A64" w:rsidP="00255132">
            <w:pPr>
              <w:numPr>
                <w:ilvl w:val="0"/>
                <w:numId w:val="20"/>
              </w:numPr>
              <w:spacing w:before="120" w:after="120" w:line="288" w:lineRule="auto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C62F1">
              <w:rPr>
                <w:rFonts w:ascii="Garamond" w:hAnsi="Garamond"/>
                <w:sz w:val="22"/>
                <w:szCs w:val="22"/>
                <w:highlight w:val="yellow"/>
              </w:rPr>
              <w:t xml:space="preserve">если такие обстоятельства наступили </w:t>
            </w:r>
            <w:r w:rsidR="00052635" w:rsidRPr="007C62F1">
              <w:rPr>
                <w:rFonts w:ascii="Garamond" w:hAnsi="Garamond"/>
                <w:sz w:val="22"/>
                <w:szCs w:val="22"/>
                <w:highlight w:val="yellow"/>
              </w:rPr>
              <w:t xml:space="preserve">после </w:t>
            </w:r>
            <w:r w:rsidR="00CE7967" w:rsidRPr="007C62F1">
              <w:rPr>
                <w:rFonts w:ascii="Garamond" w:hAnsi="Garamond"/>
                <w:sz w:val="22"/>
                <w:szCs w:val="22"/>
                <w:highlight w:val="yellow"/>
              </w:rPr>
              <w:t xml:space="preserve">наступления даты начала фактической поставки мощности </w:t>
            </w:r>
            <w:r w:rsidR="00255132">
              <w:rPr>
                <w:rFonts w:ascii="Garamond" w:hAnsi="Garamond"/>
                <w:sz w:val="22"/>
                <w:szCs w:val="22"/>
                <w:highlight w:val="yellow"/>
              </w:rPr>
              <w:t>о</w:t>
            </w:r>
            <w:r w:rsidR="00CE7967" w:rsidRPr="007C62F1">
              <w:rPr>
                <w:rFonts w:ascii="Garamond" w:hAnsi="Garamond"/>
                <w:sz w:val="22"/>
                <w:szCs w:val="22"/>
                <w:highlight w:val="yellow"/>
              </w:rPr>
              <w:t xml:space="preserve">бъекта генерации при условии, что предельный объем поставки мощности на оптовый рынок с использованием объекта генерации, определенный СО на момент наступления обстоятельств непреодолимой силы, равен или больше </w:t>
            </w:r>
            <w:r w:rsidR="006015F3">
              <w:rPr>
                <w:rFonts w:ascii="Garamond" w:hAnsi="Garamond"/>
                <w:sz w:val="22"/>
                <w:szCs w:val="22"/>
                <w:highlight w:val="yellow"/>
              </w:rPr>
              <w:t xml:space="preserve">предельной минимальной </w:t>
            </w:r>
            <w:r w:rsidR="006015F3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 xml:space="preserve">величины </w:t>
            </w:r>
            <w:r w:rsidR="00CE7967" w:rsidRPr="007C62F1">
              <w:rPr>
                <w:rFonts w:ascii="Garamond" w:hAnsi="Garamond"/>
                <w:sz w:val="22"/>
                <w:szCs w:val="22"/>
                <w:highlight w:val="yellow"/>
              </w:rPr>
              <w:t>установленной мощности</w:t>
            </w:r>
            <w:r w:rsidR="006015F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255132">
              <w:rPr>
                <w:rFonts w:ascii="Garamond" w:hAnsi="Garamond"/>
                <w:sz w:val="22"/>
                <w:szCs w:val="22"/>
                <w:highlight w:val="yellow"/>
              </w:rPr>
              <w:t>о</w:t>
            </w:r>
            <w:r w:rsidR="006015F3">
              <w:rPr>
                <w:rFonts w:ascii="Garamond" w:hAnsi="Garamond"/>
                <w:sz w:val="22"/>
                <w:szCs w:val="22"/>
                <w:highlight w:val="yellow"/>
              </w:rPr>
              <w:t>бъекта генерации, указанной</w:t>
            </w:r>
            <w:r w:rsidR="00CE7967" w:rsidRPr="007C62F1">
              <w:rPr>
                <w:rFonts w:ascii="Garamond" w:hAnsi="Garamond"/>
                <w:sz w:val="22"/>
                <w:szCs w:val="22"/>
                <w:highlight w:val="yellow"/>
              </w:rPr>
              <w:t xml:space="preserve"> в приложении 1 к настоящему Договору.</w:t>
            </w:r>
          </w:p>
        </w:tc>
      </w:tr>
      <w:tr w:rsidR="00261546" w:rsidRPr="001113D1" w:rsidTr="00C56671">
        <w:trPr>
          <w:trHeight w:val="435"/>
        </w:trPr>
        <w:tc>
          <w:tcPr>
            <w:tcW w:w="960" w:type="dxa"/>
            <w:vAlign w:val="center"/>
          </w:tcPr>
          <w:p w:rsidR="00261546" w:rsidRPr="00261546" w:rsidRDefault="00261546" w:rsidP="00FC78E0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1</w:t>
            </w:r>
            <w:r w:rsidR="00FC78E0">
              <w:rPr>
                <w:rFonts w:ascii="Garamond" w:hAnsi="Garamond"/>
                <w:b/>
                <w:sz w:val="22"/>
                <w:szCs w:val="22"/>
              </w:rPr>
              <w:t>1</w:t>
            </w:r>
            <w:r>
              <w:rPr>
                <w:rFonts w:ascii="Garamond" w:hAnsi="Garamond"/>
                <w:b/>
                <w:sz w:val="22"/>
                <w:szCs w:val="22"/>
              </w:rPr>
              <w:t>.</w:t>
            </w:r>
            <w:r w:rsidR="00FC78E0">
              <w:rPr>
                <w:rFonts w:ascii="Garamond" w:hAnsi="Garamond"/>
                <w:b/>
                <w:sz w:val="22"/>
                <w:szCs w:val="22"/>
              </w:rPr>
              <w:t>16</w:t>
            </w:r>
          </w:p>
        </w:tc>
        <w:tc>
          <w:tcPr>
            <w:tcW w:w="6248" w:type="dxa"/>
          </w:tcPr>
          <w:p w:rsidR="00FC78E0" w:rsidRPr="00CA2BE5" w:rsidRDefault="00FC78E0" w:rsidP="00FC78E0">
            <w:pPr>
              <w:spacing w:before="120" w:after="120"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C511DA">
              <w:rPr>
                <w:rFonts w:ascii="Garamond" w:hAnsi="Garamond"/>
                <w:sz w:val="22"/>
                <w:szCs w:val="22"/>
                <w:highlight w:val="yellow"/>
              </w:rPr>
              <w:t>Если обстоятельства непреодолимой силы и их последствия продолжаются более одного месяца, Стороны настоящего Договора в возможно короткий и разумный срок проведут переговоры с целью выявления приемлемых для обеих Сторон альтернативных способов исполнения настоящего Договора и достижения соответствующей договоренности.</w:t>
            </w:r>
          </w:p>
          <w:p w:rsidR="00261546" w:rsidRPr="00BA4EBD" w:rsidRDefault="00261546" w:rsidP="00BA4EBD">
            <w:pPr>
              <w:spacing w:before="120" w:after="120"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796" w:type="dxa"/>
          </w:tcPr>
          <w:p w:rsidR="007614EC" w:rsidRPr="007C62F1" w:rsidRDefault="007614EC" w:rsidP="007614EC">
            <w:pPr>
              <w:spacing w:before="120" w:after="120" w:line="288" w:lineRule="auto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C62F1">
              <w:rPr>
                <w:rFonts w:ascii="Garamond" w:hAnsi="Garamond"/>
                <w:sz w:val="22"/>
                <w:szCs w:val="22"/>
                <w:highlight w:val="yellow"/>
              </w:rPr>
              <w:t>В</w:t>
            </w:r>
            <w:r w:rsidR="00C511DA" w:rsidRPr="007C62F1">
              <w:rPr>
                <w:rFonts w:ascii="Garamond" w:hAnsi="Garamond"/>
                <w:sz w:val="22"/>
                <w:szCs w:val="22"/>
                <w:highlight w:val="yellow"/>
              </w:rPr>
              <w:t>опрос о предоставлении отср</w:t>
            </w:r>
            <w:r w:rsidR="00696011" w:rsidRPr="007C62F1">
              <w:rPr>
                <w:rFonts w:ascii="Garamond" w:hAnsi="Garamond"/>
                <w:sz w:val="22"/>
                <w:szCs w:val="22"/>
                <w:highlight w:val="yellow"/>
              </w:rPr>
              <w:t>очки расч</w:t>
            </w:r>
            <w:r w:rsidR="00255132">
              <w:rPr>
                <w:rFonts w:ascii="Garamond" w:hAnsi="Garamond"/>
                <w:sz w:val="22"/>
                <w:szCs w:val="22"/>
                <w:highlight w:val="yellow"/>
              </w:rPr>
              <w:t>е</w:t>
            </w:r>
            <w:r w:rsidR="00696011" w:rsidRPr="007C62F1">
              <w:rPr>
                <w:rFonts w:ascii="Garamond" w:hAnsi="Garamond"/>
                <w:sz w:val="22"/>
                <w:szCs w:val="22"/>
                <w:highlight w:val="yellow"/>
              </w:rPr>
              <w:t xml:space="preserve">та и списания штрафов, предусмотренных настоящим Договором, рассматривается </w:t>
            </w:r>
            <w:r w:rsidR="0087796E" w:rsidRPr="007C62F1">
              <w:rPr>
                <w:rFonts w:ascii="Garamond" w:hAnsi="Garamond"/>
                <w:sz w:val="22"/>
                <w:szCs w:val="22"/>
                <w:highlight w:val="yellow"/>
              </w:rPr>
              <w:t>Наблюдательным советом Совета рынка</w:t>
            </w:r>
            <w:r w:rsidRPr="007C62F1">
              <w:rPr>
                <w:rFonts w:ascii="Garamond" w:hAnsi="Garamond"/>
                <w:sz w:val="22"/>
                <w:szCs w:val="22"/>
                <w:highlight w:val="yellow"/>
              </w:rPr>
              <w:t>:</w:t>
            </w:r>
          </w:p>
          <w:p w:rsidR="00BA4EBD" w:rsidRPr="007C62F1" w:rsidRDefault="007614EC" w:rsidP="00D10371">
            <w:pPr>
              <w:numPr>
                <w:ilvl w:val="0"/>
                <w:numId w:val="19"/>
              </w:numPr>
              <w:spacing w:before="120" w:after="120" w:line="288" w:lineRule="auto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C62F1">
              <w:rPr>
                <w:rFonts w:ascii="Garamond" w:hAnsi="Garamond"/>
                <w:sz w:val="22"/>
                <w:szCs w:val="22"/>
                <w:highlight w:val="yellow"/>
              </w:rPr>
              <w:t>в случае</w:t>
            </w:r>
            <w:r w:rsidR="003429E4">
              <w:rPr>
                <w:rFonts w:ascii="Garamond" w:hAnsi="Garamond"/>
                <w:sz w:val="22"/>
                <w:szCs w:val="22"/>
                <w:highlight w:val="yellow"/>
              </w:rPr>
              <w:t xml:space="preserve">, предусмотренном подпунктом «а» пункта 11.15 настоящего Договора, </w:t>
            </w:r>
            <w:r w:rsidR="00427D32" w:rsidRPr="00427D32"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 w:rsidRPr="007C62F1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992700" w:rsidRPr="007C62F1">
              <w:rPr>
                <w:rFonts w:ascii="Garamond" w:hAnsi="Garamond"/>
                <w:sz w:val="22"/>
                <w:szCs w:val="22"/>
                <w:highlight w:val="yellow"/>
              </w:rPr>
              <w:t>на очередном заседании Наблюдательного совета Совета рынка после наступления даты начала поставки мощности</w:t>
            </w:r>
            <w:r w:rsidR="003429E4">
              <w:rPr>
                <w:rFonts w:ascii="Garamond" w:hAnsi="Garamond"/>
                <w:sz w:val="22"/>
                <w:szCs w:val="22"/>
                <w:highlight w:val="yellow"/>
              </w:rPr>
              <w:t>, указанной в пункте 2.6 настоящего Договора</w:t>
            </w:r>
            <w:r w:rsidR="00992700" w:rsidRPr="007C62F1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  <w:r w:rsidRPr="007C62F1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</w:p>
          <w:p w:rsidR="007614EC" w:rsidRPr="007C62F1" w:rsidRDefault="007614EC" w:rsidP="005E0411">
            <w:pPr>
              <w:numPr>
                <w:ilvl w:val="0"/>
                <w:numId w:val="19"/>
              </w:numPr>
              <w:spacing w:before="120" w:after="120" w:line="288" w:lineRule="auto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C62F1">
              <w:rPr>
                <w:rFonts w:ascii="Garamond" w:hAnsi="Garamond"/>
                <w:sz w:val="22"/>
                <w:szCs w:val="22"/>
                <w:highlight w:val="yellow"/>
              </w:rPr>
              <w:t>в случае</w:t>
            </w:r>
            <w:r w:rsidR="003429E4">
              <w:rPr>
                <w:rFonts w:ascii="Garamond" w:hAnsi="Garamond"/>
                <w:sz w:val="22"/>
                <w:szCs w:val="22"/>
                <w:highlight w:val="yellow"/>
              </w:rPr>
              <w:t xml:space="preserve">, предусмотренном подпунктом «б» пункта 11.15 настоящего Договора, </w:t>
            </w:r>
            <w:r w:rsidR="00992700" w:rsidRPr="007C62F1">
              <w:rPr>
                <w:rFonts w:ascii="Garamond" w:hAnsi="Garamond"/>
                <w:sz w:val="22"/>
                <w:szCs w:val="22"/>
                <w:highlight w:val="yellow"/>
              </w:rPr>
              <w:t>– на очередном заседании Наблюдательного совета Совета рынка</w:t>
            </w:r>
            <w:r w:rsidR="003429E4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3429E4" w:rsidRPr="005E0411">
              <w:rPr>
                <w:rFonts w:ascii="Garamond" w:hAnsi="Garamond"/>
                <w:sz w:val="22"/>
                <w:szCs w:val="22"/>
                <w:highlight w:val="yellow"/>
              </w:rPr>
              <w:t>с учетом сроков в</w:t>
            </w:r>
            <w:r w:rsidR="005E0411" w:rsidRPr="005E0411">
              <w:rPr>
                <w:rFonts w:ascii="Garamond" w:hAnsi="Garamond"/>
                <w:sz w:val="22"/>
                <w:szCs w:val="22"/>
                <w:highlight w:val="yellow"/>
              </w:rPr>
              <w:t>ынесения</w:t>
            </w:r>
            <w:r w:rsidR="003429E4" w:rsidRPr="005E0411">
              <w:rPr>
                <w:rFonts w:ascii="Garamond" w:hAnsi="Garamond"/>
                <w:sz w:val="22"/>
                <w:szCs w:val="22"/>
                <w:highlight w:val="yellow"/>
              </w:rPr>
              <w:t xml:space="preserve"> вопросов </w:t>
            </w:r>
            <w:r w:rsidR="005E0411" w:rsidRPr="005E0411">
              <w:rPr>
                <w:rFonts w:ascii="Garamond" w:hAnsi="Garamond"/>
                <w:sz w:val="22"/>
                <w:szCs w:val="22"/>
                <w:highlight w:val="yellow"/>
              </w:rPr>
              <w:t>на рассмотрение</w:t>
            </w:r>
            <w:r w:rsidR="003429E4" w:rsidRPr="005E0411">
              <w:rPr>
                <w:rFonts w:ascii="Garamond" w:hAnsi="Garamond"/>
                <w:sz w:val="22"/>
                <w:szCs w:val="22"/>
                <w:highlight w:val="yellow"/>
              </w:rPr>
              <w:t xml:space="preserve"> Наблюдательного совета Совета рынка, предусмотренных Положением о Наблюдательном совете Совета рынка</w:t>
            </w:r>
            <w:r w:rsidR="00992700" w:rsidRPr="005E0411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  <w:r w:rsidRPr="007C62F1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3B25C4" w:rsidRPr="001113D1" w:rsidTr="00C56671">
        <w:trPr>
          <w:trHeight w:val="435"/>
        </w:trPr>
        <w:tc>
          <w:tcPr>
            <w:tcW w:w="960" w:type="dxa"/>
            <w:vAlign w:val="center"/>
          </w:tcPr>
          <w:p w:rsidR="003B25C4" w:rsidRDefault="007614EC" w:rsidP="00FC78E0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11.17</w:t>
            </w:r>
          </w:p>
        </w:tc>
        <w:tc>
          <w:tcPr>
            <w:tcW w:w="6248" w:type="dxa"/>
          </w:tcPr>
          <w:p w:rsidR="003B25C4" w:rsidRPr="00255132" w:rsidRDefault="003B25C4" w:rsidP="00FC78E0">
            <w:pPr>
              <w:spacing w:before="120" w:after="120" w:line="288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255132">
              <w:rPr>
                <w:rFonts w:ascii="Garamond" w:hAnsi="Garamond"/>
                <w:b/>
                <w:sz w:val="22"/>
                <w:szCs w:val="22"/>
              </w:rPr>
              <w:t>Добавить пункт с последующим изменением нумерации</w:t>
            </w:r>
          </w:p>
        </w:tc>
        <w:tc>
          <w:tcPr>
            <w:tcW w:w="7796" w:type="dxa"/>
          </w:tcPr>
          <w:p w:rsidR="00193DF5" w:rsidRPr="007C62F1" w:rsidRDefault="002A4FF2" w:rsidP="00193DF5">
            <w:pPr>
              <w:spacing w:before="120" w:after="120" w:line="288" w:lineRule="auto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C62F1">
              <w:rPr>
                <w:rFonts w:ascii="Garamond" w:hAnsi="Garamond"/>
                <w:sz w:val="22"/>
                <w:szCs w:val="22"/>
                <w:highlight w:val="yellow"/>
              </w:rPr>
              <w:t xml:space="preserve">Для рассмотрения Наблюдательным советом Совета рынка вопроса о предоставлении отсрочки расчета и списания штрафов Продавец предоставляет </w:t>
            </w:r>
            <w:r w:rsidR="00193DF5" w:rsidRPr="007C62F1">
              <w:rPr>
                <w:rFonts w:ascii="Garamond" w:hAnsi="Garamond"/>
                <w:sz w:val="22"/>
                <w:szCs w:val="22"/>
                <w:highlight w:val="yellow"/>
              </w:rPr>
              <w:t>в Совет рынка:</w:t>
            </w:r>
          </w:p>
          <w:p w:rsidR="00193DF5" w:rsidRPr="007C62F1" w:rsidRDefault="00193DF5" w:rsidP="00BA30D2">
            <w:pPr>
              <w:numPr>
                <w:ilvl w:val="0"/>
                <w:numId w:val="18"/>
              </w:numPr>
              <w:spacing w:before="120" w:after="120" w:line="288" w:lineRule="auto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C62F1">
              <w:rPr>
                <w:rFonts w:ascii="Garamond" w:hAnsi="Garamond"/>
                <w:sz w:val="22"/>
                <w:szCs w:val="22"/>
                <w:highlight w:val="yellow"/>
              </w:rPr>
              <w:t>письмо на имя Председателя Наблюдательного совета Совета рынка с просьбой о включении в повестку очередного заседания Наблюдательного совета вопроса о предоставлении отсрочки расчета и списания штрафа по настоящему Договору в связи с наступлением обстоятельств непреодолимой силы;</w:t>
            </w:r>
          </w:p>
          <w:p w:rsidR="00193DF5" w:rsidRPr="007C62F1" w:rsidRDefault="00193DF5" w:rsidP="00BA30D2">
            <w:pPr>
              <w:numPr>
                <w:ilvl w:val="0"/>
                <w:numId w:val="18"/>
              </w:numPr>
              <w:spacing w:before="120" w:after="120" w:line="288" w:lineRule="auto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C62F1">
              <w:rPr>
                <w:rFonts w:ascii="Garamond" w:hAnsi="Garamond"/>
                <w:sz w:val="22"/>
                <w:szCs w:val="22"/>
                <w:highlight w:val="yellow"/>
              </w:rPr>
              <w:t>пояснительную записку с указанием на характер и длительность обстоятельств, являющихся, по мнению Продавца, обстоятельствами непреодолимой силы, и их последствия, а также с обоснованием невозможности надлежащего исполнения обязательств по поставке мощности</w:t>
            </w:r>
            <w:r w:rsidR="00E06686" w:rsidRPr="007C62F1">
              <w:rPr>
                <w:rFonts w:ascii="Garamond" w:hAnsi="Garamond"/>
                <w:sz w:val="22"/>
                <w:szCs w:val="22"/>
                <w:highlight w:val="yellow"/>
              </w:rPr>
              <w:t xml:space="preserve"> вследствие наступления обстоятельств непреодолимой силы</w:t>
            </w:r>
            <w:r w:rsidRPr="007C62F1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:rsidR="00193DF5" w:rsidRPr="007C62F1" w:rsidRDefault="00193DF5" w:rsidP="00BA30D2">
            <w:pPr>
              <w:numPr>
                <w:ilvl w:val="0"/>
                <w:numId w:val="18"/>
              </w:numPr>
              <w:spacing w:before="120" w:after="120" w:line="288" w:lineRule="auto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C62F1">
              <w:rPr>
                <w:rFonts w:ascii="Garamond" w:hAnsi="Garamond"/>
                <w:sz w:val="22"/>
                <w:szCs w:val="22"/>
                <w:highlight w:val="yellow"/>
              </w:rPr>
              <w:t>проект решения по рассматриваемому вопросу;</w:t>
            </w:r>
          </w:p>
          <w:p w:rsidR="003B25C4" w:rsidRDefault="00193DF5" w:rsidP="00BA30D2">
            <w:pPr>
              <w:numPr>
                <w:ilvl w:val="0"/>
                <w:numId w:val="18"/>
              </w:numPr>
              <w:spacing w:before="120" w:after="120" w:line="288" w:lineRule="auto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C62F1">
              <w:rPr>
                <w:rFonts w:ascii="Garamond" w:hAnsi="Garamond"/>
                <w:sz w:val="22"/>
                <w:szCs w:val="22"/>
                <w:highlight w:val="yellow"/>
              </w:rPr>
              <w:t xml:space="preserve">документы, </w:t>
            </w:r>
            <w:r w:rsidR="00BA30D2">
              <w:rPr>
                <w:rFonts w:ascii="Garamond" w:hAnsi="Garamond"/>
                <w:sz w:val="22"/>
                <w:szCs w:val="22"/>
                <w:highlight w:val="yellow"/>
              </w:rPr>
              <w:t>подтверждающие:</w:t>
            </w:r>
          </w:p>
          <w:p w:rsidR="00BA30D2" w:rsidRPr="00BA30D2" w:rsidRDefault="00BA30D2" w:rsidP="00255132">
            <w:pPr>
              <w:numPr>
                <w:ilvl w:val="0"/>
                <w:numId w:val="19"/>
              </w:numPr>
              <w:spacing w:before="120" w:after="120" w:line="288" w:lineRule="auto"/>
              <w:ind w:left="884" w:hanging="283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BA30D2">
              <w:rPr>
                <w:rFonts w:ascii="Garamond" w:hAnsi="Garamond"/>
                <w:sz w:val="22"/>
                <w:szCs w:val="22"/>
                <w:highlight w:val="yellow"/>
              </w:rPr>
              <w:t>факт наступления обстоятельств, обладающих признаками чрезвычайности, непредотвратимости, непредвиденности (например, акты, изданные органами власти, документы, выданные МВД России, МЧС России (пожарный надзор), метеорологической (сейсмологической) службой и др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  <w:r w:rsidRPr="00BA30D2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="0043507F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  <w:r w:rsidRPr="00BA30D2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</w:p>
          <w:p w:rsidR="00BA30D2" w:rsidRPr="00BA30D2" w:rsidRDefault="00BA30D2" w:rsidP="00255132">
            <w:pPr>
              <w:numPr>
                <w:ilvl w:val="0"/>
                <w:numId w:val="19"/>
              </w:numPr>
              <w:spacing w:before="120" w:after="120" w:line="288" w:lineRule="auto"/>
              <w:ind w:left="884" w:hanging="283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BA30D2">
              <w:rPr>
                <w:rFonts w:ascii="Garamond" w:hAnsi="Garamond"/>
                <w:sz w:val="22"/>
                <w:szCs w:val="22"/>
                <w:highlight w:val="yellow"/>
              </w:rPr>
              <w:t>период действия обстоятельств непреодолимой силы и их последствий (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например, </w:t>
            </w:r>
            <w:r w:rsidRPr="00BA30D2">
              <w:rPr>
                <w:rFonts w:ascii="Garamond" w:hAnsi="Garamond"/>
                <w:sz w:val="22"/>
                <w:szCs w:val="22"/>
                <w:highlight w:val="yellow"/>
              </w:rPr>
              <w:t xml:space="preserve">заключение независимых экспертов, проектного института). Если заявленный период действия обстоятельств и их последствий не кратен месяцу (меньше месяца или составляет неполное количество месяцев), то при определении периода неисполнения (ненадлежащего исполнения) обязательств по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настоящему Договору</w:t>
            </w:r>
            <w:r w:rsidRPr="00BA30D2">
              <w:rPr>
                <w:rFonts w:ascii="Garamond" w:hAnsi="Garamond"/>
                <w:sz w:val="22"/>
                <w:szCs w:val="22"/>
                <w:highlight w:val="yellow"/>
              </w:rPr>
              <w:t xml:space="preserve"> вследствие наступления обстоятельств непреодолимой силы учитывается месяц целиком;</w:t>
            </w:r>
          </w:p>
          <w:p w:rsidR="00BA30D2" w:rsidRPr="00BA30D2" w:rsidRDefault="00BA30D2" w:rsidP="00255132">
            <w:pPr>
              <w:numPr>
                <w:ilvl w:val="0"/>
                <w:numId w:val="19"/>
              </w:numPr>
              <w:spacing w:before="120" w:after="120" w:line="288" w:lineRule="auto"/>
              <w:ind w:left="884" w:hanging="283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BA30D2">
              <w:rPr>
                <w:rFonts w:ascii="Garamond" w:hAnsi="Garamond"/>
                <w:sz w:val="22"/>
                <w:szCs w:val="22"/>
                <w:highlight w:val="yellow"/>
              </w:rPr>
              <w:t xml:space="preserve">степень строительной готовности объекта генерации на момент наступления обстоятельств непреодолимой силы, если обстоятельства непреодолимой силы наступили до даты начала фактической поставки мощности по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настоящему Договору</w:t>
            </w:r>
            <w:r w:rsidRPr="00BA30D2">
              <w:rPr>
                <w:rFonts w:ascii="Garamond" w:hAnsi="Garamond"/>
                <w:sz w:val="22"/>
                <w:szCs w:val="22"/>
                <w:highlight w:val="yellow"/>
              </w:rPr>
              <w:t xml:space="preserve"> (может подтверждаться календарно-сетевыми графиками строительства, актами выполненных работ и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др.</w:t>
            </w:r>
            <w:r w:rsidRPr="00BA30D2">
              <w:rPr>
                <w:rFonts w:ascii="Garamond" w:hAnsi="Garamond"/>
                <w:sz w:val="22"/>
                <w:szCs w:val="22"/>
                <w:highlight w:val="yellow"/>
              </w:rPr>
              <w:t>);</w:t>
            </w:r>
          </w:p>
          <w:p w:rsidR="00BA30D2" w:rsidRPr="00BA30D2" w:rsidRDefault="00BA30D2" w:rsidP="00255132">
            <w:pPr>
              <w:numPr>
                <w:ilvl w:val="0"/>
                <w:numId w:val="19"/>
              </w:numPr>
              <w:spacing w:before="120" w:after="120" w:line="288" w:lineRule="auto"/>
              <w:ind w:left="884" w:hanging="283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BA30D2">
              <w:rPr>
                <w:rFonts w:ascii="Garamond" w:hAnsi="Garamond"/>
                <w:sz w:val="22"/>
                <w:szCs w:val="22"/>
                <w:highlight w:val="yellow"/>
              </w:rPr>
              <w:t xml:space="preserve">причинно-следственную связь между действием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обстоятельств </w:t>
            </w:r>
            <w:r w:rsidRPr="00BA30D2">
              <w:rPr>
                <w:rFonts w:ascii="Garamond" w:hAnsi="Garamond"/>
                <w:sz w:val="22"/>
                <w:szCs w:val="22"/>
                <w:highlight w:val="yellow"/>
              </w:rPr>
              <w:t xml:space="preserve">непреодолимой силы и конкретными обязательствами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Продавца по настоящему Договору</w:t>
            </w:r>
            <w:r w:rsidRPr="00BA30D2">
              <w:rPr>
                <w:rFonts w:ascii="Garamond" w:hAnsi="Garamond"/>
                <w:sz w:val="22"/>
                <w:szCs w:val="22"/>
                <w:highlight w:val="yellow"/>
              </w:rPr>
              <w:t xml:space="preserve"> (обстоятельства непреодолимой силы должны быть непосредственной причиной невозможности их исполнения или ненадлежащего исполнения).</w:t>
            </w:r>
          </w:p>
          <w:p w:rsidR="002A4FF2" w:rsidRPr="007C62F1" w:rsidRDefault="00E438C6" w:rsidP="00E438C6">
            <w:pPr>
              <w:spacing w:before="120" w:after="120" w:line="288" w:lineRule="auto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Наблюдательный совет Совета рынка </w:t>
            </w:r>
            <w:r w:rsidR="005C5375">
              <w:rPr>
                <w:rFonts w:ascii="Garamond" w:hAnsi="Garamond"/>
                <w:sz w:val="22"/>
                <w:szCs w:val="22"/>
                <w:highlight w:val="yellow"/>
              </w:rPr>
              <w:t>отказывает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в предоставлении отсрочки расчета и списания штрафов, предусмотренных настоящим Договором, </w:t>
            </w:r>
            <w:r w:rsidR="00BA30D2">
              <w:rPr>
                <w:rFonts w:ascii="Garamond" w:hAnsi="Garamond"/>
                <w:sz w:val="22"/>
                <w:szCs w:val="22"/>
                <w:highlight w:val="yellow"/>
              </w:rPr>
              <w:t xml:space="preserve">если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Продавцом не представлены доказательства возможного наступления обстоятельств непреодолимой силы, </w:t>
            </w:r>
            <w:r w:rsidR="000E2C78">
              <w:rPr>
                <w:rFonts w:ascii="Garamond" w:hAnsi="Garamond"/>
                <w:sz w:val="22"/>
                <w:szCs w:val="22"/>
                <w:highlight w:val="yellow"/>
              </w:rPr>
              <w:t xml:space="preserve">их последствий или причинно-следственной связи между наступлением обстоятельств непреодолимой силы и невозможностью надлежащего исполнения Продавцом обязательств по настоящему Договору. </w:t>
            </w:r>
          </w:p>
        </w:tc>
      </w:tr>
      <w:tr w:rsidR="00D10371" w:rsidRPr="001113D1" w:rsidTr="00C56671">
        <w:trPr>
          <w:trHeight w:val="435"/>
        </w:trPr>
        <w:tc>
          <w:tcPr>
            <w:tcW w:w="960" w:type="dxa"/>
            <w:vAlign w:val="center"/>
          </w:tcPr>
          <w:p w:rsidR="00D10371" w:rsidRDefault="00D10371" w:rsidP="00FC78E0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11.18</w:t>
            </w:r>
          </w:p>
        </w:tc>
        <w:tc>
          <w:tcPr>
            <w:tcW w:w="6248" w:type="dxa"/>
          </w:tcPr>
          <w:p w:rsidR="00D10371" w:rsidRDefault="00255132" w:rsidP="00FC78E0">
            <w:pPr>
              <w:spacing w:before="120" w:after="120"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255132">
              <w:rPr>
                <w:rFonts w:ascii="Garamond" w:hAnsi="Garamond"/>
                <w:b/>
                <w:sz w:val="22"/>
                <w:szCs w:val="22"/>
              </w:rPr>
              <w:t>Добавить пункт с последующим изменением нумерации</w:t>
            </w:r>
          </w:p>
        </w:tc>
        <w:tc>
          <w:tcPr>
            <w:tcW w:w="7796" w:type="dxa"/>
          </w:tcPr>
          <w:p w:rsidR="0019498D" w:rsidRDefault="00D10371" w:rsidP="002C7A64">
            <w:pPr>
              <w:spacing w:before="120" w:after="120" w:line="288" w:lineRule="auto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По итогам рассмотрения документов, указанных в пункте 11.17 настоящего Договора, Наблюдательный совет Совета рынка вправе принять решение о предоставлении отсрочки расчета и списания штраф</w:t>
            </w:r>
            <w:r w:rsidR="002C7A64">
              <w:rPr>
                <w:rFonts w:ascii="Garamond" w:hAnsi="Garamond"/>
                <w:sz w:val="22"/>
                <w:szCs w:val="22"/>
                <w:highlight w:val="yellow"/>
              </w:rPr>
              <w:t>ов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за неисполнение (ненадлежащее исполнение) Продавцом обязательств по настоящему Договору на</w:t>
            </w:r>
            <w:r w:rsidR="00C67BF4" w:rsidRPr="00C67BF4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4 (четыре) </w:t>
            </w:r>
            <w:r w:rsidR="00B375DC">
              <w:rPr>
                <w:rFonts w:ascii="Garamond" w:hAnsi="Garamond"/>
                <w:sz w:val="22"/>
                <w:szCs w:val="22"/>
                <w:highlight w:val="yellow"/>
              </w:rPr>
              <w:t>месяца</w:t>
            </w:r>
            <w:r w:rsidR="00C67BF4">
              <w:rPr>
                <w:rFonts w:ascii="Garamond" w:hAnsi="Garamond"/>
                <w:sz w:val="22"/>
                <w:szCs w:val="22"/>
                <w:highlight w:val="yellow"/>
              </w:rPr>
              <w:t>:</w:t>
            </w:r>
          </w:p>
          <w:p w:rsidR="0019498D" w:rsidRDefault="0019498D" w:rsidP="00255132">
            <w:pPr>
              <w:numPr>
                <w:ilvl w:val="0"/>
                <w:numId w:val="19"/>
              </w:numPr>
              <w:spacing w:before="120" w:after="120" w:line="288" w:lineRule="auto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с </w:t>
            </w:r>
            <w:r w:rsidR="00D10371">
              <w:rPr>
                <w:rFonts w:ascii="Garamond" w:hAnsi="Garamond"/>
                <w:sz w:val="22"/>
                <w:szCs w:val="22"/>
                <w:highlight w:val="yellow"/>
              </w:rPr>
              <w:t>даты начала поставки мощности, указанной в пункте 2.6 настоящего Договора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, если обстоятельства непреодолимой силы наступили до такой даты;</w:t>
            </w:r>
          </w:p>
          <w:p w:rsidR="0019498D" w:rsidRDefault="0019498D" w:rsidP="00255132">
            <w:pPr>
              <w:numPr>
                <w:ilvl w:val="0"/>
                <w:numId w:val="19"/>
              </w:numPr>
              <w:spacing w:before="120" w:after="120" w:line="288" w:lineRule="auto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с 1 (первого) числа месяца, в котором </w:t>
            </w:r>
            <w:r w:rsidR="002C36DE">
              <w:rPr>
                <w:rFonts w:ascii="Garamond" w:hAnsi="Garamond"/>
                <w:sz w:val="22"/>
                <w:szCs w:val="22"/>
                <w:highlight w:val="yellow"/>
              </w:rPr>
              <w:t xml:space="preserve">вопрос рассматривается Наблюдательным советом Совета рынка, если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обстоятельства непреодолимой силы наступили после даты начала </w:t>
            </w:r>
            <w:r w:rsidR="00BB7F53">
              <w:rPr>
                <w:rFonts w:ascii="Garamond" w:hAnsi="Garamond"/>
                <w:sz w:val="22"/>
                <w:szCs w:val="22"/>
                <w:highlight w:val="yellow"/>
              </w:rPr>
              <w:t xml:space="preserve">фактической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поставки мощности</w:t>
            </w:r>
            <w:r w:rsidR="00BB7F53">
              <w:rPr>
                <w:rFonts w:ascii="Garamond" w:hAnsi="Garamond"/>
                <w:sz w:val="22"/>
                <w:szCs w:val="22"/>
                <w:highlight w:val="yellow"/>
              </w:rPr>
              <w:t xml:space="preserve"> объекта генерации</w:t>
            </w:r>
            <w:r w:rsidR="00427D32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  <w:p w:rsidR="00BE22E4" w:rsidRDefault="00FB1050" w:rsidP="00BE22E4">
            <w:pPr>
              <w:spacing w:before="120" w:after="120" w:line="288" w:lineRule="auto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В течение периода, на который решением Наблюдательного совета Совета рынка предоставлена отсрочка расчета и списания штрафов, Продавец</w:t>
            </w:r>
            <w:r w:rsidR="00BE22E4">
              <w:rPr>
                <w:rFonts w:ascii="Garamond" w:hAnsi="Garamond"/>
                <w:sz w:val="22"/>
                <w:szCs w:val="22"/>
                <w:highlight w:val="yellow"/>
              </w:rPr>
              <w:t>:</w:t>
            </w:r>
          </w:p>
          <w:p w:rsidR="00BE22E4" w:rsidRDefault="00FB1050" w:rsidP="00255132">
            <w:pPr>
              <w:numPr>
                <w:ilvl w:val="0"/>
                <w:numId w:val="19"/>
              </w:numPr>
              <w:spacing w:before="120" w:after="120" w:line="288" w:lineRule="auto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 xml:space="preserve">осуществляет сбор дополнительных документов, подтверждающих </w:t>
            </w:r>
            <w:r w:rsidR="009F2DDC">
              <w:rPr>
                <w:rFonts w:ascii="Garamond" w:hAnsi="Garamond"/>
                <w:sz w:val="22"/>
                <w:szCs w:val="22"/>
                <w:highlight w:val="yellow"/>
              </w:rPr>
              <w:t xml:space="preserve">положения, предусмотренные подпунктом 4 пункта 11.17 настоящего Договора, </w:t>
            </w:r>
            <w:r w:rsidR="008353B1">
              <w:rPr>
                <w:rFonts w:ascii="Garamond" w:hAnsi="Garamond"/>
                <w:sz w:val="22"/>
                <w:szCs w:val="22"/>
                <w:highlight w:val="yellow"/>
              </w:rPr>
              <w:t xml:space="preserve">и направляет их в Совет рынка, </w:t>
            </w:r>
            <w:r w:rsidR="009F2DDC">
              <w:rPr>
                <w:rFonts w:ascii="Garamond" w:hAnsi="Garamond"/>
                <w:sz w:val="22"/>
                <w:szCs w:val="22"/>
                <w:highlight w:val="yellow"/>
              </w:rPr>
              <w:t xml:space="preserve">а также </w:t>
            </w:r>
          </w:p>
          <w:p w:rsidR="008353B1" w:rsidRDefault="00BE22E4" w:rsidP="00255132">
            <w:pPr>
              <w:numPr>
                <w:ilvl w:val="0"/>
                <w:numId w:val="19"/>
              </w:numPr>
              <w:spacing w:before="120" w:after="120" w:line="288" w:lineRule="auto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организует подписание соглашени</w:t>
            </w:r>
            <w:r w:rsidR="0050265B">
              <w:rPr>
                <w:rFonts w:ascii="Garamond" w:hAnsi="Garamond"/>
                <w:sz w:val="22"/>
                <w:szCs w:val="22"/>
                <w:highlight w:val="yellow"/>
              </w:rPr>
              <w:t xml:space="preserve">й </w:t>
            </w:r>
            <w:r w:rsidR="00A110B4">
              <w:rPr>
                <w:rFonts w:ascii="Garamond" w:hAnsi="Garamond"/>
                <w:sz w:val="22"/>
                <w:szCs w:val="22"/>
                <w:highlight w:val="yellow"/>
              </w:rPr>
              <w:t xml:space="preserve">с покупателями, с которыми у Продавца имеются заключенные договоры о предоставлении мощности квалифицированных генерирующих объектов, функционирующих на основе использования возобновляемых источников энергии, в отношении </w:t>
            </w:r>
            <w:r w:rsidR="00255132">
              <w:rPr>
                <w:rFonts w:ascii="Garamond" w:hAnsi="Garamond"/>
                <w:sz w:val="22"/>
                <w:szCs w:val="22"/>
                <w:highlight w:val="yellow"/>
              </w:rPr>
              <w:t>о</w:t>
            </w:r>
            <w:r w:rsidR="00A110B4">
              <w:rPr>
                <w:rFonts w:ascii="Garamond" w:hAnsi="Garamond"/>
                <w:sz w:val="22"/>
                <w:szCs w:val="22"/>
                <w:highlight w:val="yellow"/>
              </w:rPr>
              <w:t xml:space="preserve">бъекта генерации, указанного в </w:t>
            </w:r>
            <w:r w:rsidR="00255132">
              <w:rPr>
                <w:rFonts w:ascii="Garamond" w:hAnsi="Garamond"/>
                <w:sz w:val="22"/>
                <w:szCs w:val="22"/>
                <w:highlight w:val="yellow"/>
              </w:rPr>
              <w:t>п</w:t>
            </w:r>
            <w:r w:rsidR="00A110B4">
              <w:rPr>
                <w:rFonts w:ascii="Garamond" w:hAnsi="Garamond"/>
                <w:sz w:val="22"/>
                <w:szCs w:val="22"/>
                <w:highlight w:val="yellow"/>
              </w:rPr>
              <w:t xml:space="preserve">риложении 1 </w:t>
            </w:r>
            <w:r w:rsidR="0050265B">
              <w:rPr>
                <w:rFonts w:ascii="Garamond" w:hAnsi="Garamond"/>
                <w:sz w:val="22"/>
                <w:szCs w:val="22"/>
                <w:highlight w:val="yellow"/>
              </w:rPr>
              <w:t xml:space="preserve">к </w:t>
            </w:r>
            <w:r w:rsidRPr="00A56664">
              <w:rPr>
                <w:rFonts w:ascii="Garamond" w:hAnsi="Garamond"/>
                <w:sz w:val="22"/>
                <w:szCs w:val="22"/>
                <w:highlight w:val="yellow"/>
              </w:rPr>
              <w:t>настоящему Договору</w:t>
            </w:r>
            <w:r w:rsidR="00A110B4" w:rsidRPr="00A56664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A56664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о признании факта на</w:t>
            </w:r>
            <w:r w:rsidR="009F2DDC">
              <w:rPr>
                <w:rFonts w:ascii="Garamond" w:hAnsi="Garamond"/>
                <w:sz w:val="22"/>
                <w:szCs w:val="22"/>
                <w:highlight w:val="yellow"/>
              </w:rPr>
              <w:t>ступлени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я</w:t>
            </w:r>
            <w:r w:rsidR="009F2DDC">
              <w:rPr>
                <w:rFonts w:ascii="Garamond" w:hAnsi="Garamond"/>
                <w:sz w:val="22"/>
                <w:szCs w:val="22"/>
                <w:highlight w:val="yellow"/>
              </w:rPr>
              <w:t xml:space="preserve"> обстоятельств непреодолимой силы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, повлекших невозможность исполнения (надлежащего исполнения) настоящего Договора,</w:t>
            </w:r>
            <w:r w:rsidR="009F2DDC">
              <w:rPr>
                <w:rFonts w:ascii="Garamond" w:hAnsi="Garamond"/>
                <w:sz w:val="22"/>
                <w:szCs w:val="22"/>
                <w:highlight w:val="yellow"/>
              </w:rPr>
              <w:t xml:space="preserve"> и невзыскани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и</w:t>
            </w:r>
            <w:r w:rsidR="009F2DDC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штрафов, </w:t>
            </w:r>
            <w:r w:rsidR="009F2DDC">
              <w:rPr>
                <w:rFonts w:ascii="Garamond" w:hAnsi="Garamond"/>
                <w:sz w:val="22"/>
                <w:szCs w:val="22"/>
                <w:highlight w:val="yellow"/>
              </w:rPr>
              <w:t>предусмотренных настоящим Договором</w:t>
            </w:r>
            <w:r w:rsidR="008353B1">
              <w:rPr>
                <w:rFonts w:ascii="Garamond" w:hAnsi="Garamond"/>
                <w:sz w:val="22"/>
                <w:szCs w:val="22"/>
                <w:highlight w:val="yellow"/>
              </w:rPr>
              <w:t xml:space="preserve"> (далее – Соглашения)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, на период действия таких обстоятельств и их последствий. </w:t>
            </w:r>
          </w:p>
          <w:p w:rsidR="00C67BF4" w:rsidRDefault="008353B1" w:rsidP="00D864C0">
            <w:pPr>
              <w:spacing w:before="120" w:after="120" w:line="288" w:lineRule="auto"/>
              <w:jc w:val="both"/>
              <w:rPr>
                <w:rFonts w:ascii="Garamond" w:hAnsi="Garamond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Срок </w:t>
            </w:r>
            <w:r w:rsidR="002C36DE">
              <w:rPr>
                <w:rFonts w:ascii="Garamond" w:hAnsi="Garamond"/>
                <w:sz w:val="22"/>
                <w:szCs w:val="22"/>
                <w:highlight w:val="yellow"/>
              </w:rPr>
              <w:t xml:space="preserve">начала и </w:t>
            </w:r>
            <w:r w:rsidR="00D01EEE">
              <w:rPr>
                <w:rFonts w:ascii="Garamond" w:hAnsi="Garamond"/>
                <w:sz w:val="22"/>
                <w:szCs w:val="22"/>
                <w:highlight w:val="yellow"/>
              </w:rPr>
              <w:t xml:space="preserve">окончания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действия обстоятельств непреодолимой силы и их последствий </w:t>
            </w:r>
            <w:r w:rsidR="009F2DDC" w:rsidRPr="008353B1">
              <w:rPr>
                <w:rFonts w:ascii="Garamond" w:hAnsi="Garamond"/>
                <w:sz w:val="22"/>
                <w:szCs w:val="22"/>
                <w:highlight w:val="yellow"/>
              </w:rPr>
              <w:t xml:space="preserve">должен быть </w:t>
            </w:r>
            <w:r w:rsidR="00A110B4" w:rsidRPr="008353B1">
              <w:rPr>
                <w:rFonts w:ascii="Garamond" w:hAnsi="Garamond"/>
                <w:sz w:val="22"/>
                <w:szCs w:val="22"/>
                <w:highlight w:val="yellow"/>
              </w:rPr>
              <w:t xml:space="preserve">одинаковым во всех заключаемых с покупателями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С</w:t>
            </w:r>
            <w:r w:rsidR="00A110B4" w:rsidRPr="008353B1">
              <w:rPr>
                <w:rFonts w:ascii="Garamond" w:hAnsi="Garamond"/>
                <w:sz w:val="22"/>
                <w:szCs w:val="22"/>
                <w:highlight w:val="yellow"/>
              </w:rPr>
              <w:t>оглашениях и</w:t>
            </w:r>
            <w:r w:rsidR="009F2DDC" w:rsidRPr="008353B1">
              <w:rPr>
                <w:rFonts w:ascii="Garamond" w:hAnsi="Garamond"/>
                <w:sz w:val="22"/>
                <w:szCs w:val="22"/>
                <w:highlight w:val="yellow"/>
              </w:rPr>
              <w:t xml:space="preserve"> подтверждаться </w:t>
            </w:r>
            <w:r w:rsidRPr="008353B1">
              <w:rPr>
                <w:rFonts w:ascii="Garamond" w:hAnsi="Garamond"/>
                <w:sz w:val="22"/>
                <w:szCs w:val="22"/>
                <w:highlight w:val="yellow"/>
              </w:rPr>
              <w:t>документами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8353B1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9F2DDC" w:rsidRPr="008353B1">
              <w:rPr>
                <w:rFonts w:ascii="Garamond" w:hAnsi="Garamond"/>
                <w:sz w:val="22"/>
                <w:szCs w:val="22"/>
                <w:highlight w:val="yellow"/>
              </w:rPr>
              <w:t xml:space="preserve">представленными </w:t>
            </w:r>
            <w:r w:rsidRPr="008353B1">
              <w:rPr>
                <w:rFonts w:ascii="Garamond" w:hAnsi="Garamond"/>
                <w:sz w:val="22"/>
                <w:szCs w:val="22"/>
                <w:highlight w:val="yellow"/>
              </w:rPr>
              <w:t xml:space="preserve">Продавцом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в Совет </w:t>
            </w:r>
            <w:r w:rsidRPr="00C67BF4">
              <w:rPr>
                <w:rFonts w:ascii="Garamond" w:hAnsi="Garamond"/>
                <w:sz w:val="22"/>
                <w:szCs w:val="22"/>
                <w:highlight w:val="yellow"/>
              </w:rPr>
              <w:t>рынка</w:t>
            </w:r>
            <w:r w:rsidR="009F2DDC" w:rsidRPr="00C67BF4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  <w:r w:rsidR="009F2DDC" w:rsidRPr="00C67BF4">
              <w:rPr>
                <w:rFonts w:ascii="Garamond" w:hAnsi="Garamond"/>
                <w:b/>
                <w:i/>
                <w:sz w:val="22"/>
                <w:szCs w:val="22"/>
                <w:highlight w:val="yellow"/>
              </w:rPr>
              <w:t xml:space="preserve"> </w:t>
            </w:r>
            <w:r w:rsidR="002C36DE" w:rsidRPr="00C67BF4">
              <w:rPr>
                <w:rFonts w:ascii="Garamond" w:hAnsi="Garamond"/>
                <w:sz w:val="22"/>
                <w:szCs w:val="22"/>
                <w:highlight w:val="yellow"/>
              </w:rPr>
              <w:t>В случае заключения настоящего Договора после наступления обстоятельств непреодолимой силы, дата начала действия обстоятельств непреодолимой силы в Соглашении определяется датой заключения настоящего Договора.</w:t>
            </w:r>
            <w:r w:rsidR="002C36DE" w:rsidRPr="00C67BF4">
              <w:rPr>
                <w:rFonts w:ascii="Garamond" w:hAnsi="Garamond"/>
                <w:b/>
                <w:i/>
                <w:sz w:val="22"/>
                <w:szCs w:val="22"/>
                <w:highlight w:val="yellow"/>
              </w:rPr>
              <w:t xml:space="preserve"> </w:t>
            </w:r>
          </w:p>
          <w:p w:rsidR="00501833" w:rsidRPr="00FB1050" w:rsidRDefault="00464220" w:rsidP="00AB54C5">
            <w:pPr>
              <w:spacing w:before="120" w:after="120" w:line="288" w:lineRule="auto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Соглашения заключаются между Продавцом и Покупателем в 3 (трех) экземплярах, имеющих одинаковую юридическую силу, по одному экземпляру для каждой из </w:t>
            </w:r>
            <w:r w:rsidR="00AB54C5">
              <w:rPr>
                <w:rFonts w:ascii="Garamond" w:hAnsi="Garamond"/>
                <w:sz w:val="22"/>
                <w:szCs w:val="22"/>
                <w:highlight w:val="yellow"/>
              </w:rPr>
              <w:t>С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торон и один экземпляр для АТС. В АТС предоставля</w:t>
            </w:r>
            <w:r w:rsidR="002F0F90">
              <w:rPr>
                <w:rFonts w:ascii="Garamond" w:hAnsi="Garamond"/>
                <w:sz w:val="22"/>
                <w:szCs w:val="22"/>
                <w:highlight w:val="yellow"/>
              </w:rPr>
              <w:t>е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тся по одному о</w:t>
            </w:r>
            <w:r w:rsidR="00091471">
              <w:rPr>
                <w:rFonts w:ascii="Garamond" w:hAnsi="Garamond"/>
                <w:sz w:val="22"/>
                <w:szCs w:val="22"/>
                <w:highlight w:val="yellow"/>
              </w:rPr>
              <w:t>ригинальн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ому</w:t>
            </w:r>
            <w:r w:rsidR="00091471">
              <w:rPr>
                <w:rFonts w:ascii="Garamond" w:hAnsi="Garamond"/>
                <w:sz w:val="22"/>
                <w:szCs w:val="22"/>
                <w:highlight w:val="yellow"/>
              </w:rPr>
              <w:t xml:space="preserve"> экземпляр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у</w:t>
            </w:r>
            <w:r w:rsidR="00091471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091471" w:rsidRPr="00091471">
              <w:rPr>
                <w:rFonts w:ascii="Garamond" w:hAnsi="Garamond"/>
                <w:sz w:val="22"/>
                <w:szCs w:val="22"/>
                <w:highlight w:val="yellow"/>
              </w:rPr>
              <w:t>Соглашени</w:t>
            </w:r>
            <w:r w:rsidR="00091471">
              <w:rPr>
                <w:rFonts w:ascii="Garamond" w:hAnsi="Garamond"/>
                <w:sz w:val="22"/>
                <w:szCs w:val="22"/>
                <w:highlight w:val="yellow"/>
              </w:rPr>
              <w:t>й, п</w:t>
            </w:r>
            <w:r w:rsidR="00091471" w:rsidRPr="00091471">
              <w:rPr>
                <w:rFonts w:ascii="Garamond" w:hAnsi="Garamond"/>
                <w:sz w:val="22"/>
                <w:szCs w:val="22"/>
                <w:highlight w:val="yellow"/>
              </w:rPr>
              <w:t>одписанны</w:t>
            </w:r>
            <w:r w:rsidR="00091471">
              <w:rPr>
                <w:rFonts w:ascii="Garamond" w:hAnsi="Garamond"/>
                <w:sz w:val="22"/>
                <w:szCs w:val="22"/>
                <w:highlight w:val="yellow"/>
              </w:rPr>
              <w:t>х</w:t>
            </w:r>
            <w:r w:rsidR="00091471" w:rsidRPr="00091471">
              <w:rPr>
                <w:rFonts w:ascii="Garamond" w:hAnsi="Garamond"/>
                <w:sz w:val="22"/>
                <w:szCs w:val="22"/>
                <w:highlight w:val="yellow"/>
              </w:rPr>
              <w:t xml:space="preserve"> Продавцом и </w:t>
            </w:r>
            <w:r w:rsidR="00091471">
              <w:rPr>
                <w:rFonts w:ascii="Garamond" w:hAnsi="Garamond"/>
                <w:sz w:val="22"/>
                <w:szCs w:val="22"/>
                <w:highlight w:val="yellow"/>
              </w:rPr>
              <w:t>п</w:t>
            </w:r>
            <w:r w:rsidR="00091471" w:rsidRPr="00091471">
              <w:rPr>
                <w:rFonts w:ascii="Garamond" w:hAnsi="Garamond"/>
                <w:sz w:val="22"/>
                <w:szCs w:val="22"/>
                <w:highlight w:val="yellow"/>
              </w:rPr>
              <w:t>окупател</w:t>
            </w:r>
            <w:r w:rsidR="00091471">
              <w:rPr>
                <w:rFonts w:ascii="Garamond" w:hAnsi="Garamond"/>
                <w:sz w:val="22"/>
                <w:szCs w:val="22"/>
                <w:highlight w:val="yellow"/>
              </w:rPr>
              <w:t>ями,</w:t>
            </w:r>
            <w:r w:rsidR="00091471" w:rsidRPr="00091471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с приложением документов, подтверждающих полномочия лиц, их подписавших</w:t>
            </w:r>
            <w:r w:rsidR="00091471">
              <w:rPr>
                <w:rFonts w:ascii="Garamond" w:hAnsi="Garamond"/>
                <w:sz w:val="22"/>
                <w:szCs w:val="22"/>
                <w:highlight w:val="yellow"/>
              </w:rPr>
              <w:t xml:space="preserve">. </w:t>
            </w:r>
            <w:r w:rsidR="00D86C98" w:rsidRPr="005B34B8">
              <w:rPr>
                <w:rFonts w:ascii="Garamond" w:hAnsi="Garamond"/>
                <w:sz w:val="22"/>
                <w:szCs w:val="22"/>
                <w:highlight w:val="yellow"/>
              </w:rPr>
              <w:t>Соглашения должны быть предоставлены в АТС в срок не позднее 5 рабочих дней до планируемой даты заседания Наблюдательного совета Совета рынка, в повестку которого включен соответствующи</w:t>
            </w:r>
            <w:r w:rsidR="00F2298C" w:rsidRPr="005B34B8">
              <w:rPr>
                <w:rFonts w:ascii="Garamond" w:hAnsi="Garamond"/>
                <w:sz w:val="22"/>
                <w:szCs w:val="22"/>
                <w:highlight w:val="yellow"/>
              </w:rPr>
              <w:t xml:space="preserve">й </w:t>
            </w:r>
            <w:r w:rsidR="00D86C98" w:rsidRPr="005B34B8">
              <w:rPr>
                <w:rFonts w:ascii="Garamond" w:hAnsi="Garamond"/>
                <w:sz w:val="22"/>
                <w:szCs w:val="22"/>
                <w:highlight w:val="yellow"/>
              </w:rPr>
              <w:t>вопрос</w:t>
            </w:r>
            <w:r w:rsidR="00D86C98">
              <w:rPr>
                <w:rFonts w:ascii="Garamond" w:hAnsi="Garamond"/>
                <w:sz w:val="22"/>
                <w:szCs w:val="22"/>
                <w:highlight w:val="yellow"/>
              </w:rPr>
              <w:t xml:space="preserve">. </w:t>
            </w:r>
            <w:r w:rsidR="00D864C0" w:rsidRPr="00C67BF4">
              <w:rPr>
                <w:rFonts w:ascii="Garamond" w:hAnsi="Garamond"/>
                <w:sz w:val="22"/>
                <w:szCs w:val="22"/>
                <w:highlight w:val="yellow"/>
              </w:rPr>
              <w:t xml:space="preserve">О Соглашениях, представленных в АТС и отвечающих требованиям, предусмотренным настоящим пунктом, </w:t>
            </w:r>
            <w:r w:rsidR="00091471" w:rsidRPr="00C67BF4">
              <w:rPr>
                <w:rFonts w:ascii="Garamond" w:hAnsi="Garamond"/>
                <w:sz w:val="22"/>
                <w:szCs w:val="22"/>
                <w:highlight w:val="yellow"/>
              </w:rPr>
              <w:t xml:space="preserve">АТС уведомляет Совет рынка. </w:t>
            </w:r>
          </w:p>
        </w:tc>
      </w:tr>
      <w:tr w:rsidR="00060EBD" w:rsidRPr="001113D1" w:rsidTr="00C56671">
        <w:trPr>
          <w:trHeight w:val="435"/>
        </w:trPr>
        <w:tc>
          <w:tcPr>
            <w:tcW w:w="960" w:type="dxa"/>
            <w:vAlign w:val="center"/>
          </w:tcPr>
          <w:p w:rsidR="00060EBD" w:rsidRPr="00790884" w:rsidRDefault="00790884" w:rsidP="00FC78E0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lastRenderedPageBreak/>
              <w:t>11</w:t>
            </w:r>
            <w:r>
              <w:rPr>
                <w:rFonts w:ascii="Garamond" w:hAnsi="Garamond"/>
                <w:b/>
                <w:sz w:val="22"/>
                <w:szCs w:val="22"/>
              </w:rPr>
              <w:t>.19</w:t>
            </w:r>
          </w:p>
        </w:tc>
        <w:tc>
          <w:tcPr>
            <w:tcW w:w="6248" w:type="dxa"/>
          </w:tcPr>
          <w:p w:rsidR="00060EBD" w:rsidRDefault="00255132" w:rsidP="00FC78E0">
            <w:pPr>
              <w:spacing w:before="120" w:after="120"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255132">
              <w:rPr>
                <w:rFonts w:ascii="Garamond" w:hAnsi="Garamond"/>
                <w:b/>
                <w:sz w:val="22"/>
                <w:szCs w:val="22"/>
              </w:rPr>
              <w:t>Добавить пункт с последующим изменением нумерации</w:t>
            </w:r>
          </w:p>
        </w:tc>
        <w:tc>
          <w:tcPr>
            <w:tcW w:w="7796" w:type="dxa"/>
          </w:tcPr>
          <w:p w:rsidR="00060EBD" w:rsidRDefault="00BB7F53" w:rsidP="00CC305D">
            <w:pPr>
              <w:spacing w:before="120" w:after="120" w:line="288" w:lineRule="auto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В месяце, следующем за месяцем, в котором </w:t>
            </w:r>
            <w:r w:rsidR="00790884">
              <w:rPr>
                <w:rFonts w:ascii="Garamond" w:hAnsi="Garamond"/>
                <w:sz w:val="22"/>
                <w:szCs w:val="22"/>
                <w:highlight w:val="yellow"/>
              </w:rPr>
              <w:t>исте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к</w:t>
            </w:r>
            <w:r w:rsidR="00790884">
              <w:rPr>
                <w:rFonts w:ascii="Garamond" w:hAnsi="Garamond"/>
                <w:sz w:val="22"/>
                <w:szCs w:val="22"/>
                <w:highlight w:val="yellow"/>
              </w:rPr>
              <w:t xml:space="preserve"> период, на который решением Наблюдательного совета Совета рынка Продавцу предоставлена отсро</w:t>
            </w:r>
            <w:r w:rsidR="00CC305D">
              <w:rPr>
                <w:rFonts w:ascii="Garamond" w:hAnsi="Garamond"/>
                <w:sz w:val="22"/>
                <w:szCs w:val="22"/>
                <w:highlight w:val="yellow"/>
              </w:rPr>
              <w:t xml:space="preserve">чка расчета и списания штрафов, </w:t>
            </w:r>
            <w:r w:rsidR="00790884">
              <w:rPr>
                <w:rFonts w:ascii="Garamond" w:hAnsi="Garamond"/>
                <w:sz w:val="22"/>
                <w:szCs w:val="22"/>
                <w:highlight w:val="yellow"/>
              </w:rPr>
              <w:t>на рассмотрение</w:t>
            </w:r>
            <w:r w:rsidR="00CC305D">
              <w:rPr>
                <w:rFonts w:ascii="Garamond" w:hAnsi="Garamond"/>
                <w:sz w:val="22"/>
                <w:szCs w:val="22"/>
                <w:highlight w:val="yellow"/>
              </w:rPr>
              <w:t xml:space="preserve"> Наблюдательного совета Совета рынка выносится вопрос о</w:t>
            </w:r>
            <w:r w:rsidR="00A110B4">
              <w:rPr>
                <w:rFonts w:ascii="Garamond" w:hAnsi="Garamond"/>
                <w:sz w:val="22"/>
                <w:szCs w:val="22"/>
                <w:highlight w:val="yellow"/>
              </w:rPr>
              <w:t xml:space="preserve"> расчете и списании штрафов за неисполнение (ненадлежащее исполнение) Продавцом обязательств по настоящему Договору. </w:t>
            </w:r>
          </w:p>
          <w:p w:rsidR="006F47D6" w:rsidRPr="00F2298C" w:rsidRDefault="00A110B4" w:rsidP="00D75A73">
            <w:pPr>
              <w:spacing w:before="120" w:after="120" w:line="288" w:lineRule="auto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Наблю</w:t>
            </w:r>
            <w:r w:rsidR="008353B1">
              <w:rPr>
                <w:rFonts w:ascii="Garamond" w:hAnsi="Garamond"/>
                <w:sz w:val="22"/>
                <w:szCs w:val="22"/>
                <w:highlight w:val="yellow"/>
              </w:rPr>
              <w:t>дательный совет Совета рынка принимает решение</w:t>
            </w:r>
            <w:r w:rsidR="00D86C98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6F47D6">
              <w:rPr>
                <w:rFonts w:ascii="Garamond" w:hAnsi="Garamond"/>
                <w:sz w:val="22"/>
                <w:szCs w:val="22"/>
                <w:highlight w:val="yellow"/>
              </w:rPr>
              <w:t xml:space="preserve">о непроведении расчета и списания штрафов за неисполнение (ненадлежащее исполнение) Продавцом обязательств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энергии, заключенных в отношении </w:t>
            </w:r>
            <w:r w:rsidR="00AB54C5">
              <w:rPr>
                <w:rFonts w:ascii="Garamond" w:hAnsi="Garamond"/>
                <w:sz w:val="22"/>
                <w:szCs w:val="22"/>
                <w:highlight w:val="yellow"/>
              </w:rPr>
              <w:t>о</w:t>
            </w:r>
            <w:r w:rsidR="006F47D6">
              <w:rPr>
                <w:rFonts w:ascii="Garamond" w:hAnsi="Garamond"/>
                <w:sz w:val="22"/>
                <w:szCs w:val="22"/>
                <w:highlight w:val="yellow"/>
              </w:rPr>
              <w:t xml:space="preserve">бъекта генерации, указанного в </w:t>
            </w:r>
            <w:r w:rsidR="00255132">
              <w:rPr>
                <w:rFonts w:ascii="Garamond" w:hAnsi="Garamond"/>
                <w:sz w:val="22"/>
                <w:szCs w:val="22"/>
                <w:highlight w:val="yellow"/>
              </w:rPr>
              <w:t>п</w:t>
            </w:r>
            <w:r w:rsidR="006F47D6">
              <w:rPr>
                <w:rFonts w:ascii="Garamond" w:hAnsi="Garamond"/>
                <w:sz w:val="22"/>
                <w:szCs w:val="22"/>
                <w:highlight w:val="yellow"/>
              </w:rPr>
              <w:t>риложении 1 к настоящему Договору, с покупателями, Соглашения</w:t>
            </w:r>
            <w:r w:rsidR="00F85F6B">
              <w:rPr>
                <w:rFonts w:ascii="Garamond" w:hAnsi="Garamond"/>
                <w:sz w:val="22"/>
                <w:szCs w:val="22"/>
                <w:highlight w:val="yellow"/>
              </w:rPr>
              <w:t xml:space="preserve"> с которыми своевременно представлены в АТС</w:t>
            </w:r>
            <w:r w:rsidR="00154138">
              <w:rPr>
                <w:rFonts w:ascii="Garamond" w:hAnsi="Garamond"/>
                <w:sz w:val="22"/>
                <w:szCs w:val="22"/>
                <w:highlight w:val="yellow"/>
              </w:rPr>
              <w:t>, на срок действия обстоятельств непреодолимой силы и их последствий</w:t>
            </w:r>
            <w:r w:rsidR="005C5375">
              <w:rPr>
                <w:rFonts w:ascii="Garamond" w:hAnsi="Garamond"/>
                <w:sz w:val="22"/>
                <w:szCs w:val="22"/>
                <w:highlight w:val="yellow"/>
              </w:rPr>
              <w:t>, указанный в таких Соглашениях</w:t>
            </w:r>
            <w:r w:rsidR="00D86C98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  <w:r w:rsidR="00154138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</w:p>
          <w:p w:rsidR="005C5375" w:rsidRPr="005B34B8" w:rsidRDefault="00D86C98" w:rsidP="00D75A73">
            <w:pPr>
              <w:spacing w:before="120" w:after="120" w:line="288" w:lineRule="auto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5B34B8">
              <w:rPr>
                <w:rFonts w:ascii="Garamond" w:hAnsi="Garamond"/>
                <w:sz w:val="22"/>
                <w:szCs w:val="22"/>
                <w:highlight w:val="yellow"/>
              </w:rPr>
              <w:t>В</w:t>
            </w:r>
            <w:r w:rsidR="005C5375" w:rsidRPr="005B34B8">
              <w:rPr>
                <w:rFonts w:ascii="Garamond" w:hAnsi="Garamond"/>
                <w:sz w:val="22"/>
                <w:szCs w:val="22"/>
                <w:highlight w:val="yellow"/>
              </w:rPr>
              <w:t>о</w:t>
            </w:r>
            <w:r w:rsidR="00501833" w:rsidRPr="005B34B8">
              <w:rPr>
                <w:rFonts w:ascii="Garamond" w:hAnsi="Garamond"/>
                <w:sz w:val="22"/>
                <w:szCs w:val="22"/>
                <w:highlight w:val="yellow"/>
              </w:rPr>
              <w:t xml:space="preserve"> всех иных случаях</w:t>
            </w:r>
            <w:r w:rsidR="00BB7F53" w:rsidRPr="005B34B8">
              <w:rPr>
                <w:rFonts w:ascii="Garamond" w:hAnsi="Garamond"/>
                <w:sz w:val="22"/>
                <w:szCs w:val="22"/>
                <w:highlight w:val="yellow"/>
              </w:rPr>
              <w:t>, в том числе, когда Наблюдательным советом Совета рынка в месяце, следующем за месяцем окончания периода отсрочки, не принято решение о непроведении расчета и списания штрафов,</w:t>
            </w:r>
            <w:r w:rsidR="005C5375" w:rsidRPr="005B34B8">
              <w:rPr>
                <w:rFonts w:ascii="Garamond" w:hAnsi="Garamond"/>
                <w:sz w:val="22"/>
                <w:szCs w:val="22"/>
                <w:highlight w:val="yellow"/>
              </w:rPr>
              <w:t xml:space="preserve"> расчет и списани</w:t>
            </w:r>
            <w:r w:rsidR="00501833" w:rsidRPr="005B34B8">
              <w:rPr>
                <w:rFonts w:ascii="Garamond" w:hAnsi="Garamond"/>
                <w:sz w:val="22"/>
                <w:szCs w:val="22"/>
                <w:highlight w:val="yellow"/>
              </w:rPr>
              <w:t>е</w:t>
            </w:r>
            <w:r w:rsidR="005C5375" w:rsidRPr="005B34B8">
              <w:rPr>
                <w:rFonts w:ascii="Garamond" w:hAnsi="Garamond"/>
                <w:sz w:val="22"/>
                <w:szCs w:val="22"/>
                <w:highlight w:val="yellow"/>
              </w:rPr>
              <w:t xml:space="preserve"> штрафов за весь период неисполнения (ненадлежащего исполнения) Продавцом обязательств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энергии, заключенных в отношении </w:t>
            </w:r>
            <w:r w:rsidR="00E8338E">
              <w:rPr>
                <w:rFonts w:ascii="Garamond" w:hAnsi="Garamond"/>
                <w:sz w:val="22"/>
                <w:szCs w:val="22"/>
                <w:highlight w:val="yellow"/>
              </w:rPr>
              <w:t>о</w:t>
            </w:r>
            <w:r w:rsidR="005C5375" w:rsidRPr="005B34B8">
              <w:rPr>
                <w:rFonts w:ascii="Garamond" w:hAnsi="Garamond"/>
                <w:sz w:val="22"/>
                <w:szCs w:val="22"/>
                <w:highlight w:val="yellow"/>
              </w:rPr>
              <w:t xml:space="preserve">бъекта генерации, указанного в </w:t>
            </w:r>
            <w:r w:rsidR="00255132" w:rsidRPr="005B34B8">
              <w:rPr>
                <w:rFonts w:ascii="Garamond" w:hAnsi="Garamond"/>
                <w:sz w:val="22"/>
                <w:szCs w:val="22"/>
                <w:highlight w:val="yellow"/>
              </w:rPr>
              <w:t>п</w:t>
            </w:r>
            <w:r w:rsidR="005C5375" w:rsidRPr="005B34B8">
              <w:rPr>
                <w:rFonts w:ascii="Garamond" w:hAnsi="Garamond"/>
                <w:sz w:val="22"/>
                <w:szCs w:val="22"/>
                <w:highlight w:val="yellow"/>
              </w:rPr>
              <w:t xml:space="preserve">риложении 1 к настоящему Договору, </w:t>
            </w:r>
            <w:r w:rsidR="00501833" w:rsidRPr="005B34B8">
              <w:rPr>
                <w:rFonts w:ascii="Garamond" w:hAnsi="Garamond"/>
                <w:sz w:val="22"/>
                <w:szCs w:val="22"/>
                <w:highlight w:val="yellow"/>
              </w:rPr>
              <w:t>осуществляются в общем порядке, предусмотренном регламентами оптового рынка.</w:t>
            </w:r>
            <w:r w:rsidR="005C5375" w:rsidRPr="005B34B8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</w:p>
          <w:p w:rsidR="00501833" w:rsidRPr="00723A5B" w:rsidRDefault="00501833" w:rsidP="00091471">
            <w:pPr>
              <w:spacing w:before="120" w:after="120" w:line="288" w:lineRule="auto"/>
              <w:jc w:val="both"/>
              <w:rPr>
                <w:rFonts w:ascii="Garamond" w:hAnsi="Garamond"/>
                <w:sz w:val="22"/>
                <w:szCs w:val="22"/>
                <w:highlight w:val="green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В случае непредставления в АТС в установленный срок ни одного Соглашения к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энергии, заключенных в отношении </w:t>
            </w:r>
            <w:r w:rsidR="00E8338E">
              <w:rPr>
                <w:rFonts w:ascii="Garamond" w:hAnsi="Garamond"/>
                <w:sz w:val="22"/>
                <w:szCs w:val="22"/>
                <w:highlight w:val="yellow"/>
              </w:rPr>
              <w:t>о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бъекта генерации, указанного в приложении 1 к настоящему Договору, Наблюдательный совет Совета рынка фиксирует данное обстоятельство, </w:t>
            </w:r>
            <w:r w:rsidR="002B773B">
              <w:rPr>
                <w:rFonts w:ascii="Garamond" w:hAnsi="Garamond"/>
                <w:sz w:val="22"/>
                <w:szCs w:val="22"/>
                <w:highlight w:val="yellow"/>
              </w:rPr>
              <w:t xml:space="preserve">после чего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расчет и списание штрафов </w:t>
            </w:r>
            <w:r w:rsidR="002B773B">
              <w:rPr>
                <w:rFonts w:ascii="Garamond" w:hAnsi="Garamond"/>
                <w:sz w:val="22"/>
                <w:szCs w:val="22"/>
                <w:highlight w:val="yellow"/>
              </w:rPr>
              <w:t xml:space="preserve">по настоящему Договору осуществляется в общем порядке, предусмотренном регламентами оптового рынка. </w:t>
            </w:r>
            <w:r w:rsidR="002B773B" w:rsidRPr="005B34B8">
              <w:rPr>
                <w:rFonts w:ascii="Garamond" w:hAnsi="Garamond"/>
                <w:sz w:val="22"/>
                <w:szCs w:val="22"/>
                <w:highlight w:val="yellow"/>
              </w:rPr>
              <w:t xml:space="preserve">Предоставляемые после принятия Наблюдательным советом Совета рынка данного решения Соглашения не подлежат учету. Вопрос об осуществлении взаимных расчетов между Продавцом и Покупателем по настоящему Договору урегулируется Сторонами самостоятельно, такие расчеты осуществляются не через уполномоченную кредитную организацию. </w:t>
            </w:r>
          </w:p>
          <w:p w:rsidR="00154138" w:rsidRPr="009F6CF2" w:rsidRDefault="00154138" w:rsidP="00091471">
            <w:pPr>
              <w:spacing w:before="120" w:after="120" w:line="288" w:lineRule="auto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В случае если в Соглашениях между Продавцом и покупателями указан различный срок </w:t>
            </w:r>
            <w:r w:rsidR="00D01EEE">
              <w:rPr>
                <w:rFonts w:ascii="Garamond" w:hAnsi="Garamond"/>
                <w:sz w:val="22"/>
                <w:szCs w:val="22"/>
                <w:highlight w:val="yellow"/>
              </w:rPr>
              <w:t xml:space="preserve">окончания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действия обстоятельств непреодолимой силы и их последствий, то Наблюдательный совет Совета рынка принимает решение о непроведении </w:t>
            </w:r>
            <w:r w:rsidRPr="009F6CF2">
              <w:rPr>
                <w:rFonts w:ascii="Garamond" w:hAnsi="Garamond"/>
                <w:sz w:val="22"/>
                <w:szCs w:val="22"/>
                <w:highlight w:val="yellow"/>
              </w:rPr>
              <w:t xml:space="preserve">расчета и списания штрафов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энергии, заключенных между Продавцом и покупателями, заключившими Соглашения, на минимальный срок, указанный в Соглашениях. </w:t>
            </w:r>
          </w:p>
          <w:p w:rsidR="009D62A2" w:rsidRPr="009F6CF2" w:rsidRDefault="00D01EEE" w:rsidP="00091471">
            <w:pPr>
              <w:spacing w:before="120" w:after="120" w:line="288" w:lineRule="auto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9F6CF2">
              <w:rPr>
                <w:rFonts w:ascii="Garamond" w:hAnsi="Garamond"/>
                <w:sz w:val="22"/>
                <w:szCs w:val="22"/>
                <w:highlight w:val="yellow"/>
              </w:rPr>
              <w:t>Определенный решением Наблюдательного совета Совет</w:t>
            </w:r>
            <w:r w:rsidR="00D85ED3" w:rsidRPr="009F6CF2">
              <w:rPr>
                <w:rFonts w:ascii="Garamond" w:hAnsi="Garamond"/>
                <w:sz w:val="22"/>
                <w:szCs w:val="22"/>
                <w:highlight w:val="yellow"/>
              </w:rPr>
              <w:t>а</w:t>
            </w:r>
            <w:r w:rsidRPr="009F6CF2">
              <w:rPr>
                <w:rFonts w:ascii="Garamond" w:hAnsi="Garamond"/>
                <w:sz w:val="22"/>
                <w:szCs w:val="22"/>
                <w:highlight w:val="yellow"/>
              </w:rPr>
              <w:t xml:space="preserve"> рынка срок</w:t>
            </w:r>
            <w:r w:rsidR="00665127" w:rsidRPr="009F6CF2">
              <w:rPr>
                <w:rFonts w:ascii="Garamond" w:hAnsi="Garamond"/>
                <w:sz w:val="22"/>
                <w:szCs w:val="22"/>
                <w:highlight w:val="yellow"/>
              </w:rPr>
              <w:t>, в течение которого расчет и списание штрафов за неисполнение (ненадлежащее исполнение) Продавцом обязательств по настоящему Договору не осуществляется,</w:t>
            </w:r>
            <w:r w:rsidRPr="009F6CF2">
              <w:rPr>
                <w:rFonts w:ascii="Garamond" w:hAnsi="Garamond"/>
                <w:sz w:val="22"/>
                <w:szCs w:val="22"/>
                <w:highlight w:val="yellow"/>
              </w:rPr>
              <w:t xml:space="preserve"> изменению не подлежит</w:t>
            </w:r>
            <w:r w:rsidR="00A972DC" w:rsidRPr="009F6CF2">
              <w:rPr>
                <w:rFonts w:ascii="Garamond" w:hAnsi="Garamond"/>
                <w:sz w:val="22"/>
                <w:szCs w:val="22"/>
                <w:highlight w:val="yellow"/>
              </w:rPr>
              <w:t>, в том числе в случае</w:t>
            </w:r>
            <w:r w:rsidR="00427D32" w:rsidRPr="009F6CF2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="00A972DC" w:rsidRPr="009F6CF2">
              <w:rPr>
                <w:rFonts w:ascii="Garamond" w:hAnsi="Garamond"/>
                <w:sz w:val="22"/>
                <w:szCs w:val="22"/>
                <w:highlight w:val="yellow"/>
              </w:rPr>
              <w:t xml:space="preserve"> если в отношении одного или нескольких расчетных </w:t>
            </w:r>
            <w:r w:rsidR="00A972DC" w:rsidRPr="009F6CF2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>периодов штрафы в соответствии с условиями настоящего Договора были рассчитаны или списаны.</w:t>
            </w:r>
          </w:p>
          <w:p w:rsidR="00C83349" w:rsidRPr="009F6CF2" w:rsidRDefault="00154138" w:rsidP="00091471">
            <w:pPr>
              <w:spacing w:before="120" w:after="120" w:line="288" w:lineRule="auto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9F6CF2">
              <w:rPr>
                <w:rFonts w:ascii="Garamond" w:hAnsi="Garamond"/>
                <w:sz w:val="22"/>
                <w:szCs w:val="22"/>
                <w:highlight w:val="yellow"/>
              </w:rPr>
              <w:t xml:space="preserve">В случае подписания Соглашения </w:t>
            </w:r>
            <w:r w:rsidR="00D85ED3" w:rsidRPr="009F6CF2">
              <w:rPr>
                <w:rFonts w:ascii="Garamond" w:hAnsi="Garamond"/>
                <w:sz w:val="22"/>
                <w:szCs w:val="22"/>
                <w:highlight w:val="yellow"/>
              </w:rPr>
              <w:t xml:space="preserve">к настоящему Договору </w:t>
            </w:r>
            <w:r w:rsidRPr="009F6CF2">
              <w:rPr>
                <w:rFonts w:ascii="Garamond" w:hAnsi="Garamond"/>
                <w:sz w:val="22"/>
                <w:szCs w:val="22"/>
                <w:highlight w:val="yellow"/>
              </w:rPr>
              <w:t xml:space="preserve">после принятия Наблюдательным советом Совета рынка решения по вопросу о расчете и списании штрафов за неисполнение (ненадлежащее исполнение) Продавцом обязательств по настоящему Договору, </w:t>
            </w:r>
            <w:r w:rsidR="00D85ED3" w:rsidRPr="009F6CF2">
              <w:rPr>
                <w:rFonts w:ascii="Garamond" w:hAnsi="Garamond"/>
                <w:sz w:val="22"/>
                <w:szCs w:val="22"/>
                <w:highlight w:val="yellow"/>
              </w:rPr>
              <w:t xml:space="preserve">решение о непроведении расчета и </w:t>
            </w:r>
            <w:r w:rsidR="00D85ED3" w:rsidRPr="00900017">
              <w:rPr>
                <w:rFonts w:ascii="Garamond" w:hAnsi="Garamond"/>
                <w:sz w:val="22"/>
                <w:szCs w:val="22"/>
                <w:highlight w:val="yellow"/>
              </w:rPr>
              <w:t>списани</w:t>
            </w:r>
            <w:r w:rsidR="00900017" w:rsidRPr="00900017">
              <w:rPr>
                <w:rFonts w:ascii="Garamond" w:hAnsi="Garamond"/>
                <w:sz w:val="22"/>
                <w:szCs w:val="22"/>
                <w:highlight w:val="yellow"/>
              </w:rPr>
              <w:t>я</w:t>
            </w:r>
            <w:r w:rsidR="00D85ED3" w:rsidRPr="00900017">
              <w:rPr>
                <w:rFonts w:ascii="Garamond" w:hAnsi="Garamond"/>
                <w:sz w:val="22"/>
                <w:szCs w:val="22"/>
                <w:highlight w:val="yellow"/>
              </w:rPr>
              <w:t xml:space="preserve"> ш</w:t>
            </w:r>
            <w:r w:rsidR="00D85ED3" w:rsidRPr="009F6CF2">
              <w:rPr>
                <w:rFonts w:ascii="Garamond" w:hAnsi="Garamond"/>
                <w:sz w:val="22"/>
                <w:szCs w:val="22"/>
                <w:highlight w:val="yellow"/>
              </w:rPr>
              <w:t xml:space="preserve">трафов за неисполнение (ненадлежащее исполнение) Продавцом обязательств по настоящему Договору принимается Наблюдательным советом Совета рынка. Определенный в таком соглашении срок окончания действия обстоятельств непреодолимой силы должен быть не ранее срока, </w:t>
            </w:r>
            <w:r w:rsidR="00665127" w:rsidRPr="009F6CF2">
              <w:rPr>
                <w:rFonts w:ascii="Garamond" w:hAnsi="Garamond"/>
                <w:sz w:val="22"/>
                <w:szCs w:val="22"/>
                <w:highlight w:val="yellow"/>
              </w:rPr>
              <w:t>в течение которого по решению Наблюдательного совета Совета рынка расчет и списание штрафов не осуществляется</w:t>
            </w:r>
            <w:r w:rsidR="00D85ED3" w:rsidRPr="009F6CF2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  <w:r w:rsidR="00C83349" w:rsidRPr="009F6CF2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</w:p>
          <w:p w:rsidR="00D01EEE" w:rsidRDefault="00C83349" w:rsidP="00091471">
            <w:pPr>
              <w:spacing w:before="120" w:after="120" w:line="288" w:lineRule="auto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9F6CF2">
              <w:rPr>
                <w:rFonts w:ascii="Garamond" w:hAnsi="Garamond"/>
                <w:sz w:val="22"/>
                <w:szCs w:val="22"/>
                <w:highlight w:val="yellow"/>
              </w:rPr>
              <w:t xml:space="preserve">Если указанный в Соглашении к настоящему Договору срок окончания действия обстоятельств непреодолимой силы ранее срока, </w:t>
            </w:r>
            <w:r w:rsidR="00665127" w:rsidRPr="009F6CF2">
              <w:rPr>
                <w:rFonts w:ascii="Garamond" w:hAnsi="Garamond"/>
                <w:sz w:val="22"/>
                <w:szCs w:val="22"/>
                <w:highlight w:val="yellow"/>
              </w:rPr>
              <w:t>в течение которого по решению Наблюдательного совета Совета рынка расчет и списание штрафов не осуществляется</w:t>
            </w:r>
            <w:r w:rsidRPr="009F6CF2">
              <w:rPr>
                <w:rFonts w:ascii="Garamond" w:hAnsi="Garamond"/>
                <w:sz w:val="22"/>
                <w:szCs w:val="22"/>
                <w:highlight w:val="yellow"/>
              </w:rPr>
              <w:t xml:space="preserve">, то </w:t>
            </w:r>
            <w:r w:rsidR="00AA6A04">
              <w:rPr>
                <w:rFonts w:ascii="Garamond" w:hAnsi="Garamond"/>
                <w:sz w:val="22"/>
                <w:szCs w:val="22"/>
                <w:highlight w:val="yellow"/>
              </w:rPr>
              <w:t xml:space="preserve">такое Соглашение не является основанием для принятия Наблюдательным советом Совета рынка решения о непроведении расчета и списания штрафов по настоящему Договору. </w:t>
            </w:r>
            <w:r w:rsidR="00AA6A04" w:rsidRPr="005B34B8">
              <w:rPr>
                <w:rFonts w:ascii="Garamond" w:hAnsi="Garamond"/>
                <w:sz w:val="22"/>
                <w:szCs w:val="22"/>
                <w:highlight w:val="yellow"/>
              </w:rPr>
              <w:t>В</w:t>
            </w:r>
            <w:r w:rsidRPr="005B34B8">
              <w:rPr>
                <w:rFonts w:ascii="Garamond" w:hAnsi="Garamond"/>
                <w:sz w:val="22"/>
                <w:szCs w:val="22"/>
                <w:highlight w:val="yellow"/>
              </w:rPr>
              <w:t xml:space="preserve">опрос об осуществлении взаимных расчетов между Продавцом и Покупателем по настоящему Договору </w:t>
            </w:r>
            <w:r w:rsidR="00AA6A04" w:rsidRPr="005B34B8">
              <w:rPr>
                <w:rFonts w:ascii="Garamond" w:hAnsi="Garamond"/>
                <w:sz w:val="22"/>
                <w:szCs w:val="22"/>
                <w:highlight w:val="yellow"/>
              </w:rPr>
              <w:t xml:space="preserve">в таком случае </w:t>
            </w:r>
            <w:r w:rsidRPr="005B34B8">
              <w:rPr>
                <w:rFonts w:ascii="Garamond" w:hAnsi="Garamond"/>
                <w:sz w:val="22"/>
                <w:szCs w:val="22"/>
                <w:highlight w:val="yellow"/>
              </w:rPr>
              <w:t xml:space="preserve">урегулируется данными </w:t>
            </w:r>
            <w:r w:rsidR="00255132" w:rsidRPr="005B34B8">
              <w:rPr>
                <w:rFonts w:ascii="Garamond" w:hAnsi="Garamond"/>
                <w:sz w:val="22"/>
                <w:szCs w:val="22"/>
                <w:highlight w:val="yellow"/>
              </w:rPr>
              <w:t>С</w:t>
            </w:r>
            <w:r w:rsidRPr="005B34B8">
              <w:rPr>
                <w:rFonts w:ascii="Garamond" w:hAnsi="Garamond"/>
                <w:sz w:val="22"/>
                <w:szCs w:val="22"/>
                <w:highlight w:val="yellow"/>
              </w:rPr>
              <w:t xml:space="preserve">торонами самостоятельно. </w:t>
            </w:r>
          </w:p>
          <w:p w:rsidR="005F0011" w:rsidRPr="000B2A87" w:rsidRDefault="005F0011" w:rsidP="005F0011">
            <w:pPr>
              <w:spacing w:before="120" w:after="120" w:line="288" w:lineRule="auto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0B2A87">
              <w:rPr>
                <w:rFonts w:ascii="Garamond" w:hAnsi="Garamond"/>
                <w:sz w:val="22"/>
                <w:szCs w:val="22"/>
                <w:highlight w:val="yellow"/>
              </w:rPr>
              <w:t xml:space="preserve">Если указанный в Соглашении к настоящему Договору срок окончания действия обстоятельств непреодолимой силы наступает позднее срока, в течение которого по решению Наблюдательного совета Совета рынка расчет и списание штрафов в отношении объекта генерации, указанного в приложении 1 к настоящему Договору, не осуществляется, то Наблюдательный совет Совета рынка принимает решение о непроведении расчета и списания штрафов по настоящему Договору </w:t>
            </w:r>
            <w:r w:rsidR="000B2A87" w:rsidRPr="000B2A87">
              <w:rPr>
                <w:rFonts w:ascii="Garamond" w:hAnsi="Garamond"/>
                <w:sz w:val="22"/>
                <w:szCs w:val="22"/>
                <w:highlight w:val="yellow"/>
              </w:rPr>
              <w:t xml:space="preserve">до месяца, соответствующего месяцу окончания периода, в отношении которого ранее принято решение о непроведении расчета и </w:t>
            </w:r>
            <w:r w:rsidR="000B2A87" w:rsidRPr="00900017">
              <w:rPr>
                <w:rFonts w:ascii="Garamond" w:hAnsi="Garamond"/>
                <w:sz w:val="22"/>
                <w:szCs w:val="22"/>
                <w:highlight w:val="yellow"/>
              </w:rPr>
              <w:t>списания ш</w:t>
            </w:r>
            <w:r w:rsidR="000B2A87" w:rsidRPr="000B2A87">
              <w:rPr>
                <w:rFonts w:ascii="Garamond" w:hAnsi="Garamond"/>
                <w:sz w:val="22"/>
                <w:szCs w:val="22"/>
                <w:highlight w:val="yellow"/>
              </w:rPr>
              <w:t xml:space="preserve">трафов. </w:t>
            </w:r>
            <w:r w:rsidR="00F85F6B">
              <w:rPr>
                <w:rFonts w:ascii="Garamond" w:hAnsi="Garamond"/>
                <w:sz w:val="22"/>
                <w:szCs w:val="22"/>
                <w:highlight w:val="yellow"/>
              </w:rPr>
              <w:t>В</w:t>
            </w:r>
            <w:r w:rsidR="00F85F6B" w:rsidRPr="009F6CF2">
              <w:rPr>
                <w:rFonts w:ascii="Garamond" w:hAnsi="Garamond"/>
                <w:sz w:val="22"/>
                <w:szCs w:val="22"/>
                <w:highlight w:val="yellow"/>
              </w:rPr>
              <w:t xml:space="preserve">опрос об осуществлении взаимных расчетов между Продавцом и Покупателем по настоящему Договору </w:t>
            </w:r>
            <w:r w:rsidR="000512BA">
              <w:rPr>
                <w:rFonts w:ascii="Garamond" w:hAnsi="Garamond"/>
                <w:sz w:val="22"/>
                <w:szCs w:val="22"/>
                <w:highlight w:val="yellow"/>
              </w:rPr>
              <w:t xml:space="preserve">за оставшийся период, не учтенный Наблюдательным советом Совета рынка при принятии решения, </w:t>
            </w:r>
            <w:r w:rsidR="00F85F6B" w:rsidRPr="009F6CF2">
              <w:rPr>
                <w:rFonts w:ascii="Garamond" w:hAnsi="Garamond"/>
                <w:sz w:val="22"/>
                <w:szCs w:val="22"/>
                <w:highlight w:val="yellow"/>
              </w:rPr>
              <w:t xml:space="preserve">урегулируется данными </w:t>
            </w:r>
            <w:r w:rsidR="00F85F6B">
              <w:rPr>
                <w:rFonts w:ascii="Garamond" w:hAnsi="Garamond"/>
                <w:sz w:val="22"/>
                <w:szCs w:val="22"/>
                <w:highlight w:val="yellow"/>
              </w:rPr>
              <w:t>С</w:t>
            </w:r>
            <w:r w:rsidR="00F85F6B" w:rsidRPr="009F6CF2">
              <w:rPr>
                <w:rFonts w:ascii="Garamond" w:hAnsi="Garamond"/>
                <w:sz w:val="22"/>
                <w:szCs w:val="22"/>
                <w:highlight w:val="yellow"/>
              </w:rPr>
              <w:t xml:space="preserve">торонами самостоятельно, такие расчеты осуществляются не через </w:t>
            </w:r>
            <w:r w:rsidR="00F85F6B">
              <w:rPr>
                <w:rFonts w:ascii="Garamond" w:hAnsi="Garamond"/>
                <w:sz w:val="22"/>
                <w:szCs w:val="22"/>
                <w:highlight w:val="yellow"/>
              </w:rPr>
              <w:t>у</w:t>
            </w:r>
            <w:r w:rsidR="00F85F6B" w:rsidRPr="009F6CF2">
              <w:rPr>
                <w:rFonts w:ascii="Garamond" w:hAnsi="Garamond"/>
                <w:sz w:val="22"/>
                <w:szCs w:val="22"/>
                <w:highlight w:val="yellow"/>
              </w:rPr>
              <w:t xml:space="preserve">полномоченную кредитную организацию.    </w:t>
            </w:r>
          </w:p>
          <w:p w:rsidR="00D85ED3" w:rsidRPr="007074E7" w:rsidRDefault="007074E7" w:rsidP="00900017">
            <w:pPr>
              <w:spacing w:before="120" w:after="120" w:line="288" w:lineRule="auto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9F6CF2">
              <w:rPr>
                <w:rFonts w:ascii="Garamond" w:hAnsi="Garamond"/>
                <w:sz w:val="22"/>
                <w:szCs w:val="22"/>
                <w:highlight w:val="yellow"/>
              </w:rPr>
              <w:t>Штрафы, рассчитанные или списанные до принятия Наблюдательным советом Совет</w:t>
            </w:r>
            <w:r w:rsidR="00D85ED3" w:rsidRPr="009F6CF2">
              <w:rPr>
                <w:rFonts w:ascii="Garamond" w:hAnsi="Garamond"/>
                <w:sz w:val="22"/>
                <w:szCs w:val="22"/>
                <w:highlight w:val="yellow"/>
              </w:rPr>
              <w:t>а</w:t>
            </w:r>
            <w:r w:rsidRPr="009F6CF2">
              <w:rPr>
                <w:rFonts w:ascii="Garamond" w:hAnsi="Garamond"/>
                <w:sz w:val="22"/>
                <w:szCs w:val="22"/>
                <w:highlight w:val="yellow"/>
              </w:rPr>
              <w:t xml:space="preserve"> рынка </w:t>
            </w:r>
            <w:r w:rsidR="009D62A2" w:rsidRPr="009F6CF2">
              <w:rPr>
                <w:rFonts w:ascii="Garamond" w:hAnsi="Garamond"/>
                <w:sz w:val="22"/>
                <w:szCs w:val="22"/>
                <w:highlight w:val="yellow"/>
              </w:rPr>
              <w:t>решения по вопросу о расчете и списании штрафов за неисполнение (ненадлежащее исполнение) Продавцом</w:t>
            </w:r>
            <w:r w:rsidR="009D62A2">
              <w:rPr>
                <w:rFonts w:ascii="Garamond" w:hAnsi="Garamond"/>
                <w:sz w:val="22"/>
                <w:szCs w:val="22"/>
                <w:highlight w:val="yellow"/>
              </w:rPr>
              <w:t xml:space="preserve"> обязательств по настоящему Договору, перерасчету и возврату через </w:t>
            </w:r>
            <w:r w:rsidR="00255132">
              <w:rPr>
                <w:rFonts w:ascii="Garamond" w:hAnsi="Garamond"/>
                <w:sz w:val="22"/>
                <w:szCs w:val="22"/>
                <w:highlight w:val="yellow"/>
              </w:rPr>
              <w:t>у</w:t>
            </w:r>
            <w:r w:rsidR="009D62A2">
              <w:rPr>
                <w:rFonts w:ascii="Garamond" w:hAnsi="Garamond"/>
                <w:sz w:val="22"/>
                <w:szCs w:val="22"/>
                <w:highlight w:val="yellow"/>
              </w:rPr>
              <w:t xml:space="preserve">полномоченную кредитную организацию не подлежат. Вопрос осуществления взаимных расчетов урегулируется </w:t>
            </w:r>
            <w:r w:rsidR="00900017">
              <w:rPr>
                <w:rFonts w:ascii="Garamond" w:hAnsi="Garamond"/>
                <w:sz w:val="22"/>
                <w:szCs w:val="22"/>
                <w:highlight w:val="yellow"/>
              </w:rPr>
              <w:t>С</w:t>
            </w:r>
            <w:r w:rsidR="009D62A2">
              <w:rPr>
                <w:rFonts w:ascii="Garamond" w:hAnsi="Garamond"/>
                <w:sz w:val="22"/>
                <w:szCs w:val="22"/>
                <w:highlight w:val="yellow"/>
              </w:rPr>
              <w:t xml:space="preserve">торонами самостоятельно. </w:t>
            </w:r>
          </w:p>
        </w:tc>
      </w:tr>
    </w:tbl>
    <w:p w:rsidR="00D133BA" w:rsidRDefault="00D133BA" w:rsidP="00E21003">
      <w:pPr>
        <w:tabs>
          <w:tab w:val="right" w:pos="9356"/>
        </w:tabs>
        <w:spacing w:line="288" w:lineRule="auto"/>
        <w:jc w:val="right"/>
        <w:rPr>
          <w:rFonts w:ascii="Garamond" w:hAnsi="Garamond"/>
          <w:b/>
          <w:sz w:val="28"/>
          <w:szCs w:val="28"/>
        </w:rPr>
      </w:pPr>
    </w:p>
    <w:p w:rsidR="00B4333A" w:rsidRDefault="00B4333A" w:rsidP="00B4333A">
      <w:pPr>
        <w:ind w:right="-10"/>
        <w:jc w:val="right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br w:type="page"/>
      </w:r>
    </w:p>
    <w:p w:rsidR="00B4333A" w:rsidRPr="00B4333A" w:rsidRDefault="00B4333A" w:rsidP="00B4333A">
      <w:pPr>
        <w:ind w:right="-314"/>
        <w:rPr>
          <w:rFonts w:ascii="Garamond" w:hAnsi="Garamond"/>
          <w:b/>
          <w:sz w:val="26"/>
          <w:szCs w:val="26"/>
        </w:rPr>
      </w:pPr>
    </w:p>
    <w:p w:rsidR="00B4333A" w:rsidRDefault="00B4333A" w:rsidP="00B4333A">
      <w:pPr>
        <w:ind w:right="-314"/>
        <w:rPr>
          <w:rFonts w:ascii="Garamond" w:hAnsi="Garamond"/>
          <w:b/>
          <w:sz w:val="26"/>
          <w:szCs w:val="26"/>
        </w:rPr>
      </w:pPr>
      <w:r w:rsidRPr="00B4333A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B4333A"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 (</w:t>
      </w:r>
      <w:r w:rsidRPr="00B4333A">
        <w:rPr>
          <w:rFonts w:ascii="Garamond" w:hAnsi="Garamond"/>
          <w:b/>
          <w:sz w:val="26"/>
          <w:szCs w:val="26"/>
        </w:rPr>
        <w:t>Приложение № 16 к Договору о присоединении к торговой системе оптового рынка)</w:t>
      </w:r>
    </w:p>
    <w:p w:rsidR="001B393C" w:rsidRDefault="001B393C" w:rsidP="00B4333A">
      <w:pPr>
        <w:ind w:right="-314"/>
        <w:rPr>
          <w:rFonts w:ascii="Garamond" w:hAnsi="Garamond"/>
          <w:b/>
          <w:sz w:val="26"/>
          <w:szCs w:val="26"/>
        </w:rPr>
      </w:pPr>
    </w:p>
    <w:tbl>
      <w:tblPr>
        <w:tblW w:w="1489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2591"/>
        <w:gridCol w:w="3686"/>
        <w:gridCol w:w="7654"/>
      </w:tblGrid>
      <w:tr w:rsidR="001B393C" w:rsidRPr="00B4333A" w:rsidTr="00A30A90">
        <w:trPr>
          <w:trHeight w:val="435"/>
        </w:trPr>
        <w:tc>
          <w:tcPr>
            <w:tcW w:w="960" w:type="dxa"/>
            <w:vAlign w:val="center"/>
          </w:tcPr>
          <w:p w:rsidR="001B393C" w:rsidRPr="00B4333A" w:rsidRDefault="001B393C" w:rsidP="00A30A90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B4333A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1B393C" w:rsidRPr="00B4333A" w:rsidRDefault="001B393C" w:rsidP="00A30A90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B4333A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277" w:type="dxa"/>
            <w:gridSpan w:val="2"/>
            <w:vAlign w:val="center"/>
          </w:tcPr>
          <w:p w:rsidR="001B393C" w:rsidRPr="00B4333A" w:rsidRDefault="001B393C" w:rsidP="00A30A90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B4333A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1B393C" w:rsidRPr="00B4333A" w:rsidRDefault="001B393C" w:rsidP="00A30A90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B4333A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654" w:type="dxa"/>
            <w:vAlign w:val="center"/>
          </w:tcPr>
          <w:p w:rsidR="001B393C" w:rsidRPr="00B4333A" w:rsidRDefault="001B393C" w:rsidP="00A30A90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B4333A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1B393C" w:rsidRPr="00B4333A" w:rsidRDefault="001B393C" w:rsidP="00A30A90">
            <w:pPr>
              <w:jc w:val="center"/>
              <w:rPr>
                <w:rFonts w:ascii="Garamond" w:hAnsi="Garamond" w:cs="Garamond"/>
              </w:rPr>
            </w:pPr>
            <w:r w:rsidRPr="00B4333A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4822C0" w:rsidRPr="00B4333A" w:rsidTr="00A30A90">
        <w:trPr>
          <w:trHeight w:val="435"/>
        </w:trPr>
        <w:tc>
          <w:tcPr>
            <w:tcW w:w="960" w:type="dxa"/>
            <w:vAlign w:val="center"/>
          </w:tcPr>
          <w:p w:rsidR="004822C0" w:rsidRPr="00B4333A" w:rsidRDefault="004822C0" w:rsidP="00A30A90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4333A">
              <w:rPr>
                <w:rFonts w:ascii="Garamond" w:hAnsi="Garamond"/>
                <w:b/>
                <w:sz w:val="22"/>
                <w:szCs w:val="22"/>
              </w:rPr>
              <w:t>10.1</w:t>
            </w:r>
          </w:p>
        </w:tc>
        <w:tc>
          <w:tcPr>
            <w:tcW w:w="6277" w:type="dxa"/>
            <w:gridSpan w:val="2"/>
            <w:vAlign w:val="center"/>
          </w:tcPr>
          <w:p w:rsidR="004822C0" w:rsidRPr="00B23EE0" w:rsidRDefault="004822C0" w:rsidP="004822C0">
            <w:pPr>
              <w:spacing w:before="120" w:after="120"/>
              <w:ind w:firstLine="600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B23EE0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…</w:t>
            </w:r>
          </w:p>
          <w:p w:rsidR="004822C0" w:rsidRPr="00B23EE0" w:rsidRDefault="004822C0" w:rsidP="004822C0">
            <w:pPr>
              <w:spacing w:before="120" w:after="120"/>
              <w:ind w:firstLine="600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B23EE0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Применение данных по штрафам, рассчитанным КО в расчетном периоде m-1 по договорам о предоставлении мощности, договорам купли-продажи (поставки) мощности новых гидроэлектростанций (в том числе гидроаккумулирующих электростанций), договорам купли-продажи (поставки) мощности новых атомных станций и договорам КОМ для перечня, осуществляется с учетом особенностей, указанных в п. 10.5 настоящего Регламента </w:t>
            </w:r>
          </w:p>
          <w:p w:rsidR="004822C0" w:rsidRPr="00B4333A" w:rsidRDefault="004822C0" w:rsidP="004822C0">
            <w:pPr>
              <w:widowControl w:val="0"/>
              <w:tabs>
                <w:tab w:val="num" w:pos="0"/>
              </w:tabs>
              <w:spacing w:before="120" w:after="120"/>
              <w:ind w:left="34" w:firstLine="567"/>
              <w:jc w:val="both"/>
              <w:outlineLvl w:val="2"/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</w:pPr>
            <w:r w:rsidRPr="00B23EE0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7654" w:type="dxa"/>
            <w:vAlign w:val="center"/>
          </w:tcPr>
          <w:p w:rsidR="004822C0" w:rsidRPr="00B23EE0" w:rsidRDefault="004822C0" w:rsidP="004822C0">
            <w:pPr>
              <w:spacing w:before="120" w:after="120"/>
              <w:ind w:firstLine="600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B23EE0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…</w:t>
            </w:r>
          </w:p>
          <w:p w:rsidR="004822C0" w:rsidRPr="00B23EE0" w:rsidRDefault="004822C0" w:rsidP="004822C0">
            <w:pPr>
              <w:spacing w:before="120" w:after="120"/>
              <w:ind w:firstLine="600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B23EE0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Применение данных по штрафам, рассчитанным КО в расчетном периоде m-1 по договорам о предоставлении мощности, договорам купли-продажи (поставки) мощности новых гидроэлектростанций (в том числе гидроаккумулирующих электростанций), договорам купли-продажи (поставки) мощности новых атомных станций, договорам КОМ для перечня </w:t>
            </w:r>
            <w:r w:rsidRPr="009B14C8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 xml:space="preserve">и данных по штрафам, рассчитанным КО в месяце </w:t>
            </w:r>
            <w:r w:rsidRPr="009B14C8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  <w:lang w:eastAsia="en-US"/>
              </w:rPr>
              <w:t>m</w:t>
            </w:r>
            <w:r w:rsidRPr="009B14C8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 xml:space="preserve"> по ДПМ ВИЭ</w:t>
            </w:r>
            <w:r w:rsidRPr="00B23EE0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, осуществляется с учетом особенностей, указанных в п. 10.5 настоящего Регламента</w:t>
            </w:r>
            <w:r w:rsidRPr="00EF4D95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>.</w:t>
            </w:r>
            <w:r w:rsidRPr="00B23EE0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4822C0" w:rsidRPr="00B4333A" w:rsidRDefault="004822C0" w:rsidP="004822C0">
            <w:pPr>
              <w:widowControl w:val="0"/>
              <w:tabs>
                <w:tab w:val="num" w:pos="0"/>
              </w:tabs>
              <w:spacing w:before="120" w:after="120"/>
              <w:ind w:left="34" w:firstLine="567"/>
              <w:jc w:val="both"/>
              <w:outlineLvl w:val="2"/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</w:pPr>
            <w:r w:rsidRPr="00B23EE0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…</w:t>
            </w:r>
          </w:p>
        </w:tc>
      </w:tr>
      <w:tr w:rsidR="004822C0" w:rsidRPr="00B4333A" w:rsidTr="00A30A90">
        <w:trPr>
          <w:trHeight w:val="435"/>
        </w:trPr>
        <w:tc>
          <w:tcPr>
            <w:tcW w:w="960" w:type="dxa"/>
            <w:vAlign w:val="center"/>
          </w:tcPr>
          <w:p w:rsidR="004822C0" w:rsidRPr="00B4333A" w:rsidRDefault="004822C0" w:rsidP="00A30A90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4333A">
              <w:rPr>
                <w:rFonts w:ascii="Garamond" w:hAnsi="Garamond"/>
                <w:b/>
                <w:sz w:val="22"/>
                <w:szCs w:val="22"/>
              </w:rPr>
              <w:t>10.5</w:t>
            </w:r>
          </w:p>
        </w:tc>
        <w:tc>
          <w:tcPr>
            <w:tcW w:w="6277" w:type="dxa"/>
            <w:gridSpan w:val="2"/>
            <w:vAlign w:val="center"/>
          </w:tcPr>
          <w:p w:rsidR="004822C0" w:rsidRPr="00B23EE0" w:rsidRDefault="004822C0" w:rsidP="004822C0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23EE0">
              <w:rPr>
                <w:rFonts w:ascii="Garamond" w:hAnsi="Garamond"/>
                <w:b/>
                <w:sz w:val="22"/>
                <w:szCs w:val="22"/>
              </w:rPr>
              <w:t>…</w:t>
            </w:r>
          </w:p>
          <w:p w:rsidR="004822C0" w:rsidRPr="00B23EE0" w:rsidRDefault="004822C0" w:rsidP="004822C0">
            <w:pPr>
              <w:widowControl w:val="0"/>
              <w:jc w:val="center"/>
              <w:rPr>
                <w:rFonts w:ascii="Garamond" w:hAnsi="Garamond"/>
                <w:position w:val="-150"/>
                <w:sz w:val="22"/>
                <w:szCs w:val="22"/>
              </w:rPr>
            </w:pPr>
            <w:r w:rsidRPr="00B23EE0">
              <w:rPr>
                <w:rFonts w:ascii="Garamond" w:hAnsi="Garamond"/>
                <w:position w:val="-230"/>
                <w:sz w:val="22"/>
                <w:szCs w:val="22"/>
                <w:highlight w:val="yellow"/>
              </w:rPr>
              <w:object w:dxaOrig="7280" w:dyaOrig="4720" w14:anchorId="799F118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1.5pt;height:213.75pt" o:ole="">
                  <v:imagedata r:id="rId8" o:title=""/>
                </v:shape>
                <o:OLEObject Type="Embed" ProgID="Equation.3" ShapeID="_x0000_i1025" DrawAspect="Content" ObjectID="_1623051081" r:id="rId9"/>
              </w:object>
            </w:r>
            <w:r w:rsidRPr="00B23EE0">
              <w:rPr>
                <w:rFonts w:ascii="Garamond" w:hAnsi="Garamond"/>
                <w:position w:val="-150"/>
                <w:sz w:val="22"/>
                <w:szCs w:val="22"/>
              </w:rPr>
              <w:t>…</w:t>
            </w:r>
          </w:p>
          <w:p w:rsidR="004822C0" w:rsidRPr="00B23EE0" w:rsidRDefault="004822C0" w:rsidP="004822C0">
            <w:pPr>
              <w:spacing w:before="120" w:after="120"/>
              <w:ind w:firstLine="637"/>
              <w:jc w:val="both"/>
              <w:rPr>
                <w:rFonts w:ascii="Garamond" w:hAnsi="Garamond"/>
                <w:sz w:val="22"/>
                <w:szCs w:val="22"/>
              </w:rPr>
            </w:pPr>
            <w:r w:rsidRPr="00B23EE0">
              <w:rPr>
                <w:rFonts w:ascii="Garamond" w:hAnsi="Garamond"/>
                <w:sz w:val="22"/>
                <w:szCs w:val="22"/>
              </w:rPr>
              <w:t xml:space="preserve">Размеры штрафов по договорам о предоставлении мощности, договорам купли-продажи (поставки) мощности новых гидроэлектростанций (в том числе гидроаккумулирующих электростанций), договорам купли-продажи (поставки) мощности новых атомных станций </w:t>
            </w:r>
            <w:r w:rsidRPr="00B23EE0">
              <w:rPr>
                <w:rFonts w:ascii="Garamond" w:hAnsi="Garamond"/>
                <w:sz w:val="22"/>
                <w:szCs w:val="22"/>
                <w:highlight w:val="yellow"/>
              </w:rPr>
              <w:t>и</w:t>
            </w:r>
            <w:r w:rsidRPr="00B23EE0">
              <w:rPr>
                <w:rFonts w:ascii="Garamond" w:hAnsi="Garamond"/>
                <w:sz w:val="22"/>
                <w:szCs w:val="22"/>
              </w:rPr>
              <w:t xml:space="preserve"> договорам КОМ для перечня, рассчитанные КО в расчетном месяце </w:t>
            </w:r>
            <w:r w:rsidRPr="00B23EE0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23EE0">
              <w:rPr>
                <w:rFonts w:ascii="Garamond" w:hAnsi="Garamond"/>
                <w:sz w:val="22"/>
                <w:szCs w:val="22"/>
              </w:rPr>
              <w:t xml:space="preserve">–1 за расчетный месяц </w:t>
            </w:r>
            <w:r w:rsidRPr="00B23EE0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B23EE0">
              <w:rPr>
                <w:rFonts w:ascii="Garamond" w:hAnsi="Garamond"/>
                <w:sz w:val="22"/>
                <w:szCs w:val="22"/>
              </w:rPr>
              <w:t xml:space="preserve"> по генерирующему объекту </w:t>
            </w:r>
            <w:r w:rsidRPr="00B23EE0">
              <w:rPr>
                <w:rFonts w:ascii="Garamond" w:hAnsi="Garamond"/>
                <w:i/>
                <w:sz w:val="22"/>
                <w:szCs w:val="22"/>
                <w:lang w:val="en-US"/>
              </w:rPr>
              <w:t>g</w:t>
            </w:r>
            <w:r w:rsidRPr="00B23EE0">
              <w:rPr>
                <w:rFonts w:ascii="Garamond" w:hAnsi="Garamond"/>
                <w:i/>
                <w:sz w:val="22"/>
                <w:szCs w:val="22"/>
              </w:rPr>
              <w:t xml:space="preserve"> /</w:t>
            </w:r>
            <w:r w:rsidRPr="00B23EE0">
              <w:rPr>
                <w:rFonts w:ascii="Garamond" w:hAnsi="Garamond"/>
                <w:sz w:val="22"/>
                <w:szCs w:val="22"/>
              </w:rPr>
              <w:t xml:space="preserve"> ГТП генерации</w:t>
            </w:r>
            <w:r w:rsidRPr="00B23EE0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23EE0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B23EE0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B23EE0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B23EE0">
              <w:rPr>
                <w:rFonts w:ascii="Garamond" w:hAnsi="Garamond"/>
                <w:sz w:val="22"/>
                <w:szCs w:val="22"/>
              </w:rPr>
              <w:t xml:space="preserve"> в отношении ГТП потребления </w:t>
            </w:r>
            <w:r w:rsidRPr="00B23EE0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B23EE0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B23EE0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B23EE0">
              <w:rPr>
                <w:rFonts w:ascii="Garamond" w:hAnsi="Garamond"/>
                <w:sz w:val="22"/>
                <w:szCs w:val="22"/>
              </w:rPr>
              <w:t>, применяются в целях настоящего расчета при выполнении следующих условий:</w:t>
            </w:r>
          </w:p>
          <w:p w:rsidR="004822C0" w:rsidRPr="00B23EE0" w:rsidRDefault="004822C0" w:rsidP="004822C0">
            <w:pPr>
              <w:numPr>
                <w:ilvl w:val="0"/>
                <w:numId w:val="22"/>
              </w:numPr>
              <w:tabs>
                <w:tab w:val="num" w:pos="877"/>
              </w:tabs>
              <w:spacing w:before="120" w:after="120"/>
              <w:ind w:left="0" w:firstLine="637"/>
              <w:jc w:val="both"/>
              <w:rPr>
                <w:rFonts w:ascii="Garamond" w:hAnsi="Garamond"/>
                <w:sz w:val="22"/>
                <w:szCs w:val="22"/>
              </w:rPr>
            </w:pPr>
            <w:r w:rsidRPr="00B23EE0">
              <w:rPr>
                <w:rFonts w:ascii="Garamond" w:hAnsi="Garamond"/>
                <w:sz w:val="22"/>
                <w:szCs w:val="22"/>
              </w:rPr>
              <w:t xml:space="preserve">участник оптового рынка </w:t>
            </w:r>
            <w:r w:rsidRPr="00B23EE0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B23EE0">
              <w:rPr>
                <w:rFonts w:ascii="Garamond" w:hAnsi="Garamond"/>
                <w:sz w:val="22"/>
                <w:szCs w:val="22"/>
              </w:rPr>
              <w:t xml:space="preserve"> в месяце </w:t>
            </w:r>
            <w:r w:rsidRPr="00B23EE0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23EE0">
              <w:rPr>
                <w:rFonts w:ascii="Garamond" w:hAnsi="Garamond"/>
                <w:sz w:val="22"/>
                <w:szCs w:val="22"/>
              </w:rPr>
              <w:t xml:space="preserve">–1 имеет право на участие в торговле на оптовом рынке электроэнергии и мощности по ГТП потребления </w:t>
            </w:r>
            <w:r w:rsidRPr="00B23EE0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B23EE0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23EE0">
              <w:rPr>
                <w:rFonts w:ascii="Garamond" w:hAnsi="Garamond"/>
                <w:sz w:val="22"/>
                <w:szCs w:val="22"/>
              </w:rPr>
              <w:t>(без изменения кода участника</w:t>
            </w:r>
            <w:r w:rsidRPr="00B23EE0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23EE0">
              <w:rPr>
                <w:rFonts w:ascii="Garamond" w:hAnsi="Garamond"/>
                <w:sz w:val="22"/>
                <w:szCs w:val="22"/>
              </w:rPr>
              <w:t xml:space="preserve">оптового рынка </w:t>
            </w:r>
            <w:r w:rsidRPr="00B23EE0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B23EE0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23EE0">
              <w:rPr>
                <w:rFonts w:ascii="Garamond" w:hAnsi="Garamond"/>
                <w:sz w:val="22"/>
                <w:szCs w:val="22"/>
              </w:rPr>
              <w:t xml:space="preserve">относительно расчетного месяца </w:t>
            </w:r>
            <w:r w:rsidRPr="00B23EE0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B23EE0">
              <w:rPr>
                <w:rFonts w:ascii="Garamond" w:hAnsi="Garamond"/>
                <w:sz w:val="22"/>
                <w:szCs w:val="22"/>
              </w:rPr>
              <w:t>);</w:t>
            </w:r>
          </w:p>
          <w:p w:rsidR="004822C0" w:rsidRPr="00B23EE0" w:rsidRDefault="004822C0" w:rsidP="004822C0">
            <w:pPr>
              <w:numPr>
                <w:ilvl w:val="0"/>
                <w:numId w:val="23"/>
              </w:numPr>
              <w:tabs>
                <w:tab w:val="num" w:pos="877"/>
              </w:tabs>
              <w:spacing w:before="120" w:after="120"/>
              <w:ind w:left="0" w:firstLine="637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23EE0">
              <w:rPr>
                <w:rFonts w:ascii="Garamond" w:hAnsi="Garamond"/>
                <w:sz w:val="22"/>
                <w:szCs w:val="22"/>
              </w:rPr>
              <w:t xml:space="preserve"> ИНН участника оптового рынка </w:t>
            </w:r>
            <w:r w:rsidRPr="00B23EE0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B23EE0">
              <w:rPr>
                <w:rFonts w:ascii="Garamond" w:hAnsi="Garamond"/>
                <w:sz w:val="22"/>
                <w:szCs w:val="22"/>
              </w:rPr>
              <w:t xml:space="preserve"> в месяце </w:t>
            </w:r>
            <w:r w:rsidRPr="00B23EE0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B23EE0">
              <w:rPr>
                <w:rFonts w:ascii="Garamond" w:hAnsi="Garamond"/>
                <w:sz w:val="22"/>
                <w:szCs w:val="22"/>
              </w:rPr>
              <w:t xml:space="preserve"> совпадает с ИНН участника в месяце </w:t>
            </w:r>
            <w:r w:rsidRPr="00B23EE0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23EE0">
              <w:rPr>
                <w:rFonts w:ascii="Garamond" w:hAnsi="Garamond"/>
                <w:sz w:val="22"/>
                <w:szCs w:val="22"/>
              </w:rPr>
              <w:t>–1;</w:t>
            </w:r>
          </w:p>
          <w:p w:rsidR="004822C0" w:rsidRPr="00B23EE0" w:rsidRDefault="004822C0" w:rsidP="004822C0">
            <w:pPr>
              <w:numPr>
                <w:ilvl w:val="0"/>
                <w:numId w:val="24"/>
              </w:numPr>
              <w:tabs>
                <w:tab w:val="num" w:pos="877"/>
              </w:tabs>
              <w:spacing w:before="120" w:after="120"/>
              <w:ind w:left="0" w:firstLine="637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23EE0">
              <w:rPr>
                <w:rFonts w:ascii="Garamond" w:hAnsi="Garamond"/>
                <w:sz w:val="22"/>
                <w:szCs w:val="22"/>
              </w:rPr>
              <w:t xml:space="preserve">участник оптового рынка </w:t>
            </w:r>
            <w:r w:rsidRPr="00B23EE0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B23EE0">
              <w:rPr>
                <w:rFonts w:ascii="Garamond" w:hAnsi="Garamond"/>
                <w:sz w:val="22"/>
                <w:szCs w:val="22"/>
              </w:rPr>
              <w:t xml:space="preserve"> в месяце </w:t>
            </w:r>
            <w:r w:rsidRPr="00B23EE0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23EE0">
              <w:rPr>
                <w:rFonts w:ascii="Garamond" w:hAnsi="Garamond"/>
                <w:sz w:val="22"/>
                <w:szCs w:val="22"/>
              </w:rPr>
              <w:t xml:space="preserve">–1 имеет право на участие в торговле на оптовом рынке электроэнергии и мощности в отношении ГТП генерации, включающей генерирующий объект </w:t>
            </w:r>
            <w:r w:rsidRPr="00B23EE0">
              <w:rPr>
                <w:rFonts w:ascii="Garamond" w:hAnsi="Garamond"/>
                <w:i/>
                <w:sz w:val="22"/>
                <w:szCs w:val="22"/>
                <w:lang w:val="en-US"/>
              </w:rPr>
              <w:t>g</w:t>
            </w:r>
            <w:r w:rsidRPr="00B23EE0">
              <w:rPr>
                <w:rFonts w:ascii="Garamond" w:hAnsi="Garamond"/>
                <w:sz w:val="22"/>
                <w:szCs w:val="22"/>
              </w:rPr>
              <w:t xml:space="preserve"> (без изменения кода участника</w:t>
            </w:r>
            <w:r w:rsidRPr="00B23EE0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23EE0">
              <w:rPr>
                <w:rFonts w:ascii="Garamond" w:hAnsi="Garamond"/>
                <w:sz w:val="22"/>
                <w:szCs w:val="22"/>
              </w:rPr>
              <w:t xml:space="preserve">оптового рынка </w:t>
            </w:r>
            <w:r w:rsidRPr="00B23EE0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B23EE0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23EE0">
              <w:rPr>
                <w:rFonts w:ascii="Garamond" w:hAnsi="Garamond"/>
                <w:sz w:val="22"/>
                <w:szCs w:val="22"/>
              </w:rPr>
              <w:t xml:space="preserve">относительно расчетного месяца </w:t>
            </w:r>
            <w:r w:rsidRPr="00B23EE0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B23EE0">
              <w:rPr>
                <w:rFonts w:ascii="Garamond" w:hAnsi="Garamond"/>
                <w:sz w:val="22"/>
                <w:szCs w:val="22"/>
              </w:rPr>
              <w:t>);</w:t>
            </w:r>
          </w:p>
          <w:p w:rsidR="004822C0" w:rsidRPr="00B23EE0" w:rsidRDefault="004822C0" w:rsidP="004822C0">
            <w:pPr>
              <w:numPr>
                <w:ilvl w:val="0"/>
                <w:numId w:val="25"/>
              </w:numPr>
              <w:tabs>
                <w:tab w:val="num" w:pos="877"/>
              </w:tabs>
              <w:spacing w:before="120" w:after="120"/>
              <w:ind w:left="0" w:firstLine="637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23EE0">
              <w:rPr>
                <w:rFonts w:ascii="Garamond" w:hAnsi="Garamond"/>
                <w:sz w:val="22"/>
                <w:szCs w:val="22"/>
              </w:rPr>
              <w:lastRenderedPageBreak/>
              <w:t xml:space="preserve">ИНН участника оптового рынка </w:t>
            </w:r>
            <w:r w:rsidRPr="00B23EE0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B23EE0">
              <w:rPr>
                <w:rFonts w:ascii="Garamond" w:hAnsi="Garamond"/>
                <w:sz w:val="22"/>
                <w:szCs w:val="22"/>
              </w:rPr>
              <w:t xml:space="preserve"> в месяце </w:t>
            </w:r>
            <w:r w:rsidRPr="00B23EE0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B23EE0">
              <w:rPr>
                <w:rFonts w:ascii="Garamond" w:hAnsi="Garamond"/>
                <w:sz w:val="22"/>
                <w:szCs w:val="22"/>
              </w:rPr>
              <w:t xml:space="preserve"> совпадает с ИНН участника в месяце </w:t>
            </w:r>
            <w:r w:rsidRPr="00B23EE0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23EE0">
              <w:rPr>
                <w:rFonts w:ascii="Garamond" w:hAnsi="Garamond"/>
                <w:sz w:val="22"/>
                <w:szCs w:val="22"/>
              </w:rPr>
              <w:t>–1;</w:t>
            </w:r>
          </w:p>
          <w:p w:rsidR="004822C0" w:rsidRPr="00B23EE0" w:rsidRDefault="004822C0" w:rsidP="004822C0">
            <w:pPr>
              <w:numPr>
                <w:ilvl w:val="0"/>
                <w:numId w:val="25"/>
              </w:numPr>
              <w:tabs>
                <w:tab w:val="num" w:pos="877"/>
              </w:tabs>
              <w:spacing w:before="120" w:after="120"/>
              <w:ind w:left="0" w:firstLine="637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23EE0">
              <w:rPr>
                <w:rFonts w:ascii="Garamond" w:hAnsi="Garamond"/>
                <w:sz w:val="22"/>
                <w:szCs w:val="22"/>
              </w:rPr>
              <w:t xml:space="preserve">договор, в отношении которого рассчитан размер штрафа, действует в месяце </w:t>
            </w:r>
            <w:r w:rsidRPr="00B23EE0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B23EE0">
              <w:rPr>
                <w:rFonts w:ascii="Garamond" w:hAnsi="Garamond"/>
                <w:sz w:val="22"/>
                <w:szCs w:val="22"/>
              </w:rPr>
              <w:t>–1;</w:t>
            </w:r>
          </w:p>
          <w:p w:rsidR="004822C0" w:rsidRPr="00B23EE0" w:rsidRDefault="004822C0" w:rsidP="004822C0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23EE0">
              <w:rPr>
                <w:rFonts w:ascii="Garamond" w:hAnsi="Garamond"/>
                <w:position w:val="-14"/>
                <w:sz w:val="22"/>
                <w:szCs w:val="22"/>
              </w:rPr>
              <w:object w:dxaOrig="2400" w:dyaOrig="400" w14:anchorId="6670FE2D">
                <v:shape id="_x0000_i1026" type="#_x0000_t75" style="width:120pt;height:20.25pt" o:ole="">
                  <v:imagedata r:id="rId10" o:title=""/>
                </v:shape>
                <o:OLEObject Type="Embed" ProgID="Equation.3" ShapeID="_x0000_i1026" DrawAspect="Content" ObjectID="_1623051082" r:id="rId11"/>
              </w:object>
            </w:r>
            <w:r w:rsidRPr="00B23EE0">
              <w:rPr>
                <w:rFonts w:ascii="Garamond" w:hAnsi="Garamond"/>
                <w:sz w:val="22"/>
                <w:szCs w:val="22"/>
              </w:rPr>
              <w:t xml:space="preserve"> – размер штрафа за расчетный месяц </w:t>
            </w:r>
            <w:r w:rsidRPr="00B23EE0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B23EE0">
              <w:rPr>
                <w:rFonts w:ascii="Garamond" w:hAnsi="Garamond"/>
                <w:sz w:val="22"/>
                <w:szCs w:val="22"/>
              </w:rPr>
              <w:t xml:space="preserve">-1 за </w:t>
            </w:r>
            <w:r w:rsidRPr="00B23EE0">
              <w:rPr>
                <w:rFonts w:ascii="Garamond" w:hAnsi="Garamond"/>
                <w:spacing w:val="4"/>
                <w:sz w:val="22"/>
                <w:szCs w:val="22"/>
              </w:rPr>
              <w:t xml:space="preserve">недопоставку (непоставку) мощности </w:t>
            </w:r>
            <w:r w:rsidRPr="00B23EE0">
              <w:rPr>
                <w:rFonts w:ascii="Garamond" w:hAnsi="Garamond"/>
                <w:sz w:val="22"/>
                <w:szCs w:val="22"/>
              </w:rPr>
              <w:t xml:space="preserve">ГТП генерации </w:t>
            </w:r>
            <w:r w:rsidRPr="00B23EE0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B23EE0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B23EE0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23EE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23EE0">
              <w:rPr>
                <w:rFonts w:ascii="Garamond" w:hAnsi="Garamond"/>
                <w:spacing w:val="4"/>
                <w:sz w:val="22"/>
                <w:szCs w:val="22"/>
              </w:rPr>
              <w:t xml:space="preserve">по ДПМ ВИЭ, </w:t>
            </w:r>
            <w:r w:rsidRPr="00B23EE0">
              <w:rPr>
                <w:rFonts w:ascii="Garamond" w:hAnsi="Garamond"/>
                <w:sz w:val="22"/>
                <w:szCs w:val="22"/>
              </w:rPr>
              <w:t xml:space="preserve">определяемый в соответствии с </w:t>
            </w:r>
            <w:r w:rsidRPr="00B23EE0">
              <w:rPr>
                <w:rFonts w:ascii="Garamond" w:hAnsi="Garamond"/>
                <w:sz w:val="22"/>
                <w:szCs w:val="22"/>
                <w:highlight w:val="yellow"/>
              </w:rPr>
              <w:t>п. 26.8</w:t>
            </w:r>
            <w:r w:rsidRPr="00B23EE0">
              <w:rPr>
                <w:rFonts w:ascii="Garamond" w:hAnsi="Garamond"/>
                <w:sz w:val="22"/>
                <w:szCs w:val="22"/>
              </w:rPr>
              <w:t xml:space="preserve"> настоящего Регламента;</w:t>
            </w:r>
          </w:p>
          <w:p w:rsidR="004822C0" w:rsidRPr="00B4333A" w:rsidRDefault="004822C0" w:rsidP="004822C0">
            <w:pPr>
              <w:widowControl w:val="0"/>
              <w:tabs>
                <w:tab w:val="num" w:pos="0"/>
              </w:tabs>
              <w:spacing w:before="120" w:after="120"/>
              <w:ind w:left="34" w:firstLine="567"/>
              <w:jc w:val="both"/>
              <w:outlineLvl w:val="2"/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</w:pPr>
            <w:r w:rsidRPr="00B23EE0">
              <w:rPr>
                <w:rFonts w:ascii="Garamond" w:hAnsi="Garamond"/>
                <w:b/>
                <w:sz w:val="22"/>
                <w:szCs w:val="22"/>
              </w:rPr>
              <w:t>…</w:t>
            </w:r>
          </w:p>
        </w:tc>
        <w:tc>
          <w:tcPr>
            <w:tcW w:w="7654" w:type="dxa"/>
            <w:vAlign w:val="center"/>
          </w:tcPr>
          <w:p w:rsidR="004822C0" w:rsidRPr="00B23EE0" w:rsidRDefault="004822C0" w:rsidP="004822C0">
            <w:pPr>
              <w:widowControl w:val="0"/>
              <w:jc w:val="center"/>
              <w:rPr>
                <w:rFonts w:ascii="Garamond" w:hAnsi="Garamond"/>
                <w:position w:val="-150"/>
                <w:sz w:val="22"/>
                <w:szCs w:val="22"/>
              </w:rPr>
            </w:pPr>
            <w:r w:rsidRPr="00B23EE0">
              <w:rPr>
                <w:rFonts w:ascii="Garamond" w:hAnsi="Garamond"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EA4EF1" wp14:editId="19E341A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2022475</wp:posOffset>
                      </wp:positionV>
                      <wp:extent cx="1714500" cy="352425"/>
                      <wp:effectExtent l="0" t="0" r="19050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3159CF" id="Прямоугольник 1" o:spid="_x0000_s1026" style="position:absolute;margin-left:2.2pt;margin-top:159.25pt;width:13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" filled="f" strokecolor="red" strokeweight="1pt"/>
                  </w:pict>
                </mc:Fallback>
              </mc:AlternateContent>
            </w:r>
            <w:r w:rsidRPr="009E3AF8">
              <w:rPr>
                <w:rFonts w:ascii="Garamond" w:hAnsi="Garamond"/>
                <w:b/>
                <w:sz w:val="22"/>
                <w:szCs w:val="22"/>
              </w:rPr>
              <w:t>…</w:t>
            </w:r>
            <w:r w:rsidRPr="00B23EE0">
              <w:rPr>
                <w:rFonts w:ascii="Garamond" w:hAnsi="Garamond"/>
                <w:position w:val="-230"/>
                <w:sz w:val="22"/>
                <w:szCs w:val="22"/>
                <w:highlight w:val="yellow"/>
              </w:rPr>
              <w:object w:dxaOrig="8960" w:dyaOrig="4720" w14:anchorId="53D1CE73">
                <v:shape id="_x0000_i1027" type="#_x0000_t75" style="width:385.5pt;height:202.5pt" o:ole="">
                  <v:imagedata r:id="rId12" o:title=""/>
                </v:shape>
                <o:OLEObject Type="Embed" ProgID="Equation.3" ShapeID="_x0000_i1027" DrawAspect="Content" ObjectID="_1623051083" r:id="rId13"/>
              </w:object>
            </w:r>
            <w:r w:rsidRPr="00B23EE0">
              <w:rPr>
                <w:rFonts w:ascii="Garamond" w:hAnsi="Garamond"/>
                <w:position w:val="-150"/>
                <w:sz w:val="22"/>
                <w:szCs w:val="22"/>
              </w:rPr>
              <w:t>…</w:t>
            </w:r>
          </w:p>
          <w:p w:rsidR="004822C0" w:rsidRPr="00B23EE0" w:rsidRDefault="004822C0" w:rsidP="004822C0">
            <w:pPr>
              <w:spacing w:before="120" w:after="120"/>
              <w:ind w:firstLine="637"/>
              <w:jc w:val="both"/>
              <w:rPr>
                <w:rFonts w:ascii="Garamond" w:hAnsi="Garamond"/>
                <w:sz w:val="22"/>
                <w:szCs w:val="22"/>
              </w:rPr>
            </w:pPr>
            <w:r w:rsidRPr="00B23EE0">
              <w:rPr>
                <w:rFonts w:ascii="Garamond" w:hAnsi="Garamond"/>
                <w:sz w:val="22"/>
                <w:szCs w:val="22"/>
              </w:rPr>
              <w:t xml:space="preserve">Размеры штрафов по договорам о предоставлении мощности, договорам купли-продажи (поставки) мощности новых гидроэлектростанций (в том числе гидроаккумулирующих электростанций), договорам купли-продажи (поставки) мощности новых атомных станций, договорам КОМ для перечня, рассчитанные КО в расчетном месяце </w:t>
            </w:r>
            <w:r w:rsidRPr="00B23EE0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23EE0">
              <w:rPr>
                <w:rFonts w:ascii="Garamond" w:hAnsi="Garamond"/>
                <w:sz w:val="22"/>
                <w:szCs w:val="22"/>
              </w:rPr>
              <w:t xml:space="preserve">–1 за расчетный месяц </w:t>
            </w:r>
            <w:r w:rsidRPr="00B23EE0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>
              <w:rPr>
                <w:rFonts w:ascii="Garamond" w:hAnsi="Garamond"/>
                <w:sz w:val="22"/>
                <w:szCs w:val="22"/>
              </w:rPr>
              <w:t>,</w:t>
            </w:r>
            <w:r w:rsidRPr="00B23EE0">
              <w:rPr>
                <w:rFonts w:ascii="Garamond" w:hAnsi="Garamond"/>
                <w:sz w:val="22"/>
                <w:szCs w:val="22"/>
                <w:highlight w:val="yellow"/>
              </w:rPr>
              <w:t xml:space="preserve"> и размеры штрафов по договорам ДПМ ВИЭ, рассчитанные КО в месяце </w:t>
            </w:r>
            <w:r w:rsidRPr="00B23EE0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B23EE0">
              <w:rPr>
                <w:rFonts w:ascii="Garamond" w:hAnsi="Garamond"/>
                <w:sz w:val="22"/>
                <w:szCs w:val="22"/>
                <w:highlight w:val="yellow"/>
              </w:rPr>
              <w:t xml:space="preserve"> за расчетный месяц </w:t>
            </w:r>
            <w:r w:rsidRPr="00B23EE0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t</w:t>
            </w:r>
            <w:r w:rsidRPr="00B23EE0">
              <w:rPr>
                <w:rFonts w:ascii="Garamond" w:hAnsi="Garamond"/>
                <w:sz w:val="22"/>
                <w:szCs w:val="22"/>
              </w:rPr>
              <w:t xml:space="preserve">, по генерирующему объекту </w:t>
            </w:r>
            <w:r w:rsidRPr="00B23EE0">
              <w:rPr>
                <w:rFonts w:ascii="Garamond" w:hAnsi="Garamond"/>
                <w:i/>
                <w:sz w:val="22"/>
                <w:szCs w:val="22"/>
                <w:lang w:val="en-US"/>
              </w:rPr>
              <w:t>g</w:t>
            </w:r>
            <w:r w:rsidRPr="00B23EE0">
              <w:rPr>
                <w:rFonts w:ascii="Garamond" w:hAnsi="Garamond"/>
                <w:i/>
                <w:sz w:val="22"/>
                <w:szCs w:val="22"/>
              </w:rPr>
              <w:t xml:space="preserve"> /</w:t>
            </w:r>
            <w:r w:rsidRPr="00B23EE0">
              <w:rPr>
                <w:rFonts w:ascii="Garamond" w:hAnsi="Garamond"/>
                <w:sz w:val="22"/>
                <w:szCs w:val="22"/>
              </w:rPr>
              <w:t xml:space="preserve"> ГТП генерации</w:t>
            </w:r>
            <w:r w:rsidRPr="00B23EE0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23EE0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B23EE0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B23EE0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B23EE0">
              <w:rPr>
                <w:rFonts w:ascii="Garamond" w:hAnsi="Garamond"/>
                <w:sz w:val="22"/>
                <w:szCs w:val="22"/>
              </w:rPr>
              <w:t xml:space="preserve"> в отношении ГТП потребления </w:t>
            </w:r>
            <w:r w:rsidRPr="00B23EE0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B23EE0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B23EE0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B23EE0">
              <w:rPr>
                <w:rFonts w:ascii="Garamond" w:hAnsi="Garamond"/>
                <w:sz w:val="22"/>
                <w:szCs w:val="22"/>
              </w:rPr>
              <w:t>, применяются в целях настоящего расчета при выполнении следующих условий:</w:t>
            </w:r>
          </w:p>
          <w:p w:rsidR="004822C0" w:rsidRPr="00B23EE0" w:rsidRDefault="004822C0" w:rsidP="004822C0">
            <w:pPr>
              <w:numPr>
                <w:ilvl w:val="0"/>
                <w:numId w:val="22"/>
              </w:numPr>
              <w:tabs>
                <w:tab w:val="num" w:pos="877"/>
              </w:tabs>
              <w:spacing w:before="120" w:after="120"/>
              <w:ind w:left="0" w:firstLine="637"/>
              <w:jc w:val="both"/>
              <w:rPr>
                <w:rFonts w:ascii="Garamond" w:hAnsi="Garamond"/>
                <w:sz w:val="22"/>
                <w:szCs w:val="22"/>
              </w:rPr>
            </w:pPr>
            <w:r w:rsidRPr="00B23EE0">
              <w:rPr>
                <w:rFonts w:ascii="Garamond" w:hAnsi="Garamond"/>
                <w:sz w:val="22"/>
                <w:szCs w:val="22"/>
              </w:rPr>
              <w:t xml:space="preserve">участник оптового рынка </w:t>
            </w:r>
            <w:r w:rsidRPr="00B23EE0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B23EE0">
              <w:rPr>
                <w:rFonts w:ascii="Garamond" w:hAnsi="Garamond"/>
                <w:sz w:val="22"/>
                <w:szCs w:val="22"/>
              </w:rPr>
              <w:t xml:space="preserve"> в месяце </w:t>
            </w:r>
            <w:r w:rsidRPr="00B23EE0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23EE0">
              <w:rPr>
                <w:rFonts w:ascii="Garamond" w:hAnsi="Garamond"/>
                <w:sz w:val="22"/>
                <w:szCs w:val="22"/>
              </w:rPr>
              <w:t xml:space="preserve">–1 имеет право на участие в торговле на оптовом рынке электроэнергии и мощности по ГТП потребления </w:t>
            </w:r>
            <w:r w:rsidRPr="00B23EE0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B23EE0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23EE0">
              <w:rPr>
                <w:rFonts w:ascii="Garamond" w:hAnsi="Garamond"/>
                <w:sz w:val="22"/>
                <w:szCs w:val="22"/>
              </w:rPr>
              <w:t>(без изменения кода участника</w:t>
            </w:r>
            <w:r w:rsidRPr="00B23EE0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23EE0">
              <w:rPr>
                <w:rFonts w:ascii="Garamond" w:hAnsi="Garamond"/>
                <w:sz w:val="22"/>
                <w:szCs w:val="22"/>
              </w:rPr>
              <w:t xml:space="preserve">оптового рынка </w:t>
            </w:r>
            <w:r w:rsidRPr="00B23EE0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B23EE0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23EE0">
              <w:rPr>
                <w:rFonts w:ascii="Garamond" w:hAnsi="Garamond"/>
                <w:sz w:val="22"/>
                <w:szCs w:val="22"/>
              </w:rPr>
              <w:t xml:space="preserve">относительно расчетного месяца </w:t>
            </w:r>
            <w:r w:rsidRPr="00B23EE0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B23EE0">
              <w:rPr>
                <w:rFonts w:ascii="Garamond" w:hAnsi="Garamond"/>
                <w:sz w:val="22"/>
                <w:szCs w:val="22"/>
              </w:rPr>
              <w:t>);</w:t>
            </w:r>
          </w:p>
          <w:p w:rsidR="004822C0" w:rsidRPr="00B23EE0" w:rsidRDefault="004822C0" w:rsidP="004822C0">
            <w:pPr>
              <w:numPr>
                <w:ilvl w:val="0"/>
                <w:numId w:val="23"/>
              </w:numPr>
              <w:tabs>
                <w:tab w:val="num" w:pos="877"/>
              </w:tabs>
              <w:spacing w:before="120" w:after="120"/>
              <w:ind w:left="0" w:firstLine="637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23EE0">
              <w:rPr>
                <w:rFonts w:ascii="Garamond" w:hAnsi="Garamond"/>
                <w:sz w:val="22"/>
                <w:szCs w:val="22"/>
              </w:rPr>
              <w:t xml:space="preserve"> ИНН участника оптового рынка </w:t>
            </w:r>
            <w:r w:rsidRPr="00B23EE0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B23EE0">
              <w:rPr>
                <w:rFonts w:ascii="Garamond" w:hAnsi="Garamond"/>
                <w:sz w:val="22"/>
                <w:szCs w:val="22"/>
              </w:rPr>
              <w:t xml:space="preserve"> в месяце </w:t>
            </w:r>
            <w:r w:rsidRPr="00B23EE0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B23EE0">
              <w:rPr>
                <w:rFonts w:ascii="Garamond" w:hAnsi="Garamond"/>
                <w:sz w:val="22"/>
                <w:szCs w:val="22"/>
              </w:rPr>
              <w:t xml:space="preserve"> совпадает с ИНН участника в месяце </w:t>
            </w:r>
            <w:r w:rsidRPr="00B23EE0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23EE0">
              <w:rPr>
                <w:rFonts w:ascii="Garamond" w:hAnsi="Garamond"/>
                <w:sz w:val="22"/>
                <w:szCs w:val="22"/>
              </w:rPr>
              <w:t>–1;</w:t>
            </w:r>
          </w:p>
          <w:p w:rsidR="004822C0" w:rsidRPr="00B23EE0" w:rsidRDefault="004822C0" w:rsidP="004822C0">
            <w:pPr>
              <w:numPr>
                <w:ilvl w:val="0"/>
                <w:numId w:val="24"/>
              </w:numPr>
              <w:tabs>
                <w:tab w:val="num" w:pos="877"/>
              </w:tabs>
              <w:spacing w:before="120" w:after="120"/>
              <w:ind w:left="0" w:firstLine="637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23EE0">
              <w:rPr>
                <w:rFonts w:ascii="Garamond" w:hAnsi="Garamond"/>
                <w:sz w:val="22"/>
                <w:szCs w:val="22"/>
              </w:rPr>
              <w:t xml:space="preserve">участник оптового рынка </w:t>
            </w:r>
            <w:r w:rsidRPr="00B23EE0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B23EE0">
              <w:rPr>
                <w:rFonts w:ascii="Garamond" w:hAnsi="Garamond"/>
                <w:sz w:val="22"/>
                <w:szCs w:val="22"/>
              </w:rPr>
              <w:t xml:space="preserve"> в месяце </w:t>
            </w:r>
            <w:r w:rsidRPr="00B23EE0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23EE0">
              <w:rPr>
                <w:rFonts w:ascii="Garamond" w:hAnsi="Garamond"/>
                <w:sz w:val="22"/>
                <w:szCs w:val="22"/>
              </w:rPr>
              <w:t xml:space="preserve">–1 имеет право на участие в торговле на оптовом рынке электроэнергии и мощности в отношении ГТП генерации, включающей генерирующий объект </w:t>
            </w:r>
            <w:r w:rsidRPr="00B23EE0">
              <w:rPr>
                <w:rFonts w:ascii="Garamond" w:hAnsi="Garamond"/>
                <w:i/>
                <w:sz w:val="22"/>
                <w:szCs w:val="22"/>
                <w:lang w:val="en-US"/>
              </w:rPr>
              <w:t>g</w:t>
            </w:r>
            <w:r w:rsidRPr="00B23EE0">
              <w:rPr>
                <w:rFonts w:ascii="Garamond" w:hAnsi="Garamond"/>
                <w:sz w:val="22"/>
                <w:szCs w:val="22"/>
              </w:rPr>
              <w:t xml:space="preserve"> (без изменения кода участника</w:t>
            </w:r>
            <w:r w:rsidRPr="00B23EE0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23EE0">
              <w:rPr>
                <w:rFonts w:ascii="Garamond" w:hAnsi="Garamond"/>
                <w:sz w:val="22"/>
                <w:szCs w:val="22"/>
              </w:rPr>
              <w:t xml:space="preserve">оптового рынка </w:t>
            </w:r>
            <w:r w:rsidRPr="00B23EE0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B23EE0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23EE0">
              <w:rPr>
                <w:rFonts w:ascii="Garamond" w:hAnsi="Garamond"/>
                <w:sz w:val="22"/>
                <w:szCs w:val="22"/>
              </w:rPr>
              <w:t xml:space="preserve">относительно расчетного месяца </w:t>
            </w:r>
            <w:r w:rsidRPr="00B23EE0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B23EE0">
              <w:rPr>
                <w:rFonts w:ascii="Garamond" w:hAnsi="Garamond"/>
                <w:sz w:val="22"/>
                <w:szCs w:val="22"/>
              </w:rPr>
              <w:t>);</w:t>
            </w:r>
          </w:p>
          <w:p w:rsidR="004822C0" w:rsidRPr="00B23EE0" w:rsidRDefault="004822C0" w:rsidP="004822C0">
            <w:pPr>
              <w:numPr>
                <w:ilvl w:val="0"/>
                <w:numId w:val="25"/>
              </w:numPr>
              <w:tabs>
                <w:tab w:val="num" w:pos="877"/>
              </w:tabs>
              <w:spacing w:before="120" w:after="120"/>
              <w:ind w:left="0" w:firstLine="637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23EE0">
              <w:rPr>
                <w:rFonts w:ascii="Garamond" w:hAnsi="Garamond"/>
                <w:sz w:val="22"/>
                <w:szCs w:val="22"/>
              </w:rPr>
              <w:t xml:space="preserve">ИНН участника оптового рынка </w:t>
            </w:r>
            <w:r w:rsidRPr="00B23EE0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B23EE0">
              <w:rPr>
                <w:rFonts w:ascii="Garamond" w:hAnsi="Garamond"/>
                <w:sz w:val="22"/>
                <w:szCs w:val="22"/>
              </w:rPr>
              <w:t xml:space="preserve"> в месяце </w:t>
            </w:r>
            <w:r w:rsidRPr="00B23EE0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B23EE0">
              <w:rPr>
                <w:rFonts w:ascii="Garamond" w:hAnsi="Garamond"/>
                <w:sz w:val="22"/>
                <w:szCs w:val="22"/>
              </w:rPr>
              <w:t xml:space="preserve"> совпадает с ИНН участника в месяце </w:t>
            </w:r>
            <w:r w:rsidRPr="00B23EE0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23EE0">
              <w:rPr>
                <w:rFonts w:ascii="Garamond" w:hAnsi="Garamond"/>
                <w:sz w:val="22"/>
                <w:szCs w:val="22"/>
              </w:rPr>
              <w:t>–1;</w:t>
            </w:r>
          </w:p>
          <w:p w:rsidR="004822C0" w:rsidRPr="00B23EE0" w:rsidRDefault="004822C0" w:rsidP="004822C0">
            <w:pPr>
              <w:numPr>
                <w:ilvl w:val="0"/>
                <w:numId w:val="25"/>
              </w:numPr>
              <w:tabs>
                <w:tab w:val="num" w:pos="877"/>
              </w:tabs>
              <w:spacing w:before="120" w:after="120"/>
              <w:ind w:left="0" w:firstLine="637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23EE0">
              <w:rPr>
                <w:rFonts w:ascii="Garamond" w:hAnsi="Garamond"/>
                <w:sz w:val="22"/>
                <w:szCs w:val="22"/>
              </w:rPr>
              <w:lastRenderedPageBreak/>
              <w:t xml:space="preserve">договор, в отношении которого рассчитан размер штрафа, действует в месяце </w:t>
            </w:r>
            <w:r w:rsidRPr="00B23EE0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B23EE0">
              <w:rPr>
                <w:rFonts w:ascii="Garamond" w:hAnsi="Garamond"/>
                <w:sz w:val="22"/>
                <w:szCs w:val="22"/>
              </w:rPr>
              <w:t>–1;</w:t>
            </w:r>
          </w:p>
          <w:p w:rsidR="004822C0" w:rsidRPr="00B23EE0" w:rsidRDefault="004822C0" w:rsidP="004822C0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23EE0">
              <w:rPr>
                <w:rFonts w:ascii="Garamond" w:hAnsi="Garamond"/>
                <w:position w:val="-14"/>
                <w:sz w:val="22"/>
                <w:szCs w:val="22"/>
              </w:rPr>
              <w:object w:dxaOrig="2460" w:dyaOrig="400" w14:anchorId="32E9E8D8">
                <v:shape id="_x0000_i1028" type="#_x0000_t75" style="width:123pt;height:20.25pt" o:ole="">
                  <v:imagedata r:id="rId14" o:title=""/>
                </v:shape>
                <o:OLEObject Type="Embed" ProgID="Equation.3" ShapeID="_x0000_i1028" DrawAspect="Content" ObjectID="_1623051084" r:id="rId15"/>
              </w:object>
            </w:r>
            <w:r w:rsidRPr="00B23EE0">
              <w:rPr>
                <w:rFonts w:ascii="Garamond" w:hAnsi="Garamond"/>
                <w:sz w:val="22"/>
                <w:szCs w:val="22"/>
              </w:rPr>
              <w:t xml:space="preserve"> – размер штрафа за расчетный месяц </w:t>
            </w:r>
            <w:r w:rsidRPr="00B23EE0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23EE0">
              <w:rPr>
                <w:rFonts w:ascii="Garamond" w:hAnsi="Garamond"/>
                <w:sz w:val="22"/>
                <w:szCs w:val="22"/>
              </w:rPr>
              <w:t xml:space="preserve">-1 за </w:t>
            </w:r>
            <w:r w:rsidRPr="00B23EE0">
              <w:rPr>
                <w:rFonts w:ascii="Garamond" w:hAnsi="Garamond"/>
                <w:spacing w:val="4"/>
                <w:sz w:val="22"/>
                <w:szCs w:val="22"/>
              </w:rPr>
              <w:t xml:space="preserve">недопоставку (непоставку) мощности </w:t>
            </w:r>
            <w:r w:rsidRPr="00B23EE0">
              <w:rPr>
                <w:rFonts w:ascii="Garamond" w:hAnsi="Garamond"/>
                <w:sz w:val="22"/>
                <w:szCs w:val="22"/>
              </w:rPr>
              <w:t xml:space="preserve">ГТП генерации </w:t>
            </w:r>
            <w:r w:rsidRPr="00B23EE0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B23EE0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B23EE0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23EE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23EE0">
              <w:rPr>
                <w:rFonts w:ascii="Garamond" w:hAnsi="Garamond"/>
                <w:spacing w:val="4"/>
                <w:sz w:val="22"/>
                <w:szCs w:val="22"/>
              </w:rPr>
              <w:t xml:space="preserve">по ДПМ ВИЭ, </w:t>
            </w:r>
            <w:r w:rsidRPr="00B23EE0">
              <w:rPr>
                <w:rFonts w:ascii="Garamond" w:hAnsi="Garamond"/>
                <w:sz w:val="22"/>
                <w:szCs w:val="22"/>
              </w:rPr>
              <w:t xml:space="preserve">определяемый в соответствии с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п. 26.8 и (</w:t>
            </w:r>
            <w:r w:rsidRPr="00B23EE0">
              <w:rPr>
                <w:rFonts w:ascii="Garamond" w:hAnsi="Garamond"/>
                <w:sz w:val="22"/>
                <w:szCs w:val="22"/>
                <w:highlight w:val="yellow"/>
              </w:rPr>
              <w:t>или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Pr="00B23EE0">
              <w:rPr>
                <w:rFonts w:ascii="Garamond" w:hAnsi="Garamond"/>
                <w:sz w:val="22"/>
                <w:szCs w:val="22"/>
                <w:highlight w:val="yellow"/>
              </w:rPr>
              <w:t xml:space="preserve"> п. 26.13.2.3</w:t>
            </w:r>
            <w:r w:rsidRPr="00B23EE0">
              <w:rPr>
                <w:rFonts w:ascii="Garamond" w:hAnsi="Garamond"/>
                <w:sz w:val="22"/>
                <w:szCs w:val="22"/>
              </w:rPr>
              <w:t xml:space="preserve"> настоящего Регламента; </w:t>
            </w:r>
          </w:p>
          <w:p w:rsidR="004822C0" w:rsidRPr="00B23EE0" w:rsidRDefault="004822C0" w:rsidP="004822C0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23EE0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2659" w:dyaOrig="400" w14:anchorId="529682DB">
                <v:shape id="_x0000_i1029" type="#_x0000_t75" style="width:132.75pt;height:20.25pt" o:ole="">
                  <v:imagedata r:id="rId16" o:title=""/>
                </v:shape>
                <o:OLEObject Type="Embed" ProgID="Equation.3" ShapeID="_x0000_i1029" DrawAspect="Content" ObjectID="_1623051085" r:id="rId17"/>
              </w:object>
            </w:r>
            <w:r w:rsidRPr="00B23EE0">
              <w:rPr>
                <w:rFonts w:ascii="Garamond" w:hAnsi="Garamond"/>
                <w:sz w:val="22"/>
                <w:szCs w:val="22"/>
                <w:highlight w:val="yellow"/>
              </w:rPr>
              <w:t xml:space="preserve">размер штрафа за недопоставку (непоставку) мощности ГТП генерации </w:t>
            </w:r>
            <w:r w:rsidRPr="00EF4D95">
              <w:rPr>
                <w:rFonts w:ascii="Garamond" w:hAnsi="Garamond"/>
                <w:i/>
                <w:sz w:val="22"/>
                <w:szCs w:val="22"/>
                <w:highlight w:val="yellow"/>
              </w:rPr>
              <w:t>p</w:t>
            </w:r>
            <w:r w:rsidRPr="00B23EE0">
              <w:rPr>
                <w:rFonts w:ascii="Garamond" w:hAnsi="Garamond"/>
                <w:sz w:val="22"/>
                <w:szCs w:val="22"/>
                <w:highlight w:val="yellow"/>
              </w:rPr>
              <w:t xml:space="preserve"> участника оптового рынка </w:t>
            </w:r>
            <w:r w:rsidRPr="00B23EE0">
              <w:rPr>
                <w:rFonts w:ascii="Garamond" w:hAnsi="Garamond"/>
                <w:i/>
                <w:sz w:val="22"/>
                <w:szCs w:val="22"/>
                <w:highlight w:val="yellow"/>
              </w:rPr>
              <w:t>i</w:t>
            </w:r>
            <w:r w:rsidRPr="00B23EE0">
              <w:rPr>
                <w:rFonts w:ascii="Garamond" w:hAnsi="Garamond"/>
                <w:sz w:val="22"/>
                <w:szCs w:val="22"/>
                <w:highlight w:val="yellow"/>
              </w:rPr>
              <w:t xml:space="preserve"> по ДПМ ВИЭ, рассчитываемый КО в месяце </w:t>
            </w:r>
            <w:r w:rsidRPr="00B23EE0">
              <w:rPr>
                <w:rFonts w:ascii="Garamond" w:hAnsi="Garamond"/>
                <w:i/>
                <w:sz w:val="22"/>
                <w:szCs w:val="22"/>
                <w:highlight w:val="yellow"/>
              </w:rPr>
              <w:t>m</w:t>
            </w:r>
            <w:r w:rsidRPr="00B23EE0">
              <w:rPr>
                <w:rFonts w:ascii="Garamond" w:hAnsi="Garamond"/>
                <w:sz w:val="22"/>
                <w:szCs w:val="22"/>
                <w:highlight w:val="yellow"/>
              </w:rPr>
              <w:t xml:space="preserve"> за расчетный месяц </w:t>
            </w:r>
            <w:r w:rsidRPr="00B23EE0">
              <w:rPr>
                <w:rFonts w:ascii="Garamond" w:hAnsi="Garamond"/>
                <w:i/>
                <w:sz w:val="22"/>
                <w:szCs w:val="22"/>
                <w:highlight w:val="yellow"/>
              </w:rPr>
              <w:t>t</w:t>
            </w:r>
            <w:r w:rsidRPr="00B23EE0">
              <w:rPr>
                <w:rFonts w:ascii="Garamond" w:hAnsi="Garamond"/>
                <w:sz w:val="22"/>
                <w:szCs w:val="22"/>
                <w:highlight w:val="yellow"/>
              </w:rPr>
              <w:t xml:space="preserve"> в соответствии с п. 26.13.2.1 и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(</w:t>
            </w:r>
            <w:r w:rsidRPr="00B23EE0">
              <w:rPr>
                <w:rFonts w:ascii="Garamond" w:hAnsi="Garamond"/>
                <w:sz w:val="22"/>
                <w:szCs w:val="22"/>
                <w:highlight w:val="yellow"/>
              </w:rPr>
              <w:t>или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Pr="00B23EE0">
              <w:rPr>
                <w:rFonts w:ascii="Garamond" w:hAnsi="Garamond"/>
                <w:sz w:val="22"/>
                <w:szCs w:val="22"/>
                <w:highlight w:val="yellow"/>
              </w:rPr>
              <w:t xml:space="preserve"> п. 26.13.2.2 настоящего Регламента; где </w:t>
            </w:r>
            <w:r w:rsidRPr="00B23EE0">
              <w:rPr>
                <w:rFonts w:ascii="Garamond" w:hAnsi="Garamond"/>
                <w:i/>
                <w:sz w:val="22"/>
                <w:szCs w:val="22"/>
                <w:highlight w:val="yellow"/>
              </w:rPr>
              <w:t>t</w:t>
            </w:r>
            <w:r w:rsidRPr="00B23EE0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 w:rsidRPr="00B23EE0">
              <w:rPr>
                <w:rFonts w:ascii="Garamond" w:hAnsi="Garamond"/>
                <w:sz w:val="22"/>
                <w:szCs w:val="22"/>
                <w:highlight w:val="yellow"/>
              </w:rPr>
              <w:t xml:space="preserve"> месяц, в отношении которого решением Наблюдательного совета Совета рынка предоставлена отсрочка расчета и списания штрафов за неисполнение (ненадлежащее исполнение) обязательств по ДПМ ВИЭ, заключенным в отношении ГТП генерации </w:t>
            </w:r>
            <w:r w:rsidRPr="00B23EE0">
              <w:rPr>
                <w:rFonts w:ascii="Garamond" w:hAnsi="Garamond"/>
                <w:i/>
                <w:sz w:val="22"/>
                <w:szCs w:val="22"/>
                <w:highlight w:val="yellow"/>
              </w:rPr>
              <w:t>p</w:t>
            </w:r>
            <w:r w:rsidRPr="00B23EE0">
              <w:rPr>
                <w:rFonts w:ascii="Garamond" w:hAnsi="Garamond"/>
                <w:sz w:val="22"/>
                <w:szCs w:val="22"/>
                <w:highlight w:val="yellow"/>
              </w:rPr>
              <w:t xml:space="preserve">, и в отношении которого по ГТП генерации </w:t>
            </w:r>
            <w:r w:rsidRPr="00EF4D95">
              <w:rPr>
                <w:rFonts w:ascii="Garamond" w:hAnsi="Garamond"/>
                <w:i/>
                <w:sz w:val="22"/>
                <w:szCs w:val="22"/>
                <w:highlight w:val="yellow"/>
              </w:rPr>
              <w:t>p</w:t>
            </w:r>
            <w:r w:rsidRPr="00B23EE0">
              <w:rPr>
                <w:rFonts w:ascii="Garamond" w:hAnsi="Garamond"/>
                <w:sz w:val="22"/>
                <w:szCs w:val="22"/>
                <w:highlight w:val="yellow"/>
              </w:rPr>
              <w:t xml:space="preserve"> в соответствии с п. 26.13.1 настоящего Регламента рассчитаны предварительные величины штрафов (штрафуемых объемов);</w:t>
            </w:r>
          </w:p>
          <w:p w:rsidR="004822C0" w:rsidRPr="00B4333A" w:rsidRDefault="004822C0" w:rsidP="004822C0">
            <w:pPr>
              <w:widowControl w:val="0"/>
              <w:tabs>
                <w:tab w:val="num" w:pos="0"/>
              </w:tabs>
              <w:spacing w:before="120" w:after="120"/>
              <w:ind w:left="34" w:firstLine="567"/>
              <w:jc w:val="both"/>
              <w:outlineLvl w:val="2"/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</w:pPr>
            <w:r w:rsidRPr="00B23EE0">
              <w:rPr>
                <w:rFonts w:ascii="Garamond" w:hAnsi="Garamond"/>
                <w:b/>
                <w:sz w:val="22"/>
                <w:szCs w:val="22"/>
              </w:rPr>
              <w:t>…</w:t>
            </w:r>
          </w:p>
        </w:tc>
      </w:tr>
      <w:tr w:rsidR="001B393C" w:rsidRPr="00B4333A" w:rsidTr="00A30A90">
        <w:trPr>
          <w:trHeight w:val="435"/>
        </w:trPr>
        <w:tc>
          <w:tcPr>
            <w:tcW w:w="960" w:type="dxa"/>
            <w:vAlign w:val="center"/>
          </w:tcPr>
          <w:p w:rsidR="001B393C" w:rsidRPr="00B4333A" w:rsidRDefault="001B393C" w:rsidP="00A30A90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4333A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26.3</w:t>
            </w:r>
          </w:p>
        </w:tc>
        <w:tc>
          <w:tcPr>
            <w:tcW w:w="6277" w:type="dxa"/>
            <w:gridSpan w:val="2"/>
            <w:vAlign w:val="center"/>
          </w:tcPr>
          <w:p w:rsidR="001B393C" w:rsidRPr="00B4333A" w:rsidRDefault="001B393C" w:rsidP="00A30A90">
            <w:pPr>
              <w:widowControl w:val="0"/>
              <w:tabs>
                <w:tab w:val="num" w:pos="0"/>
              </w:tabs>
              <w:spacing w:before="120" w:after="120"/>
              <w:ind w:left="34" w:firstLine="567"/>
              <w:jc w:val="both"/>
              <w:outlineLvl w:val="2"/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</w:pPr>
            <w:bookmarkStart w:id="1" w:name="_Toc354999543"/>
            <w:bookmarkStart w:id="2" w:name="_Toc7013609"/>
            <w:r w:rsidRPr="00B4333A"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  <w:t>Даты платежей</w:t>
            </w:r>
            <w:bookmarkEnd w:id="1"/>
            <w:bookmarkEnd w:id="2"/>
          </w:p>
          <w:p w:rsidR="001B393C" w:rsidRPr="00B4333A" w:rsidRDefault="001B393C" w:rsidP="00A30A90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>Покупатель обязан осуществлять оплату мощности по заключенным им ДПМ ВИЭ в размере, определенном в соответствии с настоящим Регламентом.</w:t>
            </w:r>
          </w:p>
          <w:p w:rsidR="001B393C" w:rsidRPr="00B4333A" w:rsidRDefault="001B393C" w:rsidP="00A30A90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Датами платежей по авансовым обязательствам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d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 являются 14-е и 28-е числа расчетного месяца. Датой платежей по итоговым обязательствам/требованиям за мощность является 21-е число месяца, следующего за расчетным. </w:t>
            </w:r>
          </w:p>
          <w:p w:rsidR="001B393C" w:rsidRPr="00B4333A" w:rsidRDefault="001B393C" w:rsidP="00A30A9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Датой платежей по штрафам за нарушение продавцом обязательств по ДПМ ВИЭ </w:t>
            </w:r>
            <w:r w:rsidRPr="00B4333A">
              <w:rPr>
                <w:rFonts w:ascii="Garamond" w:hAnsi="Garamond"/>
                <w:sz w:val="22"/>
                <w:szCs w:val="20"/>
                <w:lang w:eastAsia="en-US"/>
              </w:rPr>
              <w:t xml:space="preserve">/ ДПМ ТБО 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>за расчетный месяц является 21-е число месяца, следующего за расчетным.</w:t>
            </w:r>
          </w:p>
          <w:p w:rsidR="001B393C" w:rsidRPr="00B4333A" w:rsidRDefault="001B393C" w:rsidP="00A30A90">
            <w:pPr>
              <w:spacing w:before="120" w:after="120"/>
              <w:ind w:firstLine="567"/>
              <w:jc w:val="both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B4333A">
              <w:rPr>
                <w:rFonts w:ascii="Garamond" w:hAnsi="Garamond" w:cs="Arial"/>
                <w:sz w:val="22"/>
                <w:szCs w:val="22"/>
                <w:lang w:eastAsia="en-US"/>
              </w:rPr>
              <w:t>Фактом признания участниками оптового рынка штрафа является исполнение обязательств по оплате штрафа (перечисление/поступление денежных средств) (в том числе путем безакцептного списания/зачисления денежных средств с торгового счета / на торговый счет). Настоящее положение не может быть квалифицировано в качестве признания правомерности начисления и списания штрафов для целей дальнейшего оспаривания.</w:t>
            </w:r>
          </w:p>
          <w:p w:rsidR="001B393C" w:rsidRPr="00B4333A" w:rsidRDefault="001B393C" w:rsidP="00A30A9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>Платежи проводятся в указанные даты платежа, если они являются рабочими днями, в противном случае – в первый рабочий день после указанной даты платежа.</w:t>
            </w:r>
          </w:p>
          <w:p w:rsidR="001B393C" w:rsidRPr="00B4333A" w:rsidRDefault="001B393C" w:rsidP="00A30A9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>Расчеты по оплате штрафов проводятся в порядке, предусмотренном приложением 89 к настоящему Регламенту.</w:t>
            </w:r>
          </w:p>
          <w:p w:rsidR="001B393C" w:rsidRPr="00B4333A" w:rsidRDefault="001B393C" w:rsidP="00A30A90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</w:tc>
        <w:tc>
          <w:tcPr>
            <w:tcW w:w="7654" w:type="dxa"/>
            <w:vAlign w:val="center"/>
          </w:tcPr>
          <w:p w:rsidR="001B393C" w:rsidRPr="00B4333A" w:rsidRDefault="001B393C" w:rsidP="00A30A90">
            <w:pPr>
              <w:widowControl w:val="0"/>
              <w:tabs>
                <w:tab w:val="num" w:pos="0"/>
              </w:tabs>
              <w:spacing w:before="120" w:after="120"/>
              <w:ind w:left="34" w:firstLine="567"/>
              <w:jc w:val="both"/>
              <w:outlineLvl w:val="2"/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</w:pPr>
            <w:r w:rsidRPr="00B4333A"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  <w:t>Даты платежей</w:t>
            </w:r>
          </w:p>
          <w:p w:rsidR="001B393C" w:rsidRPr="00B4333A" w:rsidRDefault="001B393C" w:rsidP="00A30A90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>Покупатель обязан осуществлять оплату мощности по заключенным им ДПМ ВИЭ в размере, определенном в соответствии с настоящим Регламентом.</w:t>
            </w:r>
          </w:p>
          <w:p w:rsidR="001B393C" w:rsidRPr="00B4333A" w:rsidRDefault="001B393C" w:rsidP="00A30A90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Датами платежей по авансовым обязательствам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d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 являются 14-е и 28-е числа расчетного месяца. Датой платежей по итоговым обязательствам/требованиям за мощность является 21-е число месяца, следующего за расчетным. </w:t>
            </w:r>
          </w:p>
          <w:p w:rsidR="001B393C" w:rsidRPr="00B4333A" w:rsidRDefault="001B393C" w:rsidP="00A30A9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Датой платежей по штрафам за нарушение продавцом обязательств по ДПМ ВИЭ </w:t>
            </w:r>
            <w:r w:rsidRPr="00B4333A">
              <w:rPr>
                <w:rFonts w:ascii="Garamond" w:hAnsi="Garamond"/>
                <w:sz w:val="22"/>
                <w:szCs w:val="20"/>
                <w:lang w:eastAsia="en-US"/>
              </w:rPr>
              <w:t xml:space="preserve">/ ДПМ ТБО 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за расчетный месяц является 21-е число месяца, следующего за расчетным. </w:t>
            </w:r>
          </w:p>
          <w:p w:rsidR="001B393C" w:rsidRPr="00B4333A" w:rsidRDefault="001B393C" w:rsidP="00A30A9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4333A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В случае принятия Наблюдательным советом 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Совета рынка </w:t>
            </w:r>
            <w:r w:rsidRPr="00B4333A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решения о предоставлении отсрочки расчета и списания штрафов за неисполнение (ненадлежащее исполнение) обязательств по ДПМ ВИЭ датой платежа по таким штрафам является 21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-е</w:t>
            </w:r>
            <w:r w:rsidRPr="00B4333A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число второго месяца, следующего за месяцем окончания периода отсрочки.</w:t>
            </w:r>
          </w:p>
          <w:p w:rsidR="001B393C" w:rsidRPr="00B4333A" w:rsidRDefault="001B393C" w:rsidP="00A30A90">
            <w:pPr>
              <w:spacing w:before="120" w:after="120"/>
              <w:ind w:firstLine="567"/>
              <w:jc w:val="both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B4333A">
              <w:rPr>
                <w:rFonts w:ascii="Garamond" w:hAnsi="Garamond" w:cs="Arial"/>
                <w:sz w:val="22"/>
                <w:szCs w:val="22"/>
                <w:lang w:eastAsia="en-US"/>
              </w:rPr>
              <w:t>Фактом признания участниками оптового рынка штрафа является исполнение обязательств по оплате штрафа (перечисление/поступление денежных средств) (в том числе путем безакцептного списания/зачисления денежных средств с торгового счета / на торговый счет). Настоящее положение не может быть квалифицировано в качестве признания правомерности начисления и списания штрафов для целей дальнейшего оспаривания.</w:t>
            </w:r>
          </w:p>
          <w:p w:rsidR="001B393C" w:rsidRPr="00B4333A" w:rsidRDefault="001B393C" w:rsidP="00A30A9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>Платежи проводятся в указанные даты платежа, если они являются рабочими днями, в противном случае – в первый рабочий день после указанной даты платежа.</w:t>
            </w:r>
          </w:p>
          <w:p w:rsidR="001B393C" w:rsidRPr="00B4333A" w:rsidRDefault="001B393C" w:rsidP="00A30A90">
            <w:pPr>
              <w:spacing w:before="120" w:after="120"/>
              <w:ind w:firstLine="567"/>
              <w:jc w:val="both"/>
              <w:rPr>
                <w:rFonts w:ascii="Garamond" w:hAnsi="Garamond" w:cs="Garamond"/>
                <w:b/>
                <w:bCs/>
                <w:sz w:val="22"/>
                <w:szCs w:val="22"/>
                <w:lang w:eastAsia="en-US"/>
              </w:rPr>
            </w:pP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>Расчеты по оплате штрафов проводятся в порядке, предусмотренном приложением 89 к настоящему Регламенту.</w:t>
            </w:r>
          </w:p>
        </w:tc>
      </w:tr>
      <w:tr w:rsidR="001B393C" w:rsidRPr="00B4333A" w:rsidTr="00A30A90">
        <w:trPr>
          <w:trHeight w:val="435"/>
        </w:trPr>
        <w:tc>
          <w:tcPr>
            <w:tcW w:w="960" w:type="dxa"/>
            <w:vAlign w:val="center"/>
          </w:tcPr>
          <w:p w:rsidR="001B393C" w:rsidRPr="00B4333A" w:rsidRDefault="001B393C" w:rsidP="00A30A90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4333A">
              <w:rPr>
                <w:rFonts w:ascii="Garamond" w:hAnsi="Garamond" w:cs="Garamond"/>
                <w:b/>
                <w:bCs/>
                <w:sz w:val="22"/>
                <w:szCs w:val="22"/>
              </w:rPr>
              <w:t>26.11</w:t>
            </w:r>
          </w:p>
        </w:tc>
        <w:tc>
          <w:tcPr>
            <w:tcW w:w="6277" w:type="dxa"/>
            <w:gridSpan w:val="2"/>
            <w:vAlign w:val="center"/>
          </w:tcPr>
          <w:p w:rsidR="001B393C" w:rsidRPr="00B4333A" w:rsidRDefault="001B393C" w:rsidP="00A30A90">
            <w:pPr>
              <w:widowControl w:val="0"/>
              <w:tabs>
                <w:tab w:val="num" w:pos="0"/>
              </w:tabs>
              <w:spacing w:before="120" w:after="120"/>
              <w:ind w:left="34" w:firstLine="567"/>
              <w:jc w:val="both"/>
              <w:outlineLvl w:val="2"/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</w:pPr>
            <w:bookmarkStart w:id="3" w:name="_Toc354999569"/>
            <w:bookmarkStart w:id="4" w:name="_Toc7013620"/>
            <w:r w:rsidRPr="00B4333A"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  <w:t>Порядок взаимодействия КО и участников оптового рынка при проведении расчетов по ДПМ ВИЭ</w:t>
            </w:r>
            <w:bookmarkEnd w:id="3"/>
            <w:r w:rsidRPr="00B4333A"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  <w:t xml:space="preserve"> / ДПМ ТБО</w:t>
            </w:r>
            <w:bookmarkEnd w:id="4"/>
          </w:p>
          <w:p w:rsidR="001B393C" w:rsidRPr="00B4333A" w:rsidRDefault="001B393C" w:rsidP="00A30A9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КО не позднее 10-го числа расчетного месяца направляет участникам оптового рынка в электронном виде с ЭП персонифицированные реестры авансовых обязательств/требований по ДПМ ВИЭ на даты платежей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GB" w:eastAsia="en-US"/>
              </w:rPr>
              <w:t>d</w:t>
            </w:r>
            <w:r w:rsidRPr="00B4333A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, 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>содержащие отличные от нуля значения авансовых обязательств/требований по ДПМ ВИЭ, а также содержащие нулевые значения авансовых обязательств/требований в случае формирования отличных от нуля значений объемов мощности, используемых для расчета авансовых обязательств/требований по договорам о предоставлении мощности (приложения 42.2 и 42.3 настоящего Регламента).</w:t>
            </w:r>
          </w:p>
          <w:p w:rsidR="001B393C" w:rsidRPr="00B4333A" w:rsidRDefault="001B393C" w:rsidP="00A30A90">
            <w:pPr>
              <w:tabs>
                <w:tab w:val="left" w:pos="567"/>
              </w:tabs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B4333A">
              <w:rPr>
                <w:rFonts w:ascii="Garamond" w:hAnsi="Garamond"/>
                <w:sz w:val="22"/>
                <w:szCs w:val="22"/>
              </w:rPr>
              <w:t xml:space="preserve">Не позднее 16-го числа месяца, следующего за расчетным, КО определяет объем и стоимость мощности, фактически поставленной по ДПМ ВИЭ, и передает участникам оптового рынка в электронном виде с ЭП персонифицированные итоговые реестры финансовых обязательств/требований по ДПМ ВИЭ за расчетный период, содержащие отличные от нуля значения фактических обязательств/требований по ДПМ ВИЭ, а также содержащие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 (приложения 43.1 и 43.2 </w:t>
            </w:r>
            <w:r w:rsidRPr="00B4333A">
              <w:rPr>
                <w:rFonts w:ascii="Garamond" w:hAnsi="Garamond"/>
                <w:color w:val="000000"/>
                <w:spacing w:val="1"/>
                <w:sz w:val="22"/>
                <w:szCs w:val="22"/>
              </w:rPr>
              <w:t>к настоящему Регламенту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). </w:t>
            </w:r>
          </w:p>
          <w:p w:rsidR="001B393C" w:rsidRPr="00B4333A" w:rsidRDefault="001B393C" w:rsidP="00A30A9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B4333A">
              <w:rPr>
                <w:rFonts w:ascii="Garamond" w:hAnsi="Garamond"/>
                <w:sz w:val="22"/>
                <w:szCs w:val="22"/>
              </w:rPr>
              <w:t>Не позднее 16-го числа месяца, следующего за расчетным, КО определяет размер штрафа по ДПМ ВИЭ и передает участникам оптового рынка в электронном виде с ЭП персонифицированные реестры рассчитанных штрафов по ДПМ ВИЭ / ДПМ ТБО за расчетный период, содержащие отличные от нуля значения штрафов по ДПМ ВИЭ / ДПМ ТБО (приложения 44.1 и 44.2 настоящего Регламента).</w:t>
            </w:r>
          </w:p>
          <w:p w:rsidR="001B393C" w:rsidRPr="00B4333A" w:rsidRDefault="001B393C" w:rsidP="00A30A9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Не позднее 18-го числа месяца, следующего за расчетным, КО передает участникам оптового рынка в электронном виде с ЭП персонифицированные </w:t>
            </w:r>
            <w:r w:rsidRPr="00B4333A">
              <w:rPr>
                <w:rFonts w:ascii="Garamond" w:eastAsia="Arial Unicode MS" w:hAnsi="Garamond"/>
                <w:sz w:val="22"/>
                <w:szCs w:val="22"/>
                <w:lang w:eastAsia="en-US"/>
              </w:rPr>
              <w:t xml:space="preserve">Реестры штрафов 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>за невыполнение поставщиком обязательств по поставке мощности по ДПМ ВИЭ</w:t>
            </w:r>
            <w:r w:rsidRPr="00B4333A">
              <w:rPr>
                <w:rFonts w:ascii="Garamond" w:eastAsia="Arial Unicode MS" w:hAnsi="Garamond"/>
                <w:sz w:val="22"/>
                <w:szCs w:val="22"/>
                <w:lang w:eastAsia="en-US"/>
              </w:rPr>
              <w:t xml:space="preserve">, 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>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</w:t>
            </w:r>
            <w:r w:rsidRPr="00B4333A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(приложение 44.3 к настоящему Регламенту), </w:t>
            </w:r>
            <w:r w:rsidRPr="00B4333A">
              <w:rPr>
                <w:rFonts w:ascii="Garamond" w:eastAsia="Arial Unicode MS" w:hAnsi="Garamond"/>
                <w:sz w:val="22"/>
                <w:szCs w:val="22"/>
                <w:lang w:eastAsia="en-US"/>
              </w:rPr>
              <w:t>содержащий отличные от нуля значения штрафа по указанным договорам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>, в случае расчета таких штрафов.</w:t>
            </w:r>
          </w:p>
          <w:p w:rsidR="001B393C" w:rsidRPr="00B4333A" w:rsidRDefault="001B393C" w:rsidP="00A30A9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B4333A">
              <w:rPr>
                <w:rFonts w:ascii="Garamond" w:hAnsi="Garamond"/>
                <w:sz w:val="22"/>
                <w:szCs w:val="22"/>
              </w:rPr>
              <w:t xml:space="preserve">Не позднее 2 (двух) рабочих дней после 16-го числа месяца, следующего за расчетным, КО публикует на своем официальном сайте </w:t>
            </w:r>
            <w:r w:rsidRPr="00B4333A">
              <w:rPr>
                <w:rFonts w:ascii="Garamond" w:hAnsi="Garamond"/>
                <w:sz w:val="22"/>
                <w:szCs w:val="22"/>
              </w:rPr>
              <w:lastRenderedPageBreak/>
              <w:t xml:space="preserve">за расчетный период перечень объектов генерации, в отношении которых </w:t>
            </w:r>
            <w:r w:rsidRPr="00B4333A">
              <w:rPr>
                <w:rFonts w:ascii="Garamond" w:hAnsi="Garamond"/>
                <w:sz w:val="22"/>
                <w:szCs w:val="22"/>
                <w:highlight w:val="yellow"/>
              </w:rPr>
              <w:t>был определен размер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штрафа по ДПМ ВИЭ / ДПМ ТБО (приложение 34 к настоящему Регламенту), за исключением </w:t>
            </w:r>
            <w:r w:rsidRPr="00B4333A">
              <w:rPr>
                <w:rFonts w:ascii="Garamond" w:eastAsia="Arial Unicode MS" w:hAnsi="Garamond"/>
                <w:sz w:val="22"/>
                <w:szCs w:val="22"/>
              </w:rPr>
              <w:t xml:space="preserve">штрафов </w:t>
            </w:r>
            <w:r w:rsidRPr="00B4333A">
              <w:rPr>
                <w:rFonts w:ascii="Garamond" w:hAnsi="Garamond"/>
                <w:sz w:val="22"/>
                <w:szCs w:val="22"/>
              </w:rPr>
              <w:t>за невыполнение поставщиком обязательств по поставке мощности по ДПМ ВИЭ</w:t>
            </w:r>
            <w:r w:rsidRPr="00B4333A">
              <w:rPr>
                <w:rFonts w:ascii="Garamond" w:eastAsia="Arial Unicode MS" w:hAnsi="Garamond"/>
                <w:sz w:val="22"/>
                <w:szCs w:val="22"/>
              </w:rPr>
              <w:t xml:space="preserve">, </w:t>
            </w:r>
            <w:r w:rsidRPr="00B4333A">
              <w:rPr>
                <w:rFonts w:ascii="Garamond" w:hAnsi="Garamond"/>
                <w:sz w:val="22"/>
                <w:szCs w:val="22"/>
              </w:rPr>
              <w:t>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объекта.</w:t>
            </w:r>
          </w:p>
          <w:p w:rsidR="001B393C" w:rsidRPr="00B4333A" w:rsidRDefault="001B393C" w:rsidP="00A30A90">
            <w:pPr>
              <w:widowControl w:val="0"/>
              <w:tabs>
                <w:tab w:val="num" w:pos="0"/>
              </w:tabs>
              <w:spacing w:before="120" w:after="120"/>
              <w:ind w:left="34" w:firstLine="567"/>
              <w:jc w:val="both"/>
              <w:outlineLvl w:val="2"/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4" w:type="dxa"/>
            <w:vAlign w:val="center"/>
          </w:tcPr>
          <w:p w:rsidR="001B393C" w:rsidRPr="00B4333A" w:rsidRDefault="001B393C" w:rsidP="00A30A90">
            <w:pPr>
              <w:widowControl w:val="0"/>
              <w:tabs>
                <w:tab w:val="num" w:pos="0"/>
              </w:tabs>
              <w:spacing w:before="120" w:after="120"/>
              <w:ind w:left="34" w:firstLine="567"/>
              <w:jc w:val="both"/>
              <w:outlineLvl w:val="2"/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</w:pPr>
            <w:r w:rsidRPr="00B4333A"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  <w:lastRenderedPageBreak/>
              <w:t>Порядок взаимодействия КО и участников оптового рынка при проведении расчетов по ДПМ ВИЭ / ДПМ ТБО</w:t>
            </w:r>
          </w:p>
          <w:p w:rsidR="001B393C" w:rsidRPr="00B4333A" w:rsidRDefault="001B393C" w:rsidP="00A30A9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КО не позднее 10-го числа расчетного месяца направляет участникам оптового рынка в электронном виде с ЭП персонифицированные реестры авансовых обязательств/требований по ДПМ ВИЭ на даты платежей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GB" w:eastAsia="en-US"/>
              </w:rPr>
              <w:t>d</w:t>
            </w:r>
            <w:r w:rsidRPr="00B4333A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, 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>содержащие отличные от нуля значения авансовых обязательств/требований по ДПМ ВИЭ, а также содержащие нулевые значения авансовых обязательств/требований в случае формирования отличных от нуля значений объемов мощности, используемых для расчета авансовых обязательств/требований по договорам о предоставлении мощности (приложения 42.2 и 42.3 настоящего Регламента).</w:t>
            </w:r>
          </w:p>
          <w:p w:rsidR="001B393C" w:rsidRPr="00B4333A" w:rsidRDefault="001B393C" w:rsidP="00A30A90">
            <w:pPr>
              <w:tabs>
                <w:tab w:val="left" w:pos="567"/>
              </w:tabs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B4333A">
              <w:rPr>
                <w:rFonts w:ascii="Garamond" w:hAnsi="Garamond"/>
                <w:sz w:val="22"/>
                <w:szCs w:val="22"/>
              </w:rPr>
              <w:t xml:space="preserve">Не позднее 16-го числа месяца, следующего за расчетным, КО определяет объем и стоимость мощности, фактически поставленной по ДПМ ВИЭ, и передает участникам оптового рынка в электронном виде с ЭП персонифицированные итоговые реестры финансовых обязательств/требований по ДПМ ВИЭ за расчетный период, содержащие отличные от нуля значения фактических обязательств/требований по ДПМ ВИЭ, а также содержащие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 (приложения 43.1 и 43.2 </w:t>
            </w:r>
            <w:r w:rsidRPr="00B4333A">
              <w:rPr>
                <w:rFonts w:ascii="Garamond" w:hAnsi="Garamond"/>
                <w:color w:val="000000"/>
                <w:spacing w:val="1"/>
                <w:sz w:val="22"/>
                <w:szCs w:val="22"/>
              </w:rPr>
              <w:t>к настоящему Регламенту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). </w:t>
            </w:r>
          </w:p>
          <w:p w:rsidR="001B393C" w:rsidRPr="00B4333A" w:rsidRDefault="001B393C" w:rsidP="00A30A9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B4333A">
              <w:rPr>
                <w:rFonts w:ascii="Garamond" w:hAnsi="Garamond"/>
                <w:sz w:val="22"/>
                <w:szCs w:val="22"/>
              </w:rPr>
              <w:t xml:space="preserve">Не позднее 16-го числа месяца, следующего за расчетным, КО определяет размер штрафа по ДПМ ВИЭ </w:t>
            </w:r>
            <w:r w:rsidRPr="00B4333A">
              <w:rPr>
                <w:rFonts w:ascii="Garamond" w:hAnsi="Garamond"/>
                <w:sz w:val="22"/>
                <w:szCs w:val="22"/>
                <w:highlight w:val="yellow"/>
              </w:rPr>
              <w:t xml:space="preserve">в соответствии с п. </w:t>
            </w:r>
            <w:r w:rsidRPr="00B4333A">
              <w:rPr>
                <w:rFonts w:ascii="Garamond" w:hAnsi="Garamond" w:cs="Garamond"/>
                <w:bCs/>
                <w:sz w:val="22"/>
                <w:szCs w:val="22"/>
                <w:highlight w:val="yellow"/>
              </w:rPr>
              <w:t xml:space="preserve">26.8 и (или) </w:t>
            </w:r>
            <w:r w:rsidRPr="00B4333A">
              <w:rPr>
                <w:rFonts w:ascii="Garamond" w:hAnsi="Garamond"/>
                <w:sz w:val="22"/>
                <w:szCs w:val="22"/>
                <w:highlight w:val="yellow"/>
              </w:rPr>
              <w:t xml:space="preserve">п. </w:t>
            </w:r>
            <w:r w:rsidRPr="00B4333A">
              <w:rPr>
                <w:rFonts w:ascii="Garamond" w:hAnsi="Garamond" w:cs="Garamond"/>
                <w:bCs/>
                <w:sz w:val="22"/>
                <w:szCs w:val="22"/>
                <w:highlight w:val="yellow"/>
              </w:rPr>
              <w:t xml:space="preserve">26.13.2.3 настоящего Регламента </w:t>
            </w:r>
            <w:r w:rsidRPr="00B4333A">
              <w:rPr>
                <w:rFonts w:ascii="Garamond" w:hAnsi="Garamond"/>
                <w:sz w:val="22"/>
                <w:szCs w:val="22"/>
              </w:rPr>
              <w:t>и передает участникам оптового рынка в электронном виде с ЭП персонифицированные реестры рассчитанных штрафов по ДПМ ВИЭ / ДПМ ТБО за расчетный период, содержащие отличные от нуля значения штрафов по ДПМ ВИЭ / ДПМ ТБО (приложения 44.1 и 44.2 настоящего Регламента).</w:t>
            </w:r>
          </w:p>
          <w:p w:rsidR="001B393C" w:rsidRPr="00B4333A" w:rsidRDefault="001B393C" w:rsidP="00A30A9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B4333A">
              <w:rPr>
                <w:rFonts w:ascii="Garamond" w:hAnsi="Garamond"/>
                <w:sz w:val="22"/>
                <w:szCs w:val="22"/>
                <w:highlight w:val="yellow"/>
              </w:rPr>
              <w:t>Не позднее 16-го числа второго месяца, следующего за месяцем окончания периода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B4333A">
              <w:rPr>
                <w:rFonts w:ascii="Garamond" w:hAnsi="Garamond"/>
                <w:sz w:val="22"/>
                <w:szCs w:val="22"/>
                <w:highlight w:val="yellow"/>
              </w:rPr>
              <w:t xml:space="preserve"> в отношении которого Наблюдательным советом Совета рынка принято решение о предоставлении отсрочки расчета и списания штрафов за неисполнение (ненадлежащее исполнение) обязательств по ДПМ ВИЭ, заключенным в отношении ГТП генерации </w:t>
            </w:r>
            <w:r w:rsidRPr="00B4333A">
              <w:rPr>
                <w:rFonts w:ascii="Garamond" w:hAnsi="Garamond"/>
                <w:i/>
                <w:sz w:val="22"/>
                <w:szCs w:val="22"/>
                <w:highlight w:val="yellow"/>
              </w:rPr>
              <w:t>p</w:t>
            </w:r>
            <w:r w:rsidRPr="00B4333A">
              <w:rPr>
                <w:rFonts w:ascii="Garamond" w:hAnsi="Garamond"/>
                <w:sz w:val="22"/>
                <w:szCs w:val="22"/>
                <w:highlight w:val="yellow"/>
              </w:rPr>
              <w:t xml:space="preserve">, КО определяет размер штрафа по таким ДПМ ВИЭ в соответствии с п. </w:t>
            </w:r>
            <w:r w:rsidRPr="00B4333A">
              <w:rPr>
                <w:rFonts w:ascii="Garamond" w:hAnsi="Garamond" w:cs="Garamond"/>
                <w:bCs/>
                <w:sz w:val="22"/>
                <w:szCs w:val="22"/>
                <w:highlight w:val="yellow"/>
              </w:rPr>
              <w:t xml:space="preserve">26.13.2.1 или </w:t>
            </w:r>
            <w:r w:rsidRPr="00B4333A">
              <w:rPr>
                <w:rFonts w:ascii="Garamond" w:hAnsi="Garamond"/>
                <w:sz w:val="22"/>
                <w:szCs w:val="22"/>
                <w:highlight w:val="yellow"/>
              </w:rPr>
              <w:t xml:space="preserve">п. </w:t>
            </w:r>
            <w:r w:rsidRPr="00B4333A">
              <w:rPr>
                <w:rFonts w:ascii="Garamond" w:hAnsi="Garamond" w:cs="Garamond"/>
                <w:bCs/>
                <w:sz w:val="22"/>
                <w:szCs w:val="22"/>
                <w:highlight w:val="yellow"/>
              </w:rPr>
              <w:t xml:space="preserve">26.13.2.2 настоящего Регламента за месяцы </w:t>
            </w:r>
            <w:r w:rsidRPr="00B4333A">
              <w:rPr>
                <w:rFonts w:ascii="Garamond" w:hAnsi="Garamond"/>
                <w:position w:val="-6"/>
                <w:sz w:val="22"/>
                <w:szCs w:val="22"/>
                <w:highlight w:val="yellow"/>
              </w:rPr>
              <w:object w:dxaOrig="260" w:dyaOrig="279" w14:anchorId="034F6FA0">
                <v:shape id="_x0000_i1030" type="#_x0000_t75" style="width:14.25pt;height:14.25pt" o:ole="">
                  <v:imagedata r:id="rId18" o:title=""/>
                </v:shape>
                <o:OLEObject Type="Embed" ProgID="Equation.3" ShapeID="_x0000_i1030" DrawAspect="Content" ObjectID="_1623051086" r:id="rId19"/>
              </w:object>
            </w:r>
            <w:r w:rsidRPr="00B4333A">
              <w:rPr>
                <w:rFonts w:ascii="Garamond" w:hAnsi="Garamond" w:cs="Garamond"/>
                <w:bCs/>
                <w:sz w:val="22"/>
                <w:szCs w:val="22"/>
                <w:highlight w:val="yellow"/>
              </w:rPr>
              <w:t xml:space="preserve"> </w:t>
            </w:r>
            <w:r w:rsidRPr="00B4333A">
              <w:rPr>
                <w:rFonts w:ascii="Garamond" w:hAnsi="Garamond"/>
                <w:sz w:val="22"/>
                <w:szCs w:val="22"/>
                <w:highlight w:val="yellow"/>
              </w:rPr>
              <w:t xml:space="preserve">и передает участникам оптового рынка в электронном виде с ЭП персонифицированные реестры рассчитанных штрафов по ДПМ ВИЭ / ДПМ ТБО за такие расчетные периоды, содержащие отличные от нуля значения штрафов по ДПМ ВИЭ (приложения 44.1 и 44.2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к </w:t>
            </w:r>
            <w:r w:rsidRPr="00B4333A">
              <w:rPr>
                <w:rFonts w:ascii="Garamond" w:hAnsi="Garamond"/>
                <w:sz w:val="22"/>
                <w:szCs w:val="22"/>
                <w:highlight w:val="yellow"/>
              </w:rPr>
              <w:t>настояще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му</w:t>
            </w:r>
            <w:r w:rsidRPr="00B4333A">
              <w:rPr>
                <w:rFonts w:ascii="Garamond" w:hAnsi="Garamond"/>
                <w:sz w:val="22"/>
                <w:szCs w:val="22"/>
                <w:highlight w:val="yellow"/>
              </w:rPr>
              <w:t xml:space="preserve"> Регламент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у</w:t>
            </w:r>
            <w:r w:rsidRPr="00B4333A">
              <w:rPr>
                <w:rFonts w:ascii="Garamond" w:hAnsi="Garamond"/>
                <w:sz w:val="22"/>
                <w:szCs w:val="22"/>
                <w:highlight w:val="yellow"/>
              </w:rPr>
              <w:t>).</w:t>
            </w:r>
          </w:p>
          <w:p w:rsidR="001B393C" w:rsidRDefault="001B393C" w:rsidP="00A30A9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Не позднее 18-го числа месяца, следующего за расчетным, КО передает участникам оптового рынка в электронном виде с ЭП персонифицированные </w:t>
            </w:r>
            <w:r w:rsidRPr="00B4333A">
              <w:rPr>
                <w:rFonts w:ascii="Garamond" w:eastAsia="Arial Unicode MS" w:hAnsi="Garamond"/>
                <w:sz w:val="22"/>
                <w:szCs w:val="22"/>
                <w:lang w:eastAsia="en-US"/>
              </w:rPr>
              <w:t xml:space="preserve">Реестры штрафов 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за невыполнение поставщиком обязательств по поставке 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>мощности по ДПМ ВИЭ</w:t>
            </w:r>
            <w:r w:rsidRPr="00B4333A">
              <w:rPr>
                <w:rFonts w:ascii="Garamond" w:eastAsia="Arial Unicode MS" w:hAnsi="Garamond"/>
                <w:sz w:val="22"/>
                <w:szCs w:val="22"/>
                <w:lang w:eastAsia="en-US"/>
              </w:rPr>
              <w:t xml:space="preserve">, 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>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</w:t>
            </w:r>
            <w:r w:rsidRPr="00B4333A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(приложение 44.3 к настоящему Регламенту), </w:t>
            </w:r>
            <w:r w:rsidRPr="00B4333A">
              <w:rPr>
                <w:rFonts w:ascii="Garamond" w:eastAsia="Arial Unicode MS" w:hAnsi="Garamond"/>
                <w:sz w:val="22"/>
                <w:szCs w:val="22"/>
                <w:lang w:eastAsia="en-US"/>
              </w:rPr>
              <w:t>содержащий отличные от нуля значения штрафа по указанным договорам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>, в случае расчета таких штрафов.</w:t>
            </w:r>
          </w:p>
          <w:p w:rsidR="001B393C" w:rsidRPr="00061853" w:rsidRDefault="001B393C" w:rsidP="00A30A9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B4333A">
              <w:rPr>
                <w:rFonts w:ascii="Garamond" w:hAnsi="Garamond"/>
                <w:sz w:val="22"/>
                <w:szCs w:val="22"/>
              </w:rPr>
              <w:t xml:space="preserve">Не позднее 2 (двух) рабочих дней после 16-го числа месяца, следующего за расчетным, КО публикует на своем официальном сайте за расчетный период перечень объектов генерации, в отношении которых </w:t>
            </w:r>
            <w:r w:rsidRPr="00B4333A">
              <w:rPr>
                <w:rFonts w:ascii="Garamond" w:hAnsi="Garamond" w:cs="Arial CYR"/>
                <w:bCs/>
                <w:sz w:val="22"/>
                <w:szCs w:val="22"/>
                <w:highlight w:val="yellow"/>
              </w:rPr>
              <w:t xml:space="preserve">существуют основания для взимания 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штрафа по ДПМ ВИЭ / ДПМ ТБО (приложение 34 к настоящему Регламенту), за исключением </w:t>
            </w:r>
            <w:r w:rsidRPr="00B4333A">
              <w:rPr>
                <w:rFonts w:ascii="Garamond" w:eastAsia="Arial Unicode MS" w:hAnsi="Garamond"/>
                <w:sz w:val="22"/>
                <w:szCs w:val="22"/>
              </w:rPr>
              <w:t xml:space="preserve">штрафов </w:t>
            </w:r>
            <w:r w:rsidRPr="00B4333A">
              <w:rPr>
                <w:rFonts w:ascii="Garamond" w:hAnsi="Garamond"/>
                <w:sz w:val="22"/>
                <w:szCs w:val="22"/>
              </w:rPr>
              <w:t>за невыполнение поставщиком обязательств по поставке мощности по ДПМ ВИЭ</w:t>
            </w:r>
            <w:r w:rsidRPr="00B4333A">
              <w:rPr>
                <w:rFonts w:ascii="Garamond" w:eastAsia="Arial Unicode MS" w:hAnsi="Garamond"/>
                <w:sz w:val="22"/>
                <w:szCs w:val="22"/>
              </w:rPr>
              <w:t xml:space="preserve">, </w:t>
            </w:r>
            <w:r w:rsidRPr="00B4333A">
              <w:rPr>
                <w:rFonts w:ascii="Garamond" w:hAnsi="Garamond"/>
                <w:sz w:val="22"/>
                <w:szCs w:val="22"/>
              </w:rPr>
              <w:t>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объекта.</w:t>
            </w:r>
          </w:p>
        </w:tc>
      </w:tr>
      <w:tr w:rsidR="001B393C" w:rsidRPr="00B4333A" w:rsidTr="00A30A90">
        <w:trPr>
          <w:trHeight w:val="435"/>
        </w:trPr>
        <w:tc>
          <w:tcPr>
            <w:tcW w:w="960" w:type="dxa"/>
            <w:vAlign w:val="center"/>
          </w:tcPr>
          <w:p w:rsidR="001B393C" w:rsidRPr="00B4333A" w:rsidRDefault="001B393C" w:rsidP="00A30A90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4333A">
              <w:rPr>
                <w:rFonts w:ascii="Garamond" w:hAnsi="Garamond" w:cs="Garamond"/>
                <w:b/>
                <w:bCs/>
                <w:sz w:val="22"/>
                <w:szCs w:val="22"/>
                <w:lang w:val="en-US"/>
              </w:rPr>
              <w:lastRenderedPageBreak/>
              <w:t>26.12</w:t>
            </w:r>
          </w:p>
        </w:tc>
        <w:tc>
          <w:tcPr>
            <w:tcW w:w="6277" w:type="dxa"/>
            <w:gridSpan w:val="2"/>
            <w:vAlign w:val="center"/>
          </w:tcPr>
          <w:p w:rsidR="001B393C" w:rsidRPr="00B4333A" w:rsidRDefault="001B393C" w:rsidP="00A30A90">
            <w:pPr>
              <w:widowControl w:val="0"/>
              <w:tabs>
                <w:tab w:val="num" w:pos="0"/>
              </w:tabs>
              <w:spacing w:before="120" w:after="120"/>
              <w:ind w:left="34" w:firstLine="567"/>
              <w:jc w:val="both"/>
              <w:outlineLvl w:val="2"/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</w:pPr>
            <w:r w:rsidRPr="00B4333A"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  <w:t>Порядок взаимодействия КО и ЦФР при проведении расчетов по обязательствам/требованиям по ДПМ ВИЭ / ДПМ ТБО</w:t>
            </w:r>
          </w:p>
          <w:p w:rsidR="001B393C" w:rsidRPr="00B4333A" w:rsidRDefault="001B393C" w:rsidP="00A30A9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Не позднее 10-го числа расчетного месяца КО определяет величины авансовых обязательств/требований по ДПМ ВИЭ на даты платежей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GB" w:eastAsia="en-US"/>
              </w:rPr>
              <w:t>d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 и передает в ЦФР в электронном виде с ЭП реестры авансовых обязательств/требований по ДПМ ВИЭ</w:t>
            </w:r>
            <w:r w:rsidRPr="00B4333A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, 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содержащие отличные от нуля значения авансовых обязательств/требований по ДПМ ВИЭ, на даты платежей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GB" w:eastAsia="en-US"/>
              </w:rPr>
              <w:t>d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42.1 настоящего Регламента).</w:t>
            </w:r>
          </w:p>
          <w:p w:rsidR="001B393C" w:rsidRPr="00B4333A" w:rsidRDefault="001B393C" w:rsidP="00A30A9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Не позднее 16-го числа месяца, следующего за расчетным, КО определяет объем и стоимость фактически поставленной по ДПМ ВИЭ мощности и передает в ЦФР в электронном виде с ЭП итоговый реестр финансовых обязательств/требований по ДПМ ВИЭ за расчетный период, содержащие отличные от нуля значения фактических обязательств/требований по ДПМ ВИЭ, а также содержащие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 (приложения 43.1 и 43.2 </w:t>
            </w:r>
            <w:r w:rsidRPr="00B4333A">
              <w:rPr>
                <w:rFonts w:ascii="Garamond" w:hAnsi="Garamond"/>
                <w:color w:val="000000"/>
                <w:spacing w:val="1"/>
                <w:sz w:val="22"/>
                <w:szCs w:val="22"/>
                <w:lang w:eastAsia="en-US"/>
              </w:rPr>
              <w:t>к настоящему Регламенту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). </w:t>
            </w:r>
          </w:p>
          <w:p w:rsidR="001B393C" w:rsidRPr="00B4333A" w:rsidRDefault="001B393C" w:rsidP="00A30A90">
            <w:pPr>
              <w:tabs>
                <w:tab w:val="left" w:pos="0"/>
              </w:tabs>
              <w:spacing w:before="120" w:after="120"/>
              <w:ind w:firstLine="612"/>
              <w:jc w:val="both"/>
              <w:rPr>
                <w:rFonts w:ascii="Garamond" w:hAnsi="Garamond"/>
                <w:sz w:val="22"/>
                <w:szCs w:val="22"/>
              </w:rPr>
            </w:pPr>
            <w:r w:rsidRPr="00B4333A">
              <w:rPr>
                <w:rFonts w:ascii="Garamond" w:eastAsia="Arial Unicode MS" w:hAnsi="Garamond"/>
                <w:sz w:val="22"/>
                <w:szCs w:val="22"/>
              </w:rPr>
              <w:t xml:space="preserve">Не позднее 17-го числа месяца, следующего за расчетным месяцем, </w:t>
            </w:r>
            <w:r w:rsidRPr="00B4333A">
              <w:rPr>
                <w:rFonts w:ascii="Garamond" w:hAnsi="Garamond"/>
                <w:sz w:val="22"/>
                <w:szCs w:val="22"/>
              </w:rPr>
              <w:t>ЦФР на основании реестра обязательств/требований по ДПМ ВИЭ и реестров авансовых обязательств/требований по ДПМ ВИЭ за расчетный период определяет размер доплат/возвратов ДПМ ВИЭ.</w:t>
            </w:r>
          </w:p>
          <w:p w:rsidR="001B393C" w:rsidRPr="00B4333A" w:rsidRDefault="001B393C" w:rsidP="00A30A9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Не позднее </w:t>
            </w:r>
            <w:r w:rsidRPr="00B4333A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16-го числа месяца, следующего за расчетным месяцем, в котором впервые зафиксированы основания для расчета штрафа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 за совершение участником оптового рынка нарушений его обязательств по ДПМ ВИЭ / ДПМ ТБО в отношении </w:t>
            </w:r>
            <w:r w:rsidRPr="00B4333A">
              <w:rPr>
                <w:rFonts w:ascii="Garamond" w:hAnsi="Garamond"/>
                <w:bCs/>
                <w:iCs/>
                <w:sz w:val="22"/>
                <w:szCs w:val="22"/>
                <w:lang w:eastAsia="en-US"/>
              </w:rPr>
              <w:t xml:space="preserve">ГТП генерации </w:t>
            </w:r>
            <w:r w:rsidRPr="00B4333A">
              <w:rPr>
                <w:rFonts w:ascii="Garamond" w:hAnsi="Garamond"/>
                <w:bCs/>
                <w:i/>
                <w:iCs/>
                <w:sz w:val="22"/>
                <w:szCs w:val="22"/>
                <w:lang w:val="en-US" w:eastAsia="en-US"/>
              </w:rPr>
              <w:t>p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, КО </w:t>
            </w:r>
            <w:r w:rsidRPr="00B4333A">
              <w:rPr>
                <w:rFonts w:ascii="Garamond" w:hAnsi="Garamond"/>
                <w:bCs/>
                <w:iCs/>
                <w:sz w:val="22"/>
                <w:szCs w:val="22"/>
                <w:lang w:eastAsia="en-US"/>
              </w:rPr>
              <w:t>в соответствии с пунктом 26.7 настоящего Регламента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 рассчитывает совокупный размер обеспечения исполнения обязательств </w:t>
            </w:r>
            <w:r w:rsidRPr="00B4333A">
              <w:rPr>
                <w:rFonts w:ascii="Garamond" w:hAnsi="Garamond"/>
                <w:bCs/>
                <w:iCs/>
                <w:sz w:val="22"/>
                <w:szCs w:val="22"/>
                <w:lang w:eastAsia="en-US"/>
              </w:rPr>
              <w:t xml:space="preserve">участника оптового рынка </w:t>
            </w:r>
            <w:r w:rsidRPr="00B4333A">
              <w:rPr>
                <w:rFonts w:ascii="Garamond" w:hAnsi="Garamond"/>
                <w:bCs/>
                <w:i/>
                <w:iCs/>
                <w:sz w:val="22"/>
                <w:szCs w:val="22"/>
                <w:lang w:val="en-GB" w:eastAsia="en-US"/>
              </w:rPr>
              <w:t>i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 – продавца мощности по ДПМ ВИЭ / ДПМ ТБО в отношении </w:t>
            </w:r>
            <w:r w:rsidRPr="00B4333A">
              <w:rPr>
                <w:rFonts w:ascii="Garamond" w:hAnsi="Garamond"/>
                <w:bCs/>
                <w:iCs/>
                <w:sz w:val="22"/>
                <w:szCs w:val="22"/>
                <w:lang w:eastAsia="en-US"/>
              </w:rPr>
              <w:t xml:space="preserve">ГТП генерации </w:t>
            </w:r>
            <w:r w:rsidRPr="00B4333A">
              <w:rPr>
                <w:rFonts w:ascii="Garamond" w:hAnsi="Garamond"/>
                <w:bCs/>
                <w:i/>
                <w:iCs/>
                <w:sz w:val="22"/>
                <w:szCs w:val="22"/>
                <w:lang w:val="en-US" w:eastAsia="en-US"/>
              </w:rPr>
              <w:t>p</w:t>
            </w:r>
            <w:r w:rsidRPr="00B4333A">
              <w:rPr>
                <w:rFonts w:ascii="Garamond" w:hAnsi="Garamond"/>
                <w:bCs/>
                <w:iCs/>
                <w:sz w:val="22"/>
                <w:szCs w:val="22"/>
                <w:lang w:eastAsia="en-US"/>
              </w:rPr>
              <w:t>,</w:t>
            </w:r>
            <w:r w:rsidRPr="00B4333A">
              <w:rPr>
                <w:rFonts w:ascii="Garamond" w:hAnsi="Garamond"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касательно которой </w:t>
            </w:r>
            <w:r w:rsidRPr="00B4333A">
              <w:rPr>
                <w:rFonts w:ascii="Garamond" w:hAnsi="Garamond"/>
                <w:bCs/>
                <w:iCs/>
                <w:sz w:val="22"/>
                <w:szCs w:val="22"/>
                <w:lang w:eastAsia="en-US"/>
              </w:rPr>
              <w:t xml:space="preserve">участником оптового рынка </w:t>
            </w:r>
            <w:r w:rsidRPr="00B4333A">
              <w:rPr>
                <w:rFonts w:ascii="Garamond" w:hAnsi="Garamond"/>
                <w:bCs/>
                <w:i/>
                <w:iCs/>
                <w:sz w:val="22"/>
                <w:szCs w:val="22"/>
                <w:lang w:val="en-GB" w:eastAsia="en-US"/>
              </w:rPr>
              <w:t>i</w:t>
            </w:r>
            <w:r w:rsidRPr="00B4333A">
              <w:rPr>
                <w:rFonts w:ascii="Garamond" w:hAnsi="Garamond"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>допущено нарушение, и передает в ЦФР с использованием ЭП.</w:t>
            </w:r>
          </w:p>
          <w:p w:rsidR="001B393C" w:rsidRPr="00B4333A" w:rsidRDefault="001B393C" w:rsidP="00A30A9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B4333A">
              <w:rPr>
                <w:rFonts w:ascii="Garamond" w:hAnsi="Garamond"/>
                <w:color w:val="000000"/>
                <w:sz w:val="22"/>
                <w:szCs w:val="22"/>
              </w:rPr>
              <w:t xml:space="preserve">В случае если по ДПМ ВИЭ дата начала поставки была перенесена на более позднюю дату, то 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не позднее </w:t>
            </w:r>
            <w:r w:rsidRPr="00B4333A">
              <w:rPr>
                <w:rFonts w:ascii="Garamond" w:hAnsi="Garamond"/>
                <w:sz w:val="22"/>
                <w:szCs w:val="22"/>
                <w:highlight w:val="yellow"/>
              </w:rPr>
              <w:t>16-го числа месяца, следующего за расчетным месяцем, в котором впервые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после наступления измененной даты поставки зафиксированы основания для расчета штрафа за совершение участником оптового рынка нарушений его обязательств по ДПМ ВИЭ в отношении </w:t>
            </w:r>
            <w:r w:rsidRPr="00B4333A">
              <w:rPr>
                <w:rFonts w:ascii="Garamond" w:hAnsi="Garamond"/>
                <w:bCs/>
                <w:iCs/>
                <w:sz w:val="22"/>
                <w:szCs w:val="22"/>
              </w:rPr>
              <w:t xml:space="preserve">ГТП генерации </w:t>
            </w:r>
            <w:r w:rsidRPr="00B4333A">
              <w:rPr>
                <w:rFonts w:ascii="Garamond" w:hAnsi="Garamond"/>
                <w:bCs/>
                <w:i/>
                <w:iCs/>
                <w:sz w:val="22"/>
                <w:szCs w:val="22"/>
                <w:lang w:val="en-US"/>
              </w:rPr>
              <w:t>p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, КО передает в ЦФР с использованием ЭП совокупный размер обеспечения исполнения обязательств </w:t>
            </w:r>
            <w:r w:rsidRPr="00B4333A">
              <w:rPr>
                <w:rFonts w:ascii="Garamond" w:hAnsi="Garamond"/>
                <w:bCs/>
                <w:iCs/>
                <w:sz w:val="22"/>
                <w:szCs w:val="22"/>
              </w:rPr>
              <w:t xml:space="preserve">участника оптового рынка </w:t>
            </w:r>
            <w:r w:rsidRPr="00B4333A">
              <w:rPr>
                <w:rFonts w:ascii="Garamond" w:hAnsi="Garamond"/>
                <w:bCs/>
                <w:i/>
                <w:iCs/>
                <w:sz w:val="22"/>
                <w:szCs w:val="22"/>
              </w:rPr>
              <w:t>i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– продавца мощности по ДПМ ВИЭ в отношении </w:t>
            </w:r>
            <w:r w:rsidRPr="00B4333A">
              <w:rPr>
                <w:rFonts w:ascii="Garamond" w:hAnsi="Garamond"/>
                <w:bCs/>
                <w:iCs/>
                <w:sz w:val="22"/>
                <w:szCs w:val="22"/>
              </w:rPr>
              <w:t xml:space="preserve">ГТП генерации </w:t>
            </w:r>
            <w:r w:rsidRPr="00B4333A">
              <w:rPr>
                <w:rFonts w:ascii="Garamond" w:hAnsi="Garamond"/>
                <w:bCs/>
                <w:i/>
                <w:iCs/>
                <w:sz w:val="22"/>
                <w:szCs w:val="22"/>
                <w:lang w:val="en-US"/>
              </w:rPr>
              <w:t>p</w:t>
            </w:r>
            <w:r w:rsidRPr="00B4333A">
              <w:rPr>
                <w:rFonts w:ascii="Garamond" w:hAnsi="Garamond"/>
                <w:bCs/>
                <w:iCs/>
                <w:sz w:val="22"/>
                <w:szCs w:val="22"/>
              </w:rPr>
              <w:t>,</w:t>
            </w:r>
            <w:r w:rsidRPr="00B4333A">
              <w:rPr>
                <w:rFonts w:ascii="Garamond" w:hAnsi="Garamond"/>
                <w:bCs/>
                <w:i/>
                <w:iCs/>
                <w:sz w:val="22"/>
                <w:szCs w:val="22"/>
              </w:rPr>
              <w:t xml:space="preserve"> 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касательно которой </w:t>
            </w:r>
            <w:r w:rsidRPr="00B4333A">
              <w:rPr>
                <w:rFonts w:ascii="Garamond" w:hAnsi="Garamond"/>
                <w:bCs/>
                <w:iCs/>
                <w:sz w:val="22"/>
                <w:szCs w:val="22"/>
              </w:rPr>
              <w:t xml:space="preserve">участником оптового рынка </w:t>
            </w:r>
            <w:r w:rsidRPr="00B4333A">
              <w:rPr>
                <w:rFonts w:ascii="Garamond" w:hAnsi="Garamond"/>
                <w:bCs/>
                <w:i/>
                <w:iCs/>
                <w:sz w:val="22"/>
                <w:szCs w:val="22"/>
              </w:rPr>
              <w:t xml:space="preserve">i 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допущено нарушение, рассчитанный </w:t>
            </w:r>
            <w:r w:rsidRPr="00B4333A">
              <w:rPr>
                <w:rFonts w:ascii="Garamond" w:hAnsi="Garamond"/>
                <w:bCs/>
                <w:iCs/>
                <w:sz w:val="22"/>
                <w:szCs w:val="22"/>
              </w:rPr>
              <w:t>в соответствии с пунктом 26.7 настоящего Регламента</w:t>
            </w:r>
            <w:r w:rsidRPr="00B4333A">
              <w:rPr>
                <w:rFonts w:ascii="Garamond" w:hAnsi="Garamond"/>
                <w:sz w:val="22"/>
                <w:szCs w:val="22"/>
              </w:rPr>
              <w:t>.</w:t>
            </w:r>
          </w:p>
          <w:p w:rsidR="001B393C" w:rsidRPr="00B4333A" w:rsidRDefault="001B393C" w:rsidP="00A30A9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B4333A">
              <w:rPr>
                <w:rFonts w:ascii="Garamond" w:hAnsi="Garamond"/>
                <w:color w:val="000000"/>
                <w:sz w:val="22"/>
                <w:szCs w:val="22"/>
              </w:rPr>
              <w:t>В случае если в отношении ДПМ ВИЭ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в расчетном месяце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выполнены предусмотренные </w:t>
            </w:r>
            <w:r w:rsidRPr="00B4333A">
              <w:rPr>
                <w:rFonts w:ascii="Garamond" w:hAnsi="Garamond"/>
                <w:i/>
                <w:sz w:val="22"/>
                <w:szCs w:val="22"/>
              </w:rPr>
              <w:t>Договором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4333A">
              <w:rPr>
                <w:rFonts w:ascii="Garamond" w:hAnsi="Garamond"/>
                <w:i/>
                <w:spacing w:val="4"/>
                <w:sz w:val="22"/>
                <w:szCs w:val="22"/>
              </w:rPr>
              <w:t>о присоединении к торговой системе оптового рынка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и ДПМ ВИЭ требования по предоставлению дополнительного обеспечения </w:t>
            </w:r>
            <w:r w:rsidRPr="00B4333A">
              <w:rPr>
                <w:rFonts w:ascii="Garamond" w:hAnsi="Garamond"/>
                <w:bCs/>
                <w:sz w:val="22"/>
                <w:szCs w:val="22"/>
              </w:rPr>
              <w:t>на 27 месяцев с даты начала поставки мощности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и предоставленным дополнительным обеспечением по ДПМ ВИЭ является поручительство участника (-ов) оптового рынка – поставщика (-ов), КО не позднее 20-го числа расчетного месяца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4333A">
              <w:rPr>
                <w:rFonts w:ascii="Garamond" w:hAnsi="Garamond"/>
                <w:i/>
                <w:sz w:val="22"/>
                <w:szCs w:val="22"/>
              </w:rPr>
              <w:t>+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1 передает в ЦФР с использованием ЭП информацию о совокупном размере данного дополнительного обеспечения исполнения обязательств </w:t>
            </w:r>
            <w:r w:rsidRPr="00B4333A">
              <w:rPr>
                <w:rFonts w:ascii="Garamond" w:hAnsi="Garamond"/>
                <w:bCs/>
                <w:iCs/>
                <w:sz w:val="22"/>
                <w:szCs w:val="22"/>
              </w:rPr>
              <w:t xml:space="preserve">участника оптового рынка </w:t>
            </w:r>
            <w:r w:rsidRPr="00B4333A">
              <w:rPr>
                <w:rFonts w:ascii="Garamond" w:hAnsi="Garamond"/>
                <w:bCs/>
                <w:i/>
                <w:iCs/>
                <w:sz w:val="22"/>
                <w:szCs w:val="22"/>
              </w:rPr>
              <w:t>i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– продавца мощности по ДПМ ВИЭ в отношении </w:t>
            </w:r>
            <w:r w:rsidRPr="00B4333A">
              <w:rPr>
                <w:rFonts w:ascii="Garamond" w:hAnsi="Garamond"/>
                <w:bCs/>
                <w:iCs/>
                <w:sz w:val="22"/>
                <w:szCs w:val="22"/>
              </w:rPr>
              <w:t xml:space="preserve">ГТП </w:t>
            </w:r>
            <w:r w:rsidRPr="00B4333A">
              <w:rPr>
                <w:rFonts w:ascii="Garamond" w:hAnsi="Garamond"/>
                <w:bCs/>
                <w:i/>
                <w:iCs/>
                <w:sz w:val="22"/>
                <w:szCs w:val="22"/>
                <w:lang w:val="en-US"/>
              </w:rPr>
              <w:t>p</w:t>
            </w:r>
            <w:r w:rsidRPr="00B4333A">
              <w:rPr>
                <w:rFonts w:ascii="Garamond" w:hAnsi="Garamond"/>
                <w:bCs/>
                <w:i/>
                <w:iCs/>
                <w:sz w:val="22"/>
                <w:szCs w:val="22"/>
              </w:rPr>
              <w:t xml:space="preserve"> </w:t>
            </w:r>
            <w:r w:rsidRPr="00B4333A">
              <w:rPr>
                <w:rFonts w:ascii="Garamond" w:hAnsi="Garamond"/>
                <w:bCs/>
                <w:iCs/>
                <w:sz w:val="22"/>
                <w:szCs w:val="22"/>
              </w:rPr>
              <w:t>генерирующего объекта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, рассчитанный </w:t>
            </w:r>
            <w:r w:rsidRPr="00B4333A">
              <w:rPr>
                <w:rFonts w:ascii="Garamond" w:hAnsi="Garamond"/>
                <w:bCs/>
                <w:iCs/>
                <w:sz w:val="22"/>
                <w:szCs w:val="22"/>
              </w:rPr>
              <w:t>в соответствии с пунктом 26.7 настоящего Регламента (по форме приложения 85 к настоящему Регламенту)</w:t>
            </w:r>
            <w:r w:rsidRPr="00B4333A">
              <w:rPr>
                <w:rFonts w:ascii="Garamond" w:hAnsi="Garamond"/>
                <w:sz w:val="22"/>
                <w:szCs w:val="22"/>
              </w:rPr>
              <w:t>.</w:t>
            </w:r>
          </w:p>
          <w:p w:rsidR="001B393C" w:rsidRPr="00B4333A" w:rsidRDefault="001B393C" w:rsidP="00A30A9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B4333A">
              <w:rPr>
                <w:rFonts w:ascii="Garamond" w:hAnsi="Garamond"/>
                <w:sz w:val="22"/>
                <w:szCs w:val="22"/>
              </w:rPr>
              <w:t>Не позднее 16-го числа месяца, следующего за расчетным, КО определяет размер штрафа по ДПМ ВИЭ / ДПМ ТБО и передает ЦФР в электронном виде с ЭП реестры рассчитанных штрафов по ДПМ ВИЭ / ДПМ ТБО за расчетный период, содержащие отличные от нуля значения штрафов по ДПМ ВИЭ / ДПМ ТБО (приложения 44.1 и 44.2 настоящего Регламента).</w:t>
            </w:r>
          </w:p>
          <w:p w:rsidR="001B393C" w:rsidRPr="00B4333A" w:rsidRDefault="001B393C" w:rsidP="00A30A9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B4333A">
              <w:rPr>
                <w:rFonts w:ascii="Garamond" w:hAnsi="Garamond"/>
                <w:sz w:val="22"/>
                <w:szCs w:val="22"/>
              </w:rPr>
              <w:t xml:space="preserve">В случае если реестры рассчитанных штрафов по ДПМ ВИЭ / ДПМ ТБО за расчетный период </w:t>
            </w:r>
            <w:r w:rsidRPr="00B4333A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(приложения 44.1 и 44.2 настоящего Регламента) содержат величины штрафов участника оптового рынка </w:t>
            </w:r>
            <w:r w:rsidRPr="00B4333A">
              <w:rPr>
                <w:rFonts w:ascii="Garamond" w:hAnsi="Garamond"/>
                <w:bCs/>
                <w:i/>
                <w:iCs/>
                <w:sz w:val="22"/>
                <w:szCs w:val="22"/>
              </w:rPr>
              <w:t xml:space="preserve">i </w:t>
            </w:r>
            <w:r w:rsidRPr="00B4333A">
              <w:rPr>
                <w:rFonts w:ascii="Garamond" w:hAnsi="Garamond"/>
                <w:bCs/>
                <w:iCs/>
                <w:sz w:val="22"/>
                <w:szCs w:val="22"/>
              </w:rPr>
              <w:t>– продавца мощности по ДПМ ВИЭ в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отношении ГТП генерации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, КО не позднее 16-го числа месяца, следующего за расчетным, определяет сумму по всем ГТП потребления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участников оптового рынка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– покупателей мощности по ДПМ ВИЭ штрафов по ДПМ ВИЭ участника оптового рынка </w:t>
            </w:r>
            <w:r w:rsidRPr="00B4333A">
              <w:rPr>
                <w:rFonts w:ascii="Garamond" w:hAnsi="Garamond"/>
                <w:bCs/>
                <w:i/>
                <w:iCs/>
                <w:sz w:val="22"/>
                <w:szCs w:val="22"/>
              </w:rPr>
              <w:t xml:space="preserve">i </w:t>
            </w:r>
            <w:r w:rsidRPr="00B4333A">
              <w:rPr>
                <w:rFonts w:ascii="Garamond" w:hAnsi="Garamond"/>
                <w:bCs/>
                <w:iCs/>
                <w:sz w:val="22"/>
                <w:szCs w:val="22"/>
              </w:rPr>
              <w:t>– продавца мощности по ДПМ ВИЭ в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отношении ГТП генерации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и вида нарушения участником оптового рынка </w:t>
            </w:r>
            <w:r w:rsidRPr="00B4333A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обязательств по ДПМ ВИЭ за расчетный месяц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(</w:t>
            </w:r>
            <w:r w:rsidRPr="00B4333A">
              <w:rPr>
                <w:rFonts w:ascii="Garamond" w:hAnsi="Garamond"/>
                <w:spacing w:val="4"/>
                <w:sz w:val="22"/>
                <w:szCs w:val="22"/>
              </w:rPr>
              <w:t xml:space="preserve">с точностью до копеек с учетом правил математического округления) </w:t>
            </w:r>
            <w:r w:rsidRPr="00B4333A">
              <w:rPr>
                <w:rFonts w:ascii="Garamond" w:hAnsi="Garamond"/>
                <w:sz w:val="22"/>
                <w:szCs w:val="22"/>
              </w:rPr>
              <w:t>по формулам:</w:t>
            </w:r>
          </w:p>
          <w:p w:rsidR="001B393C" w:rsidRPr="001B393C" w:rsidRDefault="001B393C" w:rsidP="001B393C">
            <w:pPr>
              <w:tabs>
                <w:tab w:val="left" w:pos="567"/>
              </w:tabs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B4333A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654" w:type="dxa"/>
            <w:vAlign w:val="center"/>
          </w:tcPr>
          <w:p w:rsidR="001B393C" w:rsidRPr="00B4333A" w:rsidRDefault="001B393C" w:rsidP="00A30A90">
            <w:pPr>
              <w:widowControl w:val="0"/>
              <w:tabs>
                <w:tab w:val="num" w:pos="0"/>
              </w:tabs>
              <w:spacing w:before="120" w:after="120"/>
              <w:ind w:left="34" w:firstLine="567"/>
              <w:jc w:val="both"/>
              <w:outlineLvl w:val="2"/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</w:pPr>
            <w:r w:rsidRPr="00B4333A"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  <w:t>Порядок взаимодействия КО и ЦФР при проведении расчетов по обязательствам/требованиям по ДПМ ВИЭ / ДПМ ТБО</w:t>
            </w:r>
          </w:p>
          <w:p w:rsidR="001B393C" w:rsidRPr="00B4333A" w:rsidRDefault="001B393C" w:rsidP="00A30A9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Не позднее 10-го числа расчетного месяца КО определяет величины авансовых обязательств/требований по ДПМ ВИЭ на даты платежей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GB" w:eastAsia="en-US"/>
              </w:rPr>
              <w:t>d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 и передает в ЦФР в электронном виде с ЭП реестры авансовых обязательств/требований по ДПМ ВИЭ</w:t>
            </w:r>
            <w:r w:rsidRPr="00B4333A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, 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содержащие отличные от нуля значения авансовых обязательств/требований по ДПМ ВИЭ, на даты платежей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GB" w:eastAsia="en-US"/>
              </w:rPr>
              <w:t>d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42.1 настоящего Регламента).</w:t>
            </w:r>
          </w:p>
          <w:p w:rsidR="001B393C" w:rsidRPr="00B4333A" w:rsidRDefault="001B393C" w:rsidP="00A30A9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Не позднее 16-го числа месяца, следующего за расчетным, КО определяет объем и стоимость фактически поставленной по ДПМ ВИЭ мощности и передает в ЦФР в электронном виде с ЭП итоговый реестр финансовых обязательств/требований по ДПМ ВИЭ за расчетный период, содержащие отличные от нуля значения фактических обязательств/требований по ДПМ ВИЭ, а также содержащие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 (приложения 43.1 и 43.2 </w:t>
            </w:r>
            <w:r w:rsidRPr="00B4333A">
              <w:rPr>
                <w:rFonts w:ascii="Garamond" w:hAnsi="Garamond"/>
                <w:color w:val="000000"/>
                <w:spacing w:val="1"/>
                <w:sz w:val="22"/>
                <w:szCs w:val="22"/>
                <w:lang w:eastAsia="en-US"/>
              </w:rPr>
              <w:t>к настоящему Регламенту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). </w:t>
            </w:r>
          </w:p>
          <w:p w:rsidR="001B393C" w:rsidRPr="00B4333A" w:rsidRDefault="001B393C" w:rsidP="00A30A90">
            <w:pPr>
              <w:tabs>
                <w:tab w:val="left" w:pos="0"/>
              </w:tabs>
              <w:spacing w:before="120" w:after="120"/>
              <w:ind w:firstLine="612"/>
              <w:jc w:val="both"/>
              <w:rPr>
                <w:rFonts w:ascii="Garamond" w:hAnsi="Garamond"/>
                <w:sz w:val="22"/>
                <w:szCs w:val="22"/>
              </w:rPr>
            </w:pPr>
            <w:r w:rsidRPr="00B4333A">
              <w:rPr>
                <w:rFonts w:ascii="Garamond" w:eastAsia="Arial Unicode MS" w:hAnsi="Garamond"/>
                <w:sz w:val="22"/>
                <w:szCs w:val="22"/>
              </w:rPr>
              <w:t xml:space="preserve">Не позднее 17-го числа месяца, следующего за расчетным месяцем, </w:t>
            </w:r>
            <w:r w:rsidRPr="00B4333A">
              <w:rPr>
                <w:rFonts w:ascii="Garamond" w:hAnsi="Garamond"/>
                <w:sz w:val="22"/>
                <w:szCs w:val="22"/>
              </w:rPr>
              <w:t>ЦФР на основании реестра обязательств/требований по ДПМ ВИЭ и реестров авансовых обязательств/требований по ДПМ ВИЭ за расчетный период определяет размер доплат/возвратов ДПМ ВИЭ.</w:t>
            </w:r>
          </w:p>
          <w:p w:rsidR="001B393C" w:rsidRPr="00B4333A" w:rsidRDefault="001B393C" w:rsidP="00A30A9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Не позднее </w:t>
            </w:r>
            <w:r w:rsidRPr="00B4333A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даты направления КО в ЦФР первого реестра рассчитанных штрафов по ДПМ ВИЭ / ДПМ ТБО, содержащего штраф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 за совершение участником оптового рынка нарушений его обязательств по ДПМ ВИЭ / ДПМ ТБО в отношении </w:t>
            </w:r>
            <w:r w:rsidRPr="00B4333A">
              <w:rPr>
                <w:rFonts w:ascii="Garamond" w:hAnsi="Garamond"/>
                <w:bCs/>
                <w:iCs/>
                <w:sz w:val="22"/>
                <w:szCs w:val="22"/>
                <w:lang w:eastAsia="en-US"/>
              </w:rPr>
              <w:t xml:space="preserve">ГТП генерации </w:t>
            </w:r>
            <w:r w:rsidRPr="00B4333A">
              <w:rPr>
                <w:rFonts w:ascii="Garamond" w:hAnsi="Garamond"/>
                <w:bCs/>
                <w:i/>
                <w:iCs/>
                <w:sz w:val="22"/>
                <w:szCs w:val="22"/>
                <w:lang w:val="en-US" w:eastAsia="en-US"/>
              </w:rPr>
              <w:t>p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, КО </w:t>
            </w:r>
            <w:r w:rsidRPr="00B4333A">
              <w:rPr>
                <w:rFonts w:ascii="Garamond" w:hAnsi="Garamond"/>
                <w:bCs/>
                <w:iCs/>
                <w:sz w:val="22"/>
                <w:szCs w:val="22"/>
                <w:lang w:eastAsia="en-US"/>
              </w:rPr>
              <w:t>в соответствии с пунктом 26.7 настоящего Регламента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 рассчитывает совокупный размер обеспечения исполнения обязательств </w:t>
            </w:r>
            <w:r w:rsidRPr="00B4333A">
              <w:rPr>
                <w:rFonts w:ascii="Garamond" w:hAnsi="Garamond"/>
                <w:bCs/>
                <w:iCs/>
                <w:sz w:val="22"/>
                <w:szCs w:val="22"/>
                <w:lang w:eastAsia="en-US"/>
              </w:rPr>
              <w:t xml:space="preserve">участника оптового рынка </w:t>
            </w:r>
            <w:r w:rsidRPr="00B4333A">
              <w:rPr>
                <w:rFonts w:ascii="Garamond" w:hAnsi="Garamond"/>
                <w:bCs/>
                <w:i/>
                <w:iCs/>
                <w:sz w:val="22"/>
                <w:szCs w:val="22"/>
                <w:lang w:val="en-GB" w:eastAsia="en-US"/>
              </w:rPr>
              <w:t>i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 – продавца мощности по ДПМ ВИЭ / ДПМ ТБО в отношении </w:t>
            </w:r>
            <w:r w:rsidRPr="00B4333A">
              <w:rPr>
                <w:rFonts w:ascii="Garamond" w:hAnsi="Garamond"/>
                <w:bCs/>
                <w:iCs/>
                <w:sz w:val="22"/>
                <w:szCs w:val="22"/>
                <w:lang w:eastAsia="en-US"/>
              </w:rPr>
              <w:t xml:space="preserve">ГТП генерации </w:t>
            </w:r>
            <w:r w:rsidRPr="00B4333A">
              <w:rPr>
                <w:rFonts w:ascii="Garamond" w:hAnsi="Garamond"/>
                <w:bCs/>
                <w:i/>
                <w:iCs/>
                <w:sz w:val="22"/>
                <w:szCs w:val="22"/>
                <w:lang w:val="en-US" w:eastAsia="en-US"/>
              </w:rPr>
              <w:t>p</w:t>
            </w:r>
            <w:r w:rsidRPr="00B4333A">
              <w:rPr>
                <w:rFonts w:ascii="Garamond" w:hAnsi="Garamond"/>
                <w:bCs/>
                <w:iCs/>
                <w:sz w:val="22"/>
                <w:szCs w:val="22"/>
                <w:lang w:eastAsia="en-US"/>
              </w:rPr>
              <w:t>,</w:t>
            </w:r>
            <w:r w:rsidRPr="00B4333A">
              <w:rPr>
                <w:rFonts w:ascii="Garamond" w:hAnsi="Garamond"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касательно которой </w:t>
            </w:r>
            <w:r w:rsidRPr="00B4333A">
              <w:rPr>
                <w:rFonts w:ascii="Garamond" w:hAnsi="Garamond"/>
                <w:bCs/>
                <w:iCs/>
                <w:sz w:val="22"/>
                <w:szCs w:val="22"/>
                <w:lang w:eastAsia="en-US"/>
              </w:rPr>
              <w:t xml:space="preserve">участником оптового рынка </w:t>
            </w:r>
            <w:r w:rsidRPr="00B4333A">
              <w:rPr>
                <w:rFonts w:ascii="Garamond" w:hAnsi="Garamond"/>
                <w:bCs/>
                <w:i/>
                <w:iCs/>
                <w:sz w:val="22"/>
                <w:szCs w:val="22"/>
                <w:lang w:val="en-GB" w:eastAsia="en-US"/>
              </w:rPr>
              <w:t>i</w:t>
            </w:r>
            <w:r w:rsidRPr="00B4333A">
              <w:rPr>
                <w:rFonts w:ascii="Garamond" w:hAnsi="Garamond"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>допущено нарушение, и передает в ЦФР с использованием ЭП.</w:t>
            </w:r>
          </w:p>
          <w:p w:rsidR="001B393C" w:rsidRPr="00B4333A" w:rsidRDefault="001B393C" w:rsidP="00A30A9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B4333A">
              <w:rPr>
                <w:rFonts w:ascii="Garamond" w:hAnsi="Garamond"/>
                <w:color w:val="000000"/>
                <w:sz w:val="22"/>
                <w:szCs w:val="22"/>
              </w:rPr>
              <w:t xml:space="preserve">В случае если по ДПМ ВИЭ дата начала поставки </w:t>
            </w:r>
            <w:r w:rsidRPr="00B4333A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мощности </w:t>
            </w:r>
            <w:r w:rsidRPr="00B4333A">
              <w:rPr>
                <w:rFonts w:ascii="Garamond" w:hAnsi="Garamond"/>
                <w:bCs/>
                <w:iCs/>
                <w:sz w:val="22"/>
                <w:szCs w:val="22"/>
                <w:highlight w:val="yellow"/>
              </w:rPr>
              <w:t xml:space="preserve">ГТП генерации </w:t>
            </w:r>
            <w:r w:rsidRPr="00B4333A">
              <w:rPr>
                <w:rFonts w:ascii="Garamond" w:hAnsi="Garamond"/>
                <w:bCs/>
                <w:i/>
                <w:iCs/>
                <w:sz w:val="22"/>
                <w:szCs w:val="22"/>
                <w:highlight w:val="yellow"/>
                <w:lang w:val="en-US"/>
              </w:rPr>
              <w:t>p</w:t>
            </w:r>
            <w:r w:rsidRPr="00B4333A">
              <w:rPr>
                <w:rFonts w:ascii="Garamond" w:hAnsi="Garamond"/>
                <w:color w:val="000000"/>
                <w:sz w:val="22"/>
                <w:szCs w:val="22"/>
              </w:rPr>
              <w:t xml:space="preserve"> была перенесена на более позднюю дату, то 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не позднее </w:t>
            </w:r>
            <w:r w:rsidRPr="00B4333A">
              <w:rPr>
                <w:rFonts w:ascii="Garamond" w:hAnsi="Garamond"/>
                <w:sz w:val="22"/>
                <w:szCs w:val="22"/>
                <w:highlight w:val="yellow"/>
              </w:rPr>
              <w:t xml:space="preserve">даты направления КО в ЦФР первого реестра рассчитанных штрафов по ДПМ ВИЭ / ДПМ ТБО, содержащего штраф за совершение участником оптового рынка нарушений его обязательств по ДПМ ВИЭ / ДПМ ТБО в отношении </w:t>
            </w:r>
            <w:r w:rsidRPr="00B4333A">
              <w:rPr>
                <w:rFonts w:ascii="Garamond" w:hAnsi="Garamond"/>
                <w:bCs/>
                <w:iCs/>
                <w:sz w:val="22"/>
                <w:szCs w:val="22"/>
                <w:highlight w:val="yellow"/>
              </w:rPr>
              <w:t xml:space="preserve">ГТП генерации </w:t>
            </w:r>
            <w:r w:rsidRPr="00B4333A">
              <w:rPr>
                <w:rFonts w:ascii="Garamond" w:hAnsi="Garamond"/>
                <w:bCs/>
                <w:i/>
                <w:iCs/>
                <w:sz w:val="22"/>
                <w:szCs w:val="22"/>
                <w:highlight w:val="yellow"/>
                <w:lang w:val="en-US"/>
              </w:rPr>
              <w:t>p</w:t>
            </w:r>
            <w:r w:rsidRPr="00B4333A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 после наступления измененной даты поставки зафиксированы основания для расчета штрафа за совершение участником оптового рынка нарушений его обязательств по ДПМ ВИЭ в отношении </w:t>
            </w:r>
            <w:r w:rsidRPr="00B4333A">
              <w:rPr>
                <w:rFonts w:ascii="Garamond" w:hAnsi="Garamond"/>
                <w:bCs/>
                <w:iCs/>
                <w:sz w:val="22"/>
                <w:szCs w:val="22"/>
              </w:rPr>
              <w:t xml:space="preserve">ГТП генерации </w:t>
            </w:r>
            <w:r w:rsidRPr="00B4333A">
              <w:rPr>
                <w:rFonts w:ascii="Garamond" w:hAnsi="Garamond"/>
                <w:bCs/>
                <w:i/>
                <w:iCs/>
                <w:sz w:val="22"/>
                <w:szCs w:val="22"/>
                <w:lang w:val="en-US"/>
              </w:rPr>
              <w:t>p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, КО передает в ЦФР с использованием ЭП совокупный размер обеспечения исполнения обязательств </w:t>
            </w:r>
            <w:r w:rsidRPr="00B4333A">
              <w:rPr>
                <w:rFonts w:ascii="Garamond" w:hAnsi="Garamond"/>
                <w:bCs/>
                <w:iCs/>
                <w:sz w:val="22"/>
                <w:szCs w:val="22"/>
              </w:rPr>
              <w:t xml:space="preserve">участника оптового рынка </w:t>
            </w:r>
            <w:r w:rsidRPr="00B4333A">
              <w:rPr>
                <w:rFonts w:ascii="Garamond" w:hAnsi="Garamond"/>
                <w:bCs/>
                <w:i/>
                <w:iCs/>
                <w:sz w:val="22"/>
                <w:szCs w:val="22"/>
              </w:rPr>
              <w:t>i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– продавца мощности по ДПМ ВИЭ в отношении </w:t>
            </w:r>
            <w:r w:rsidRPr="00B4333A">
              <w:rPr>
                <w:rFonts w:ascii="Garamond" w:hAnsi="Garamond"/>
                <w:bCs/>
                <w:iCs/>
                <w:sz w:val="22"/>
                <w:szCs w:val="22"/>
              </w:rPr>
              <w:t xml:space="preserve">ГТП генерации </w:t>
            </w:r>
            <w:r w:rsidRPr="00B4333A">
              <w:rPr>
                <w:rFonts w:ascii="Garamond" w:hAnsi="Garamond"/>
                <w:bCs/>
                <w:i/>
                <w:iCs/>
                <w:sz w:val="22"/>
                <w:szCs w:val="22"/>
                <w:lang w:val="en-US"/>
              </w:rPr>
              <w:t>p</w:t>
            </w:r>
            <w:r w:rsidRPr="00B4333A">
              <w:rPr>
                <w:rFonts w:ascii="Garamond" w:hAnsi="Garamond"/>
                <w:bCs/>
                <w:iCs/>
                <w:sz w:val="22"/>
                <w:szCs w:val="22"/>
              </w:rPr>
              <w:t>,</w:t>
            </w:r>
            <w:r w:rsidRPr="00B4333A">
              <w:rPr>
                <w:rFonts w:ascii="Garamond" w:hAnsi="Garamond"/>
                <w:bCs/>
                <w:i/>
                <w:iCs/>
                <w:sz w:val="22"/>
                <w:szCs w:val="22"/>
              </w:rPr>
              <w:t xml:space="preserve"> 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касательно которой </w:t>
            </w:r>
            <w:r w:rsidRPr="00B4333A">
              <w:rPr>
                <w:rFonts w:ascii="Garamond" w:hAnsi="Garamond"/>
                <w:bCs/>
                <w:iCs/>
                <w:sz w:val="22"/>
                <w:szCs w:val="22"/>
              </w:rPr>
              <w:t xml:space="preserve">участником оптового рынка </w:t>
            </w:r>
            <w:r w:rsidRPr="00B4333A">
              <w:rPr>
                <w:rFonts w:ascii="Garamond" w:hAnsi="Garamond"/>
                <w:bCs/>
                <w:i/>
                <w:iCs/>
                <w:sz w:val="22"/>
                <w:szCs w:val="22"/>
              </w:rPr>
              <w:t xml:space="preserve">i 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допущено нарушение, рассчитанный </w:t>
            </w:r>
            <w:r w:rsidRPr="00B4333A">
              <w:rPr>
                <w:rFonts w:ascii="Garamond" w:hAnsi="Garamond"/>
                <w:bCs/>
                <w:iCs/>
                <w:sz w:val="22"/>
                <w:szCs w:val="22"/>
              </w:rPr>
              <w:t>в соответствии с пунктом 26.7 настоящего Регламента</w:t>
            </w:r>
            <w:r w:rsidRPr="00B4333A">
              <w:rPr>
                <w:rFonts w:ascii="Garamond" w:hAnsi="Garamond"/>
                <w:sz w:val="22"/>
                <w:szCs w:val="22"/>
              </w:rPr>
              <w:t>.</w:t>
            </w:r>
          </w:p>
          <w:p w:rsidR="001B393C" w:rsidRPr="00B4333A" w:rsidRDefault="001B393C" w:rsidP="00A30A9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B4333A">
              <w:rPr>
                <w:rFonts w:ascii="Garamond" w:hAnsi="Garamond"/>
                <w:color w:val="000000"/>
                <w:sz w:val="22"/>
                <w:szCs w:val="22"/>
              </w:rPr>
              <w:t>В случае если в отношении ДПМ ВИЭ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в расчетном месяце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выполнены предусмотренные </w:t>
            </w:r>
            <w:r w:rsidRPr="00B4333A">
              <w:rPr>
                <w:rFonts w:ascii="Garamond" w:hAnsi="Garamond"/>
                <w:i/>
                <w:sz w:val="22"/>
                <w:szCs w:val="22"/>
              </w:rPr>
              <w:t>Договором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4333A">
              <w:rPr>
                <w:rFonts w:ascii="Garamond" w:hAnsi="Garamond"/>
                <w:i/>
                <w:spacing w:val="4"/>
                <w:sz w:val="22"/>
                <w:szCs w:val="22"/>
              </w:rPr>
              <w:t>о присоединении к торговой системе оптового рынка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и ДПМ ВИЭ требования по предоставлению дополнительного обеспечения </w:t>
            </w:r>
            <w:r w:rsidRPr="00B4333A">
              <w:rPr>
                <w:rFonts w:ascii="Garamond" w:hAnsi="Garamond"/>
                <w:bCs/>
                <w:sz w:val="22"/>
                <w:szCs w:val="22"/>
              </w:rPr>
              <w:t>на 27 месяцев с даты начала поставки мощности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и предоставленным дополнительным обеспечением по ДПМ ВИЭ является поручительство участника (-ов) оптового рынка – поставщика (-ов), КО не позднее 20-го числа расчетного месяца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4333A">
              <w:rPr>
                <w:rFonts w:ascii="Garamond" w:hAnsi="Garamond"/>
                <w:i/>
                <w:sz w:val="22"/>
                <w:szCs w:val="22"/>
              </w:rPr>
              <w:t>+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1 передает в ЦФР с использованием ЭП информацию о совокупном размере данного дополнительного обеспечения исполнения обязательств </w:t>
            </w:r>
            <w:r w:rsidRPr="00B4333A">
              <w:rPr>
                <w:rFonts w:ascii="Garamond" w:hAnsi="Garamond"/>
                <w:bCs/>
                <w:iCs/>
                <w:sz w:val="22"/>
                <w:szCs w:val="22"/>
              </w:rPr>
              <w:t xml:space="preserve">участника оптового рынка </w:t>
            </w:r>
            <w:r w:rsidRPr="00B4333A">
              <w:rPr>
                <w:rFonts w:ascii="Garamond" w:hAnsi="Garamond"/>
                <w:bCs/>
                <w:i/>
                <w:iCs/>
                <w:sz w:val="22"/>
                <w:szCs w:val="22"/>
              </w:rPr>
              <w:t>i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– продавца мощности по ДПМ ВИЭ в отношении </w:t>
            </w:r>
            <w:r w:rsidRPr="00B4333A">
              <w:rPr>
                <w:rFonts w:ascii="Garamond" w:hAnsi="Garamond"/>
                <w:bCs/>
                <w:iCs/>
                <w:sz w:val="22"/>
                <w:szCs w:val="22"/>
              </w:rPr>
              <w:t xml:space="preserve">ГТП </w:t>
            </w:r>
            <w:r w:rsidRPr="00B4333A">
              <w:rPr>
                <w:rFonts w:ascii="Garamond" w:hAnsi="Garamond"/>
                <w:bCs/>
                <w:i/>
                <w:iCs/>
                <w:sz w:val="22"/>
                <w:szCs w:val="22"/>
                <w:lang w:val="en-US"/>
              </w:rPr>
              <w:t>p</w:t>
            </w:r>
            <w:r w:rsidRPr="00B4333A">
              <w:rPr>
                <w:rFonts w:ascii="Garamond" w:hAnsi="Garamond"/>
                <w:bCs/>
                <w:i/>
                <w:iCs/>
                <w:sz w:val="22"/>
                <w:szCs w:val="22"/>
              </w:rPr>
              <w:t xml:space="preserve"> </w:t>
            </w:r>
            <w:r w:rsidRPr="00B4333A">
              <w:rPr>
                <w:rFonts w:ascii="Garamond" w:hAnsi="Garamond"/>
                <w:bCs/>
                <w:iCs/>
                <w:sz w:val="22"/>
                <w:szCs w:val="22"/>
              </w:rPr>
              <w:t>генерирующего объекта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, рассчитанный </w:t>
            </w:r>
            <w:r w:rsidRPr="00B4333A">
              <w:rPr>
                <w:rFonts w:ascii="Garamond" w:hAnsi="Garamond"/>
                <w:bCs/>
                <w:iCs/>
                <w:sz w:val="22"/>
                <w:szCs w:val="22"/>
              </w:rPr>
              <w:t>в соответствии с пунктом 26.7 настоящего Регламента (по форме приложения 85 к настоящему Регламенту)</w:t>
            </w:r>
            <w:r w:rsidRPr="00B4333A">
              <w:rPr>
                <w:rFonts w:ascii="Garamond" w:hAnsi="Garamond"/>
                <w:sz w:val="22"/>
                <w:szCs w:val="22"/>
              </w:rPr>
              <w:t>.</w:t>
            </w:r>
          </w:p>
          <w:p w:rsidR="001B393C" w:rsidRPr="00B4333A" w:rsidRDefault="001B393C" w:rsidP="00A30A9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B4333A">
              <w:rPr>
                <w:rFonts w:ascii="Garamond" w:hAnsi="Garamond"/>
                <w:sz w:val="22"/>
                <w:szCs w:val="22"/>
              </w:rPr>
              <w:t xml:space="preserve">Не позднее 16-го числа месяца, следующего за расчетным, КО определяет размер штрафа по ДПМ ВИЭ / ДПМ ТБО </w:t>
            </w:r>
            <w:r w:rsidRPr="00B4333A">
              <w:rPr>
                <w:rFonts w:ascii="Garamond" w:hAnsi="Garamond"/>
                <w:sz w:val="22"/>
                <w:szCs w:val="22"/>
                <w:highlight w:val="yellow"/>
              </w:rPr>
              <w:t xml:space="preserve">в соответствии с п. </w:t>
            </w:r>
            <w:r w:rsidRPr="00B4333A">
              <w:rPr>
                <w:rFonts w:ascii="Garamond" w:hAnsi="Garamond" w:cs="Garamond"/>
                <w:bCs/>
                <w:sz w:val="22"/>
                <w:szCs w:val="22"/>
                <w:highlight w:val="yellow"/>
              </w:rPr>
              <w:t xml:space="preserve">26.8 и (или) </w:t>
            </w:r>
            <w:r w:rsidRPr="00B4333A">
              <w:rPr>
                <w:rFonts w:ascii="Garamond" w:hAnsi="Garamond"/>
                <w:sz w:val="22"/>
                <w:szCs w:val="22"/>
                <w:highlight w:val="yellow"/>
              </w:rPr>
              <w:t xml:space="preserve">п. </w:t>
            </w:r>
            <w:r w:rsidRPr="00B4333A">
              <w:rPr>
                <w:rFonts w:ascii="Garamond" w:hAnsi="Garamond" w:cs="Garamond"/>
                <w:bCs/>
                <w:sz w:val="22"/>
                <w:szCs w:val="22"/>
                <w:highlight w:val="yellow"/>
              </w:rPr>
              <w:t xml:space="preserve">26.13.2.3 настоящего Регламента </w:t>
            </w:r>
            <w:r w:rsidRPr="00B4333A">
              <w:rPr>
                <w:rFonts w:ascii="Garamond" w:hAnsi="Garamond"/>
                <w:sz w:val="22"/>
                <w:szCs w:val="22"/>
              </w:rPr>
              <w:t>и передает ЦФР в электронном виде с ЭП реестры рассчитанных штрафов по ДПМ ВИЭ / ДПМ ТБО за расчетный период, содержащие отличные от нуля значения штрафов по ДПМ ВИЭ / ДПМ ТБО (приложения 44.1 и 44.2 настоящего Регламента).</w:t>
            </w:r>
          </w:p>
          <w:p w:rsidR="001B393C" w:rsidRPr="00B4333A" w:rsidRDefault="001B393C" w:rsidP="00A30A9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B4333A">
              <w:rPr>
                <w:rFonts w:ascii="Garamond" w:hAnsi="Garamond"/>
                <w:sz w:val="22"/>
                <w:szCs w:val="22"/>
                <w:highlight w:val="yellow"/>
              </w:rPr>
              <w:t xml:space="preserve">Не позднее 16-го числа второго месяца, следующего за месяцем окончания периода, в отношении которого Наблюдательным советом Совета рынка принято решение о предоставлении отсрочки расчета и списания штрафов за неисполнение (ненадлежащее исполнение) обязательств по ДПМ ВИЭ, заключенным в отношении ГТП генерации </w:t>
            </w:r>
            <w:r w:rsidRPr="00B4333A">
              <w:rPr>
                <w:rFonts w:ascii="Garamond" w:hAnsi="Garamond"/>
                <w:i/>
                <w:sz w:val="22"/>
                <w:szCs w:val="22"/>
                <w:highlight w:val="yellow"/>
              </w:rPr>
              <w:t>p</w:t>
            </w:r>
            <w:r w:rsidRPr="00B4333A">
              <w:rPr>
                <w:rFonts w:ascii="Garamond" w:hAnsi="Garamond"/>
                <w:sz w:val="22"/>
                <w:szCs w:val="22"/>
                <w:highlight w:val="yellow"/>
              </w:rPr>
              <w:t xml:space="preserve">, КО определяет размер штрафа по таким ДПМ ВИЭ в соответствии с п. </w:t>
            </w:r>
            <w:r w:rsidRPr="00B4333A">
              <w:rPr>
                <w:rFonts w:ascii="Garamond" w:hAnsi="Garamond" w:cs="Garamond"/>
                <w:bCs/>
                <w:sz w:val="22"/>
                <w:szCs w:val="22"/>
                <w:highlight w:val="yellow"/>
              </w:rPr>
              <w:t xml:space="preserve">26.13.2.1 или </w:t>
            </w:r>
            <w:r w:rsidRPr="00B4333A">
              <w:rPr>
                <w:rFonts w:ascii="Garamond" w:hAnsi="Garamond"/>
                <w:sz w:val="22"/>
                <w:szCs w:val="22"/>
                <w:highlight w:val="yellow"/>
              </w:rPr>
              <w:t xml:space="preserve">п. </w:t>
            </w:r>
            <w:r w:rsidRPr="00B4333A">
              <w:rPr>
                <w:rFonts w:ascii="Garamond" w:hAnsi="Garamond" w:cs="Garamond"/>
                <w:bCs/>
                <w:sz w:val="22"/>
                <w:szCs w:val="22"/>
                <w:highlight w:val="yellow"/>
              </w:rPr>
              <w:t>26.13.2.2 настоящего Регламента за месяцы</w:t>
            </w:r>
            <w:r>
              <w:rPr>
                <w:rFonts w:ascii="Garamond" w:hAnsi="Garamond" w:cs="Garamond"/>
                <w:bCs/>
                <w:sz w:val="22"/>
                <w:szCs w:val="22"/>
                <w:highlight w:val="yellow"/>
              </w:rPr>
              <w:t xml:space="preserve"> </w:t>
            </w:r>
            <w:r w:rsidRPr="00B4333A">
              <w:rPr>
                <w:rFonts w:ascii="Garamond" w:hAnsi="Garamond"/>
                <w:position w:val="-6"/>
                <w:sz w:val="22"/>
                <w:szCs w:val="22"/>
                <w:highlight w:val="yellow"/>
              </w:rPr>
              <w:object w:dxaOrig="260" w:dyaOrig="279" w14:anchorId="1979FFDB">
                <v:shape id="_x0000_i1031" type="#_x0000_t75" style="width:14.25pt;height:14.25pt" o:ole="">
                  <v:imagedata r:id="rId18" o:title=""/>
                </v:shape>
                <o:OLEObject Type="Embed" ProgID="Equation.3" ShapeID="_x0000_i1031" DrawAspect="Content" ObjectID="_1623051087" r:id="rId20"/>
              </w:objec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B4333A">
              <w:rPr>
                <w:rFonts w:ascii="Garamond" w:hAnsi="Garamond"/>
                <w:sz w:val="22"/>
                <w:szCs w:val="22"/>
                <w:highlight w:val="yellow"/>
              </w:rPr>
              <w:t xml:space="preserve">и передает ЦФР в электронном виде с ЭП реестры рассчитанных штрафов по ДПМ ВИЭ / ДПМ ТБО за такие расчетные периоды, содержащие отличные от нуля значения штрафов по ДПМ ВИЭ (приложения 44.1 и 44.2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к </w:t>
            </w:r>
            <w:r w:rsidRPr="00B4333A">
              <w:rPr>
                <w:rFonts w:ascii="Garamond" w:hAnsi="Garamond"/>
                <w:sz w:val="22"/>
                <w:szCs w:val="22"/>
                <w:highlight w:val="yellow"/>
              </w:rPr>
              <w:t>настояще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му</w:t>
            </w:r>
            <w:r w:rsidRPr="00B4333A">
              <w:rPr>
                <w:rFonts w:ascii="Garamond" w:hAnsi="Garamond"/>
                <w:sz w:val="22"/>
                <w:szCs w:val="22"/>
                <w:highlight w:val="yellow"/>
              </w:rPr>
              <w:t xml:space="preserve"> Регламент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у</w:t>
            </w:r>
            <w:r w:rsidRPr="00B4333A">
              <w:rPr>
                <w:rFonts w:ascii="Garamond" w:hAnsi="Garamond"/>
                <w:sz w:val="22"/>
                <w:szCs w:val="22"/>
                <w:highlight w:val="yellow"/>
              </w:rPr>
              <w:t>).</w:t>
            </w:r>
          </w:p>
          <w:p w:rsidR="001B393C" w:rsidRPr="00B4333A" w:rsidRDefault="001B393C" w:rsidP="00A30A9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B4333A">
              <w:rPr>
                <w:rFonts w:ascii="Garamond" w:hAnsi="Garamond"/>
                <w:sz w:val="22"/>
                <w:szCs w:val="22"/>
              </w:rPr>
              <w:t xml:space="preserve">В случае если реестры рассчитанных штрафов по ДПМ ВИЭ / ДПМ ТБО за расчетный период </w:t>
            </w:r>
            <w:r w:rsidRPr="00B4333A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(приложения 44.1 и 44.2 настоящего Регламента) содержат величины штрафов участника оптового рынка </w:t>
            </w:r>
            <w:r w:rsidRPr="00B4333A">
              <w:rPr>
                <w:rFonts w:ascii="Garamond" w:hAnsi="Garamond"/>
                <w:bCs/>
                <w:i/>
                <w:iCs/>
                <w:sz w:val="22"/>
                <w:szCs w:val="22"/>
              </w:rPr>
              <w:t xml:space="preserve">i </w:t>
            </w:r>
            <w:r w:rsidRPr="00B4333A">
              <w:rPr>
                <w:rFonts w:ascii="Garamond" w:hAnsi="Garamond"/>
                <w:bCs/>
                <w:iCs/>
                <w:sz w:val="22"/>
                <w:szCs w:val="22"/>
              </w:rPr>
              <w:t>– продавца мощности по ДПМ ВИЭ в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отношении ГТП генерации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, КО не позднее 16-го числа месяца, следующего за расчетным, определяет сумму по всем ГТП потребления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участников оптового рынка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– покупателей мощности по ДПМ ВИЭ штрафов по </w:t>
            </w:r>
            <w:r w:rsidRPr="00B4333A">
              <w:rPr>
                <w:rFonts w:ascii="Garamond" w:hAnsi="Garamond"/>
                <w:sz w:val="22"/>
                <w:szCs w:val="22"/>
              </w:rPr>
              <w:lastRenderedPageBreak/>
              <w:t xml:space="preserve">ДПМ ВИЭ участника оптового рынка </w:t>
            </w:r>
            <w:r w:rsidRPr="00B4333A">
              <w:rPr>
                <w:rFonts w:ascii="Garamond" w:hAnsi="Garamond"/>
                <w:bCs/>
                <w:i/>
                <w:iCs/>
                <w:sz w:val="22"/>
                <w:szCs w:val="22"/>
              </w:rPr>
              <w:t xml:space="preserve">i </w:t>
            </w:r>
            <w:r w:rsidRPr="00B4333A">
              <w:rPr>
                <w:rFonts w:ascii="Garamond" w:hAnsi="Garamond"/>
                <w:bCs/>
                <w:iCs/>
                <w:sz w:val="22"/>
                <w:szCs w:val="22"/>
              </w:rPr>
              <w:t>– продавца мощности по ДПМ ВИЭ в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отношении ГТП генерации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и вида нарушения участником оптового рынка </w:t>
            </w:r>
            <w:r w:rsidRPr="00B4333A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обязательств по ДПМ ВИЭ за расчетный месяц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(</w:t>
            </w:r>
            <w:r w:rsidRPr="00B4333A">
              <w:rPr>
                <w:rFonts w:ascii="Garamond" w:hAnsi="Garamond"/>
                <w:spacing w:val="4"/>
                <w:sz w:val="22"/>
                <w:szCs w:val="22"/>
              </w:rPr>
              <w:t xml:space="preserve">с точностью до копеек с учетом правил математического округления) </w:t>
            </w:r>
            <w:r w:rsidRPr="00B4333A">
              <w:rPr>
                <w:rFonts w:ascii="Garamond" w:hAnsi="Garamond"/>
                <w:sz w:val="22"/>
                <w:szCs w:val="22"/>
              </w:rPr>
              <w:t>по формулам:</w:t>
            </w:r>
          </w:p>
          <w:p w:rsidR="001B393C" w:rsidRPr="00EF4D95" w:rsidRDefault="001B393C" w:rsidP="00A30A90">
            <w:pPr>
              <w:tabs>
                <w:tab w:val="left" w:pos="567"/>
              </w:tabs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B4333A" w:rsidRPr="00B4333A" w:rsidTr="00B23EE0">
        <w:trPr>
          <w:trHeight w:val="435"/>
        </w:trPr>
        <w:tc>
          <w:tcPr>
            <w:tcW w:w="960" w:type="dxa"/>
            <w:vAlign w:val="center"/>
          </w:tcPr>
          <w:p w:rsidR="00B4333A" w:rsidRPr="00B4333A" w:rsidRDefault="00B4333A" w:rsidP="00B4333A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</w:tc>
        <w:tc>
          <w:tcPr>
            <w:tcW w:w="2591" w:type="dxa"/>
            <w:vAlign w:val="center"/>
          </w:tcPr>
          <w:p w:rsidR="00B4333A" w:rsidRPr="00B4333A" w:rsidRDefault="00B4333A" w:rsidP="00B4333A">
            <w:pPr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4333A">
              <w:rPr>
                <w:rFonts w:ascii="Garamond" w:hAnsi="Garamond" w:cs="Garamond"/>
                <w:b/>
                <w:bCs/>
                <w:sz w:val="22"/>
                <w:szCs w:val="22"/>
              </w:rPr>
              <w:t>Добавить пункт 26.13</w:t>
            </w:r>
          </w:p>
        </w:tc>
        <w:tc>
          <w:tcPr>
            <w:tcW w:w="11340" w:type="dxa"/>
            <w:gridSpan w:val="2"/>
            <w:vAlign w:val="center"/>
          </w:tcPr>
          <w:p w:rsidR="00B4333A" w:rsidRPr="00B4333A" w:rsidRDefault="00B4333A" w:rsidP="00B4333A">
            <w:pPr>
              <w:widowControl w:val="0"/>
              <w:spacing w:before="120" w:after="120"/>
              <w:ind w:left="34" w:firstLine="567"/>
              <w:jc w:val="both"/>
              <w:outlineLvl w:val="2"/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</w:pPr>
            <w:bookmarkStart w:id="5" w:name="_Toc4427651"/>
            <w:r w:rsidRPr="00B4333A"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  <w:t xml:space="preserve">Особенности расчета штрафов </w:t>
            </w:r>
            <w:bookmarkEnd w:id="5"/>
            <w:r w:rsidRPr="00B4333A"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  <w:t xml:space="preserve">при заявлении продавцом </w:t>
            </w:r>
            <w:r w:rsidR="00DC710C"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  <w:t xml:space="preserve">о наступлении </w:t>
            </w:r>
            <w:r w:rsidRPr="00B4333A"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  <w:t>обстоятельств непреодолимой силы</w:t>
            </w:r>
          </w:p>
        </w:tc>
      </w:tr>
      <w:tr w:rsidR="00B4333A" w:rsidRPr="00B4333A" w:rsidTr="00B23EE0">
        <w:trPr>
          <w:trHeight w:val="435"/>
        </w:trPr>
        <w:tc>
          <w:tcPr>
            <w:tcW w:w="960" w:type="dxa"/>
            <w:vAlign w:val="center"/>
          </w:tcPr>
          <w:p w:rsidR="00B4333A" w:rsidRPr="00B4333A" w:rsidRDefault="00B4333A" w:rsidP="00B4333A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</w:tc>
        <w:tc>
          <w:tcPr>
            <w:tcW w:w="2591" w:type="dxa"/>
            <w:vAlign w:val="center"/>
          </w:tcPr>
          <w:p w:rsidR="00B4333A" w:rsidRPr="00B4333A" w:rsidRDefault="00B4333A" w:rsidP="00B4333A">
            <w:pPr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4333A">
              <w:rPr>
                <w:rFonts w:ascii="Garamond" w:hAnsi="Garamond" w:cs="Garamond"/>
                <w:b/>
                <w:bCs/>
                <w:sz w:val="22"/>
                <w:szCs w:val="22"/>
              </w:rPr>
              <w:t>Добавить пункт 26.13.1</w:t>
            </w:r>
          </w:p>
        </w:tc>
        <w:tc>
          <w:tcPr>
            <w:tcW w:w="11340" w:type="dxa"/>
            <w:gridSpan w:val="2"/>
            <w:vAlign w:val="center"/>
          </w:tcPr>
          <w:p w:rsidR="00B4333A" w:rsidRPr="00B4333A" w:rsidRDefault="00B4333A" w:rsidP="00B4333A">
            <w:pPr>
              <w:widowControl w:val="0"/>
              <w:spacing w:before="120" w:after="120"/>
              <w:ind w:left="34" w:firstLine="567"/>
              <w:jc w:val="both"/>
              <w:outlineLvl w:val="2"/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</w:pPr>
            <w:r w:rsidRPr="00B4333A"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  <w:t xml:space="preserve">Определение предварительных величин штрафов </w:t>
            </w:r>
          </w:p>
          <w:p w:rsidR="00B4333A" w:rsidRPr="00B4333A" w:rsidRDefault="00B4333A" w:rsidP="00B4333A">
            <w:pPr>
              <w:ind w:firstLine="459"/>
              <w:jc w:val="both"/>
              <w:rPr>
                <w:rFonts w:ascii="Garamond" w:hAnsi="Garamond"/>
                <w:sz w:val="22"/>
                <w:szCs w:val="22"/>
              </w:rPr>
            </w:pPr>
            <w:r w:rsidRPr="00B4333A">
              <w:rPr>
                <w:rFonts w:ascii="Garamond" w:hAnsi="Garamond"/>
                <w:sz w:val="22"/>
                <w:szCs w:val="22"/>
              </w:rPr>
              <w:t xml:space="preserve">В отношении ГТП генерации </w:t>
            </w:r>
            <w:r w:rsidRPr="00B4333A">
              <w:rPr>
                <w:rFonts w:ascii="Garamond" w:hAnsi="Garamond"/>
                <w:position w:val="-12"/>
                <w:sz w:val="22"/>
                <w:szCs w:val="22"/>
              </w:rPr>
              <w:object w:dxaOrig="2079" w:dyaOrig="400" w14:anchorId="5407D92A">
                <v:shape id="_x0000_i1032" type="#_x0000_t75" style="width:100.5pt;height:21.75pt" o:ole="">
                  <v:imagedata r:id="rId21" o:title=""/>
                </v:shape>
                <o:OLEObject Type="Embed" ProgID="Equation.3" ShapeID="_x0000_i1032" DrawAspect="Content" ObjectID="_1623051088" r:id="rId22"/>
              </w:objec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, по которой участник оптового рынка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имеет право участия в торговле электрической энергией и (или) мощностью в расчетном месяце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, КО формирует предварительные величины штрафов (штрафуемых объемов) участника оптового рынка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в отношении такой ГТП генерации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за расчетный месяц </w:t>
            </w:r>
            <w:r w:rsidRPr="00B4333A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в соответствии с нижеуказанным порядком.</w:t>
            </w:r>
          </w:p>
          <w:p w:rsidR="00B4333A" w:rsidRPr="00B4333A" w:rsidRDefault="00B4333A" w:rsidP="00B4333A">
            <w:pPr>
              <w:spacing w:before="120" w:after="120"/>
              <w:ind w:left="34"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4333A">
              <w:rPr>
                <w:rFonts w:ascii="Garamond" w:hAnsi="Garamond"/>
                <w:position w:val="-12"/>
                <w:sz w:val="22"/>
                <w:szCs w:val="22"/>
                <w:lang w:val="en-GB" w:eastAsia="en-US"/>
              </w:rPr>
              <w:object w:dxaOrig="1700" w:dyaOrig="400" w14:anchorId="4C22F96C">
                <v:shape id="_x0000_i1033" type="#_x0000_t75" style="width:86.25pt;height:21.75pt" o:ole="">
                  <v:imagedata r:id="rId23" o:title=""/>
                </v:shape>
                <o:OLEObject Type="Embed" ProgID="Equation.3" ShapeID="_x0000_i1033" DrawAspect="Content" ObjectID="_1623051089" r:id="rId24"/>
              </w:objec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 – множество ГТП генерации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p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 в расчетном месяце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>, в отношении которых КО от Совета рынка получена информация о принятии Наблюдательным советом Совета рынка решения:</w:t>
            </w:r>
          </w:p>
          <w:p w:rsidR="00B4333A" w:rsidRPr="00B4333A" w:rsidRDefault="00F155B6" w:rsidP="00B4333A">
            <w:pPr>
              <w:spacing w:before="120" w:after="120"/>
              <w:ind w:left="34" w:firstLine="567"/>
              <w:jc w:val="both"/>
              <w:rPr>
                <w:rFonts w:ascii="Garamond" w:hAnsi="Garamond"/>
                <w:i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– 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о </w:t>
            </w:r>
            <w:r w:rsidR="00B4333A"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предоставлении отсрочки расчета и списания штрафов за неисполнение (ненадлежащее исполнение) обязательств по ДПМ ВИЭ в отношении таких ГТП генерации </w:t>
            </w:r>
            <w:r w:rsidR="00B4333A" w:rsidRPr="00B4333A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p</w:t>
            </w:r>
            <w:r w:rsidR="00B4333A"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 за расчетный месяц </w:t>
            </w:r>
            <w:r w:rsidR="00B4333A" w:rsidRPr="00B4333A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="00B4333A" w:rsidRPr="00F155B6">
              <w:rPr>
                <w:rFonts w:ascii="Garamond" w:hAnsi="Garamond"/>
                <w:sz w:val="22"/>
                <w:szCs w:val="22"/>
                <w:lang w:eastAsia="en-US"/>
              </w:rPr>
              <w:t>; или</w:t>
            </w:r>
          </w:p>
          <w:p w:rsidR="00B4333A" w:rsidRPr="00B4333A" w:rsidRDefault="00F155B6" w:rsidP="00B4333A">
            <w:pPr>
              <w:spacing w:before="120" w:after="120"/>
              <w:ind w:left="34"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i/>
                <w:sz w:val="22"/>
                <w:szCs w:val="22"/>
                <w:lang w:eastAsia="en-US"/>
              </w:rPr>
              <w:t>–</w:t>
            </w:r>
            <w:r w:rsidR="00B4333A"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 непроведении расчета и списания штрафов за неисполнение (ненадлежащее исполнение) поставщиком 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>–</w:t>
            </w:r>
            <w:r w:rsidR="00B4333A"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 участником оптового рынка </w:t>
            </w:r>
            <w:r w:rsidR="00B4333A" w:rsidRPr="00B4333A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i</w:t>
            </w:r>
            <w:r w:rsidR="00B4333A"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 обязательств по ДПМ ВИЭ, заключенным в отношении ГТП генерации </w:t>
            </w:r>
            <w:r w:rsidR="00B4333A" w:rsidRPr="00B4333A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p</w:t>
            </w:r>
            <w:r w:rsidR="00B4333A"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="00B4333A" w:rsidRPr="00B4333A">
              <w:rPr>
                <w:rFonts w:ascii="Garamond" w:hAnsi="Garamond"/>
                <w:i/>
                <w:sz w:val="22"/>
                <w:szCs w:val="22"/>
                <w:lang w:eastAsia="en-US"/>
              </w:rPr>
              <w:t>с</w:t>
            </w:r>
            <w:r w:rsidR="00B4333A"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 покупателем 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>–</w:t>
            </w:r>
            <w:r w:rsidR="00B4333A" w:rsidRPr="00B4333A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="00B4333A"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участником оптового рынка </w:t>
            </w:r>
            <w:r w:rsidR="00B4333A" w:rsidRPr="00B4333A">
              <w:rPr>
                <w:rFonts w:ascii="Garamond" w:hAnsi="Garamond"/>
                <w:position w:val="-14"/>
                <w:sz w:val="22"/>
                <w:szCs w:val="22"/>
                <w:lang w:val="en-GB" w:eastAsia="en-US"/>
              </w:rPr>
              <w:object w:dxaOrig="1219" w:dyaOrig="400" w14:anchorId="74C783EA">
                <v:shape id="_x0000_i1034" type="#_x0000_t75" style="width:64.5pt;height:21.75pt" o:ole="">
                  <v:imagedata r:id="rId25" o:title=""/>
                </v:shape>
                <o:OLEObject Type="Embed" ProgID="Equation.3" ShapeID="_x0000_i1034" DrawAspect="Content" ObjectID="_1623051090" r:id="rId26"/>
              </w:object>
            </w:r>
            <w:r w:rsidR="00B4333A" w:rsidRPr="00B4333A">
              <w:rPr>
                <w:rFonts w:ascii="Garamond" w:hAnsi="Garamond"/>
                <w:sz w:val="22"/>
                <w:szCs w:val="22"/>
                <w:lang w:eastAsia="en-US"/>
              </w:rPr>
              <w:t>,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="00B4333A"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за расчетный месяц </w:t>
            </w:r>
            <w:r w:rsidR="00B4333A" w:rsidRPr="00B4333A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="001C5940" w:rsidRPr="001C5940">
              <w:rPr>
                <w:rFonts w:ascii="Garamond" w:hAnsi="Garamond"/>
                <w:sz w:val="22"/>
                <w:szCs w:val="22"/>
                <w:lang w:eastAsia="en-US"/>
              </w:rPr>
              <w:t>;</w:t>
            </w:r>
          </w:p>
          <w:p w:rsidR="00061D8A" w:rsidRPr="00F155B6" w:rsidRDefault="00061D8A" w:rsidP="001C594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4333A">
              <w:rPr>
                <w:rFonts w:ascii="Garamond" w:hAnsi="Garamond"/>
                <w:position w:val="-14"/>
                <w:sz w:val="22"/>
                <w:szCs w:val="22"/>
                <w:lang w:val="en-GB" w:eastAsia="en-US"/>
              </w:rPr>
              <w:object w:dxaOrig="859" w:dyaOrig="400" w14:anchorId="1F7D635D">
                <v:shape id="_x0000_i1035" type="#_x0000_t75" style="width:43.5pt;height:21.75pt" o:ole="">
                  <v:imagedata r:id="rId27" o:title=""/>
                </v:shape>
                <o:OLEObject Type="Embed" ProgID="Equation.3" ShapeID="_x0000_i1035" DrawAspect="Content" ObjectID="_1623051091" r:id="rId28"/>
              </w:objec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="001C5940">
              <w:rPr>
                <w:rFonts w:ascii="Garamond" w:hAnsi="Garamond"/>
                <w:sz w:val="22"/>
                <w:szCs w:val="22"/>
                <w:lang w:eastAsia="en-US"/>
              </w:rPr>
              <w:t>–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 множество, в которое входит покупатель </w:t>
            </w:r>
            <w:r w:rsidR="001C5940">
              <w:rPr>
                <w:rFonts w:ascii="Garamond" w:hAnsi="Garamond"/>
                <w:sz w:val="22"/>
                <w:szCs w:val="22"/>
                <w:lang w:eastAsia="en-US"/>
              </w:rPr>
              <w:t>–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 участник оптового рынка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j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 по ДПМ ВИЭ </w:t>
            </w:r>
            <w:r w:rsidRPr="001C5940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D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, в отношении которого Наблюдательным советом Совета рынка принято решение о непроведении за месяц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 расчета и списания штрафов за неисполнение (ненадлежащее исполнение) поставщиком </w:t>
            </w:r>
            <w:r w:rsidR="001C5940">
              <w:rPr>
                <w:rFonts w:ascii="Garamond" w:hAnsi="Garamond"/>
                <w:sz w:val="22"/>
                <w:szCs w:val="22"/>
                <w:lang w:eastAsia="en-US"/>
              </w:rPr>
              <w:t>–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 участником оптового рынка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i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 обязательств по ДПМ ВИЭ, заключенным в отношении ГТП генерации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p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</w:p>
        </w:tc>
      </w:tr>
      <w:tr w:rsidR="00B4333A" w:rsidRPr="00B4333A" w:rsidTr="00B23EE0">
        <w:trPr>
          <w:trHeight w:val="435"/>
        </w:trPr>
        <w:tc>
          <w:tcPr>
            <w:tcW w:w="960" w:type="dxa"/>
            <w:vAlign w:val="center"/>
          </w:tcPr>
          <w:p w:rsidR="00B4333A" w:rsidRPr="00B4333A" w:rsidRDefault="00B4333A" w:rsidP="00B4333A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</w:tc>
        <w:tc>
          <w:tcPr>
            <w:tcW w:w="2591" w:type="dxa"/>
            <w:vAlign w:val="center"/>
          </w:tcPr>
          <w:p w:rsidR="00B4333A" w:rsidRPr="00B4333A" w:rsidRDefault="00B4333A" w:rsidP="00B4333A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4333A">
              <w:rPr>
                <w:rFonts w:ascii="Garamond" w:hAnsi="Garamond" w:cs="Garamond"/>
                <w:b/>
                <w:bCs/>
                <w:sz w:val="22"/>
                <w:szCs w:val="22"/>
              </w:rPr>
              <w:t>Добавить пункт 26.13.1.1</w:t>
            </w:r>
          </w:p>
        </w:tc>
        <w:tc>
          <w:tcPr>
            <w:tcW w:w="11340" w:type="dxa"/>
            <w:gridSpan w:val="2"/>
            <w:vAlign w:val="center"/>
          </w:tcPr>
          <w:p w:rsidR="00B4333A" w:rsidRPr="00B4333A" w:rsidRDefault="00B4333A" w:rsidP="00B4333A">
            <w:pPr>
              <w:widowControl w:val="0"/>
              <w:spacing w:before="120" w:after="120"/>
              <w:ind w:left="34" w:firstLine="567"/>
              <w:jc w:val="both"/>
              <w:outlineLvl w:val="2"/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</w:pPr>
            <w:bookmarkStart w:id="6" w:name="_Toc4427652"/>
            <w:bookmarkStart w:id="7" w:name="_Toc520807799"/>
            <w:r w:rsidRPr="00B4333A"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  <w:t xml:space="preserve"> Определение предварительных величин штрафов</w:t>
            </w:r>
            <w:bookmarkEnd w:id="6"/>
            <w:r w:rsidRPr="00B4333A"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bookmarkEnd w:id="7"/>
            <w:r w:rsidRPr="00B4333A"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  <w:t>в случае непоставки (недопоставки) мощности</w:t>
            </w:r>
          </w:p>
          <w:p w:rsidR="00B4333A" w:rsidRPr="00B4333A" w:rsidRDefault="00B4333A" w:rsidP="00B4333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B4333A">
              <w:rPr>
                <w:rFonts w:ascii="Garamond" w:hAnsi="Garamond"/>
                <w:sz w:val="22"/>
                <w:szCs w:val="22"/>
              </w:rPr>
              <w:t xml:space="preserve">Предварительный размер штрафа за невыполнение участником оптового рынка </w:t>
            </w:r>
            <w:r w:rsidRPr="00B4333A">
              <w:rPr>
                <w:rFonts w:ascii="Garamond" w:hAnsi="Garamond"/>
                <w:i/>
                <w:sz w:val="22"/>
                <w:szCs w:val="22"/>
              </w:rPr>
              <w:t xml:space="preserve">i 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в месяце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обязательств по поставке мощности ГТП генерации </w:t>
            </w:r>
            <w:r w:rsidRPr="00B4333A">
              <w:rPr>
                <w:rFonts w:ascii="Garamond" w:hAnsi="Garamond"/>
                <w:position w:val="-12"/>
                <w:sz w:val="22"/>
                <w:szCs w:val="22"/>
              </w:rPr>
              <w:object w:dxaOrig="2079" w:dyaOrig="400" w14:anchorId="572BD443">
                <v:shape id="_x0000_i1036" type="#_x0000_t75" style="width:100.5pt;height:21.75pt" o:ole="">
                  <v:imagedata r:id="rId21" o:title=""/>
                </v:shape>
                <o:OLEObject Type="Embed" ProgID="Equation.3" ShapeID="_x0000_i1036" DrawAspect="Content" ObjectID="_1623051092" r:id="rId29"/>
              </w:objec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по ДПМ ВИЭ в отношении ГТП потребления (экспорта) </w:t>
            </w:r>
            <w:r w:rsidRPr="00B4333A">
              <w:rPr>
                <w:rFonts w:ascii="Garamond" w:hAnsi="Garamond"/>
                <w:i/>
                <w:sz w:val="22"/>
                <w:szCs w:val="22"/>
              </w:rPr>
              <w:t xml:space="preserve">q 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участника оптового рынка </w:t>
            </w:r>
            <w:r w:rsidRPr="00B4333A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определяется в соответствии с формулой:</w:t>
            </w:r>
          </w:p>
          <w:p w:rsidR="00B4333A" w:rsidRPr="00B4333A" w:rsidRDefault="00B4333A" w:rsidP="00B4333A">
            <w:pPr>
              <w:spacing w:before="120" w:after="120"/>
              <w:ind w:left="-13" w:firstLine="553"/>
              <w:jc w:val="center"/>
              <w:rPr>
                <w:rFonts w:ascii="Garamond" w:hAnsi="Garamond"/>
                <w:sz w:val="22"/>
                <w:szCs w:val="22"/>
              </w:rPr>
            </w:pPr>
            <w:r w:rsidRPr="00B4333A">
              <w:rPr>
                <w:rFonts w:ascii="Garamond" w:hAnsi="Garamond"/>
                <w:position w:val="-14"/>
                <w:sz w:val="22"/>
                <w:szCs w:val="22"/>
              </w:rPr>
              <w:object w:dxaOrig="7440" w:dyaOrig="400" w14:anchorId="477AF9C9">
                <v:shape id="_x0000_i1037" type="#_x0000_t75" style="width:374.25pt;height:21.75pt" o:ole="">
                  <v:imagedata r:id="rId30" o:title=""/>
                </v:shape>
                <o:OLEObject Type="Embed" ProgID="Equation.3" ShapeID="_x0000_i1037" DrawAspect="Content" ObjectID="_1623051093" r:id="rId31"/>
              </w:object>
            </w:r>
            <w:r w:rsidR="001C5940">
              <w:rPr>
                <w:rFonts w:ascii="Garamond" w:hAnsi="Garamond"/>
                <w:sz w:val="22"/>
                <w:szCs w:val="22"/>
              </w:rPr>
              <w:t>,</w:t>
            </w:r>
          </w:p>
          <w:p w:rsidR="00B4333A" w:rsidRPr="00B4333A" w:rsidRDefault="001C5940" w:rsidP="001C5940">
            <w:pPr>
              <w:widowControl w:val="0"/>
              <w:spacing w:before="120" w:after="120"/>
              <w:ind w:left="459" w:hanging="459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где </w:t>
            </w:r>
            <w:r w:rsidR="00B4333A" w:rsidRPr="00B4333A">
              <w:rPr>
                <w:rFonts w:ascii="Garamond" w:hAnsi="Garamond"/>
                <w:position w:val="-14"/>
                <w:sz w:val="22"/>
                <w:szCs w:val="22"/>
                <w:lang w:val="en-GB" w:eastAsia="en-US"/>
              </w:rPr>
              <w:object w:dxaOrig="1400" w:dyaOrig="400" w14:anchorId="53CD7FFE">
                <v:shape id="_x0000_i1038" type="#_x0000_t75" style="width:1in;height:21.75pt" o:ole="">
                  <v:imagedata r:id="rId32" o:title=""/>
                </v:shape>
                <o:OLEObject Type="Embed" ProgID="Equation.3" ShapeID="_x0000_i1038" DrawAspect="Content" ObjectID="_1623051094" r:id="rId33"/>
              </w:object>
            </w:r>
            <w:r w:rsidR="00B4333A"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 – </w:t>
            </w:r>
            <w:r w:rsidR="00B4333A" w:rsidRPr="00B4333A">
              <w:rPr>
                <w:rFonts w:ascii="Garamond" w:hAnsi="Garamond"/>
                <w:bCs/>
                <w:iCs/>
                <w:sz w:val="22"/>
                <w:szCs w:val="22"/>
                <w:lang w:eastAsia="en-US"/>
              </w:rPr>
              <w:t xml:space="preserve">цена мощности по ДПМ ВИЭ в месяце </w:t>
            </w:r>
            <w:r w:rsidR="00B4333A" w:rsidRPr="00B4333A">
              <w:rPr>
                <w:rFonts w:ascii="Garamond" w:hAnsi="Garamond"/>
                <w:bCs/>
                <w:i/>
                <w:iCs/>
                <w:sz w:val="22"/>
                <w:szCs w:val="22"/>
                <w:lang w:val="en-US" w:eastAsia="en-US"/>
              </w:rPr>
              <w:t>m</w:t>
            </w:r>
            <w:r w:rsidR="00B4333A" w:rsidRPr="00B4333A">
              <w:rPr>
                <w:rFonts w:ascii="Garamond" w:hAnsi="Garamond"/>
                <w:bCs/>
                <w:iCs/>
                <w:sz w:val="22"/>
                <w:szCs w:val="22"/>
                <w:lang w:eastAsia="en-US"/>
              </w:rPr>
              <w:t xml:space="preserve">, производимой ГТП генерации </w:t>
            </w:r>
            <w:r w:rsidR="00B4333A" w:rsidRPr="00B4333A">
              <w:rPr>
                <w:rFonts w:ascii="Garamond" w:hAnsi="Garamond"/>
                <w:bCs/>
                <w:i/>
                <w:iCs/>
                <w:sz w:val="22"/>
                <w:szCs w:val="22"/>
                <w:lang w:val="en-US" w:eastAsia="en-US"/>
              </w:rPr>
              <w:t>p</w:t>
            </w:r>
            <w:r w:rsidR="00B4333A" w:rsidRPr="00B4333A">
              <w:rPr>
                <w:rFonts w:ascii="Garamond" w:hAnsi="Garamond"/>
                <w:bCs/>
                <w:iCs/>
                <w:sz w:val="22"/>
                <w:szCs w:val="22"/>
                <w:lang w:eastAsia="en-US"/>
              </w:rPr>
              <w:t xml:space="preserve"> участника оптового рынка </w:t>
            </w:r>
            <w:r w:rsidR="00B4333A" w:rsidRPr="00B4333A">
              <w:rPr>
                <w:rFonts w:ascii="Garamond" w:hAnsi="Garamond"/>
                <w:bCs/>
                <w:i/>
                <w:iCs/>
                <w:sz w:val="22"/>
                <w:szCs w:val="22"/>
                <w:lang w:val="en-GB" w:eastAsia="en-US"/>
              </w:rPr>
              <w:t>i</w:t>
            </w:r>
            <w:r w:rsidR="00B4333A" w:rsidRPr="00B4333A">
              <w:rPr>
                <w:rFonts w:ascii="Garamond" w:hAnsi="Garamond"/>
                <w:bCs/>
                <w:iCs/>
                <w:sz w:val="22"/>
                <w:szCs w:val="22"/>
                <w:lang w:eastAsia="en-US"/>
              </w:rPr>
              <w:t xml:space="preserve">, определяемая с точностью до 7 (семи) знаков после запятой в соответствии с приложением 4 к ДПМ ВИЭ в сроки, установленные разделом 3 </w:t>
            </w:r>
            <w:r w:rsidR="00B4333A" w:rsidRPr="00B4333A">
              <w:rPr>
                <w:rFonts w:ascii="Garamond" w:hAnsi="Garamond"/>
                <w:bCs/>
                <w:i/>
                <w:iCs/>
                <w:sz w:val="22"/>
                <w:szCs w:val="22"/>
                <w:lang w:eastAsia="en-US"/>
              </w:rPr>
              <w:t>Регламента определения параметров, необходимых для расчета цены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      </w:r>
            <w:r w:rsidR="00B4333A" w:rsidRPr="00B4333A">
              <w:rPr>
                <w:rFonts w:ascii="Garamond" w:hAnsi="Garamond"/>
                <w:bCs/>
                <w:iCs/>
                <w:sz w:val="22"/>
                <w:szCs w:val="22"/>
                <w:lang w:eastAsia="en-US"/>
              </w:rPr>
              <w:t xml:space="preserve"> (Приложение № 19.4 к </w:t>
            </w:r>
            <w:r w:rsidR="00B4333A" w:rsidRPr="00B4333A">
              <w:rPr>
                <w:rFonts w:ascii="Garamond" w:hAnsi="Garamond"/>
                <w:bCs/>
                <w:i/>
                <w:iCs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="00B4333A" w:rsidRPr="00B4333A">
              <w:rPr>
                <w:rFonts w:ascii="Garamond" w:hAnsi="Garamond"/>
                <w:bCs/>
                <w:iCs/>
                <w:sz w:val="22"/>
                <w:szCs w:val="22"/>
                <w:lang w:eastAsia="en-US"/>
              </w:rPr>
              <w:t xml:space="preserve">), если </w:t>
            </w:r>
            <w:r w:rsidR="00B4333A" w:rsidRPr="00B4333A">
              <w:rPr>
                <w:rFonts w:ascii="Garamond" w:hAnsi="Garamond"/>
                <w:bCs/>
                <w:i/>
                <w:iCs/>
                <w:sz w:val="22"/>
                <w:szCs w:val="22"/>
                <w:lang w:eastAsia="en-US"/>
              </w:rPr>
              <w:t>Договором о присоединении к торговой системе оптового рынка</w:t>
            </w:r>
            <w:r w:rsidR="00B4333A" w:rsidRPr="00B4333A">
              <w:rPr>
                <w:rFonts w:ascii="Garamond" w:hAnsi="Garamond"/>
                <w:bCs/>
                <w:iCs/>
                <w:sz w:val="22"/>
                <w:szCs w:val="22"/>
                <w:lang w:eastAsia="en-US"/>
              </w:rPr>
              <w:t xml:space="preserve"> не предусмотрено иное</w:t>
            </w:r>
            <w:r w:rsidR="00B4333A" w:rsidRPr="00B4333A">
              <w:rPr>
                <w:rFonts w:ascii="Garamond" w:hAnsi="Garamond"/>
                <w:sz w:val="22"/>
                <w:szCs w:val="22"/>
                <w:lang w:eastAsia="en-US"/>
              </w:rPr>
              <w:t>;</w:t>
            </w:r>
          </w:p>
          <w:p w:rsidR="00B4333A" w:rsidRPr="00061D8A" w:rsidRDefault="00B4333A" w:rsidP="001C5940">
            <w:pPr>
              <w:spacing w:before="120" w:after="120"/>
              <w:ind w:left="459"/>
              <w:jc w:val="both"/>
              <w:rPr>
                <w:rFonts w:ascii="Garamond" w:hAnsi="Garamond"/>
                <w:sz w:val="22"/>
                <w:szCs w:val="22"/>
              </w:rPr>
            </w:pPr>
            <w:r w:rsidRPr="00B4333A">
              <w:rPr>
                <w:rFonts w:ascii="Garamond" w:hAnsi="Garamond"/>
                <w:position w:val="-14"/>
                <w:sz w:val="22"/>
                <w:szCs w:val="22"/>
              </w:rPr>
              <w:object w:dxaOrig="2360" w:dyaOrig="400" w14:anchorId="0DB4034D">
                <v:shape id="_x0000_i1039" type="#_x0000_t75" style="width:115.5pt;height:21.75pt" o:ole="">
                  <v:imagedata r:id="rId34" o:title=""/>
                </v:shape>
                <o:OLEObject Type="Embed" ProgID="Equation.3" ShapeID="_x0000_i1039" DrawAspect="Content" ObjectID="_1623051095" r:id="rId35"/>
              </w:objec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– предварительная величина объема не</w:t>
            </w:r>
            <w:r w:rsidR="001C594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поставленной (недопоставленной) по ДПМ ВИЭ мощности </w:t>
            </w:r>
            <w:r w:rsidRPr="00B4333A">
              <w:rPr>
                <w:rFonts w:ascii="Garamond" w:hAnsi="Garamond"/>
                <w:spacing w:val="4"/>
                <w:sz w:val="22"/>
                <w:szCs w:val="22"/>
              </w:rPr>
              <w:t xml:space="preserve">ГТП генерации </w:t>
            </w:r>
            <w:r w:rsidRPr="00B4333A">
              <w:rPr>
                <w:rFonts w:ascii="Garamond" w:hAnsi="Garamond"/>
                <w:i/>
                <w:spacing w:val="4"/>
                <w:sz w:val="22"/>
                <w:szCs w:val="22"/>
                <w:lang w:val="en-US"/>
              </w:rPr>
              <w:t>p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B4333A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участнику оптового рынка </w:t>
            </w:r>
            <w:r w:rsidRPr="00B4333A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4333A">
              <w:rPr>
                <w:rFonts w:ascii="Garamond" w:hAnsi="Garamond"/>
                <w:i/>
                <w:sz w:val="22"/>
                <w:szCs w:val="22"/>
              </w:rPr>
              <w:t>(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B4333A">
              <w:rPr>
                <w:rFonts w:ascii="Garamond" w:hAnsi="Garamond"/>
                <w:position w:val="-4"/>
                <w:sz w:val="22"/>
                <w:szCs w:val="22"/>
              </w:rPr>
              <w:object w:dxaOrig="220" w:dyaOrig="220" w14:anchorId="4DEF5426">
                <v:shape id="_x0000_i1040" type="#_x0000_t75" style="width:14.25pt;height:14.25pt" o:ole="">
                  <v:imagedata r:id="rId36" o:title=""/>
                </v:shape>
                <o:OLEObject Type="Embed" ProgID="Equation.3" ShapeID="_x0000_i1040" DrawAspect="Content" ObjectID="_1623051096" r:id="rId37"/>
              </w:object>
            </w:r>
            <w:r w:rsidRPr="00B4333A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B4333A">
              <w:rPr>
                <w:rFonts w:ascii="Garamond" w:hAnsi="Garamond"/>
                <w:i/>
                <w:sz w:val="22"/>
                <w:szCs w:val="22"/>
              </w:rPr>
              <w:t xml:space="preserve">) 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в ГТП потребления (ГТП экспорта) </w:t>
            </w:r>
            <w:r w:rsidRPr="00B4333A">
              <w:rPr>
                <w:rFonts w:ascii="Garamond" w:hAnsi="Garamond"/>
                <w:i/>
                <w:sz w:val="22"/>
                <w:szCs w:val="22"/>
              </w:rPr>
              <w:t>q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, определенный в соответствии с </w:t>
            </w:r>
            <w:r w:rsidRPr="00B4333A">
              <w:rPr>
                <w:rFonts w:ascii="Garamond" w:hAnsi="Garamond"/>
                <w:i/>
                <w:sz w:val="22"/>
                <w:szCs w:val="22"/>
              </w:rPr>
              <w:t>Регламентом определения объемов мощности, продаваемой по договорам о предоставлении мощности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(Приложение № 6.7 к </w:t>
            </w:r>
            <w:r w:rsidRPr="00B4333A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="00061D8A">
              <w:rPr>
                <w:rFonts w:ascii="Garamond" w:hAnsi="Garamond"/>
                <w:sz w:val="22"/>
                <w:szCs w:val="22"/>
              </w:rPr>
              <w:t xml:space="preserve">).  </w:t>
            </w:r>
          </w:p>
        </w:tc>
      </w:tr>
      <w:tr w:rsidR="00B4333A" w:rsidRPr="00B4333A" w:rsidTr="00B23EE0">
        <w:trPr>
          <w:trHeight w:val="435"/>
        </w:trPr>
        <w:tc>
          <w:tcPr>
            <w:tcW w:w="960" w:type="dxa"/>
            <w:vAlign w:val="center"/>
          </w:tcPr>
          <w:p w:rsidR="00B4333A" w:rsidRPr="00B4333A" w:rsidRDefault="00B4333A" w:rsidP="00B4333A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</w:tc>
        <w:tc>
          <w:tcPr>
            <w:tcW w:w="2591" w:type="dxa"/>
            <w:vAlign w:val="center"/>
          </w:tcPr>
          <w:p w:rsidR="00B4333A" w:rsidRPr="00B4333A" w:rsidRDefault="00B4333A" w:rsidP="00B4333A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4333A">
              <w:rPr>
                <w:rFonts w:ascii="Garamond" w:hAnsi="Garamond" w:cs="Garamond"/>
                <w:b/>
                <w:bCs/>
                <w:sz w:val="22"/>
                <w:szCs w:val="22"/>
              </w:rPr>
              <w:t>Добавить пункт 26.13.2</w:t>
            </w:r>
          </w:p>
        </w:tc>
        <w:tc>
          <w:tcPr>
            <w:tcW w:w="11340" w:type="dxa"/>
            <w:gridSpan w:val="2"/>
            <w:vAlign w:val="center"/>
          </w:tcPr>
          <w:p w:rsidR="00B4333A" w:rsidRPr="00B4333A" w:rsidRDefault="00B4333A" w:rsidP="00B4333A">
            <w:pPr>
              <w:widowControl w:val="0"/>
              <w:spacing w:before="120" w:after="120"/>
              <w:ind w:left="34" w:firstLine="567"/>
              <w:jc w:val="both"/>
              <w:outlineLvl w:val="2"/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</w:pPr>
            <w:r w:rsidRPr="00B4333A"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  <w:t>Определение фактических величин штрафов в случае непоставки (недопоставки) мощности после расчета предварительных величин штрафов</w:t>
            </w:r>
          </w:p>
        </w:tc>
      </w:tr>
      <w:tr w:rsidR="00B4333A" w:rsidRPr="00B4333A" w:rsidTr="00B23EE0">
        <w:trPr>
          <w:trHeight w:val="435"/>
        </w:trPr>
        <w:tc>
          <w:tcPr>
            <w:tcW w:w="960" w:type="dxa"/>
            <w:vAlign w:val="center"/>
          </w:tcPr>
          <w:p w:rsidR="00B4333A" w:rsidRPr="00B4333A" w:rsidRDefault="00B4333A" w:rsidP="00B4333A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</w:tc>
        <w:tc>
          <w:tcPr>
            <w:tcW w:w="2591" w:type="dxa"/>
            <w:vAlign w:val="center"/>
          </w:tcPr>
          <w:p w:rsidR="00B4333A" w:rsidRPr="00B4333A" w:rsidRDefault="00B4333A" w:rsidP="00B4333A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4333A">
              <w:rPr>
                <w:rFonts w:ascii="Garamond" w:hAnsi="Garamond" w:cs="Garamond"/>
                <w:b/>
                <w:bCs/>
                <w:sz w:val="22"/>
                <w:szCs w:val="22"/>
              </w:rPr>
              <w:t>Добавить пункт 26.13.2.1</w:t>
            </w:r>
          </w:p>
        </w:tc>
        <w:tc>
          <w:tcPr>
            <w:tcW w:w="11340" w:type="dxa"/>
            <w:gridSpan w:val="2"/>
            <w:vAlign w:val="center"/>
          </w:tcPr>
          <w:p w:rsidR="00B4333A" w:rsidRPr="00B4333A" w:rsidRDefault="00B4333A" w:rsidP="001C5940">
            <w:pPr>
              <w:spacing w:before="120" w:after="120"/>
              <w:ind w:firstLine="601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4333A">
              <w:rPr>
                <w:rFonts w:ascii="Garamond" w:hAnsi="Garamond"/>
                <w:sz w:val="22"/>
                <w:szCs w:val="22"/>
              </w:rPr>
              <w:t xml:space="preserve">Если в месяце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, следующем за месяцем окончания периода </w:t>
            </w:r>
            <w:r w:rsidRPr="00B4333A">
              <w:rPr>
                <w:rFonts w:ascii="Garamond" w:hAnsi="Garamond"/>
                <w:position w:val="-14"/>
                <w:sz w:val="22"/>
                <w:szCs w:val="22"/>
              </w:rPr>
              <w:object w:dxaOrig="999" w:dyaOrig="420" w14:anchorId="717C11F7">
                <v:shape id="_x0000_i1041" type="#_x0000_t75" style="width:50.25pt;height:21.75pt" o:ole="">
                  <v:imagedata r:id="rId38" o:title=""/>
                </v:shape>
                <o:OLEObject Type="Embed" ProgID="Equation.3" ShapeID="_x0000_i1041" DrawAspect="Content" ObjectID="_1623051097" r:id="rId39"/>
              </w:objec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, в повестку Наблюдательного совета Совета рынка был включен вопрос о расчете и списании штрафов по ДПМ ВИЭ, заключенным в отношении ГТП генерации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, но Наблюдательным советом Совета рынка соответствующий вопрос не рассматривался и (или) его рассмотрение было перенесено (в том числе из-за отсутствия заседания Наблюдательного совета Совета рынка в таком месяце)  либо в решении зафиксировано, что расчет и списание штрафов за неисполнение (ненадлежащее исполнение) обязательств по ДМП ВИЭ необходимо осуществлять по всем ДПМ ВИЭ, заключенным в отношении ГТП генерации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, то КО не позднее месяца </w:t>
            </w:r>
            <w:r w:rsidRPr="001C5940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+1 определяет размер штрафа за невыполнение участником оптового рынка </w:t>
            </w:r>
            <w:r w:rsidRPr="00B4333A">
              <w:rPr>
                <w:rFonts w:ascii="Garamond" w:hAnsi="Garamond"/>
                <w:i/>
                <w:sz w:val="22"/>
                <w:szCs w:val="22"/>
              </w:rPr>
              <w:t xml:space="preserve">i 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обязательств по поставке мощности ГТП генерации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по ДПМ ВИЭ в отношении ГТП потребления (экспорта) </w:t>
            </w:r>
            <w:r w:rsidRPr="00B4333A">
              <w:rPr>
                <w:rFonts w:ascii="Garamond" w:hAnsi="Garamond"/>
                <w:i/>
                <w:sz w:val="22"/>
                <w:szCs w:val="22"/>
              </w:rPr>
              <w:t xml:space="preserve">q 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участника оптового рынка </w:t>
            </w:r>
            <w:r w:rsidRPr="00B4333A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B4333A">
              <w:rPr>
                <w:rFonts w:ascii="Garamond" w:eastAsia="Arial Unicode MS" w:hAnsi="Garamond"/>
                <w:sz w:val="22"/>
                <w:szCs w:val="22"/>
              </w:rPr>
              <w:t xml:space="preserve"> 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за прошедшие периоды </w:t>
            </w:r>
            <w:r w:rsidRPr="00B4333A">
              <w:rPr>
                <w:rFonts w:ascii="Garamond" w:hAnsi="Garamond"/>
                <w:position w:val="-6"/>
                <w:sz w:val="22"/>
                <w:szCs w:val="22"/>
              </w:rPr>
              <w:object w:dxaOrig="260" w:dyaOrig="279" w14:anchorId="3FCA1A9B">
                <v:shape id="_x0000_i1042" type="#_x0000_t75" style="width:14.25pt;height:14.25pt" o:ole="">
                  <v:imagedata r:id="rId40" o:title=""/>
                </v:shape>
                <o:OLEObject Type="Embed" ProgID="Equation.3" ShapeID="_x0000_i1042" DrawAspect="Content" ObjectID="_1623051098" r:id="rId41"/>
              </w:object>
            </w:r>
            <w:r w:rsidRPr="00B4333A">
              <w:rPr>
                <w:rFonts w:ascii="Garamond" w:hAnsi="Garamond"/>
                <w:sz w:val="22"/>
                <w:szCs w:val="22"/>
              </w:rPr>
              <w:t>.</w:t>
            </w:r>
            <w:r w:rsidRPr="00B4333A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 </w:t>
            </w:r>
          </w:p>
          <w:p w:rsidR="00B4333A" w:rsidRPr="00B4333A" w:rsidRDefault="00B4333A" w:rsidP="00B4333A">
            <w:pPr>
              <w:spacing w:before="120" w:after="120"/>
              <w:ind w:left="-13" w:firstLine="553"/>
              <w:jc w:val="both"/>
              <w:rPr>
                <w:rFonts w:ascii="Garamond" w:hAnsi="Garamond"/>
                <w:sz w:val="22"/>
                <w:szCs w:val="22"/>
              </w:rPr>
            </w:pPr>
            <w:r w:rsidRPr="00B4333A">
              <w:rPr>
                <w:rFonts w:ascii="Garamond" w:hAnsi="Garamond"/>
                <w:position w:val="-14"/>
                <w:sz w:val="22"/>
                <w:szCs w:val="22"/>
              </w:rPr>
              <w:object w:dxaOrig="999" w:dyaOrig="420" w14:anchorId="476B791C">
                <v:shape id="_x0000_i1043" type="#_x0000_t75" style="width:50.25pt;height:21.75pt" o:ole="">
                  <v:imagedata r:id="rId38" o:title=""/>
                </v:shape>
                <o:OLEObject Type="Embed" ProgID="Equation.3" ShapeID="_x0000_i1043" DrawAspect="Content" ObjectID="_1623051099" r:id="rId42"/>
              </w:objec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1C5940">
              <w:rPr>
                <w:rFonts w:ascii="Garamond" w:hAnsi="Garamond"/>
                <w:sz w:val="22"/>
                <w:szCs w:val="22"/>
              </w:rPr>
              <w:t>–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период, на который решением Наблюдательного совета Совета рынка предоставлена отсрочка расчета и списания штрафов за неисполнение (ненадлежащее исполнение) обязательств по ДПМ ВИЭ, заключенным в отношении ГТП генерации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="001C5940">
              <w:rPr>
                <w:rFonts w:ascii="Garamond" w:hAnsi="Garamond"/>
                <w:sz w:val="22"/>
                <w:szCs w:val="22"/>
              </w:rPr>
              <w:t>;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B4333A" w:rsidRPr="00B4333A" w:rsidRDefault="00B4333A" w:rsidP="00B4333A">
            <w:pPr>
              <w:spacing w:before="120" w:after="120"/>
              <w:ind w:left="-13" w:firstLine="553"/>
              <w:jc w:val="both"/>
              <w:rPr>
                <w:rFonts w:ascii="Garamond" w:hAnsi="Garamond"/>
                <w:sz w:val="22"/>
                <w:szCs w:val="22"/>
              </w:rPr>
            </w:pPr>
            <w:r w:rsidRPr="00B4333A">
              <w:rPr>
                <w:rFonts w:ascii="Garamond" w:hAnsi="Garamond"/>
                <w:position w:val="-14"/>
                <w:sz w:val="22"/>
                <w:szCs w:val="22"/>
              </w:rPr>
              <w:object w:dxaOrig="1400" w:dyaOrig="420" w14:anchorId="011207FC">
                <v:shape id="_x0000_i1044" type="#_x0000_t75" style="width:1in;height:21.75pt" o:ole="">
                  <v:imagedata r:id="rId43" o:title=""/>
                </v:shape>
                <o:OLEObject Type="Embed" ProgID="Equation.3" ShapeID="_x0000_i1044" DrawAspect="Content" ObjectID="_1623051100" r:id="rId44"/>
              </w:objec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1C5940">
              <w:rPr>
                <w:rFonts w:ascii="Garamond" w:hAnsi="Garamond"/>
                <w:sz w:val="22"/>
                <w:szCs w:val="22"/>
              </w:rPr>
              <w:t>–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месяц, в отношении которого решением Наблюдательного совета Совета рынка предоставлена отсрочка расчета и списания штрафов за неисполнение (ненадлежащее исполнение) обязательств </w:t>
            </w:r>
            <w:r w:rsidRPr="00B4333A">
              <w:rPr>
                <w:rFonts w:ascii="Garamond" w:hAnsi="Garamond"/>
                <w:sz w:val="22"/>
                <w:szCs w:val="22"/>
              </w:rPr>
              <w:lastRenderedPageBreak/>
              <w:t xml:space="preserve">по ДПМ ВИЭ, заключенным в отношении ГТП генерации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, и в отношении которого по ГТП генерации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в соответствии с п. 26.13.1 настоящего Регламента рассчитаны предварительные величины штрафов (штрафуемых объемов).</w:t>
            </w:r>
          </w:p>
          <w:p w:rsidR="00B4333A" w:rsidRPr="00B4333A" w:rsidRDefault="00B4333A" w:rsidP="00B4333A">
            <w:pPr>
              <w:spacing w:before="120" w:after="120"/>
              <w:ind w:left="-13" w:firstLine="553"/>
              <w:jc w:val="both"/>
              <w:rPr>
                <w:rFonts w:ascii="Garamond" w:hAnsi="Garamond"/>
                <w:sz w:val="22"/>
                <w:szCs w:val="22"/>
              </w:rPr>
            </w:pPr>
            <w:r w:rsidRPr="00B4333A">
              <w:rPr>
                <w:rFonts w:ascii="Garamond" w:hAnsi="Garamond"/>
                <w:sz w:val="22"/>
                <w:szCs w:val="22"/>
              </w:rPr>
              <w:t xml:space="preserve">В этом случае размер штрафа за невыполнение участником оптового рынка </w:t>
            </w:r>
            <w:r w:rsidRPr="00B4333A">
              <w:rPr>
                <w:rFonts w:ascii="Garamond" w:hAnsi="Garamond"/>
                <w:i/>
                <w:sz w:val="22"/>
                <w:szCs w:val="22"/>
              </w:rPr>
              <w:t xml:space="preserve">i 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в месяце </w:t>
            </w:r>
            <w:r w:rsidRPr="00B4333A">
              <w:rPr>
                <w:rFonts w:ascii="Garamond" w:hAnsi="Garamond"/>
                <w:position w:val="-6"/>
                <w:sz w:val="22"/>
                <w:szCs w:val="22"/>
              </w:rPr>
              <w:object w:dxaOrig="260" w:dyaOrig="279" w14:anchorId="2BC8F5BC">
                <v:shape id="_x0000_i1045" type="#_x0000_t75" style="width:14.25pt;height:14.25pt" o:ole="">
                  <v:imagedata r:id="rId18" o:title=""/>
                </v:shape>
                <o:OLEObject Type="Embed" ProgID="Equation.3" ShapeID="_x0000_i1045" DrawAspect="Content" ObjectID="_1623051101" r:id="rId45"/>
              </w:objec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обязательств по поставке мощности ГТП генерации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по ДПМ ВИЭ в отношении ГТП потребления (экспорта) </w:t>
            </w:r>
            <w:r w:rsidRPr="00B4333A">
              <w:rPr>
                <w:rFonts w:ascii="Garamond" w:hAnsi="Garamond"/>
                <w:i/>
                <w:sz w:val="22"/>
                <w:szCs w:val="22"/>
              </w:rPr>
              <w:t xml:space="preserve">q 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участника оптового рынка </w:t>
            </w:r>
            <w:r w:rsidRPr="00B4333A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B4333A">
              <w:rPr>
                <w:rFonts w:ascii="Garamond" w:eastAsia="Arial Unicode MS" w:hAnsi="Garamond"/>
                <w:sz w:val="22"/>
                <w:szCs w:val="22"/>
              </w:rPr>
              <w:t xml:space="preserve"> </w:t>
            </w:r>
            <w:r w:rsidRPr="00B4333A">
              <w:rPr>
                <w:rFonts w:ascii="Garamond" w:hAnsi="Garamond"/>
                <w:sz w:val="22"/>
                <w:szCs w:val="22"/>
              </w:rPr>
              <w:t>рассчитывается по формуле:</w:t>
            </w:r>
          </w:p>
          <w:p w:rsidR="00B4333A" w:rsidRPr="00B4333A" w:rsidRDefault="00B4333A" w:rsidP="00B4333A">
            <w:pPr>
              <w:spacing w:before="120" w:after="120"/>
              <w:ind w:left="-13" w:firstLine="553"/>
              <w:jc w:val="center"/>
              <w:rPr>
                <w:rFonts w:ascii="Garamond" w:hAnsi="Garamond"/>
                <w:sz w:val="22"/>
                <w:szCs w:val="22"/>
              </w:rPr>
            </w:pPr>
            <w:r w:rsidRPr="00B4333A">
              <w:rPr>
                <w:rFonts w:ascii="Garamond" w:hAnsi="Garamond"/>
                <w:position w:val="-14"/>
                <w:sz w:val="22"/>
                <w:szCs w:val="22"/>
              </w:rPr>
              <w:object w:dxaOrig="5440" w:dyaOrig="400" w14:anchorId="57880710">
                <v:shape id="_x0000_i1046" type="#_x0000_t75" style="width:273.75pt;height:21.75pt" o:ole="">
                  <v:imagedata r:id="rId46" o:title=""/>
                </v:shape>
                <o:OLEObject Type="Embed" ProgID="Equation.3" ShapeID="_x0000_i1046" DrawAspect="Content" ObjectID="_1623051102" r:id="rId47"/>
              </w:object>
            </w:r>
            <w:r w:rsidR="001C5940">
              <w:rPr>
                <w:rFonts w:ascii="Garamond" w:hAnsi="Garamond"/>
                <w:sz w:val="22"/>
                <w:szCs w:val="22"/>
              </w:rPr>
              <w:t>,</w:t>
            </w:r>
          </w:p>
          <w:p w:rsidR="00B4333A" w:rsidRPr="00B4333A" w:rsidRDefault="001C5940" w:rsidP="001C5940">
            <w:pPr>
              <w:widowControl w:val="0"/>
              <w:spacing w:before="120" w:after="120"/>
              <w:jc w:val="both"/>
              <w:rPr>
                <w:rFonts w:ascii="Garamond" w:eastAsia="Arial Unicode MS" w:hAnsi="Garamond"/>
                <w:sz w:val="22"/>
                <w:szCs w:val="22"/>
              </w:rPr>
            </w:pPr>
            <w:r>
              <w:rPr>
                <w:rFonts w:ascii="Garamond" w:eastAsia="Arial Unicode MS" w:hAnsi="Garamond"/>
                <w:sz w:val="22"/>
                <w:szCs w:val="22"/>
              </w:rPr>
              <w:t xml:space="preserve">где </w:t>
            </w:r>
            <w:r w:rsidR="00B4333A" w:rsidRPr="00B4333A">
              <w:rPr>
                <w:rFonts w:ascii="Garamond" w:eastAsia="Arial Unicode MS" w:hAnsi="Garamond"/>
                <w:position w:val="-14"/>
                <w:sz w:val="22"/>
                <w:szCs w:val="22"/>
              </w:rPr>
              <w:object w:dxaOrig="2840" w:dyaOrig="400" w14:anchorId="1883C705">
                <v:shape id="_x0000_i1047" type="#_x0000_t75" style="width:2in;height:21.75pt" o:ole="">
                  <v:imagedata r:id="rId48" o:title=""/>
                </v:shape>
                <o:OLEObject Type="Embed" ProgID="Equation.3" ShapeID="_x0000_i1047" DrawAspect="Content" ObjectID="_1623051103" r:id="rId49"/>
              </w:object>
            </w:r>
            <w:r w:rsidR="00B4333A" w:rsidRPr="00B4333A">
              <w:rPr>
                <w:rFonts w:ascii="Garamond" w:eastAsia="Arial Unicode MS" w:hAnsi="Garamond"/>
                <w:sz w:val="22"/>
                <w:szCs w:val="22"/>
              </w:rPr>
              <w:t xml:space="preserve"> </w:t>
            </w:r>
            <w:r>
              <w:rPr>
                <w:rFonts w:ascii="Garamond" w:eastAsia="Arial Unicode MS" w:hAnsi="Garamond"/>
                <w:sz w:val="22"/>
                <w:szCs w:val="22"/>
              </w:rPr>
              <w:t>–</w:t>
            </w:r>
            <w:r w:rsidR="00B4333A" w:rsidRPr="00B4333A">
              <w:rPr>
                <w:rFonts w:ascii="Garamond" w:eastAsia="Arial Unicode MS" w:hAnsi="Garamond"/>
                <w:sz w:val="22"/>
                <w:szCs w:val="22"/>
              </w:rPr>
              <w:t xml:space="preserve"> предварительный размер штрафа за невыполнение участником оптового рынка </w:t>
            </w:r>
            <w:r w:rsidR="00B4333A" w:rsidRPr="00B4333A">
              <w:rPr>
                <w:rFonts w:ascii="Garamond" w:eastAsia="Arial Unicode MS" w:hAnsi="Garamond"/>
                <w:i/>
                <w:sz w:val="22"/>
                <w:szCs w:val="22"/>
              </w:rPr>
              <w:t xml:space="preserve">i </w:t>
            </w:r>
            <w:r w:rsidR="00B4333A" w:rsidRPr="00B4333A">
              <w:rPr>
                <w:rFonts w:ascii="Garamond" w:eastAsia="Arial Unicode MS" w:hAnsi="Garamond"/>
                <w:sz w:val="22"/>
                <w:szCs w:val="22"/>
              </w:rPr>
              <w:t xml:space="preserve">в месяце </w:t>
            </w:r>
            <w:r w:rsidR="00B4333A" w:rsidRPr="00B4333A">
              <w:rPr>
                <w:rFonts w:ascii="Garamond" w:eastAsia="Arial Unicode MS" w:hAnsi="Garamond"/>
                <w:position w:val="-6"/>
                <w:sz w:val="22"/>
                <w:szCs w:val="22"/>
              </w:rPr>
              <w:object w:dxaOrig="260" w:dyaOrig="279" w14:anchorId="1276D0A7">
                <v:shape id="_x0000_i1048" type="#_x0000_t75" style="width:14.25pt;height:14.25pt" o:ole="">
                  <v:imagedata r:id="rId18" o:title=""/>
                </v:shape>
                <o:OLEObject Type="Embed" ProgID="Equation.3" ShapeID="_x0000_i1048" DrawAspect="Content" ObjectID="_1623051104" r:id="rId50"/>
              </w:object>
            </w:r>
            <w:r w:rsidR="00B4333A" w:rsidRPr="00B4333A">
              <w:rPr>
                <w:rFonts w:ascii="Garamond" w:eastAsia="Arial Unicode MS" w:hAnsi="Garamond"/>
                <w:sz w:val="22"/>
                <w:szCs w:val="22"/>
              </w:rPr>
              <w:t xml:space="preserve"> обязательств по поставке мощности ГТП генерации </w:t>
            </w:r>
            <w:r w:rsidR="00B4333A" w:rsidRPr="00B4333A">
              <w:rPr>
                <w:rFonts w:ascii="Garamond" w:eastAsia="Arial Unicode MS" w:hAnsi="Garamond"/>
                <w:i/>
                <w:sz w:val="22"/>
                <w:szCs w:val="22"/>
                <w:lang w:val="en-US"/>
              </w:rPr>
              <w:t>p</w:t>
            </w:r>
            <w:r w:rsidR="00B4333A" w:rsidRPr="00B4333A">
              <w:rPr>
                <w:rFonts w:ascii="Garamond" w:eastAsia="Arial Unicode MS" w:hAnsi="Garamond"/>
                <w:sz w:val="22"/>
                <w:szCs w:val="22"/>
              </w:rPr>
              <w:t xml:space="preserve"> по ДПМ ВИЭ в отношении ГТП потребления (экспорта) </w:t>
            </w:r>
            <w:r w:rsidR="00B4333A" w:rsidRPr="00B4333A">
              <w:rPr>
                <w:rFonts w:ascii="Garamond" w:eastAsia="Arial Unicode MS" w:hAnsi="Garamond"/>
                <w:i/>
                <w:sz w:val="22"/>
                <w:szCs w:val="22"/>
              </w:rPr>
              <w:t xml:space="preserve">q </w:t>
            </w:r>
            <w:r w:rsidR="00B4333A" w:rsidRPr="00B4333A">
              <w:rPr>
                <w:rFonts w:ascii="Garamond" w:eastAsia="Arial Unicode MS" w:hAnsi="Garamond"/>
                <w:sz w:val="22"/>
                <w:szCs w:val="22"/>
              </w:rPr>
              <w:t xml:space="preserve">участника оптового рынка </w:t>
            </w:r>
            <w:r w:rsidR="00B4333A" w:rsidRPr="00B4333A">
              <w:rPr>
                <w:rFonts w:ascii="Garamond" w:eastAsia="Arial Unicode MS" w:hAnsi="Garamond"/>
                <w:i/>
                <w:sz w:val="22"/>
                <w:szCs w:val="22"/>
              </w:rPr>
              <w:t xml:space="preserve">j, </w:t>
            </w:r>
            <w:r w:rsidR="00B4333A" w:rsidRPr="00B4333A">
              <w:rPr>
                <w:rFonts w:ascii="Garamond" w:eastAsia="Arial Unicode MS" w:hAnsi="Garamond"/>
                <w:sz w:val="22"/>
                <w:szCs w:val="22"/>
              </w:rPr>
              <w:t>определенный в соответствии с пунктом 26.13.1.1 настоящего Регламента.</w:t>
            </w:r>
          </w:p>
          <w:p w:rsidR="00B4333A" w:rsidRPr="00B4333A" w:rsidRDefault="00B4333A" w:rsidP="001C5940">
            <w:pPr>
              <w:widowControl w:val="0"/>
              <w:spacing w:before="120" w:after="120"/>
              <w:ind w:firstLine="601"/>
              <w:jc w:val="both"/>
              <w:rPr>
                <w:rFonts w:ascii="Garamond" w:eastAsia="Arial Unicode MS" w:hAnsi="Garamond"/>
                <w:sz w:val="22"/>
                <w:szCs w:val="22"/>
              </w:rPr>
            </w:pPr>
            <w:r w:rsidRPr="00B4333A">
              <w:rPr>
                <w:rFonts w:ascii="Garamond" w:eastAsia="Arial Unicode MS" w:hAnsi="Garamond"/>
                <w:sz w:val="22"/>
                <w:szCs w:val="22"/>
              </w:rPr>
              <w:t>Величина объема не</w:t>
            </w:r>
            <w:r w:rsidR="001C5940">
              <w:rPr>
                <w:rFonts w:ascii="Garamond" w:eastAsia="Arial Unicode MS" w:hAnsi="Garamond"/>
                <w:sz w:val="22"/>
                <w:szCs w:val="22"/>
              </w:rPr>
              <w:t xml:space="preserve"> </w:t>
            </w:r>
            <w:r w:rsidRPr="00B4333A">
              <w:rPr>
                <w:rFonts w:ascii="Garamond" w:eastAsia="Arial Unicode MS" w:hAnsi="Garamond"/>
                <w:sz w:val="22"/>
                <w:szCs w:val="22"/>
              </w:rPr>
              <w:t xml:space="preserve">поставленной (недопоставленной) по ДПМ ВИЭ мощности </w:t>
            </w:r>
            <w:r w:rsidRPr="00B4333A">
              <w:rPr>
                <w:rFonts w:ascii="Garamond" w:eastAsia="Arial Unicode MS" w:hAnsi="Garamond"/>
                <w:spacing w:val="4"/>
                <w:sz w:val="22"/>
                <w:szCs w:val="22"/>
              </w:rPr>
              <w:t xml:space="preserve">ГТП генерации </w:t>
            </w:r>
            <w:r w:rsidRPr="00B4333A">
              <w:rPr>
                <w:rFonts w:ascii="Garamond" w:eastAsia="Arial Unicode MS" w:hAnsi="Garamond"/>
                <w:i/>
                <w:spacing w:val="4"/>
                <w:sz w:val="22"/>
                <w:szCs w:val="22"/>
                <w:lang w:val="en-US"/>
              </w:rPr>
              <w:t>p</w:t>
            </w:r>
            <w:r w:rsidRPr="00B4333A">
              <w:rPr>
                <w:rFonts w:ascii="Garamond" w:eastAsia="Arial Unicode MS" w:hAnsi="Garamond"/>
                <w:sz w:val="22"/>
                <w:szCs w:val="22"/>
              </w:rPr>
              <w:t xml:space="preserve"> участника оптового рынка </w:t>
            </w:r>
            <w:r w:rsidRPr="00B4333A">
              <w:rPr>
                <w:rFonts w:ascii="Garamond" w:eastAsia="Arial Unicode MS" w:hAnsi="Garamond"/>
                <w:i/>
                <w:sz w:val="22"/>
                <w:szCs w:val="22"/>
              </w:rPr>
              <w:t>i</w:t>
            </w:r>
            <w:r w:rsidRPr="00B4333A">
              <w:rPr>
                <w:rFonts w:ascii="Garamond" w:eastAsia="Arial Unicode MS" w:hAnsi="Garamond"/>
                <w:sz w:val="22"/>
                <w:szCs w:val="22"/>
              </w:rPr>
              <w:t xml:space="preserve"> участнику оптового рынка </w:t>
            </w:r>
            <w:r w:rsidRPr="00B4333A">
              <w:rPr>
                <w:rFonts w:ascii="Garamond" w:eastAsia="Arial Unicode MS" w:hAnsi="Garamond"/>
                <w:i/>
                <w:sz w:val="22"/>
                <w:szCs w:val="22"/>
                <w:lang w:val="en-US"/>
              </w:rPr>
              <w:t>j</w:t>
            </w:r>
            <w:r w:rsidRPr="00B4333A">
              <w:rPr>
                <w:rFonts w:ascii="Garamond" w:eastAsia="Arial Unicode MS" w:hAnsi="Garamond"/>
                <w:sz w:val="22"/>
                <w:szCs w:val="22"/>
              </w:rPr>
              <w:t xml:space="preserve"> </w:t>
            </w:r>
            <w:r w:rsidRPr="00B4333A">
              <w:rPr>
                <w:rFonts w:ascii="Garamond" w:eastAsia="Arial Unicode MS" w:hAnsi="Garamond"/>
                <w:i/>
                <w:sz w:val="22"/>
                <w:szCs w:val="22"/>
              </w:rPr>
              <w:t>(</w:t>
            </w:r>
            <w:r w:rsidRPr="00B4333A">
              <w:rPr>
                <w:rFonts w:ascii="Garamond" w:eastAsia="Arial Unicode MS" w:hAnsi="Garamond"/>
                <w:i/>
                <w:sz w:val="22"/>
                <w:szCs w:val="22"/>
                <w:lang w:val="en-US"/>
              </w:rPr>
              <w:t>i</w:t>
            </w:r>
            <w:r w:rsidRPr="00B4333A">
              <w:rPr>
                <w:rFonts w:ascii="Garamond" w:eastAsia="Arial Unicode MS" w:hAnsi="Garamond"/>
                <w:position w:val="-4"/>
                <w:sz w:val="22"/>
                <w:szCs w:val="22"/>
              </w:rPr>
              <w:object w:dxaOrig="220" w:dyaOrig="220" w14:anchorId="732F553B">
                <v:shape id="_x0000_i1049" type="#_x0000_t75" style="width:14.25pt;height:14.25pt" o:ole="">
                  <v:imagedata r:id="rId36" o:title=""/>
                </v:shape>
                <o:OLEObject Type="Embed" ProgID="Equation.3" ShapeID="_x0000_i1049" DrawAspect="Content" ObjectID="_1623051105" r:id="rId51"/>
              </w:object>
            </w:r>
            <w:r w:rsidRPr="00B4333A">
              <w:rPr>
                <w:rFonts w:ascii="Garamond" w:eastAsia="Arial Unicode MS" w:hAnsi="Garamond"/>
                <w:i/>
                <w:sz w:val="22"/>
                <w:szCs w:val="22"/>
                <w:lang w:val="en-US"/>
              </w:rPr>
              <w:t>j</w:t>
            </w:r>
            <w:r w:rsidRPr="00B4333A">
              <w:rPr>
                <w:rFonts w:ascii="Garamond" w:eastAsia="Arial Unicode MS" w:hAnsi="Garamond"/>
                <w:i/>
                <w:sz w:val="22"/>
                <w:szCs w:val="22"/>
              </w:rPr>
              <w:t xml:space="preserve">) </w:t>
            </w:r>
            <w:r w:rsidRPr="00B4333A">
              <w:rPr>
                <w:rFonts w:ascii="Garamond" w:eastAsia="Arial Unicode MS" w:hAnsi="Garamond"/>
                <w:sz w:val="22"/>
                <w:szCs w:val="22"/>
              </w:rPr>
              <w:t xml:space="preserve">в ГТП потребления (ГТП экспорта) </w:t>
            </w:r>
            <w:r w:rsidRPr="00B4333A">
              <w:rPr>
                <w:rFonts w:ascii="Garamond" w:eastAsia="Arial Unicode MS" w:hAnsi="Garamond"/>
                <w:i/>
                <w:sz w:val="22"/>
                <w:szCs w:val="22"/>
              </w:rPr>
              <w:t xml:space="preserve">q </w:t>
            </w:r>
            <w:r w:rsidRPr="00B4333A">
              <w:rPr>
                <w:rFonts w:ascii="Garamond" w:eastAsia="Arial Unicode MS" w:hAnsi="Garamond"/>
                <w:sz w:val="22"/>
                <w:szCs w:val="22"/>
              </w:rPr>
              <w:t xml:space="preserve">в расчетном месяце </w:t>
            </w:r>
            <w:r w:rsidRPr="00B4333A">
              <w:rPr>
                <w:rFonts w:ascii="Garamond" w:eastAsia="Arial Unicode MS" w:hAnsi="Garamond"/>
                <w:position w:val="-6"/>
                <w:sz w:val="22"/>
                <w:szCs w:val="22"/>
              </w:rPr>
              <w:object w:dxaOrig="260" w:dyaOrig="279" w14:anchorId="79E5ABF8">
                <v:shape id="_x0000_i1050" type="#_x0000_t75" style="width:14.25pt;height:14.25pt" o:ole="">
                  <v:imagedata r:id="rId18" o:title=""/>
                </v:shape>
                <o:OLEObject Type="Embed" ProgID="Equation.3" ShapeID="_x0000_i1050" DrawAspect="Content" ObjectID="_1623051106" r:id="rId52"/>
              </w:object>
            </w:r>
            <w:r w:rsidR="001C5940">
              <w:rPr>
                <w:rFonts w:ascii="Garamond" w:eastAsia="Arial Unicode MS" w:hAnsi="Garamond"/>
                <w:sz w:val="22"/>
                <w:szCs w:val="22"/>
              </w:rPr>
              <w:t xml:space="preserve"> </w:t>
            </w:r>
            <w:r w:rsidRPr="00B4333A">
              <w:rPr>
                <w:rFonts w:ascii="Garamond" w:eastAsia="Arial Unicode MS" w:hAnsi="Garamond"/>
                <w:sz w:val="22"/>
                <w:szCs w:val="22"/>
              </w:rPr>
              <w:t>рассчитывается по формуле:</w:t>
            </w:r>
          </w:p>
          <w:p w:rsidR="00B4333A" w:rsidRPr="00B4333A" w:rsidRDefault="00B4333A" w:rsidP="001C5940">
            <w:pPr>
              <w:widowControl w:val="0"/>
              <w:spacing w:before="120" w:after="120"/>
              <w:ind w:firstLine="601"/>
              <w:jc w:val="center"/>
              <w:rPr>
                <w:rFonts w:ascii="Garamond" w:eastAsia="Arial Unicode MS" w:hAnsi="Garamond"/>
                <w:sz w:val="22"/>
                <w:szCs w:val="22"/>
              </w:rPr>
            </w:pPr>
            <w:r w:rsidRPr="00B4333A">
              <w:rPr>
                <w:rFonts w:ascii="Garamond" w:eastAsia="Arial Unicode MS" w:hAnsi="Garamond"/>
                <w:position w:val="-14"/>
                <w:sz w:val="22"/>
                <w:szCs w:val="22"/>
              </w:rPr>
              <w:object w:dxaOrig="4459" w:dyaOrig="400" w14:anchorId="7B034CE4">
                <v:shape id="_x0000_i1051" type="#_x0000_t75" style="width:223.5pt;height:21.75pt" o:ole="">
                  <v:imagedata r:id="rId53" o:title=""/>
                </v:shape>
                <o:OLEObject Type="Embed" ProgID="Equation.3" ShapeID="_x0000_i1051" DrawAspect="Content" ObjectID="_1623051107" r:id="rId54"/>
              </w:object>
            </w:r>
            <w:r w:rsidRPr="00B4333A">
              <w:rPr>
                <w:rFonts w:ascii="Garamond" w:hAnsi="Garamond"/>
                <w:sz w:val="22"/>
                <w:szCs w:val="22"/>
              </w:rPr>
              <w:t>.</w:t>
            </w:r>
          </w:p>
          <w:p w:rsidR="00B4333A" w:rsidRPr="00B4333A" w:rsidRDefault="00B4333A" w:rsidP="001C5940">
            <w:pPr>
              <w:spacing w:before="120" w:after="120"/>
              <w:ind w:firstLine="601"/>
              <w:jc w:val="both"/>
              <w:rPr>
                <w:rFonts w:ascii="Garamond" w:hAnsi="Garamond"/>
                <w:szCs w:val="22"/>
                <w:highlight w:val="yellow"/>
              </w:rPr>
            </w:pPr>
            <w:r w:rsidRPr="00061D8A">
              <w:rPr>
                <w:rFonts w:ascii="Garamond" w:hAnsi="Garamond" w:cs="Garamond"/>
                <w:bCs/>
                <w:sz w:val="22"/>
                <w:szCs w:val="22"/>
              </w:rPr>
              <w:t>Расчет штрафов по ДПМ ВИЭ</w:t>
            </w:r>
            <w:r w:rsidRPr="00061D8A">
              <w:rPr>
                <w:rFonts w:ascii="Garamond" w:hAnsi="Garamond"/>
                <w:sz w:val="22"/>
                <w:szCs w:val="22"/>
              </w:rPr>
              <w:t xml:space="preserve">, заключенным в отношении ГТП генерации </w:t>
            </w:r>
            <w:r w:rsidRPr="00061D8A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061D8A">
              <w:rPr>
                <w:rFonts w:ascii="Garamond" w:hAnsi="Garamond"/>
                <w:sz w:val="22"/>
                <w:szCs w:val="22"/>
              </w:rPr>
              <w:t>,</w:t>
            </w:r>
            <w:r w:rsidRPr="00061D8A">
              <w:rPr>
                <w:rFonts w:ascii="Garamond" w:hAnsi="Garamond" w:cs="Garamond"/>
                <w:bCs/>
                <w:sz w:val="22"/>
                <w:szCs w:val="22"/>
              </w:rPr>
              <w:t xml:space="preserve"> с месяца </w:t>
            </w:r>
            <w:r w:rsidRPr="00061D8A">
              <w:rPr>
                <w:rFonts w:ascii="Garamond" w:hAnsi="Garamond" w:cs="Garamond"/>
                <w:bCs/>
                <w:i/>
                <w:sz w:val="22"/>
                <w:szCs w:val="22"/>
                <w:lang w:val="en-US"/>
              </w:rPr>
              <w:t>m</w:t>
            </w:r>
            <w:r w:rsidRPr="00061D8A">
              <w:rPr>
                <w:rFonts w:ascii="Garamond" w:hAnsi="Garamond" w:cs="Garamond"/>
                <w:bCs/>
                <w:sz w:val="22"/>
                <w:szCs w:val="22"/>
              </w:rPr>
              <w:t xml:space="preserve"> осуществляется в соответствии с порядком, указанным в пункте 26.8 настоящего Регламента.</w:t>
            </w:r>
            <w:r w:rsidRPr="00061D8A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B4333A" w:rsidRPr="00B4333A" w:rsidTr="00B23EE0">
        <w:trPr>
          <w:trHeight w:val="435"/>
        </w:trPr>
        <w:tc>
          <w:tcPr>
            <w:tcW w:w="960" w:type="dxa"/>
            <w:vAlign w:val="center"/>
          </w:tcPr>
          <w:p w:rsidR="00B4333A" w:rsidRPr="00B4333A" w:rsidRDefault="00B4333A" w:rsidP="00B4333A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</w:tc>
        <w:tc>
          <w:tcPr>
            <w:tcW w:w="2591" w:type="dxa"/>
            <w:vAlign w:val="center"/>
          </w:tcPr>
          <w:p w:rsidR="00B4333A" w:rsidRPr="00B4333A" w:rsidRDefault="00B4333A" w:rsidP="00B4333A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4333A">
              <w:rPr>
                <w:rFonts w:ascii="Garamond" w:hAnsi="Garamond" w:cs="Garamond"/>
                <w:b/>
                <w:bCs/>
                <w:sz w:val="22"/>
                <w:szCs w:val="22"/>
              </w:rPr>
              <w:t>Добавить пункт 26.13.2.2</w:t>
            </w:r>
          </w:p>
        </w:tc>
        <w:tc>
          <w:tcPr>
            <w:tcW w:w="11340" w:type="dxa"/>
            <w:gridSpan w:val="2"/>
            <w:vAlign w:val="center"/>
          </w:tcPr>
          <w:p w:rsidR="00B4333A" w:rsidRPr="00B4333A" w:rsidRDefault="00B4333A" w:rsidP="001C5940">
            <w:pPr>
              <w:spacing w:before="120" w:after="120"/>
              <w:ind w:firstLine="601"/>
              <w:jc w:val="both"/>
              <w:rPr>
                <w:rFonts w:ascii="Garamond" w:hAnsi="Garamond"/>
                <w:sz w:val="22"/>
                <w:szCs w:val="22"/>
              </w:rPr>
            </w:pPr>
            <w:r w:rsidRPr="00B4333A">
              <w:rPr>
                <w:rFonts w:ascii="Garamond" w:hAnsi="Garamond"/>
                <w:sz w:val="22"/>
                <w:szCs w:val="22"/>
              </w:rPr>
              <w:t xml:space="preserve">Если в месяце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, следующем за месяцем окончания периода </w:t>
            </w:r>
            <w:r w:rsidRPr="00B4333A">
              <w:rPr>
                <w:rFonts w:ascii="Garamond" w:hAnsi="Garamond"/>
                <w:position w:val="-14"/>
                <w:sz w:val="22"/>
                <w:szCs w:val="22"/>
              </w:rPr>
              <w:object w:dxaOrig="999" w:dyaOrig="420" w14:anchorId="48A9B426">
                <v:shape id="_x0000_i1052" type="#_x0000_t75" style="width:50.25pt;height:21.75pt" o:ole="">
                  <v:imagedata r:id="rId38" o:title=""/>
                </v:shape>
                <o:OLEObject Type="Embed" ProgID="Equation.3" ShapeID="_x0000_i1052" DrawAspect="Content" ObjectID="_1623051108" r:id="rId55"/>
              </w:objec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, в повестку Наблюдательного совета Совета рынка был включен вопрос о расчете и списании штрафов по ДПМ ВИЭ и принято решение о непроведении расчета и списания штрафов за неисполнение (ненадлежащее исполнение) поставщиком </w:t>
            </w:r>
            <w:r w:rsidR="001C5940">
              <w:rPr>
                <w:rFonts w:ascii="Garamond" w:hAnsi="Garamond"/>
                <w:sz w:val="22"/>
                <w:szCs w:val="22"/>
              </w:rPr>
              <w:t>–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участником оптового рынка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обязательств по ДПМ ВИЭ, заключенным в отношении ГТП генерации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1C5940">
              <w:rPr>
                <w:rFonts w:ascii="Garamond" w:hAnsi="Garamond"/>
                <w:sz w:val="22"/>
                <w:szCs w:val="22"/>
              </w:rPr>
              <w:t>с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покупателем </w:t>
            </w:r>
            <w:r w:rsidR="001C5940">
              <w:rPr>
                <w:rFonts w:ascii="Garamond" w:hAnsi="Garamond"/>
                <w:sz w:val="22"/>
                <w:szCs w:val="22"/>
              </w:rPr>
              <w:t>–</w:t>
            </w:r>
            <w:r w:rsidRPr="00B4333A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участником оптового рынка </w:t>
            </w:r>
            <w:r w:rsidRPr="00B4333A">
              <w:rPr>
                <w:rFonts w:ascii="Garamond" w:hAnsi="Garamond"/>
                <w:position w:val="-14"/>
                <w:sz w:val="22"/>
                <w:szCs w:val="22"/>
              </w:rPr>
              <w:object w:dxaOrig="1219" w:dyaOrig="400" w14:anchorId="3170F03F">
                <v:shape id="_x0000_i1053" type="#_x0000_t75" style="width:64.5pt;height:21.75pt" o:ole="">
                  <v:imagedata r:id="rId25" o:title=""/>
                </v:shape>
                <o:OLEObject Type="Embed" ProgID="Equation.3" ShapeID="_x0000_i1053" DrawAspect="Content" ObjectID="_1623051109" r:id="rId56"/>
              </w:objec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, то КО не позднее месяца </w:t>
            </w:r>
            <w:r w:rsidRPr="001C5940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+1 определяет размер штрафа за невыполнение участником оптового рынка </w:t>
            </w:r>
            <w:r w:rsidRPr="00B4333A">
              <w:rPr>
                <w:rFonts w:ascii="Garamond" w:hAnsi="Garamond"/>
                <w:i/>
                <w:sz w:val="22"/>
                <w:szCs w:val="22"/>
              </w:rPr>
              <w:t xml:space="preserve">i 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обязательств по поставке мощности ГТП генерации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по ДПМ ВИЭ в отношении ГТП потребления (экспорта) </w:t>
            </w:r>
            <w:r w:rsidRPr="00B4333A">
              <w:rPr>
                <w:rFonts w:ascii="Garamond" w:hAnsi="Garamond"/>
                <w:i/>
                <w:sz w:val="22"/>
                <w:szCs w:val="22"/>
              </w:rPr>
              <w:t xml:space="preserve">q 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участника оптового рынка </w:t>
            </w:r>
            <w:r w:rsidRPr="00B4333A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B4333A">
              <w:rPr>
                <w:rFonts w:ascii="Garamond" w:eastAsia="Arial Unicode MS" w:hAnsi="Garamond"/>
                <w:sz w:val="22"/>
                <w:szCs w:val="22"/>
              </w:rPr>
              <w:t xml:space="preserve"> 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за прошедшие периоды </w:t>
            </w:r>
            <w:r w:rsidRPr="00B4333A">
              <w:rPr>
                <w:rFonts w:ascii="Garamond" w:hAnsi="Garamond"/>
                <w:position w:val="-6"/>
                <w:sz w:val="22"/>
                <w:szCs w:val="22"/>
              </w:rPr>
              <w:object w:dxaOrig="260" w:dyaOrig="279" w14:anchorId="54BD5D94">
                <v:shape id="_x0000_i1054" type="#_x0000_t75" style="width:14.25pt;height:14.25pt" o:ole="">
                  <v:imagedata r:id="rId57" o:title=""/>
                </v:shape>
                <o:OLEObject Type="Embed" ProgID="Equation.3" ShapeID="_x0000_i1054" DrawAspect="Content" ObjectID="_1623051110" r:id="rId58"/>
              </w:object>
            </w:r>
            <w:r w:rsidRPr="00B4333A">
              <w:rPr>
                <w:rFonts w:ascii="Garamond" w:hAnsi="Garamond"/>
                <w:sz w:val="22"/>
                <w:szCs w:val="22"/>
              </w:rPr>
              <w:t>.</w:t>
            </w:r>
          </w:p>
          <w:p w:rsidR="00B4333A" w:rsidRPr="00B4333A" w:rsidRDefault="00B4333A" w:rsidP="00B4333A">
            <w:pPr>
              <w:spacing w:before="120" w:after="120"/>
              <w:ind w:left="-13" w:firstLine="553"/>
              <w:jc w:val="both"/>
              <w:rPr>
                <w:rFonts w:ascii="Garamond" w:hAnsi="Garamond"/>
                <w:sz w:val="22"/>
                <w:szCs w:val="22"/>
              </w:rPr>
            </w:pPr>
            <w:r w:rsidRPr="00B4333A">
              <w:rPr>
                <w:rFonts w:ascii="Garamond" w:hAnsi="Garamond"/>
                <w:position w:val="-14"/>
                <w:sz w:val="22"/>
                <w:szCs w:val="22"/>
              </w:rPr>
              <w:object w:dxaOrig="999" w:dyaOrig="420" w14:anchorId="7FBBD58C">
                <v:shape id="_x0000_i1055" type="#_x0000_t75" style="width:50.25pt;height:21.75pt" o:ole="">
                  <v:imagedata r:id="rId38" o:title=""/>
                </v:shape>
                <o:OLEObject Type="Embed" ProgID="Equation.3" ShapeID="_x0000_i1055" DrawAspect="Content" ObjectID="_1623051111" r:id="rId59"/>
              </w:objec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1C5940">
              <w:rPr>
                <w:rFonts w:ascii="Garamond" w:hAnsi="Garamond"/>
                <w:sz w:val="22"/>
                <w:szCs w:val="22"/>
              </w:rPr>
              <w:t>–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период, на который решением Наблюдательного совета Совета рынка предоставлена отсрочка расчета и списания штрафов за неисполнение (ненадлежащее исполнение) обязательств по ДПМ ВИЭ, заключенным в отношении ГТП генерации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. </w:t>
            </w:r>
          </w:p>
          <w:p w:rsidR="00B4333A" w:rsidRPr="00B4333A" w:rsidRDefault="00B4333A" w:rsidP="00B4333A">
            <w:pPr>
              <w:spacing w:before="120" w:after="120"/>
              <w:ind w:left="-13" w:firstLine="553"/>
              <w:jc w:val="both"/>
              <w:rPr>
                <w:rFonts w:ascii="Garamond" w:hAnsi="Garamond"/>
                <w:sz w:val="22"/>
                <w:szCs w:val="22"/>
              </w:rPr>
            </w:pPr>
            <w:r w:rsidRPr="00B4333A">
              <w:rPr>
                <w:rFonts w:ascii="Garamond" w:hAnsi="Garamond"/>
                <w:position w:val="-14"/>
                <w:sz w:val="22"/>
                <w:szCs w:val="22"/>
              </w:rPr>
              <w:object w:dxaOrig="1400" w:dyaOrig="420" w14:anchorId="63FC5371">
                <v:shape id="_x0000_i1056" type="#_x0000_t75" style="width:1in;height:21.75pt" o:ole="">
                  <v:imagedata r:id="rId43" o:title=""/>
                </v:shape>
                <o:OLEObject Type="Embed" ProgID="Equation.3" ShapeID="_x0000_i1056" DrawAspect="Content" ObjectID="_1623051112" r:id="rId60"/>
              </w:objec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1C5940">
              <w:rPr>
                <w:rFonts w:ascii="Garamond" w:hAnsi="Garamond"/>
                <w:sz w:val="22"/>
                <w:szCs w:val="22"/>
              </w:rPr>
              <w:t>–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месяц, в отношении которого решением Наблюдательного совета Совета рынка предоставлена отсрочка расчета и списания штрафов за неисполнение (ненадлежащее исполнение) обязательств по ДПМ ВИЭ, заключенным в отношении ГТП генерации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, и в отношении которого по ГТП генерации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в соответствии с п. 26.13.1 настоящего Регламента рассчитаны предварительные величины штрафов (штрафуемых объемов).</w:t>
            </w:r>
          </w:p>
          <w:p w:rsidR="00B4333A" w:rsidRPr="00B4333A" w:rsidRDefault="00B4333A" w:rsidP="001C5940">
            <w:pPr>
              <w:spacing w:before="120" w:after="120"/>
              <w:ind w:left="-13" w:firstLine="614"/>
              <w:jc w:val="both"/>
              <w:rPr>
                <w:rFonts w:ascii="Garamond" w:hAnsi="Garamond"/>
                <w:sz w:val="22"/>
                <w:szCs w:val="22"/>
              </w:rPr>
            </w:pPr>
            <w:r w:rsidRPr="00B4333A">
              <w:rPr>
                <w:rFonts w:ascii="Garamond" w:hAnsi="Garamond"/>
                <w:sz w:val="22"/>
                <w:szCs w:val="22"/>
              </w:rPr>
              <w:t xml:space="preserve">В этом случае размер штрафа за невыполнение участником оптового рынка </w:t>
            </w:r>
            <w:r w:rsidRPr="00B4333A">
              <w:rPr>
                <w:rFonts w:ascii="Garamond" w:hAnsi="Garamond"/>
                <w:i/>
                <w:sz w:val="22"/>
                <w:szCs w:val="22"/>
              </w:rPr>
              <w:t xml:space="preserve">i 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в месяце </w:t>
            </w:r>
            <w:r w:rsidRPr="00B4333A">
              <w:rPr>
                <w:rFonts w:ascii="Garamond" w:hAnsi="Garamond"/>
                <w:position w:val="-6"/>
                <w:sz w:val="22"/>
                <w:szCs w:val="22"/>
              </w:rPr>
              <w:object w:dxaOrig="260" w:dyaOrig="279" w14:anchorId="621A125B">
                <v:shape id="_x0000_i1057" type="#_x0000_t75" style="width:14.25pt;height:14.25pt" o:ole="">
                  <v:imagedata r:id="rId18" o:title=""/>
                </v:shape>
                <o:OLEObject Type="Embed" ProgID="Equation.3" ShapeID="_x0000_i1057" DrawAspect="Content" ObjectID="_1623051113" r:id="rId61"/>
              </w:objec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обязательств по поставке мощности ГТП генерации </w:t>
            </w:r>
            <w:r w:rsidRPr="001C5940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по ДПМ ВИЭ в отношении ГТП потребления (экспорта) </w:t>
            </w:r>
            <w:r w:rsidRPr="00B4333A">
              <w:rPr>
                <w:rFonts w:ascii="Garamond" w:hAnsi="Garamond"/>
                <w:i/>
                <w:sz w:val="22"/>
                <w:szCs w:val="22"/>
              </w:rPr>
              <w:t xml:space="preserve">q 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участника оптового рынка </w:t>
            </w:r>
            <w:r w:rsidRPr="00B4333A">
              <w:rPr>
                <w:rFonts w:ascii="Garamond" w:hAnsi="Garamond"/>
                <w:position w:val="-14"/>
                <w:sz w:val="22"/>
                <w:szCs w:val="22"/>
              </w:rPr>
              <w:object w:dxaOrig="1219" w:dyaOrig="400" w14:anchorId="1D3F1403">
                <v:shape id="_x0000_i1058" type="#_x0000_t75" style="width:64.5pt;height:21.75pt" o:ole="">
                  <v:imagedata r:id="rId62" o:title=""/>
                </v:shape>
                <o:OLEObject Type="Embed" ProgID="Equation.3" ShapeID="_x0000_i1058" DrawAspect="Content" ObjectID="_1623051114" r:id="rId63"/>
              </w:object>
            </w:r>
            <w:r w:rsidRPr="00B4333A">
              <w:rPr>
                <w:rFonts w:ascii="Garamond" w:eastAsia="Arial Unicode MS" w:hAnsi="Garamond"/>
                <w:sz w:val="22"/>
                <w:szCs w:val="22"/>
              </w:rPr>
              <w:t xml:space="preserve"> </w:t>
            </w:r>
            <w:r w:rsidRPr="00B4333A">
              <w:rPr>
                <w:rFonts w:ascii="Garamond" w:hAnsi="Garamond"/>
                <w:sz w:val="22"/>
                <w:szCs w:val="22"/>
              </w:rPr>
              <w:t>рассчитывается по формуле:</w:t>
            </w:r>
          </w:p>
          <w:p w:rsidR="00B4333A" w:rsidRPr="00B4333A" w:rsidRDefault="00B4333A" w:rsidP="00B4333A">
            <w:pPr>
              <w:spacing w:before="120" w:after="120"/>
              <w:ind w:left="-13" w:firstLine="553"/>
              <w:jc w:val="center"/>
              <w:rPr>
                <w:rFonts w:ascii="Garamond" w:hAnsi="Garamond"/>
                <w:sz w:val="22"/>
                <w:szCs w:val="22"/>
              </w:rPr>
            </w:pPr>
            <w:r w:rsidRPr="00B4333A">
              <w:rPr>
                <w:rFonts w:ascii="Garamond" w:hAnsi="Garamond"/>
                <w:position w:val="-14"/>
                <w:sz w:val="22"/>
                <w:szCs w:val="22"/>
              </w:rPr>
              <w:object w:dxaOrig="5580" w:dyaOrig="400" w14:anchorId="17EF8099">
                <v:shape id="_x0000_i1059" type="#_x0000_t75" style="width:280.5pt;height:21.75pt" o:ole="">
                  <v:imagedata r:id="rId64" o:title=""/>
                </v:shape>
                <o:OLEObject Type="Embed" ProgID="Equation.3" ShapeID="_x0000_i1059" DrawAspect="Content" ObjectID="_1623051115" r:id="rId65"/>
              </w:object>
            </w:r>
            <w:r w:rsidR="001C5940">
              <w:rPr>
                <w:rFonts w:ascii="Garamond" w:hAnsi="Garamond"/>
                <w:sz w:val="22"/>
                <w:szCs w:val="22"/>
              </w:rPr>
              <w:t>,</w:t>
            </w:r>
          </w:p>
          <w:p w:rsidR="00B4333A" w:rsidRPr="00B4333A" w:rsidRDefault="001C5940" w:rsidP="001C5940">
            <w:pPr>
              <w:widowControl w:val="0"/>
              <w:spacing w:before="120" w:after="120"/>
              <w:jc w:val="both"/>
              <w:rPr>
                <w:rFonts w:ascii="Garamond" w:eastAsia="Arial Unicode MS" w:hAnsi="Garamond"/>
                <w:sz w:val="22"/>
                <w:szCs w:val="22"/>
              </w:rPr>
            </w:pPr>
            <w:r>
              <w:rPr>
                <w:rFonts w:ascii="Garamond" w:eastAsia="Arial Unicode MS" w:hAnsi="Garamond"/>
                <w:sz w:val="22"/>
                <w:szCs w:val="22"/>
              </w:rPr>
              <w:t xml:space="preserve">где </w:t>
            </w:r>
            <w:r w:rsidR="00B4333A" w:rsidRPr="00B4333A">
              <w:rPr>
                <w:rFonts w:ascii="Garamond" w:eastAsia="Arial Unicode MS" w:hAnsi="Garamond"/>
                <w:position w:val="-14"/>
                <w:sz w:val="22"/>
                <w:szCs w:val="22"/>
              </w:rPr>
              <w:object w:dxaOrig="2840" w:dyaOrig="400" w14:anchorId="5A252853">
                <v:shape id="_x0000_i1060" type="#_x0000_t75" style="width:2in;height:21.75pt" o:ole="">
                  <v:imagedata r:id="rId66" o:title=""/>
                </v:shape>
                <o:OLEObject Type="Embed" ProgID="Equation.3" ShapeID="_x0000_i1060" DrawAspect="Content" ObjectID="_1623051116" r:id="rId67"/>
              </w:object>
            </w:r>
            <w:r w:rsidR="00B4333A" w:rsidRPr="00B4333A">
              <w:rPr>
                <w:rFonts w:ascii="Garamond" w:eastAsia="Arial Unicode MS" w:hAnsi="Garamond"/>
                <w:sz w:val="22"/>
                <w:szCs w:val="22"/>
              </w:rPr>
              <w:t xml:space="preserve"> </w:t>
            </w:r>
            <w:r>
              <w:rPr>
                <w:rFonts w:ascii="Garamond" w:eastAsia="Arial Unicode MS" w:hAnsi="Garamond"/>
                <w:sz w:val="22"/>
                <w:szCs w:val="22"/>
              </w:rPr>
              <w:t>–</w:t>
            </w:r>
            <w:r w:rsidR="00B4333A" w:rsidRPr="00B4333A">
              <w:rPr>
                <w:rFonts w:ascii="Garamond" w:eastAsia="Arial Unicode MS" w:hAnsi="Garamond"/>
                <w:sz w:val="22"/>
                <w:szCs w:val="22"/>
              </w:rPr>
              <w:t xml:space="preserve"> предварительный размер штрафа за невыполнение участником оптового рынка </w:t>
            </w:r>
            <w:r w:rsidR="00B4333A" w:rsidRPr="00B4333A">
              <w:rPr>
                <w:rFonts w:ascii="Garamond" w:eastAsia="Arial Unicode MS" w:hAnsi="Garamond"/>
                <w:i/>
                <w:sz w:val="22"/>
                <w:szCs w:val="22"/>
              </w:rPr>
              <w:t xml:space="preserve">i </w:t>
            </w:r>
            <w:r w:rsidR="00B4333A" w:rsidRPr="00B4333A">
              <w:rPr>
                <w:rFonts w:ascii="Garamond" w:eastAsia="Arial Unicode MS" w:hAnsi="Garamond"/>
                <w:sz w:val="22"/>
                <w:szCs w:val="22"/>
              </w:rPr>
              <w:t xml:space="preserve">в месяце </w:t>
            </w:r>
            <w:r w:rsidR="00B4333A" w:rsidRPr="00B4333A">
              <w:rPr>
                <w:rFonts w:ascii="Garamond" w:eastAsia="Arial Unicode MS" w:hAnsi="Garamond"/>
                <w:position w:val="-6"/>
                <w:sz w:val="22"/>
                <w:szCs w:val="22"/>
              </w:rPr>
              <w:object w:dxaOrig="260" w:dyaOrig="279" w14:anchorId="5E88E193">
                <v:shape id="_x0000_i1061" type="#_x0000_t75" style="width:14.25pt;height:14.25pt" o:ole="">
                  <v:imagedata r:id="rId18" o:title=""/>
                </v:shape>
                <o:OLEObject Type="Embed" ProgID="Equation.3" ShapeID="_x0000_i1061" DrawAspect="Content" ObjectID="_1623051117" r:id="rId68"/>
              </w:object>
            </w:r>
            <w:r w:rsidR="00B4333A" w:rsidRPr="00B4333A">
              <w:rPr>
                <w:rFonts w:ascii="Garamond" w:eastAsia="Arial Unicode MS" w:hAnsi="Garamond"/>
                <w:sz w:val="22"/>
                <w:szCs w:val="22"/>
              </w:rPr>
              <w:t xml:space="preserve"> обязательств по поставке мощности ГТП генерации </w:t>
            </w:r>
            <w:r w:rsidR="00B4333A" w:rsidRPr="00B4333A">
              <w:rPr>
                <w:rFonts w:ascii="Garamond" w:eastAsia="Arial Unicode MS" w:hAnsi="Garamond"/>
                <w:i/>
                <w:sz w:val="22"/>
                <w:szCs w:val="22"/>
                <w:lang w:val="en-US"/>
              </w:rPr>
              <w:t>p</w:t>
            </w:r>
            <w:r w:rsidR="00B4333A" w:rsidRPr="00B4333A">
              <w:rPr>
                <w:rFonts w:ascii="Garamond" w:eastAsia="Arial Unicode MS" w:hAnsi="Garamond"/>
                <w:sz w:val="22"/>
                <w:szCs w:val="22"/>
              </w:rPr>
              <w:t xml:space="preserve"> по ДПМ ВИЭ в отношении ГТП потребления (экспорта) </w:t>
            </w:r>
            <w:r w:rsidR="00B4333A" w:rsidRPr="00B4333A">
              <w:rPr>
                <w:rFonts w:ascii="Garamond" w:eastAsia="Arial Unicode MS" w:hAnsi="Garamond"/>
                <w:i/>
                <w:sz w:val="22"/>
                <w:szCs w:val="22"/>
              </w:rPr>
              <w:t xml:space="preserve">q </w:t>
            </w:r>
            <w:r w:rsidR="00B4333A" w:rsidRPr="00B4333A">
              <w:rPr>
                <w:rFonts w:ascii="Garamond" w:eastAsia="Arial Unicode MS" w:hAnsi="Garamond"/>
                <w:sz w:val="22"/>
                <w:szCs w:val="22"/>
              </w:rPr>
              <w:t xml:space="preserve">участника оптового рынка </w:t>
            </w:r>
            <w:r w:rsidR="00B4333A" w:rsidRPr="00B4333A">
              <w:rPr>
                <w:rFonts w:ascii="Garamond" w:eastAsia="Arial Unicode MS" w:hAnsi="Garamond"/>
                <w:i/>
                <w:sz w:val="22"/>
                <w:szCs w:val="22"/>
              </w:rPr>
              <w:t xml:space="preserve">j, </w:t>
            </w:r>
            <w:r w:rsidR="00B4333A" w:rsidRPr="00B4333A">
              <w:rPr>
                <w:rFonts w:ascii="Garamond" w:eastAsia="Arial Unicode MS" w:hAnsi="Garamond"/>
                <w:sz w:val="22"/>
                <w:szCs w:val="22"/>
              </w:rPr>
              <w:t>определенный в соответствии с пунктом 26.13.1.1 настоящего Регламента.</w:t>
            </w:r>
          </w:p>
          <w:p w:rsidR="00B4333A" w:rsidRPr="00B4333A" w:rsidRDefault="00B4333A" w:rsidP="001C5940">
            <w:pPr>
              <w:widowControl w:val="0"/>
              <w:spacing w:before="120" w:after="120"/>
              <w:ind w:firstLine="601"/>
              <w:jc w:val="both"/>
              <w:rPr>
                <w:rFonts w:ascii="Garamond" w:eastAsia="Arial Unicode MS" w:hAnsi="Garamond"/>
                <w:sz w:val="22"/>
                <w:szCs w:val="22"/>
              </w:rPr>
            </w:pPr>
            <w:r w:rsidRPr="00B4333A">
              <w:rPr>
                <w:rFonts w:ascii="Garamond" w:eastAsia="Arial Unicode MS" w:hAnsi="Garamond"/>
                <w:sz w:val="22"/>
                <w:szCs w:val="22"/>
              </w:rPr>
              <w:t>Величина объема не</w:t>
            </w:r>
            <w:r w:rsidR="001C5940">
              <w:rPr>
                <w:rFonts w:ascii="Garamond" w:eastAsia="Arial Unicode MS" w:hAnsi="Garamond"/>
                <w:sz w:val="22"/>
                <w:szCs w:val="22"/>
              </w:rPr>
              <w:t xml:space="preserve"> </w:t>
            </w:r>
            <w:r w:rsidRPr="00B4333A">
              <w:rPr>
                <w:rFonts w:ascii="Garamond" w:eastAsia="Arial Unicode MS" w:hAnsi="Garamond"/>
                <w:sz w:val="22"/>
                <w:szCs w:val="22"/>
              </w:rPr>
              <w:t xml:space="preserve">поставленной (недопоставленной) по ДПМ ВИЭ мощности </w:t>
            </w:r>
            <w:r w:rsidRPr="00B4333A">
              <w:rPr>
                <w:rFonts w:ascii="Garamond" w:eastAsia="Arial Unicode MS" w:hAnsi="Garamond"/>
                <w:spacing w:val="4"/>
                <w:sz w:val="22"/>
                <w:szCs w:val="22"/>
              </w:rPr>
              <w:t xml:space="preserve">ГТП генерации </w:t>
            </w:r>
            <w:r w:rsidRPr="00B4333A">
              <w:rPr>
                <w:rFonts w:ascii="Garamond" w:eastAsia="Arial Unicode MS" w:hAnsi="Garamond"/>
                <w:i/>
                <w:spacing w:val="4"/>
                <w:sz w:val="22"/>
                <w:szCs w:val="22"/>
                <w:lang w:val="en-US"/>
              </w:rPr>
              <w:t>p</w:t>
            </w:r>
            <w:r w:rsidRPr="00B4333A">
              <w:rPr>
                <w:rFonts w:ascii="Garamond" w:eastAsia="Arial Unicode MS" w:hAnsi="Garamond"/>
                <w:sz w:val="22"/>
                <w:szCs w:val="22"/>
              </w:rPr>
              <w:t xml:space="preserve"> участника оптового рынка </w:t>
            </w:r>
            <w:r w:rsidRPr="00B4333A">
              <w:rPr>
                <w:rFonts w:ascii="Garamond" w:eastAsia="Arial Unicode MS" w:hAnsi="Garamond"/>
                <w:i/>
                <w:sz w:val="22"/>
                <w:szCs w:val="22"/>
              </w:rPr>
              <w:t>i</w:t>
            </w:r>
            <w:r w:rsidRPr="00B4333A">
              <w:rPr>
                <w:rFonts w:ascii="Garamond" w:eastAsia="Arial Unicode MS" w:hAnsi="Garamond"/>
                <w:sz w:val="22"/>
                <w:szCs w:val="22"/>
              </w:rPr>
              <w:t xml:space="preserve"> участнику оптового рынка </w:t>
            </w:r>
            <w:r w:rsidRPr="00B4333A">
              <w:rPr>
                <w:rFonts w:ascii="Garamond" w:eastAsia="Arial Unicode MS" w:hAnsi="Garamond"/>
                <w:i/>
                <w:sz w:val="22"/>
                <w:szCs w:val="22"/>
                <w:lang w:val="en-US"/>
              </w:rPr>
              <w:t>j</w:t>
            </w:r>
            <w:r w:rsidRPr="00B4333A">
              <w:rPr>
                <w:rFonts w:ascii="Garamond" w:eastAsia="Arial Unicode MS" w:hAnsi="Garamond"/>
                <w:sz w:val="22"/>
                <w:szCs w:val="22"/>
              </w:rPr>
              <w:t xml:space="preserve"> </w:t>
            </w:r>
            <w:r w:rsidRPr="00B4333A">
              <w:rPr>
                <w:rFonts w:ascii="Garamond" w:eastAsia="Arial Unicode MS" w:hAnsi="Garamond"/>
                <w:i/>
                <w:sz w:val="22"/>
                <w:szCs w:val="22"/>
              </w:rPr>
              <w:t>(</w:t>
            </w:r>
            <w:r w:rsidRPr="00B4333A">
              <w:rPr>
                <w:rFonts w:ascii="Garamond" w:eastAsia="Arial Unicode MS" w:hAnsi="Garamond"/>
                <w:i/>
                <w:sz w:val="22"/>
                <w:szCs w:val="22"/>
                <w:lang w:val="en-US"/>
              </w:rPr>
              <w:t>i</w:t>
            </w:r>
            <w:r w:rsidRPr="00B4333A">
              <w:rPr>
                <w:rFonts w:ascii="Garamond" w:eastAsia="Arial Unicode MS" w:hAnsi="Garamond"/>
                <w:position w:val="-4"/>
                <w:sz w:val="22"/>
                <w:szCs w:val="22"/>
              </w:rPr>
              <w:object w:dxaOrig="220" w:dyaOrig="220" w14:anchorId="4442B40C">
                <v:shape id="_x0000_i1062" type="#_x0000_t75" style="width:14.25pt;height:14.25pt" o:ole="">
                  <v:imagedata r:id="rId36" o:title=""/>
                </v:shape>
                <o:OLEObject Type="Embed" ProgID="Equation.3" ShapeID="_x0000_i1062" DrawAspect="Content" ObjectID="_1623051118" r:id="rId69"/>
              </w:object>
            </w:r>
            <w:r w:rsidRPr="00B4333A">
              <w:rPr>
                <w:rFonts w:ascii="Garamond" w:eastAsia="Arial Unicode MS" w:hAnsi="Garamond"/>
                <w:i/>
                <w:sz w:val="22"/>
                <w:szCs w:val="22"/>
                <w:lang w:val="en-US"/>
              </w:rPr>
              <w:t>j</w:t>
            </w:r>
            <w:r w:rsidRPr="00B4333A">
              <w:rPr>
                <w:rFonts w:ascii="Garamond" w:eastAsia="Arial Unicode MS" w:hAnsi="Garamond"/>
                <w:i/>
                <w:sz w:val="22"/>
                <w:szCs w:val="22"/>
              </w:rPr>
              <w:t xml:space="preserve">) </w:t>
            </w:r>
            <w:r w:rsidRPr="00B4333A">
              <w:rPr>
                <w:rFonts w:ascii="Garamond" w:eastAsia="Arial Unicode MS" w:hAnsi="Garamond"/>
                <w:sz w:val="22"/>
                <w:szCs w:val="22"/>
              </w:rPr>
              <w:t xml:space="preserve">в ГТП потребления (ГТП экспорта) </w:t>
            </w:r>
            <w:r w:rsidRPr="00B4333A">
              <w:rPr>
                <w:rFonts w:ascii="Garamond" w:eastAsia="Arial Unicode MS" w:hAnsi="Garamond"/>
                <w:i/>
                <w:sz w:val="22"/>
                <w:szCs w:val="22"/>
              </w:rPr>
              <w:t xml:space="preserve">q </w:t>
            </w:r>
            <w:r w:rsidRPr="00B4333A">
              <w:rPr>
                <w:rFonts w:ascii="Garamond" w:eastAsia="Arial Unicode MS" w:hAnsi="Garamond"/>
                <w:sz w:val="22"/>
                <w:szCs w:val="22"/>
              </w:rPr>
              <w:t xml:space="preserve">в расчетном месяце </w:t>
            </w:r>
            <w:r w:rsidRPr="00B4333A">
              <w:rPr>
                <w:rFonts w:ascii="Garamond" w:eastAsia="Arial Unicode MS" w:hAnsi="Garamond"/>
                <w:position w:val="-6"/>
                <w:sz w:val="22"/>
                <w:szCs w:val="22"/>
              </w:rPr>
              <w:object w:dxaOrig="260" w:dyaOrig="279" w14:anchorId="4E01FC90">
                <v:shape id="_x0000_i1063" type="#_x0000_t75" style="width:14.25pt;height:14.25pt" o:ole="">
                  <v:imagedata r:id="rId18" o:title=""/>
                </v:shape>
                <o:OLEObject Type="Embed" ProgID="Equation.3" ShapeID="_x0000_i1063" DrawAspect="Content" ObjectID="_1623051119" r:id="rId70"/>
              </w:object>
            </w:r>
            <w:r w:rsidRPr="00B4333A">
              <w:rPr>
                <w:rFonts w:ascii="Garamond" w:eastAsia="Arial Unicode MS" w:hAnsi="Garamond"/>
                <w:sz w:val="22"/>
                <w:szCs w:val="22"/>
              </w:rPr>
              <w:t>рассчитывается по формуле:</w:t>
            </w:r>
          </w:p>
          <w:p w:rsidR="00B4333A" w:rsidRPr="00B4333A" w:rsidRDefault="00B4333A" w:rsidP="00B4333A">
            <w:pPr>
              <w:widowControl w:val="0"/>
              <w:spacing w:before="120" w:after="120"/>
              <w:ind w:firstLine="321"/>
              <w:jc w:val="center"/>
              <w:rPr>
                <w:rFonts w:ascii="Garamond" w:eastAsia="Arial Unicode MS" w:hAnsi="Garamond"/>
                <w:sz w:val="22"/>
                <w:szCs w:val="22"/>
              </w:rPr>
            </w:pPr>
            <w:r w:rsidRPr="00B4333A">
              <w:rPr>
                <w:rFonts w:ascii="Garamond" w:eastAsia="Arial Unicode MS" w:hAnsi="Garamond"/>
                <w:position w:val="-14"/>
                <w:sz w:val="22"/>
                <w:szCs w:val="22"/>
              </w:rPr>
              <w:object w:dxaOrig="4459" w:dyaOrig="400" w14:anchorId="3D42EFBD">
                <v:shape id="_x0000_i1064" type="#_x0000_t75" style="width:223.5pt;height:21.75pt" o:ole="">
                  <v:imagedata r:id="rId53" o:title=""/>
                </v:shape>
                <o:OLEObject Type="Embed" ProgID="Equation.3" ShapeID="_x0000_i1064" DrawAspect="Content" ObjectID="_1623051120" r:id="rId71"/>
              </w:object>
            </w:r>
            <w:r w:rsidRPr="00B4333A">
              <w:rPr>
                <w:rFonts w:ascii="Garamond" w:hAnsi="Garamond"/>
                <w:sz w:val="22"/>
                <w:szCs w:val="22"/>
              </w:rPr>
              <w:t>.</w:t>
            </w:r>
          </w:p>
          <w:p w:rsidR="00B4333A" w:rsidRPr="00B4333A" w:rsidRDefault="00B4333A" w:rsidP="001C5940">
            <w:pPr>
              <w:spacing w:before="120" w:after="120"/>
              <w:ind w:firstLine="567"/>
              <w:jc w:val="both"/>
              <w:rPr>
                <w:b/>
                <w:sz w:val="22"/>
                <w:szCs w:val="20"/>
                <w:lang w:eastAsia="en-US"/>
              </w:rPr>
            </w:pPr>
            <w:r w:rsidRPr="00B4333A">
              <w:rPr>
                <w:rFonts w:ascii="Garamond" w:hAnsi="Garamond"/>
                <w:position w:val="-14"/>
                <w:sz w:val="22"/>
                <w:szCs w:val="22"/>
                <w:lang w:val="en-GB" w:eastAsia="en-US"/>
              </w:rPr>
              <w:object w:dxaOrig="859" w:dyaOrig="400" w14:anchorId="4BF3EDD1">
                <v:shape id="_x0000_i1065" type="#_x0000_t75" style="width:43.5pt;height:21.75pt" o:ole="">
                  <v:imagedata r:id="rId72" o:title=""/>
                </v:shape>
                <o:OLEObject Type="Embed" ProgID="Equation.3" ShapeID="_x0000_i1065" DrawAspect="Content" ObjectID="_1623051121" r:id="rId73"/>
              </w:objec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="001C5940">
              <w:rPr>
                <w:rFonts w:ascii="Garamond" w:hAnsi="Garamond"/>
                <w:sz w:val="22"/>
                <w:szCs w:val="22"/>
                <w:lang w:eastAsia="en-US"/>
              </w:rPr>
              <w:t>–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 множество, в которое входит покупатель - участник оптового рынка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j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 по ДПМ ВИЭ </w:t>
            </w:r>
            <w:r w:rsidRPr="001C5940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D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, в отношении которого Наблюдательным советом Совета рынка принято решение о непроведении за месяц </w:t>
            </w:r>
            <w:r w:rsidRPr="00B4333A">
              <w:rPr>
                <w:rFonts w:ascii="Garamond" w:hAnsi="Garamond"/>
                <w:position w:val="-6"/>
                <w:sz w:val="22"/>
                <w:szCs w:val="22"/>
                <w:lang w:val="en-GB" w:eastAsia="en-US"/>
              </w:rPr>
              <w:object w:dxaOrig="260" w:dyaOrig="279" w14:anchorId="67F741B1">
                <v:shape id="_x0000_i1066" type="#_x0000_t75" style="width:14.25pt;height:14.25pt" o:ole="">
                  <v:imagedata r:id="rId18" o:title=""/>
                </v:shape>
                <o:OLEObject Type="Embed" ProgID="Equation.3" ShapeID="_x0000_i1066" DrawAspect="Content" ObjectID="_1623051122" r:id="rId74"/>
              </w:objec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 расчета и списания штрафов за неисполнение (ненадлежащее исполнение) поставщиком </w:t>
            </w:r>
            <w:r w:rsidR="001C5940">
              <w:rPr>
                <w:rFonts w:ascii="Garamond" w:hAnsi="Garamond"/>
                <w:sz w:val="22"/>
                <w:szCs w:val="22"/>
                <w:lang w:eastAsia="en-US"/>
              </w:rPr>
              <w:t>–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 участником оптового рынка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i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 обязательств по ДПМ ВИЭ, заключенным в отношении ГТП генерации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p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</w:p>
        </w:tc>
      </w:tr>
      <w:tr w:rsidR="00B4333A" w:rsidRPr="00B4333A" w:rsidTr="00B23EE0">
        <w:trPr>
          <w:trHeight w:val="435"/>
        </w:trPr>
        <w:tc>
          <w:tcPr>
            <w:tcW w:w="960" w:type="dxa"/>
            <w:vAlign w:val="center"/>
          </w:tcPr>
          <w:p w:rsidR="00B4333A" w:rsidRPr="00B4333A" w:rsidRDefault="00B4333A" w:rsidP="00B4333A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</w:tc>
        <w:tc>
          <w:tcPr>
            <w:tcW w:w="2591" w:type="dxa"/>
            <w:vAlign w:val="center"/>
          </w:tcPr>
          <w:p w:rsidR="00B4333A" w:rsidRPr="00B4333A" w:rsidRDefault="00B4333A" w:rsidP="00B4333A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val="en-US"/>
              </w:rPr>
            </w:pPr>
            <w:r w:rsidRPr="00B4333A">
              <w:rPr>
                <w:rFonts w:ascii="Garamond" w:hAnsi="Garamond" w:cs="Garamond"/>
                <w:b/>
                <w:bCs/>
                <w:sz w:val="22"/>
                <w:szCs w:val="22"/>
              </w:rPr>
              <w:t>Добавить пункт 26.13.2.3</w:t>
            </w:r>
          </w:p>
        </w:tc>
        <w:tc>
          <w:tcPr>
            <w:tcW w:w="11340" w:type="dxa"/>
            <w:gridSpan w:val="2"/>
            <w:vAlign w:val="center"/>
          </w:tcPr>
          <w:p w:rsidR="00B4333A" w:rsidRPr="00B4333A" w:rsidRDefault="00B4333A" w:rsidP="001C5940">
            <w:pPr>
              <w:spacing w:before="120" w:after="120"/>
              <w:ind w:firstLine="601"/>
              <w:jc w:val="both"/>
              <w:rPr>
                <w:rFonts w:ascii="Garamond" w:hAnsi="Garamond"/>
                <w:sz w:val="22"/>
                <w:szCs w:val="22"/>
              </w:rPr>
            </w:pPr>
            <w:r w:rsidRPr="00B4333A">
              <w:rPr>
                <w:rFonts w:ascii="Garamond" w:hAnsi="Garamond"/>
                <w:sz w:val="22"/>
                <w:szCs w:val="22"/>
              </w:rPr>
              <w:t xml:space="preserve">Если в отношении месяца </w:t>
            </w:r>
            <w:r w:rsidRPr="00B4333A">
              <w:rPr>
                <w:rFonts w:ascii="Garamond" w:hAnsi="Garamond"/>
                <w:position w:val="-14"/>
                <w:sz w:val="22"/>
                <w:szCs w:val="22"/>
              </w:rPr>
              <w:object w:dxaOrig="1400" w:dyaOrig="420" w14:anchorId="13A00A2E">
                <v:shape id="_x0000_i1067" type="#_x0000_t75" style="width:64.5pt;height:21.75pt" o:ole="">
                  <v:imagedata r:id="rId75" o:title=""/>
                </v:shape>
                <o:OLEObject Type="Embed" ProgID="Equation.3" ShapeID="_x0000_i1067" DrawAspect="Content" ObjectID="_1623051123" r:id="rId76"/>
              </w:objec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Наблюдательным советом Совета рынка принято решение о непроведении расчета и списания штрафов за неисполнение (ненадлежащее исполнение) поставщиком </w:t>
            </w:r>
            <w:r w:rsidR="001C5940">
              <w:rPr>
                <w:rFonts w:ascii="Garamond" w:hAnsi="Garamond"/>
                <w:sz w:val="22"/>
                <w:szCs w:val="22"/>
              </w:rPr>
              <w:t>–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участником оптового рынка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обязательств по ДПМ ВИЭ, заключенным в отношении ГТП генерации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1C5940">
              <w:rPr>
                <w:rFonts w:ascii="Garamond" w:hAnsi="Garamond"/>
                <w:sz w:val="22"/>
                <w:szCs w:val="22"/>
              </w:rPr>
              <w:t>с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покупателем </w:t>
            </w:r>
            <w:r w:rsidR="001C5940">
              <w:rPr>
                <w:rFonts w:ascii="Garamond" w:hAnsi="Garamond"/>
                <w:sz w:val="22"/>
                <w:szCs w:val="22"/>
              </w:rPr>
              <w:t>–</w:t>
            </w:r>
            <w:r w:rsidRPr="00B4333A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участником оптового рынка </w:t>
            </w:r>
            <w:r w:rsidRPr="00B4333A">
              <w:rPr>
                <w:rFonts w:ascii="Garamond" w:hAnsi="Garamond"/>
                <w:position w:val="-14"/>
                <w:sz w:val="22"/>
                <w:szCs w:val="22"/>
              </w:rPr>
              <w:object w:dxaOrig="1219" w:dyaOrig="400" w14:anchorId="7DB3493E">
                <v:shape id="_x0000_i1068" type="#_x0000_t75" style="width:64.5pt;height:21.75pt" o:ole="">
                  <v:imagedata r:id="rId25" o:title=""/>
                </v:shape>
                <o:OLEObject Type="Embed" ProgID="Equation.3" ShapeID="_x0000_i1068" DrawAspect="Content" ObjectID="_1623051124" r:id="rId77"/>
              </w:objec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, то КО определяет в отношении такой ГТП генерации </w:t>
            </w:r>
            <w:r w:rsidRPr="001C5940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предварительный размер штрафа за невыполнение участником оптового рынка </w:t>
            </w:r>
            <w:r w:rsidRPr="00B4333A">
              <w:rPr>
                <w:rFonts w:ascii="Garamond" w:hAnsi="Garamond"/>
                <w:i/>
                <w:sz w:val="22"/>
                <w:szCs w:val="22"/>
              </w:rPr>
              <w:t xml:space="preserve">i 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в месяце </w:t>
            </w:r>
            <w:r w:rsidRPr="001C5940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обязательств по поставке мощности ГТП генерации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по ДПМ ВИЭ в отношении ГТП потребления (экспорта) </w:t>
            </w:r>
            <w:r w:rsidRPr="00B4333A">
              <w:rPr>
                <w:rFonts w:ascii="Garamond" w:hAnsi="Garamond"/>
                <w:i/>
                <w:sz w:val="22"/>
                <w:szCs w:val="22"/>
              </w:rPr>
              <w:t xml:space="preserve">q 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участника оптового рынка </w:t>
            </w:r>
            <w:r w:rsidR="001C5940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B4333A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в соответствии с пунктом 26.13.1.1 настоящего Регламента. </w:t>
            </w:r>
          </w:p>
          <w:p w:rsidR="00B4333A" w:rsidRPr="00B4333A" w:rsidRDefault="00B4333A" w:rsidP="001C5940">
            <w:pPr>
              <w:spacing w:before="120" w:after="120"/>
              <w:ind w:left="-13" w:firstLine="614"/>
              <w:jc w:val="both"/>
              <w:rPr>
                <w:rFonts w:ascii="Garamond" w:hAnsi="Garamond"/>
                <w:sz w:val="22"/>
                <w:szCs w:val="22"/>
              </w:rPr>
            </w:pPr>
            <w:r w:rsidRPr="00B4333A">
              <w:rPr>
                <w:rFonts w:ascii="Garamond" w:hAnsi="Garamond"/>
                <w:sz w:val="22"/>
                <w:szCs w:val="22"/>
              </w:rPr>
              <w:t>Далее не позднее 16</w:t>
            </w:r>
            <w:r w:rsidR="001C5940">
              <w:rPr>
                <w:rFonts w:ascii="Garamond" w:hAnsi="Garamond"/>
                <w:sz w:val="22"/>
                <w:szCs w:val="22"/>
              </w:rPr>
              <w:t>-го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числа месяца </w:t>
            </w:r>
            <w:r w:rsidRPr="001C5940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+1 КО определяет размер штрафа за невыполнение участником оптового рынка </w:t>
            </w:r>
            <w:r w:rsidRPr="00B4333A">
              <w:rPr>
                <w:rFonts w:ascii="Garamond" w:hAnsi="Garamond"/>
                <w:i/>
                <w:sz w:val="22"/>
                <w:szCs w:val="22"/>
              </w:rPr>
              <w:t xml:space="preserve">i 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в месяце </w:t>
            </w:r>
            <w:r w:rsidRPr="009304AF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обязательств по поставке мощности ГТП генерации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 по ДПМ ВИЭ в отношении ГТП потребления (экспорта) </w:t>
            </w:r>
            <w:r w:rsidRPr="00B4333A">
              <w:rPr>
                <w:rFonts w:ascii="Garamond" w:hAnsi="Garamond"/>
                <w:i/>
                <w:sz w:val="22"/>
                <w:szCs w:val="22"/>
              </w:rPr>
              <w:t xml:space="preserve">q </w:t>
            </w:r>
            <w:r w:rsidRPr="00B4333A">
              <w:rPr>
                <w:rFonts w:ascii="Garamond" w:hAnsi="Garamond"/>
                <w:sz w:val="22"/>
                <w:szCs w:val="22"/>
              </w:rPr>
              <w:t xml:space="preserve">участника оптового рынка </w:t>
            </w:r>
            <w:r w:rsidRPr="00B4333A">
              <w:rPr>
                <w:rFonts w:ascii="Garamond" w:hAnsi="Garamond"/>
                <w:position w:val="-14"/>
                <w:sz w:val="22"/>
                <w:szCs w:val="22"/>
              </w:rPr>
              <w:object w:dxaOrig="1219" w:dyaOrig="400" w14:anchorId="620DDB1D">
                <v:shape id="_x0000_i1069" type="#_x0000_t75" style="width:64.5pt;height:21.75pt" o:ole="">
                  <v:imagedata r:id="rId78" o:title=""/>
                </v:shape>
                <o:OLEObject Type="Embed" ProgID="Equation.3" ShapeID="_x0000_i1069" DrawAspect="Content" ObjectID="_1623051125" r:id="rId79"/>
              </w:object>
            </w:r>
            <w:r w:rsidRPr="00B4333A">
              <w:rPr>
                <w:rFonts w:ascii="Garamond" w:eastAsia="Arial Unicode MS" w:hAnsi="Garamond"/>
                <w:sz w:val="22"/>
                <w:szCs w:val="22"/>
              </w:rPr>
              <w:t xml:space="preserve"> </w:t>
            </w:r>
            <w:r w:rsidRPr="00B4333A">
              <w:rPr>
                <w:rFonts w:ascii="Garamond" w:hAnsi="Garamond"/>
                <w:sz w:val="22"/>
                <w:szCs w:val="22"/>
              </w:rPr>
              <w:t>по формуле:</w:t>
            </w:r>
          </w:p>
          <w:p w:rsidR="00B4333A" w:rsidRPr="00B4333A" w:rsidRDefault="00B4333A" w:rsidP="00B4333A">
            <w:pPr>
              <w:spacing w:before="120" w:after="120"/>
              <w:ind w:left="-13" w:firstLine="553"/>
              <w:jc w:val="center"/>
              <w:rPr>
                <w:rFonts w:ascii="Garamond" w:hAnsi="Garamond"/>
                <w:sz w:val="22"/>
                <w:szCs w:val="22"/>
              </w:rPr>
            </w:pPr>
            <w:r w:rsidRPr="00B4333A">
              <w:rPr>
                <w:rFonts w:ascii="Garamond" w:hAnsi="Garamond"/>
                <w:position w:val="-14"/>
                <w:sz w:val="22"/>
                <w:szCs w:val="22"/>
              </w:rPr>
              <w:object w:dxaOrig="5440" w:dyaOrig="400" w14:anchorId="489BD0A9">
                <v:shape id="_x0000_i1070" type="#_x0000_t75" style="width:273.75pt;height:21.75pt" o:ole="">
                  <v:imagedata r:id="rId80" o:title=""/>
                </v:shape>
                <o:OLEObject Type="Embed" ProgID="Equation.3" ShapeID="_x0000_i1070" DrawAspect="Content" ObjectID="_1623051126" r:id="rId81"/>
              </w:object>
            </w:r>
            <w:r w:rsidR="009304AF">
              <w:rPr>
                <w:rFonts w:ascii="Garamond" w:hAnsi="Garamond"/>
                <w:sz w:val="22"/>
                <w:szCs w:val="22"/>
              </w:rPr>
              <w:t>,</w:t>
            </w:r>
          </w:p>
          <w:p w:rsidR="00B4333A" w:rsidRPr="00B4333A" w:rsidRDefault="009304AF" w:rsidP="009304AF">
            <w:pPr>
              <w:widowControl w:val="0"/>
              <w:spacing w:before="120" w:after="120"/>
              <w:jc w:val="both"/>
              <w:rPr>
                <w:rFonts w:ascii="Garamond" w:eastAsia="Arial Unicode MS" w:hAnsi="Garamond"/>
                <w:sz w:val="22"/>
                <w:szCs w:val="22"/>
              </w:rPr>
            </w:pPr>
            <w:r>
              <w:rPr>
                <w:rFonts w:ascii="Garamond" w:eastAsia="Arial Unicode MS" w:hAnsi="Garamond"/>
                <w:sz w:val="22"/>
                <w:szCs w:val="22"/>
              </w:rPr>
              <w:t xml:space="preserve">где </w:t>
            </w:r>
            <w:r w:rsidR="00B4333A" w:rsidRPr="00B4333A">
              <w:rPr>
                <w:rFonts w:ascii="Garamond" w:eastAsia="Arial Unicode MS" w:hAnsi="Garamond"/>
                <w:position w:val="-14"/>
                <w:sz w:val="22"/>
                <w:szCs w:val="22"/>
              </w:rPr>
              <w:object w:dxaOrig="2840" w:dyaOrig="400" w14:anchorId="1CA0B72B">
                <v:shape id="_x0000_i1071" type="#_x0000_t75" style="width:2in;height:21.75pt" o:ole="">
                  <v:imagedata r:id="rId82" o:title=""/>
                </v:shape>
                <o:OLEObject Type="Embed" ProgID="Equation.3" ShapeID="_x0000_i1071" DrawAspect="Content" ObjectID="_1623051127" r:id="rId83"/>
              </w:object>
            </w:r>
            <w:r w:rsidR="00B4333A" w:rsidRPr="00B4333A">
              <w:rPr>
                <w:rFonts w:ascii="Garamond" w:eastAsia="Arial Unicode MS" w:hAnsi="Garamond"/>
                <w:sz w:val="22"/>
                <w:szCs w:val="22"/>
              </w:rPr>
              <w:t xml:space="preserve"> </w:t>
            </w:r>
            <w:r>
              <w:rPr>
                <w:rFonts w:ascii="Garamond" w:eastAsia="Arial Unicode MS" w:hAnsi="Garamond"/>
                <w:sz w:val="22"/>
                <w:szCs w:val="22"/>
              </w:rPr>
              <w:t>–</w:t>
            </w:r>
            <w:r w:rsidR="00B4333A" w:rsidRPr="00B4333A">
              <w:rPr>
                <w:rFonts w:ascii="Garamond" w:eastAsia="Arial Unicode MS" w:hAnsi="Garamond"/>
                <w:sz w:val="22"/>
                <w:szCs w:val="22"/>
              </w:rPr>
              <w:t xml:space="preserve"> предварительный размер штрафа за невыполнение участником оптового рынка </w:t>
            </w:r>
            <w:r w:rsidR="00B4333A" w:rsidRPr="00B4333A">
              <w:rPr>
                <w:rFonts w:ascii="Garamond" w:eastAsia="Arial Unicode MS" w:hAnsi="Garamond"/>
                <w:i/>
                <w:sz w:val="22"/>
                <w:szCs w:val="22"/>
              </w:rPr>
              <w:t xml:space="preserve">i </w:t>
            </w:r>
            <w:r w:rsidR="00B4333A" w:rsidRPr="00B4333A">
              <w:rPr>
                <w:rFonts w:ascii="Garamond" w:eastAsia="Arial Unicode MS" w:hAnsi="Garamond"/>
                <w:sz w:val="22"/>
                <w:szCs w:val="22"/>
              </w:rPr>
              <w:t xml:space="preserve">в месяце </w:t>
            </w:r>
            <w:r w:rsidR="00B4333A" w:rsidRPr="009304AF">
              <w:rPr>
                <w:rFonts w:ascii="Garamond" w:eastAsia="Arial Unicode MS" w:hAnsi="Garamond"/>
                <w:i/>
                <w:sz w:val="22"/>
                <w:szCs w:val="22"/>
                <w:lang w:val="en-US"/>
              </w:rPr>
              <w:t>m</w:t>
            </w:r>
            <w:r w:rsidR="00B4333A" w:rsidRPr="00B4333A">
              <w:rPr>
                <w:rFonts w:ascii="Garamond" w:eastAsia="Arial Unicode MS" w:hAnsi="Garamond"/>
                <w:sz w:val="22"/>
                <w:szCs w:val="22"/>
              </w:rPr>
              <w:t xml:space="preserve"> обязательств по поставке мощности ГТП генерации </w:t>
            </w:r>
            <w:r w:rsidR="00B4333A" w:rsidRPr="00B4333A">
              <w:rPr>
                <w:rFonts w:ascii="Garamond" w:eastAsia="Arial Unicode MS" w:hAnsi="Garamond"/>
                <w:i/>
                <w:sz w:val="22"/>
                <w:szCs w:val="22"/>
                <w:lang w:val="en-US"/>
              </w:rPr>
              <w:t>p</w:t>
            </w:r>
            <w:r w:rsidR="00B4333A" w:rsidRPr="00B4333A">
              <w:rPr>
                <w:rFonts w:ascii="Garamond" w:eastAsia="Arial Unicode MS" w:hAnsi="Garamond"/>
                <w:sz w:val="22"/>
                <w:szCs w:val="22"/>
              </w:rPr>
              <w:t xml:space="preserve"> по ДПМ ВИЭ в отношении ГТП потребления (экспорта) </w:t>
            </w:r>
            <w:r w:rsidR="00B4333A" w:rsidRPr="00B4333A">
              <w:rPr>
                <w:rFonts w:ascii="Garamond" w:eastAsia="Arial Unicode MS" w:hAnsi="Garamond"/>
                <w:i/>
                <w:sz w:val="22"/>
                <w:szCs w:val="22"/>
              </w:rPr>
              <w:t xml:space="preserve">q </w:t>
            </w:r>
            <w:r w:rsidR="00B4333A" w:rsidRPr="00B4333A">
              <w:rPr>
                <w:rFonts w:ascii="Garamond" w:eastAsia="Arial Unicode MS" w:hAnsi="Garamond"/>
                <w:sz w:val="22"/>
                <w:szCs w:val="22"/>
              </w:rPr>
              <w:t xml:space="preserve">участника оптового рынка </w:t>
            </w:r>
            <w:r w:rsidR="00B4333A" w:rsidRPr="00B4333A">
              <w:rPr>
                <w:rFonts w:ascii="Garamond" w:eastAsia="Arial Unicode MS" w:hAnsi="Garamond"/>
                <w:i/>
                <w:sz w:val="22"/>
                <w:szCs w:val="22"/>
              </w:rPr>
              <w:t xml:space="preserve">j, </w:t>
            </w:r>
            <w:r w:rsidR="00B4333A" w:rsidRPr="00B4333A">
              <w:rPr>
                <w:rFonts w:ascii="Garamond" w:eastAsia="Arial Unicode MS" w:hAnsi="Garamond"/>
                <w:sz w:val="22"/>
                <w:szCs w:val="22"/>
              </w:rPr>
              <w:t>определенный в соответствии с пунктом 26.13.1.1 настоящего Регламента.</w:t>
            </w:r>
          </w:p>
          <w:p w:rsidR="00B4333A" w:rsidRPr="00B4333A" w:rsidRDefault="00B4333A" w:rsidP="009304AF">
            <w:pPr>
              <w:widowControl w:val="0"/>
              <w:spacing w:before="120" w:after="120"/>
              <w:ind w:firstLine="601"/>
              <w:jc w:val="both"/>
              <w:rPr>
                <w:rFonts w:ascii="Garamond" w:eastAsia="Arial Unicode MS" w:hAnsi="Garamond"/>
                <w:sz w:val="22"/>
                <w:szCs w:val="22"/>
              </w:rPr>
            </w:pPr>
            <w:r w:rsidRPr="00B4333A">
              <w:rPr>
                <w:rFonts w:ascii="Garamond" w:eastAsia="Arial Unicode MS" w:hAnsi="Garamond"/>
                <w:sz w:val="22"/>
                <w:szCs w:val="22"/>
              </w:rPr>
              <w:t>Величина объема не</w:t>
            </w:r>
            <w:r w:rsidR="009304AF">
              <w:rPr>
                <w:rFonts w:ascii="Garamond" w:eastAsia="Arial Unicode MS" w:hAnsi="Garamond"/>
                <w:sz w:val="22"/>
                <w:szCs w:val="22"/>
              </w:rPr>
              <w:t xml:space="preserve"> </w:t>
            </w:r>
            <w:r w:rsidRPr="00B4333A">
              <w:rPr>
                <w:rFonts w:ascii="Garamond" w:eastAsia="Arial Unicode MS" w:hAnsi="Garamond"/>
                <w:sz w:val="22"/>
                <w:szCs w:val="22"/>
              </w:rPr>
              <w:t xml:space="preserve">поставленной (недопоставленной) по ДПМ ВИЭ мощности </w:t>
            </w:r>
            <w:r w:rsidRPr="00B4333A">
              <w:rPr>
                <w:rFonts w:ascii="Garamond" w:eastAsia="Arial Unicode MS" w:hAnsi="Garamond"/>
                <w:spacing w:val="4"/>
                <w:sz w:val="22"/>
                <w:szCs w:val="22"/>
              </w:rPr>
              <w:t xml:space="preserve">ГТП генерации </w:t>
            </w:r>
            <w:r w:rsidRPr="00B4333A">
              <w:rPr>
                <w:rFonts w:ascii="Garamond" w:eastAsia="Arial Unicode MS" w:hAnsi="Garamond"/>
                <w:i/>
                <w:spacing w:val="4"/>
                <w:sz w:val="22"/>
                <w:szCs w:val="22"/>
                <w:lang w:val="en-US"/>
              </w:rPr>
              <w:t>p</w:t>
            </w:r>
            <w:r w:rsidRPr="00B4333A">
              <w:rPr>
                <w:rFonts w:ascii="Garamond" w:eastAsia="Arial Unicode MS" w:hAnsi="Garamond"/>
                <w:sz w:val="22"/>
                <w:szCs w:val="22"/>
              </w:rPr>
              <w:t xml:space="preserve"> участника оптового рынка </w:t>
            </w:r>
            <w:r w:rsidRPr="00B4333A">
              <w:rPr>
                <w:rFonts w:ascii="Garamond" w:eastAsia="Arial Unicode MS" w:hAnsi="Garamond"/>
                <w:i/>
                <w:sz w:val="22"/>
                <w:szCs w:val="22"/>
              </w:rPr>
              <w:t>i</w:t>
            </w:r>
            <w:r w:rsidRPr="00B4333A">
              <w:rPr>
                <w:rFonts w:ascii="Garamond" w:eastAsia="Arial Unicode MS" w:hAnsi="Garamond"/>
                <w:sz w:val="22"/>
                <w:szCs w:val="22"/>
              </w:rPr>
              <w:t xml:space="preserve"> участнику оптового рынка </w:t>
            </w:r>
            <w:r w:rsidRPr="00B4333A">
              <w:rPr>
                <w:rFonts w:ascii="Garamond" w:eastAsia="Arial Unicode MS" w:hAnsi="Garamond"/>
                <w:i/>
                <w:sz w:val="22"/>
                <w:szCs w:val="22"/>
                <w:lang w:val="en-US"/>
              </w:rPr>
              <w:t>j</w:t>
            </w:r>
            <w:r w:rsidRPr="00B4333A">
              <w:rPr>
                <w:rFonts w:ascii="Garamond" w:eastAsia="Arial Unicode MS" w:hAnsi="Garamond"/>
                <w:sz w:val="22"/>
                <w:szCs w:val="22"/>
              </w:rPr>
              <w:t xml:space="preserve"> </w:t>
            </w:r>
            <w:r w:rsidRPr="00B4333A">
              <w:rPr>
                <w:rFonts w:ascii="Garamond" w:eastAsia="Arial Unicode MS" w:hAnsi="Garamond"/>
                <w:i/>
                <w:sz w:val="22"/>
                <w:szCs w:val="22"/>
              </w:rPr>
              <w:t>(</w:t>
            </w:r>
            <w:r w:rsidRPr="00B4333A">
              <w:rPr>
                <w:rFonts w:ascii="Garamond" w:eastAsia="Arial Unicode MS" w:hAnsi="Garamond"/>
                <w:i/>
                <w:sz w:val="22"/>
                <w:szCs w:val="22"/>
                <w:lang w:val="en-US"/>
              </w:rPr>
              <w:t>i</w:t>
            </w:r>
            <w:r w:rsidRPr="00B4333A">
              <w:rPr>
                <w:rFonts w:ascii="Garamond" w:eastAsia="Arial Unicode MS" w:hAnsi="Garamond"/>
                <w:position w:val="-4"/>
                <w:sz w:val="22"/>
                <w:szCs w:val="22"/>
              </w:rPr>
              <w:object w:dxaOrig="220" w:dyaOrig="220" w14:anchorId="5C9FA2F1">
                <v:shape id="_x0000_i1072" type="#_x0000_t75" style="width:14.25pt;height:14.25pt" o:ole="">
                  <v:imagedata r:id="rId36" o:title=""/>
                </v:shape>
                <o:OLEObject Type="Embed" ProgID="Equation.3" ShapeID="_x0000_i1072" DrawAspect="Content" ObjectID="_1623051128" r:id="rId84"/>
              </w:object>
            </w:r>
            <w:r w:rsidRPr="00B4333A">
              <w:rPr>
                <w:rFonts w:ascii="Garamond" w:eastAsia="Arial Unicode MS" w:hAnsi="Garamond"/>
                <w:i/>
                <w:sz w:val="22"/>
                <w:szCs w:val="22"/>
                <w:lang w:val="en-US"/>
              </w:rPr>
              <w:t>j</w:t>
            </w:r>
            <w:r w:rsidRPr="00B4333A">
              <w:rPr>
                <w:rFonts w:ascii="Garamond" w:eastAsia="Arial Unicode MS" w:hAnsi="Garamond"/>
                <w:i/>
                <w:sz w:val="22"/>
                <w:szCs w:val="22"/>
              </w:rPr>
              <w:t xml:space="preserve">) </w:t>
            </w:r>
            <w:r w:rsidRPr="00B4333A">
              <w:rPr>
                <w:rFonts w:ascii="Garamond" w:eastAsia="Arial Unicode MS" w:hAnsi="Garamond"/>
                <w:sz w:val="22"/>
                <w:szCs w:val="22"/>
              </w:rPr>
              <w:t xml:space="preserve">в ГТП потребления (ГТП экспорта) </w:t>
            </w:r>
            <w:r w:rsidRPr="00B4333A">
              <w:rPr>
                <w:rFonts w:ascii="Garamond" w:eastAsia="Arial Unicode MS" w:hAnsi="Garamond"/>
                <w:i/>
                <w:sz w:val="22"/>
                <w:szCs w:val="22"/>
              </w:rPr>
              <w:t xml:space="preserve">q </w:t>
            </w:r>
            <w:r w:rsidRPr="00B4333A">
              <w:rPr>
                <w:rFonts w:ascii="Garamond" w:eastAsia="Arial Unicode MS" w:hAnsi="Garamond"/>
                <w:sz w:val="22"/>
                <w:szCs w:val="22"/>
              </w:rPr>
              <w:t xml:space="preserve">в расчетном месяце </w:t>
            </w:r>
            <w:r w:rsidRPr="009304AF">
              <w:rPr>
                <w:rFonts w:ascii="Garamond" w:eastAsia="Arial Unicode MS" w:hAnsi="Garamond"/>
                <w:i/>
                <w:sz w:val="22"/>
                <w:szCs w:val="22"/>
                <w:lang w:val="en-US"/>
              </w:rPr>
              <w:t>m</w:t>
            </w:r>
            <w:r w:rsidRPr="00B4333A">
              <w:rPr>
                <w:rFonts w:ascii="Garamond" w:eastAsia="Arial Unicode MS" w:hAnsi="Garamond"/>
                <w:sz w:val="22"/>
                <w:szCs w:val="22"/>
              </w:rPr>
              <w:t xml:space="preserve"> рассчитывается по формуле:</w:t>
            </w:r>
          </w:p>
          <w:p w:rsidR="00B4333A" w:rsidRPr="00B4333A" w:rsidRDefault="00B4333A" w:rsidP="00B4333A">
            <w:pPr>
              <w:widowControl w:val="0"/>
              <w:spacing w:before="120" w:after="120"/>
              <w:ind w:firstLine="321"/>
              <w:jc w:val="center"/>
              <w:rPr>
                <w:rFonts w:ascii="Garamond" w:eastAsia="Arial Unicode MS" w:hAnsi="Garamond"/>
                <w:sz w:val="22"/>
                <w:szCs w:val="22"/>
              </w:rPr>
            </w:pPr>
            <w:r w:rsidRPr="00B4333A">
              <w:rPr>
                <w:rFonts w:ascii="Garamond" w:eastAsia="Arial Unicode MS" w:hAnsi="Garamond"/>
                <w:position w:val="-14"/>
                <w:sz w:val="22"/>
                <w:szCs w:val="22"/>
              </w:rPr>
              <w:object w:dxaOrig="4459" w:dyaOrig="400" w14:anchorId="733AEBD6">
                <v:shape id="_x0000_i1073" type="#_x0000_t75" style="width:223.5pt;height:21.75pt" o:ole="">
                  <v:imagedata r:id="rId85" o:title=""/>
                </v:shape>
                <o:OLEObject Type="Embed" ProgID="Equation.3" ShapeID="_x0000_i1073" DrawAspect="Content" ObjectID="_1623051129" r:id="rId86"/>
              </w:object>
            </w:r>
            <w:r w:rsidRPr="00B4333A">
              <w:rPr>
                <w:rFonts w:ascii="Garamond" w:hAnsi="Garamond"/>
                <w:sz w:val="22"/>
                <w:szCs w:val="22"/>
              </w:rPr>
              <w:t>.</w:t>
            </w:r>
          </w:p>
          <w:p w:rsidR="00B4333A" w:rsidRPr="00B4333A" w:rsidRDefault="00B4333A" w:rsidP="009304AF">
            <w:pPr>
              <w:spacing w:before="120" w:after="120"/>
              <w:ind w:firstLine="601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4333A">
              <w:rPr>
                <w:rFonts w:ascii="Garamond" w:hAnsi="Garamond"/>
                <w:position w:val="-14"/>
                <w:sz w:val="22"/>
                <w:szCs w:val="22"/>
                <w:lang w:val="en-GB" w:eastAsia="en-US"/>
              </w:rPr>
              <w:object w:dxaOrig="859" w:dyaOrig="400" w14:anchorId="36766D59">
                <v:shape id="_x0000_i1074" type="#_x0000_t75" style="width:43.5pt;height:21.75pt" o:ole="">
                  <v:imagedata r:id="rId27" o:title=""/>
                </v:shape>
                <o:OLEObject Type="Embed" ProgID="Equation.3" ShapeID="_x0000_i1074" DrawAspect="Content" ObjectID="_1623051130" r:id="rId87"/>
              </w:objec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="009304AF">
              <w:rPr>
                <w:rFonts w:ascii="Garamond" w:hAnsi="Garamond"/>
                <w:sz w:val="22"/>
                <w:szCs w:val="22"/>
                <w:lang w:eastAsia="en-US"/>
              </w:rPr>
              <w:t>–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 множество, в которое входит покупатель </w:t>
            </w:r>
            <w:r w:rsidR="009304AF">
              <w:rPr>
                <w:rFonts w:ascii="Garamond" w:hAnsi="Garamond"/>
                <w:sz w:val="22"/>
                <w:szCs w:val="22"/>
                <w:lang w:eastAsia="en-US"/>
              </w:rPr>
              <w:t>–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 участник оптового рынка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j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 по ДПМ ВИЭ </w:t>
            </w:r>
            <w:r w:rsidRPr="009304AF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D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, в отношении которого Наблюдательным советом Совета рынка принято решение о непроведении за месяц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 расчета и списания штрафов за неисполнение (ненадлежащее исполнение) поставщиком </w:t>
            </w:r>
            <w:r w:rsidR="009304AF">
              <w:rPr>
                <w:rFonts w:ascii="Garamond" w:hAnsi="Garamond"/>
                <w:sz w:val="22"/>
                <w:szCs w:val="22"/>
                <w:lang w:eastAsia="en-US"/>
              </w:rPr>
              <w:t>–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 участником оптового рынка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i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 xml:space="preserve"> обязательств по ДПМ ВИЭ, заключенным в отношении ГТП генерации </w:t>
            </w:r>
            <w:r w:rsidRPr="00B4333A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p</w:t>
            </w:r>
            <w:r w:rsidRPr="00B4333A"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</w:p>
        </w:tc>
      </w:tr>
    </w:tbl>
    <w:p w:rsidR="00B4333A" w:rsidRPr="00B4333A" w:rsidRDefault="00B4333A" w:rsidP="00B4333A"/>
    <w:p w:rsidR="00B4333A" w:rsidRPr="00B4333A" w:rsidRDefault="00B4333A" w:rsidP="00B4333A"/>
    <w:p w:rsidR="001B393C" w:rsidRDefault="001B393C">
      <w:pPr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</w:p>
    <w:p w:rsidR="00B4333A" w:rsidRPr="00EF4D95" w:rsidRDefault="00B4333A" w:rsidP="00B4333A">
      <w:pPr>
        <w:rPr>
          <w:rFonts w:ascii="Garamond" w:hAnsi="Garamond"/>
          <w:b/>
        </w:rPr>
      </w:pPr>
      <w:r w:rsidRPr="00EF4D95">
        <w:rPr>
          <w:rFonts w:ascii="Garamond" w:hAnsi="Garamond"/>
          <w:b/>
        </w:rPr>
        <w:lastRenderedPageBreak/>
        <w:t>Действующая редакция</w:t>
      </w:r>
    </w:p>
    <w:p w:rsidR="00B4333A" w:rsidRPr="001B393C" w:rsidRDefault="00B4333A" w:rsidP="00B4333A">
      <w:pPr>
        <w:jc w:val="right"/>
        <w:outlineLvl w:val="0"/>
        <w:rPr>
          <w:rFonts w:ascii="Garamond" w:hAnsi="Garamond"/>
          <w:b/>
          <w:sz w:val="22"/>
          <w:szCs w:val="22"/>
        </w:rPr>
      </w:pPr>
      <w:r w:rsidRPr="001B393C">
        <w:rPr>
          <w:rFonts w:ascii="Garamond" w:hAnsi="Garamond"/>
          <w:b/>
          <w:sz w:val="22"/>
          <w:szCs w:val="22"/>
        </w:rPr>
        <w:t>Приложение 34</w:t>
      </w:r>
    </w:p>
    <w:p w:rsidR="00B4333A" w:rsidRPr="001B393C" w:rsidRDefault="00B4333A" w:rsidP="00B4333A">
      <w:pPr>
        <w:outlineLvl w:val="0"/>
        <w:rPr>
          <w:rFonts w:ascii="Garamond" w:hAnsi="Garamond"/>
          <w:sz w:val="22"/>
          <w:szCs w:val="22"/>
        </w:rPr>
      </w:pPr>
    </w:p>
    <w:p w:rsidR="00B4333A" w:rsidRPr="001B393C" w:rsidRDefault="00B4333A" w:rsidP="00B4333A">
      <w:pPr>
        <w:jc w:val="center"/>
        <w:outlineLvl w:val="0"/>
        <w:rPr>
          <w:rFonts w:ascii="Garamond" w:hAnsi="Garamond" w:cs="Arial CYR"/>
          <w:b/>
          <w:bCs/>
          <w:sz w:val="22"/>
          <w:szCs w:val="22"/>
        </w:rPr>
      </w:pPr>
      <w:r w:rsidRPr="001B393C">
        <w:rPr>
          <w:rFonts w:ascii="Garamond" w:hAnsi="Garamond" w:cs="Arial CYR"/>
          <w:b/>
          <w:bCs/>
          <w:sz w:val="22"/>
          <w:szCs w:val="22"/>
        </w:rPr>
        <w:t xml:space="preserve">ПЕРЕЧЕНЬ ОБЪЕКТОВ ГЕНЕРАЦИИ, В ОТНОШЕНИИ КОТОРЫХ </w:t>
      </w:r>
      <w:r w:rsidRPr="001B393C">
        <w:rPr>
          <w:rFonts w:ascii="Garamond" w:hAnsi="Garamond" w:cs="Arial CYR"/>
          <w:b/>
          <w:bCs/>
          <w:sz w:val="22"/>
          <w:szCs w:val="22"/>
          <w:highlight w:val="yellow"/>
        </w:rPr>
        <w:t>ОПРЕДЕЛЕН РАЗМЕР</w:t>
      </w:r>
      <w:r w:rsidRPr="001B393C">
        <w:rPr>
          <w:rFonts w:ascii="Garamond" w:hAnsi="Garamond" w:cs="Arial CYR"/>
          <w:b/>
          <w:bCs/>
          <w:sz w:val="22"/>
          <w:szCs w:val="22"/>
        </w:rPr>
        <w:t xml:space="preserve"> ШТРАФА</w:t>
      </w:r>
    </w:p>
    <w:p w:rsidR="00B4333A" w:rsidRPr="001B393C" w:rsidRDefault="00B4333A" w:rsidP="00B4333A">
      <w:pPr>
        <w:jc w:val="center"/>
        <w:outlineLvl w:val="0"/>
        <w:rPr>
          <w:rFonts w:ascii="Garamond" w:hAnsi="Garamond" w:cs="Arial CYR"/>
          <w:b/>
          <w:bCs/>
          <w:sz w:val="22"/>
          <w:szCs w:val="22"/>
        </w:rPr>
      </w:pPr>
      <w:r w:rsidRPr="001B393C">
        <w:rPr>
          <w:rFonts w:ascii="Garamond" w:hAnsi="Garamond" w:cs="Arial CYR"/>
          <w:b/>
          <w:bCs/>
          <w:sz w:val="22"/>
          <w:szCs w:val="22"/>
        </w:rPr>
        <w:t>ПО ДПМ ВИЭ / ДПМ ТБО</w:t>
      </w:r>
    </w:p>
    <w:p w:rsidR="00B4333A" w:rsidRPr="001B393C" w:rsidRDefault="00B4333A" w:rsidP="00B4333A">
      <w:pPr>
        <w:jc w:val="center"/>
        <w:outlineLvl w:val="0"/>
        <w:rPr>
          <w:rFonts w:ascii="Garamond" w:hAnsi="Garamond"/>
          <w:sz w:val="22"/>
          <w:szCs w:val="22"/>
        </w:rPr>
      </w:pPr>
      <w:r w:rsidRPr="001B393C">
        <w:rPr>
          <w:rFonts w:ascii="Garamond" w:hAnsi="Garamond" w:cs="Arial CYR"/>
          <w:sz w:val="22"/>
          <w:szCs w:val="22"/>
        </w:rPr>
        <w:t>за [расчетный период]</w:t>
      </w:r>
    </w:p>
    <w:p w:rsidR="00B4333A" w:rsidRPr="00EF4D95" w:rsidRDefault="00B4333A" w:rsidP="00B4333A">
      <w:pPr>
        <w:rPr>
          <w:rFonts w:ascii="Garamond" w:hAnsi="Garamond"/>
        </w:rPr>
      </w:pPr>
    </w:p>
    <w:tbl>
      <w:tblPr>
        <w:tblW w:w="3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3190"/>
        <w:gridCol w:w="2063"/>
        <w:gridCol w:w="1387"/>
        <w:gridCol w:w="2243"/>
        <w:gridCol w:w="1934"/>
      </w:tblGrid>
      <w:tr w:rsidR="00B4333A" w:rsidRPr="00EF4D95" w:rsidTr="00B23EE0">
        <w:trPr>
          <w:trHeight w:val="1018"/>
        </w:trPr>
        <w:tc>
          <w:tcPr>
            <w:tcW w:w="273" w:type="pct"/>
            <w:vMerge w:val="restart"/>
            <w:shd w:val="clear" w:color="auto" w:fill="CCFFCC"/>
            <w:vAlign w:val="center"/>
          </w:tcPr>
          <w:p w:rsidR="00B4333A" w:rsidRPr="00EF4D95" w:rsidRDefault="00B4333A" w:rsidP="00B4333A">
            <w:pPr>
              <w:jc w:val="center"/>
              <w:rPr>
                <w:rFonts w:ascii="Garamond" w:hAnsi="Garamond" w:cs="Arial CYR"/>
                <w:b/>
                <w:bCs/>
                <w:szCs w:val="22"/>
              </w:rPr>
            </w:pPr>
            <w:r w:rsidRPr="00EF4D95">
              <w:rPr>
                <w:rFonts w:ascii="Garamond" w:hAnsi="Garamond" w:cs="Arial CYR"/>
                <w:b/>
                <w:bCs/>
                <w:szCs w:val="22"/>
              </w:rPr>
              <w:t>№ п/п</w:t>
            </w:r>
          </w:p>
        </w:tc>
        <w:tc>
          <w:tcPr>
            <w:tcW w:w="1394" w:type="pct"/>
            <w:vMerge w:val="restart"/>
            <w:shd w:val="clear" w:color="auto" w:fill="CCFFCC"/>
            <w:vAlign w:val="center"/>
          </w:tcPr>
          <w:p w:rsidR="00B4333A" w:rsidRPr="00EF4D95" w:rsidRDefault="00B4333A" w:rsidP="00B4333A">
            <w:pPr>
              <w:jc w:val="center"/>
              <w:rPr>
                <w:rFonts w:ascii="Garamond" w:hAnsi="Garamond" w:cs="Arial CYR"/>
                <w:b/>
                <w:bCs/>
                <w:szCs w:val="22"/>
              </w:rPr>
            </w:pPr>
            <w:r w:rsidRPr="00EF4D95">
              <w:rPr>
                <w:rFonts w:ascii="Garamond" w:hAnsi="Garamond" w:cs="Arial CYR"/>
                <w:b/>
                <w:bCs/>
                <w:szCs w:val="22"/>
              </w:rPr>
              <w:t>Наименование участника оптового рынка – продавца мощности по ДПМ ВИЭ / ДПМ ТБО</w:t>
            </w:r>
          </w:p>
        </w:tc>
        <w:tc>
          <w:tcPr>
            <w:tcW w:w="902" w:type="pct"/>
            <w:vMerge w:val="restart"/>
            <w:shd w:val="clear" w:color="auto" w:fill="CCFFCC"/>
            <w:vAlign w:val="center"/>
          </w:tcPr>
          <w:p w:rsidR="00B4333A" w:rsidRPr="00EF4D95" w:rsidRDefault="00B4333A" w:rsidP="00B4333A">
            <w:pPr>
              <w:jc w:val="center"/>
              <w:rPr>
                <w:rFonts w:ascii="Garamond" w:hAnsi="Garamond" w:cs="Arial CYR"/>
                <w:b/>
                <w:bCs/>
                <w:szCs w:val="22"/>
              </w:rPr>
            </w:pPr>
            <w:r w:rsidRPr="00EF4D95">
              <w:rPr>
                <w:rFonts w:ascii="Garamond" w:hAnsi="Garamond" w:cs="Arial CYR"/>
                <w:b/>
                <w:bCs/>
                <w:szCs w:val="22"/>
              </w:rPr>
              <w:t>Установленная мощность, МВт *</w:t>
            </w:r>
          </w:p>
        </w:tc>
        <w:tc>
          <w:tcPr>
            <w:tcW w:w="606" w:type="pct"/>
            <w:vMerge w:val="restart"/>
            <w:shd w:val="clear" w:color="auto" w:fill="CCFFCC"/>
            <w:vAlign w:val="center"/>
          </w:tcPr>
          <w:p w:rsidR="00B4333A" w:rsidRPr="00EF4D95" w:rsidRDefault="00B4333A" w:rsidP="00B4333A">
            <w:pPr>
              <w:ind w:left="21" w:hanging="21"/>
              <w:jc w:val="center"/>
              <w:rPr>
                <w:rFonts w:ascii="Garamond" w:hAnsi="Garamond" w:cs="Arial CYR"/>
                <w:b/>
                <w:bCs/>
                <w:szCs w:val="22"/>
              </w:rPr>
            </w:pPr>
            <w:r w:rsidRPr="00EF4D95">
              <w:rPr>
                <w:rFonts w:ascii="Garamond" w:hAnsi="Garamond" w:cs="Arial CYR"/>
                <w:b/>
                <w:bCs/>
                <w:szCs w:val="22"/>
              </w:rPr>
              <w:t xml:space="preserve">Код ГТП генерации </w:t>
            </w:r>
          </w:p>
        </w:tc>
        <w:tc>
          <w:tcPr>
            <w:tcW w:w="980" w:type="pct"/>
            <w:vMerge w:val="restart"/>
            <w:shd w:val="clear" w:color="auto" w:fill="CCFFCC"/>
            <w:vAlign w:val="center"/>
          </w:tcPr>
          <w:p w:rsidR="00B4333A" w:rsidRPr="00EF4D95" w:rsidRDefault="00B4333A" w:rsidP="00B4333A">
            <w:pPr>
              <w:jc w:val="center"/>
              <w:rPr>
                <w:rFonts w:ascii="Garamond" w:hAnsi="Garamond" w:cs="Arial CYR"/>
                <w:b/>
                <w:bCs/>
                <w:szCs w:val="22"/>
              </w:rPr>
            </w:pPr>
            <w:r w:rsidRPr="00EF4D95">
              <w:rPr>
                <w:rFonts w:ascii="Garamond" w:hAnsi="Garamond" w:cs="Arial CYR"/>
                <w:b/>
                <w:bCs/>
                <w:szCs w:val="22"/>
              </w:rPr>
              <w:t>Основание для взимания штрафа</w:t>
            </w:r>
          </w:p>
        </w:tc>
        <w:tc>
          <w:tcPr>
            <w:tcW w:w="846" w:type="pct"/>
            <w:vMerge w:val="restart"/>
            <w:shd w:val="clear" w:color="auto" w:fill="CCFFCC"/>
            <w:vAlign w:val="center"/>
          </w:tcPr>
          <w:p w:rsidR="00B4333A" w:rsidRPr="00EF4D95" w:rsidRDefault="00B4333A" w:rsidP="00B4333A">
            <w:pPr>
              <w:jc w:val="center"/>
              <w:rPr>
                <w:rFonts w:ascii="Garamond" w:hAnsi="Garamond" w:cs="Arial CYR"/>
                <w:b/>
                <w:bCs/>
                <w:szCs w:val="22"/>
                <w:highlight w:val="yellow"/>
              </w:rPr>
            </w:pPr>
            <w:r w:rsidRPr="00EF4D95">
              <w:rPr>
                <w:rFonts w:ascii="Garamond" w:hAnsi="Garamond" w:cs="Arial CYR"/>
                <w:b/>
                <w:bCs/>
                <w:szCs w:val="22"/>
                <w:highlight w:val="yellow"/>
              </w:rPr>
              <w:t>Штрафуемый объем мощности, МВт **</w:t>
            </w:r>
          </w:p>
        </w:tc>
      </w:tr>
      <w:tr w:rsidR="00B4333A" w:rsidRPr="00EF4D95" w:rsidTr="00B23EE0">
        <w:trPr>
          <w:trHeight w:val="488"/>
        </w:trPr>
        <w:tc>
          <w:tcPr>
            <w:tcW w:w="273" w:type="pct"/>
            <w:vMerge/>
            <w:shd w:val="clear" w:color="auto" w:fill="CCFFCC"/>
          </w:tcPr>
          <w:p w:rsidR="00B4333A" w:rsidRPr="00EF4D95" w:rsidRDefault="00B4333A" w:rsidP="00B4333A">
            <w:pPr>
              <w:rPr>
                <w:rFonts w:ascii="Garamond" w:hAnsi="Garamond" w:cs="Arial CYR"/>
                <w:b/>
                <w:bCs/>
                <w:szCs w:val="22"/>
              </w:rPr>
            </w:pPr>
          </w:p>
        </w:tc>
        <w:tc>
          <w:tcPr>
            <w:tcW w:w="1394" w:type="pct"/>
            <w:vMerge/>
            <w:shd w:val="clear" w:color="auto" w:fill="CCFFCC"/>
            <w:vAlign w:val="center"/>
          </w:tcPr>
          <w:p w:rsidR="00B4333A" w:rsidRPr="00EF4D95" w:rsidRDefault="00B4333A" w:rsidP="00B4333A">
            <w:pPr>
              <w:rPr>
                <w:rFonts w:ascii="Garamond" w:hAnsi="Garamond" w:cs="Arial CYR"/>
                <w:b/>
                <w:bCs/>
                <w:szCs w:val="22"/>
              </w:rPr>
            </w:pPr>
          </w:p>
        </w:tc>
        <w:tc>
          <w:tcPr>
            <w:tcW w:w="902" w:type="pct"/>
            <w:vMerge/>
            <w:shd w:val="clear" w:color="auto" w:fill="CCFFCC"/>
            <w:vAlign w:val="center"/>
          </w:tcPr>
          <w:p w:rsidR="00B4333A" w:rsidRPr="00EF4D95" w:rsidRDefault="00B4333A" w:rsidP="00B4333A">
            <w:pPr>
              <w:rPr>
                <w:rFonts w:ascii="Garamond" w:hAnsi="Garamond" w:cs="Arial CYR"/>
                <w:b/>
                <w:bCs/>
                <w:szCs w:val="22"/>
              </w:rPr>
            </w:pPr>
          </w:p>
        </w:tc>
        <w:tc>
          <w:tcPr>
            <w:tcW w:w="606" w:type="pct"/>
            <w:vMerge/>
            <w:shd w:val="clear" w:color="auto" w:fill="CCFFCC"/>
            <w:vAlign w:val="center"/>
          </w:tcPr>
          <w:p w:rsidR="00B4333A" w:rsidRPr="00EF4D95" w:rsidRDefault="00B4333A" w:rsidP="00B4333A">
            <w:pPr>
              <w:rPr>
                <w:rFonts w:ascii="Garamond" w:hAnsi="Garamond" w:cs="Arial CYR"/>
                <w:b/>
                <w:bCs/>
                <w:szCs w:val="22"/>
              </w:rPr>
            </w:pPr>
          </w:p>
        </w:tc>
        <w:tc>
          <w:tcPr>
            <w:tcW w:w="980" w:type="pct"/>
            <w:vMerge/>
            <w:shd w:val="clear" w:color="auto" w:fill="CCFFCC"/>
          </w:tcPr>
          <w:p w:rsidR="00B4333A" w:rsidRPr="00EF4D95" w:rsidRDefault="00B4333A" w:rsidP="00B4333A">
            <w:pPr>
              <w:jc w:val="center"/>
              <w:rPr>
                <w:rFonts w:ascii="Garamond" w:hAnsi="Garamond" w:cs="Arial CYR"/>
                <w:b/>
                <w:bCs/>
                <w:szCs w:val="22"/>
              </w:rPr>
            </w:pPr>
          </w:p>
        </w:tc>
        <w:tc>
          <w:tcPr>
            <w:tcW w:w="846" w:type="pct"/>
            <w:vMerge/>
            <w:shd w:val="clear" w:color="auto" w:fill="CCFFCC"/>
          </w:tcPr>
          <w:p w:rsidR="00B4333A" w:rsidRPr="00EF4D95" w:rsidRDefault="00B4333A" w:rsidP="00B4333A">
            <w:pPr>
              <w:jc w:val="center"/>
              <w:rPr>
                <w:rFonts w:ascii="Garamond" w:hAnsi="Garamond" w:cs="Arial CYR"/>
                <w:b/>
                <w:bCs/>
                <w:szCs w:val="22"/>
                <w:highlight w:val="yellow"/>
              </w:rPr>
            </w:pPr>
          </w:p>
        </w:tc>
      </w:tr>
      <w:tr w:rsidR="00B4333A" w:rsidRPr="00EF4D95" w:rsidTr="00B23EE0">
        <w:trPr>
          <w:trHeight w:val="817"/>
        </w:trPr>
        <w:tc>
          <w:tcPr>
            <w:tcW w:w="273" w:type="pct"/>
          </w:tcPr>
          <w:p w:rsidR="00B4333A" w:rsidRPr="00EF4D95" w:rsidRDefault="00B4333A" w:rsidP="00B4333A">
            <w:pPr>
              <w:jc w:val="center"/>
              <w:rPr>
                <w:rFonts w:ascii="Garamond" w:hAnsi="Garamond" w:cs="Arial CYR"/>
                <w:szCs w:val="22"/>
              </w:rPr>
            </w:pPr>
          </w:p>
        </w:tc>
        <w:tc>
          <w:tcPr>
            <w:tcW w:w="1394" w:type="pct"/>
            <w:vAlign w:val="center"/>
          </w:tcPr>
          <w:p w:rsidR="00B4333A" w:rsidRPr="00EF4D95" w:rsidRDefault="00B4333A" w:rsidP="00B4333A">
            <w:pPr>
              <w:jc w:val="center"/>
              <w:rPr>
                <w:rFonts w:ascii="Garamond" w:hAnsi="Garamond" w:cs="Arial CYR"/>
                <w:szCs w:val="22"/>
              </w:rPr>
            </w:pPr>
            <w:r w:rsidRPr="00EF4D95">
              <w:rPr>
                <w:rFonts w:ascii="Garamond" w:hAnsi="Garamond" w:cs="Arial CYR"/>
                <w:szCs w:val="22"/>
              </w:rPr>
              <w:t> </w:t>
            </w:r>
          </w:p>
        </w:tc>
        <w:tc>
          <w:tcPr>
            <w:tcW w:w="902" w:type="pct"/>
            <w:vAlign w:val="center"/>
          </w:tcPr>
          <w:p w:rsidR="00B4333A" w:rsidRPr="00EF4D95" w:rsidRDefault="00B4333A" w:rsidP="00B4333A">
            <w:pPr>
              <w:jc w:val="center"/>
              <w:rPr>
                <w:rFonts w:ascii="Garamond" w:hAnsi="Garamond" w:cs="Arial CYR"/>
                <w:szCs w:val="22"/>
              </w:rPr>
            </w:pPr>
            <w:r w:rsidRPr="00EF4D95">
              <w:rPr>
                <w:rFonts w:ascii="Garamond" w:hAnsi="Garamond" w:cs="Arial CYR"/>
                <w:szCs w:val="22"/>
              </w:rPr>
              <w:t> </w:t>
            </w:r>
          </w:p>
        </w:tc>
        <w:tc>
          <w:tcPr>
            <w:tcW w:w="606" w:type="pct"/>
            <w:noWrap/>
            <w:vAlign w:val="center"/>
          </w:tcPr>
          <w:p w:rsidR="00B4333A" w:rsidRPr="00EF4D95" w:rsidRDefault="00B4333A" w:rsidP="00B4333A">
            <w:pPr>
              <w:jc w:val="center"/>
              <w:rPr>
                <w:rFonts w:ascii="Garamond" w:hAnsi="Garamond" w:cs="Arial CYR"/>
                <w:szCs w:val="22"/>
              </w:rPr>
            </w:pPr>
            <w:r w:rsidRPr="00EF4D95">
              <w:rPr>
                <w:rFonts w:ascii="Garamond" w:hAnsi="Garamond" w:cs="Arial CYR"/>
                <w:szCs w:val="22"/>
              </w:rPr>
              <w:t> </w:t>
            </w:r>
          </w:p>
        </w:tc>
        <w:tc>
          <w:tcPr>
            <w:tcW w:w="980" w:type="pct"/>
            <w:shd w:val="clear" w:color="auto" w:fill="auto"/>
          </w:tcPr>
          <w:p w:rsidR="00B4333A" w:rsidRPr="00EF4D95" w:rsidRDefault="00B4333A" w:rsidP="00B4333A">
            <w:pPr>
              <w:jc w:val="center"/>
              <w:rPr>
                <w:rFonts w:ascii="Garamond" w:hAnsi="Garamond" w:cs="Arial CYR"/>
                <w:b/>
                <w:bCs/>
                <w:szCs w:val="22"/>
              </w:rPr>
            </w:pPr>
          </w:p>
        </w:tc>
        <w:tc>
          <w:tcPr>
            <w:tcW w:w="846" w:type="pct"/>
            <w:shd w:val="clear" w:color="auto" w:fill="auto"/>
          </w:tcPr>
          <w:p w:rsidR="00B4333A" w:rsidRPr="00EF4D95" w:rsidRDefault="00B4333A" w:rsidP="00B4333A">
            <w:pPr>
              <w:jc w:val="center"/>
              <w:rPr>
                <w:rFonts w:ascii="Garamond" w:hAnsi="Garamond" w:cs="Arial CYR"/>
                <w:b/>
                <w:bCs/>
                <w:szCs w:val="22"/>
                <w:highlight w:val="yellow"/>
              </w:rPr>
            </w:pPr>
          </w:p>
        </w:tc>
      </w:tr>
    </w:tbl>
    <w:p w:rsidR="00B4333A" w:rsidRPr="00EF4D95" w:rsidRDefault="00B4333A" w:rsidP="00B4333A">
      <w:pPr>
        <w:rPr>
          <w:rFonts w:ascii="Garamond" w:hAnsi="Garamond" w:cs="Arial CYR"/>
          <w:i/>
          <w:iCs/>
          <w:szCs w:val="22"/>
        </w:rPr>
      </w:pPr>
    </w:p>
    <w:p w:rsidR="00B4333A" w:rsidRPr="00EF4D95" w:rsidRDefault="00B4333A" w:rsidP="00B4333A">
      <w:pPr>
        <w:rPr>
          <w:rFonts w:ascii="Garamond" w:hAnsi="Garamond" w:cs="Arial CYR"/>
          <w:i/>
          <w:iCs/>
        </w:rPr>
      </w:pPr>
    </w:p>
    <w:p w:rsidR="00B4333A" w:rsidRPr="00EF4D95" w:rsidRDefault="00B4333A" w:rsidP="00B4333A">
      <w:pPr>
        <w:rPr>
          <w:rFonts w:ascii="Garamond" w:hAnsi="Garamond" w:cs="Arial CYR"/>
          <w:iCs/>
          <w:sz w:val="20"/>
          <w:szCs w:val="20"/>
        </w:rPr>
      </w:pPr>
      <w:r w:rsidRPr="00EF4D95">
        <w:rPr>
          <w:rFonts w:ascii="Garamond" w:hAnsi="Garamond" w:cs="Arial CYR"/>
          <w:i/>
          <w:iCs/>
          <w:sz w:val="20"/>
          <w:szCs w:val="20"/>
          <w:highlight w:val="yellow"/>
        </w:rPr>
        <w:t>Примечания</w:t>
      </w:r>
      <w:r w:rsidRPr="00EF4D95">
        <w:rPr>
          <w:rFonts w:ascii="Garamond" w:hAnsi="Garamond" w:cs="Arial CYR"/>
          <w:iCs/>
          <w:sz w:val="20"/>
          <w:szCs w:val="20"/>
          <w:highlight w:val="yellow"/>
        </w:rPr>
        <w:t>.</w:t>
      </w:r>
    </w:p>
    <w:p w:rsidR="00B4333A" w:rsidRPr="00EF4D95" w:rsidRDefault="00B4333A" w:rsidP="00B4333A">
      <w:pPr>
        <w:rPr>
          <w:rFonts w:ascii="Garamond" w:hAnsi="Garamond" w:cs="Arial CYR"/>
          <w:iCs/>
          <w:sz w:val="20"/>
          <w:szCs w:val="20"/>
        </w:rPr>
      </w:pPr>
      <w:r w:rsidRPr="00EF4D95">
        <w:rPr>
          <w:rFonts w:ascii="Garamond" w:hAnsi="Garamond" w:cs="Arial CYR"/>
          <w:iCs/>
          <w:sz w:val="20"/>
          <w:szCs w:val="20"/>
        </w:rPr>
        <w:t>* Заполняется значениями, указанными в приложении 1 к соответствующим ДПМ ВИЭ / ДПМ ТБО.</w:t>
      </w:r>
    </w:p>
    <w:p w:rsidR="00B4333A" w:rsidRPr="00EF4D95" w:rsidRDefault="00B4333A" w:rsidP="00B4333A">
      <w:pPr>
        <w:rPr>
          <w:rFonts w:ascii="Garamond" w:hAnsi="Garamond"/>
          <w:sz w:val="20"/>
          <w:szCs w:val="20"/>
        </w:rPr>
      </w:pPr>
      <w:r w:rsidRPr="00EF4D95">
        <w:rPr>
          <w:rFonts w:ascii="Garamond" w:hAnsi="Garamond" w:cs="Arial CYR"/>
          <w:iCs/>
          <w:sz w:val="20"/>
          <w:szCs w:val="20"/>
          <w:highlight w:val="yellow"/>
        </w:rPr>
        <w:t xml:space="preserve">** Штрафуемый объем мощности определяется в соответствии с </w:t>
      </w:r>
      <w:r w:rsidRPr="00EF4D95">
        <w:rPr>
          <w:rFonts w:ascii="Garamond" w:hAnsi="Garamond" w:cs="Arial CYR"/>
          <w:i/>
          <w:iCs/>
          <w:sz w:val="20"/>
          <w:szCs w:val="20"/>
          <w:highlight w:val="yellow"/>
        </w:rPr>
        <w:t>Регламентом определения объемов покупки и продажи мощности на оптовом рынке</w:t>
      </w:r>
      <w:r w:rsidRPr="00EF4D95">
        <w:rPr>
          <w:rFonts w:ascii="Garamond" w:hAnsi="Garamond" w:cs="Arial CYR"/>
          <w:iCs/>
          <w:sz w:val="20"/>
          <w:szCs w:val="20"/>
          <w:highlight w:val="yellow"/>
        </w:rPr>
        <w:t xml:space="preserve"> (Приложение № 13.2 к </w:t>
      </w:r>
      <w:r w:rsidRPr="00EF4D95">
        <w:rPr>
          <w:rFonts w:ascii="Garamond" w:hAnsi="Garamond" w:cs="Arial CYR"/>
          <w:i/>
          <w:iCs/>
          <w:sz w:val="20"/>
          <w:szCs w:val="20"/>
          <w:highlight w:val="yellow"/>
        </w:rPr>
        <w:t>Договору о присоединении к торговой системе оптового рынка</w:t>
      </w:r>
      <w:r w:rsidRPr="00EF4D95">
        <w:rPr>
          <w:rFonts w:ascii="Garamond" w:hAnsi="Garamond" w:cs="Arial CYR"/>
          <w:iCs/>
          <w:sz w:val="20"/>
          <w:szCs w:val="20"/>
          <w:highlight w:val="yellow"/>
        </w:rPr>
        <w:t>). В графе «Штрафуемый объем мощности, МВт» указывается «–», если основаниями для взимания штрафа явились отказ от исполнения ДПМ ВИЭ / ДПМ ТБО или непредоставление обеспечения исполнения ДПМ ВИЭ / ДПМ ТБО.</w:t>
      </w:r>
    </w:p>
    <w:p w:rsidR="00B4333A" w:rsidRPr="00EF4D95" w:rsidRDefault="00B4333A" w:rsidP="00B4333A">
      <w:pPr>
        <w:rPr>
          <w:rFonts w:ascii="Garamond" w:hAnsi="Garamond"/>
        </w:rPr>
      </w:pPr>
    </w:p>
    <w:p w:rsidR="00B4333A" w:rsidRPr="00EF4D95" w:rsidRDefault="00B4333A" w:rsidP="00B4333A">
      <w:pPr>
        <w:rPr>
          <w:rFonts w:ascii="Garamond" w:hAnsi="Garamond"/>
        </w:rPr>
      </w:pPr>
    </w:p>
    <w:p w:rsidR="00B23EE0" w:rsidRPr="00EF4D95" w:rsidRDefault="00B23EE0" w:rsidP="00B4333A">
      <w:pPr>
        <w:rPr>
          <w:rFonts w:ascii="Garamond" w:hAnsi="Garamond"/>
        </w:rPr>
      </w:pPr>
      <w:r w:rsidRPr="00EF4D95">
        <w:rPr>
          <w:rFonts w:ascii="Garamond" w:hAnsi="Garamond"/>
        </w:rPr>
        <w:br w:type="page"/>
      </w:r>
    </w:p>
    <w:p w:rsidR="00B4333A" w:rsidRPr="00EF4D95" w:rsidRDefault="00B4333A" w:rsidP="00B4333A">
      <w:pPr>
        <w:rPr>
          <w:rFonts w:ascii="Garamond" w:hAnsi="Garamond"/>
          <w:b/>
        </w:rPr>
      </w:pPr>
      <w:r w:rsidRPr="00EF4D95">
        <w:rPr>
          <w:rFonts w:ascii="Garamond" w:hAnsi="Garamond"/>
          <w:b/>
        </w:rPr>
        <w:lastRenderedPageBreak/>
        <w:t>Предлагаемая редакция</w:t>
      </w:r>
    </w:p>
    <w:p w:rsidR="00B4333A" w:rsidRPr="00EF4D95" w:rsidRDefault="00B4333A" w:rsidP="00B4333A">
      <w:pPr>
        <w:rPr>
          <w:rFonts w:ascii="Garamond" w:hAnsi="Garamond"/>
        </w:rPr>
      </w:pPr>
    </w:p>
    <w:p w:rsidR="00B4333A" w:rsidRPr="00EF4D95" w:rsidRDefault="00B4333A" w:rsidP="00B4333A">
      <w:pPr>
        <w:jc w:val="right"/>
        <w:outlineLvl w:val="0"/>
        <w:rPr>
          <w:rFonts w:ascii="Garamond" w:hAnsi="Garamond"/>
          <w:b/>
          <w:sz w:val="22"/>
          <w:szCs w:val="22"/>
        </w:rPr>
      </w:pPr>
      <w:r w:rsidRPr="00EF4D95">
        <w:rPr>
          <w:rFonts w:ascii="Garamond" w:hAnsi="Garamond"/>
          <w:b/>
          <w:sz w:val="22"/>
          <w:szCs w:val="22"/>
        </w:rPr>
        <w:t>Приложение 34</w:t>
      </w:r>
    </w:p>
    <w:p w:rsidR="00B4333A" w:rsidRPr="00EF4D95" w:rsidRDefault="00B4333A" w:rsidP="00B4333A">
      <w:pPr>
        <w:outlineLvl w:val="0"/>
        <w:rPr>
          <w:rFonts w:ascii="Garamond" w:hAnsi="Garamond"/>
          <w:sz w:val="22"/>
          <w:szCs w:val="22"/>
        </w:rPr>
      </w:pPr>
    </w:p>
    <w:p w:rsidR="00B4333A" w:rsidRPr="00EF4D95" w:rsidRDefault="00B4333A" w:rsidP="00B4333A">
      <w:pPr>
        <w:jc w:val="center"/>
        <w:outlineLvl w:val="0"/>
        <w:rPr>
          <w:rFonts w:ascii="Garamond" w:hAnsi="Garamond" w:cs="Arial CYR"/>
          <w:b/>
          <w:bCs/>
          <w:sz w:val="22"/>
          <w:szCs w:val="22"/>
        </w:rPr>
      </w:pPr>
      <w:r w:rsidRPr="00EF4D95">
        <w:rPr>
          <w:rFonts w:ascii="Garamond" w:hAnsi="Garamond" w:cs="Arial CYR"/>
          <w:b/>
          <w:bCs/>
          <w:sz w:val="22"/>
          <w:szCs w:val="22"/>
        </w:rPr>
        <w:t xml:space="preserve">ПЕРЕЧЕНЬ ОБЪЕКТОВ ГЕНЕРАЦИИ, В ОТНОШЕНИИ КОТОРЫХ </w:t>
      </w:r>
      <w:r w:rsidRPr="00EF4D95">
        <w:rPr>
          <w:rFonts w:ascii="Garamond" w:hAnsi="Garamond" w:cs="Arial CYR"/>
          <w:b/>
          <w:bCs/>
          <w:sz w:val="22"/>
          <w:szCs w:val="22"/>
          <w:highlight w:val="yellow"/>
        </w:rPr>
        <w:t xml:space="preserve">СУЩЕСТВУЮТ ОСНОВАНИЯ ДЛЯ ВЗИМАНИЯ </w:t>
      </w:r>
      <w:r w:rsidRPr="00EF4D95">
        <w:rPr>
          <w:rFonts w:ascii="Garamond" w:hAnsi="Garamond" w:cs="Arial CYR"/>
          <w:b/>
          <w:bCs/>
          <w:sz w:val="22"/>
          <w:szCs w:val="22"/>
        </w:rPr>
        <w:t>ШТРАФА ПО ДПМ ВИЭ / ДПМ ТБО</w:t>
      </w:r>
    </w:p>
    <w:p w:rsidR="00B4333A" w:rsidRPr="00EF4D95" w:rsidRDefault="00B4333A" w:rsidP="00B4333A">
      <w:pPr>
        <w:jc w:val="center"/>
        <w:outlineLvl w:val="0"/>
        <w:rPr>
          <w:rFonts w:ascii="Garamond" w:hAnsi="Garamond"/>
          <w:sz w:val="22"/>
          <w:szCs w:val="22"/>
        </w:rPr>
      </w:pPr>
      <w:r w:rsidRPr="00EF4D95">
        <w:rPr>
          <w:rFonts w:ascii="Garamond" w:hAnsi="Garamond" w:cs="Arial CYR"/>
          <w:sz w:val="22"/>
          <w:szCs w:val="22"/>
        </w:rPr>
        <w:t>за [расчетный период]</w:t>
      </w:r>
    </w:p>
    <w:p w:rsidR="00B4333A" w:rsidRPr="00EF4D95" w:rsidRDefault="00B4333A" w:rsidP="00B4333A">
      <w:pPr>
        <w:rPr>
          <w:rFonts w:ascii="Garamond" w:hAnsi="Garamond"/>
          <w:sz w:val="22"/>
          <w:szCs w:val="22"/>
        </w:rPr>
      </w:pPr>
    </w:p>
    <w:p w:rsidR="00B4333A" w:rsidRPr="00EF4D95" w:rsidRDefault="00B4333A" w:rsidP="00EF4D95">
      <w:pPr>
        <w:jc w:val="right"/>
        <w:rPr>
          <w:rFonts w:ascii="Garamond" w:hAnsi="Garamond"/>
          <w:b/>
          <w:sz w:val="22"/>
          <w:szCs w:val="22"/>
        </w:rPr>
      </w:pPr>
      <w:r w:rsidRPr="00EF4D95">
        <w:rPr>
          <w:rFonts w:ascii="Garamond" w:hAnsi="Garamond"/>
          <w:b/>
          <w:sz w:val="22"/>
          <w:szCs w:val="22"/>
          <w:highlight w:val="yellow"/>
        </w:rPr>
        <w:t>Таблица 1</w:t>
      </w:r>
    </w:p>
    <w:p w:rsidR="00B4333A" w:rsidRPr="00EF4D95" w:rsidRDefault="00B4333A" w:rsidP="00B4333A">
      <w:pPr>
        <w:jc w:val="center"/>
        <w:outlineLvl w:val="0"/>
        <w:rPr>
          <w:rFonts w:ascii="Garamond" w:hAnsi="Garamond" w:cs="Arial CYR"/>
          <w:b/>
          <w:bCs/>
          <w:sz w:val="22"/>
          <w:szCs w:val="22"/>
        </w:rPr>
      </w:pPr>
      <w:r w:rsidRPr="00EF4D95">
        <w:rPr>
          <w:rFonts w:ascii="Garamond" w:hAnsi="Garamond" w:cs="Arial CYR"/>
          <w:b/>
          <w:bCs/>
          <w:sz w:val="22"/>
          <w:szCs w:val="22"/>
        </w:rPr>
        <w:t>ПЕРЕЧЕНЬ ОБЪЕКТОВ ГЕНЕРАЦИИ, В ОТНОШЕНИИ КОТОРЫХ ОПРЕДЕЛЕН РАЗМЕР ШТРАФА</w:t>
      </w:r>
    </w:p>
    <w:p w:rsidR="00B4333A" w:rsidRPr="00EF4D95" w:rsidRDefault="00B4333A" w:rsidP="00B4333A">
      <w:pPr>
        <w:jc w:val="center"/>
        <w:outlineLvl w:val="0"/>
        <w:rPr>
          <w:rFonts w:ascii="Garamond" w:hAnsi="Garamond" w:cs="Arial CYR"/>
          <w:b/>
          <w:bCs/>
          <w:sz w:val="22"/>
          <w:szCs w:val="22"/>
        </w:rPr>
      </w:pPr>
      <w:r w:rsidRPr="00EF4D95">
        <w:rPr>
          <w:rFonts w:ascii="Garamond" w:hAnsi="Garamond" w:cs="Arial CYR"/>
          <w:b/>
          <w:bCs/>
          <w:sz w:val="22"/>
          <w:szCs w:val="22"/>
        </w:rPr>
        <w:t>ПО ДПМ ВИЭ / ДПМ ТБО</w:t>
      </w:r>
    </w:p>
    <w:p w:rsidR="00B4333A" w:rsidRPr="00EF4D95" w:rsidRDefault="00B4333A" w:rsidP="00B4333A">
      <w:pPr>
        <w:rPr>
          <w:rFonts w:ascii="Garamond" w:hAnsi="Garamond"/>
          <w:b/>
          <w:sz w:val="22"/>
          <w:szCs w:val="22"/>
        </w:rPr>
      </w:pPr>
    </w:p>
    <w:tbl>
      <w:tblPr>
        <w:tblW w:w="32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3192"/>
        <w:gridCol w:w="2064"/>
        <w:gridCol w:w="1387"/>
        <w:gridCol w:w="2243"/>
      </w:tblGrid>
      <w:tr w:rsidR="00B4333A" w:rsidRPr="00EF4D95" w:rsidTr="00B23EE0">
        <w:trPr>
          <w:trHeight w:val="1018"/>
        </w:trPr>
        <w:tc>
          <w:tcPr>
            <w:tcW w:w="329" w:type="pct"/>
            <w:vMerge w:val="restart"/>
            <w:shd w:val="clear" w:color="auto" w:fill="CCFFCC"/>
            <w:vAlign w:val="center"/>
          </w:tcPr>
          <w:p w:rsidR="00B4333A" w:rsidRPr="00EF4D95" w:rsidRDefault="00B4333A" w:rsidP="00B4333A">
            <w:pPr>
              <w:jc w:val="center"/>
              <w:rPr>
                <w:rFonts w:ascii="Garamond" w:hAnsi="Garamond" w:cs="Arial CYR"/>
                <w:b/>
                <w:bCs/>
                <w:sz w:val="22"/>
                <w:szCs w:val="22"/>
              </w:rPr>
            </w:pPr>
            <w:r w:rsidRPr="00EF4D95">
              <w:rPr>
                <w:rFonts w:ascii="Garamond" w:hAnsi="Garamond" w:cs="Arial CYR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678" w:type="pct"/>
            <w:vMerge w:val="restart"/>
            <w:shd w:val="clear" w:color="auto" w:fill="CCFFCC"/>
            <w:vAlign w:val="center"/>
          </w:tcPr>
          <w:p w:rsidR="00B4333A" w:rsidRPr="00EF4D95" w:rsidRDefault="00B4333A" w:rsidP="00B4333A">
            <w:pPr>
              <w:jc w:val="center"/>
              <w:rPr>
                <w:rFonts w:ascii="Garamond" w:hAnsi="Garamond" w:cs="Arial CYR"/>
                <w:b/>
                <w:bCs/>
                <w:sz w:val="22"/>
                <w:szCs w:val="22"/>
              </w:rPr>
            </w:pPr>
            <w:r w:rsidRPr="00EF4D95">
              <w:rPr>
                <w:rFonts w:ascii="Garamond" w:hAnsi="Garamond" w:cs="Arial CYR"/>
                <w:b/>
                <w:bCs/>
                <w:sz w:val="22"/>
                <w:szCs w:val="22"/>
              </w:rPr>
              <w:t>Наименование участника оптового рынка – продавца мощности по ДПМ ВИЭ / ДПМ ТБО</w:t>
            </w:r>
          </w:p>
        </w:tc>
        <w:tc>
          <w:tcPr>
            <w:tcW w:w="1085" w:type="pct"/>
            <w:vMerge w:val="restart"/>
            <w:shd w:val="clear" w:color="auto" w:fill="CCFFCC"/>
            <w:vAlign w:val="center"/>
          </w:tcPr>
          <w:p w:rsidR="00B4333A" w:rsidRPr="00EF4D95" w:rsidRDefault="00B4333A" w:rsidP="00B4333A">
            <w:pPr>
              <w:jc w:val="center"/>
              <w:rPr>
                <w:rFonts w:ascii="Garamond" w:hAnsi="Garamond" w:cs="Arial CYR"/>
                <w:b/>
                <w:bCs/>
                <w:sz w:val="22"/>
                <w:szCs w:val="22"/>
              </w:rPr>
            </w:pPr>
            <w:r w:rsidRPr="00EF4D95">
              <w:rPr>
                <w:rFonts w:ascii="Garamond" w:hAnsi="Garamond" w:cs="Arial CYR"/>
                <w:b/>
                <w:bCs/>
                <w:sz w:val="22"/>
                <w:szCs w:val="22"/>
              </w:rPr>
              <w:t>Установленная мощность, МВт *</w:t>
            </w:r>
          </w:p>
        </w:tc>
        <w:tc>
          <w:tcPr>
            <w:tcW w:w="729" w:type="pct"/>
            <w:vMerge w:val="restart"/>
            <w:shd w:val="clear" w:color="auto" w:fill="CCFFCC"/>
            <w:vAlign w:val="center"/>
          </w:tcPr>
          <w:p w:rsidR="00B4333A" w:rsidRPr="00EF4D95" w:rsidRDefault="00B4333A" w:rsidP="00B4333A">
            <w:pPr>
              <w:ind w:left="21" w:hanging="21"/>
              <w:jc w:val="center"/>
              <w:rPr>
                <w:rFonts w:ascii="Garamond" w:hAnsi="Garamond" w:cs="Arial CYR"/>
                <w:b/>
                <w:bCs/>
                <w:sz w:val="22"/>
                <w:szCs w:val="22"/>
              </w:rPr>
            </w:pPr>
            <w:r w:rsidRPr="00EF4D95">
              <w:rPr>
                <w:rFonts w:ascii="Garamond" w:hAnsi="Garamond" w:cs="Arial CYR"/>
                <w:b/>
                <w:bCs/>
                <w:sz w:val="22"/>
                <w:szCs w:val="22"/>
              </w:rPr>
              <w:t xml:space="preserve">Код ГТП генерации </w:t>
            </w:r>
          </w:p>
        </w:tc>
        <w:tc>
          <w:tcPr>
            <w:tcW w:w="1179" w:type="pct"/>
            <w:vMerge w:val="restart"/>
            <w:shd w:val="clear" w:color="auto" w:fill="CCFFCC"/>
            <w:vAlign w:val="center"/>
          </w:tcPr>
          <w:p w:rsidR="00B4333A" w:rsidRPr="00EF4D95" w:rsidRDefault="00B4333A" w:rsidP="00B4333A">
            <w:pPr>
              <w:jc w:val="center"/>
              <w:rPr>
                <w:rFonts w:ascii="Garamond" w:hAnsi="Garamond" w:cs="Arial CYR"/>
                <w:b/>
                <w:bCs/>
                <w:sz w:val="22"/>
                <w:szCs w:val="22"/>
              </w:rPr>
            </w:pPr>
            <w:r w:rsidRPr="00EF4D95">
              <w:rPr>
                <w:rFonts w:ascii="Garamond" w:hAnsi="Garamond" w:cs="Arial CYR"/>
                <w:b/>
                <w:bCs/>
                <w:sz w:val="22"/>
                <w:szCs w:val="22"/>
              </w:rPr>
              <w:t>Основание для взимания штрафа</w:t>
            </w:r>
          </w:p>
        </w:tc>
      </w:tr>
      <w:tr w:rsidR="00B4333A" w:rsidRPr="00EF4D95" w:rsidTr="00B23EE0">
        <w:trPr>
          <w:trHeight w:val="488"/>
        </w:trPr>
        <w:tc>
          <w:tcPr>
            <w:tcW w:w="329" w:type="pct"/>
            <w:vMerge/>
            <w:shd w:val="clear" w:color="auto" w:fill="CCFFCC"/>
          </w:tcPr>
          <w:p w:rsidR="00B4333A" w:rsidRPr="00EF4D95" w:rsidRDefault="00B4333A" w:rsidP="00B4333A">
            <w:pPr>
              <w:rPr>
                <w:rFonts w:ascii="Garamond" w:hAnsi="Garamond" w:cs="Arial CYR"/>
                <w:b/>
                <w:bCs/>
                <w:sz w:val="22"/>
                <w:szCs w:val="22"/>
              </w:rPr>
            </w:pPr>
          </w:p>
        </w:tc>
        <w:tc>
          <w:tcPr>
            <w:tcW w:w="1678" w:type="pct"/>
            <w:vMerge/>
            <w:shd w:val="clear" w:color="auto" w:fill="CCFFCC"/>
            <w:vAlign w:val="center"/>
          </w:tcPr>
          <w:p w:rsidR="00B4333A" w:rsidRPr="00EF4D95" w:rsidRDefault="00B4333A" w:rsidP="00B4333A">
            <w:pPr>
              <w:rPr>
                <w:rFonts w:ascii="Garamond" w:hAnsi="Garamond" w:cs="Arial CYR"/>
                <w:b/>
                <w:bCs/>
                <w:sz w:val="22"/>
                <w:szCs w:val="22"/>
              </w:rPr>
            </w:pPr>
          </w:p>
        </w:tc>
        <w:tc>
          <w:tcPr>
            <w:tcW w:w="1085" w:type="pct"/>
            <w:vMerge/>
            <w:shd w:val="clear" w:color="auto" w:fill="CCFFCC"/>
            <w:vAlign w:val="center"/>
          </w:tcPr>
          <w:p w:rsidR="00B4333A" w:rsidRPr="00EF4D95" w:rsidRDefault="00B4333A" w:rsidP="00B4333A">
            <w:pPr>
              <w:rPr>
                <w:rFonts w:ascii="Garamond" w:hAnsi="Garamond" w:cs="Arial CYR"/>
                <w:b/>
                <w:bCs/>
                <w:sz w:val="22"/>
                <w:szCs w:val="22"/>
              </w:rPr>
            </w:pPr>
          </w:p>
        </w:tc>
        <w:tc>
          <w:tcPr>
            <w:tcW w:w="729" w:type="pct"/>
            <w:vMerge/>
            <w:shd w:val="clear" w:color="auto" w:fill="CCFFCC"/>
            <w:vAlign w:val="center"/>
          </w:tcPr>
          <w:p w:rsidR="00B4333A" w:rsidRPr="00EF4D95" w:rsidRDefault="00B4333A" w:rsidP="00B4333A">
            <w:pPr>
              <w:rPr>
                <w:rFonts w:ascii="Garamond" w:hAnsi="Garamond" w:cs="Arial CYR"/>
                <w:b/>
                <w:bCs/>
                <w:sz w:val="22"/>
                <w:szCs w:val="22"/>
              </w:rPr>
            </w:pPr>
          </w:p>
        </w:tc>
        <w:tc>
          <w:tcPr>
            <w:tcW w:w="1179" w:type="pct"/>
            <w:vMerge/>
            <w:shd w:val="clear" w:color="auto" w:fill="CCFFCC"/>
          </w:tcPr>
          <w:p w:rsidR="00B4333A" w:rsidRPr="00EF4D95" w:rsidRDefault="00B4333A" w:rsidP="00B4333A">
            <w:pPr>
              <w:jc w:val="center"/>
              <w:rPr>
                <w:rFonts w:ascii="Garamond" w:hAnsi="Garamond" w:cs="Arial CYR"/>
                <w:b/>
                <w:bCs/>
                <w:sz w:val="22"/>
                <w:szCs w:val="22"/>
              </w:rPr>
            </w:pPr>
          </w:p>
        </w:tc>
      </w:tr>
      <w:tr w:rsidR="00B4333A" w:rsidRPr="00EF4D95" w:rsidTr="00B23EE0">
        <w:trPr>
          <w:trHeight w:val="817"/>
        </w:trPr>
        <w:tc>
          <w:tcPr>
            <w:tcW w:w="329" w:type="pct"/>
          </w:tcPr>
          <w:p w:rsidR="00B4333A" w:rsidRPr="00EF4D95" w:rsidRDefault="00B4333A" w:rsidP="00B4333A">
            <w:pPr>
              <w:jc w:val="center"/>
              <w:rPr>
                <w:rFonts w:ascii="Garamond" w:hAnsi="Garamond" w:cs="Arial CYR"/>
                <w:b/>
                <w:sz w:val="22"/>
                <w:szCs w:val="22"/>
              </w:rPr>
            </w:pPr>
          </w:p>
        </w:tc>
        <w:tc>
          <w:tcPr>
            <w:tcW w:w="1678" w:type="pct"/>
            <w:vAlign w:val="center"/>
          </w:tcPr>
          <w:p w:rsidR="00B4333A" w:rsidRPr="00EF4D95" w:rsidRDefault="00B4333A" w:rsidP="00B4333A">
            <w:pPr>
              <w:jc w:val="center"/>
              <w:rPr>
                <w:rFonts w:ascii="Garamond" w:hAnsi="Garamond" w:cs="Arial CYR"/>
                <w:b/>
                <w:sz w:val="22"/>
                <w:szCs w:val="22"/>
              </w:rPr>
            </w:pPr>
            <w:r w:rsidRPr="00EF4D95">
              <w:rPr>
                <w:rFonts w:ascii="Garamond" w:hAnsi="Garamond" w:cs="Arial CYR"/>
                <w:b/>
                <w:sz w:val="22"/>
                <w:szCs w:val="22"/>
              </w:rPr>
              <w:t> </w:t>
            </w:r>
          </w:p>
        </w:tc>
        <w:tc>
          <w:tcPr>
            <w:tcW w:w="1085" w:type="pct"/>
            <w:vAlign w:val="center"/>
          </w:tcPr>
          <w:p w:rsidR="00B4333A" w:rsidRPr="00EF4D95" w:rsidRDefault="00B4333A" w:rsidP="00B4333A">
            <w:pPr>
              <w:jc w:val="center"/>
              <w:rPr>
                <w:rFonts w:ascii="Garamond" w:hAnsi="Garamond" w:cs="Arial CYR"/>
                <w:b/>
                <w:sz w:val="22"/>
                <w:szCs w:val="22"/>
              </w:rPr>
            </w:pPr>
            <w:r w:rsidRPr="00EF4D95">
              <w:rPr>
                <w:rFonts w:ascii="Garamond" w:hAnsi="Garamond" w:cs="Arial CYR"/>
                <w:b/>
                <w:sz w:val="22"/>
                <w:szCs w:val="22"/>
              </w:rPr>
              <w:t> </w:t>
            </w:r>
          </w:p>
        </w:tc>
        <w:tc>
          <w:tcPr>
            <w:tcW w:w="729" w:type="pct"/>
            <w:noWrap/>
            <w:vAlign w:val="center"/>
          </w:tcPr>
          <w:p w:rsidR="00B4333A" w:rsidRPr="00EF4D95" w:rsidRDefault="00B4333A" w:rsidP="00B4333A">
            <w:pPr>
              <w:jc w:val="center"/>
              <w:rPr>
                <w:rFonts w:ascii="Garamond" w:hAnsi="Garamond" w:cs="Arial CYR"/>
                <w:b/>
                <w:sz w:val="22"/>
                <w:szCs w:val="22"/>
              </w:rPr>
            </w:pPr>
            <w:r w:rsidRPr="00EF4D95">
              <w:rPr>
                <w:rFonts w:ascii="Garamond" w:hAnsi="Garamond" w:cs="Arial CYR"/>
                <w:b/>
                <w:sz w:val="22"/>
                <w:szCs w:val="22"/>
              </w:rPr>
              <w:t> </w:t>
            </w:r>
          </w:p>
        </w:tc>
        <w:tc>
          <w:tcPr>
            <w:tcW w:w="1179" w:type="pct"/>
            <w:shd w:val="clear" w:color="auto" w:fill="auto"/>
          </w:tcPr>
          <w:p w:rsidR="00B4333A" w:rsidRPr="00EF4D95" w:rsidRDefault="00B4333A" w:rsidP="00B4333A">
            <w:pPr>
              <w:jc w:val="center"/>
              <w:rPr>
                <w:rFonts w:ascii="Garamond" w:hAnsi="Garamond" w:cs="Arial CYR"/>
                <w:b/>
                <w:bCs/>
                <w:sz w:val="22"/>
                <w:szCs w:val="22"/>
              </w:rPr>
            </w:pPr>
          </w:p>
        </w:tc>
      </w:tr>
    </w:tbl>
    <w:p w:rsidR="00B4333A" w:rsidRPr="00EF4D95" w:rsidRDefault="00B4333A" w:rsidP="00B4333A">
      <w:pPr>
        <w:rPr>
          <w:rFonts w:ascii="Garamond" w:hAnsi="Garamond" w:cs="Arial CYR"/>
          <w:b/>
          <w:i/>
          <w:iCs/>
          <w:sz w:val="22"/>
          <w:szCs w:val="22"/>
        </w:rPr>
      </w:pPr>
    </w:p>
    <w:p w:rsidR="00B4333A" w:rsidRPr="00EF4D95" w:rsidRDefault="00B4333A" w:rsidP="00EF4D95">
      <w:pPr>
        <w:jc w:val="right"/>
        <w:rPr>
          <w:rFonts w:ascii="Garamond" w:hAnsi="Garamond"/>
          <w:b/>
          <w:sz w:val="22"/>
          <w:szCs w:val="22"/>
        </w:rPr>
      </w:pPr>
      <w:r w:rsidRPr="00EF4D95">
        <w:rPr>
          <w:rFonts w:ascii="Garamond" w:hAnsi="Garamond"/>
          <w:b/>
          <w:sz w:val="22"/>
          <w:szCs w:val="22"/>
          <w:highlight w:val="yellow"/>
        </w:rPr>
        <w:t>Таблица 2</w:t>
      </w:r>
    </w:p>
    <w:p w:rsidR="00B4333A" w:rsidRPr="00EF4D95" w:rsidRDefault="00B4333A" w:rsidP="00B4333A">
      <w:pPr>
        <w:rPr>
          <w:rFonts w:ascii="Garamond" w:hAnsi="Garamond"/>
          <w:sz w:val="22"/>
          <w:szCs w:val="22"/>
        </w:rPr>
      </w:pPr>
    </w:p>
    <w:p w:rsidR="00B4333A" w:rsidRPr="00EF4D95" w:rsidRDefault="00B4333A" w:rsidP="00B4333A">
      <w:pPr>
        <w:jc w:val="center"/>
        <w:outlineLvl w:val="0"/>
        <w:rPr>
          <w:rFonts w:ascii="Garamond" w:hAnsi="Garamond" w:cs="Arial CYR"/>
          <w:b/>
          <w:bCs/>
          <w:sz w:val="22"/>
          <w:szCs w:val="22"/>
        </w:rPr>
      </w:pPr>
      <w:r w:rsidRPr="00EF4D95">
        <w:rPr>
          <w:rFonts w:ascii="Garamond" w:hAnsi="Garamond" w:cs="Arial CYR"/>
          <w:b/>
          <w:bCs/>
          <w:sz w:val="22"/>
          <w:szCs w:val="22"/>
          <w:highlight w:val="yellow"/>
        </w:rPr>
        <w:t>ПЕРЕЧЕНЬ ОБЪЕКТОВ ГЕНЕРАЦИИ, В ОТНОШЕНИИ КОТОРЫХ НАБЛЮДАТЕЛЬНЫМ СОВЕТОМ СОВЕТА РЫНКА ПРЕДОСТАВЛЕНА ОТСРОЧКА РАСЧЕТА И СПИСАНИЯ ШТРАФОВ ПО ДПМ ВИЭ</w:t>
      </w:r>
      <w:r w:rsidRPr="00EF4D95">
        <w:rPr>
          <w:rFonts w:ascii="Garamond" w:hAnsi="Garamond" w:cs="Arial CYR"/>
          <w:b/>
          <w:bCs/>
          <w:sz w:val="22"/>
          <w:szCs w:val="22"/>
        </w:rPr>
        <w:t xml:space="preserve"> </w:t>
      </w:r>
    </w:p>
    <w:p w:rsidR="00B4333A" w:rsidRPr="00EF4D95" w:rsidRDefault="00B4333A" w:rsidP="00B4333A">
      <w:pPr>
        <w:rPr>
          <w:rFonts w:ascii="Garamond" w:hAnsi="Garamond"/>
          <w:sz w:val="22"/>
          <w:szCs w:val="22"/>
        </w:rPr>
      </w:pPr>
    </w:p>
    <w:tbl>
      <w:tblPr>
        <w:tblW w:w="32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3192"/>
        <w:gridCol w:w="2064"/>
        <w:gridCol w:w="1387"/>
        <w:gridCol w:w="2243"/>
      </w:tblGrid>
      <w:tr w:rsidR="00B4333A" w:rsidRPr="00EF4D95" w:rsidTr="00B23EE0">
        <w:trPr>
          <w:trHeight w:val="1018"/>
        </w:trPr>
        <w:tc>
          <w:tcPr>
            <w:tcW w:w="329" w:type="pct"/>
            <w:vMerge w:val="restart"/>
            <w:shd w:val="clear" w:color="auto" w:fill="CCFFCC"/>
            <w:vAlign w:val="center"/>
          </w:tcPr>
          <w:p w:rsidR="00B4333A" w:rsidRPr="00EF4D95" w:rsidRDefault="00B4333A" w:rsidP="00B4333A">
            <w:pPr>
              <w:jc w:val="center"/>
              <w:rPr>
                <w:rFonts w:ascii="Garamond" w:hAnsi="Garamond" w:cs="Arial CYR"/>
                <w:b/>
                <w:bCs/>
                <w:sz w:val="22"/>
                <w:szCs w:val="22"/>
                <w:highlight w:val="yellow"/>
              </w:rPr>
            </w:pPr>
            <w:r w:rsidRPr="00EF4D95">
              <w:rPr>
                <w:rFonts w:ascii="Garamond" w:hAnsi="Garamond" w:cs="Arial CYR"/>
                <w:b/>
                <w:bCs/>
                <w:sz w:val="22"/>
                <w:szCs w:val="22"/>
                <w:highlight w:val="yellow"/>
              </w:rPr>
              <w:t>№ п/п</w:t>
            </w:r>
          </w:p>
        </w:tc>
        <w:tc>
          <w:tcPr>
            <w:tcW w:w="1678" w:type="pct"/>
            <w:vMerge w:val="restart"/>
            <w:shd w:val="clear" w:color="auto" w:fill="CCFFCC"/>
            <w:vAlign w:val="center"/>
          </w:tcPr>
          <w:p w:rsidR="00B4333A" w:rsidRPr="00EF4D95" w:rsidRDefault="00B4333A" w:rsidP="00B4333A">
            <w:pPr>
              <w:jc w:val="center"/>
              <w:rPr>
                <w:rFonts w:ascii="Garamond" w:hAnsi="Garamond" w:cs="Arial CYR"/>
                <w:b/>
                <w:bCs/>
                <w:sz w:val="22"/>
                <w:szCs w:val="22"/>
                <w:highlight w:val="yellow"/>
              </w:rPr>
            </w:pPr>
            <w:r w:rsidRPr="00EF4D95">
              <w:rPr>
                <w:rFonts w:ascii="Garamond" w:hAnsi="Garamond" w:cs="Arial CYR"/>
                <w:b/>
                <w:bCs/>
                <w:sz w:val="22"/>
                <w:szCs w:val="22"/>
                <w:highlight w:val="yellow"/>
              </w:rPr>
              <w:t xml:space="preserve">Наименование участника оптового рынка – продавца мощности по ДПМ ВИЭ </w:t>
            </w:r>
          </w:p>
        </w:tc>
        <w:tc>
          <w:tcPr>
            <w:tcW w:w="1085" w:type="pct"/>
            <w:vMerge w:val="restart"/>
            <w:shd w:val="clear" w:color="auto" w:fill="CCFFCC"/>
            <w:vAlign w:val="center"/>
          </w:tcPr>
          <w:p w:rsidR="00B4333A" w:rsidRPr="00EF4D95" w:rsidRDefault="00B4333A" w:rsidP="00B4333A">
            <w:pPr>
              <w:jc w:val="center"/>
              <w:rPr>
                <w:rFonts w:ascii="Garamond" w:hAnsi="Garamond" w:cs="Arial CYR"/>
                <w:b/>
                <w:bCs/>
                <w:sz w:val="22"/>
                <w:szCs w:val="22"/>
                <w:highlight w:val="yellow"/>
              </w:rPr>
            </w:pPr>
            <w:r w:rsidRPr="00EF4D95">
              <w:rPr>
                <w:rFonts w:ascii="Garamond" w:hAnsi="Garamond" w:cs="Arial CYR"/>
                <w:b/>
                <w:bCs/>
                <w:sz w:val="22"/>
                <w:szCs w:val="22"/>
                <w:highlight w:val="yellow"/>
              </w:rPr>
              <w:t>Установленная мощность, МВт *</w:t>
            </w:r>
          </w:p>
        </w:tc>
        <w:tc>
          <w:tcPr>
            <w:tcW w:w="729" w:type="pct"/>
            <w:vMerge w:val="restart"/>
            <w:shd w:val="clear" w:color="auto" w:fill="CCFFCC"/>
            <w:vAlign w:val="center"/>
          </w:tcPr>
          <w:p w:rsidR="00B4333A" w:rsidRPr="00EF4D95" w:rsidRDefault="00B4333A" w:rsidP="00B4333A">
            <w:pPr>
              <w:ind w:left="21" w:hanging="21"/>
              <w:jc w:val="center"/>
              <w:rPr>
                <w:rFonts w:ascii="Garamond" w:hAnsi="Garamond" w:cs="Arial CYR"/>
                <w:b/>
                <w:bCs/>
                <w:sz w:val="22"/>
                <w:szCs w:val="22"/>
                <w:highlight w:val="yellow"/>
              </w:rPr>
            </w:pPr>
            <w:r w:rsidRPr="00EF4D95">
              <w:rPr>
                <w:rFonts w:ascii="Garamond" w:hAnsi="Garamond" w:cs="Arial CYR"/>
                <w:b/>
                <w:bCs/>
                <w:sz w:val="22"/>
                <w:szCs w:val="22"/>
                <w:highlight w:val="yellow"/>
              </w:rPr>
              <w:t xml:space="preserve">Код ГТП генерации </w:t>
            </w:r>
          </w:p>
        </w:tc>
        <w:tc>
          <w:tcPr>
            <w:tcW w:w="1179" w:type="pct"/>
            <w:vMerge w:val="restart"/>
            <w:shd w:val="clear" w:color="auto" w:fill="CCFFCC"/>
            <w:vAlign w:val="center"/>
          </w:tcPr>
          <w:p w:rsidR="00B4333A" w:rsidRPr="00EF4D95" w:rsidRDefault="00B4333A" w:rsidP="00B4333A">
            <w:pPr>
              <w:jc w:val="center"/>
              <w:rPr>
                <w:rFonts w:ascii="Garamond" w:hAnsi="Garamond" w:cs="Arial CYR"/>
                <w:b/>
                <w:bCs/>
                <w:sz w:val="22"/>
                <w:szCs w:val="22"/>
                <w:highlight w:val="yellow"/>
              </w:rPr>
            </w:pPr>
            <w:r w:rsidRPr="00EF4D95">
              <w:rPr>
                <w:rFonts w:ascii="Garamond" w:hAnsi="Garamond" w:cs="Arial CYR"/>
                <w:b/>
                <w:bCs/>
                <w:sz w:val="22"/>
                <w:szCs w:val="22"/>
                <w:highlight w:val="yellow"/>
              </w:rPr>
              <w:t>Основание для взимания штрафа</w:t>
            </w:r>
          </w:p>
        </w:tc>
      </w:tr>
      <w:tr w:rsidR="00B4333A" w:rsidRPr="00EF4D95" w:rsidTr="00B23EE0">
        <w:trPr>
          <w:trHeight w:val="488"/>
        </w:trPr>
        <w:tc>
          <w:tcPr>
            <w:tcW w:w="329" w:type="pct"/>
            <w:vMerge/>
            <w:shd w:val="clear" w:color="auto" w:fill="CCFFCC"/>
          </w:tcPr>
          <w:p w:rsidR="00B4333A" w:rsidRPr="00EF4D95" w:rsidRDefault="00B4333A" w:rsidP="00B4333A">
            <w:pPr>
              <w:rPr>
                <w:rFonts w:ascii="Garamond" w:hAnsi="Garamond" w:cs="Arial CYR"/>
                <w:b/>
                <w:bCs/>
                <w:sz w:val="22"/>
                <w:szCs w:val="22"/>
              </w:rPr>
            </w:pPr>
          </w:p>
        </w:tc>
        <w:tc>
          <w:tcPr>
            <w:tcW w:w="1678" w:type="pct"/>
            <w:vMerge/>
            <w:shd w:val="clear" w:color="auto" w:fill="CCFFCC"/>
            <w:vAlign w:val="center"/>
          </w:tcPr>
          <w:p w:rsidR="00B4333A" w:rsidRPr="00EF4D95" w:rsidRDefault="00B4333A" w:rsidP="00B4333A">
            <w:pPr>
              <w:rPr>
                <w:rFonts w:ascii="Garamond" w:hAnsi="Garamond" w:cs="Arial CYR"/>
                <w:b/>
                <w:bCs/>
                <w:sz w:val="22"/>
                <w:szCs w:val="22"/>
              </w:rPr>
            </w:pPr>
          </w:p>
        </w:tc>
        <w:tc>
          <w:tcPr>
            <w:tcW w:w="1085" w:type="pct"/>
            <w:vMerge/>
            <w:shd w:val="clear" w:color="auto" w:fill="CCFFCC"/>
            <w:vAlign w:val="center"/>
          </w:tcPr>
          <w:p w:rsidR="00B4333A" w:rsidRPr="00EF4D95" w:rsidRDefault="00B4333A" w:rsidP="00B4333A">
            <w:pPr>
              <w:rPr>
                <w:rFonts w:ascii="Garamond" w:hAnsi="Garamond" w:cs="Arial CYR"/>
                <w:b/>
                <w:bCs/>
                <w:sz w:val="22"/>
                <w:szCs w:val="22"/>
              </w:rPr>
            </w:pPr>
          </w:p>
        </w:tc>
        <w:tc>
          <w:tcPr>
            <w:tcW w:w="729" w:type="pct"/>
            <w:vMerge/>
            <w:shd w:val="clear" w:color="auto" w:fill="CCFFCC"/>
            <w:vAlign w:val="center"/>
          </w:tcPr>
          <w:p w:rsidR="00B4333A" w:rsidRPr="00EF4D95" w:rsidRDefault="00B4333A" w:rsidP="00B4333A">
            <w:pPr>
              <w:rPr>
                <w:rFonts w:ascii="Garamond" w:hAnsi="Garamond" w:cs="Arial CYR"/>
                <w:b/>
                <w:bCs/>
                <w:sz w:val="22"/>
                <w:szCs w:val="22"/>
              </w:rPr>
            </w:pPr>
          </w:p>
        </w:tc>
        <w:tc>
          <w:tcPr>
            <w:tcW w:w="1179" w:type="pct"/>
            <w:vMerge/>
            <w:shd w:val="clear" w:color="auto" w:fill="CCFFCC"/>
          </w:tcPr>
          <w:p w:rsidR="00B4333A" w:rsidRPr="00EF4D95" w:rsidRDefault="00B4333A" w:rsidP="00B4333A">
            <w:pPr>
              <w:jc w:val="center"/>
              <w:rPr>
                <w:rFonts w:ascii="Garamond" w:hAnsi="Garamond" w:cs="Arial CYR"/>
                <w:b/>
                <w:bCs/>
                <w:sz w:val="22"/>
                <w:szCs w:val="22"/>
              </w:rPr>
            </w:pPr>
          </w:p>
        </w:tc>
      </w:tr>
      <w:tr w:rsidR="00B4333A" w:rsidRPr="00EF4D95" w:rsidTr="00B23EE0">
        <w:trPr>
          <w:trHeight w:val="817"/>
        </w:trPr>
        <w:tc>
          <w:tcPr>
            <w:tcW w:w="329" w:type="pct"/>
          </w:tcPr>
          <w:p w:rsidR="00B4333A" w:rsidRPr="00EF4D95" w:rsidRDefault="00B4333A" w:rsidP="00B4333A">
            <w:pPr>
              <w:jc w:val="center"/>
              <w:rPr>
                <w:rFonts w:ascii="Garamond" w:hAnsi="Garamond" w:cs="Arial CYR"/>
                <w:sz w:val="22"/>
                <w:szCs w:val="22"/>
              </w:rPr>
            </w:pPr>
          </w:p>
        </w:tc>
        <w:tc>
          <w:tcPr>
            <w:tcW w:w="1678" w:type="pct"/>
            <w:vAlign w:val="center"/>
          </w:tcPr>
          <w:p w:rsidR="00B4333A" w:rsidRPr="00EF4D95" w:rsidRDefault="00B4333A" w:rsidP="00B4333A">
            <w:pPr>
              <w:jc w:val="center"/>
              <w:rPr>
                <w:rFonts w:ascii="Garamond" w:hAnsi="Garamond" w:cs="Arial CYR"/>
                <w:sz w:val="22"/>
                <w:szCs w:val="22"/>
              </w:rPr>
            </w:pPr>
            <w:r w:rsidRPr="00EF4D95">
              <w:rPr>
                <w:rFonts w:ascii="Garamond" w:hAnsi="Garamond" w:cs="Arial CYR"/>
                <w:sz w:val="22"/>
                <w:szCs w:val="22"/>
              </w:rPr>
              <w:t> </w:t>
            </w:r>
          </w:p>
        </w:tc>
        <w:tc>
          <w:tcPr>
            <w:tcW w:w="1085" w:type="pct"/>
            <w:vAlign w:val="center"/>
          </w:tcPr>
          <w:p w:rsidR="00B4333A" w:rsidRPr="00EF4D95" w:rsidRDefault="00B4333A" w:rsidP="00B4333A">
            <w:pPr>
              <w:jc w:val="center"/>
              <w:rPr>
                <w:rFonts w:ascii="Garamond" w:hAnsi="Garamond" w:cs="Arial CYR"/>
                <w:sz w:val="22"/>
                <w:szCs w:val="22"/>
              </w:rPr>
            </w:pPr>
            <w:r w:rsidRPr="00EF4D95">
              <w:rPr>
                <w:rFonts w:ascii="Garamond" w:hAnsi="Garamond" w:cs="Arial CYR"/>
                <w:sz w:val="22"/>
                <w:szCs w:val="22"/>
              </w:rPr>
              <w:t> </w:t>
            </w:r>
          </w:p>
        </w:tc>
        <w:tc>
          <w:tcPr>
            <w:tcW w:w="729" w:type="pct"/>
            <w:noWrap/>
            <w:vAlign w:val="center"/>
          </w:tcPr>
          <w:p w:rsidR="00B4333A" w:rsidRPr="00EF4D95" w:rsidRDefault="00B4333A" w:rsidP="00B4333A">
            <w:pPr>
              <w:jc w:val="center"/>
              <w:rPr>
                <w:rFonts w:ascii="Garamond" w:hAnsi="Garamond" w:cs="Arial CYR"/>
                <w:sz w:val="22"/>
                <w:szCs w:val="22"/>
              </w:rPr>
            </w:pPr>
            <w:r w:rsidRPr="00EF4D95">
              <w:rPr>
                <w:rFonts w:ascii="Garamond" w:hAnsi="Garamond" w:cs="Arial CYR"/>
                <w:sz w:val="22"/>
                <w:szCs w:val="22"/>
              </w:rPr>
              <w:t> </w:t>
            </w:r>
          </w:p>
        </w:tc>
        <w:tc>
          <w:tcPr>
            <w:tcW w:w="1179" w:type="pct"/>
            <w:shd w:val="clear" w:color="auto" w:fill="auto"/>
          </w:tcPr>
          <w:p w:rsidR="00B4333A" w:rsidRPr="00EF4D95" w:rsidRDefault="00B4333A" w:rsidP="00B4333A">
            <w:pPr>
              <w:jc w:val="center"/>
              <w:rPr>
                <w:rFonts w:ascii="Garamond" w:hAnsi="Garamond" w:cs="Arial CYR"/>
                <w:b/>
                <w:bCs/>
                <w:sz w:val="22"/>
                <w:szCs w:val="22"/>
              </w:rPr>
            </w:pPr>
          </w:p>
        </w:tc>
      </w:tr>
    </w:tbl>
    <w:p w:rsidR="00B4333A" w:rsidRPr="00EF4D95" w:rsidRDefault="00B4333A" w:rsidP="00B4333A">
      <w:pPr>
        <w:rPr>
          <w:rFonts w:ascii="Garamond" w:hAnsi="Garamond" w:cs="Arial CYR"/>
          <w:i/>
          <w:iCs/>
          <w:szCs w:val="22"/>
        </w:rPr>
      </w:pPr>
    </w:p>
    <w:p w:rsidR="00B23EE0" w:rsidRPr="00EF4D95" w:rsidRDefault="00B4333A" w:rsidP="00B23EE0">
      <w:pPr>
        <w:rPr>
          <w:rFonts w:ascii="Garamond" w:hAnsi="Garamond" w:cs="Arial CYR"/>
          <w:iCs/>
          <w:sz w:val="20"/>
          <w:szCs w:val="20"/>
        </w:rPr>
      </w:pPr>
      <w:r w:rsidRPr="00EF4D95">
        <w:rPr>
          <w:rFonts w:ascii="Garamond" w:hAnsi="Garamond" w:cs="Arial CYR"/>
          <w:iCs/>
          <w:sz w:val="20"/>
          <w:szCs w:val="20"/>
        </w:rPr>
        <w:t>* Заполняется значениями, указанными в приложении 1 к соответствующим ДПМ ВИЭ / ДПМ ТБО.</w:t>
      </w:r>
    </w:p>
    <w:p w:rsidR="00B4333A" w:rsidRPr="00B4333A" w:rsidRDefault="00B4333A" w:rsidP="00B23EE0">
      <w:pPr>
        <w:rPr>
          <w:rFonts w:ascii="Garamond" w:hAnsi="Garamond"/>
          <w:b/>
          <w:sz w:val="26"/>
          <w:szCs w:val="26"/>
        </w:rPr>
      </w:pPr>
      <w:r w:rsidRPr="00B4333A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B4333A">
        <w:rPr>
          <w:rFonts w:ascii="Garamond" w:hAnsi="Garamond"/>
          <w:b/>
          <w:caps/>
          <w:sz w:val="26"/>
          <w:szCs w:val="26"/>
        </w:rPr>
        <w:t>Регламент определения объемов мощности, продаваемой по договорам о предоставлении мощности (</w:t>
      </w:r>
      <w:r w:rsidRPr="00B4333A">
        <w:rPr>
          <w:rFonts w:ascii="Garamond" w:hAnsi="Garamond"/>
          <w:b/>
          <w:sz w:val="26"/>
          <w:szCs w:val="26"/>
        </w:rPr>
        <w:t>Приложение № 6.7 к Договору о присоединении к торговой системе оптового рынка)</w:t>
      </w:r>
    </w:p>
    <w:p w:rsidR="00B4333A" w:rsidRPr="00B4333A" w:rsidRDefault="00B4333A" w:rsidP="00B4333A">
      <w:pPr>
        <w:tabs>
          <w:tab w:val="left" w:pos="8364"/>
        </w:tabs>
        <w:jc w:val="both"/>
        <w:rPr>
          <w:b/>
          <w:bCs/>
          <w:sz w:val="22"/>
          <w:szCs w:val="22"/>
        </w:rPr>
      </w:pPr>
    </w:p>
    <w:tbl>
      <w:tblPr>
        <w:tblW w:w="1489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702"/>
        <w:gridCol w:w="7229"/>
      </w:tblGrid>
      <w:tr w:rsidR="00B4333A" w:rsidRPr="00B4333A" w:rsidTr="00EF4D95">
        <w:trPr>
          <w:trHeight w:val="435"/>
        </w:trPr>
        <w:tc>
          <w:tcPr>
            <w:tcW w:w="960" w:type="dxa"/>
            <w:vAlign w:val="center"/>
          </w:tcPr>
          <w:p w:rsidR="00B4333A" w:rsidRPr="00B4333A" w:rsidRDefault="00B4333A" w:rsidP="00B4333A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B4333A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B4333A" w:rsidRPr="00B4333A" w:rsidRDefault="00B4333A" w:rsidP="00B4333A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B4333A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702" w:type="dxa"/>
            <w:vAlign w:val="center"/>
          </w:tcPr>
          <w:p w:rsidR="00B4333A" w:rsidRPr="00B4333A" w:rsidRDefault="00B4333A" w:rsidP="00B4333A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B4333A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B4333A" w:rsidRPr="00B4333A" w:rsidRDefault="00B4333A" w:rsidP="00B4333A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B4333A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29" w:type="dxa"/>
            <w:vAlign w:val="center"/>
          </w:tcPr>
          <w:p w:rsidR="00B4333A" w:rsidRPr="00B4333A" w:rsidRDefault="00B4333A" w:rsidP="00B4333A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B4333A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B4333A" w:rsidRPr="00B4333A" w:rsidRDefault="00B4333A" w:rsidP="00B4333A">
            <w:pPr>
              <w:jc w:val="center"/>
              <w:rPr>
                <w:rFonts w:ascii="Garamond" w:hAnsi="Garamond" w:cs="Garamond"/>
              </w:rPr>
            </w:pPr>
            <w:r w:rsidRPr="00B4333A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B4333A" w:rsidRPr="00B4333A" w:rsidTr="00EF4D95">
        <w:trPr>
          <w:trHeight w:val="435"/>
        </w:trPr>
        <w:tc>
          <w:tcPr>
            <w:tcW w:w="960" w:type="dxa"/>
            <w:vAlign w:val="center"/>
          </w:tcPr>
          <w:p w:rsidR="00B4333A" w:rsidRPr="00B4333A" w:rsidRDefault="00B4333A" w:rsidP="00B4333A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4333A">
              <w:rPr>
                <w:rFonts w:ascii="Garamond" w:hAnsi="Garamond" w:cs="Garamond"/>
                <w:b/>
                <w:bCs/>
                <w:sz w:val="22"/>
                <w:szCs w:val="22"/>
                <w:lang w:val="en-US"/>
              </w:rPr>
              <w:t>7.7.1</w:t>
            </w:r>
          </w:p>
        </w:tc>
        <w:tc>
          <w:tcPr>
            <w:tcW w:w="6702" w:type="dxa"/>
          </w:tcPr>
          <w:p w:rsidR="00D40F17" w:rsidRPr="00D40F17" w:rsidRDefault="00D40F17" w:rsidP="00D40F17">
            <w:pPr>
              <w:widowControl w:val="0"/>
              <w:tabs>
                <w:tab w:val="num" w:pos="432"/>
              </w:tabs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40F17">
              <w:rPr>
                <w:rFonts w:ascii="Garamond" w:hAnsi="Garamond"/>
                <w:b/>
                <w:sz w:val="22"/>
                <w:szCs w:val="22"/>
              </w:rPr>
              <w:t xml:space="preserve">Штраф за непоставку (недопоставку) мощности </w:t>
            </w:r>
            <w:r w:rsidRPr="00D40F17">
              <w:rPr>
                <w:rFonts w:ascii="Garamond" w:hAnsi="Garamond"/>
                <w:b/>
                <w:sz w:val="22"/>
                <w:szCs w:val="22"/>
              </w:rPr>
              <w:lastRenderedPageBreak/>
              <w:t>генерирующими объектами ДПМ ВИЭ</w:t>
            </w:r>
          </w:p>
          <w:p w:rsidR="00D40F17" w:rsidRPr="00D40F17" w:rsidRDefault="00D40F17" w:rsidP="00D40F17">
            <w:pPr>
              <w:widowControl w:val="0"/>
              <w:tabs>
                <w:tab w:val="num" w:pos="432"/>
              </w:tabs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D40F17">
              <w:rPr>
                <w:rFonts w:ascii="Garamond" w:hAnsi="Garamond"/>
                <w:sz w:val="22"/>
                <w:szCs w:val="22"/>
              </w:rPr>
              <w:t xml:space="preserve">КО производит распределение штрафуемого объема </w:t>
            </w:r>
            <w:r w:rsidRPr="00D40F17">
              <w:rPr>
                <w:rFonts w:ascii="Garamond" w:hAnsi="Garamond"/>
                <w:position w:val="-14"/>
                <w:sz w:val="22"/>
                <w:szCs w:val="22"/>
              </w:rPr>
              <w:object w:dxaOrig="740" w:dyaOrig="400" w14:anchorId="6D1BF9FC">
                <v:shape id="_x0000_i1075" type="#_x0000_t75" style="width:36.75pt;height:20.25pt" o:ole="">
                  <v:imagedata r:id="rId88" o:title=""/>
                </v:shape>
                <o:OLEObject Type="Embed" ProgID="Equation.3" ShapeID="_x0000_i1075" DrawAspect="Content" ObjectID="_1623051131" r:id="rId89"/>
              </w:object>
            </w:r>
            <w:r w:rsidRPr="00D40F17">
              <w:rPr>
                <w:rFonts w:ascii="Garamond" w:hAnsi="Garamond"/>
                <w:sz w:val="22"/>
                <w:szCs w:val="22"/>
              </w:rPr>
              <w:t xml:space="preserve"> на покупателей ценовой зоны в расчетном месяце, при этом на покупателя </w:t>
            </w:r>
            <w:r w:rsidRPr="00D40F17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D40F17">
              <w:rPr>
                <w:rFonts w:ascii="Garamond" w:hAnsi="Garamond"/>
                <w:sz w:val="22"/>
                <w:szCs w:val="22"/>
              </w:rPr>
              <w:t xml:space="preserve"> в ГТП потребления (экспорта) </w:t>
            </w:r>
            <w:r w:rsidRPr="00D40F17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D40F17">
              <w:rPr>
                <w:rFonts w:ascii="Garamond" w:hAnsi="Garamond"/>
                <w:sz w:val="22"/>
                <w:szCs w:val="22"/>
              </w:rPr>
              <w:t xml:space="preserve"> приходится следующий объем штрафа:</w:t>
            </w:r>
          </w:p>
          <w:p w:rsidR="00D40F17" w:rsidRPr="00D40F17" w:rsidRDefault="00D40F17" w:rsidP="00D40F17">
            <w:pPr>
              <w:widowControl w:val="0"/>
              <w:tabs>
                <w:tab w:val="num" w:pos="432"/>
              </w:tabs>
              <w:spacing w:before="120"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D40F17">
              <w:rPr>
                <w:rFonts w:ascii="Garamond" w:hAnsi="Garamond"/>
                <w:position w:val="-14"/>
                <w:sz w:val="22"/>
                <w:szCs w:val="22"/>
              </w:rPr>
              <w:object w:dxaOrig="3519" w:dyaOrig="400" w14:anchorId="65521A07">
                <v:shape id="_x0000_i1076" type="#_x0000_t75" style="width:177pt;height:20.25pt" o:ole="">
                  <v:imagedata r:id="rId90" o:title=""/>
                </v:shape>
                <o:OLEObject Type="Embed" ProgID="Equation.3" ShapeID="_x0000_i1076" DrawAspect="Content" ObjectID="_1623051132" r:id="rId91"/>
              </w:object>
            </w:r>
            <w:r w:rsidRPr="00D40F17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</w:p>
          <w:p w:rsidR="00D40F17" w:rsidRPr="00D40F17" w:rsidRDefault="00D40F17" w:rsidP="00D40F17">
            <w:pPr>
              <w:widowControl w:val="0"/>
              <w:tabs>
                <w:tab w:val="num" w:pos="-179"/>
              </w:tabs>
              <w:spacing w:before="120" w:after="120"/>
              <w:ind w:hanging="5"/>
              <w:jc w:val="both"/>
              <w:rPr>
                <w:rFonts w:ascii="Garamond" w:hAnsi="Garamond"/>
                <w:sz w:val="22"/>
                <w:szCs w:val="22"/>
              </w:rPr>
            </w:pPr>
            <w:r w:rsidRPr="00D40F17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t xml:space="preserve">где </w:t>
            </w:r>
            <w:r w:rsidRPr="00D40F17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740" w:dyaOrig="400" w14:anchorId="19BD6486">
                <v:shape id="_x0000_i1077" type="#_x0000_t75" style="width:36.75pt;height:20.25pt" o:ole="">
                  <v:imagedata r:id="rId92" o:title=""/>
                </v:shape>
                <o:OLEObject Type="Embed" ProgID="Equation.3" ShapeID="_x0000_i1077" DrawAspect="Content" ObjectID="_1623051133" r:id="rId93"/>
              </w:object>
            </w:r>
            <w:r w:rsidRPr="00D40F17">
              <w:rPr>
                <w:rFonts w:ascii="Garamond" w:hAnsi="Garamond"/>
                <w:sz w:val="22"/>
                <w:szCs w:val="22"/>
                <w:highlight w:val="yellow"/>
              </w:rPr>
              <w:t xml:space="preserve"> – штрафуемый объем мощности ГТП </w:t>
            </w:r>
            <w:r w:rsidRPr="00D40F17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p</w:t>
            </w:r>
            <w:r w:rsidRPr="00D40F17">
              <w:rPr>
                <w:rFonts w:ascii="Garamond" w:hAnsi="Garamond"/>
                <w:sz w:val="22"/>
                <w:szCs w:val="22"/>
                <w:highlight w:val="yellow"/>
              </w:rPr>
              <w:t xml:space="preserve">, поставляющей мощность по ДПМ ВИЭ, определяемый в соответствии с </w:t>
            </w:r>
            <w:r w:rsidRPr="00D40F17">
              <w:rPr>
                <w:rFonts w:ascii="Garamond" w:hAnsi="Garamond"/>
                <w:i/>
                <w:sz w:val="22"/>
                <w:szCs w:val="22"/>
                <w:highlight w:val="yellow"/>
              </w:rPr>
              <w:t>Регламентом определения объемов покупки и продажи мощности на оптовом рынке</w:t>
            </w:r>
            <w:r w:rsidRPr="00D40F17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 13.2 к </w:t>
            </w:r>
            <w:r w:rsidRPr="00D40F17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D40F17">
              <w:rPr>
                <w:rFonts w:ascii="Garamond" w:hAnsi="Garamond"/>
                <w:sz w:val="22"/>
                <w:szCs w:val="22"/>
                <w:highlight w:val="yellow"/>
              </w:rPr>
              <w:t>).</w:t>
            </w:r>
          </w:p>
          <w:p w:rsidR="00D40F17" w:rsidRPr="00D40F17" w:rsidRDefault="00D40F17" w:rsidP="00D40F17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D40F17">
              <w:rPr>
                <w:rFonts w:ascii="Garamond" w:hAnsi="Garamond"/>
                <w:sz w:val="22"/>
                <w:szCs w:val="22"/>
              </w:rPr>
              <w:t xml:space="preserve">Величины </w:t>
            </w:r>
            <w:r w:rsidRPr="00D40F17">
              <w:rPr>
                <w:rFonts w:ascii="Garamond" w:hAnsi="Garamond"/>
                <w:position w:val="-14"/>
                <w:sz w:val="22"/>
                <w:szCs w:val="22"/>
              </w:rPr>
              <w:object w:dxaOrig="1939" w:dyaOrig="400" w14:anchorId="11C62453">
                <v:shape id="_x0000_i1078" type="#_x0000_t75" style="width:96pt;height:20.25pt" o:ole="">
                  <v:imagedata r:id="rId94" o:title=""/>
                </v:shape>
                <o:OLEObject Type="Embed" ProgID="Equation.3" ShapeID="_x0000_i1078" DrawAspect="Content" ObjectID="_1623051134" r:id="rId95"/>
              </w:object>
            </w:r>
            <w:r w:rsidRPr="00D40F17">
              <w:rPr>
                <w:rFonts w:ascii="Garamond" w:hAnsi="Garamond"/>
                <w:sz w:val="22"/>
                <w:szCs w:val="22"/>
              </w:rPr>
              <w:t xml:space="preserve"> с учетом их изменений в соответствии с настоящим разделом могут быть скорректированы вследствие их округления до целого числа кВт, а также для выполнения требования: </w:t>
            </w:r>
            <w:r w:rsidRPr="00D40F17">
              <w:rPr>
                <w:rFonts w:ascii="Garamond" w:hAnsi="Garamond"/>
                <w:position w:val="-30"/>
                <w:sz w:val="22"/>
                <w:szCs w:val="22"/>
              </w:rPr>
              <w:object w:dxaOrig="3180" w:dyaOrig="560" w14:anchorId="796C4E1A">
                <v:shape id="_x0000_i1079" type="#_x0000_t75" style="width:159pt;height:27.75pt" o:ole="">
                  <v:imagedata r:id="rId96" o:title=""/>
                </v:shape>
                <o:OLEObject Type="Embed" ProgID="Equation.3" ShapeID="_x0000_i1079" DrawAspect="Content" ObjectID="_1623051135" r:id="rId97"/>
              </w:object>
            </w:r>
            <w:r w:rsidRPr="00D40F17">
              <w:rPr>
                <w:rFonts w:ascii="Garamond" w:hAnsi="Garamond"/>
                <w:sz w:val="22"/>
                <w:szCs w:val="22"/>
              </w:rPr>
              <w:t>.</w:t>
            </w:r>
          </w:p>
          <w:p w:rsidR="00B4333A" w:rsidRPr="00B4333A" w:rsidRDefault="00D40F17" w:rsidP="00EF4D95">
            <w:pPr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D40F17">
              <w:rPr>
                <w:rFonts w:ascii="Garamond" w:hAnsi="Garamond"/>
                <w:color w:val="000000"/>
                <w:sz w:val="22"/>
                <w:szCs w:val="22"/>
              </w:rPr>
              <w:t xml:space="preserve">В случае если по ДПМ ВИЭ дата начала поставки, наступившая до 31 декабря 2015 года, была перенесена на более позднюю дату, то величина </w:t>
            </w:r>
            <w:r w:rsidRPr="00D40F17">
              <w:rPr>
                <w:rFonts w:ascii="Garamond" w:hAnsi="Garamond"/>
                <w:position w:val="-14"/>
                <w:sz w:val="22"/>
                <w:szCs w:val="22"/>
              </w:rPr>
              <w:object w:dxaOrig="1939" w:dyaOrig="400" w14:anchorId="4AFD465D">
                <v:shape id="_x0000_i1080" type="#_x0000_t75" style="width:96pt;height:20.25pt" o:ole="">
                  <v:imagedata r:id="rId94" o:title=""/>
                </v:shape>
                <o:OLEObject Type="Embed" ProgID="Equation.3" ShapeID="_x0000_i1080" DrawAspect="Content" ObjectID="_1623051136" r:id="rId98"/>
              </w:object>
            </w:r>
            <w:r w:rsidRPr="00D40F17">
              <w:rPr>
                <w:rFonts w:ascii="Garamond" w:hAnsi="Garamond"/>
                <w:position w:val="-14"/>
                <w:sz w:val="22"/>
                <w:szCs w:val="22"/>
              </w:rPr>
              <w:t xml:space="preserve"> не рассчитывается в отношении месяца, в котором выполнены условия, предусмотренные ДПМ ВИЭ для переноса даты начала поставки на более позднюю дату.</w:t>
            </w:r>
          </w:p>
        </w:tc>
        <w:tc>
          <w:tcPr>
            <w:tcW w:w="7229" w:type="dxa"/>
          </w:tcPr>
          <w:p w:rsidR="00D40F17" w:rsidRPr="00D40F17" w:rsidRDefault="00D40F17" w:rsidP="00D40F17">
            <w:pPr>
              <w:widowControl w:val="0"/>
              <w:tabs>
                <w:tab w:val="num" w:pos="432"/>
              </w:tabs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40F17">
              <w:rPr>
                <w:rFonts w:ascii="Garamond" w:hAnsi="Garamond"/>
                <w:b/>
                <w:sz w:val="22"/>
                <w:szCs w:val="22"/>
              </w:rPr>
              <w:lastRenderedPageBreak/>
              <w:t xml:space="preserve">Штраф за непоставку (недопоставку) мощности генерирующими </w:t>
            </w:r>
            <w:r w:rsidRPr="00D40F17">
              <w:rPr>
                <w:rFonts w:ascii="Garamond" w:hAnsi="Garamond"/>
                <w:b/>
                <w:sz w:val="22"/>
                <w:szCs w:val="22"/>
              </w:rPr>
              <w:lastRenderedPageBreak/>
              <w:t>объектами ДПМ ВИЭ</w:t>
            </w:r>
          </w:p>
          <w:p w:rsidR="00D40F17" w:rsidRPr="00D40F17" w:rsidRDefault="00D40F17" w:rsidP="00D40F17">
            <w:pPr>
              <w:spacing w:before="120" w:after="120"/>
              <w:ind w:left="34" w:firstLine="567"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D40F17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1)  Если КО от Совета рынка получена информация о принятии Наблюдательным советом Совета рынка решения о предоставлении отсрочки или о непроведении расчета и списания штрафов за неисполнение (ненадлежащее исполнение) обязательств по ДПМ ВИЭ в отношении ГТП генерации </w:t>
            </w:r>
            <w:r w:rsidRPr="00D40F17">
              <w:rPr>
                <w:rFonts w:ascii="Garamond" w:hAnsi="Garamond"/>
                <w:position w:val="-12"/>
                <w:sz w:val="22"/>
                <w:szCs w:val="22"/>
                <w:highlight w:val="yellow"/>
                <w:lang w:val="en-GB" w:eastAsia="en-US"/>
              </w:rPr>
              <w:object w:dxaOrig="2079" w:dyaOrig="400" w14:anchorId="0B912B76">
                <v:shape id="_x0000_i1081" type="#_x0000_t75" style="width:103.5pt;height:20.25pt" o:ole="">
                  <v:imagedata r:id="rId21" o:title=""/>
                </v:shape>
                <o:OLEObject Type="Embed" ProgID="Equation.3" ShapeID="_x0000_i1081" DrawAspect="Content" ObjectID="_1623051137" r:id="rId99"/>
              </w:object>
            </w:r>
            <w:r w:rsidRPr="00D40F17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участника оптового рынка </w:t>
            </w:r>
            <w:r w:rsidRPr="00D40F17">
              <w:rPr>
                <w:rFonts w:ascii="Garamond" w:hAnsi="Garamond"/>
                <w:i/>
                <w:sz w:val="22"/>
                <w:szCs w:val="22"/>
                <w:highlight w:val="yellow"/>
                <w:lang w:val="en-GB" w:eastAsia="en-US"/>
              </w:rPr>
              <w:t>i</w:t>
            </w:r>
            <w:r w:rsidRPr="00D40F17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за расчетный месяц </w:t>
            </w:r>
            <w:r w:rsidRPr="00D40F17">
              <w:rPr>
                <w:rFonts w:ascii="Garamond" w:hAnsi="Garamond"/>
                <w:i/>
                <w:sz w:val="22"/>
                <w:szCs w:val="22"/>
                <w:highlight w:val="yellow"/>
                <w:lang w:val="en-US" w:eastAsia="en-US"/>
              </w:rPr>
              <w:t>m</w:t>
            </w:r>
            <w:r w:rsidRPr="00D40F17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,</w:t>
            </w:r>
            <w:r w:rsidRPr="00D40F17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D40F17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КО формирует предварительное распределение величины штрафуемого объема </w:t>
            </w:r>
            <w:r w:rsidRPr="00D40F17">
              <w:rPr>
                <w:rFonts w:ascii="Garamond" w:hAnsi="Garamond"/>
                <w:position w:val="-14"/>
                <w:sz w:val="22"/>
                <w:szCs w:val="22"/>
                <w:highlight w:val="yellow"/>
                <w:lang w:val="en-GB" w:eastAsia="en-US"/>
              </w:rPr>
              <w:object w:dxaOrig="740" w:dyaOrig="400" w14:anchorId="5B3D1220">
                <v:shape id="_x0000_i1082" type="#_x0000_t75" style="width:36.75pt;height:20.25pt" o:ole="">
                  <v:imagedata r:id="rId88" o:title=""/>
                </v:shape>
                <o:OLEObject Type="Embed" ProgID="Equation.3" ShapeID="_x0000_i1082" DrawAspect="Content" ObjectID="_1623051138" r:id="rId100"/>
              </w:object>
            </w:r>
            <w:r w:rsidRPr="00D40F17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в расчетном месяце </w:t>
            </w:r>
            <w:r w:rsidRPr="00D40F17">
              <w:rPr>
                <w:rFonts w:ascii="Garamond" w:hAnsi="Garamond"/>
                <w:i/>
                <w:sz w:val="22"/>
                <w:szCs w:val="22"/>
                <w:highlight w:val="yellow"/>
                <w:lang w:val="en-GB" w:eastAsia="en-US"/>
              </w:rPr>
              <w:t>m</w:t>
            </w:r>
            <w:r w:rsidRPr="00D40F17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на покупателей ценовой зоны: </w:t>
            </w:r>
          </w:p>
          <w:p w:rsidR="00D40F17" w:rsidRPr="00D40F17" w:rsidRDefault="00D40F17" w:rsidP="00D40F17">
            <w:pPr>
              <w:widowControl w:val="0"/>
              <w:tabs>
                <w:tab w:val="num" w:pos="432"/>
              </w:tabs>
              <w:spacing w:before="120" w:after="120"/>
              <w:jc w:val="center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D40F17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3980" w:dyaOrig="400" w14:anchorId="50ED41AC">
                <v:shape id="_x0000_i1083" type="#_x0000_t75" style="width:200.25pt;height:20.25pt" o:ole="">
                  <v:imagedata r:id="rId101" o:title=""/>
                </v:shape>
                <o:OLEObject Type="Embed" ProgID="Equation.3" ShapeID="_x0000_i1083" DrawAspect="Content" ObjectID="_1623051139" r:id="rId102"/>
              </w:object>
            </w:r>
            <w:r w:rsidRPr="00D40F17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</w:p>
          <w:p w:rsidR="00D40F17" w:rsidRPr="00D40F17" w:rsidRDefault="00D40F17" w:rsidP="00D40F17">
            <w:pPr>
              <w:widowControl w:val="0"/>
              <w:tabs>
                <w:tab w:val="num" w:pos="-179"/>
              </w:tabs>
              <w:spacing w:before="120" w:after="120"/>
              <w:ind w:hanging="5"/>
              <w:jc w:val="both"/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</w:pPr>
            <w:r w:rsidRPr="00D40F17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t xml:space="preserve">где </w:t>
            </w:r>
            <w:r w:rsidRPr="00D40F17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1700" w:dyaOrig="400" w14:anchorId="38FD3A7A">
                <v:shape id="_x0000_i1084" type="#_x0000_t75" style="width:84.75pt;height:20.25pt" o:ole="">
                  <v:imagedata r:id="rId23" o:title=""/>
                </v:shape>
                <o:OLEObject Type="Embed" ProgID="Equation.3" ShapeID="_x0000_i1084" DrawAspect="Content" ObjectID="_1623051140" r:id="rId103"/>
              </w:object>
            </w:r>
            <w:r w:rsidRPr="00D40F17">
              <w:rPr>
                <w:rFonts w:ascii="Garamond" w:hAnsi="Garamond"/>
                <w:sz w:val="22"/>
                <w:szCs w:val="22"/>
                <w:highlight w:val="yellow"/>
              </w:rPr>
              <w:t xml:space="preserve"> – множество ГТП генерации </w:t>
            </w:r>
            <w:r w:rsidRPr="00D40F17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p</w:t>
            </w:r>
            <w:r w:rsidRPr="00D40F17">
              <w:rPr>
                <w:rFonts w:ascii="Garamond" w:hAnsi="Garamond"/>
                <w:sz w:val="22"/>
                <w:szCs w:val="22"/>
                <w:highlight w:val="yellow"/>
              </w:rPr>
              <w:t xml:space="preserve"> в расчетном месяце </w:t>
            </w:r>
            <w:r w:rsidRPr="00D40F17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D40F17">
              <w:rPr>
                <w:rFonts w:ascii="Garamond" w:hAnsi="Garamond"/>
                <w:sz w:val="22"/>
                <w:szCs w:val="22"/>
                <w:highlight w:val="yellow"/>
              </w:rPr>
              <w:t xml:space="preserve">, определенное в соответствии с разделом 26 </w:t>
            </w:r>
            <w:r w:rsidRPr="00D40F17">
              <w:rPr>
                <w:rFonts w:ascii="Garamond" w:hAnsi="Garamond"/>
                <w:i/>
                <w:sz w:val="22"/>
                <w:szCs w:val="22"/>
                <w:highlight w:val="yellow"/>
              </w:rPr>
              <w:t>Регламента финансовых расчетов на оптовом рынке электроэнергии</w:t>
            </w:r>
            <w:r w:rsidRPr="00D40F17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 16 к </w:t>
            </w:r>
            <w:r w:rsidRPr="00D40F17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D40F17">
              <w:rPr>
                <w:rFonts w:ascii="Garamond" w:hAnsi="Garamond"/>
                <w:sz w:val="22"/>
                <w:szCs w:val="22"/>
                <w:highlight w:val="yellow"/>
              </w:rPr>
              <w:t>);</w:t>
            </w:r>
          </w:p>
          <w:p w:rsidR="00D40F17" w:rsidRPr="00D40F17" w:rsidRDefault="00D40F17" w:rsidP="00D40F17">
            <w:pPr>
              <w:widowControl w:val="0"/>
              <w:tabs>
                <w:tab w:val="num" w:pos="-179"/>
              </w:tabs>
              <w:spacing w:before="120" w:after="120"/>
              <w:ind w:hanging="5"/>
              <w:jc w:val="both"/>
              <w:rPr>
                <w:rFonts w:ascii="Garamond" w:hAnsi="Garamond"/>
                <w:sz w:val="22"/>
                <w:szCs w:val="22"/>
              </w:rPr>
            </w:pPr>
            <w:r w:rsidRPr="00D40F17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740" w:dyaOrig="400" w14:anchorId="65B92FBD">
                <v:shape id="_x0000_i1085" type="#_x0000_t75" style="width:36.75pt;height:20.25pt" o:ole="">
                  <v:imagedata r:id="rId92" o:title=""/>
                </v:shape>
                <o:OLEObject Type="Embed" ProgID="Equation.3" ShapeID="_x0000_i1085" DrawAspect="Content" ObjectID="_1623051141" r:id="rId104"/>
              </w:object>
            </w:r>
            <w:r w:rsidRPr="00D40F17">
              <w:rPr>
                <w:rFonts w:ascii="Garamond" w:hAnsi="Garamond"/>
                <w:sz w:val="22"/>
                <w:szCs w:val="22"/>
                <w:highlight w:val="yellow"/>
              </w:rPr>
              <w:t xml:space="preserve"> – штрафуемый объем мощности ГТП </w:t>
            </w:r>
            <w:r w:rsidRPr="00D40F17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p</w:t>
            </w:r>
            <w:r w:rsidRPr="00D40F17">
              <w:rPr>
                <w:rFonts w:ascii="Garamond" w:hAnsi="Garamond"/>
                <w:sz w:val="22"/>
                <w:szCs w:val="22"/>
                <w:highlight w:val="yellow"/>
              </w:rPr>
              <w:t xml:space="preserve">, поставляющей мощность по ДПМ ВИЭ, определяемый в соответствии с </w:t>
            </w:r>
            <w:r w:rsidRPr="00D40F17">
              <w:rPr>
                <w:rFonts w:ascii="Garamond" w:hAnsi="Garamond"/>
                <w:i/>
                <w:sz w:val="22"/>
                <w:szCs w:val="22"/>
                <w:highlight w:val="yellow"/>
              </w:rPr>
              <w:t>Регламентом определения объемов покупки и продажи мощности на оптовом рынке</w:t>
            </w:r>
            <w:r w:rsidRPr="00D40F17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 13.2 к </w:t>
            </w:r>
            <w:r w:rsidRPr="00D40F17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D40F17">
              <w:rPr>
                <w:rFonts w:ascii="Garamond" w:hAnsi="Garamond"/>
                <w:sz w:val="22"/>
                <w:szCs w:val="22"/>
                <w:highlight w:val="yellow"/>
              </w:rPr>
              <w:t>).</w:t>
            </w:r>
          </w:p>
          <w:p w:rsidR="00D40F17" w:rsidRPr="00D40F17" w:rsidRDefault="00D40F17" w:rsidP="00D40F17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D40F17">
              <w:rPr>
                <w:rFonts w:ascii="Garamond" w:hAnsi="Garamond"/>
                <w:sz w:val="22"/>
                <w:szCs w:val="22"/>
                <w:highlight w:val="yellow"/>
              </w:rPr>
              <w:t xml:space="preserve">Величины </w:t>
            </w:r>
            <w:r w:rsidRPr="00D40F17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2400" w:dyaOrig="400" w14:anchorId="0C694233">
                <v:shape id="_x0000_i1086" type="#_x0000_t75" style="width:120pt;height:20.25pt" o:ole="">
                  <v:imagedata r:id="rId105" o:title=""/>
                </v:shape>
                <o:OLEObject Type="Embed" ProgID="Equation.3" ShapeID="_x0000_i1086" DrawAspect="Content" ObjectID="_1623051142" r:id="rId106"/>
              </w:object>
            </w:r>
            <w:r w:rsidRPr="00D40F17">
              <w:rPr>
                <w:rFonts w:ascii="Garamond" w:hAnsi="Garamond"/>
                <w:sz w:val="22"/>
                <w:szCs w:val="22"/>
                <w:highlight w:val="yellow"/>
              </w:rPr>
              <w:t xml:space="preserve"> с учетом их изменений в соответствии с настоящим разделом могут быть скорректированы вследствие их округления до целого числа кВт, а также для выполнения требования: </w:t>
            </w:r>
            <w:r w:rsidRPr="00D40F17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3640" w:dyaOrig="560" w14:anchorId="3D1D5E84">
                <v:shape id="_x0000_i1087" type="#_x0000_t75" style="width:181.5pt;height:27.75pt" o:ole="">
                  <v:imagedata r:id="rId107" o:title=""/>
                </v:shape>
                <o:OLEObject Type="Embed" ProgID="Equation.3" ShapeID="_x0000_i1087" DrawAspect="Content" ObjectID="_1623051143" r:id="rId108"/>
              </w:object>
            </w:r>
            <w:r w:rsidRPr="00D40F17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  <w:p w:rsidR="00D40F17" w:rsidRPr="00D40F17" w:rsidRDefault="00D40F17" w:rsidP="00D40F17">
            <w:pPr>
              <w:widowControl w:val="0"/>
              <w:tabs>
                <w:tab w:val="num" w:pos="432"/>
              </w:tabs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D40F17">
              <w:rPr>
                <w:rFonts w:ascii="Garamond" w:hAnsi="Garamond"/>
                <w:sz w:val="22"/>
                <w:szCs w:val="22"/>
                <w:highlight w:val="yellow"/>
              </w:rPr>
              <w:t>2) В отношении ГТП генерации</w:t>
            </w:r>
            <w:r w:rsidRPr="00D40F17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2160" w:dyaOrig="400" w14:anchorId="2ABFCC70">
                <v:shape id="_x0000_i1088" type="#_x0000_t75" style="width:106.5pt;height:20.25pt" o:ole="">
                  <v:imagedata r:id="rId109" o:title=""/>
                </v:shape>
                <o:OLEObject Type="Embed" ProgID="Equation.3" ShapeID="_x0000_i1088" DrawAspect="Content" ObjectID="_1623051144" r:id="rId110"/>
              </w:object>
            </w:r>
            <w:r w:rsidRPr="00D40F17">
              <w:rPr>
                <w:rFonts w:ascii="Garamond" w:hAnsi="Garamond"/>
                <w:sz w:val="22"/>
                <w:szCs w:val="22"/>
                <w:highlight w:val="yellow"/>
              </w:rPr>
              <w:t xml:space="preserve"> участника оптового рынка </w:t>
            </w:r>
            <w:r w:rsidRPr="00D40F17">
              <w:rPr>
                <w:rFonts w:ascii="Garamond" w:hAnsi="Garamond"/>
                <w:i/>
                <w:sz w:val="22"/>
                <w:szCs w:val="22"/>
                <w:highlight w:val="yellow"/>
              </w:rPr>
              <w:t>i</w:t>
            </w:r>
            <w:r w:rsidRPr="00D40F17">
              <w:rPr>
                <w:rFonts w:ascii="Garamond" w:hAnsi="Garamond"/>
                <w:sz w:val="22"/>
                <w:szCs w:val="22"/>
              </w:rPr>
              <w:t xml:space="preserve"> КО производит распределение штрафуемого объема </w:t>
            </w:r>
            <w:r w:rsidRPr="00D40F17">
              <w:rPr>
                <w:rFonts w:ascii="Garamond" w:hAnsi="Garamond"/>
                <w:position w:val="-14"/>
                <w:sz w:val="22"/>
                <w:szCs w:val="22"/>
              </w:rPr>
              <w:object w:dxaOrig="740" w:dyaOrig="400" w14:anchorId="1B12C067">
                <v:shape id="_x0000_i1089" type="#_x0000_t75" style="width:36.75pt;height:20.25pt" o:ole="">
                  <v:imagedata r:id="rId88" o:title=""/>
                </v:shape>
                <o:OLEObject Type="Embed" ProgID="Equation.3" ShapeID="_x0000_i1089" DrawAspect="Content" ObjectID="_1623051145" r:id="rId111"/>
              </w:object>
            </w:r>
            <w:r w:rsidRPr="00D40F17">
              <w:rPr>
                <w:rFonts w:ascii="Garamond" w:hAnsi="Garamond"/>
                <w:sz w:val="22"/>
                <w:szCs w:val="22"/>
              </w:rPr>
              <w:t xml:space="preserve"> на покупателей ценовой зоны в расчетном месяце, при этом на покупателя </w:t>
            </w:r>
            <w:r w:rsidRPr="00D40F17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D40F17">
              <w:rPr>
                <w:rFonts w:ascii="Garamond" w:hAnsi="Garamond"/>
                <w:sz w:val="22"/>
                <w:szCs w:val="22"/>
              </w:rPr>
              <w:t xml:space="preserve"> в ГТП потребления (экспорта) </w:t>
            </w:r>
            <w:r w:rsidRPr="00D40F17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D40F17">
              <w:rPr>
                <w:rFonts w:ascii="Garamond" w:hAnsi="Garamond"/>
                <w:sz w:val="22"/>
                <w:szCs w:val="22"/>
              </w:rPr>
              <w:t xml:space="preserve"> приходится следующий объем штрафа:</w:t>
            </w:r>
          </w:p>
          <w:p w:rsidR="00D40F17" w:rsidRPr="00D40F17" w:rsidRDefault="00D40F17" w:rsidP="00D40F17">
            <w:pPr>
              <w:widowControl w:val="0"/>
              <w:tabs>
                <w:tab w:val="num" w:pos="432"/>
              </w:tabs>
              <w:spacing w:before="120"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D40F17">
              <w:rPr>
                <w:rFonts w:ascii="Garamond" w:hAnsi="Garamond"/>
                <w:position w:val="-14"/>
                <w:sz w:val="22"/>
                <w:szCs w:val="22"/>
              </w:rPr>
              <w:object w:dxaOrig="3519" w:dyaOrig="400" w14:anchorId="396BEF7B">
                <v:shape id="_x0000_i1090" type="#_x0000_t75" style="width:177pt;height:20.25pt" o:ole="">
                  <v:imagedata r:id="rId90" o:title=""/>
                </v:shape>
                <o:OLEObject Type="Embed" ProgID="Equation.3" ShapeID="_x0000_i1090" DrawAspect="Content" ObjectID="_1623051146" r:id="rId112"/>
              </w:object>
            </w:r>
            <w:r w:rsidRPr="00D40F17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  <w:p w:rsidR="00D40F17" w:rsidRPr="00D40F17" w:rsidRDefault="00D40F17" w:rsidP="00D40F17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D40F17">
              <w:rPr>
                <w:rFonts w:ascii="Garamond" w:hAnsi="Garamond"/>
                <w:sz w:val="22"/>
                <w:szCs w:val="22"/>
              </w:rPr>
              <w:t xml:space="preserve">Величины </w:t>
            </w:r>
            <w:r w:rsidRPr="00D40F17">
              <w:rPr>
                <w:rFonts w:ascii="Garamond" w:hAnsi="Garamond"/>
                <w:position w:val="-14"/>
                <w:sz w:val="22"/>
                <w:szCs w:val="22"/>
              </w:rPr>
              <w:object w:dxaOrig="1939" w:dyaOrig="400" w14:anchorId="7CCF2722">
                <v:shape id="_x0000_i1091" type="#_x0000_t75" style="width:96pt;height:20.25pt" o:ole="">
                  <v:imagedata r:id="rId94" o:title=""/>
                </v:shape>
                <o:OLEObject Type="Embed" ProgID="Equation.3" ShapeID="_x0000_i1091" DrawAspect="Content" ObjectID="_1623051147" r:id="rId113"/>
              </w:object>
            </w:r>
            <w:r w:rsidRPr="00D40F17">
              <w:rPr>
                <w:rFonts w:ascii="Garamond" w:hAnsi="Garamond"/>
                <w:sz w:val="22"/>
                <w:szCs w:val="22"/>
              </w:rPr>
              <w:t xml:space="preserve"> с учетом их изменений в соответствии с настоящим разделом могут быть скорректированы вследствие их округления до целого числа кВт, а также для выполнения требования: </w:t>
            </w:r>
            <w:r w:rsidRPr="00D40F17">
              <w:rPr>
                <w:rFonts w:ascii="Garamond" w:hAnsi="Garamond"/>
                <w:position w:val="-30"/>
                <w:sz w:val="22"/>
                <w:szCs w:val="22"/>
              </w:rPr>
              <w:object w:dxaOrig="3180" w:dyaOrig="560" w14:anchorId="321D414F">
                <v:shape id="_x0000_i1092" type="#_x0000_t75" style="width:159pt;height:27.75pt" o:ole="">
                  <v:imagedata r:id="rId96" o:title=""/>
                </v:shape>
                <o:OLEObject Type="Embed" ProgID="Equation.3" ShapeID="_x0000_i1092" DrawAspect="Content" ObjectID="_1623051148" r:id="rId114"/>
              </w:object>
            </w:r>
            <w:r w:rsidRPr="00D40F17">
              <w:rPr>
                <w:rFonts w:ascii="Garamond" w:hAnsi="Garamond"/>
                <w:sz w:val="22"/>
                <w:szCs w:val="22"/>
              </w:rPr>
              <w:t>.</w:t>
            </w:r>
          </w:p>
          <w:p w:rsidR="00B4333A" w:rsidRPr="00EF4D95" w:rsidRDefault="00D40F17" w:rsidP="00EF4D95">
            <w:pPr>
              <w:tabs>
                <w:tab w:val="left" w:pos="720"/>
              </w:tabs>
              <w:ind w:left="122" w:firstLine="424"/>
              <w:jc w:val="both"/>
              <w:rPr>
                <w:rFonts w:ascii="Garamond" w:hAnsi="Garamond"/>
                <w:position w:val="-14"/>
                <w:sz w:val="22"/>
                <w:szCs w:val="22"/>
              </w:rPr>
            </w:pPr>
            <w:r w:rsidRPr="00D40F17">
              <w:rPr>
                <w:rFonts w:ascii="Garamond" w:hAnsi="Garamond"/>
                <w:color w:val="000000"/>
                <w:sz w:val="22"/>
                <w:szCs w:val="22"/>
              </w:rPr>
              <w:t xml:space="preserve">В случае если по ДПМ ВИЭ дата начала поставки, наступившая до 31 декабря 2015 года, была перенесена на более позднюю дату, то величина </w:t>
            </w:r>
            <w:r w:rsidRPr="00D40F17">
              <w:rPr>
                <w:rFonts w:ascii="Garamond" w:hAnsi="Garamond"/>
                <w:position w:val="-14"/>
                <w:sz w:val="22"/>
                <w:szCs w:val="22"/>
              </w:rPr>
              <w:object w:dxaOrig="1939" w:dyaOrig="400" w14:anchorId="275F3437">
                <v:shape id="_x0000_i1093" type="#_x0000_t75" style="width:96pt;height:20.25pt" o:ole="">
                  <v:imagedata r:id="rId94" o:title=""/>
                </v:shape>
                <o:OLEObject Type="Embed" ProgID="Equation.3" ShapeID="_x0000_i1093" DrawAspect="Content" ObjectID="_1623051149" r:id="rId115"/>
              </w:object>
            </w:r>
            <w:r w:rsidRPr="00D40F17">
              <w:rPr>
                <w:rFonts w:ascii="Garamond" w:hAnsi="Garamond"/>
                <w:position w:val="-14"/>
                <w:sz w:val="22"/>
                <w:szCs w:val="22"/>
              </w:rPr>
              <w:t xml:space="preserve"> не рассчитывается в отношении месяца, в котором выполнены условия, предусмотренные ДПМ ВИЭ для переноса даты начала </w:t>
            </w:r>
            <w:r w:rsidR="00EF4D95">
              <w:rPr>
                <w:rFonts w:ascii="Garamond" w:hAnsi="Garamond"/>
                <w:position w:val="-14"/>
                <w:sz w:val="22"/>
                <w:szCs w:val="22"/>
              </w:rPr>
              <w:t>поставки на более позднюю дату.</w:t>
            </w:r>
          </w:p>
        </w:tc>
      </w:tr>
    </w:tbl>
    <w:p w:rsidR="00B4333A" w:rsidRPr="00B4333A" w:rsidRDefault="00B4333A" w:rsidP="004822C0"/>
    <w:sectPr w:rsidR="00B4333A" w:rsidRPr="00B4333A" w:rsidSect="007E0E8A">
      <w:pgSz w:w="16838" w:h="11906" w:orient="landscape"/>
      <w:pgMar w:top="113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D40" w:rsidRDefault="00D26D40" w:rsidP="00A44AE4">
      <w:r>
        <w:separator/>
      </w:r>
    </w:p>
  </w:endnote>
  <w:endnote w:type="continuationSeparator" w:id="0">
    <w:p w:rsidR="00D26D40" w:rsidRDefault="00D26D40" w:rsidP="00A44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D40" w:rsidRDefault="00D26D40" w:rsidP="00A44AE4">
      <w:r>
        <w:separator/>
      </w:r>
    </w:p>
  </w:footnote>
  <w:footnote w:type="continuationSeparator" w:id="0">
    <w:p w:rsidR="00D26D40" w:rsidRDefault="00D26D40" w:rsidP="00A44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13A6"/>
    <w:multiLevelType w:val="hybridMultilevel"/>
    <w:tmpl w:val="F54C0B3E"/>
    <w:lvl w:ilvl="0" w:tplc="9D38DC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Helvetica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D6261"/>
    <w:multiLevelType w:val="hybridMultilevel"/>
    <w:tmpl w:val="D64EFC78"/>
    <w:lvl w:ilvl="0" w:tplc="F70E75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74244"/>
    <w:multiLevelType w:val="multilevel"/>
    <w:tmpl w:val="D6E0D1E4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CC522D0"/>
    <w:multiLevelType w:val="multilevel"/>
    <w:tmpl w:val="8488E6E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DFC2DC8"/>
    <w:multiLevelType w:val="hybridMultilevel"/>
    <w:tmpl w:val="4AB21D6E"/>
    <w:lvl w:ilvl="0" w:tplc="59B84C28">
      <w:start w:val="2"/>
      <w:numFmt w:val="lowerRoman"/>
      <w:lvlText w:val="(%1)"/>
      <w:lvlJc w:val="left"/>
      <w:pPr>
        <w:tabs>
          <w:tab w:val="num" w:pos="1430"/>
        </w:tabs>
        <w:ind w:left="1430" w:hanging="72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5" w15:restartNumberingAfterBreak="0">
    <w:nsid w:val="172D5B9C"/>
    <w:multiLevelType w:val="multilevel"/>
    <w:tmpl w:val="4E94F63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6" w15:restartNumberingAfterBreak="0">
    <w:nsid w:val="1833137A"/>
    <w:multiLevelType w:val="hybridMultilevel"/>
    <w:tmpl w:val="599637A0"/>
    <w:lvl w:ilvl="0" w:tplc="2BDE3608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7" w15:restartNumberingAfterBreak="0">
    <w:nsid w:val="1ADF09C7"/>
    <w:multiLevelType w:val="multilevel"/>
    <w:tmpl w:val="DD3E3388"/>
    <w:lvl w:ilvl="0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BF073A5"/>
    <w:multiLevelType w:val="multilevel"/>
    <w:tmpl w:val="91701BD6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BF543CB"/>
    <w:multiLevelType w:val="hybridMultilevel"/>
    <w:tmpl w:val="20B62A8C"/>
    <w:lvl w:ilvl="0" w:tplc="9D38DC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Helvetica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83D03"/>
    <w:multiLevelType w:val="multilevel"/>
    <w:tmpl w:val="CE88F50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F703D68"/>
    <w:multiLevelType w:val="hybridMultilevel"/>
    <w:tmpl w:val="F9222160"/>
    <w:lvl w:ilvl="0" w:tplc="32A66680">
      <w:start w:val="3"/>
      <w:numFmt w:val="lowerRoman"/>
      <w:lvlText w:val="(%1)"/>
      <w:lvlJc w:val="left"/>
      <w:pPr>
        <w:ind w:left="1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77" w:hanging="180"/>
      </w:pPr>
      <w:rPr>
        <w:rFonts w:cs="Times New Roman"/>
      </w:rPr>
    </w:lvl>
  </w:abstractNum>
  <w:abstractNum w:abstractNumId="12" w15:restartNumberingAfterBreak="0">
    <w:nsid w:val="209522D2"/>
    <w:multiLevelType w:val="hybridMultilevel"/>
    <w:tmpl w:val="191C9C44"/>
    <w:lvl w:ilvl="0" w:tplc="041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2111B"/>
    <w:multiLevelType w:val="hybridMultilevel"/>
    <w:tmpl w:val="88DA7854"/>
    <w:lvl w:ilvl="0" w:tplc="7FF079B0">
      <w:start w:val="7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4" w15:restartNumberingAfterBreak="0">
    <w:nsid w:val="26E31B9A"/>
    <w:multiLevelType w:val="multilevel"/>
    <w:tmpl w:val="3D208912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5" w15:restartNumberingAfterBreak="0">
    <w:nsid w:val="3B51500B"/>
    <w:multiLevelType w:val="multilevel"/>
    <w:tmpl w:val="F01AC09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D660B40"/>
    <w:multiLevelType w:val="hybridMultilevel"/>
    <w:tmpl w:val="8C7E493E"/>
    <w:lvl w:ilvl="0" w:tplc="9D38DC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Helvetica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83606"/>
    <w:multiLevelType w:val="hybridMultilevel"/>
    <w:tmpl w:val="6DE0BC90"/>
    <w:lvl w:ilvl="0" w:tplc="9D38DC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Helvetica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55EFE"/>
    <w:multiLevelType w:val="hybridMultilevel"/>
    <w:tmpl w:val="55D651E8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89B7926"/>
    <w:multiLevelType w:val="multilevel"/>
    <w:tmpl w:val="056C60F8"/>
    <w:lvl w:ilvl="0">
      <w:start w:val="1"/>
      <w:numFmt w:val="decimal"/>
      <w:pStyle w:val="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0" w15:restartNumberingAfterBreak="0">
    <w:nsid w:val="5F725A59"/>
    <w:multiLevelType w:val="hybridMultilevel"/>
    <w:tmpl w:val="9AAC5B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38281A"/>
    <w:multiLevelType w:val="hybridMultilevel"/>
    <w:tmpl w:val="C6764DD4"/>
    <w:lvl w:ilvl="0" w:tplc="C9488B28">
      <w:start w:val="1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2" w15:restartNumberingAfterBreak="0">
    <w:nsid w:val="71BD33C2"/>
    <w:multiLevelType w:val="multilevel"/>
    <w:tmpl w:val="C5DE4C2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8070646"/>
    <w:multiLevelType w:val="hybridMultilevel"/>
    <w:tmpl w:val="BB86B8D8"/>
    <w:lvl w:ilvl="0" w:tplc="76004720">
      <w:start w:val="4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F791D3F"/>
    <w:multiLevelType w:val="hybridMultilevel"/>
    <w:tmpl w:val="75D4CBCA"/>
    <w:lvl w:ilvl="0" w:tplc="E108B524">
      <w:start w:val="1"/>
      <w:numFmt w:val="russianLower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1"/>
  </w:num>
  <w:num w:numId="3">
    <w:abstractNumId w:val="18"/>
  </w:num>
  <w:num w:numId="4">
    <w:abstractNumId w:val="15"/>
  </w:num>
  <w:num w:numId="5">
    <w:abstractNumId w:val="10"/>
  </w:num>
  <w:num w:numId="6">
    <w:abstractNumId w:val="13"/>
  </w:num>
  <w:num w:numId="7">
    <w:abstractNumId w:val="6"/>
  </w:num>
  <w:num w:numId="8">
    <w:abstractNumId w:val="21"/>
  </w:num>
  <w:num w:numId="9">
    <w:abstractNumId w:val="11"/>
  </w:num>
  <w:num w:numId="10">
    <w:abstractNumId w:val="23"/>
  </w:num>
  <w:num w:numId="11">
    <w:abstractNumId w:val="4"/>
  </w:num>
  <w:num w:numId="12">
    <w:abstractNumId w:val="22"/>
  </w:num>
  <w:num w:numId="13">
    <w:abstractNumId w:val="3"/>
  </w:num>
  <w:num w:numId="14">
    <w:abstractNumId w:val="8"/>
  </w:num>
  <w:num w:numId="15">
    <w:abstractNumId w:val="2"/>
  </w:num>
  <w:num w:numId="16">
    <w:abstractNumId w:val="14"/>
  </w:num>
  <w:num w:numId="17">
    <w:abstractNumId w:val="7"/>
  </w:num>
  <w:num w:numId="18">
    <w:abstractNumId w:val="20"/>
  </w:num>
  <w:num w:numId="19">
    <w:abstractNumId w:val="12"/>
  </w:num>
  <w:num w:numId="20">
    <w:abstractNumId w:val="24"/>
  </w:num>
  <w:num w:numId="21">
    <w:abstractNumId w:val="19"/>
  </w:num>
  <w:num w:numId="22">
    <w:abstractNumId w:val="0"/>
  </w:num>
  <w:num w:numId="23">
    <w:abstractNumId w:val="17"/>
  </w:num>
  <w:num w:numId="24">
    <w:abstractNumId w:val="16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5A9"/>
    <w:rsid w:val="0000476C"/>
    <w:rsid w:val="00021929"/>
    <w:rsid w:val="000512BA"/>
    <w:rsid w:val="00052635"/>
    <w:rsid w:val="00054272"/>
    <w:rsid w:val="00060EBD"/>
    <w:rsid w:val="00061853"/>
    <w:rsid w:val="00061D8A"/>
    <w:rsid w:val="0007387F"/>
    <w:rsid w:val="0008404C"/>
    <w:rsid w:val="00091471"/>
    <w:rsid w:val="000957FC"/>
    <w:rsid w:val="000A06B2"/>
    <w:rsid w:val="000A5F4B"/>
    <w:rsid w:val="000B2A87"/>
    <w:rsid w:val="000B2CE4"/>
    <w:rsid w:val="000B3761"/>
    <w:rsid w:val="000B69D5"/>
    <w:rsid w:val="000B7539"/>
    <w:rsid w:val="000C745F"/>
    <w:rsid w:val="000D7EC3"/>
    <w:rsid w:val="000E2C78"/>
    <w:rsid w:val="000E4033"/>
    <w:rsid w:val="000E5E6C"/>
    <w:rsid w:val="00101006"/>
    <w:rsid w:val="001113D1"/>
    <w:rsid w:val="0011609D"/>
    <w:rsid w:val="00127B5A"/>
    <w:rsid w:val="00131C88"/>
    <w:rsid w:val="00141196"/>
    <w:rsid w:val="00144CA7"/>
    <w:rsid w:val="00150766"/>
    <w:rsid w:val="00154138"/>
    <w:rsid w:val="001635BE"/>
    <w:rsid w:val="00166742"/>
    <w:rsid w:val="00172862"/>
    <w:rsid w:val="00172FB6"/>
    <w:rsid w:val="00174CA2"/>
    <w:rsid w:val="001875AE"/>
    <w:rsid w:val="001939E1"/>
    <w:rsid w:val="00193DF5"/>
    <w:rsid w:val="0019498D"/>
    <w:rsid w:val="00194FCA"/>
    <w:rsid w:val="001A6FB6"/>
    <w:rsid w:val="001B393C"/>
    <w:rsid w:val="001C5940"/>
    <w:rsid w:val="001C6129"/>
    <w:rsid w:val="001D6597"/>
    <w:rsid w:val="00241354"/>
    <w:rsid w:val="002437FD"/>
    <w:rsid w:val="00243E27"/>
    <w:rsid w:val="00255132"/>
    <w:rsid w:val="002602E4"/>
    <w:rsid w:val="00261546"/>
    <w:rsid w:val="002A3B7D"/>
    <w:rsid w:val="002A4FF2"/>
    <w:rsid w:val="002B60AB"/>
    <w:rsid w:val="002B7304"/>
    <w:rsid w:val="002B773B"/>
    <w:rsid w:val="002C36DE"/>
    <w:rsid w:val="002C67EC"/>
    <w:rsid w:val="002C7A64"/>
    <w:rsid w:val="002D7EF9"/>
    <w:rsid w:val="002E1480"/>
    <w:rsid w:val="002E6B04"/>
    <w:rsid w:val="002F0F90"/>
    <w:rsid w:val="002F4273"/>
    <w:rsid w:val="002F4C37"/>
    <w:rsid w:val="00300F8A"/>
    <w:rsid w:val="0030487A"/>
    <w:rsid w:val="003176C4"/>
    <w:rsid w:val="00321356"/>
    <w:rsid w:val="00331309"/>
    <w:rsid w:val="003372F2"/>
    <w:rsid w:val="003429E4"/>
    <w:rsid w:val="00344572"/>
    <w:rsid w:val="0037470E"/>
    <w:rsid w:val="0038145D"/>
    <w:rsid w:val="00385E9C"/>
    <w:rsid w:val="003A037B"/>
    <w:rsid w:val="003A7480"/>
    <w:rsid w:val="003B25C4"/>
    <w:rsid w:val="003B4030"/>
    <w:rsid w:val="003C003E"/>
    <w:rsid w:val="003C5A95"/>
    <w:rsid w:val="003D4A98"/>
    <w:rsid w:val="003E4FA1"/>
    <w:rsid w:val="003E7F9A"/>
    <w:rsid w:val="003F3A35"/>
    <w:rsid w:val="00427D32"/>
    <w:rsid w:val="0043507F"/>
    <w:rsid w:val="00437589"/>
    <w:rsid w:val="004446C6"/>
    <w:rsid w:val="00447CAA"/>
    <w:rsid w:val="00464220"/>
    <w:rsid w:val="00464550"/>
    <w:rsid w:val="00465983"/>
    <w:rsid w:val="004672E0"/>
    <w:rsid w:val="00473F1C"/>
    <w:rsid w:val="004822C0"/>
    <w:rsid w:val="004B264D"/>
    <w:rsid w:val="004B4675"/>
    <w:rsid w:val="004B4D0D"/>
    <w:rsid w:val="004B6F02"/>
    <w:rsid w:val="004D0D88"/>
    <w:rsid w:val="00501833"/>
    <w:rsid w:val="0050265B"/>
    <w:rsid w:val="005200F4"/>
    <w:rsid w:val="00554A05"/>
    <w:rsid w:val="0057132C"/>
    <w:rsid w:val="005763B7"/>
    <w:rsid w:val="00585AEC"/>
    <w:rsid w:val="005A379F"/>
    <w:rsid w:val="005B34B8"/>
    <w:rsid w:val="005C5375"/>
    <w:rsid w:val="005C6EAA"/>
    <w:rsid w:val="005D10FB"/>
    <w:rsid w:val="005E0411"/>
    <w:rsid w:val="005E5A12"/>
    <w:rsid w:val="005F0011"/>
    <w:rsid w:val="006015F3"/>
    <w:rsid w:val="006018CE"/>
    <w:rsid w:val="006060D7"/>
    <w:rsid w:val="0060746B"/>
    <w:rsid w:val="00665127"/>
    <w:rsid w:val="00667751"/>
    <w:rsid w:val="00674D0F"/>
    <w:rsid w:val="00696011"/>
    <w:rsid w:val="006A16F2"/>
    <w:rsid w:val="006E3A81"/>
    <w:rsid w:val="006F47D6"/>
    <w:rsid w:val="006F763A"/>
    <w:rsid w:val="007074E7"/>
    <w:rsid w:val="00714680"/>
    <w:rsid w:val="00716464"/>
    <w:rsid w:val="007174B8"/>
    <w:rsid w:val="00723A5B"/>
    <w:rsid w:val="00741692"/>
    <w:rsid w:val="007454A9"/>
    <w:rsid w:val="0075005D"/>
    <w:rsid w:val="00757761"/>
    <w:rsid w:val="007614EC"/>
    <w:rsid w:val="007752F6"/>
    <w:rsid w:val="00790884"/>
    <w:rsid w:val="007B6DFC"/>
    <w:rsid w:val="007C62F1"/>
    <w:rsid w:val="007C6FFE"/>
    <w:rsid w:val="007E0E8A"/>
    <w:rsid w:val="007E3EFC"/>
    <w:rsid w:val="007E4E3E"/>
    <w:rsid w:val="007E52DF"/>
    <w:rsid w:val="007F4D92"/>
    <w:rsid w:val="00804F17"/>
    <w:rsid w:val="00831D16"/>
    <w:rsid w:val="008353B1"/>
    <w:rsid w:val="00841F8E"/>
    <w:rsid w:val="008457DD"/>
    <w:rsid w:val="008574E3"/>
    <w:rsid w:val="0087796E"/>
    <w:rsid w:val="008C06CE"/>
    <w:rsid w:val="008C2757"/>
    <w:rsid w:val="008D5A7E"/>
    <w:rsid w:val="008F0398"/>
    <w:rsid w:val="008F2A06"/>
    <w:rsid w:val="00900017"/>
    <w:rsid w:val="00901D92"/>
    <w:rsid w:val="00904AD2"/>
    <w:rsid w:val="00916E76"/>
    <w:rsid w:val="00920016"/>
    <w:rsid w:val="009222B5"/>
    <w:rsid w:val="009238D0"/>
    <w:rsid w:val="009275A9"/>
    <w:rsid w:val="009304AF"/>
    <w:rsid w:val="009674E7"/>
    <w:rsid w:val="00986B62"/>
    <w:rsid w:val="00990078"/>
    <w:rsid w:val="00990A13"/>
    <w:rsid w:val="00992700"/>
    <w:rsid w:val="00996FD1"/>
    <w:rsid w:val="00997AC7"/>
    <w:rsid w:val="009A0248"/>
    <w:rsid w:val="009A782D"/>
    <w:rsid w:val="009B14C8"/>
    <w:rsid w:val="009D62A2"/>
    <w:rsid w:val="009E3AF8"/>
    <w:rsid w:val="009F2DDC"/>
    <w:rsid w:val="009F6CF2"/>
    <w:rsid w:val="00A0350E"/>
    <w:rsid w:val="00A03F45"/>
    <w:rsid w:val="00A04B92"/>
    <w:rsid w:val="00A110B4"/>
    <w:rsid w:val="00A214DF"/>
    <w:rsid w:val="00A37E4E"/>
    <w:rsid w:val="00A44AE4"/>
    <w:rsid w:val="00A506FE"/>
    <w:rsid w:val="00A56664"/>
    <w:rsid w:val="00A972DC"/>
    <w:rsid w:val="00AA6A04"/>
    <w:rsid w:val="00AB54C5"/>
    <w:rsid w:val="00AD1B22"/>
    <w:rsid w:val="00AD5230"/>
    <w:rsid w:val="00AD7A35"/>
    <w:rsid w:val="00AE1642"/>
    <w:rsid w:val="00AE2FB0"/>
    <w:rsid w:val="00AF4402"/>
    <w:rsid w:val="00B04734"/>
    <w:rsid w:val="00B22B76"/>
    <w:rsid w:val="00B23EE0"/>
    <w:rsid w:val="00B375DC"/>
    <w:rsid w:val="00B4333A"/>
    <w:rsid w:val="00B47E48"/>
    <w:rsid w:val="00B53F7D"/>
    <w:rsid w:val="00B61D7B"/>
    <w:rsid w:val="00B623F0"/>
    <w:rsid w:val="00B66D07"/>
    <w:rsid w:val="00B76178"/>
    <w:rsid w:val="00B80DBF"/>
    <w:rsid w:val="00B835F1"/>
    <w:rsid w:val="00BA30D2"/>
    <w:rsid w:val="00BA4EBD"/>
    <w:rsid w:val="00BB59CF"/>
    <w:rsid w:val="00BB7F53"/>
    <w:rsid w:val="00BC2C31"/>
    <w:rsid w:val="00BD7B99"/>
    <w:rsid w:val="00BE22E4"/>
    <w:rsid w:val="00BE3E7E"/>
    <w:rsid w:val="00BE4A6C"/>
    <w:rsid w:val="00C020FB"/>
    <w:rsid w:val="00C04A05"/>
    <w:rsid w:val="00C15355"/>
    <w:rsid w:val="00C2310D"/>
    <w:rsid w:val="00C45510"/>
    <w:rsid w:val="00C511DA"/>
    <w:rsid w:val="00C521E5"/>
    <w:rsid w:val="00C54D6C"/>
    <w:rsid w:val="00C56671"/>
    <w:rsid w:val="00C67BF4"/>
    <w:rsid w:val="00C70043"/>
    <w:rsid w:val="00C703BE"/>
    <w:rsid w:val="00C83349"/>
    <w:rsid w:val="00C8569F"/>
    <w:rsid w:val="00C968FE"/>
    <w:rsid w:val="00CC085C"/>
    <w:rsid w:val="00CC305D"/>
    <w:rsid w:val="00CE7967"/>
    <w:rsid w:val="00D01EEE"/>
    <w:rsid w:val="00D07416"/>
    <w:rsid w:val="00D10371"/>
    <w:rsid w:val="00D11E93"/>
    <w:rsid w:val="00D133BA"/>
    <w:rsid w:val="00D1460D"/>
    <w:rsid w:val="00D259BB"/>
    <w:rsid w:val="00D26D40"/>
    <w:rsid w:val="00D40391"/>
    <w:rsid w:val="00D40620"/>
    <w:rsid w:val="00D40F17"/>
    <w:rsid w:val="00D53CF2"/>
    <w:rsid w:val="00D60F85"/>
    <w:rsid w:val="00D75A73"/>
    <w:rsid w:val="00D85ED3"/>
    <w:rsid w:val="00D864C0"/>
    <w:rsid w:val="00D86C98"/>
    <w:rsid w:val="00D9275E"/>
    <w:rsid w:val="00D92F56"/>
    <w:rsid w:val="00DA2078"/>
    <w:rsid w:val="00DA3A30"/>
    <w:rsid w:val="00DA67DC"/>
    <w:rsid w:val="00DC710C"/>
    <w:rsid w:val="00DD233A"/>
    <w:rsid w:val="00DD2765"/>
    <w:rsid w:val="00DE51AD"/>
    <w:rsid w:val="00E06686"/>
    <w:rsid w:val="00E16C12"/>
    <w:rsid w:val="00E21003"/>
    <w:rsid w:val="00E26EA7"/>
    <w:rsid w:val="00E438C6"/>
    <w:rsid w:val="00E6212D"/>
    <w:rsid w:val="00E647DF"/>
    <w:rsid w:val="00E65483"/>
    <w:rsid w:val="00E70092"/>
    <w:rsid w:val="00E8338E"/>
    <w:rsid w:val="00E84358"/>
    <w:rsid w:val="00E913ED"/>
    <w:rsid w:val="00E9492C"/>
    <w:rsid w:val="00E968D2"/>
    <w:rsid w:val="00EA31D1"/>
    <w:rsid w:val="00EA5E85"/>
    <w:rsid w:val="00EA6675"/>
    <w:rsid w:val="00EB555A"/>
    <w:rsid w:val="00EB7532"/>
    <w:rsid w:val="00EE430E"/>
    <w:rsid w:val="00EF4D95"/>
    <w:rsid w:val="00F155B6"/>
    <w:rsid w:val="00F2298C"/>
    <w:rsid w:val="00F24C3A"/>
    <w:rsid w:val="00F345EB"/>
    <w:rsid w:val="00F632E4"/>
    <w:rsid w:val="00F65746"/>
    <w:rsid w:val="00F83705"/>
    <w:rsid w:val="00F85F6B"/>
    <w:rsid w:val="00FB1050"/>
    <w:rsid w:val="00FC2221"/>
    <w:rsid w:val="00FC3F33"/>
    <w:rsid w:val="00FC78E0"/>
    <w:rsid w:val="00FF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"/>
    <o:shapelayout v:ext="edit">
      <o:idmap v:ext="edit" data="1"/>
    </o:shapelayout>
  </w:shapeDefaults>
  <w:decimalSymbol w:val=","/>
  <w:listSeparator w:val=";"/>
  <w15:chartTrackingRefBased/>
  <w15:docId w15:val="{16B794F7-9DA1-4497-BAA4-BD44308F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5A9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Заголовок параграфа (1.),Section,level2 hdg,111"/>
    <w:basedOn w:val="a"/>
    <w:link w:val="10"/>
    <w:autoRedefine/>
    <w:qFormat/>
    <w:locked/>
    <w:rsid w:val="009674E7"/>
    <w:pPr>
      <w:keepNext/>
      <w:numPr>
        <w:numId w:val="21"/>
      </w:numPr>
      <w:spacing w:before="240" w:after="120"/>
      <w:jc w:val="center"/>
      <w:outlineLvl w:val="0"/>
    </w:pPr>
    <w:rPr>
      <w:rFonts w:ascii="Garamond" w:hAnsi="Garamond" w:cs="Garamond"/>
      <w:b/>
      <w:caps/>
      <w:color w:val="000000"/>
      <w:kern w:val="28"/>
      <w:sz w:val="22"/>
      <w:szCs w:val="22"/>
      <w:lang w:eastAsia="en-US"/>
    </w:rPr>
  </w:style>
  <w:style w:type="paragraph" w:styleId="2">
    <w:name w:val="heading 2"/>
    <w:aliases w:val="h2,h21,Заголовок пункта (1.1),5,Reset numbering,222"/>
    <w:basedOn w:val="a"/>
    <w:link w:val="20"/>
    <w:uiPriority w:val="99"/>
    <w:qFormat/>
    <w:rsid w:val="00A506FE"/>
    <w:pPr>
      <w:spacing w:after="240"/>
      <w:ind w:left="720" w:hanging="720"/>
      <w:jc w:val="both"/>
      <w:outlineLvl w:val="1"/>
    </w:pPr>
    <w:rPr>
      <w:szCs w:val="20"/>
      <w:lang w:eastAsia="en-US"/>
    </w:rPr>
  </w:style>
  <w:style w:type="paragraph" w:styleId="3">
    <w:name w:val="heading 3"/>
    <w:aliases w:val="H3,Заголовок подпукта (1.1.1),Level 1 - 1,o"/>
    <w:basedOn w:val="a"/>
    <w:next w:val="a"/>
    <w:link w:val="30"/>
    <w:qFormat/>
    <w:rsid w:val="000C745F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1 Знак,Заголовок пункта (1.1) Знак,5 Знак,Reset numbering Знак,222 Знак"/>
    <w:link w:val="2"/>
    <w:uiPriority w:val="99"/>
    <w:locked/>
    <w:rsid w:val="00A506FE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aliases w:val="H3 Знак,Заголовок подпукта (1.1.1) Знак,Level 1 - 1 Знак,o Знак"/>
    <w:link w:val="3"/>
    <w:locked/>
    <w:rsid w:val="000C745F"/>
    <w:rPr>
      <w:rFonts w:ascii="Calibri Light" w:hAnsi="Calibri Light" w:cs="Times New Roman"/>
      <w:color w:val="1F4D78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3C003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3C003E"/>
    <w:rPr>
      <w:rFonts w:ascii="Segoe UI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C8569F"/>
    <w:pPr>
      <w:autoSpaceDE w:val="0"/>
      <w:autoSpaceDN w:val="0"/>
      <w:ind w:left="708"/>
    </w:pPr>
  </w:style>
  <w:style w:type="paragraph" w:styleId="a6">
    <w:name w:val="Body Text"/>
    <w:aliases w:val="body text"/>
    <w:basedOn w:val="a"/>
    <w:link w:val="a7"/>
    <w:rsid w:val="00A44AE4"/>
    <w:pPr>
      <w:jc w:val="both"/>
    </w:pPr>
  </w:style>
  <w:style w:type="character" w:customStyle="1" w:styleId="a7">
    <w:name w:val="Основной текст Знак"/>
    <w:aliases w:val="body text Знак1"/>
    <w:link w:val="a6"/>
    <w:uiPriority w:val="99"/>
    <w:locked/>
    <w:rsid w:val="00A44AE4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A44A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A44AE4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A44A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A44AE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DeltaViewInsertion">
    <w:name w:val="DeltaView Insertion"/>
    <w:uiPriority w:val="99"/>
    <w:rsid w:val="006F763A"/>
    <w:rPr>
      <w:color w:val="0000FF"/>
      <w:spacing w:val="0"/>
      <w:u w:val="double"/>
    </w:rPr>
  </w:style>
  <w:style w:type="paragraph" w:customStyle="1" w:styleId="ac">
    <w:name w:val="Обычный текст"/>
    <w:basedOn w:val="a"/>
    <w:link w:val="ad"/>
    <w:uiPriority w:val="99"/>
    <w:rsid w:val="00E16C12"/>
    <w:pPr>
      <w:ind w:firstLine="425"/>
    </w:pPr>
    <w:rPr>
      <w:rFonts w:eastAsia="Arial Unicode MS"/>
    </w:rPr>
  </w:style>
  <w:style w:type="character" w:customStyle="1" w:styleId="ad">
    <w:name w:val="Обычный текст Знак"/>
    <w:link w:val="ac"/>
    <w:uiPriority w:val="99"/>
    <w:locked/>
    <w:rsid w:val="00E16C12"/>
    <w:rPr>
      <w:rFonts w:ascii="Times New Roman" w:eastAsia="Arial Unicode MS" w:hAnsi="Times New Roman"/>
      <w:sz w:val="24"/>
      <w:lang w:eastAsia="ru-RU"/>
    </w:rPr>
  </w:style>
  <w:style w:type="table" w:styleId="ae">
    <w:name w:val="Table Grid"/>
    <w:basedOn w:val="a1"/>
    <w:uiPriority w:val="99"/>
    <w:rsid w:val="00E16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iPriority w:val="99"/>
    <w:semiHidden/>
    <w:unhideWhenUsed/>
    <w:rsid w:val="00193DF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93DF5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193DF5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93DF5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193DF5"/>
    <w:rPr>
      <w:rFonts w:ascii="Times New Roman" w:eastAsia="Times New Roman" w:hAnsi="Times New Roman"/>
      <w:b/>
      <w:bCs/>
    </w:rPr>
  </w:style>
  <w:style w:type="character" w:customStyle="1" w:styleId="10">
    <w:name w:val="Заголовок 1 Знак"/>
    <w:aliases w:val="Заголовок параграфа (1.) Знак,Section Знак,level2 hdg Знак,111 Знак"/>
    <w:link w:val="1"/>
    <w:rsid w:val="009674E7"/>
    <w:rPr>
      <w:rFonts w:ascii="Garamond" w:eastAsia="Times New Roman" w:hAnsi="Garamond" w:cs="Garamond"/>
      <w:b/>
      <w:caps/>
      <w:color w:val="000000"/>
      <w:kern w:val="28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674E7"/>
  </w:style>
  <w:style w:type="character" w:customStyle="1" w:styleId="12">
    <w:name w:val="Основной текст Знак1"/>
    <w:aliases w:val="body text Знак"/>
    <w:rsid w:val="009674E7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21">
    <w:name w:val="Основной текст Знак2"/>
    <w:aliases w:val="body text Знак2"/>
    <w:rsid w:val="009674E7"/>
    <w:rPr>
      <w:rFonts w:ascii="Times New Roman" w:eastAsia="Times New Roman" w:hAnsi="Times New Roman"/>
      <w:sz w:val="22"/>
      <w:lang w:val="en-GB" w:eastAsia="en-US"/>
    </w:rPr>
  </w:style>
  <w:style w:type="paragraph" w:styleId="af4">
    <w:name w:val="Revision"/>
    <w:hidden/>
    <w:uiPriority w:val="99"/>
    <w:semiHidden/>
    <w:rsid w:val="00667751"/>
    <w:rPr>
      <w:rFonts w:ascii="Times New Roman" w:eastAsia="Times New Roman" w:hAnsi="Times New Roman"/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B43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theme" Target="theme/theme1.xml"/><Relationship Id="rId21" Type="http://schemas.openxmlformats.org/officeDocument/2006/relationships/image" Target="media/image7.wmf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4.bin"/><Relationship Id="rId68" Type="http://schemas.openxmlformats.org/officeDocument/2006/relationships/oleObject" Target="embeddings/oleObject37.bin"/><Relationship Id="rId84" Type="http://schemas.openxmlformats.org/officeDocument/2006/relationships/oleObject" Target="embeddings/oleObject48.bin"/><Relationship Id="rId89" Type="http://schemas.openxmlformats.org/officeDocument/2006/relationships/oleObject" Target="embeddings/oleObject51.bin"/><Relationship Id="rId112" Type="http://schemas.openxmlformats.org/officeDocument/2006/relationships/oleObject" Target="embeddings/oleObject66.bin"/><Relationship Id="rId16" Type="http://schemas.openxmlformats.org/officeDocument/2006/relationships/image" Target="media/image5.wmf"/><Relationship Id="rId107" Type="http://schemas.openxmlformats.org/officeDocument/2006/relationships/image" Target="media/image38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1.bin"/><Relationship Id="rId53" Type="http://schemas.openxmlformats.org/officeDocument/2006/relationships/image" Target="media/image20.wmf"/><Relationship Id="rId58" Type="http://schemas.openxmlformats.org/officeDocument/2006/relationships/oleObject" Target="embeddings/oleObject30.bin"/><Relationship Id="rId66" Type="http://schemas.openxmlformats.org/officeDocument/2006/relationships/image" Target="media/image24.wmf"/><Relationship Id="rId74" Type="http://schemas.openxmlformats.org/officeDocument/2006/relationships/oleObject" Target="embeddings/oleObject42.bin"/><Relationship Id="rId79" Type="http://schemas.openxmlformats.org/officeDocument/2006/relationships/oleObject" Target="embeddings/oleObject45.bin"/><Relationship Id="rId87" Type="http://schemas.openxmlformats.org/officeDocument/2006/relationships/oleObject" Target="embeddings/oleObject50.bin"/><Relationship Id="rId102" Type="http://schemas.openxmlformats.org/officeDocument/2006/relationships/oleObject" Target="embeddings/oleObject59.bin"/><Relationship Id="rId110" Type="http://schemas.openxmlformats.org/officeDocument/2006/relationships/oleObject" Target="embeddings/oleObject64.bin"/><Relationship Id="rId115" Type="http://schemas.openxmlformats.org/officeDocument/2006/relationships/oleObject" Target="embeddings/oleObject69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33.bin"/><Relationship Id="rId82" Type="http://schemas.openxmlformats.org/officeDocument/2006/relationships/image" Target="media/image29.wmf"/><Relationship Id="rId90" Type="http://schemas.openxmlformats.org/officeDocument/2006/relationships/image" Target="media/image32.wmf"/><Relationship Id="rId95" Type="http://schemas.openxmlformats.org/officeDocument/2006/relationships/oleObject" Target="embeddings/oleObject54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image" Target="media/image11.wmf"/><Relationship Id="rId35" Type="http://schemas.openxmlformats.org/officeDocument/2006/relationships/oleObject" Target="embeddings/oleObject15.bin"/><Relationship Id="rId43" Type="http://schemas.openxmlformats.org/officeDocument/2006/relationships/image" Target="media/image17.wmf"/><Relationship Id="rId48" Type="http://schemas.openxmlformats.org/officeDocument/2006/relationships/image" Target="media/image19.wmf"/><Relationship Id="rId56" Type="http://schemas.openxmlformats.org/officeDocument/2006/relationships/oleObject" Target="embeddings/oleObject29.bin"/><Relationship Id="rId64" Type="http://schemas.openxmlformats.org/officeDocument/2006/relationships/image" Target="media/image23.wmf"/><Relationship Id="rId69" Type="http://schemas.openxmlformats.org/officeDocument/2006/relationships/oleObject" Target="embeddings/oleObject38.bin"/><Relationship Id="rId77" Type="http://schemas.openxmlformats.org/officeDocument/2006/relationships/oleObject" Target="embeddings/oleObject44.bin"/><Relationship Id="rId100" Type="http://schemas.openxmlformats.org/officeDocument/2006/relationships/oleObject" Target="embeddings/oleObject58.bin"/><Relationship Id="rId105" Type="http://schemas.openxmlformats.org/officeDocument/2006/relationships/image" Target="media/image37.wmf"/><Relationship Id="rId113" Type="http://schemas.openxmlformats.org/officeDocument/2006/relationships/oleObject" Target="embeddings/oleObject67.bin"/><Relationship Id="rId8" Type="http://schemas.openxmlformats.org/officeDocument/2006/relationships/image" Target="media/image1.wmf"/><Relationship Id="rId51" Type="http://schemas.openxmlformats.org/officeDocument/2006/relationships/oleObject" Target="embeddings/oleObject25.bin"/><Relationship Id="rId72" Type="http://schemas.openxmlformats.org/officeDocument/2006/relationships/image" Target="media/image25.wmf"/><Relationship Id="rId80" Type="http://schemas.openxmlformats.org/officeDocument/2006/relationships/image" Target="media/image28.wmf"/><Relationship Id="rId85" Type="http://schemas.openxmlformats.org/officeDocument/2006/relationships/image" Target="media/image30.wmf"/><Relationship Id="rId93" Type="http://schemas.openxmlformats.org/officeDocument/2006/relationships/oleObject" Target="embeddings/oleObject53.bin"/><Relationship Id="rId98" Type="http://schemas.openxmlformats.org/officeDocument/2006/relationships/oleObject" Target="embeddings/oleObject56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5.wmf"/><Relationship Id="rId46" Type="http://schemas.openxmlformats.org/officeDocument/2006/relationships/image" Target="media/image18.wmf"/><Relationship Id="rId59" Type="http://schemas.openxmlformats.org/officeDocument/2006/relationships/oleObject" Target="embeddings/oleObject31.bin"/><Relationship Id="rId67" Type="http://schemas.openxmlformats.org/officeDocument/2006/relationships/oleObject" Target="embeddings/oleObject36.bin"/><Relationship Id="rId103" Type="http://schemas.openxmlformats.org/officeDocument/2006/relationships/oleObject" Target="embeddings/oleObject60.bin"/><Relationship Id="rId108" Type="http://schemas.openxmlformats.org/officeDocument/2006/relationships/oleObject" Target="embeddings/oleObject63.bin"/><Relationship Id="rId116" Type="http://schemas.openxmlformats.org/officeDocument/2006/relationships/fontTable" Target="fontTable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7.bin"/><Relationship Id="rId62" Type="http://schemas.openxmlformats.org/officeDocument/2006/relationships/image" Target="media/image22.wmf"/><Relationship Id="rId70" Type="http://schemas.openxmlformats.org/officeDocument/2006/relationships/oleObject" Target="embeddings/oleObject39.bin"/><Relationship Id="rId75" Type="http://schemas.openxmlformats.org/officeDocument/2006/relationships/image" Target="media/image26.wmf"/><Relationship Id="rId83" Type="http://schemas.openxmlformats.org/officeDocument/2006/relationships/oleObject" Target="embeddings/oleObject47.bin"/><Relationship Id="rId88" Type="http://schemas.openxmlformats.org/officeDocument/2006/relationships/image" Target="media/image31.wmf"/><Relationship Id="rId91" Type="http://schemas.openxmlformats.org/officeDocument/2006/relationships/oleObject" Target="embeddings/oleObject52.bin"/><Relationship Id="rId96" Type="http://schemas.openxmlformats.org/officeDocument/2006/relationships/image" Target="media/image35.wmf"/><Relationship Id="rId111" Type="http://schemas.openxmlformats.org/officeDocument/2006/relationships/oleObject" Target="embeddings/oleObject6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3.bin"/><Relationship Id="rId57" Type="http://schemas.openxmlformats.org/officeDocument/2006/relationships/image" Target="media/image21.wmf"/><Relationship Id="rId106" Type="http://schemas.openxmlformats.org/officeDocument/2006/relationships/oleObject" Target="embeddings/oleObject62.bin"/><Relationship Id="rId114" Type="http://schemas.openxmlformats.org/officeDocument/2006/relationships/oleObject" Target="embeddings/oleObject68.bin"/><Relationship Id="rId10" Type="http://schemas.openxmlformats.org/officeDocument/2006/relationships/image" Target="media/image2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2.bin"/><Relationship Id="rId65" Type="http://schemas.openxmlformats.org/officeDocument/2006/relationships/oleObject" Target="embeddings/oleObject35.bin"/><Relationship Id="rId73" Type="http://schemas.openxmlformats.org/officeDocument/2006/relationships/oleObject" Target="embeddings/oleObject41.bin"/><Relationship Id="rId78" Type="http://schemas.openxmlformats.org/officeDocument/2006/relationships/image" Target="media/image27.wmf"/><Relationship Id="rId81" Type="http://schemas.openxmlformats.org/officeDocument/2006/relationships/oleObject" Target="embeddings/oleObject46.bin"/><Relationship Id="rId86" Type="http://schemas.openxmlformats.org/officeDocument/2006/relationships/oleObject" Target="embeddings/oleObject49.bin"/><Relationship Id="rId94" Type="http://schemas.openxmlformats.org/officeDocument/2006/relationships/image" Target="media/image34.wmf"/><Relationship Id="rId99" Type="http://schemas.openxmlformats.org/officeDocument/2006/relationships/oleObject" Target="embeddings/oleObject57.bin"/><Relationship Id="rId101" Type="http://schemas.openxmlformats.org/officeDocument/2006/relationships/image" Target="media/image36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39.wmf"/><Relationship Id="rId34" Type="http://schemas.openxmlformats.org/officeDocument/2006/relationships/image" Target="media/image13.wmf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8.bin"/><Relationship Id="rId76" Type="http://schemas.openxmlformats.org/officeDocument/2006/relationships/oleObject" Target="embeddings/oleObject43.bin"/><Relationship Id="rId97" Type="http://schemas.openxmlformats.org/officeDocument/2006/relationships/oleObject" Target="embeddings/oleObject55.bin"/><Relationship Id="rId104" Type="http://schemas.openxmlformats.org/officeDocument/2006/relationships/oleObject" Target="embeddings/oleObject61.bin"/><Relationship Id="rId7" Type="http://schemas.openxmlformats.org/officeDocument/2006/relationships/endnotes" Target="endnotes.xml"/><Relationship Id="rId71" Type="http://schemas.openxmlformats.org/officeDocument/2006/relationships/oleObject" Target="embeddings/oleObject40.bin"/><Relationship Id="rId92" Type="http://schemas.openxmlformats.org/officeDocument/2006/relationships/image" Target="media/image3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8B635-A6B3-48AD-9D7A-49B4707F7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7414</Words>
  <Characters>49258</Characters>
  <Application>Microsoft Office Word</Application>
  <DocSecurity>4</DocSecurity>
  <Lines>410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Кузнецова</dc:creator>
  <cp:keywords/>
  <dc:description/>
  <cp:lastModifiedBy>Шупилова Евгения Александровна</cp:lastModifiedBy>
  <cp:revision>2</cp:revision>
  <cp:lastPrinted>2019-06-13T12:07:00Z</cp:lastPrinted>
  <dcterms:created xsi:type="dcterms:W3CDTF">2019-06-26T07:44:00Z</dcterms:created>
  <dcterms:modified xsi:type="dcterms:W3CDTF">2019-06-26T07:44:00Z</dcterms:modified>
</cp:coreProperties>
</file>