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5F9" w:rsidRPr="00AF164C" w:rsidRDefault="00BA6D66" w:rsidP="00860731">
      <w:pPr>
        <w:widowControl w:val="0"/>
        <w:rPr>
          <w:rFonts w:ascii="Garamond" w:hAnsi="Garamond" w:cs="Arial"/>
          <w:b/>
          <w:sz w:val="28"/>
          <w:szCs w:val="28"/>
        </w:rPr>
      </w:pPr>
      <w:r w:rsidRPr="00AF164C">
        <w:rPr>
          <w:rFonts w:ascii="Garamond" w:hAnsi="Garamond" w:cs="Arial"/>
          <w:b/>
          <w:sz w:val="28"/>
          <w:szCs w:val="28"/>
          <w:lang w:val="en-US"/>
        </w:rPr>
        <w:t>VIII</w:t>
      </w:r>
      <w:r w:rsidRPr="00AF164C">
        <w:rPr>
          <w:rFonts w:ascii="Garamond" w:hAnsi="Garamond" w:cs="Arial"/>
          <w:b/>
          <w:sz w:val="28"/>
          <w:szCs w:val="28"/>
        </w:rPr>
        <w:t>.2</w:t>
      </w:r>
      <w:r w:rsidR="00E1118A" w:rsidRPr="00AF164C">
        <w:rPr>
          <w:rFonts w:ascii="Garamond" w:hAnsi="Garamond" w:cs="Arial"/>
          <w:b/>
          <w:sz w:val="28"/>
          <w:szCs w:val="28"/>
        </w:rPr>
        <w:t>.</w:t>
      </w:r>
      <w:r w:rsidRPr="00AF164C">
        <w:rPr>
          <w:rFonts w:ascii="Garamond" w:hAnsi="Garamond" w:cs="Arial"/>
          <w:b/>
          <w:sz w:val="28"/>
          <w:szCs w:val="28"/>
        </w:rPr>
        <w:t xml:space="preserve"> </w:t>
      </w:r>
      <w:r w:rsidR="00A639C6" w:rsidRPr="00AF164C">
        <w:rPr>
          <w:rFonts w:ascii="Garamond" w:hAnsi="Garamond" w:cs="Arial"/>
          <w:b/>
          <w:sz w:val="28"/>
          <w:szCs w:val="28"/>
        </w:rPr>
        <w:t xml:space="preserve">Изменения, связанные </w:t>
      </w:r>
      <w:r w:rsidR="00FC05F9" w:rsidRPr="00AF164C">
        <w:rPr>
          <w:rFonts w:ascii="Garamond" w:hAnsi="Garamond" w:cs="Arial"/>
          <w:b/>
          <w:sz w:val="28"/>
          <w:szCs w:val="28"/>
        </w:rPr>
        <w:t xml:space="preserve">с уточняющими правками в части ДПМ ВИЭ и ДПМ ТБО </w:t>
      </w:r>
    </w:p>
    <w:p w:rsidR="00992289" w:rsidRPr="00AF164C" w:rsidRDefault="00F812CE" w:rsidP="00952F7D">
      <w:pPr>
        <w:widowControl w:val="0"/>
        <w:jc w:val="right"/>
        <w:rPr>
          <w:rFonts w:ascii="Garamond" w:hAnsi="Garamond" w:cs="Arial"/>
          <w:b/>
        </w:rPr>
      </w:pPr>
      <w:r w:rsidRPr="00AF164C">
        <w:rPr>
          <w:rFonts w:ascii="Garamond" w:hAnsi="Garamond" w:cs="Arial"/>
          <w:b/>
          <w:sz w:val="28"/>
          <w:szCs w:val="28"/>
        </w:rPr>
        <w:t xml:space="preserve">Приложение № </w:t>
      </w:r>
      <w:r w:rsidR="00BA6D66" w:rsidRPr="00AF164C">
        <w:rPr>
          <w:rFonts w:ascii="Garamond" w:hAnsi="Garamond" w:cs="Arial"/>
          <w:b/>
          <w:sz w:val="28"/>
          <w:szCs w:val="28"/>
        </w:rPr>
        <w:t>8.2.1</w:t>
      </w:r>
    </w:p>
    <w:p w:rsidR="00E71033" w:rsidRPr="004562EA" w:rsidRDefault="00645B4D" w:rsidP="00707625">
      <w:pPr>
        <w:widowControl w:val="0"/>
        <w:pBdr>
          <w:top w:val="single" w:sz="4" w:space="1" w:color="auto"/>
          <w:left w:val="single" w:sz="4" w:space="4" w:color="auto"/>
          <w:bottom w:val="single" w:sz="4" w:space="0" w:color="auto"/>
          <w:right w:val="single" w:sz="4" w:space="17" w:color="auto"/>
        </w:pBdr>
        <w:spacing w:after="0" w:line="240" w:lineRule="auto"/>
        <w:jc w:val="both"/>
        <w:rPr>
          <w:rFonts w:ascii="Garamond" w:hAnsi="Garamond"/>
          <w:sz w:val="24"/>
          <w:szCs w:val="24"/>
        </w:rPr>
      </w:pPr>
      <w:r w:rsidRPr="004562EA">
        <w:rPr>
          <w:rFonts w:ascii="Garamond" w:hAnsi="Garamond"/>
          <w:b/>
          <w:sz w:val="24"/>
          <w:szCs w:val="24"/>
        </w:rPr>
        <w:t>Инициатор:</w:t>
      </w:r>
      <w:r w:rsidRPr="004562EA">
        <w:rPr>
          <w:rFonts w:ascii="Garamond" w:hAnsi="Garamond"/>
          <w:sz w:val="24"/>
          <w:szCs w:val="24"/>
        </w:rPr>
        <w:t xml:space="preserve"> </w:t>
      </w:r>
      <w:r w:rsidR="009247C7" w:rsidRPr="004562EA">
        <w:rPr>
          <w:rFonts w:ascii="Garamond" w:hAnsi="Garamond"/>
          <w:sz w:val="24"/>
          <w:szCs w:val="24"/>
        </w:rPr>
        <w:t>Ассоциация «НП Совет рынка»</w:t>
      </w:r>
      <w:r w:rsidR="00AF467C" w:rsidRPr="004562EA">
        <w:rPr>
          <w:rFonts w:ascii="Garamond" w:hAnsi="Garamond"/>
          <w:sz w:val="24"/>
          <w:szCs w:val="24"/>
        </w:rPr>
        <w:t>.</w:t>
      </w:r>
    </w:p>
    <w:p w:rsidR="00E86376" w:rsidRPr="004562EA" w:rsidRDefault="00645B4D" w:rsidP="00950702">
      <w:pPr>
        <w:widowControl w:val="0"/>
        <w:pBdr>
          <w:top w:val="single" w:sz="4" w:space="1" w:color="auto"/>
          <w:left w:val="single" w:sz="4" w:space="4" w:color="auto"/>
          <w:bottom w:val="single" w:sz="4" w:space="0" w:color="auto"/>
          <w:right w:val="single" w:sz="4" w:space="17" w:color="auto"/>
        </w:pBdr>
        <w:spacing w:after="0" w:line="240" w:lineRule="auto"/>
        <w:jc w:val="both"/>
        <w:rPr>
          <w:rFonts w:ascii="Garamond" w:hAnsi="Garamond"/>
          <w:sz w:val="24"/>
          <w:szCs w:val="24"/>
        </w:rPr>
      </w:pPr>
      <w:r w:rsidRPr="004562EA">
        <w:rPr>
          <w:rFonts w:ascii="Garamond" w:hAnsi="Garamond"/>
          <w:b/>
          <w:sz w:val="24"/>
          <w:szCs w:val="24"/>
        </w:rPr>
        <w:t>Обоснование:</w:t>
      </w:r>
      <w:r w:rsidR="00A534DC" w:rsidRPr="004562EA">
        <w:rPr>
          <w:rFonts w:ascii="Garamond" w:hAnsi="Garamond"/>
          <w:sz w:val="24"/>
          <w:szCs w:val="24"/>
        </w:rPr>
        <w:t xml:space="preserve"> п</w:t>
      </w:r>
      <w:r w:rsidR="007B2238" w:rsidRPr="004562EA">
        <w:rPr>
          <w:rFonts w:ascii="Garamond" w:hAnsi="Garamond"/>
          <w:sz w:val="24"/>
          <w:szCs w:val="24"/>
        </w:rPr>
        <w:t xml:space="preserve">риведение </w:t>
      </w:r>
      <w:r w:rsidR="00E86376" w:rsidRPr="004562EA">
        <w:rPr>
          <w:rFonts w:ascii="Garamond" w:hAnsi="Garamond"/>
          <w:sz w:val="24"/>
          <w:szCs w:val="24"/>
        </w:rPr>
        <w:t>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 и Регламент</w:t>
      </w:r>
      <w:r w:rsidR="00EE4051">
        <w:rPr>
          <w:rFonts w:ascii="Garamond" w:hAnsi="Garamond"/>
          <w:sz w:val="24"/>
          <w:szCs w:val="24"/>
        </w:rPr>
        <w:t>а</w:t>
      </w:r>
      <w:r w:rsidR="00E86376" w:rsidRPr="004562EA">
        <w:rPr>
          <w:rFonts w:ascii="Garamond" w:hAnsi="Garamond"/>
          <w:sz w:val="24"/>
          <w:szCs w:val="24"/>
        </w:rPr>
        <w:t xml:space="preserve"> проведения конкурсного отбора инвестиционных проектов по строительству (реконструкции, модернизации) генерирующих объектов (Приложение № 27.1 к Договору о присоединении к торговой системе оптового рынка) в соответствие ранее принятым изменениям стандартных форм ДПМ ВИЭ и ДПМ ТБО, а также </w:t>
      </w:r>
      <w:r w:rsidR="00950702" w:rsidRPr="004562EA">
        <w:rPr>
          <w:rFonts w:ascii="Garamond" w:hAnsi="Garamond"/>
          <w:sz w:val="24"/>
          <w:szCs w:val="24"/>
        </w:rPr>
        <w:t>уточнение</w:t>
      </w:r>
      <w:r w:rsidR="00E86376" w:rsidRPr="004562EA">
        <w:rPr>
          <w:rFonts w:ascii="Garamond" w:hAnsi="Garamond"/>
          <w:sz w:val="24"/>
          <w:szCs w:val="24"/>
        </w:rPr>
        <w:t xml:space="preserve"> в регламентах оптового ры</w:t>
      </w:r>
      <w:r w:rsidR="00950702" w:rsidRPr="004562EA">
        <w:rPr>
          <w:rFonts w:ascii="Garamond" w:hAnsi="Garamond"/>
          <w:sz w:val="24"/>
          <w:szCs w:val="24"/>
        </w:rPr>
        <w:t>нка указаний</w:t>
      </w:r>
      <w:r w:rsidR="00E86376" w:rsidRPr="004562EA">
        <w:rPr>
          <w:rFonts w:ascii="Garamond" w:hAnsi="Garamond"/>
          <w:sz w:val="24"/>
          <w:szCs w:val="24"/>
        </w:rPr>
        <w:t xml:space="preserve"> на параметры, которые должны использоваться для проведения ОПВ</w:t>
      </w:r>
      <w:r w:rsidR="00EE4051">
        <w:rPr>
          <w:rFonts w:ascii="Garamond" w:hAnsi="Garamond"/>
          <w:sz w:val="24"/>
          <w:szCs w:val="24"/>
        </w:rPr>
        <w:t>,</w:t>
      </w:r>
      <w:r w:rsidR="00E86376" w:rsidRPr="004562EA">
        <w:rPr>
          <w:rFonts w:ascii="Garamond" w:hAnsi="Garamond"/>
          <w:sz w:val="24"/>
          <w:szCs w:val="24"/>
        </w:rPr>
        <w:t xml:space="preserve"> и внес</w:t>
      </w:r>
      <w:r w:rsidR="00950702" w:rsidRPr="004562EA">
        <w:rPr>
          <w:rFonts w:ascii="Garamond" w:hAnsi="Garamond"/>
          <w:sz w:val="24"/>
          <w:szCs w:val="24"/>
        </w:rPr>
        <w:t>ение иных уточняющих</w:t>
      </w:r>
      <w:r w:rsidR="00E86376" w:rsidRPr="004562EA">
        <w:rPr>
          <w:rFonts w:ascii="Garamond" w:hAnsi="Garamond"/>
          <w:sz w:val="24"/>
          <w:szCs w:val="24"/>
        </w:rPr>
        <w:t xml:space="preserve"> изменени</w:t>
      </w:r>
      <w:r w:rsidR="00950702" w:rsidRPr="004562EA">
        <w:rPr>
          <w:rFonts w:ascii="Garamond" w:hAnsi="Garamond"/>
          <w:sz w:val="24"/>
          <w:szCs w:val="24"/>
        </w:rPr>
        <w:t>й</w:t>
      </w:r>
      <w:r w:rsidR="00E86376" w:rsidRPr="004562EA">
        <w:rPr>
          <w:rFonts w:ascii="Garamond" w:hAnsi="Garamond"/>
          <w:sz w:val="24"/>
          <w:szCs w:val="24"/>
        </w:rPr>
        <w:t xml:space="preserve">. </w:t>
      </w:r>
    </w:p>
    <w:p w:rsidR="00F812CE" w:rsidRPr="004562EA" w:rsidRDefault="00225541" w:rsidP="00707625">
      <w:pPr>
        <w:widowControl w:val="0"/>
        <w:pBdr>
          <w:top w:val="single" w:sz="4" w:space="1" w:color="auto"/>
          <w:left w:val="single" w:sz="4" w:space="4" w:color="auto"/>
          <w:bottom w:val="single" w:sz="4" w:space="0" w:color="auto"/>
          <w:right w:val="single" w:sz="4" w:space="17" w:color="auto"/>
        </w:pBdr>
        <w:spacing w:after="0" w:line="240" w:lineRule="auto"/>
        <w:jc w:val="both"/>
        <w:rPr>
          <w:rFonts w:ascii="Garamond" w:hAnsi="Garamond"/>
          <w:sz w:val="24"/>
          <w:szCs w:val="24"/>
        </w:rPr>
      </w:pPr>
      <w:r w:rsidRPr="004562EA">
        <w:rPr>
          <w:rFonts w:ascii="Garamond" w:hAnsi="Garamond"/>
          <w:b/>
          <w:sz w:val="24"/>
          <w:szCs w:val="24"/>
        </w:rPr>
        <w:t>Д</w:t>
      </w:r>
      <w:r w:rsidR="00F812CE" w:rsidRPr="004562EA">
        <w:rPr>
          <w:rFonts w:ascii="Garamond" w:hAnsi="Garamond"/>
          <w:b/>
          <w:sz w:val="24"/>
          <w:szCs w:val="24"/>
        </w:rPr>
        <w:t>ата вступления в силу:</w:t>
      </w:r>
      <w:r w:rsidR="00F812CE" w:rsidRPr="004562EA">
        <w:rPr>
          <w:rFonts w:ascii="Garamond" w:hAnsi="Garamond"/>
          <w:sz w:val="24"/>
          <w:szCs w:val="24"/>
        </w:rPr>
        <w:t xml:space="preserve"> </w:t>
      </w:r>
      <w:r w:rsidR="00226873" w:rsidRPr="004562EA">
        <w:rPr>
          <w:rFonts w:ascii="Garamond" w:hAnsi="Garamond"/>
          <w:sz w:val="24"/>
          <w:szCs w:val="24"/>
        </w:rPr>
        <w:t>1 июня 2022 года</w:t>
      </w:r>
      <w:r w:rsidR="0059443E">
        <w:rPr>
          <w:rFonts w:ascii="Garamond" w:hAnsi="Garamond"/>
          <w:sz w:val="24"/>
          <w:szCs w:val="24"/>
        </w:rPr>
        <w:t>.</w:t>
      </w:r>
    </w:p>
    <w:p w:rsidR="00F812CE" w:rsidRPr="00AF164C" w:rsidRDefault="00F812CE" w:rsidP="00707625">
      <w:pPr>
        <w:widowControl w:val="0"/>
        <w:spacing w:after="0" w:line="240" w:lineRule="auto"/>
        <w:jc w:val="right"/>
        <w:rPr>
          <w:rFonts w:ascii="Garamond" w:hAnsi="Garamond" w:cs="Arial"/>
          <w:b/>
        </w:rPr>
      </w:pPr>
    </w:p>
    <w:p w:rsidR="00677ED2" w:rsidRPr="00AF164C" w:rsidRDefault="00677ED2" w:rsidP="00707625">
      <w:pPr>
        <w:tabs>
          <w:tab w:val="left" w:pos="709"/>
        </w:tabs>
        <w:spacing w:after="0" w:line="240" w:lineRule="auto"/>
        <w:rPr>
          <w:rFonts w:ascii="Garamond" w:hAnsi="Garamond"/>
          <w:b/>
          <w:sz w:val="26"/>
          <w:szCs w:val="26"/>
        </w:rPr>
      </w:pPr>
      <w:r w:rsidRPr="00AF164C">
        <w:rPr>
          <w:rFonts w:ascii="Garamond" w:hAnsi="Garamond"/>
          <w:b/>
          <w:sz w:val="26"/>
          <w:szCs w:val="26"/>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w:t>
      </w:r>
      <w:r w:rsidR="009F10E4" w:rsidRPr="00AF164C">
        <w:rPr>
          <w:rFonts w:ascii="Garamond" w:hAnsi="Garamond"/>
          <w:b/>
          <w:sz w:val="26"/>
          <w:szCs w:val="26"/>
        </w:rPr>
        <w:t>И (Приложение № 27 к Договору о </w:t>
      </w:r>
      <w:r w:rsidRPr="00AF164C">
        <w:rPr>
          <w:rFonts w:ascii="Garamond" w:hAnsi="Garamond"/>
          <w:b/>
          <w:sz w:val="26"/>
          <w:szCs w:val="26"/>
        </w:rPr>
        <w:t>присоединении к торговой системе оптового рынка)</w:t>
      </w:r>
    </w:p>
    <w:p w:rsidR="00677ED2" w:rsidRPr="00AF164C" w:rsidRDefault="00677ED2" w:rsidP="00707625">
      <w:pPr>
        <w:tabs>
          <w:tab w:val="left" w:pos="709"/>
        </w:tabs>
        <w:spacing w:after="0" w:line="240" w:lineRule="auto"/>
        <w:jc w:val="both"/>
        <w:rPr>
          <w:rFonts w:ascii="Garamond" w:hAnsi="Garamond"/>
          <w:b/>
        </w:rPr>
      </w:pPr>
    </w:p>
    <w:tbl>
      <w:tblPr>
        <w:tblW w:w="1517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7127"/>
        <w:gridCol w:w="7088"/>
      </w:tblGrid>
      <w:tr w:rsidR="00677ED2" w:rsidRPr="00AF164C" w:rsidTr="00C12938">
        <w:trPr>
          <w:trHeight w:val="435"/>
        </w:trPr>
        <w:tc>
          <w:tcPr>
            <w:tcW w:w="960" w:type="dxa"/>
            <w:tcBorders>
              <w:bottom w:val="single" w:sz="4" w:space="0" w:color="auto"/>
            </w:tcBorders>
            <w:vAlign w:val="center"/>
          </w:tcPr>
          <w:p w:rsidR="00677ED2" w:rsidRPr="00AF164C" w:rsidRDefault="00677ED2" w:rsidP="00C12938">
            <w:pPr>
              <w:spacing w:after="0"/>
              <w:jc w:val="center"/>
              <w:rPr>
                <w:rFonts w:ascii="Garamond" w:hAnsi="Garamond" w:cs="Garamond"/>
                <w:b/>
                <w:bCs/>
              </w:rPr>
            </w:pPr>
            <w:r w:rsidRPr="00AF164C">
              <w:rPr>
                <w:rFonts w:ascii="Garamond" w:hAnsi="Garamond" w:cs="Garamond"/>
                <w:b/>
                <w:bCs/>
              </w:rPr>
              <w:t>№</w:t>
            </w:r>
          </w:p>
          <w:p w:rsidR="00677ED2" w:rsidRPr="00AF164C" w:rsidRDefault="00677ED2" w:rsidP="00C12938">
            <w:pPr>
              <w:spacing w:after="0"/>
              <w:jc w:val="center"/>
              <w:rPr>
                <w:rFonts w:ascii="Garamond" w:hAnsi="Garamond" w:cs="Garamond"/>
                <w:b/>
                <w:bCs/>
              </w:rPr>
            </w:pPr>
            <w:r w:rsidRPr="00AF164C">
              <w:rPr>
                <w:rFonts w:ascii="Garamond" w:hAnsi="Garamond" w:cs="Garamond"/>
                <w:b/>
                <w:bCs/>
              </w:rPr>
              <w:t>пункта</w:t>
            </w:r>
          </w:p>
        </w:tc>
        <w:tc>
          <w:tcPr>
            <w:tcW w:w="7127" w:type="dxa"/>
            <w:tcBorders>
              <w:bottom w:val="single" w:sz="4" w:space="0" w:color="auto"/>
            </w:tcBorders>
            <w:vAlign w:val="center"/>
          </w:tcPr>
          <w:p w:rsidR="00677ED2" w:rsidRPr="00AF164C" w:rsidRDefault="00677ED2" w:rsidP="00C12938">
            <w:pPr>
              <w:spacing w:after="0"/>
              <w:jc w:val="center"/>
              <w:rPr>
                <w:rFonts w:ascii="Garamond" w:hAnsi="Garamond" w:cs="Garamond"/>
                <w:b/>
                <w:bCs/>
              </w:rPr>
            </w:pPr>
            <w:r w:rsidRPr="00AF164C">
              <w:rPr>
                <w:rFonts w:ascii="Garamond" w:hAnsi="Garamond" w:cs="Garamond"/>
                <w:b/>
                <w:bCs/>
              </w:rPr>
              <w:t xml:space="preserve">Редакция, действующая на момент </w:t>
            </w:r>
          </w:p>
          <w:p w:rsidR="00677ED2" w:rsidRPr="00AF164C" w:rsidRDefault="00677ED2" w:rsidP="00C12938">
            <w:pPr>
              <w:spacing w:after="0"/>
              <w:jc w:val="center"/>
              <w:rPr>
                <w:rFonts w:ascii="Garamond" w:hAnsi="Garamond" w:cs="Garamond"/>
                <w:b/>
                <w:bCs/>
              </w:rPr>
            </w:pPr>
            <w:r w:rsidRPr="00AF164C">
              <w:rPr>
                <w:rFonts w:ascii="Garamond" w:hAnsi="Garamond" w:cs="Garamond"/>
                <w:b/>
                <w:bCs/>
              </w:rPr>
              <w:t>вступления в силу изменений</w:t>
            </w:r>
          </w:p>
        </w:tc>
        <w:tc>
          <w:tcPr>
            <w:tcW w:w="7088" w:type="dxa"/>
            <w:vAlign w:val="center"/>
          </w:tcPr>
          <w:p w:rsidR="00677ED2" w:rsidRPr="00AF164C" w:rsidRDefault="00677ED2" w:rsidP="00C12938">
            <w:pPr>
              <w:spacing w:after="0"/>
              <w:jc w:val="center"/>
              <w:rPr>
                <w:rFonts w:ascii="Garamond" w:hAnsi="Garamond" w:cs="Garamond"/>
                <w:b/>
                <w:bCs/>
              </w:rPr>
            </w:pPr>
            <w:r w:rsidRPr="00AF164C">
              <w:rPr>
                <w:rFonts w:ascii="Garamond" w:hAnsi="Garamond" w:cs="Garamond"/>
                <w:b/>
                <w:bCs/>
              </w:rPr>
              <w:t>Предлагаемая редакция</w:t>
            </w:r>
          </w:p>
          <w:p w:rsidR="00677ED2" w:rsidRPr="00AF164C" w:rsidRDefault="00677ED2" w:rsidP="00C12938">
            <w:pPr>
              <w:spacing w:after="0"/>
              <w:jc w:val="center"/>
              <w:rPr>
                <w:rFonts w:ascii="Garamond" w:hAnsi="Garamond" w:cs="Garamond"/>
              </w:rPr>
            </w:pPr>
            <w:r w:rsidRPr="00AF164C">
              <w:rPr>
                <w:rFonts w:ascii="Garamond" w:hAnsi="Garamond" w:cs="Garamond"/>
              </w:rPr>
              <w:t>(изменения выделены цветом)</w:t>
            </w:r>
          </w:p>
        </w:tc>
      </w:tr>
      <w:tr w:rsidR="0009106E" w:rsidRPr="00AF164C" w:rsidTr="00AC0134">
        <w:trPr>
          <w:trHeight w:val="435"/>
        </w:trPr>
        <w:tc>
          <w:tcPr>
            <w:tcW w:w="960" w:type="dxa"/>
            <w:vAlign w:val="center"/>
          </w:tcPr>
          <w:p w:rsidR="0009106E" w:rsidRPr="00AF164C" w:rsidRDefault="0009106E" w:rsidP="00C12938">
            <w:pPr>
              <w:jc w:val="center"/>
              <w:rPr>
                <w:rFonts w:ascii="Garamond" w:hAnsi="Garamond" w:cs="Garamond"/>
                <w:b/>
                <w:bCs/>
              </w:rPr>
            </w:pPr>
            <w:r w:rsidRPr="00AF164C">
              <w:rPr>
                <w:rFonts w:ascii="Garamond" w:hAnsi="Garamond" w:cs="Garamond"/>
                <w:b/>
                <w:bCs/>
              </w:rPr>
              <w:t>1.1</w:t>
            </w:r>
          </w:p>
        </w:tc>
        <w:tc>
          <w:tcPr>
            <w:tcW w:w="7127" w:type="dxa"/>
            <w:vAlign w:val="center"/>
          </w:tcPr>
          <w:p w:rsidR="0009106E" w:rsidRPr="00AF164C" w:rsidRDefault="00AC0134" w:rsidP="0009106E">
            <w:pPr>
              <w:pStyle w:val="subclauseindent"/>
              <w:ind w:left="0" w:firstLine="550"/>
              <w:rPr>
                <w:rFonts w:ascii="Garamond" w:hAnsi="Garamond"/>
                <w:szCs w:val="22"/>
                <w:lang w:val="ru-RU"/>
              </w:rPr>
            </w:pPr>
            <w:r>
              <w:rPr>
                <w:rFonts w:ascii="Garamond" w:hAnsi="Garamond"/>
                <w:szCs w:val="22"/>
                <w:lang w:val="ru-RU"/>
              </w:rPr>
              <w:t>…</w:t>
            </w:r>
          </w:p>
          <w:p w:rsidR="0009106E" w:rsidRPr="00AF164C" w:rsidRDefault="0009106E" w:rsidP="0009106E">
            <w:pPr>
              <w:pStyle w:val="subclauseindent"/>
              <w:ind w:left="0" w:firstLine="550"/>
              <w:rPr>
                <w:rFonts w:ascii="Garamond" w:hAnsi="Garamond"/>
                <w:szCs w:val="22"/>
                <w:lang w:val="ru-RU"/>
              </w:rPr>
            </w:pPr>
            <w:r w:rsidRPr="00AF164C">
              <w:rPr>
                <w:rFonts w:ascii="Garamond" w:hAnsi="Garamond"/>
                <w:szCs w:val="22"/>
                <w:lang w:val="ru-RU"/>
              </w:rPr>
              <w:t>Настоящий Регламент регулирует также отношения между субъектами оптового рынка, КО, ЦФР и Советом рынка, связанные:</w:t>
            </w:r>
          </w:p>
          <w:p w:rsidR="0009106E" w:rsidRPr="00AF164C" w:rsidRDefault="0009106E"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szCs w:val="22"/>
                <w:lang w:val="ru-RU"/>
              </w:rPr>
              <w:t>с</w:t>
            </w:r>
            <w:r w:rsidRPr="00AF164C">
              <w:rPr>
                <w:rFonts w:ascii="Garamond" w:hAnsi="Garamond"/>
                <w:color w:val="000000"/>
                <w:szCs w:val="22"/>
                <w:lang w:val="ru-RU"/>
              </w:rPr>
              <w:t xml:space="preserve"> договорами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09106E" w:rsidRPr="00AF164C" w:rsidRDefault="0009106E"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color w:val="000000"/>
                <w:szCs w:val="22"/>
                <w:lang w:val="ru-RU"/>
              </w:rPr>
              <w:t>договорами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09106E" w:rsidRPr="00AF164C" w:rsidRDefault="0009106E"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color w:val="000000"/>
                <w:szCs w:val="22"/>
                <w:lang w:val="ru-RU"/>
              </w:rPr>
              <w:t>договорами</w:t>
            </w:r>
            <w:r w:rsidRPr="00AF164C">
              <w:rPr>
                <w:rFonts w:ascii="Garamond" w:hAnsi="Garamond"/>
                <w:szCs w:val="22"/>
                <w:lang w:val="ru-RU"/>
              </w:rPr>
              <w:t xml:space="preserve">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ДПМ ВИЭ), заключаемыми в </w:t>
            </w:r>
            <w:r w:rsidRPr="00AF164C">
              <w:rPr>
                <w:rFonts w:ascii="Garamond" w:hAnsi="Garamond"/>
                <w:szCs w:val="22"/>
                <w:lang w:val="ru-RU"/>
              </w:rPr>
              <w:lastRenderedPageBreak/>
              <w:t xml:space="preserve">соответствии со стандартными формами (Приложение </w:t>
            </w:r>
            <w:r w:rsidRPr="00AF164C">
              <w:rPr>
                <w:rFonts w:ascii="Garamond" w:hAnsi="Garamond"/>
                <w:szCs w:val="22"/>
                <w:lang w:val="ru-RU" w:eastAsia="ru-RU"/>
              </w:rPr>
              <w:t>№</w:t>
            </w:r>
            <w:r w:rsidRPr="00AF164C">
              <w:rPr>
                <w:rFonts w:ascii="Garamond" w:hAnsi="Garamond"/>
                <w:szCs w:val="22"/>
                <w:lang w:val="ru-RU"/>
              </w:rPr>
              <w:t xml:space="preserve"> Д</w:t>
            </w:r>
            <w:r w:rsidRPr="00AF164C">
              <w:rPr>
                <w:rFonts w:ascii="Garamond" w:hAnsi="Garamond"/>
                <w:szCs w:val="22"/>
              </w:rPr>
              <w:t> </w:t>
            </w:r>
            <w:r w:rsidRPr="00AF164C">
              <w:rPr>
                <w:rFonts w:ascii="Garamond" w:hAnsi="Garamond"/>
                <w:szCs w:val="22"/>
                <w:lang w:val="ru-RU"/>
              </w:rPr>
              <w:t xml:space="preserve">6.1 либо Приложение </w:t>
            </w:r>
            <w:r w:rsidRPr="00AF164C">
              <w:rPr>
                <w:rFonts w:ascii="Garamond" w:hAnsi="Garamond"/>
                <w:szCs w:val="22"/>
                <w:lang w:val="ru-RU" w:eastAsia="ru-RU"/>
              </w:rPr>
              <w:t>№</w:t>
            </w:r>
            <w:r w:rsidRPr="00AF164C">
              <w:rPr>
                <w:rFonts w:ascii="Garamond" w:hAnsi="Garamond"/>
                <w:szCs w:val="22"/>
                <w:lang w:eastAsia="ru-RU"/>
              </w:rPr>
              <w:t> </w:t>
            </w:r>
            <w:r w:rsidRPr="00AF164C">
              <w:rPr>
                <w:rFonts w:ascii="Garamond" w:hAnsi="Garamond"/>
                <w:szCs w:val="22"/>
                <w:lang w:val="ru-RU"/>
              </w:rPr>
              <w:t>Д</w:t>
            </w:r>
            <w:r w:rsidRPr="00AF164C">
              <w:rPr>
                <w:rFonts w:ascii="Garamond" w:hAnsi="Garamond"/>
                <w:szCs w:val="22"/>
              </w:rPr>
              <w:t> </w:t>
            </w:r>
            <w:r w:rsidRPr="00AF164C">
              <w:rPr>
                <w:rFonts w:ascii="Garamond" w:hAnsi="Garamond"/>
                <w:szCs w:val="22"/>
                <w:lang w:val="ru-RU"/>
              </w:rPr>
              <w:t xml:space="preserve">6.1.2 к </w:t>
            </w:r>
            <w:r w:rsidRPr="00AF164C">
              <w:rPr>
                <w:rFonts w:ascii="Garamond" w:hAnsi="Garamond"/>
                <w:i/>
                <w:iCs/>
                <w:szCs w:val="22"/>
                <w:lang w:val="ru-RU"/>
              </w:rPr>
              <w:t>Договору о присоединении к торговой системе оптового рынка</w:t>
            </w:r>
            <w:r w:rsidRPr="00AF164C">
              <w:rPr>
                <w:rFonts w:ascii="Garamond" w:hAnsi="Garamond"/>
                <w:szCs w:val="22"/>
                <w:lang w:val="ru-RU"/>
              </w:rPr>
              <w:t>);</w:t>
            </w:r>
          </w:p>
          <w:p w:rsidR="0009106E" w:rsidRPr="00AF164C" w:rsidRDefault="0009106E"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color w:val="000000"/>
                <w:szCs w:val="22"/>
                <w:lang w:val="ru-RU"/>
              </w:rPr>
              <w:t xml:space="preserve">договорами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F164C">
              <w:rPr>
                <w:rFonts w:ascii="Garamond" w:hAnsi="Garamond"/>
                <w:szCs w:val="22"/>
                <w:lang w:val="ru-RU"/>
              </w:rPr>
              <w:t xml:space="preserve">заключаемыми в соответствии со стандартными формами (Приложение </w:t>
            </w:r>
            <w:r w:rsidRPr="00AF164C">
              <w:rPr>
                <w:rFonts w:ascii="Garamond" w:hAnsi="Garamond"/>
                <w:szCs w:val="22"/>
                <w:lang w:val="ru-RU" w:eastAsia="ru-RU"/>
              </w:rPr>
              <w:t>№</w:t>
            </w:r>
            <w:r w:rsidRPr="00AF164C">
              <w:rPr>
                <w:rFonts w:ascii="Garamond" w:hAnsi="Garamond"/>
                <w:szCs w:val="22"/>
                <w:lang w:val="ru-RU"/>
              </w:rPr>
              <w:t xml:space="preserve"> Д</w:t>
            </w:r>
            <w:r w:rsidRPr="00AF164C">
              <w:rPr>
                <w:rFonts w:ascii="Garamond" w:hAnsi="Garamond"/>
                <w:szCs w:val="22"/>
              </w:rPr>
              <w:t> </w:t>
            </w:r>
            <w:r w:rsidRPr="00AF164C">
              <w:rPr>
                <w:rFonts w:ascii="Garamond" w:hAnsi="Garamond"/>
                <w:szCs w:val="22"/>
                <w:lang w:val="ru-RU"/>
              </w:rPr>
              <w:t xml:space="preserve">6.5, либо Приложение </w:t>
            </w:r>
            <w:r w:rsidRPr="00AF164C">
              <w:rPr>
                <w:rFonts w:ascii="Garamond" w:hAnsi="Garamond"/>
                <w:szCs w:val="22"/>
                <w:lang w:val="ru-RU" w:eastAsia="ru-RU"/>
              </w:rPr>
              <w:t xml:space="preserve">№ </w:t>
            </w:r>
            <w:r w:rsidRPr="00AF164C">
              <w:rPr>
                <w:rFonts w:ascii="Garamond" w:hAnsi="Garamond"/>
                <w:szCs w:val="22"/>
                <w:lang w:val="ru-RU"/>
              </w:rPr>
              <w:t>Д</w:t>
            </w:r>
            <w:r w:rsidRPr="00AF164C">
              <w:rPr>
                <w:rFonts w:ascii="Garamond" w:hAnsi="Garamond"/>
                <w:szCs w:val="22"/>
              </w:rPr>
              <w:t> </w:t>
            </w:r>
            <w:r w:rsidRPr="00AF164C">
              <w:rPr>
                <w:rFonts w:ascii="Garamond" w:hAnsi="Garamond"/>
                <w:szCs w:val="22"/>
                <w:lang w:val="ru-RU"/>
              </w:rPr>
              <w:t xml:space="preserve">6.8, либо Приложение </w:t>
            </w:r>
            <w:r w:rsidRPr="00AF164C">
              <w:rPr>
                <w:rFonts w:ascii="Garamond" w:hAnsi="Garamond"/>
                <w:szCs w:val="22"/>
                <w:lang w:val="ru-RU" w:eastAsia="ru-RU"/>
              </w:rPr>
              <w:t>№</w:t>
            </w:r>
            <w:r w:rsidRPr="00AF164C">
              <w:rPr>
                <w:rFonts w:ascii="Garamond" w:hAnsi="Garamond"/>
                <w:szCs w:val="22"/>
                <w:lang w:val="ru-RU"/>
              </w:rPr>
              <w:t xml:space="preserve"> Д</w:t>
            </w:r>
            <w:r w:rsidRPr="00AF164C">
              <w:rPr>
                <w:rFonts w:ascii="Garamond" w:hAnsi="Garamond"/>
                <w:szCs w:val="22"/>
              </w:rPr>
              <w:t> </w:t>
            </w:r>
            <w:r w:rsidRPr="00AF164C">
              <w:rPr>
                <w:rFonts w:ascii="Garamond" w:hAnsi="Garamond"/>
                <w:szCs w:val="22"/>
                <w:lang w:val="ru-RU"/>
              </w:rPr>
              <w:t xml:space="preserve">6.8.1, либо Приложение </w:t>
            </w:r>
            <w:r w:rsidRPr="00AF164C">
              <w:rPr>
                <w:rFonts w:ascii="Garamond" w:hAnsi="Garamond"/>
                <w:szCs w:val="22"/>
                <w:lang w:val="ru-RU" w:eastAsia="ru-RU"/>
              </w:rPr>
              <w:t>№</w:t>
            </w:r>
            <w:r w:rsidRPr="00AF164C">
              <w:rPr>
                <w:rFonts w:ascii="Garamond" w:hAnsi="Garamond"/>
                <w:szCs w:val="22"/>
                <w:lang w:eastAsia="ru-RU"/>
              </w:rPr>
              <w:t> </w:t>
            </w:r>
            <w:r w:rsidRPr="00AF164C">
              <w:rPr>
                <w:rFonts w:ascii="Garamond" w:hAnsi="Garamond"/>
                <w:szCs w:val="22"/>
                <w:lang w:val="ru-RU"/>
              </w:rPr>
              <w:t>Д</w:t>
            </w:r>
            <w:r w:rsidRPr="00AF164C">
              <w:rPr>
                <w:rFonts w:ascii="Garamond" w:hAnsi="Garamond"/>
                <w:szCs w:val="22"/>
              </w:rPr>
              <w:t> </w:t>
            </w:r>
            <w:r w:rsidRPr="00AF164C">
              <w:rPr>
                <w:rFonts w:ascii="Garamond" w:hAnsi="Garamond"/>
                <w:szCs w:val="22"/>
                <w:lang w:val="ru-RU"/>
              </w:rPr>
              <w:t xml:space="preserve">6.10, либо Приложение </w:t>
            </w:r>
            <w:r w:rsidRPr="00AF164C">
              <w:rPr>
                <w:rFonts w:ascii="Garamond" w:hAnsi="Garamond"/>
                <w:szCs w:val="22"/>
                <w:lang w:val="ru-RU" w:eastAsia="ru-RU"/>
              </w:rPr>
              <w:t xml:space="preserve">№ </w:t>
            </w:r>
            <w:r w:rsidRPr="00AF164C">
              <w:rPr>
                <w:rFonts w:ascii="Garamond" w:hAnsi="Garamond"/>
                <w:szCs w:val="22"/>
                <w:lang w:val="ru-RU"/>
              </w:rPr>
              <w:t>Д</w:t>
            </w:r>
            <w:r w:rsidRPr="00AF164C">
              <w:rPr>
                <w:rFonts w:ascii="Garamond" w:hAnsi="Garamond"/>
                <w:szCs w:val="22"/>
              </w:rPr>
              <w:t> </w:t>
            </w:r>
            <w:r w:rsidRPr="00AF164C">
              <w:rPr>
                <w:rFonts w:ascii="Garamond" w:hAnsi="Garamond"/>
                <w:szCs w:val="22"/>
                <w:lang w:val="ru-RU"/>
              </w:rPr>
              <w:t xml:space="preserve">6.11 к </w:t>
            </w:r>
            <w:r w:rsidRPr="00AF164C">
              <w:rPr>
                <w:rFonts w:ascii="Garamond" w:hAnsi="Garamond"/>
                <w:i/>
                <w:iCs/>
                <w:szCs w:val="22"/>
                <w:lang w:val="ru-RU"/>
              </w:rPr>
              <w:t>Договору о присоединении к торговой системе оптового рынка</w:t>
            </w:r>
            <w:r w:rsidRPr="00AF164C">
              <w:rPr>
                <w:rFonts w:ascii="Garamond" w:hAnsi="Garamond"/>
                <w:szCs w:val="22"/>
                <w:lang w:val="ru-RU"/>
              </w:rPr>
              <w:t>)</w:t>
            </w:r>
            <w:r w:rsidRPr="00AF164C">
              <w:rPr>
                <w:rFonts w:ascii="Garamond" w:hAnsi="Garamond"/>
                <w:color w:val="000000"/>
                <w:szCs w:val="22"/>
                <w:lang w:val="ru-RU"/>
              </w:rPr>
              <w:t>;</w:t>
            </w:r>
          </w:p>
          <w:p w:rsidR="0009106E" w:rsidRPr="00AF164C" w:rsidRDefault="0009106E"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color w:val="000000"/>
                <w:szCs w:val="22"/>
                <w:lang w:val="ru-RU"/>
              </w:rPr>
              <w:t>договорами</w:t>
            </w:r>
            <w:r w:rsidRPr="00AF164C">
              <w:rPr>
                <w:rFonts w:ascii="Garamond" w:hAnsi="Garamond"/>
                <w:szCs w:val="22"/>
                <w:lang w:val="ru-RU"/>
              </w:rPr>
              <w:t xml:space="preserve">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заключаемыми в соответствии со стандартными формами (Приложение </w:t>
            </w:r>
            <w:r w:rsidRPr="00AF164C">
              <w:rPr>
                <w:rFonts w:ascii="Garamond" w:hAnsi="Garamond"/>
                <w:szCs w:val="22"/>
                <w:lang w:val="ru-RU" w:eastAsia="ru-RU"/>
              </w:rPr>
              <w:t>№</w:t>
            </w:r>
            <w:r w:rsidRPr="00AF164C">
              <w:rPr>
                <w:rFonts w:ascii="Garamond" w:hAnsi="Garamond"/>
                <w:szCs w:val="22"/>
                <w:lang w:val="ru-RU"/>
              </w:rPr>
              <w:t xml:space="preserve"> Д</w:t>
            </w:r>
            <w:r w:rsidRPr="00AF164C">
              <w:rPr>
                <w:rFonts w:ascii="Garamond" w:hAnsi="Garamond"/>
                <w:szCs w:val="22"/>
              </w:rPr>
              <w:t> </w:t>
            </w:r>
            <w:r w:rsidRPr="00AF164C">
              <w:rPr>
                <w:rFonts w:ascii="Garamond" w:hAnsi="Garamond"/>
                <w:szCs w:val="22"/>
                <w:lang w:val="ru-RU"/>
              </w:rPr>
              <w:t xml:space="preserve">6.4, либо Приложение </w:t>
            </w:r>
            <w:r w:rsidRPr="00AF164C">
              <w:rPr>
                <w:rFonts w:ascii="Garamond" w:hAnsi="Garamond"/>
                <w:szCs w:val="22"/>
                <w:lang w:val="ru-RU" w:eastAsia="ru-RU"/>
              </w:rPr>
              <w:t>№</w:t>
            </w:r>
            <w:r w:rsidRPr="00AF164C">
              <w:rPr>
                <w:rFonts w:ascii="Garamond" w:hAnsi="Garamond"/>
                <w:szCs w:val="22"/>
                <w:lang w:val="ru-RU"/>
              </w:rPr>
              <w:t xml:space="preserve"> Д</w:t>
            </w:r>
            <w:r w:rsidRPr="00AF164C">
              <w:rPr>
                <w:rFonts w:ascii="Garamond" w:hAnsi="Garamond"/>
                <w:szCs w:val="22"/>
              </w:rPr>
              <w:t> </w:t>
            </w:r>
            <w:r w:rsidRPr="00AF164C">
              <w:rPr>
                <w:rFonts w:ascii="Garamond" w:hAnsi="Garamond"/>
                <w:szCs w:val="22"/>
                <w:lang w:val="ru-RU"/>
              </w:rPr>
              <w:t xml:space="preserve">6.9, либо Приложение </w:t>
            </w:r>
            <w:r w:rsidRPr="00AF164C">
              <w:rPr>
                <w:rFonts w:ascii="Garamond" w:hAnsi="Garamond"/>
                <w:szCs w:val="22"/>
                <w:lang w:val="ru-RU" w:eastAsia="ru-RU"/>
              </w:rPr>
              <w:t xml:space="preserve">№ </w:t>
            </w:r>
            <w:r w:rsidRPr="00AF164C">
              <w:rPr>
                <w:rFonts w:ascii="Garamond" w:hAnsi="Garamond"/>
                <w:szCs w:val="22"/>
                <w:lang w:val="ru-RU"/>
              </w:rPr>
              <w:t>Д</w:t>
            </w:r>
            <w:r w:rsidRPr="00AF164C">
              <w:rPr>
                <w:rFonts w:ascii="Garamond" w:hAnsi="Garamond"/>
                <w:szCs w:val="22"/>
              </w:rPr>
              <w:t> </w:t>
            </w:r>
            <w:r w:rsidRPr="00AF164C">
              <w:rPr>
                <w:rFonts w:ascii="Garamond" w:hAnsi="Garamond"/>
                <w:szCs w:val="22"/>
                <w:lang w:val="ru-RU"/>
              </w:rPr>
              <w:t xml:space="preserve">6.9.1, либо Приложение </w:t>
            </w:r>
            <w:r w:rsidRPr="00AF164C">
              <w:rPr>
                <w:rFonts w:ascii="Garamond" w:hAnsi="Garamond"/>
                <w:szCs w:val="22"/>
                <w:lang w:val="ru-RU" w:eastAsia="ru-RU"/>
              </w:rPr>
              <w:t xml:space="preserve">№ </w:t>
            </w:r>
            <w:r w:rsidRPr="00AF164C">
              <w:rPr>
                <w:rFonts w:ascii="Garamond" w:hAnsi="Garamond"/>
                <w:szCs w:val="22"/>
                <w:lang w:val="ru-RU"/>
              </w:rPr>
              <w:t>Д</w:t>
            </w:r>
            <w:r w:rsidRPr="00AF164C">
              <w:rPr>
                <w:rFonts w:ascii="Garamond" w:hAnsi="Garamond"/>
                <w:szCs w:val="22"/>
              </w:rPr>
              <w:t> </w:t>
            </w:r>
            <w:r w:rsidRPr="00AF164C">
              <w:rPr>
                <w:rFonts w:ascii="Garamond" w:hAnsi="Garamond"/>
                <w:szCs w:val="22"/>
                <w:lang w:val="ru-RU"/>
              </w:rPr>
              <w:t xml:space="preserve">6.12, либо Приложение </w:t>
            </w:r>
            <w:r w:rsidRPr="00AF164C">
              <w:rPr>
                <w:rFonts w:ascii="Garamond" w:hAnsi="Garamond"/>
                <w:szCs w:val="22"/>
                <w:lang w:val="ru-RU" w:eastAsia="ru-RU"/>
              </w:rPr>
              <w:t>№</w:t>
            </w:r>
            <w:r w:rsidRPr="00AF164C">
              <w:rPr>
                <w:rFonts w:ascii="Garamond" w:hAnsi="Garamond"/>
                <w:szCs w:val="22"/>
                <w:lang w:val="ru-RU"/>
              </w:rPr>
              <w:t xml:space="preserve"> Д</w:t>
            </w:r>
            <w:r w:rsidRPr="00AF164C">
              <w:rPr>
                <w:rFonts w:ascii="Garamond" w:hAnsi="Garamond"/>
                <w:szCs w:val="22"/>
              </w:rPr>
              <w:t> </w:t>
            </w:r>
            <w:r w:rsidRPr="00AF164C">
              <w:rPr>
                <w:rFonts w:ascii="Garamond" w:hAnsi="Garamond"/>
                <w:szCs w:val="22"/>
                <w:lang w:val="ru-RU"/>
              </w:rPr>
              <w:t xml:space="preserve">6.13 к </w:t>
            </w:r>
            <w:r w:rsidRPr="00AF164C">
              <w:rPr>
                <w:rFonts w:ascii="Garamond" w:hAnsi="Garamond"/>
                <w:i/>
                <w:iCs/>
                <w:szCs w:val="22"/>
                <w:lang w:val="ru-RU"/>
              </w:rPr>
              <w:t>Договору о присоединении к торговой системе оптового рынка</w:t>
            </w:r>
            <w:r w:rsidRPr="00AF164C">
              <w:rPr>
                <w:rFonts w:ascii="Garamond" w:hAnsi="Garamond"/>
                <w:szCs w:val="22"/>
                <w:lang w:val="ru-RU"/>
              </w:rPr>
              <w:t>);</w:t>
            </w:r>
          </w:p>
          <w:p w:rsidR="0009106E" w:rsidRPr="00AF164C" w:rsidRDefault="0009106E"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color w:val="000000"/>
                <w:szCs w:val="22"/>
                <w:lang w:val="ru-RU"/>
              </w:rPr>
              <w:t xml:space="preserve">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Соглашение об оплате штрафов по ДПМ ВИЭ), </w:t>
            </w:r>
            <w:r w:rsidRPr="00AF164C">
              <w:rPr>
                <w:rFonts w:ascii="Garamond" w:hAnsi="Garamond"/>
                <w:szCs w:val="22"/>
                <w:lang w:val="ru-RU"/>
              </w:rPr>
              <w:t xml:space="preserve">заключаемыми в соответствии со стандартными формами (Приложение </w:t>
            </w:r>
            <w:r w:rsidRPr="00AF164C">
              <w:rPr>
                <w:rFonts w:ascii="Garamond" w:hAnsi="Garamond"/>
                <w:szCs w:val="22"/>
                <w:lang w:val="ru-RU" w:eastAsia="ru-RU"/>
              </w:rPr>
              <w:t>№</w:t>
            </w:r>
            <w:r w:rsidRPr="00AF164C">
              <w:rPr>
                <w:rFonts w:ascii="Garamond" w:hAnsi="Garamond"/>
                <w:szCs w:val="22"/>
                <w:lang w:val="ru-RU"/>
              </w:rPr>
              <w:t xml:space="preserve"> Д</w:t>
            </w:r>
            <w:r w:rsidRPr="00AF164C">
              <w:rPr>
                <w:rFonts w:ascii="Garamond" w:hAnsi="Garamond"/>
                <w:szCs w:val="22"/>
              </w:rPr>
              <w:t> </w:t>
            </w:r>
            <w:r w:rsidRPr="00AF164C">
              <w:rPr>
                <w:rFonts w:ascii="Garamond" w:hAnsi="Garamond"/>
                <w:szCs w:val="22"/>
                <w:lang w:val="ru-RU"/>
              </w:rPr>
              <w:t>6.6</w:t>
            </w:r>
            <w:r w:rsidRPr="00E103A1">
              <w:rPr>
                <w:rFonts w:ascii="Garamond" w:hAnsi="Garamond"/>
                <w:szCs w:val="22"/>
                <w:highlight w:val="yellow"/>
                <w:lang w:val="ru-RU"/>
              </w:rPr>
              <w:t>, либо</w:t>
            </w:r>
            <w:r w:rsidRPr="00AF164C">
              <w:rPr>
                <w:rFonts w:ascii="Garamond" w:hAnsi="Garamond"/>
                <w:szCs w:val="22"/>
                <w:lang w:val="ru-RU"/>
              </w:rPr>
              <w:t xml:space="preserve"> Приложение </w:t>
            </w:r>
            <w:r w:rsidRPr="00AF164C">
              <w:rPr>
                <w:rFonts w:ascii="Garamond" w:hAnsi="Garamond"/>
                <w:szCs w:val="22"/>
                <w:lang w:val="ru-RU" w:eastAsia="ru-RU"/>
              </w:rPr>
              <w:t>№</w:t>
            </w:r>
            <w:r w:rsidRPr="00AF164C">
              <w:rPr>
                <w:rFonts w:ascii="Garamond" w:hAnsi="Garamond"/>
                <w:szCs w:val="22"/>
                <w:lang w:val="ru-RU"/>
              </w:rPr>
              <w:t xml:space="preserve"> Д</w:t>
            </w:r>
            <w:r w:rsidRPr="00AF164C">
              <w:rPr>
                <w:rFonts w:ascii="Garamond" w:hAnsi="Garamond"/>
                <w:szCs w:val="22"/>
              </w:rPr>
              <w:t> </w:t>
            </w:r>
            <w:r w:rsidRPr="00AF164C">
              <w:rPr>
                <w:rFonts w:ascii="Garamond" w:hAnsi="Garamond"/>
                <w:szCs w:val="22"/>
                <w:lang w:val="ru-RU"/>
              </w:rPr>
              <w:t xml:space="preserve">6.6.2, либо Приложение </w:t>
            </w:r>
            <w:r w:rsidRPr="00AF164C">
              <w:rPr>
                <w:rFonts w:ascii="Garamond" w:hAnsi="Garamond"/>
                <w:szCs w:val="22"/>
                <w:lang w:val="ru-RU" w:eastAsia="ru-RU"/>
              </w:rPr>
              <w:t>№</w:t>
            </w:r>
            <w:r w:rsidRPr="00AF164C">
              <w:rPr>
                <w:rFonts w:ascii="Garamond" w:hAnsi="Garamond"/>
                <w:szCs w:val="22"/>
                <w:lang w:val="ru-RU"/>
              </w:rPr>
              <w:t xml:space="preserve"> Д</w:t>
            </w:r>
            <w:r w:rsidRPr="00AF164C">
              <w:rPr>
                <w:rFonts w:ascii="Garamond" w:hAnsi="Garamond"/>
                <w:szCs w:val="22"/>
              </w:rPr>
              <w:t> </w:t>
            </w:r>
            <w:r w:rsidRPr="00AF164C">
              <w:rPr>
                <w:rFonts w:ascii="Garamond" w:hAnsi="Garamond"/>
                <w:szCs w:val="22"/>
                <w:lang w:val="ru-RU"/>
              </w:rPr>
              <w:t>6.14</w:t>
            </w:r>
            <w:r w:rsidRPr="00E103A1">
              <w:rPr>
                <w:rFonts w:ascii="Garamond" w:hAnsi="Garamond"/>
                <w:szCs w:val="22"/>
                <w:highlight w:val="yellow"/>
                <w:lang w:val="ru-RU"/>
              </w:rPr>
              <w:t>, либо</w:t>
            </w:r>
            <w:r w:rsidRPr="00AF164C">
              <w:rPr>
                <w:rFonts w:ascii="Garamond" w:hAnsi="Garamond"/>
                <w:szCs w:val="22"/>
                <w:lang w:val="ru-RU"/>
              </w:rPr>
              <w:t xml:space="preserve"> Приложение </w:t>
            </w:r>
            <w:r w:rsidRPr="00AF164C">
              <w:rPr>
                <w:rFonts w:ascii="Garamond" w:hAnsi="Garamond"/>
                <w:szCs w:val="22"/>
                <w:lang w:val="ru-RU" w:eastAsia="ru-RU"/>
              </w:rPr>
              <w:t>№</w:t>
            </w:r>
            <w:r w:rsidRPr="00AF164C">
              <w:rPr>
                <w:rFonts w:ascii="Garamond" w:hAnsi="Garamond"/>
                <w:szCs w:val="22"/>
                <w:lang w:val="ru-RU"/>
              </w:rPr>
              <w:t xml:space="preserve"> Д</w:t>
            </w:r>
            <w:r w:rsidRPr="00AF164C">
              <w:rPr>
                <w:rFonts w:ascii="Garamond" w:hAnsi="Garamond"/>
                <w:szCs w:val="22"/>
              </w:rPr>
              <w:t> </w:t>
            </w:r>
            <w:r w:rsidRPr="00AF164C">
              <w:rPr>
                <w:rFonts w:ascii="Garamond" w:hAnsi="Garamond"/>
                <w:szCs w:val="22"/>
                <w:lang w:val="ru-RU"/>
              </w:rPr>
              <w:t xml:space="preserve">6.14.1 к </w:t>
            </w:r>
            <w:r w:rsidRPr="00AF164C">
              <w:rPr>
                <w:rFonts w:ascii="Garamond" w:hAnsi="Garamond"/>
                <w:i/>
                <w:iCs/>
                <w:szCs w:val="22"/>
                <w:lang w:val="ru-RU"/>
              </w:rPr>
              <w:t>Договору о присоединении к торговой системе оптового рынка</w:t>
            </w:r>
            <w:r w:rsidRPr="00AF164C">
              <w:rPr>
                <w:rFonts w:ascii="Garamond" w:hAnsi="Garamond"/>
                <w:szCs w:val="22"/>
                <w:lang w:val="ru-RU"/>
              </w:rPr>
              <w:t>)</w:t>
            </w:r>
            <w:r w:rsidRPr="00AF164C">
              <w:rPr>
                <w:rFonts w:ascii="Garamond" w:hAnsi="Garamond"/>
                <w:color w:val="000000"/>
                <w:szCs w:val="22"/>
                <w:lang w:val="ru-RU"/>
              </w:rPr>
              <w:t>;</w:t>
            </w:r>
          </w:p>
          <w:p w:rsidR="0009106E" w:rsidRPr="00AF164C" w:rsidRDefault="0009106E"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color w:val="000000"/>
                <w:szCs w:val="22"/>
                <w:lang w:val="ru-RU"/>
              </w:rPr>
              <w:t>агентскими договорами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Агентский договор для целей заключения соглашений об оплате штрафов по ДПМ ВИЭ)</w:t>
            </w:r>
            <w:r w:rsidRPr="00AF164C">
              <w:rPr>
                <w:rFonts w:ascii="Garamond" w:hAnsi="Garamond"/>
                <w:szCs w:val="22"/>
                <w:lang w:val="ru-RU"/>
              </w:rPr>
              <w:t>;</w:t>
            </w:r>
          </w:p>
          <w:p w:rsidR="0009106E" w:rsidRPr="00AF164C" w:rsidRDefault="0009106E"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szCs w:val="22"/>
                <w:lang w:val="ru-RU"/>
              </w:rPr>
              <w:lastRenderedPageBreak/>
              <w:t>порядком передачи прав и обязанностей по ДПМ ВИЭ,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09106E" w:rsidRPr="00AF164C" w:rsidRDefault="0009106E"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szCs w:val="22"/>
                <w:lang w:val="ru-RU"/>
              </w:rPr>
              <w:t>порядком реализации права продавца мощности по ДПМ ВИЭ на замену проекта ВИЭ, предусматривающего строительство объекта ВИЭ, отобранного по результатам ОПВ, новыми проектами ВИЭ;</w:t>
            </w:r>
          </w:p>
          <w:p w:rsidR="0009106E" w:rsidRPr="00AF164C" w:rsidRDefault="0009106E"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szCs w:val="22"/>
                <w:lang w:val="ru-RU"/>
              </w:rPr>
              <w:t>способами обеспечения (гарантии) исполнения обязательств по оплате неустоек (штрафов, пени) участника оптового рынка – продавца мощности по ДПМ ВИЭ.</w:t>
            </w:r>
          </w:p>
        </w:tc>
        <w:tc>
          <w:tcPr>
            <w:tcW w:w="7088" w:type="dxa"/>
          </w:tcPr>
          <w:p w:rsidR="0009106E" w:rsidRPr="00AF164C" w:rsidRDefault="00AC0134" w:rsidP="0009106E">
            <w:pPr>
              <w:pStyle w:val="subclauseindent"/>
              <w:ind w:left="0" w:firstLine="550"/>
              <w:rPr>
                <w:rFonts w:ascii="Garamond" w:hAnsi="Garamond"/>
                <w:szCs w:val="22"/>
                <w:lang w:val="ru-RU"/>
              </w:rPr>
            </w:pPr>
            <w:r>
              <w:rPr>
                <w:rFonts w:ascii="Garamond" w:hAnsi="Garamond"/>
                <w:szCs w:val="22"/>
                <w:lang w:val="ru-RU"/>
              </w:rPr>
              <w:lastRenderedPageBreak/>
              <w:t>…</w:t>
            </w:r>
          </w:p>
          <w:p w:rsidR="0009106E" w:rsidRPr="00AF164C" w:rsidRDefault="0009106E" w:rsidP="0009106E">
            <w:pPr>
              <w:pStyle w:val="subclauseindent"/>
              <w:ind w:left="0" w:firstLine="550"/>
              <w:rPr>
                <w:rFonts w:ascii="Garamond" w:hAnsi="Garamond"/>
                <w:szCs w:val="22"/>
                <w:lang w:val="ru-RU"/>
              </w:rPr>
            </w:pPr>
            <w:r w:rsidRPr="00AF164C">
              <w:rPr>
                <w:rFonts w:ascii="Garamond" w:hAnsi="Garamond"/>
                <w:szCs w:val="22"/>
                <w:lang w:val="ru-RU"/>
              </w:rPr>
              <w:t>Настоящий Регламент регулирует также отношения между субъектами оптового рынка, КО, ЦФР и Советом рынка, связанные:</w:t>
            </w:r>
          </w:p>
          <w:p w:rsidR="0009106E" w:rsidRPr="00AF164C" w:rsidRDefault="0009106E"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szCs w:val="22"/>
                <w:lang w:val="ru-RU"/>
              </w:rPr>
              <w:t>с</w:t>
            </w:r>
            <w:r w:rsidRPr="00AF164C">
              <w:rPr>
                <w:rFonts w:ascii="Garamond" w:hAnsi="Garamond"/>
                <w:color w:val="000000"/>
                <w:szCs w:val="22"/>
                <w:lang w:val="ru-RU"/>
              </w:rPr>
              <w:t xml:space="preserve"> договорами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F164C">
              <w:rPr>
                <w:rFonts w:ascii="Garamond" w:hAnsi="Garamond"/>
                <w:color w:val="000000"/>
                <w:szCs w:val="22"/>
                <w:highlight w:val="yellow"/>
                <w:lang w:val="ru-RU"/>
              </w:rPr>
              <w:t xml:space="preserve">(Приложение № Д 6.3 к </w:t>
            </w:r>
            <w:r w:rsidRPr="00AF164C">
              <w:rPr>
                <w:rFonts w:ascii="Garamond" w:hAnsi="Garamond"/>
                <w:i/>
                <w:iCs/>
                <w:szCs w:val="22"/>
                <w:highlight w:val="yellow"/>
                <w:lang w:val="ru-RU"/>
              </w:rPr>
              <w:t xml:space="preserve">Договору о присоединении к торговой системе оптового рынка) </w:t>
            </w:r>
            <w:r w:rsidRPr="00AF164C">
              <w:rPr>
                <w:rFonts w:ascii="Garamond" w:hAnsi="Garamond"/>
                <w:iCs/>
                <w:szCs w:val="22"/>
                <w:highlight w:val="yellow"/>
                <w:lang w:val="ru-RU"/>
              </w:rPr>
              <w:t xml:space="preserve">(далее – </w:t>
            </w:r>
            <w:r w:rsidRPr="00AF164C">
              <w:rPr>
                <w:rFonts w:ascii="Garamond" w:hAnsi="Garamond" w:cs="Garamond"/>
                <w:szCs w:val="22"/>
                <w:highlight w:val="yellow"/>
                <w:lang w:val="ru-RU"/>
              </w:rPr>
              <w:t>Договор коммерческого представительства покупателя по ДПМ ВИЭ</w:t>
            </w:r>
            <w:r w:rsidRPr="00AF164C">
              <w:rPr>
                <w:rFonts w:ascii="Garamond" w:hAnsi="Garamond"/>
                <w:iCs/>
                <w:szCs w:val="22"/>
                <w:highlight w:val="yellow"/>
                <w:lang w:val="ru-RU"/>
              </w:rPr>
              <w:t>)</w:t>
            </w:r>
            <w:r w:rsidRPr="00AF164C">
              <w:rPr>
                <w:rFonts w:ascii="Garamond" w:hAnsi="Garamond"/>
                <w:color w:val="000000"/>
                <w:szCs w:val="22"/>
                <w:lang w:val="ru-RU"/>
              </w:rPr>
              <w:t>;</w:t>
            </w:r>
          </w:p>
          <w:p w:rsidR="0009106E" w:rsidRPr="00AF164C" w:rsidRDefault="0009106E"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color w:val="000000"/>
                <w:szCs w:val="22"/>
                <w:lang w:val="ru-RU"/>
              </w:rPr>
              <w:t xml:space="preserve">договорами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F164C">
              <w:rPr>
                <w:rFonts w:ascii="Garamond" w:hAnsi="Garamond"/>
                <w:color w:val="000000"/>
                <w:szCs w:val="22"/>
                <w:highlight w:val="yellow"/>
                <w:lang w:val="ru-RU"/>
              </w:rPr>
              <w:t xml:space="preserve">(Приложение № Д 6.2 к </w:t>
            </w:r>
            <w:r w:rsidRPr="00AF164C">
              <w:rPr>
                <w:rFonts w:ascii="Garamond" w:hAnsi="Garamond"/>
                <w:i/>
                <w:iCs/>
                <w:szCs w:val="22"/>
                <w:highlight w:val="yellow"/>
                <w:lang w:val="ru-RU"/>
              </w:rPr>
              <w:t xml:space="preserve">Договору о </w:t>
            </w:r>
            <w:r w:rsidRPr="00AF164C">
              <w:rPr>
                <w:rFonts w:ascii="Garamond" w:hAnsi="Garamond"/>
                <w:i/>
                <w:iCs/>
                <w:szCs w:val="22"/>
                <w:highlight w:val="yellow"/>
                <w:lang w:val="ru-RU"/>
              </w:rPr>
              <w:lastRenderedPageBreak/>
              <w:t xml:space="preserve">присоединении к торговой системе оптового рынка) </w:t>
            </w:r>
            <w:r w:rsidRPr="00AF164C">
              <w:rPr>
                <w:rFonts w:ascii="Garamond" w:hAnsi="Garamond"/>
                <w:iCs/>
                <w:szCs w:val="22"/>
                <w:highlight w:val="yellow"/>
                <w:lang w:val="ru-RU"/>
              </w:rPr>
              <w:t>(далее – Договор коммерческого представительства поставщика по ДПМ ВИЭ)</w:t>
            </w:r>
            <w:r w:rsidRPr="00BD326A">
              <w:rPr>
                <w:rFonts w:ascii="Garamond" w:hAnsi="Garamond"/>
                <w:color w:val="000000"/>
                <w:szCs w:val="22"/>
                <w:lang w:val="ru-RU"/>
              </w:rPr>
              <w:t>;</w:t>
            </w:r>
          </w:p>
          <w:p w:rsidR="0009106E" w:rsidRPr="00AF164C" w:rsidRDefault="0009106E"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color w:val="000000"/>
                <w:szCs w:val="22"/>
                <w:lang w:val="ru-RU"/>
              </w:rPr>
              <w:t>договорами</w:t>
            </w:r>
            <w:r w:rsidRPr="00AF164C">
              <w:rPr>
                <w:rFonts w:ascii="Garamond" w:hAnsi="Garamond"/>
                <w:szCs w:val="22"/>
                <w:lang w:val="ru-RU"/>
              </w:rPr>
              <w:t xml:space="preserve">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заключаемыми в соответствии со стандартными формами (Приложение </w:t>
            </w:r>
            <w:r w:rsidRPr="00AF164C">
              <w:rPr>
                <w:rFonts w:ascii="Garamond" w:hAnsi="Garamond"/>
                <w:szCs w:val="22"/>
                <w:lang w:val="ru-RU" w:eastAsia="ru-RU"/>
              </w:rPr>
              <w:t>№</w:t>
            </w:r>
            <w:r w:rsidRPr="00AF164C">
              <w:rPr>
                <w:rFonts w:ascii="Garamond" w:hAnsi="Garamond"/>
                <w:szCs w:val="22"/>
                <w:lang w:val="ru-RU"/>
              </w:rPr>
              <w:t xml:space="preserve"> Д</w:t>
            </w:r>
            <w:r w:rsidRPr="00AF164C">
              <w:rPr>
                <w:rFonts w:ascii="Garamond" w:hAnsi="Garamond"/>
                <w:szCs w:val="22"/>
              </w:rPr>
              <w:t> </w:t>
            </w:r>
            <w:r w:rsidRPr="00AF164C">
              <w:rPr>
                <w:rFonts w:ascii="Garamond" w:hAnsi="Garamond"/>
                <w:szCs w:val="22"/>
                <w:lang w:val="ru-RU"/>
              </w:rPr>
              <w:t xml:space="preserve">6.1 либо Приложение </w:t>
            </w:r>
            <w:r w:rsidRPr="00AF164C">
              <w:rPr>
                <w:rFonts w:ascii="Garamond" w:hAnsi="Garamond"/>
                <w:szCs w:val="22"/>
                <w:lang w:val="ru-RU" w:eastAsia="ru-RU"/>
              </w:rPr>
              <w:t>№</w:t>
            </w:r>
            <w:r w:rsidRPr="00AF164C">
              <w:rPr>
                <w:rFonts w:ascii="Garamond" w:hAnsi="Garamond"/>
                <w:szCs w:val="22"/>
                <w:lang w:eastAsia="ru-RU"/>
              </w:rPr>
              <w:t> </w:t>
            </w:r>
            <w:r w:rsidRPr="00AF164C">
              <w:rPr>
                <w:rFonts w:ascii="Garamond" w:hAnsi="Garamond"/>
                <w:szCs w:val="22"/>
                <w:lang w:val="ru-RU"/>
              </w:rPr>
              <w:t>Д</w:t>
            </w:r>
            <w:r w:rsidRPr="00AF164C">
              <w:rPr>
                <w:rFonts w:ascii="Garamond" w:hAnsi="Garamond"/>
                <w:szCs w:val="22"/>
              </w:rPr>
              <w:t> </w:t>
            </w:r>
            <w:r w:rsidRPr="00AF164C">
              <w:rPr>
                <w:rFonts w:ascii="Garamond" w:hAnsi="Garamond"/>
                <w:szCs w:val="22"/>
                <w:lang w:val="ru-RU"/>
              </w:rPr>
              <w:t xml:space="preserve">6.1.2 к </w:t>
            </w:r>
            <w:r w:rsidRPr="00AF164C">
              <w:rPr>
                <w:rFonts w:ascii="Garamond" w:hAnsi="Garamond"/>
                <w:i/>
                <w:iCs/>
                <w:szCs w:val="22"/>
                <w:lang w:val="ru-RU"/>
              </w:rPr>
              <w:t>Договору о присоединении к торговой системе оптового рынка</w:t>
            </w:r>
            <w:r w:rsidRPr="00AF164C">
              <w:rPr>
                <w:rFonts w:ascii="Garamond" w:hAnsi="Garamond"/>
                <w:szCs w:val="22"/>
                <w:lang w:val="ru-RU"/>
              </w:rPr>
              <w:t xml:space="preserve">) </w:t>
            </w:r>
            <w:r w:rsidRPr="00AF164C">
              <w:rPr>
                <w:rFonts w:ascii="Garamond" w:hAnsi="Garamond"/>
                <w:szCs w:val="22"/>
                <w:highlight w:val="yellow"/>
                <w:lang w:val="ru-RU"/>
              </w:rPr>
              <w:t>(далее – ДПМ ВИЭ)</w:t>
            </w:r>
            <w:r w:rsidRPr="00AF164C">
              <w:rPr>
                <w:rFonts w:ascii="Garamond" w:hAnsi="Garamond"/>
                <w:szCs w:val="22"/>
                <w:lang w:val="ru-RU"/>
              </w:rPr>
              <w:t>;</w:t>
            </w:r>
          </w:p>
          <w:p w:rsidR="0009106E" w:rsidRPr="00AF164C" w:rsidRDefault="0009106E"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color w:val="000000"/>
                <w:szCs w:val="22"/>
                <w:lang w:val="ru-RU"/>
              </w:rPr>
              <w:t xml:space="preserve">договорами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F164C">
              <w:rPr>
                <w:rFonts w:ascii="Garamond" w:hAnsi="Garamond"/>
                <w:szCs w:val="22"/>
                <w:lang w:val="ru-RU"/>
              </w:rPr>
              <w:t xml:space="preserve">заключаемыми в соответствии со стандартными формами (Приложение </w:t>
            </w:r>
            <w:r w:rsidRPr="00AF164C">
              <w:rPr>
                <w:rFonts w:ascii="Garamond" w:hAnsi="Garamond"/>
                <w:szCs w:val="22"/>
                <w:lang w:val="ru-RU" w:eastAsia="ru-RU"/>
              </w:rPr>
              <w:t>№</w:t>
            </w:r>
            <w:r w:rsidRPr="00AF164C">
              <w:rPr>
                <w:rFonts w:ascii="Garamond" w:hAnsi="Garamond"/>
                <w:szCs w:val="22"/>
                <w:lang w:val="ru-RU"/>
              </w:rPr>
              <w:t xml:space="preserve"> Д</w:t>
            </w:r>
            <w:r w:rsidRPr="00AF164C">
              <w:rPr>
                <w:rFonts w:ascii="Garamond" w:hAnsi="Garamond"/>
                <w:szCs w:val="22"/>
              </w:rPr>
              <w:t> </w:t>
            </w:r>
            <w:r w:rsidRPr="00AF164C">
              <w:rPr>
                <w:rFonts w:ascii="Garamond" w:hAnsi="Garamond"/>
                <w:szCs w:val="22"/>
                <w:lang w:val="ru-RU"/>
              </w:rPr>
              <w:t xml:space="preserve">6.5, либо Приложение </w:t>
            </w:r>
            <w:r w:rsidRPr="00AF164C">
              <w:rPr>
                <w:rFonts w:ascii="Garamond" w:hAnsi="Garamond"/>
                <w:szCs w:val="22"/>
                <w:lang w:val="ru-RU" w:eastAsia="ru-RU"/>
              </w:rPr>
              <w:t xml:space="preserve">№ </w:t>
            </w:r>
            <w:r w:rsidRPr="00AF164C">
              <w:rPr>
                <w:rFonts w:ascii="Garamond" w:hAnsi="Garamond"/>
                <w:szCs w:val="22"/>
                <w:lang w:val="ru-RU"/>
              </w:rPr>
              <w:t>Д</w:t>
            </w:r>
            <w:r w:rsidRPr="00AF164C">
              <w:rPr>
                <w:rFonts w:ascii="Garamond" w:hAnsi="Garamond"/>
                <w:szCs w:val="22"/>
              </w:rPr>
              <w:t> </w:t>
            </w:r>
            <w:r w:rsidRPr="00AF164C">
              <w:rPr>
                <w:rFonts w:ascii="Garamond" w:hAnsi="Garamond"/>
                <w:szCs w:val="22"/>
                <w:lang w:val="ru-RU"/>
              </w:rPr>
              <w:t xml:space="preserve">6.8, либо Приложение </w:t>
            </w:r>
            <w:r w:rsidRPr="00AF164C">
              <w:rPr>
                <w:rFonts w:ascii="Garamond" w:hAnsi="Garamond"/>
                <w:szCs w:val="22"/>
                <w:lang w:val="ru-RU" w:eastAsia="ru-RU"/>
              </w:rPr>
              <w:t>№</w:t>
            </w:r>
            <w:r w:rsidRPr="00AF164C">
              <w:rPr>
                <w:rFonts w:ascii="Garamond" w:hAnsi="Garamond"/>
                <w:szCs w:val="22"/>
                <w:lang w:val="ru-RU"/>
              </w:rPr>
              <w:t xml:space="preserve"> Д</w:t>
            </w:r>
            <w:r w:rsidRPr="00AF164C">
              <w:rPr>
                <w:rFonts w:ascii="Garamond" w:hAnsi="Garamond"/>
                <w:szCs w:val="22"/>
              </w:rPr>
              <w:t> </w:t>
            </w:r>
            <w:r w:rsidRPr="00AF164C">
              <w:rPr>
                <w:rFonts w:ascii="Garamond" w:hAnsi="Garamond"/>
                <w:szCs w:val="22"/>
                <w:lang w:val="ru-RU"/>
              </w:rPr>
              <w:t xml:space="preserve">6.8.1, либо Приложение </w:t>
            </w:r>
            <w:r w:rsidRPr="00AF164C">
              <w:rPr>
                <w:rFonts w:ascii="Garamond" w:hAnsi="Garamond"/>
                <w:szCs w:val="22"/>
                <w:lang w:val="ru-RU" w:eastAsia="ru-RU"/>
              </w:rPr>
              <w:t>№</w:t>
            </w:r>
            <w:r w:rsidRPr="00AF164C">
              <w:rPr>
                <w:rFonts w:ascii="Garamond" w:hAnsi="Garamond"/>
                <w:szCs w:val="22"/>
                <w:lang w:eastAsia="ru-RU"/>
              </w:rPr>
              <w:t> </w:t>
            </w:r>
            <w:r w:rsidRPr="00AF164C">
              <w:rPr>
                <w:rFonts w:ascii="Garamond" w:hAnsi="Garamond"/>
                <w:szCs w:val="22"/>
                <w:lang w:val="ru-RU"/>
              </w:rPr>
              <w:t>Д</w:t>
            </w:r>
            <w:r w:rsidRPr="00AF164C">
              <w:rPr>
                <w:rFonts w:ascii="Garamond" w:hAnsi="Garamond"/>
                <w:szCs w:val="22"/>
              </w:rPr>
              <w:t> </w:t>
            </w:r>
            <w:r w:rsidRPr="00AF164C">
              <w:rPr>
                <w:rFonts w:ascii="Garamond" w:hAnsi="Garamond"/>
                <w:szCs w:val="22"/>
                <w:lang w:val="ru-RU"/>
              </w:rPr>
              <w:t xml:space="preserve">6.10, либо Приложение </w:t>
            </w:r>
            <w:r w:rsidRPr="00AF164C">
              <w:rPr>
                <w:rFonts w:ascii="Garamond" w:hAnsi="Garamond"/>
                <w:szCs w:val="22"/>
                <w:lang w:val="ru-RU" w:eastAsia="ru-RU"/>
              </w:rPr>
              <w:t xml:space="preserve">№ </w:t>
            </w:r>
            <w:r w:rsidRPr="00AF164C">
              <w:rPr>
                <w:rFonts w:ascii="Garamond" w:hAnsi="Garamond"/>
                <w:szCs w:val="22"/>
                <w:lang w:val="ru-RU"/>
              </w:rPr>
              <w:t>Д</w:t>
            </w:r>
            <w:r w:rsidRPr="00AF164C">
              <w:rPr>
                <w:rFonts w:ascii="Garamond" w:hAnsi="Garamond"/>
                <w:szCs w:val="22"/>
              </w:rPr>
              <w:t> </w:t>
            </w:r>
            <w:r w:rsidRPr="00AF164C">
              <w:rPr>
                <w:rFonts w:ascii="Garamond" w:hAnsi="Garamond"/>
                <w:szCs w:val="22"/>
                <w:lang w:val="ru-RU"/>
              </w:rPr>
              <w:t xml:space="preserve">6.11 к </w:t>
            </w:r>
            <w:r w:rsidRPr="00AF164C">
              <w:rPr>
                <w:rFonts w:ascii="Garamond" w:hAnsi="Garamond"/>
                <w:i/>
                <w:iCs/>
                <w:szCs w:val="22"/>
                <w:lang w:val="ru-RU"/>
              </w:rPr>
              <w:t>Договору о присоединении к торговой системе оптового рынка</w:t>
            </w:r>
            <w:r w:rsidRPr="00AF164C">
              <w:rPr>
                <w:rFonts w:ascii="Garamond" w:hAnsi="Garamond"/>
                <w:szCs w:val="22"/>
                <w:lang w:val="ru-RU"/>
              </w:rPr>
              <w:t xml:space="preserve">) </w:t>
            </w:r>
            <w:r w:rsidRPr="00AF164C">
              <w:rPr>
                <w:rFonts w:ascii="Garamond" w:hAnsi="Garamond"/>
                <w:szCs w:val="22"/>
                <w:highlight w:val="yellow"/>
                <w:lang w:val="ru-RU"/>
              </w:rPr>
              <w:t xml:space="preserve">(далее </w:t>
            </w:r>
            <w:r w:rsidR="00E103A1" w:rsidRPr="00AF164C">
              <w:rPr>
                <w:rFonts w:ascii="Garamond" w:hAnsi="Garamond"/>
                <w:szCs w:val="22"/>
                <w:highlight w:val="yellow"/>
                <w:lang w:val="ru-RU"/>
              </w:rPr>
              <w:t>–</w:t>
            </w:r>
            <w:r w:rsidRPr="00AF164C">
              <w:rPr>
                <w:rFonts w:ascii="Garamond" w:hAnsi="Garamond"/>
                <w:szCs w:val="22"/>
                <w:highlight w:val="yellow"/>
                <w:lang w:val="ru-RU"/>
              </w:rPr>
              <w:t xml:space="preserve"> </w:t>
            </w:r>
            <w:r w:rsidRPr="00AF164C">
              <w:rPr>
                <w:rFonts w:ascii="Garamond" w:hAnsi="Garamond" w:cs="Garamond"/>
                <w:szCs w:val="22"/>
                <w:highlight w:val="yellow"/>
                <w:lang w:val="ru-RU"/>
              </w:rPr>
              <w:t xml:space="preserve">Договор </w:t>
            </w:r>
            <w:r w:rsidRPr="00AF164C">
              <w:rPr>
                <w:rFonts w:ascii="Garamond" w:hAnsi="Garamond"/>
                <w:szCs w:val="22"/>
                <w:highlight w:val="yellow"/>
                <w:lang w:val="ru-RU"/>
              </w:rPr>
              <w:t>коммерческого представительства для целей заключения договоров поручительства по ДПМ ВИЭ)</w:t>
            </w:r>
            <w:r w:rsidRPr="00AF164C">
              <w:rPr>
                <w:rFonts w:ascii="Garamond" w:hAnsi="Garamond"/>
                <w:color w:val="000000"/>
                <w:szCs w:val="22"/>
                <w:lang w:val="ru-RU"/>
              </w:rPr>
              <w:t>;</w:t>
            </w:r>
          </w:p>
          <w:p w:rsidR="0009106E" w:rsidRPr="00AF164C" w:rsidRDefault="0009106E"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color w:val="000000"/>
                <w:szCs w:val="22"/>
                <w:lang w:val="ru-RU"/>
              </w:rPr>
              <w:t>договорами</w:t>
            </w:r>
            <w:r w:rsidRPr="00AF164C">
              <w:rPr>
                <w:rFonts w:ascii="Garamond" w:hAnsi="Garamond"/>
                <w:szCs w:val="22"/>
                <w:lang w:val="ru-RU"/>
              </w:rPr>
              <w:t xml:space="preserve">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заключаемыми в соответствии со стандартными формами (Приложение </w:t>
            </w:r>
            <w:r w:rsidRPr="00AF164C">
              <w:rPr>
                <w:rFonts w:ascii="Garamond" w:hAnsi="Garamond"/>
                <w:szCs w:val="22"/>
                <w:lang w:val="ru-RU" w:eastAsia="ru-RU"/>
              </w:rPr>
              <w:t>№</w:t>
            </w:r>
            <w:r w:rsidRPr="00AF164C">
              <w:rPr>
                <w:rFonts w:ascii="Garamond" w:hAnsi="Garamond"/>
                <w:szCs w:val="22"/>
                <w:lang w:val="ru-RU"/>
              </w:rPr>
              <w:t xml:space="preserve"> Д</w:t>
            </w:r>
            <w:r w:rsidRPr="00AF164C">
              <w:rPr>
                <w:rFonts w:ascii="Garamond" w:hAnsi="Garamond"/>
                <w:szCs w:val="22"/>
              </w:rPr>
              <w:t> </w:t>
            </w:r>
            <w:r w:rsidRPr="00AF164C">
              <w:rPr>
                <w:rFonts w:ascii="Garamond" w:hAnsi="Garamond"/>
                <w:szCs w:val="22"/>
                <w:lang w:val="ru-RU"/>
              </w:rPr>
              <w:t xml:space="preserve">6.4, либо Приложение </w:t>
            </w:r>
            <w:r w:rsidRPr="00AF164C">
              <w:rPr>
                <w:rFonts w:ascii="Garamond" w:hAnsi="Garamond"/>
                <w:szCs w:val="22"/>
                <w:lang w:val="ru-RU" w:eastAsia="ru-RU"/>
              </w:rPr>
              <w:t>№</w:t>
            </w:r>
            <w:r w:rsidRPr="00AF164C">
              <w:rPr>
                <w:rFonts w:ascii="Garamond" w:hAnsi="Garamond"/>
                <w:szCs w:val="22"/>
                <w:lang w:val="ru-RU"/>
              </w:rPr>
              <w:t xml:space="preserve"> Д</w:t>
            </w:r>
            <w:r w:rsidRPr="00AF164C">
              <w:rPr>
                <w:rFonts w:ascii="Garamond" w:hAnsi="Garamond"/>
                <w:szCs w:val="22"/>
              </w:rPr>
              <w:t> </w:t>
            </w:r>
            <w:r w:rsidRPr="00AF164C">
              <w:rPr>
                <w:rFonts w:ascii="Garamond" w:hAnsi="Garamond"/>
                <w:szCs w:val="22"/>
                <w:lang w:val="ru-RU"/>
              </w:rPr>
              <w:t xml:space="preserve">6.9, либо Приложение </w:t>
            </w:r>
            <w:r w:rsidRPr="00AF164C">
              <w:rPr>
                <w:rFonts w:ascii="Garamond" w:hAnsi="Garamond"/>
                <w:szCs w:val="22"/>
                <w:lang w:val="ru-RU" w:eastAsia="ru-RU"/>
              </w:rPr>
              <w:t xml:space="preserve">№ </w:t>
            </w:r>
            <w:r w:rsidRPr="00AF164C">
              <w:rPr>
                <w:rFonts w:ascii="Garamond" w:hAnsi="Garamond"/>
                <w:szCs w:val="22"/>
                <w:lang w:val="ru-RU"/>
              </w:rPr>
              <w:t>Д</w:t>
            </w:r>
            <w:r w:rsidRPr="00AF164C">
              <w:rPr>
                <w:rFonts w:ascii="Garamond" w:hAnsi="Garamond"/>
                <w:szCs w:val="22"/>
              </w:rPr>
              <w:t> </w:t>
            </w:r>
            <w:r w:rsidRPr="00AF164C">
              <w:rPr>
                <w:rFonts w:ascii="Garamond" w:hAnsi="Garamond"/>
                <w:szCs w:val="22"/>
                <w:lang w:val="ru-RU"/>
              </w:rPr>
              <w:t xml:space="preserve">6.9.1, либо Приложение </w:t>
            </w:r>
            <w:r w:rsidRPr="00AF164C">
              <w:rPr>
                <w:rFonts w:ascii="Garamond" w:hAnsi="Garamond"/>
                <w:szCs w:val="22"/>
                <w:lang w:val="ru-RU" w:eastAsia="ru-RU"/>
              </w:rPr>
              <w:t xml:space="preserve">№ </w:t>
            </w:r>
            <w:r w:rsidRPr="00AF164C">
              <w:rPr>
                <w:rFonts w:ascii="Garamond" w:hAnsi="Garamond"/>
                <w:szCs w:val="22"/>
                <w:lang w:val="ru-RU"/>
              </w:rPr>
              <w:t>Д</w:t>
            </w:r>
            <w:r w:rsidRPr="00AF164C">
              <w:rPr>
                <w:rFonts w:ascii="Garamond" w:hAnsi="Garamond"/>
                <w:szCs w:val="22"/>
              </w:rPr>
              <w:t> </w:t>
            </w:r>
            <w:r w:rsidRPr="00AF164C">
              <w:rPr>
                <w:rFonts w:ascii="Garamond" w:hAnsi="Garamond"/>
                <w:szCs w:val="22"/>
                <w:lang w:val="ru-RU"/>
              </w:rPr>
              <w:t xml:space="preserve">6.12, либо Приложение </w:t>
            </w:r>
            <w:r w:rsidRPr="00AF164C">
              <w:rPr>
                <w:rFonts w:ascii="Garamond" w:hAnsi="Garamond"/>
                <w:szCs w:val="22"/>
                <w:lang w:val="ru-RU" w:eastAsia="ru-RU"/>
              </w:rPr>
              <w:t>№</w:t>
            </w:r>
            <w:r w:rsidRPr="00AF164C">
              <w:rPr>
                <w:rFonts w:ascii="Garamond" w:hAnsi="Garamond"/>
                <w:szCs w:val="22"/>
                <w:lang w:val="ru-RU"/>
              </w:rPr>
              <w:t xml:space="preserve"> Д</w:t>
            </w:r>
            <w:r w:rsidRPr="00AF164C">
              <w:rPr>
                <w:rFonts w:ascii="Garamond" w:hAnsi="Garamond"/>
                <w:szCs w:val="22"/>
              </w:rPr>
              <w:t> </w:t>
            </w:r>
            <w:r w:rsidRPr="00AF164C">
              <w:rPr>
                <w:rFonts w:ascii="Garamond" w:hAnsi="Garamond"/>
                <w:szCs w:val="22"/>
                <w:lang w:val="ru-RU"/>
              </w:rPr>
              <w:t xml:space="preserve">6.13 к </w:t>
            </w:r>
            <w:r w:rsidRPr="00AF164C">
              <w:rPr>
                <w:rFonts w:ascii="Garamond" w:hAnsi="Garamond"/>
                <w:i/>
                <w:iCs/>
                <w:szCs w:val="22"/>
                <w:lang w:val="ru-RU"/>
              </w:rPr>
              <w:t>Договору о присоединении к торговой системе оптового рынка</w:t>
            </w:r>
            <w:r w:rsidRPr="00AF164C">
              <w:rPr>
                <w:rFonts w:ascii="Garamond" w:hAnsi="Garamond"/>
                <w:szCs w:val="22"/>
                <w:lang w:val="ru-RU"/>
              </w:rPr>
              <w:t xml:space="preserve">) </w:t>
            </w:r>
            <w:r w:rsidR="00A81A4A">
              <w:rPr>
                <w:rFonts w:ascii="Garamond" w:hAnsi="Garamond"/>
                <w:szCs w:val="22"/>
                <w:highlight w:val="yellow"/>
                <w:lang w:val="ru-RU"/>
              </w:rPr>
              <w:t xml:space="preserve">(далее </w:t>
            </w:r>
            <w:r w:rsidR="00A81A4A" w:rsidRPr="00AF164C">
              <w:rPr>
                <w:rFonts w:ascii="Garamond" w:hAnsi="Garamond"/>
                <w:szCs w:val="22"/>
                <w:highlight w:val="yellow"/>
                <w:lang w:val="ru-RU"/>
              </w:rPr>
              <w:t>–</w:t>
            </w:r>
            <w:r w:rsidRPr="00AF164C">
              <w:rPr>
                <w:rFonts w:ascii="Garamond" w:hAnsi="Garamond"/>
                <w:szCs w:val="22"/>
                <w:highlight w:val="yellow"/>
                <w:lang w:val="ru-RU"/>
              </w:rPr>
              <w:t xml:space="preserve"> </w:t>
            </w:r>
            <w:r w:rsidRPr="00AF164C">
              <w:rPr>
                <w:rFonts w:ascii="Garamond" w:hAnsi="Garamond" w:cs="Garamond"/>
                <w:szCs w:val="22"/>
                <w:highlight w:val="yellow"/>
                <w:lang w:val="ru-RU"/>
              </w:rPr>
              <w:t xml:space="preserve">Договор поручительства </w:t>
            </w:r>
            <w:r w:rsidRPr="00AF164C">
              <w:rPr>
                <w:rFonts w:ascii="Garamond" w:hAnsi="Garamond"/>
                <w:szCs w:val="22"/>
                <w:highlight w:val="yellow"/>
                <w:lang w:val="ru-RU"/>
              </w:rPr>
              <w:t>по ДПМ ВИЭ</w:t>
            </w:r>
            <w:r w:rsidRPr="00AF164C">
              <w:rPr>
                <w:rFonts w:ascii="Garamond" w:hAnsi="Garamond"/>
                <w:szCs w:val="22"/>
                <w:lang w:val="ru-RU"/>
              </w:rPr>
              <w:t>);</w:t>
            </w:r>
          </w:p>
          <w:p w:rsidR="0009106E" w:rsidRPr="00AF164C" w:rsidRDefault="0009106E"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color w:val="000000"/>
                <w:szCs w:val="22"/>
                <w:lang w:val="ru-RU"/>
              </w:rPr>
              <w:t xml:space="preserve">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F164C">
              <w:rPr>
                <w:rFonts w:ascii="Garamond" w:hAnsi="Garamond"/>
                <w:szCs w:val="22"/>
                <w:lang w:val="ru-RU"/>
              </w:rPr>
              <w:t xml:space="preserve">заключаемыми в соответствии со стандартными формами (Приложение </w:t>
            </w:r>
            <w:r w:rsidRPr="00AF164C">
              <w:rPr>
                <w:rFonts w:ascii="Garamond" w:hAnsi="Garamond"/>
                <w:szCs w:val="22"/>
                <w:lang w:val="ru-RU" w:eastAsia="ru-RU"/>
              </w:rPr>
              <w:t>№</w:t>
            </w:r>
            <w:r w:rsidRPr="00AF164C">
              <w:rPr>
                <w:rFonts w:ascii="Garamond" w:hAnsi="Garamond"/>
                <w:szCs w:val="22"/>
                <w:lang w:val="ru-RU"/>
              </w:rPr>
              <w:t xml:space="preserve"> Д</w:t>
            </w:r>
            <w:r w:rsidRPr="00AF164C">
              <w:rPr>
                <w:rFonts w:ascii="Garamond" w:hAnsi="Garamond"/>
                <w:szCs w:val="22"/>
              </w:rPr>
              <w:t> </w:t>
            </w:r>
            <w:r w:rsidRPr="00AF164C">
              <w:rPr>
                <w:rFonts w:ascii="Garamond" w:hAnsi="Garamond"/>
                <w:szCs w:val="22"/>
                <w:lang w:val="ru-RU"/>
              </w:rPr>
              <w:t xml:space="preserve">6.6 </w:t>
            </w:r>
            <w:r w:rsidRPr="00E103A1">
              <w:rPr>
                <w:rFonts w:ascii="Garamond" w:hAnsi="Garamond"/>
                <w:szCs w:val="22"/>
                <w:highlight w:val="yellow"/>
                <w:lang w:val="ru-RU"/>
              </w:rPr>
              <w:t>или</w:t>
            </w:r>
            <w:r w:rsidRPr="00AF164C">
              <w:rPr>
                <w:rFonts w:ascii="Garamond" w:hAnsi="Garamond"/>
                <w:szCs w:val="22"/>
                <w:lang w:val="ru-RU"/>
              </w:rPr>
              <w:t xml:space="preserve"> Приложение </w:t>
            </w:r>
            <w:r w:rsidRPr="00AF164C">
              <w:rPr>
                <w:rFonts w:ascii="Garamond" w:hAnsi="Garamond"/>
                <w:szCs w:val="22"/>
                <w:lang w:val="ru-RU" w:eastAsia="ru-RU"/>
              </w:rPr>
              <w:t>№</w:t>
            </w:r>
            <w:r w:rsidRPr="00AF164C">
              <w:rPr>
                <w:rFonts w:ascii="Garamond" w:hAnsi="Garamond"/>
                <w:szCs w:val="22"/>
                <w:lang w:val="ru-RU"/>
              </w:rPr>
              <w:t xml:space="preserve"> Д</w:t>
            </w:r>
            <w:r w:rsidRPr="00AF164C">
              <w:rPr>
                <w:rFonts w:ascii="Garamond" w:hAnsi="Garamond"/>
                <w:szCs w:val="22"/>
              </w:rPr>
              <w:t> </w:t>
            </w:r>
            <w:r w:rsidRPr="00AF164C">
              <w:rPr>
                <w:rFonts w:ascii="Garamond" w:hAnsi="Garamond"/>
                <w:szCs w:val="22"/>
                <w:lang w:val="ru-RU"/>
              </w:rPr>
              <w:t xml:space="preserve">6.6.2 </w:t>
            </w:r>
            <w:r w:rsidRPr="00AF164C">
              <w:rPr>
                <w:rFonts w:ascii="Garamond" w:hAnsi="Garamond"/>
                <w:szCs w:val="22"/>
                <w:highlight w:val="yellow"/>
                <w:lang w:val="ru-RU"/>
              </w:rPr>
              <w:t>– именуемое далее Соглашение об оплате штрафов по ДПМ ВИЭ по аккредитиву</w:t>
            </w:r>
            <w:r w:rsidRPr="00E103A1">
              <w:rPr>
                <w:rFonts w:ascii="Garamond" w:hAnsi="Garamond"/>
                <w:szCs w:val="22"/>
                <w:lang w:val="ru-RU"/>
              </w:rPr>
              <w:t>,</w:t>
            </w:r>
            <w:r w:rsidRPr="00AF164C">
              <w:rPr>
                <w:rFonts w:ascii="Garamond" w:hAnsi="Garamond"/>
                <w:szCs w:val="22"/>
                <w:lang w:val="ru-RU"/>
              </w:rPr>
              <w:t xml:space="preserve"> либо Приложение </w:t>
            </w:r>
            <w:r w:rsidRPr="00AF164C">
              <w:rPr>
                <w:rFonts w:ascii="Garamond" w:hAnsi="Garamond"/>
                <w:szCs w:val="22"/>
                <w:lang w:val="ru-RU" w:eastAsia="ru-RU"/>
              </w:rPr>
              <w:t>№</w:t>
            </w:r>
            <w:r w:rsidRPr="00AF164C">
              <w:rPr>
                <w:rFonts w:ascii="Garamond" w:hAnsi="Garamond"/>
                <w:szCs w:val="22"/>
                <w:lang w:val="ru-RU"/>
              </w:rPr>
              <w:t xml:space="preserve"> Д</w:t>
            </w:r>
            <w:r w:rsidRPr="00AF164C">
              <w:rPr>
                <w:rFonts w:ascii="Garamond" w:hAnsi="Garamond"/>
                <w:szCs w:val="22"/>
              </w:rPr>
              <w:t> </w:t>
            </w:r>
            <w:r w:rsidRPr="00AF164C">
              <w:rPr>
                <w:rFonts w:ascii="Garamond" w:hAnsi="Garamond"/>
                <w:szCs w:val="22"/>
                <w:lang w:val="ru-RU"/>
              </w:rPr>
              <w:t xml:space="preserve">6.14 </w:t>
            </w:r>
            <w:r w:rsidRPr="00E103A1">
              <w:rPr>
                <w:rFonts w:ascii="Garamond" w:hAnsi="Garamond"/>
                <w:szCs w:val="22"/>
                <w:highlight w:val="yellow"/>
                <w:lang w:val="ru-RU"/>
              </w:rPr>
              <w:t>или</w:t>
            </w:r>
            <w:r w:rsidRPr="00AF164C">
              <w:rPr>
                <w:rFonts w:ascii="Garamond" w:hAnsi="Garamond"/>
                <w:szCs w:val="22"/>
                <w:lang w:val="ru-RU"/>
              </w:rPr>
              <w:t xml:space="preserve"> Приложение </w:t>
            </w:r>
            <w:r w:rsidRPr="00AF164C">
              <w:rPr>
                <w:rFonts w:ascii="Garamond" w:hAnsi="Garamond"/>
                <w:szCs w:val="22"/>
                <w:lang w:val="ru-RU" w:eastAsia="ru-RU"/>
              </w:rPr>
              <w:t>№</w:t>
            </w:r>
            <w:r w:rsidRPr="00AF164C">
              <w:rPr>
                <w:rFonts w:ascii="Garamond" w:hAnsi="Garamond"/>
                <w:szCs w:val="22"/>
                <w:lang w:val="ru-RU"/>
              </w:rPr>
              <w:t xml:space="preserve"> Д</w:t>
            </w:r>
            <w:r w:rsidRPr="00AF164C">
              <w:rPr>
                <w:rFonts w:ascii="Garamond" w:hAnsi="Garamond"/>
                <w:szCs w:val="22"/>
              </w:rPr>
              <w:t> </w:t>
            </w:r>
            <w:r w:rsidRPr="00AF164C">
              <w:rPr>
                <w:rFonts w:ascii="Garamond" w:hAnsi="Garamond"/>
                <w:szCs w:val="22"/>
                <w:lang w:val="ru-RU"/>
              </w:rPr>
              <w:t xml:space="preserve">6.14.1 к </w:t>
            </w:r>
            <w:r w:rsidRPr="00AF164C">
              <w:rPr>
                <w:rFonts w:ascii="Garamond" w:hAnsi="Garamond"/>
                <w:i/>
                <w:iCs/>
                <w:szCs w:val="22"/>
                <w:lang w:val="ru-RU"/>
              </w:rPr>
              <w:lastRenderedPageBreak/>
              <w:t xml:space="preserve">Договору о присоединении к торговой системе оптового рынка </w:t>
            </w:r>
            <w:r w:rsidRPr="00AF164C">
              <w:rPr>
                <w:rFonts w:ascii="Garamond" w:hAnsi="Garamond"/>
                <w:i/>
                <w:iCs/>
                <w:szCs w:val="22"/>
                <w:highlight w:val="yellow"/>
                <w:lang w:val="ru-RU"/>
              </w:rPr>
              <w:t xml:space="preserve">– </w:t>
            </w:r>
            <w:r w:rsidRPr="00AF164C">
              <w:rPr>
                <w:rFonts w:ascii="Garamond" w:hAnsi="Garamond"/>
                <w:iCs/>
                <w:szCs w:val="22"/>
                <w:highlight w:val="yellow"/>
                <w:lang w:val="ru-RU"/>
              </w:rPr>
              <w:t xml:space="preserve">именуемое далее </w:t>
            </w:r>
            <w:r w:rsidRPr="00AF164C">
              <w:rPr>
                <w:rFonts w:ascii="Garamond" w:hAnsi="Garamond"/>
                <w:szCs w:val="22"/>
                <w:highlight w:val="yellow"/>
                <w:lang w:val="ru-RU"/>
              </w:rPr>
              <w:t xml:space="preserve">Соглашение об оплате штрафов по ДПМ ВИЭ </w:t>
            </w:r>
            <w:r w:rsidR="00873E3E" w:rsidRPr="00AF164C">
              <w:rPr>
                <w:rFonts w:ascii="Garamond" w:hAnsi="Garamond"/>
                <w:szCs w:val="22"/>
                <w:highlight w:val="yellow"/>
                <w:lang w:val="ru-RU"/>
              </w:rPr>
              <w:t xml:space="preserve">по </w:t>
            </w:r>
            <w:r w:rsidR="009A05EA">
              <w:rPr>
                <w:rFonts w:ascii="Garamond" w:hAnsi="Garamond"/>
                <w:szCs w:val="22"/>
                <w:highlight w:val="yellow"/>
                <w:lang w:val="ru-RU"/>
              </w:rPr>
              <w:t>БГ</w:t>
            </w:r>
            <w:r w:rsidR="00E103A1">
              <w:rPr>
                <w:rFonts w:ascii="Garamond" w:hAnsi="Garamond"/>
                <w:szCs w:val="22"/>
                <w:lang w:val="ru-RU"/>
              </w:rPr>
              <w:t>)</w:t>
            </w:r>
            <w:r w:rsidRPr="00AF164C">
              <w:rPr>
                <w:rFonts w:ascii="Garamond" w:hAnsi="Garamond"/>
                <w:color w:val="000000"/>
                <w:szCs w:val="22"/>
                <w:lang w:val="ru-RU"/>
              </w:rPr>
              <w:t>;</w:t>
            </w:r>
          </w:p>
          <w:p w:rsidR="0009106E" w:rsidRPr="00AF164C" w:rsidRDefault="0009106E"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color w:val="000000"/>
                <w:szCs w:val="22"/>
                <w:lang w:val="ru-RU"/>
              </w:rPr>
              <w:t xml:space="preserve">агентскими договорами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F164C">
              <w:rPr>
                <w:rFonts w:ascii="Garamond" w:hAnsi="Garamond"/>
                <w:color w:val="000000"/>
                <w:szCs w:val="22"/>
                <w:highlight w:val="yellow"/>
                <w:lang w:val="ru-RU"/>
              </w:rPr>
              <w:t xml:space="preserve">(Приложение № 6.7 к </w:t>
            </w:r>
            <w:r w:rsidRPr="00AF164C">
              <w:rPr>
                <w:rFonts w:ascii="Garamond" w:hAnsi="Garamond"/>
                <w:i/>
                <w:color w:val="000000"/>
                <w:szCs w:val="22"/>
                <w:highlight w:val="yellow"/>
                <w:lang w:val="ru-RU"/>
              </w:rPr>
              <w:t>Договору о присоединении к торговой системе оптового рынка</w:t>
            </w:r>
            <w:r w:rsidRPr="00AF164C">
              <w:rPr>
                <w:rFonts w:ascii="Garamond" w:hAnsi="Garamond"/>
                <w:color w:val="000000"/>
                <w:szCs w:val="22"/>
                <w:highlight w:val="yellow"/>
                <w:lang w:val="ru-RU"/>
              </w:rPr>
              <w:t>)</w:t>
            </w:r>
            <w:r w:rsidRPr="00AF164C">
              <w:rPr>
                <w:rFonts w:ascii="Garamond" w:hAnsi="Garamond"/>
                <w:color w:val="000000"/>
                <w:szCs w:val="22"/>
                <w:lang w:val="ru-RU"/>
              </w:rPr>
              <w:t xml:space="preserve"> (далее – Агентский договор для целей заключения соглашений об оплате штрафов по ДПМ ВИЭ)</w:t>
            </w:r>
            <w:r w:rsidRPr="00AF164C">
              <w:rPr>
                <w:rFonts w:ascii="Garamond" w:hAnsi="Garamond"/>
                <w:szCs w:val="22"/>
                <w:lang w:val="ru-RU"/>
              </w:rPr>
              <w:t>;</w:t>
            </w:r>
          </w:p>
          <w:p w:rsidR="0009106E" w:rsidRPr="00AF164C" w:rsidRDefault="0009106E"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szCs w:val="22"/>
                <w:lang w:val="ru-RU"/>
              </w:rPr>
              <w:t>порядком передачи прав и обязанностей по ДПМ ВИЭ,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09106E" w:rsidRPr="00AF164C" w:rsidRDefault="0009106E"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szCs w:val="22"/>
                <w:lang w:val="ru-RU"/>
              </w:rPr>
              <w:t>порядком реализации права продавца мощности по ДПМ ВИЭ на замену проекта ВИЭ, предусматривающего строительство объекта ВИЭ, отобранного по результатам ОПВ, новыми проектами ВИЭ;</w:t>
            </w:r>
          </w:p>
          <w:p w:rsidR="0009106E" w:rsidRPr="009C5EC6" w:rsidRDefault="0009106E" w:rsidP="009C5EC6">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szCs w:val="22"/>
                <w:lang w:val="ru-RU"/>
              </w:rPr>
              <w:t>способами обеспечения (гарантии) исполнения обязательств по оплате неустоек (штрафов, пени) участника оптового рынка – продавца мощности по ДПМ ВИЭ.</w:t>
            </w:r>
          </w:p>
        </w:tc>
      </w:tr>
      <w:tr w:rsidR="0009106E" w:rsidRPr="00AF164C" w:rsidTr="00C12938">
        <w:trPr>
          <w:trHeight w:val="435"/>
        </w:trPr>
        <w:tc>
          <w:tcPr>
            <w:tcW w:w="960" w:type="dxa"/>
            <w:vAlign w:val="center"/>
          </w:tcPr>
          <w:p w:rsidR="0009106E" w:rsidRPr="00AF164C" w:rsidRDefault="0009106E" w:rsidP="00C12938">
            <w:pPr>
              <w:jc w:val="center"/>
              <w:rPr>
                <w:rFonts w:ascii="Garamond" w:hAnsi="Garamond" w:cs="Garamond"/>
                <w:b/>
                <w:bCs/>
              </w:rPr>
            </w:pPr>
            <w:r w:rsidRPr="00AF164C">
              <w:rPr>
                <w:rFonts w:ascii="Garamond" w:hAnsi="Garamond" w:cs="Garamond"/>
                <w:b/>
                <w:bCs/>
              </w:rPr>
              <w:lastRenderedPageBreak/>
              <w:t>4.2.1</w:t>
            </w:r>
          </w:p>
        </w:tc>
        <w:tc>
          <w:tcPr>
            <w:tcW w:w="7127" w:type="dxa"/>
            <w:vAlign w:val="center"/>
          </w:tcPr>
          <w:p w:rsidR="0009106E" w:rsidRPr="00AF164C" w:rsidRDefault="0009106E" w:rsidP="009247C7">
            <w:pPr>
              <w:spacing w:before="120" w:after="120" w:line="240" w:lineRule="auto"/>
              <w:ind w:left="142"/>
              <w:jc w:val="both"/>
              <w:outlineLvl w:val="0"/>
              <w:rPr>
                <w:rFonts w:ascii="Garamond" w:eastAsia="Batang" w:hAnsi="Garamond" w:cs="Times New Roman"/>
                <w:lang w:eastAsia="ar-SA"/>
              </w:rPr>
            </w:pPr>
            <w:r w:rsidRPr="00AF164C">
              <w:rPr>
                <w:rFonts w:ascii="Garamond" w:eastAsia="Batang" w:hAnsi="Garamond" w:cs="Times New Roman"/>
                <w:lang w:eastAsia="ar-SA"/>
              </w:rPr>
              <w:t>…</w:t>
            </w:r>
          </w:p>
          <w:p w:rsidR="0029476B" w:rsidRPr="00AF164C" w:rsidRDefault="0029476B" w:rsidP="00F667D7">
            <w:pPr>
              <w:pStyle w:val="4"/>
              <w:numPr>
                <w:ilvl w:val="0"/>
                <w:numId w:val="16"/>
              </w:numPr>
              <w:suppressAutoHyphens/>
              <w:rPr>
                <w:rFonts w:ascii="Garamond" w:eastAsia="Batang" w:hAnsi="Garamond"/>
                <w:szCs w:val="22"/>
                <w:lang w:eastAsia="ar-SA"/>
              </w:rPr>
            </w:pPr>
            <w:r w:rsidRPr="00AF164C">
              <w:rPr>
                <w:rFonts w:ascii="Garamond" w:eastAsia="Batang" w:hAnsi="Garamond"/>
                <w:szCs w:val="22"/>
                <w:lang w:eastAsia="ar-SA"/>
              </w:rPr>
              <w:t>представленное участником ОПВ обеспечение исполнения его обязательств, возникающих по результатам ОПВ, соответствует требованиям раздела 7 настоящего Регламента, с учетом требований настоящего подпункта.</w:t>
            </w:r>
          </w:p>
          <w:p w:rsidR="0029476B" w:rsidRPr="00AF164C" w:rsidRDefault="0029476B" w:rsidP="0029476B">
            <w:pPr>
              <w:pStyle w:val="af5"/>
              <w:ind w:firstLine="567"/>
              <w:rPr>
                <w:rFonts w:ascii="Garamond" w:hAnsi="Garamond"/>
              </w:rPr>
            </w:pPr>
            <w:r w:rsidRPr="00AF164C">
              <w:rPr>
                <w:rFonts w:ascii="Garamond" w:hAnsi="Garamond"/>
              </w:rPr>
              <w:t>Если способом обеспечения исполнения обязательств участника ОПВ, возникающих по результатам ОПВ, является неустойка по ДПМ ВИЭ, то в рамках проверки, проводимой КО в соответствии с приложением 31 к настоящему Регламенту, должно быть установлено соответствие участника ОПВ требованиям пункта 7.3 настоящего Регламента.</w:t>
            </w:r>
          </w:p>
          <w:p w:rsidR="0029476B" w:rsidRPr="00AF164C" w:rsidRDefault="0029476B" w:rsidP="007E4EB0">
            <w:pPr>
              <w:pStyle w:val="4"/>
              <w:numPr>
                <w:ilvl w:val="0"/>
                <w:numId w:val="0"/>
              </w:numPr>
              <w:ind w:left="567"/>
              <w:rPr>
                <w:rFonts w:ascii="Garamond" w:eastAsia="Batang" w:hAnsi="Garamond"/>
                <w:szCs w:val="22"/>
                <w:lang w:eastAsia="ar-SA"/>
              </w:rPr>
            </w:pPr>
            <w:r w:rsidRPr="00AF164C">
              <w:rPr>
                <w:rFonts w:ascii="Garamond" w:eastAsia="Batang" w:hAnsi="Garamond"/>
                <w:szCs w:val="22"/>
                <w:lang w:eastAsia="ar-SA"/>
              </w:rPr>
              <w:t xml:space="preserve">Если способом обеспечения исполнения обязательств участника ОПВ, возникающих по результатам ОПВ, является предоставление поручительства третьего лица, то в отношении объекта ВИЭ до даты начала срока подачи заявок должен быть заключен </w:t>
            </w:r>
            <w:r w:rsidRPr="00AF164C">
              <w:rPr>
                <w:rFonts w:ascii="Garamond" w:eastAsia="Batang" w:hAnsi="Garamond"/>
                <w:szCs w:val="22"/>
                <w:highlight w:val="yellow"/>
                <w:lang w:eastAsia="ar-SA"/>
              </w:rPr>
              <w:t>д</w:t>
            </w:r>
            <w:r w:rsidRPr="00AF164C">
              <w:rPr>
                <w:rFonts w:ascii="Garamond" w:eastAsia="Batang" w:hAnsi="Garamond"/>
                <w:szCs w:val="22"/>
                <w:lang w:eastAsia="ar-SA"/>
              </w:rPr>
              <w:t xml:space="preserve">оговор </w:t>
            </w:r>
            <w:r w:rsidRPr="00AF164C">
              <w:rPr>
                <w:rFonts w:ascii="Garamond" w:eastAsia="Batang" w:hAnsi="Garamond"/>
                <w:szCs w:val="22"/>
                <w:lang w:eastAsia="ar-SA"/>
              </w:rPr>
              <w:lastRenderedPageBreak/>
              <w:t xml:space="preserve">коммерческого представительства для целей заключения договоров поручительства </w:t>
            </w:r>
            <w:r w:rsidRPr="00AF164C">
              <w:rPr>
                <w:rFonts w:ascii="Garamond" w:eastAsia="Batang" w:hAnsi="Garamond"/>
                <w:szCs w:val="22"/>
                <w:highlight w:val="yellow"/>
                <w:lang w:eastAsia="ar-SA"/>
              </w:rPr>
              <w:t>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eastAsia="Batang" w:hAnsi="Garamond"/>
                <w:szCs w:val="22"/>
                <w:lang w:eastAsia="ar-SA"/>
              </w:rPr>
              <w:t>, с указанием соответствующего объекта ВИЭ (при этом код ГТП генерации, вид и местонахождение объекта, а также год, в котором планируется поставка мощности, указанные в соответствующем договоре, должны соответствовать аналогичным параметрам, указанным в заявке на ОПВ, а величина установленной мощности, указанная в соответствующем договоре, должна быть не менее величины планового объема установленной мощности, указанной в заявке в соответствии с подпунктом 6 пункта 4.1.3 настоящего Регламента). При этом в рамках проверки, проводимой КО в соответствии с приложением 31 к настоящему Регламенту, установлено соответствие поручителя требованиям пункта 7.5 настоящего Регламента.</w:t>
            </w:r>
          </w:p>
          <w:p w:rsidR="0029476B" w:rsidRPr="00AF164C" w:rsidRDefault="0029476B" w:rsidP="0029476B">
            <w:pPr>
              <w:pStyle w:val="af5"/>
              <w:ind w:firstLine="567"/>
              <w:rPr>
                <w:rFonts w:ascii="Garamond" w:hAnsi="Garamond"/>
              </w:rPr>
            </w:pPr>
            <w:r w:rsidRPr="00AF164C">
              <w:rPr>
                <w:rFonts w:ascii="Garamond" w:hAnsi="Garamond"/>
              </w:rPr>
              <w:t>При подаче заявок, способом обеспечения исполнения обязательств участника ОПВ, возникающих по результатам ОПВ, по которым является неустойка по ДПМ ВИЭ или поручительство третьего лица, проверка соответствия заявок указанным в пунктах 7.2–7.5 настоящего Регламента требованиям, проводимая КО в соответствии с приложением 31 к настоящему Регламенту, осуществляется с учетом потенциальных обязательств тех же лиц по оплате штрафов по ранее поданным в рамках ОПВ заявкам в установленном п. 2 приложения 31 к настоящему Регламенту порядке.</w:t>
            </w:r>
          </w:p>
          <w:p w:rsidR="0029476B" w:rsidRPr="00AF164C" w:rsidRDefault="0029476B" w:rsidP="0029476B">
            <w:pPr>
              <w:pStyle w:val="4"/>
              <w:numPr>
                <w:ilvl w:val="0"/>
                <w:numId w:val="0"/>
              </w:numPr>
              <w:ind w:left="567"/>
              <w:rPr>
                <w:rFonts w:ascii="Garamond" w:eastAsia="Batang" w:hAnsi="Garamond"/>
                <w:szCs w:val="22"/>
                <w:lang w:eastAsia="ar-SA"/>
              </w:rPr>
            </w:pPr>
            <w:r w:rsidRPr="00AF164C">
              <w:rPr>
                <w:rFonts w:ascii="Garamond" w:eastAsia="Batang" w:hAnsi="Garamond"/>
                <w:szCs w:val="22"/>
                <w:lang w:eastAsia="ar-SA"/>
              </w:rPr>
              <w:t>Если способом обеспечения исполнения обязательств участника ОПВ, возникающих по результатам ОПВ, является штраф, оплата которого осуществляется по аккредитиву, то в отношении объекта ВИЭ до даты начала срока подачи заявок должны быть выполнены одновременно следующие условия:</w:t>
            </w:r>
          </w:p>
          <w:p w:rsidR="0029476B" w:rsidRPr="00AF164C" w:rsidRDefault="0029476B" w:rsidP="0029476B">
            <w:pPr>
              <w:pStyle w:val="4"/>
              <w:numPr>
                <w:ilvl w:val="0"/>
                <w:numId w:val="0"/>
              </w:numPr>
              <w:ind w:left="567"/>
              <w:rPr>
                <w:rFonts w:ascii="Garamond" w:eastAsia="Batang" w:hAnsi="Garamond"/>
                <w:szCs w:val="22"/>
                <w:lang w:eastAsia="ar-SA"/>
              </w:rPr>
            </w:pPr>
            <w:r w:rsidRPr="00AF164C">
              <w:rPr>
                <w:rFonts w:ascii="Garamond" w:eastAsia="Batang" w:hAnsi="Garamond"/>
                <w:szCs w:val="22"/>
                <w:lang w:eastAsia="ar-SA"/>
              </w:rPr>
              <w:t>– участником ОПВ заключено Соглашение об оплате штрафов по ДПМ ВИЭ по форме, установленной Приложением № Д 6.6 к Договору о присоединении к торговой системе оптового рынка, с указанием соответствующего объекта ВИЭ (при этом код ГТП генерации, местонахождение,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rsidR="0029476B" w:rsidRPr="00AF164C" w:rsidRDefault="0029476B" w:rsidP="0029476B">
            <w:pPr>
              <w:pStyle w:val="4"/>
              <w:numPr>
                <w:ilvl w:val="0"/>
                <w:numId w:val="0"/>
              </w:numPr>
              <w:ind w:left="567"/>
              <w:rPr>
                <w:rFonts w:ascii="Garamond" w:eastAsia="Batang" w:hAnsi="Garamond"/>
                <w:szCs w:val="22"/>
                <w:lang w:eastAsia="ar-SA"/>
              </w:rPr>
            </w:pPr>
            <w:r w:rsidRPr="00AF164C">
              <w:rPr>
                <w:rFonts w:ascii="Garamond" w:eastAsia="Batang" w:hAnsi="Garamond"/>
                <w:szCs w:val="22"/>
                <w:lang w:eastAsia="ar-SA"/>
              </w:rPr>
              <w:lastRenderedPageBreak/>
              <w:t>– ЦФР получено от банка получателя средств уведомление (извещение) об открытии аккредитива, содержащего все условия, соответствующие требованиям, указанным в пункте 7.6 настоящего Регламента;</w:t>
            </w:r>
          </w:p>
          <w:p w:rsidR="002F4C38" w:rsidRPr="00AF164C" w:rsidRDefault="0029476B" w:rsidP="002F4C38">
            <w:pPr>
              <w:spacing w:after="120"/>
              <w:ind w:firstLine="567"/>
              <w:jc w:val="both"/>
              <w:outlineLvl w:val="3"/>
              <w:rPr>
                <w:rFonts w:ascii="Garamond" w:eastAsia="Batang" w:hAnsi="Garamond" w:cs="Times New Roman"/>
                <w:lang w:eastAsia="ar-SA"/>
              </w:rPr>
            </w:pPr>
            <w:r w:rsidRPr="00AF164C">
              <w:rPr>
                <w:rFonts w:ascii="Garamond" w:eastAsia="Batang" w:hAnsi="Garamond" w:cs="Times New Roman"/>
                <w:lang w:eastAsia="ar-SA"/>
              </w:rPr>
              <w:t>– уведомление (извещение) об открытии аккредитива было получено ЦФР от банка получателя средств не позднее чем за 8 рабочих дней до даты начала срока подачи заявок (для ОПВ, проводимого в 2020 году, – не позднее 11 ноября 2020 года).</w:t>
            </w:r>
          </w:p>
          <w:p w:rsidR="0029476B" w:rsidRPr="00AF164C" w:rsidRDefault="0029476B" w:rsidP="002F4C38">
            <w:pPr>
              <w:spacing w:after="120"/>
              <w:ind w:firstLine="567"/>
              <w:jc w:val="both"/>
              <w:outlineLvl w:val="3"/>
              <w:rPr>
                <w:rFonts w:ascii="Garamond" w:eastAsia="Batang" w:hAnsi="Garamond" w:cs="Times New Roman"/>
                <w:lang w:eastAsia="ar-SA"/>
              </w:rPr>
            </w:pPr>
            <w:r w:rsidRPr="00AF164C">
              <w:rPr>
                <w:rFonts w:ascii="Garamond" w:eastAsia="Batang" w:hAnsi="Garamond" w:cs="Times New Roman"/>
                <w:lang w:eastAsia="ar-SA"/>
              </w:rPr>
              <w:t>Если способом обеспечения исполнения обязательств участника ОПВ, возникающих по результатам ОПВ, является банковская гарантия, обеспечивающая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то в отношении объекта ВИЭ до даты начала срока подачи заявок должны быть выполнены одновременно следующие условия:</w:t>
            </w:r>
          </w:p>
          <w:p w:rsidR="0029476B" w:rsidRPr="00AF164C" w:rsidRDefault="0029476B" w:rsidP="0029476B">
            <w:pPr>
              <w:keepNext/>
              <w:keepLines/>
              <w:spacing w:before="40"/>
              <w:ind w:firstLine="567"/>
              <w:jc w:val="both"/>
              <w:outlineLvl w:val="3"/>
              <w:rPr>
                <w:rFonts w:ascii="Garamond" w:eastAsia="Batang" w:hAnsi="Garamond" w:cs="Times New Roman"/>
                <w:lang w:eastAsia="ar-SA"/>
              </w:rPr>
            </w:pPr>
            <w:r w:rsidRPr="00AF164C">
              <w:rPr>
                <w:rFonts w:ascii="Garamond" w:eastAsia="Batang" w:hAnsi="Garamond" w:cs="Times New Roman"/>
                <w:lang w:eastAsia="ar-SA"/>
              </w:rPr>
              <w:t>– участником ОПВ заключено Соглашение об оплате штрафов по ДПМ ВИЭ по форме, установленной Приложением № Д 6.14 к Договору о присоединении к торговой системе оптового рынка, с указанием соответствующего объекта ВИЭ (при этом код ГТП генерации, местонахождение,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rsidR="0029476B" w:rsidRPr="00AF164C" w:rsidRDefault="0029476B" w:rsidP="0029476B">
            <w:pPr>
              <w:keepNext/>
              <w:keepLines/>
              <w:spacing w:before="40"/>
              <w:ind w:firstLine="567"/>
              <w:jc w:val="both"/>
              <w:outlineLvl w:val="3"/>
              <w:rPr>
                <w:rFonts w:ascii="Garamond" w:eastAsia="Batang" w:hAnsi="Garamond" w:cs="Times New Roman"/>
                <w:lang w:eastAsia="ar-SA"/>
              </w:rPr>
            </w:pPr>
            <w:r w:rsidRPr="00AF164C">
              <w:rPr>
                <w:rFonts w:ascii="Garamond" w:eastAsia="Batang" w:hAnsi="Garamond" w:cs="Times New Roman"/>
                <w:lang w:eastAsia="ar-SA"/>
              </w:rPr>
              <w:t>– ЦФР получена банковская гарантия, соответствующая требованиям, указанным в пункте 7.7 настоящего Регламента;</w:t>
            </w:r>
          </w:p>
          <w:p w:rsidR="0029476B" w:rsidRPr="00AF164C" w:rsidRDefault="0029476B" w:rsidP="0029476B">
            <w:pPr>
              <w:spacing w:after="120"/>
              <w:ind w:firstLine="567"/>
              <w:jc w:val="both"/>
              <w:outlineLvl w:val="3"/>
              <w:rPr>
                <w:rFonts w:ascii="Garamond" w:eastAsia="Batang" w:hAnsi="Garamond" w:cs="Times New Roman"/>
                <w:lang w:eastAsia="ar-SA"/>
              </w:rPr>
            </w:pPr>
            <w:r w:rsidRPr="00AF164C">
              <w:rPr>
                <w:rFonts w:ascii="Garamond" w:eastAsia="Batang" w:hAnsi="Garamond" w:cs="Times New Roman"/>
                <w:lang w:eastAsia="ar-SA"/>
              </w:rPr>
              <w:t>– банковская гарантия получена не позднее чем за 8 рабочих дней до даты начала срока подачи заявок (для ОПВ, проводимого в 2020 году, – не позднее 11 ноября 2020 года).</w:t>
            </w:r>
          </w:p>
          <w:p w:rsidR="0009106E" w:rsidRPr="00AF164C" w:rsidRDefault="0029476B" w:rsidP="0029476B">
            <w:pPr>
              <w:pStyle w:val="4"/>
              <w:numPr>
                <w:ilvl w:val="0"/>
                <w:numId w:val="0"/>
              </w:numPr>
              <w:suppressAutoHyphens/>
              <w:rPr>
                <w:rFonts w:ascii="Garamond" w:eastAsia="Batang" w:hAnsi="Garamond"/>
                <w:szCs w:val="22"/>
                <w:lang w:eastAsia="ar-SA"/>
              </w:rPr>
            </w:pPr>
            <w:r w:rsidRPr="00AF164C">
              <w:rPr>
                <w:rFonts w:ascii="Garamond" w:eastAsia="Batang" w:hAnsi="Garamond"/>
                <w:szCs w:val="22"/>
                <w:lang w:eastAsia="ar-SA"/>
              </w:rPr>
              <w:t>…</w:t>
            </w:r>
          </w:p>
        </w:tc>
        <w:tc>
          <w:tcPr>
            <w:tcW w:w="7088" w:type="dxa"/>
            <w:vAlign w:val="center"/>
          </w:tcPr>
          <w:p w:rsidR="0009106E" w:rsidRPr="00AF164C" w:rsidRDefault="0029476B" w:rsidP="009247C7">
            <w:pPr>
              <w:spacing w:before="120" w:after="120" w:line="240" w:lineRule="auto"/>
              <w:ind w:left="142"/>
              <w:jc w:val="both"/>
              <w:outlineLvl w:val="0"/>
              <w:rPr>
                <w:rFonts w:ascii="Garamond" w:hAnsi="Garamond"/>
              </w:rPr>
            </w:pPr>
            <w:r w:rsidRPr="00AF164C">
              <w:rPr>
                <w:rFonts w:ascii="Garamond" w:hAnsi="Garamond"/>
                <w:lang w:val="en-US"/>
              </w:rPr>
              <w:lastRenderedPageBreak/>
              <w:t>…</w:t>
            </w:r>
          </w:p>
          <w:p w:rsidR="0029476B" w:rsidRPr="00AF164C" w:rsidRDefault="0029476B" w:rsidP="00F667D7">
            <w:pPr>
              <w:pStyle w:val="4"/>
              <w:numPr>
                <w:ilvl w:val="0"/>
                <w:numId w:val="17"/>
              </w:numPr>
              <w:suppressAutoHyphens/>
              <w:rPr>
                <w:rFonts w:ascii="Garamond" w:hAnsi="Garamond"/>
                <w:szCs w:val="22"/>
              </w:rPr>
            </w:pPr>
            <w:r w:rsidRPr="00AF164C">
              <w:rPr>
                <w:rFonts w:ascii="Garamond" w:hAnsi="Garamond"/>
                <w:szCs w:val="22"/>
              </w:rPr>
              <w:t>представленное участником ОПВ обеспечение исполнения его обязательств, возникающих по результатам ОПВ, соответствует требованиям раздела 7 настоящего Регламента, с учетом требований настоящего подпункта.</w:t>
            </w:r>
          </w:p>
          <w:p w:rsidR="0029476B" w:rsidRPr="00AF164C" w:rsidRDefault="0029476B" w:rsidP="0029476B">
            <w:pPr>
              <w:pStyle w:val="af5"/>
              <w:ind w:firstLine="567"/>
              <w:rPr>
                <w:rFonts w:ascii="Garamond" w:hAnsi="Garamond"/>
              </w:rPr>
            </w:pPr>
            <w:r w:rsidRPr="00AF164C">
              <w:rPr>
                <w:rFonts w:ascii="Garamond" w:hAnsi="Garamond"/>
              </w:rPr>
              <w:t>Если способом обеспечения исполнения обязательств участника ОПВ, возникающих по результатам ОПВ, является неустойка по ДПМ ВИЭ, то в рамках проверки, проводимой КО в соответствии с приложением 31 к настоящему Регламенту, должно быть установлено соответствие участника ОПВ требованиям пункта 7.3 настоящего Регламента.</w:t>
            </w:r>
          </w:p>
          <w:p w:rsidR="0029476B" w:rsidRPr="00AF164C" w:rsidRDefault="0029476B" w:rsidP="0029476B">
            <w:pPr>
              <w:pStyle w:val="4"/>
              <w:numPr>
                <w:ilvl w:val="0"/>
                <w:numId w:val="0"/>
              </w:numPr>
              <w:ind w:left="567"/>
              <w:rPr>
                <w:rFonts w:ascii="Garamond" w:hAnsi="Garamond"/>
                <w:szCs w:val="22"/>
              </w:rPr>
            </w:pPr>
            <w:r w:rsidRPr="00AF164C">
              <w:rPr>
                <w:rFonts w:ascii="Garamond" w:hAnsi="Garamond"/>
                <w:szCs w:val="22"/>
              </w:rPr>
              <w:t xml:space="preserve">Если способом обеспечения исполнения обязательств участника ОПВ, возникающих по результатам ОПВ, является предоставление поручительства третьего лица, то в отношении объекта ВИЭ до даты начала срока подачи заявок должен быть заключен </w:t>
            </w:r>
            <w:r w:rsidRPr="00AF164C">
              <w:rPr>
                <w:rFonts w:ascii="Garamond" w:hAnsi="Garamond" w:cs="Garamond"/>
                <w:szCs w:val="22"/>
                <w:highlight w:val="yellow"/>
              </w:rPr>
              <w:t>Д</w:t>
            </w:r>
            <w:r w:rsidRPr="00AF164C">
              <w:rPr>
                <w:rFonts w:ascii="Garamond" w:hAnsi="Garamond" w:cs="Garamond"/>
                <w:szCs w:val="22"/>
              </w:rPr>
              <w:t xml:space="preserve">оговор </w:t>
            </w:r>
            <w:r w:rsidRPr="00AF164C">
              <w:rPr>
                <w:rFonts w:ascii="Garamond" w:hAnsi="Garamond"/>
                <w:szCs w:val="22"/>
              </w:rPr>
              <w:lastRenderedPageBreak/>
              <w:t xml:space="preserve">коммерческого представительства для целей заключения договоров поручительства  </w:t>
            </w:r>
            <w:r w:rsidRPr="00AF164C">
              <w:rPr>
                <w:rFonts w:ascii="Garamond" w:hAnsi="Garamond"/>
                <w:szCs w:val="22"/>
                <w:highlight w:val="yellow"/>
              </w:rPr>
              <w:t>по ДПМ ВИЭ</w:t>
            </w:r>
            <w:r w:rsidRPr="00AF164C">
              <w:rPr>
                <w:rFonts w:ascii="Garamond" w:hAnsi="Garamond"/>
                <w:szCs w:val="22"/>
              </w:rPr>
              <w:t>, с указанием соответствующего объекта ВИЭ (при этом код ГТП генерации, вид и местонахождение объекта, а также год, в котором планируется поставка мощности, указанные в соответствующем договоре, должны соответствовать аналогичным параметрам, указанным в заявке на ОПВ, а величина установленной мощности, указанная в соответствующем договоре, должна быть не менее величины планового объема установленной мощности, указанной в заявке в соответствии с подпунктом 6 пункта 4.1.3 настоящего Регламента). При этом в рамках проверки, проводимой КО в соответствии с приложением 31 к настоящему Регламенту, установлено соответствие поручителя требованиям пункта 7.5 настоящего Регламента.</w:t>
            </w:r>
          </w:p>
          <w:p w:rsidR="0029476B" w:rsidRPr="00AF164C" w:rsidRDefault="0029476B" w:rsidP="0029476B">
            <w:pPr>
              <w:pStyle w:val="af5"/>
              <w:ind w:firstLine="567"/>
              <w:rPr>
                <w:rFonts w:ascii="Garamond" w:hAnsi="Garamond"/>
              </w:rPr>
            </w:pPr>
            <w:r w:rsidRPr="00AF164C">
              <w:rPr>
                <w:rFonts w:ascii="Garamond" w:hAnsi="Garamond"/>
              </w:rPr>
              <w:t>При подаче заявок, способом обеспечения исполнения обязательств участника ОПВ, возникающих по результатам ОПВ, по которым является неустойка по ДПМ ВИЭ или поручительство третьего лица, проверка соответствия заявок указанным в пунктах 7.2–7.5 настоящего Регламента требованиям, проводимая КО в соответствии с приложением 31 к настоящему Регламенту, осуществляется с учетом потенциальных обязательств тех же лиц по оплате штрафов по ранее поданным в рамках ОПВ заявкам в установленном п. 2 приложения 31 к настоящему Регламенту порядке.</w:t>
            </w:r>
          </w:p>
          <w:p w:rsidR="0029476B" w:rsidRPr="00AF164C" w:rsidRDefault="0029476B" w:rsidP="0029476B">
            <w:pPr>
              <w:pStyle w:val="4"/>
              <w:numPr>
                <w:ilvl w:val="0"/>
                <w:numId w:val="0"/>
              </w:numPr>
              <w:ind w:left="567"/>
              <w:rPr>
                <w:rFonts w:ascii="Garamond" w:eastAsia="Batang" w:hAnsi="Garamond"/>
                <w:szCs w:val="22"/>
                <w:lang w:eastAsia="ar-SA"/>
              </w:rPr>
            </w:pPr>
            <w:r w:rsidRPr="00AF164C">
              <w:rPr>
                <w:rFonts w:ascii="Garamond" w:eastAsia="Batang" w:hAnsi="Garamond"/>
                <w:szCs w:val="22"/>
                <w:lang w:eastAsia="ar-SA"/>
              </w:rPr>
              <w:t>Если способом обеспечения исполнения обязательств участника ОПВ, возникающих по результатам ОПВ, является штраф, оплата которого осуществляется по аккредитиву, то в отношении объекта ВИЭ до даты начала срока подачи заявок должны быть выполнены одновременно следующие условия:</w:t>
            </w:r>
          </w:p>
          <w:p w:rsidR="0029476B" w:rsidRPr="00AF164C" w:rsidRDefault="0029476B" w:rsidP="0029476B">
            <w:pPr>
              <w:pStyle w:val="4"/>
              <w:numPr>
                <w:ilvl w:val="0"/>
                <w:numId w:val="0"/>
              </w:numPr>
              <w:ind w:left="567"/>
              <w:rPr>
                <w:rFonts w:ascii="Garamond" w:hAnsi="Garamond"/>
                <w:szCs w:val="22"/>
              </w:rPr>
            </w:pPr>
            <w:r w:rsidRPr="00AF164C">
              <w:rPr>
                <w:rFonts w:ascii="Garamond" w:hAnsi="Garamond"/>
                <w:szCs w:val="22"/>
              </w:rPr>
              <w:t xml:space="preserve">– участником ОПВ заключено Соглашение об оплате штрафов по ДПМ ВИЭ </w:t>
            </w:r>
            <w:r w:rsidRPr="00AF164C">
              <w:rPr>
                <w:rFonts w:ascii="Garamond" w:hAnsi="Garamond"/>
                <w:szCs w:val="22"/>
                <w:highlight w:val="yellow"/>
              </w:rPr>
              <w:t>по аккредитиву</w:t>
            </w:r>
            <w:r w:rsidRPr="00AF164C" w:rsidDel="000751E6">
              <w:rPr>
                <w:rFonts w:ascii="Garamond" w:hAnsi="Garamond"/>
                <w:szCs w:val="22"/>
              </w:rPr>
              <w:t xml:space="preserve"> </w:t>
            </w:r>
            <w:r w:rsidRPr="00AF164C">
              <w:rPr>
                <w:rFonts w:ascii="Garamond" w:hAnsi="Garamond"/>
                <w:iCs/>
                <w:szCs w:val="22"/>
              </w:rPr>
              <w:t xml:space="preserve">по форме, установленной Приложением № Д 6.6 к </w:t>
            </w:r>
            <w:r w:rsidRPr="00AF164C">
              <w:rPr>
                <w:rFonts w:ascii="Garamond" w:hAnsi="Garamond"/>
                <w:i/>
                <w:iCs/>
                <w:szCs w:val="22"/>
              </w:rPr>
              <w:t>Договору о присоединении к торговой системе оптового рынка</w:t>
            </w:r>
            <w:r w:rsidRPr="00AF164C">
              <w:rPr>
                <w:rFonts w:ascii="Garamond" w:hAnsi="Garamond"/>
                <w:color w:val="000000"/>
                <w:szCs w:val="22"/>
              </w:rPr>
              <w:t xml:space="preserve">, </w:t>
            </w:r>
            <w:r w:rsidRPr="00AF164C">
              <w:rPr>
                <w:rFonts w:ascii="Garamond" w:hAnsi="Garamond"/>
                <w:szCs w:val="22"/>
              </w:rPr>
              <w:t>с указанием соответствующего объекта ВИЭ (при этом код ГТП генерации, местонахождение,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rsidR="0029476B" w:rsidRPr="00AF164C" w:rsidRDefault="0029476B" w:rsidP="0029476B">
            <w:pPr>
              <w:pStyle w:val="4"/>
              <w:numPr>
                <w:ilvl w:val="0"/>
                <w:numId w:val="0"/>
              </w:numPr>
              <w:ind w:left="567"/>
              <w:rPr>
                <w:rFonts w:ascii="Garamond" w:hAnsi="Garamond"/>
                <w:szCs w:val="22"/>
              </w:rPr>
            </w:pPr>
            <w:r w:rsidRPr="00AF164C">
              <w:rPr>
                <w:rFonts w:ascii="Garamond" w:hAnsi="Garamond"/>
                <w:szCs w:val="22"/>
              </w:rPr>
              <w:t xml:space="preserve">– ЦФР получено от банка получателя средств уведомление (извещение) об открытии аккредитива, содержащего все условия, </w:t>
            </w:r>
            <w:r w:rsidRPr="00AF164C">
              <w:rPr>
                <w:rFonts w:ascii="Garamond" w:hAnsi="Garamond"/>
                <w:szCs w:val="22"/>
              </w:rPr>
              <w:lastRenderedPageBreak/>
              <w:t>соответствующие требованиям, указанным в пункте 7.6 настоящего Регламента;</w:t>
            </w:r>
          </w:p>
          <w:p w:rsidR="0029476B" w:rsidRPr="00AF164C" w:rsidRDefault="0029476B" w:rsidP="0029476B">
            <w:pPr>
              <w:pStyle w:val="af5"/>
              <w:ind w:firstLine="567"/>
              <w:rPr>
                <w:rFonts w:ascii="Garamond" w:hAnsi="Garamond"/>
              </w:rPr>
            </w:pPr>
            <w:r w:rsidRPr="00AF164C">
              <w:rPr>
                <w:rFonts w:ascii="Garamond" w:hAnsi="Garamond"/>
              </w:rPr>
              <w:t>– уведомление (извещение) об открытии аккредитива было получено ЦФР от банка получателя средств не позднее чем за 8 рабочих дней до даты начала срока подачи заявок (для ОПВ, проводимого в 2020 году, – не позднее 11 ноября 2020 года).</w:t>
            </w:r>
          </w:p>
          <w:p w:rsidR="0029476B" w:rsidRPr="00AF164C" w:rsidRDefault="0029476B" w:rsidP="0029476B">
            <w:pPr>
              <w:pStyle w:val="af5"/>
              <w:ind w:firstLine="567"/>
              <w:rPr>
                <w:rFonts w:ascii="Garamond" w:hAnsi="Garamond"/>
              </w:rPr>
            </w:pPr>
            <w:r w:rsidRPr="00AF164C">
              <w:rPr>
                <w:rFonts w:ascii="Garamond" w:hAnsi="Garamond"/>
              </w:rPr>
              <w:t>Если способом обеспечения исполнения обязательств участника ОПВ, возникающих по результатам ОПВ, является банковская гарантия, обеспечивающая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то в отношении объекта ВИЭ до даты начала срока подачи заявок должны быть выполнены одновременно следующие условия:</w:t>
            </w:r>
          </w:p>
          <w:p w:rsidR="0029476B" w:rsidRPr="00AF164C" w:rsidRDefault="0029476B" w:rsidP="0029476B">
            <w:pPr>
              <w:pStyle w:val="af5"/>
              <w:ind w:firstLine="567"/>
              <w:rPr>
                <w:rFonts w:ascii="Garamond" w:hAnsi="Garamond"/>
              </w:rPr>
            </w:pPr>
            <w:r w:rsidRPr="00AF164C">
              <w:rPr>
                <w:rFonts w:ascii="Garamond" w:hAnsi="Garamond"/>
              </w:rPr>
              <w:t xml:space="preserve">– участником ОПВ заключено Соглашение об оплате штрафов по ДПМ ВИЭ </w:t>
            </w:r>
            <w:r w:rsidRPr="00AF164C">
              <w:rPr>
                <w:rFonts w:ascii="Garamond" w:hAnsi="Garamond"/>
                <w:highlight w:val="yellow"/>
              </w:rPr>
              <w:t>БГ</w:t>
            </w:r>
            <w:r w:rsidRPr="00AF164C">
              <w:rPr>
                <w:rFonts w:ascii="Garamond" w:hAnsi="Garamond"/>
              </w:rPr>
              <w:t xml:space="preserve"> по форме, установленной Приложением № Д 6.14 к Договору о присоединении к торговой системе оптового рынка, с указанием соответствующего объекта ВИЭ (при этом код ГТП генерации, местонахождение,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rsidR="0029476B" w:rsidRPr="00AF164C" w:rsidRDefault="0029476B" w:rsidP="0029476B">
            <w:pPr>
              <w:pStyle w:val="af5"/>
              <w:ind w:firstLine="567"/>
              <w:rPr>
                <w:rFonts w:ascii="Garamond" w:hAnsi="Garamond"/>
              </w:rPr>
            </w:pPr>
            <w:r w:rsidRPr="00AF164C">
              <w:rPr>
                <w:rFonts w:ascii="Garamond" w:hAnsi="Garamond"/>
              </w:rPr>
              <w:t>– ЦФР получена банковская гарантия, соответствующая требованиям, указанным в пункте 7.7 настоящего Регламента;</w:t>
            </w:r>
          </w:p>
          <w:p w:rsidR="0029476B" w:rsidRPr="00AF164C" w:rsidRDefault="0029476B" w:rsidP="0029476B">
            <w:pPr>
              <w:pStyle w:val="af5"/>
              <w:ind w:firstLine="567"/>
              <w:rPr>
                <w:rFonts w:ascii="Garamond" w:hAnsi="Garamond"/>
              </w:rPr>
            </w:pPr>
            <w:r w:rsidRPr="00AF164C">
              <w:rPr>
                <w:rFonts w:ascii="Garamond" w:hAnsi="Garamond"/>
              </w:rPr>
              <w:t>– банковская гарантия получена не позднее чем за 8 рабочих дней до даты начала срока подачи заявок (для ОПВ, проводимого в 2020 году, – не позднее 11 ноября 2020 года).</w:t>
            </w:r>
          </w:p>
          <w:p w:rsidR="0029476B" w:rsidRPr="00AF164C" w:rsidRDefault="0029476B" w:rsidP="0029476B">
            <w:pPr>
              <w:pStyle w:val="4"/>
              <w:numPr>
                <w:ilvl w:val="0"/>
                <w:numId w:val="0"/>
              </w:numPr>
              <w:suppressAutoHyphens/>
              <w:rPr>
                <w:rFonts w:ascii="Garamond" w:hAnsi="Garamond"/>
                <w:szCs w:val="22"/>
              </w:rPr>
            </w:pPr>
            <w:r w:rsidRPr="00AF164C">
              <w:rPr>
                <w:rFonts w:ascii="Garamond" w:hAnsi="Garamond"/>
                <w:szCs w:val="22"/>
              </w:rPr>
              <w:t>…</w:t>
            </w:r>
          </w:p>
        </w:tc>
      </w:tr>
      <w:tr w:rsidR="0029476B" w:rsidRPr="00AF164C" w:rsidTr="00C12938">
        <w:trPr>
          <w:trHeight w:val="435"/>
        </w:trPr>
        <w:tc>
          <w:tcPr>
            <w:tcW w:w="960" w:type="dxa"/>
            <w:vAlign w:val="center"/>
          </w:tcPr>
          <w:p w:rsidR="0029476B" w:rsidRPr="00AF164C" w:rsidRDefault="0029476B" w:rsidP="00C12938">
            <w:pPr>
              <w:jc w:val="center"/>
              <w:rPr>
                <w:rFonts w:ascii="Garamond" w:hAnsi="Garamond" w:cs="Garamond"/>
                <w:b/>
                <w:bCs/>
              </w:rPr>
            </w:pPr>
            <w:r w:rsidRPr="00AF164C">
              <w:rPr>
                <w:rFonts w:ascii="Garamond" w:hAnsi="Garamond" w:cs="Garamond"/>
                <w:b/>
                <w:bCs/>
              </w:rPr>
              <w:lastRenderedPageBreak/>
              <w:t>4.2.2</w:t>
            </w:r>
          </w:p>
        </w:tc>
        <w:tc>
          <w:tcPr>
            <w:tcW w:w="7127" w:type="dxa"/>
            <w:vAlign w:val="center"/>
          </w:tcPr>
          <w:p w:rsidR="0029476B" w:rsidRPr="00AF164C" w:rsidRDefault="002E2EB6" w:rsidP="009247C7">
            <w:pPr>
              <w:spacing w:before="120" w:after="120" w:line="240" w:lineRule="auto"/>
              <w:ind w:left="142"/>
              <w:jc w:val="both"/>
              <w:outlineLvl w:val="0"/>
              <w:rPr>
                <w:rFonts w:ascii="Garamond" w:eastAsia="Batang" w:hAnsi="Garamond" w:cs="Times New Roman"/>
                <w:lang w:eastAsia="ar-SA"/>
              </w:rPr>
            </w:pPr>
            <w:r w:rsidRPr="00AF164C">
              <w:rPr>
                <w:rFonts w:ascii="Garamond" w:eastAsia="Batang" w:hAnsi="Garamond" w:cs="Times New Roman"/>
                <w:lang w:eastAsia="ar-SA"/>
              </w:rPr>
              <w:t>…</w:t>
            </w:r>
          </w:p>
          <w:p w:rsidR="002E2EB6" w:rsidRPr="00AF164C" w:rsidRDefault="002E2EB6" w:rsidP="00F667D7">
            <w:pPr>
              <w:numPr>
                <w:ilvl w:val="0"/>
                <w:numId w:val="19"/>
              </w:numPr>
              <w:tabs>
                <w:tab w:val="left" w:pos="993"/>
              </w:tabs>
              <w:suppressAutoHyphens/>
              <w:spacing w:before="120" w:after="120" w:line="240" w:lineRule="auto"/>
              <w:jc w:val="both"/>
              <w:rPr>
                <w:rFonts w:ascii="Garamond" w:hAnsi="Garamond"/>
                <w:lang w:eastAsia="ar-SA"/>
              </w:rPr>
            </w:pPr>
            <w:r w:rsidRPr="00AF164C">
              <w:rPr>
                <w:rFonts w:ascii="Garamond" w:hAnsi="Garamond"/>
              </w:rPr>
              <w:t xml:space="preserve">представленное участником ОПВ обеспечение исполнения его обязательств, возникающих по результатам ОПВ, соответствует </w:t>
            </w:r>
            <w:r w:rsidRPr="00AF164C">
              <w:rPr>
                <w:rFonts w:ascii="Garamond" w:hAnsi="Garamond"/>
              </w:rPr>
              <w:lastRenderedPageBreak/>
              <w:t>требованиям раздела 7 настоящего Регламента, с учетом требований настоящего подпункта.</w:t>
            </w:r>
          </w:p>
          <w:p w:rsidR="002E2EB6" w:rsidRPr="00AF164C" w:rsidRDefault="002E2EB6" w:rsidP="002E2EB6">
            <w:pPr>
              <w:pStyle w:val="af5"/>
              <w:widowControl w:val="0"/>
              <w:tabs>
                <w:tab w:val="left" w:pos="993"/>
              </w:tabs>
              <w:ind w:firstLine="567"/>
              <w:rPr>
                <w:rFonts w:ascii="Garamond" w:hAnsi="Garamond"/>
              </w:rPr>
            </w:pPr>
            <w:r w:rsidRPr="00AF164C">
              <w:rPr>
                <w:rFonts w:ascii="Garamond" w:hAnsi="Garamond"/>
              </w:rPr>
              <w:t>Если способом обеспечения исполнения обязательств участника ОПВ, возникающих по результатам ОПВ, является неустойка по ДПМ ВИЭ, то в рамках проверки, проводимой КО в соответствии с приложением 31 к настоящему Регламенту, должно быть установлено соответствие участника ОПВ требованиям пункта 7.3 настоящего Регламента.</w:t>
            </w:r>
          </w:p>
          <w:p w:rsidR="002E2EB6" w:rsidRPr="00AF164C" w:rsidRDefault="002E2EB6" w:rsidP="002E2EB6">
            <w:pPr>
              <w:pStyle w:val="af5"/>
              <w:widowControl w:val="0"/>
              <w:tabs>
                <w:tab w:val="left" w:pos="993"/>
              </w:tabs>
              <w:ind w:firstLine="567"/>
              <w:rPr>
                <w:rFonts w:ascii="Garamond" w:hAnsi="Garamond"/>
              </w:rPr>
            </w:pPr>
            <w:r w:rsidRPr="00AF164C">
              <w:rPr>
                <w:rFonts w:ascii="Garamond" w:hAnsi="Garamond"/>
              </w:rPr>
              <w:t xml:space="preserve">Если способом обеспечения исполнения обязательств участника ОПВ, возникающих по результатам ОПВ, является предоставление поручительства третьего лица, то в отношении объекта ВИЭ до даты начала срока подачи заявок должен быть заключен </w:t>
            </w:r>
            <w:r w:rsidRPr="00AF164C">
              <w:rPr>
                <w:rFonts w:ascii="Garamond" w:hAnsi="Garamond"/>
                <w:highlight w:val="yellow"/>
              </w:rPr>
              <w:t>д</w:t>
            </w:r>
            <w:r w:rsidRPr="00AF164C">
              <w:rPr>
                <w:rFonts w:ascii="Garamond" w:hAnsi="Garamond"/>
              </w:rPr>
              <w:t xml:space="preserve">оговор коммерческого представительства </w:t>
            </w:r>
            <w:r w:rsidRPr="00AF164C">
              <w:rPr>
                <w:rFonts w:ascii="Garamond" w:hAnsi="Garamond"/>
                <w:highlight w:val="yellow"/>
              </w:rPr>
              <w:t>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AF164C">
              <w:rPr>
                <w:rFonts w:ascii="Garamond" w:hAnsi="Garamond"/>
              </w:rPr>
              <w:t xml:space="preserve"> (Приложение № Д 6.8.1 к Договору о присоединении к торговой системе оптового рынка), с указанием соответствующего объекта ВИЭ (при этом код ГТП генерации, вид и ценовая зона объекта, а также год, в котором планируется поставка мощности, указанные в соответствующем договоре, должны соответствовать аналогичным параметрам, указанным в заявке на ОПВ, а величина планового годового объема производства электрической энергии, указанная в соответствующем договоре, должна быть не менее величины планового годового объема производства электрической энергии, указанной в заявке в соответствии с подпунктом 9 пункта 4.1.4 настоящего Регламента). При этом в рамках проверки, проводимой КО в соответствии с приложением 31 к настоящему Регламенту, установлено соответствие поручителя требованиям пункта 7.5 настоящего Регламента.</w:t>
            </w:r>
          </w:p>
          <w:p w:rsidR="002E2EB6" w:rsidRPr="00AF164C" w:rsidRDefault="002E2EB6" w:rsidP="002E2EB6">
            <w:pPr>
              <w:pStyle w:val="af5"/>
              <w:widowControl w:val="0"/>
              <w:tabs>
                <w:tab w:val="left" w:pos="993"/>
              </w:tabs>
              <w:ind w:firstLine="567"/>
              <w:rPr>
                <w:rFonts w:ascii="Garamond" w:hAnsi="Garamond"/>
              </w:rPr>
            </w:pPr>
            <w:r w:rsidRPr="00AF164C">
              <w:rPr>
                <w:rFonts w:ascii="Garamond" w:hAnsi="Garamond"/>
              </w:rPr>
              <w:t xml:space="preserve">При подаче заявок способом обеспечения исполнения обязательств участника ОПВ, возникающих по результатам ОПВ, по которым является неустойка по ДПМ ВИЭ или поручительство третьего лица, проверка соответствия заявок указанным в пунктах 7.2–7.5 настоящего Регламента требованиям, проводимая КО в соответствии с приложением 31 к настоящему Регламенту, осуществляется с учетом потенциальных обязательств тех же лиц по оплате штрафов по ранее поданным в рамках ОПВ заявкам в установленном п. 2 приложения 31 к настоящему Регламенту </w:t>
            </w:r>
            <w:r w:rsidRPr="00AF164C">
              <w:rPr>
                <w:rFonts w:ascii="Garamond" w:hAnsi="Garamond"/>
              </w:rPr>
              <w:lastRenderedPageBreak/>
              <w:t>порядке.</w:t>
            </w:r>
          </w:p>
          <w:p w:rsidR="002E2EB6" w:rsidRPr="00AF164C" w:rsidRDefault="002E2EB6" w:rsidP="002E2EB6">
            <w:pPr>
              <w:pStyle w:val="af5"/>
              <w:widowControl w:val="0"/>
              <w:tabs>
                <w:tab w:val="left" w:pos="993"/>
              </w:tabs>
              <w:ind w:firstLine="567"/>
              <w:rPr>
                <w:rFonts w:ascii="Garamond" w:hAnsi="Garamond"/>
              </w:rPr>
            </w:pPr>
            <w:r w:rsidRPr="00AF164C">
              <w:rPr>
                <w:rFonts w:ascii="Garamond" w:hAnsi="Garamond"/>
              </w:rPr>
              <w:t>Если способом обеспечения исполнения обязательств участника ОПВ, возникающих по результатам ОПВ, является штраф, оплата которого осуществляется по аккредитиву, то в отношении объекта ВИЭ до даты начала срока подачи заявок должны быть выполнены одновременно следующие условия:</w:t>
            </w:r>
          </w:p>
          <w:p w:rsidR="002E2EB6" w:rsidRPr="00AF164C" w:rsidRDefault="002E2EB6" w:rsidP="002E2EB6">
            <w:pPr>
              <w:pStyle w:val="af5"/>
              <w:widowControl w:val="0"/>
              <w:tabs>
                <w:tab w:val="left" w:pos="993"/>
              </w:tabs>
              <w:ind w:firstLine="567"/>
              <w:rPr>
                <w:rFonts w:ascii="Garamond" w:hAnsi="Garamond"/>
              </w:rPr>
            </w:pPr>
            <w:r w:rsidRPr="00AF164C">
              <w:rPr>
                <w:rFonts w:ascii="Garamond" w:hAnsi="Garamond"/>
              </w:rPr>
              <w:t>участником ОПВ заключено Соглашение об оплате штрафов по ДПМ ВИЭ в соответствии с Приложением № Д 6.6.2 к Договору о присоединении к торговой системе оптового рынка, с указанием соответствующего объекта ВИЭ (при этом код ГТП генерации, ценовая зона,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rsidR="002E2EB6" w:rsidRPr="00AF164C" w:rsidRDefault="002E2EB6" w:rsidP="002E2EB6">
            <w:pPr>
              <w:pStyle w:val="af5"/>
              <w:widowControl w:val="0"/>
              <w:tabs>
                <w:tab w:val="left" w:pos="993"/>
              </w:tabs>
              <w:ind w:firstLine="567"/>
              <w:rPr>
                <w:rFonts w:ascii="Garamond" w:hAnsi="Garamond"/>
              </w:rPr>
            </w:pPr>
            <w:r w:rsidRPr="00AF164C">
              <w:rPr>
                <w:rFonts w:ascii="Garamond" w:hAnsi="Garamond"/>
              </w:rPr>
              <w:t>ЦФР получено от банка получателя средств уведомление (извещение) об открытии аккредитива, содержащего все условия, соответствующие требованиям, указанным в пункте 7.6 настоящего Регламента;</w:t>
            </w:r>
          </w:p>
          <w:p w:rsidR="002E2EB6" w:rsidRPr="00AF164C" w:rsidRDefault="002E2EB6" w:rsidP="002E2EB6">
            <w:pPr>
              <w:pStyle w:val="af5"/>
              <w:widowControl w:val="0"/>
              <w:tabs>
                <w:tab w:val="left" w:pos="993"/>
              </w:tabs>
              <w:ind w:firstLine="567"/>
              <w:rPr>
                <w:rFonts w:ascii="Garamond" w:hAnsi="Garamond"/>
              </w:rPr>
            </w:pPr>
            <w:r w:rsidRPr="00AF164C">
              <w:rPr>
                <w:rFonts w:ascii="Garamond" w:hAnsi="Garamond"/>
              </w:rPr>
              <w:t>уведомление (извещение) об открытии аккредитива было получено ЦФР от банка получателя средств не позднее чем за 8 рабочих дней до даты начала срока подачи заявок.</w:t>
            </w:r>
          </w:p>
          <w:p w:rsidR="002E2EB6" w:rsidRPr="00AF164C" w:rsidRDefault="002E2EB6" w:rsidP="002E2EB6">
            <w:pPr>
              <w:pStyle w:val="af5"/>
              <w:widowControl w:val="0"/>
              <w:tabs>
                <w:tab w:val="left" w:pos="993"/>
              </w:tabs>
              <w:ind w:firstLine="567"/>
              <w:rPr>
                <w:rFonts w:ascii="Garamond" w:hAnsi="Garamond"/>
              </w:rPr>
            </w:pPr>
            <w:r w:rsidRPr="00AF164C">
              <w:rPr>
                <w:rFonts w:ascii="Garamond" w:hAnsi="Garamond"/>
              </w:rPr>
              <w:t>Если способом обеспечения исполнения обязательств участника ОПВ, возникающих по результатам ОПВ, является банковская гарантия, обеспечивающая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то в отношении объекта ВИЭ до даты начала срока подачи заявок должны быть выполнены одновременно следующие условия:</w:t>
            </w:r>
          </w:p>
          <w:p w:rsidR="002E2EB6" w:rsidRPr="00AF164C" w:rsidRDefault="002E2EB6" w:rsidP="002E2EB6">
            <w:pPr>
              <w:pStyle w:val="af5"/>
              <w:widowControl w:val="0"/>
              <w:tabs>
                <w:tab w:val="left" w:pos="993"/>
              </w:tabs>
              <w:ind w:firstLine="567"/>
              <w:rPr>
                <w:rFonts w:ascii="Garamond" w:hAnsi="Garamond"/>
              </w:rPr>
            </w:pPr>
            <w:r w:rsidRPr="00AF164C">
              <w:rPr>
                <w:rFonts w:ascii="Garamond" w:hAnsi="Garamond"/>
              </w:rPr>
              <w:t>участником ОПВ заключено Соглашение об оплате штрафов по ДПМ ВИЭ в соответствии с Приложением № Д 6.14.1 к Договору о присоединении к торговой системе оптового рынка, с указанием соответствующего объекта ВИЭ (при этом код ГТП генерации, ценовая зона,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rsidR="002E2EB6" w:rsidRPr="00AF164C" w:rsidRDefault="002E2EB6" w:rsidP="00F667D7">
            <w:pPr>
              <w:numPr>
                <w:ilvl w:val="0"/>
                <w:numId w:val="18"/>
              </w:numPr>
              <w:tabs>
                <w:tab w:val="left" w:pos="993"/>
              </w:tabs>
              <w:suppressAutoHyphens/>
              <w:spacing w:before="120" w:after="120" w:line="240" w:lineRule="auto"/>
              <w:ind w:left="0" w:firstLine="567"/>
              <w:jc w:val="both"/>
              <w:rPr>
                <w:rFonts w:ascii="Garamond" w:hAnsi="Garamond"/>
              </w:rPr>
            </w:pPr>
            <w:r w:rsidRPr="00AF164C">
              <w:rPr>
                <w:rFonts w:ascii="Garamond" w:hAnsi="Garamond"/>
                <w:iCs/>
              </w:rPr>
              <w:t>ЦФР получена банковская гарантия, соответствующая требованиям, указанным в пункте 7.7 настоящего Регламента;</w:t>
            </w:r>
          </w:p>
          <w:p w:rsidR="002E2EB6" w:rsidRPr="00AF164C" w:rsidRDefault="002E2EB6" w:rsidP="00F667D7">
            <w:pPr>
              <w:numPr>
                <w:ilvl w:val="0"/>
                <w:numId w:val="18"/>
              </w:numPr>
              <w:tabs>
                <w:tab w:val="left" w:pos="993"/>
              </w:tabs>
              <w:suppressAutoHyphens/>
              <w:spacing w:before="120" w:after="120" w:line="240" w:lineRule="auto"/>
              <w:ind w:left="0" w:firstLine="567"/>
              <w:jc w:val="both"/>
              <w:rPr>
                <w:rFonts w:ascii="Garamond" w:hAnsi="Garamond"/>
              </w:rPr>
            </w:pPr>
            <w:r w:rsidRPr="00AF164C">
              <w:rPr>
                <w:rFonts w:ascii="Garamond" w:hAnsi="Garamond"/>
              </w:rPr>
              <w:lastRenderedPageBreak/>
              <w:t xml:space="preserve">банковская гарантия получена </w:t>
            </w:r>
            <w:r w:rsidRPr="00AF164C">
              <w:rPr>
                <w:rFonts w:ascii="Garamond" w:hAnsi="Garamond"/>
                <w:lang w:val="x-none"/>
              </w:rPr>
              <w:t xml:space="preserve">не позднее </w:t>
            </w:r>
            <w:r w:rsidRPr="00AF164C">
              <w:rPr>
                <w:rFonts w:ascii="Garamond" w:hAnsi="Garamond"/>
              </w:rPr>
              <w:t>чем за 8 рабочих дней до даты начала срока подачи заявок.</w:t>
            </w:r>
          </w:p>
          <w:p w:rsidR="002E2EB6" w:rsidRPr="00AF164C" w:rsidRDefault="00F64FA7" w:rsidP="00F64FA7">
            <w:pPr>
              <w:tabs>
                <w:tab w:val="left" w:pos="993"/>
              </w:tabs>
              <w:suppressAutoHyphens/>
              <w:spacing w:before="120" w:after="120" w:line="240" w:lineRule="auto"/>
              <w:ind w:left="567"/>
              <w:jc w:val="both"/>
              <w:rPr>
                <w:rFonts w:ascii="Garamond" w:eastAsia="Batang" w:hAnsi="Garamond" w:cs="Times New Roman"/>
                <w:lang w:eastAsia="ar-SA"/>
              </w:rPr>
            </w:pPr>
            <w:r w:rsidRPr="00AF164C">
              <w:rPr>
                <w:rFonts w:ascii="Garamond" w:hAnsi="Garamond"/>
              </w:rPr>
              <w:t>…</w:t>
            </w:r>
          </w:p>
        </w:tc>
        <w:tc>
          <w:tcPr>
            <w:tcW w:w="7088" w:type="dxa"/>
            <w:vAlign w:val="center"/>
          </w:tcPr>
          <w:p w:rsidR="0029476B" w:rsidRPr="00AF164C" w:rsidRDefault="002E2EB6" w:rsidP="009247C7">
            <w:pPr>
              <w:spacing w:before="120" w:after="120" w:line="240" w:lineRule="auto"/>
              <w:ind w:left="142"/>
              <w:jc w:val="both"/>
              <w:outlineLvl w:val="0"/>
              <w:rPr>
                <w:rFonts w:ascii="Garamond" w:hAnsi="Garamond"/>
              </w:rPr>
            </w:pPr>
            <w:r w:rsidRPr="00AF164C">
              <w:rPr>
                <w:rFonts w:ascii="Garamond" w:hAnsi="Garamond"/>
              </w:rPr>
              <w:lastRenderedPageBreak/>
              <w:t>…</w:t>
            </w:r>
          </w:p>
          <w:p w:rsidR="00F64FA7" w:rsidRPr="00AF164C" w:rsidRDefault="00F64FA7" w:rsidP="00F667D7">
            <w:pPr>
              <w:numPr>
                <w:ilvl w:val="0"/>
                <w:numId w:val="20"/>
              </w:numPr>
              <w:tabs>
                <w:tab w:val="left" w:pos="993"/>
              </w:tabs>
              <w:suppressAutoHyphens/>
              <w:spacing w:before="120" w:after="120" w:line="240" w:lineRule="auto"/>
              <w:jc w:val="both"/>
              <w:rPr>
                <w:rFonts w:ascii="Garamond" w:hAnsi="Garamond"/>
                <w:lang w:eastAsia="ar-SA"/>
              </w:rPr>
            </w:pPr>
            <w:r w:rsidRPr="00AF164C">
              <w:rPr>
                <w:rFonts w:ascii="Garamond" w:hAnsi="Garamond"/>
              </w:rPr>
              <w:t xml:space="preserve">представленное участником ОПВ обеспечение исполнения его обязательств, возникающих по результатам ОПВ, соответствует </w:t>
            </w:r>
            <w:r w:rsidRPr="00AF164C">
              <w:rPr>
                <w:rFonts w:ascii="Garamond" w:hAnsi="Garamond"/>
              </w:rPr>
              <w:lastRenderedPageBreak/>
              <w:t>требованиям раздела 7 настоящего Регламента, с учетом требований настоящего подпункта.</w:t>
            </w:r>
          </w:p>
          <w:p w:rsidR="00F64FA7" w:rsidRPr="00AF164C" w:rsidRDefault="00F64FA7" w:rsidP="00F64FA7">
            <w:pPr>
              <w:pStyle w:val="af5"/>
              <w:widowControl w:val="0"/>
              <w:tabs>
                <w:tab w:val="left" w:pos="993"/>
              </w:tabs>
              <w:ind w:firstLine="567"/>
              <w:rPr>
                <w:rFonts w:ascii="Garamond" w:hAnsi="Garamond"/>
              </w:rPr>
            </w:pPr>
            <w:r w:rsidRPr="00AF164C">
              <w:rPr>
                <w:rFonts w:ascii="Garamond" w:hAnsi="Garamond"/>
              </w:rPr>
              <w:t>Если способом обеспечения исполнения обязательств участника ОПВ, возникающих по результатам ОПВ, является неустойка по ДПМ ВИЭ, то в рамках проверки, проводимой КО в соответствии с приложением 31 к настоящему Регламенту, должно быть установлено соответствие участника ОПВ требованиям пункта 7.3 настоящего Регламента.</w:t>
            </w:r>
          </w:p>
          <w:p w:rsidR="00F64FA7" w:rsidRPr="00AF164C" w:rsidRDefault="00F64FA7" w:rsidP="00F64FA7">
            <w:pPr>
              <w:pStyle w:val="af5"/>
              <w:widowControl w:val="0"/>
              <w:tabs>
                <w:tab w:val="left" w:pos="993"/>
              </w:tabs>
              <w:ind w:firstLine="567"/>
              <w:rPr>
                <w:rFonts w:ascii="Garamond" w:hAnsi="Garamond"/>
              </w:rPr>
            </w:pPr>
            <w:r w:rsidRPr="00AF164C">
              <w:rPr>
                <w:rFonts w:ascii="Garamond" w:hAnsi="Garamond"/>
              </w:rPr>
              <w:t xml:space="preserve">Если способом обеспечения исполнения обязательств участника ОПВ, возникающих по результатам ОПВ, является предоставление поручительства третьего лица, то в отношении объекта ВИЭ до даты начала срока подачи заявок должен быть заключен </w:t>
            </w:r>
            <w:r w:rsidRPr="00AF164C">
              <w:rPr>
                <w:rFonts w:ascii="Garamond" w:hAnsi="Garamond"/>
                <w:highlight w:val="yellow"/>
              </w:rPr>
              <w:t>Д</w:t>
            </w:r>
            <w:r w:rsidRPr="00AF164C">
              <w:rPr>
                <w:rFonts w:ascii="Garamond" w:hAnsi="Garamond"/>
              </w:rPr>
              <w:t xml:space="preserve">оговор коммерческого представительства </w:t>
            </w:r>
            <w:r w:rsidRPr="00AF164C">
              <w:rPr>
                <w:rFonts w:ascii="Garamond" w:hAnsi="Garamond"/>
                <w:highlight w:val="yellow"/>
              </w:rPr>
              <w:t>поставщика по ДПМ ВИЭ</w:t>
            </w:r>
            <w:r w:rsidRPr="00AF164C">
              <w:rPr>
                <w:rFonts w:ascii="Garamond" w:hAnsi="Garamond"/>
              </w:rPr>
              <w:t xml:space="preserve"> (Приложение № Д 6.8.1 к Договору о присоединении к торговой системе оптового рынка), с указанием соответствующего объекта ВИЭ (при этом код ГТП генерации, вид и ценовая зона объекта, а также год, в котором планируется поставка мощности, указанные в соответствующем договоре, должны соответствовать аналогичным параметрам, указанным в заявке на ОПВ, а величина планового годового объема производства электрической энергии, указанная в соответствующем договоре, должна быть не менее величины планового годового объема производства электрической энергии, указанной в заявке в соответствии с подпунктом 9 пункта 4.1.4 настоящего Регламента). При этом в рамках проверки, проводимой КО в соответствии с приложением 31 к настоящему Регламенту, установлено соответствие поручителя требованиям пункта 7.5 настоящего Регламента.</w:t>
            </w:r>
          </w:p>
          <w:p w:rsidR="00F64FA7" w:rsidRPr="00AF164C" w:rsidRDefault="00F64FA7" w:rsidP="00F64FA7">
            <w:pPr>
              <w:pStyle w:val="af5"/>
              <w:widowControl w:val="0"/>
              <w:tabs>
                <w:tab w:val="left" w:pos="993"/>
              </w:tabs>
              <w:ind w:firstLine="567"/>
              <w:rPr>
                <w:rFonts w:ascii="Garamond" w:hAnsi="Garamond"/>
              </w:rPr>
            </w:pPr>
          </w:p>
          <w:p w:rsidR="007E4EB0" w:rsidRPr="00AF164C" w:rsidRDefault="007E4EB0" w:rsidP="00F64FA7">
            <w:pPr>
              <w:pStyle w:val="af5"/>
              <w:widowControl w:val="0"/>
              <w:tabs>
                <w:tab w:val="left" w:pos="993"/>
              </w:tabs>
              <w:ind w:firstLine="567"/>
              <w:rPr>
                <w:rFonts w:ascii="Garamond" w:hAnsi="Garamond"/>
              </w:rPr>
            </w:pPr>
          </w:p>
          <w:p w:rsidR="00F64FA7" w:rsidRPr="00AF164C" w:rsidRDefault="00F64FA7" w:rsidP="00F64FA7">
            <w:pPr>
              <w:pStyle w:val="af5"/>
              <w:widowControl w:val="0"/>
              <w:tabs>
                <w:tab w:val="left" w:pos="993"/>
              </w:tabs>
              <w:ind w:firstLine="567"/>
              <w:rPr>
                <w:rFonts w:ascii="Garamond" w:hAnsi="Garamond"/>
              </w:rPr>
            </w:pPr>
          </w:p>
          <w:p w:rsidR="00F64FA7" w:rsidRPr="00AF164C" w:rsidRDefault="00F64FA7" w:rsidP="00F64FA7">
            <w:pPr>
              <w:pStyle w:val="af5"/>
              <w:widowControl w:val="0"/>
              <w:tabs>
                <w:tab w:val="left" w:pos="993"/>
              </w:tabs>
              <w:ind w:firstLine="567"/>
              <w:rPr>
                <w:rFonts w:ascii="Garamond" w:hAnsi="Garamond"/>
              </w:rPr>
            </w:pPr>
          </w:p>
          <w:p w:rsidR="00F64FA7" w:rsidRPr="00AF164C" w:rsidRDefault="00F64FA7" w:rsidP="00F64FA7">
            <w:pPr>
              <w:pStyle w:val="af5"/>
              <w:widowControl w:val="0"/>
              <w:tabs>
                <w:tab w:val="left" w:pos="993"/>
              </w:tabs>
              <w:ind w:firstLine="567"/>
              <w:rPr>
                <w:rFonts w:ascii="Garamond" w:hAnsi="Garamond"/>
              </w:rPr>
            </w:pPr>
            <w:r w:rsidRPr="00AF164C">
              <w:rPr>
                <w:rFonts w:ascii="Garamond" w:hAnsi="Garamond"/>
              </w:rPr>
              <w:t xml:space="preserve">При подаче заявок способом обеспечения исполнения обязательств участника ОПВ, возникающих по результатам ОПВ, по которым является неустойка по ДПМ ВИЭ или поручительство третьего лица, проверка соответствия заявок указанным в пунктах 7.2–7.5 настоящего Регламента требованиям, проводимая КО в соответствии с приложением 31 к настоящему Регламенту, осуществляется с учетом потенциальных обязательств тех же лиц по оплате штрафов по ранее поданным в рамках ОПВ заявкам в установленном п. 2 приложения 31 к настоящему Регламенту </w:t>
            </w:r>
            <w:r w:rsidRPr="00AF164C">
              <w:rPr>
                <w:rFonts w:ascii="Garamond" w:hAnsi="Garamond"/>
              </w:rPr>
              <w:lastRenderedPageBreak/>
              <w:t>порядке.</w:t>
            </w:r>
          </w:p>
          <w:p w:rsidR="00F64FA7" w:rsidRPr="00AF164C" w:rsidRDefault="00F64FA7" w:rsidP="00F64FA7">
            <w:pPr>
              <w:pStyle w:val="af5"/>
              <w:widowControl w:val="0"/>
              <w:tabs>
                <w:tab w:val="left" w:pos="993"/>
              </w:tabs>
              <w:ind w:firstLine="567"/>
              <w:rPr>
                <w:rFonts w:ascii="Garamond" w:hAnsi="Garamond"/>
              </w:rPr>
            </w:pPr>
            <w:r w:rsidRPr="00AF164C">
              <w:rPr>
                <w:rFonts w:ascii="Garamond" w:hAnsi="Garamond"/>
              </w:rPr>
              <w:t>Если способом обеспечения исполнения обязательств участника ОПВ, возникающих по результатам ОПВ, является штраф, оплата которого осуществляется по аккредитиву, то в отношении объекта ВИЭ до даты начала срока подачи заявок должны быть выполнены одновременно следующие условия:</w:t>
            </w:r>
          </w:p>
          <w:p w:rsidR="00F64FA7" w:rsidRPr="00AF164C" w:rsidRDefault="00F64FA7" w:rsidP="00F64FA7">
            <w:pPr>
              <w:pStyle w:val="af5"/>
              <w:widowControl w:val="0"/>
              <w:tabs>
                <w:tab w:val="left" w:pos="993"/>
              </w:tabs>
              <w:ind w:firstLine="567"/>
              <w:rPr>
                <w:rFonts w:ascii="Garamond" w:hAnsi="Garamond"/>
              </w:rPr>
            </w:pPr>
            <w:r w:rsidRPr="00AF164C">
              <w:rPr>
                <w:rFonts w:ascii="Garamond" w:hAnsi="Garamond"/>
              </w:rPr>
              <w:t xml:space="preserve">участником ОПВ заключено Соглашение об оплате штрафов по ДПМ ВИЭ </w:t>
            </w:r>
            <w:r w:rsidRPr="00AF164C">
              <w:rPr>
                <w:rFonts w:ascii="Garamond" w:hAnsi="Garamond"/>
                <w:highlight w:val="yellow"/>
              </w:rPr>
              <w:t>по аккредитиву</w:t>
            </w:r>
            <w:r w:rsidRPr="00AF164C">
              <w:rPr>
                <w:rFonts w:ascii="Garamond" w:hAnsi="Garamond"/>
              </w:rPr>
              <w:t xml:space="preserve"> в соответствии с Приложением № Д 6.6.2 к Договору о присоединении к торговой системе оптового рынка, с указанием соответствующего объекта ВИЭ (при этом код ГТП генерации, ценовая зона,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rsidR="00F64FA7" w:rsidRPr="00AF164C" w:rsidRDefault="00F64FA7" w:rsidP="00F64FA7">
            <w:pPr>
              <w:pStyle w:val="af5"/>
              <w:widowControl w:val="0"/>
              <w:tabs>
                <w:tab w:val="left" w:pos="993"/>
              </w:tabs>
              <w:ind w:firstLine="567"/>
              <w:rPr>
                <w:rFonts w:ascii="Garamond" w:hAnsi="Garamond"/>
              </w:rPr>
            </w:pPr>
            <w:r w:rsidRPr="00AF164C">
              <w:rPr>
                <w:rFonts w:ascii="Garamond" w:hAnsi="Garamond"/>
              </w:rPr>
              <w:t>ЦФР получено от банка получателя средств уведомление (извещение) об открытии аккредитива, содержащего все условия, соответствующие требованиям, указанным в пункте 7.6 настоящего Регламента;</w:t>
            </w:r>
          </w:p>
          <w:p w:rsidR="00F64FA7" w:rsidRPr="00AF164C" w:rsidRDefault="00F64FA7" w:rsidP="00F64FA7">
            <w:pPr>
              <w:pStyle w:val="af5"/>
              <w:widowControl w:val="0"/>
              <w:tabs>
                <w:tab w:val="left" w:pos="993"/>
              </w:tabs>
              <w:ind w:firstLine="567"/>
              <w:rPr>
                <w:rFonts w:ascii="Garamond" w:hAnsi="Garamond"/>
              </w:rPr>
            </w:pPr>
            <w:r w:rsidRPr="00AF164C">
              <w:rPr>
                <w:rFonts w:ascii="Garamond" w:hAnsi="Garamond"/>
              </w:rPr>
              <w:t>уведомление (извещение) об открытии аккредитива было получено ЦФР от банка получателя средств не позднее чем за 8 рабочих дней до даты начала срока подачи заявок.</w:t>
            </w:r>
          </w:p>
          <w:p w:rsidR="00F64FA7" w:rsidRPr="00AF164C" w:rsidRDefault="00F64FA7" w:rsidP="00F64FA7">
            <w:pPr>
              <w:pStyle w:val="af5"/>
              <w:widowControl w:val="0"/>
              <w:tabs>
                <w:tab w:val="left" w:pos="993"/>
              </w:tabs>
              <w:ind w:firstLine="567"/>
              <w:rPr>
                <w:rFonts w:ascii="Garamond" w:hAnsi="Garamond"/>
              </w:rPr>
            </w:pPr>
            <w:r w:rsidRPr="00AF164C">
              <w:rPr>
                <w:rFonts w:ascii="Garamond" w:hAnsi="Garamond"/>
              </w:rPr>
              <w:t>Если способом обеспечения исполнения обязательств участника ОПВ, возникающих по результатам ОПВ, является банковская гарантия, обеспечивающая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то в отношении объекта ВИЭ до даты начала срока подачи заявок должны быть выполнены одновременно следующие условия:</w:t>
            </w:r>
          </w:p>
          <w:p w:rsidR="00F64FA7" w:rsidRPr="00AF164C" w:rsidRDefault="00F64FA7" w:rsidP="00F64FA7">
            <w:pPr>
              <w:pStyle w:val="af5"/>
              <w:widowControl w:val="0"/>
              <w:tabs>
                <w:tab w:val="left" w:pos="993"/>
              </w:tabs>
              <w:ind w:firstLine="567"/>
              <w:rPr>
                <w:rFonts w:ascii="Garamond" w:hAnsi="Garamond"/>
              </w:rPr>
            </w:pPr>
            <w:r w:rsidRPr="00AF164C">
              <w:rPr>
                <w:rFonts w:ascii="Garamond" w:hAnsi="Garamond"/>
              </w:rPr>
              <w:t xml:space="preserve">участником ОПВ заключено Соглашение об оплате штрафов по ДПМ ВИЭ </w:t>
            </w:r>
            <w:r w:rsidRPr="00AF164C">
              <w:rPr>
                <w:rFonts w:ascii="Garamond" w:hAnsi="Garamond"/>
                <w:highlight w:val="yellow"/>
              </w:rPr>
              <w:t>БГ</w:t>
            </w:r>
            <w:r w:rsidRPr="00AF164C">
              <w:rPr>
                <w:rFonts w:ascii="Garamond" w:hAnsi="Garamond"/>
              </w:rPr>
              <w:t xml:space="preserve"> в соответствии с Приложением № Д 6.14.1 к Договору о присоединении к торговой системе оптового рынка, с указанием соответствующего объекта ВИЭ (при этом код ГТП генерации, ценовая зона,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rsidR="00F64FA7" w:rsidRPr="00AF164C" w:rsidRDefault="00F64FA7" w:rsidP="00F667D7">
            <w:pPr>
              <w:numPr>
                <w:ilvl w:val="0"/>
                <w:numId w:val="18"/>
              </w:numPr>
              <w:tabs>
                <w:tab w:val="left" w:pos="993"/>
              </w:tabs>
              <w:suppressAutoHyphens/>
              <w:spacing w:before="120" w:after="120" w:line="240" w:lineRule="auto"/>
              <w:ind w:left="0" w:firstLine="567"/>
              <w:jc w:val="both"/>
              <w:rPr>
                <w:rFonts w:ascii="Garamond" w:hAnsi="Garamond"/>
              </w:rPr>
            </w:pPr>
            <w:r w:rsidRPr="00AF164C">
              <w:rPr>
                <w:rFonts w:ascii="Garamond" w:hAnsi="Garamond"/>
                <w:iCs/>
              </w:rPr>
              <w:t>ЦФР получена банковская гарантия, соответствующая требованиям, указанным в пункте 7.7 настоящего Регламента;</w:t>
            </w:r>
          </w:p>
          <w:p w:rsidR="00F64FA7" w:rsidRPr="00AF164C" w:rsidRDefault="00F64FA7" w:rsidP="00F667D7">
            <w:pPr>
              <w:numPr>
                <w:ilvl w:val="0"/>
                <w:numId w:val="18"/>
              </w:numPr>
              <w:tabs>
                <w:tab w:val="left" w:pos="993"/>
              </w:tabs>
              <w:suppressAutoHyphens/>
              <w:spacing w:before="120" w:after="120" w:line="240" w:lineRule="auto"/>
              <w:ind w:left="0" w:firstLine="567"/>
              <w:jc w:val="both"/>
              <w:rPr>
                <w:rFonts w:ascii="Garamond" w:hAnsi="Garamond"/>
              </w:rPr>
            </w:pPr>
            <w:r w:rsidRPr="00AF164C">
              <w:rPr>
                <w:rFonts w:ascii="Garamond" w:hAnsi="Garamond"/>
              </w:rPr>
              <w:lastRenderedPageBreak/>
              <w:t xml:space="preserve">банковская гарантия получена </w:t>
            </w:r>
            <w:r w:rsidRPr="00AF164C">
              <w:rPr>
                <w:rFonts w:ascii="Garamond" w:hAnsi="Garamond"/>
                <w:lang w:val="x-none"/>
              </w:rPr>
              <w:t xml:space="preserve">не позднее </w:t>
            </w:r>
            <w:r w:rsidRPr="00AF164C">
              <w:rPr>
                <w:rFonts w:ascii="Garamond" w:hAnsi="Garamond"/>
              </w:rPr>
              <w:t>чем за 8 рабочих дней до даты начала срока подачи заявок.</w:t>
            </w:r>
          </w:p>
          <w:p w:rsidR="002E2EB6" w:rsidRPr="00AF164C" w:rsidRDefault="00F64FA7" w:rsidP="00F64FA7">
            <w:pPr>
              <w:tabs>
                <w:tab w:val="left" w:pos="993"/>
              </w:tabs>
              <w:suppressAutoHyphens/>
              <w:spacing w:before="120" w:after="120" w:line="240" w:lineRule="auto"/>
              <w:ind w:left="567"/>
              <w:jc w:val="both"/>
              <w:rPr>
                <w:rFonts w:ascii="Garamond" w:hAnsi="Garamond"/>
              </w:rPr>
            </w:pPr>
            <w:r w:rsidRPr="00AF164C">
              <w:rPr>
                <w:rFonts w:ascii="Garamond" w:hAnsi="Garamond"/>
              </w:rPr>
              <w:t>…</w:t>
            </w:r>
          </w:p>
        </w:tc>
      </w:tr>
      <w:tr w:rsidR="00F64FA7" w:rsidRPr="00AF164C" w:rsidTr="009C5EC6">
        <w:trPr>
          <w:trHeight w:val="435"/>
        </w:trPr>
        <w:tc>
          <w:tcPr>
            <w:tcW w:w="960" w:type="dxa"/>
            <w:vAlign w:val="center"/>
          </w:tcPr>
          <w:p w:rsidR="00F64FA7" w:rsidRPr="00AF164C" w:rsidRDefault="009C5EC6" w:rsidP="00C12938">
            <w:pPr>
              <w:jc w:val="center"/>
              <w:rPr>
                <w:rFonts w:ascii="Garamond" w:hAnsi="Garamond" w:cs="Garamond"/>
                <w:b/>
                <w:bCs/>
              </w:rPr>
            </w:pPr>
            <w:r>
              <w:rPr>
                <w:rFonts w:ascii="Garamond" w:hAnsi="Garamond" w:cs="Garamond"/>
                <w:b/>
                <w:bCs/>
              </w:rPr>
              <w:lastRenderedPageBreak/>
              <w:t>6.1</w:t>
            </w:r>
            <w:r w:rsidR="003B1651" w:rsidRPr="00AF164C">
              <w:rPr>
                <w:rFonts w:ascii="Garamond" w:hAnsi="Garamond" w:cs="Garamond"/>
                <w:b/>
                <w:bCs/>
              </w:rPr>
              <w:t xml:space="preserve"> </w:t>
            </w:r>
          </w:p>
        </w:tc>
        <w:tc>
          <w:tcPr>
            <w:tcW w:w="7127" w:type="dxa"/>
            <w:vAlign w:val="center"/>
          </w:tcPr>
          <w:p w:rsidR="00F64FA7" w:rsidRPr="00AF164C" w:rsidRDefault="00F64FA7" w:rsidP="00F64FA7">
            <w:pPr>
              <w:tabs>
                <w:tab w:val="num" w:pos="0"/>
              </w:tabs>
              <w:suppressAutoHyphens/>
              <w:spacing w:before="120" w:after="120"/>
              <w:ind w:left="142"/>
              <w:jc w:val="both"/>
              <w:rPr>
                <w:rFonts w:ascii="Garamond" w:hAnsi="Garamond" w:cs="Garamond"/>
                <w:lang w:eastAsia="ar-SA"/>
              </w:rPr>
            </w:pPr>
            <w:r w:rsidRPr="00AF164C">
              <w:rPr>
                <w:rFonts w:ascii="Garamond" w:hAnsi="Garamond" w:cs="Garamond"/>
                <w:i/>
                <w:lang w:eastAsia="ar-SA"/>
              </w:rPr>
              <w:t>6.1.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cs="Garamond"/>
                <w:lang w:eastAsia="ar-SA"/>
              </w:rPr>
              <w:t xml:space="preserve">, заключается в соответствии со стандартной формой (Приложение № Д 6.3 к </w:t>
            </w:r>
            <w:r w:rsidRPr="00AF164C">
              <w:rPr>
                <w:rFonts w:ascii="Garamond" w:hAnsi="Garamond" w:cs="Garamond"/>
                <w:i/>
                <w:lang w:eastAsia="ar-SA"/>
              </w:rPr>
              <w:t>Договору о присоединении к торговой системе оптового рынка</w:t>
            </w:r>
            <w:r w:rsidRPr="00AF164C">
              <w:rPr>
                <w:rFonts w:ascii="Garamond" w:hAnsi="Garamond" w:cs="Garamond"/>
                <w:lang w:eastAsia="ar-SA"/>
              </w:rPr>
              <w:t>).</w:t>
            </w:r>
          </w:p>
          <w:p w:rsidR="00F64FA7" w:rsidRPr="00AF164C" w:rsidRDefault="003B1651" w:rsidP="003B1651">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 xml:space="preserve">6.1.1. </w:t>
            </w:r>
            <w:r w:rsidR="00F64FA7" w:rsidRPr="00AF164C">
              <w:rPr>
                <w:rFonts w:ascii="Garamond" w:hAnsi="Garamond" w:cs="Garamond"/>
                <w:lang w:eastAsia="ar-SA"/>
              </w:rPr>
              <w:t xml:space="preserve">Участник оптового рынка обязан заключить Договор коммерческого представительства покупателя </w:t>
            </w:r>
            <w:r w:rsidR="00F64FA7" w:rsidRPr="00AF164C">
              <w:rPr>
                <w:rFonts w:ascii="Garamond" w:hAnsi="Garamond" w:cs="Garamond"/>
                <w:highlight w:val="yellow"/>
                <w:lang w:eastAsia="ar-SA"/>
              </w:rPr>
              <w:t>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F64FA7" w:rsidRPr="00390A8D">
              <w:rPr>
                <w:rFonts w:ascii="Garamond" w:hAnsi="Garamond" w:cs="Garamond"/>
                <w:highlight w:val="yellow"/>
                <w:lang w:eastAsia="ar-SA"/>
              </w:rPr>
              <w:t>,</w:t>
            </w:r>
            <w:r w:rsidR="00F64FA7" w:rsidRPr="00AF164C">
              <w:rPr>
                <w:rFonts w:ascii="Garamond" w:hAnsi="Garamond" w:cs="Garamond"/>
                <w:lang w:eastAsia="ar-SA"/>
              </w:rPr>
              <w:t xml:space="preserve"> в сроки, установленные </w:t>
            </w:r>
            <w:r w:rsidR="00F64FA7" w:rsidRPr="00AF164C">
              <w:rPr>
                <w:rFonts w:ascii="Garamond" w:hAnsi="Garamond" w:cs="Garamond"/>
                <w:i/>
                <w:lang w:eastAsia="ar-SA"/>
              </w:rPr>
              <w:t>Регламентом допуска к торговой системе оптового рынка</w:t>
            </w:r>
            <w:r w:rsidR="00F64FA7" w:rsidRPr="00AF164C">
              <w:rPr>
                <w:rFonts w:ascii="Garamond" w:hAnsi="Garamond" w:cs="Garamond"/>
                <w:lang w:eastAsia="ar-SA"/>
              </w:rPr>
              <w:t xml:space="preserve"> (Приложение № 1 к </w:t>
            </w:r>
            <w:r w:rsidR="00F64FA7" w:rsidRPr="00AF164C">
              <w:rPr>
                <w:rFonts w:ascii="Garamond" w:hAnsi="Garamond" w:cs="Garamond"/>
                <w:i/>
                <w:lang w:eastAsia="ar-SA"/>
              </w:rPr>
              <w:t>Договору о присоединении к торговой системе оптового рынка</w:t>
            </w:r>
            <w:r w:rsidR="00F64FA7" w:rsidRPr="00AF164C">
              <w:rPr>
                <w:rFonts w:ascii="Garamond" w:hAnsi="Garamond" w:cs="Garamond"/>
                <w:lang w:eastAsia="ar-SA"/>
              </w:rPr>
              <w:t>).</w:t>
            </w:r>
          </w:p>
          <w:p w:rsidR="00F64FA7" w:rsidRPr="00AF164C" w:rsidRDefault="003B1651" w:rsidP="003B1651">
            <w:pPr>
              <w:tabs>
                <w:tab w:val="num" w:pos="0"/>
              </w:tabs>
              <w:suppressAutoHyphens/>
              <w:spacing w:before="120" w:after="120"/>
              <w:jc w:val="both"/>
              <w:rPr>
                <w:rFonts w:ascii="Garamond" w:hAnsi="Garamond"/>
              </w:rPr>
            </w:pPr>
            <w:r w:rsidRPr="00AF164C">
              <w:rPr>
                <w:rFonts w:ascii="Garamond" w:hAnsi="Garamond" w:cs="Garamond"/>
                <w:lang w:eastAsia="ar-SA"/>
              </w:rPr>
              <w:t xml:space="preserve">6.1.2. </w:t>
            </w:r>
            <w:r w:rsidR="00F64FA7" w:rsidRPr="00AF164C">
              <w:rPr>
                <w:rFonts w:ascii="Garamond" w:hAnsi="Garamond" w:cs="Garamond"/>
                <w:lang w:eastAsia="ar-SA"/>
              </w:rPr>
              <w:t xml:space="preserve">Участник оптового рынка заключает один </w:t>
            </w:r>
            <w:r w:rsidR="00F64FA7" w:rsidRPr="00AF164C">
              <w:rPr>
                <w:rFonts w:ascii="Garamond" w:hAnsi="Garamond" w:cs="Garamond"/>
                <w:highlight w:val="yellow"/>
                <w:lang w:eastAsia="ar-SA"/>
              </w:rPr>
              <w:t>д</w:t>
            </w:r>
            <w:r w:rsidR="00F64FA7" w:rsidRPr="00AF164C">
              <w:rPr>
                <w:rFonts w:ascii="Garamond" w:hAnsi="Garamond" w:cs="Garamond"/>
                <w:lang w:eastAsia="ar-SA"/>
              </w:rPr>
              <w:t>оговор коммерческого представительства, независимо от того, находятся ли его группы точек поставки в одной или в двух ценовых зонах.</w:t>
            </w:r>
          </w:p>
        </w:tc>
        <w:tc>
          <w:tcPr>
            <w:tcW w:w="7088" w:type="dxa"/>
          </w:tcPr>
          <w:p w:rsidR="003B1651" w:rsidRPr="00AF164C" w:rsidRDefault="003B1651" w:rsidP="003B1651">
            <w:pPr>
              <w:tabs>
                <w:tab w:val="num" w:pos="0"/>
              </w:tabs>
              <w:suppressAutoHyphens/>
              <w:spacing w:before="120" w:after="120"/>
              <w:ind w:left="142"/>
              <w:jc w:val="both"/>
              <w:rPr>
                <w:rFonts w:ascii="Garamond" w:hAnsi="Garamond" w:cs="Garamond"/>
                <w:lang w:eastAsia="ar-SA"/>
              </w:rPr>
            </w:pPr>
            <w:r w:rsidRPr="00AF164C">
              <w:rPr>
                <w:rFonts w:ascii="Garamond" w:hAnsi="Garamond" w:cs="Garamond"/>
                <w:i/>
                <w:lang w:eastAsia="ar-SA"/>
              </w:rPr>
              <w:t>6.1.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cs="Garamond"/>
                <w:lang w:eastAsia="ar-SA"/>
              </w:rPr>
              <w:t xml:space="preserve">, заключается в соответствии со стандартной формой (Приложение № Д 6.3 к </w:t>
            </w:r>
            <w:r w:rsidRPr="00AF164C">
              <w:rPr>
                <w:rFonts w:ascii="Garamond" w:hAnsi="Garamond" w:cs="Garamond"/>
                <w:i/>
                <w:lang w:eastAsia="ar-SA"/>
              </w:rPr>
              <w:t>Договору о присоединении к торговой системе оптового рынка</w:t>
            </w:r>
            <w:r w:rsidRPr="00AF164C">
              <w:rPr>
                <w:rFonts w:ascii="Garamond" w:hAnsi="Garamond" w:cs="Garamond"/>
                <w:lang w:eastAsia="ar-SA"/>
              </w:rPr>
              <w:t>).</w:t>
            </w:r>
          </w:p>
          <w:p w:rsidR="003B1651" w:rsidRPr="00AF164C" w:rsidRDefault="003B1651" w:rsidP="003B1651">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 xml:space="preserve">6.1.1. Участник оптового рынка обязан заключить Договор коммерческого представительства покупателя </w:t>
            </w:r>
            <w:r w:rsidRPr="00AF164C">
              <w:rPr>
                <w:rFonts w:ascii="Garamond" w:hAnsi="Garamond" w:cs="Garamond"/>
                <w:highlight w:val="yellow"/>
                <w:lang w:eastAsia="ar-SA"/>
              </w:rPr>
              <w:t>по ДПМ ВИЭ</w:t>
            </w:r>
            <w:r w:rsidRPr="00AF164C">
              <w:rPr>
                <w:rFonts w:ascii="Garamond" w:hAnsi="Garamond" w:cs="Garamond"/>
                <w:lang w:eastAsia="ar-SA"/>
              </w:rPr>
              <w:t xml:space="preserve"> в сроки, установленные </w:t>
            </w:r>
            <w:r w:rsidRPr="00AF164C">
              <w:rPr>
                <w:rFonts w:ascii="Garamond" w:hAnsi="Garamond" w:cs="Garamond"/>
                <w:i/>
                <w:lang w:eastAsia="ar-SA"/>
              </w:rPr>
              <w:t>Регламентом допуска к торговой системе оптового рынка</w:t>
            </w:r>
            <w:r w:rsidRPr="00AF164C">
              <w:rPr>
                <w:rFonts w:ascii="Garamond" w:hAnsi="Garamond" w:cs="Garamond"/>
                <w:lang w:eastAsia="ar-SA"/>
              </w:rPr>
              <w:t xml:space="preserve"> (Приложение № 1 к </w:t>
            </w:r>
            <w:r w:rsidRPr="00AF164C">
              <w:rPr>
                <w:rFonts w:ascii="Garamond" w:hAnsi="Garamond" w:cs="Garamond"/>
                <w:i/>
                <w:lang w:eastAsia="ar-SA"/>
              </w:rPr>
              <w:t>Договору о присоединении к торговой системе оптового рынка</w:t>
            </w:r>
            <w:r w:rsidRPr="00AF164C">
              <w:rPr>
                <w:rFonts w:ascii="Garamond" w:hAnsi="Garamond" w:cs="Garamond"/>
                <w:lang w:eastAsia="ar-SA"/>
              </w:rPr>
              <w:t>).</w:t>
            </w:r>
          </w:p>
          <w:p w:rsidR="00F64FA7" w:rsidRPr="00AF164C" w:rsidRDefault="003B1651" w:rsidP="003B1651">
            <w:pPr>
              <w:tabs>
                <w:tab w:val="num" w:pos="0"/>
              </w:tabs>
              <w:suppressAutoHyphens/>
              <w:spacing w:before="120" w:after="120"/>
              <w:jc w:val="both"/>
              <w:rPr>
                <w:rFonts w:ascii="Garamond" w:hAnsi="Garamond"/>
              </w:rPr>
            </w:pPr>
            <w:r w:rsidRPr="00AF164C">
              <w:rPr>
                <w:rFonts w:ascii="Garamond" w:hAnsi="Garamond" w:cs="Garamond"/>
                <w:lang w:eastAsia="ar-SA"/>
              </w:rPr>
              <w:t xml:space="preserve">6.1.2. Участник оптового рынка заключает один </w:t>
            </w:r>
            <w:r w:rsidRPr="00AF164C">
              <w:rPr>
                <w:rFonts w:ascii="Garamond" w:hAnsi="Garamond" w:cs="Garamond"/>
                <w:highlight w:val="yellow"/>
                <w:lang w:eastAsia="ar-SA"/>
              </w:rPr>
              <w:t>Д</w:t>
            </w:r>
            <w:r w:rsidRPr="00AF164C">
              <w:rPr>
                <w:rFonts w:ascii="Garamond" w:hAnsi="Garamond" w:cs="Garamond"/>
                <w:lang w:eastAsia="ar-SA"/>
              </w:rPr>
              <w:t xml:space="preserve">оговор коммерческого представительства </w:t>
            </w:r>
            <w:r w:rsidRPr="00AF164C">
              <w:rPr>
                <w:rFonts w:ascii="Garamond" w:hAnsi="Garamond" w:cs="Garamond"/>
                <w:highlight w:val="yellow"/>
                <w:lang w:eastAsia="ar-SA"/>
              </w:rPr>
              <w:t>покупателя по ДПМ ВИЭ</w:t>
            </w:r>
            <w:r w:rsidRPr="00AF164C">
              <w:rPr>
                <w:rFonts w:ascii="Garamond" w:hAnsi="Garamond" w:cs="Garamond"/>
                <w:lang w:eastAsia="ar-SA"/>
              </w:rPr>
              <w:t>, независимо от того, находятся ли его группы точек поставки в одной или в двух ценовых зонах.</w:t>
            </w:r>
          </w:p>
        </w:tc>
      </w:tr>
      <w:tr w:rsidR="003B1651" w:rsidRPr="00AF164C" w:rsidTr="00B21341">
        <w:trPr>
          <w:trHeight w:val="435"/>
        </w:trPr>
        <w:tc>
          <w:tcPr>
            <w:tcW w:w="960" w:type="dxa"/>
            <w:vAlign w:val="center"/>
          </w:tcPr>
          <w:p w:rsidR="003B1651" w:rsidRPr="00AF164C" w:rsidRDefault="003B1651" w:rsidP="00C12938">
            <w:pPr>
              <w:jc w:val="center"/>
              <w:rPr>
                <w:rFonts w:ascii="Garamond" w:hAnsi="Garamond" w:cs="Garamond"/>
                <w:b/>
                <w:bCs/>
              </w:rPr>
            </w:pPr>
            <w:r w:rsidRPr="00AF164C">
              <w:rPr>
                <w:rFonts w:ascii="Garamond" w:hAnsi="Garamond" w:cs="Garamond"/>
                <w:b/>
                <w:bCs/>
              </w:rPr>
              <w:t>6.2</w:t>
            </w:r>
          </w:p>
        </w:tc>
        <w:tc>
          <w:tcPr>
            <w:tcW w:w="7127" w:type="dxa"/>
            <w:vAlign w:val="center"/>
          </w:tcPr>
          <w:p w:rsidR="003B1651" w:rsidRPr="00AF164C" w:rsidRDefault="003B1651" w:rsidP="003B1651">
            <w:pPr>
              <w:tabs>
                <w:tab w:val="num" w:pos="0"/>
              </w:tabs>
              <w:suppressAutoHyphens/>
              <w:spacing w:before="120" w:after="120"/>
              <w:ind w:left="142"/>
              <w:jc w:val="both"/>
              <w:rPr>
                <w:rFonts w:ascii="Garamond" w:hAnsi="Garamond" w:cs="Garamond"/>
                <w:lang w:eastAsia="ar-SA"/>
              </w:rPr>
            </w:pPr>
            <w:r w:rsidRPr="00AF164C">
              <w:rPr>
                <w:rFonts w:ascii="Garamond" w:hAnsi="Garamond" w:cs="Garamond"/>
                <w:i/>
                <w:lang w:eastAsia="ar-SA"/>
              </w:rPr>
              <w:t>6.2.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cs="Garamond"/>
                <w:lang w:eastAsia="ar-SA"/>
              </w:rPr>
              <w:t xml:space="preserve">, заключается в соответствии со стандартной формой (Приложение № Д 6.2 к </w:t>
            </w:r>
            <w:r w:rsidRPr="00AF164C">
              <w:rPr>
                <w:rFonts w:ascii="Garamond" w:hAnsi="Garamond" w:cs="Garamond"/>
                <w:i/>
                <w:lang w:eastAsia="ar-SA"/>
              </w:rPr>
              <w:t>Договору о присоединении к торговой системе оптового рынка</w:t>
            </w:r>
            <w:r w:rsidRPr="00AF164C">
              <w:rPr>
                <w:rFonts w:ascii="Garamond" w:hAnsi="Garamond" w:cs="Garamond"/>
                <w:lang w:eastAsia="ar-SA"/>
              </w:rPr>
              <w:t>).</w:t>
            </w:r>
          </w:p>
          <w:p w:rsidR="003B1651" w:rsidRPr="00AF164C" w:rsidRDefault="003B1651" w:rsidP="003B1651">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 xml:space="preserve">6.2.1.   Для участника оптового рынка, за которым зарегистрирована хотя бы одна ГТП генерации (в том числе условная) в отношении генерирующего объекта, строительство которого предполагается по итогам отбора проектов ВИЭ, </w:t>
            </w:r>
            <w:r w:rsidRPr="00AF164C">
              <w:rPr>
                <w:rFonts w:ascii="Garamond" w:hAnsi="Garamond" w:cs="Garamond"/>
                <w:highlight w:val="yellow"/>
                <w:lang w:eastAsia="ar-SA"/>
              </w:rPr>
              <w:t>д</w:t>
            </w:r>
            <w:r w:rsidRPr="00AF164C">
              <w:rPr>
                <w:rFonts w:ascii="Garamond" w:hAnsi="Garamond" w:cs="Garamond"/>
                <w:lang w:eastAsia="ar-SA"/>
              </w:rPr>
              <w:t xml:space="preserve">оговор коммерческого представительства поставщика </w:t>
            </w:r>
            <w:r w:rsidRPr="00AF164C">
              <w:rPr>
                <w:rFonts w:ascii="Garamond" w:hAnsi="Garamond" w:cs="Garamond"/>
                <w:highlight w:val="yellow"/>
                <w:lang w:eastAsia="ar-SA"/>
              </w:rPr>
              <w:t>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cs="Garamond"/>
                <w:lang w:eastAsia="ar-SA"/>
              </w:rPr>
              <w:t xml:space="preserve"> является обязательным.</w:t>
            </w:r>
          </w:p>
          <w:p w:rsidR="003B1651" w:rsidRPr="00AF164C" w:rsidRDefault="003B1651" w:rsidP="003B1651">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 xml:space="preserve">6.2.2.   В случае расторжения </w:t>
            </w:r>
            <w:r w:rsidRPr="00AF164C">
              <w:rPr>
                <w:rFonts w:ascii="Garamond" w:hAnsi="Garamond" w:cs="Garamond"/>
                <w:highlight w:val="yellow"/>
                <w:lang w:eastAsia="ar-SA"/>
              </w:rPr>
              <w:t>д</w:t>
            </w:r>
            <w:r w:rsidRPr="00AF164C">
              <w:rPr>
                <w:rFonts w:ascii="Garamond" w:hAnsi="Garamond" w:cs="Garamond"/>
                <w:lang w:eastAsia="ar-SA"/>
              </w:rPr>
              <w:t xml:space="preserve">оговора коммерческого представительства поставщика </w:t>
            </w:r>
            <w:r w:rsidRPr="00AF164C">
              <w:rPr>
                <w:rFonts w:ascii="Garamond" w:hAnsi="Garamond" w:cs="Garamond"/>
                <w:highlight w:val="yellow"/>
                <w:lang w:eastAsia="ar-SA"/>
              </w:rPr>
              <w:t xml:space="preserve">для целей заключения договоров о предоставлении мощности квалифицированных генерирующих объектов, функционирующих на </w:t>
            </w:r>
            <w:r w:rsidRPr="00AF164C">
              <w:rPr>
                <w:rFonts w:ascii="Garamond" w:hAnsi="Garamond" w:cs="Garamond"/>
                <w:highlight w:val="yellow"/>
                <w:lang w:eastAsia="ar-SA"/>
              </w:rPr>
              <w:lastRenderedPageBreak/>
              <w:t>основе использования возобновляемых источников энергии,</w:t>
            </w:r>
            <w:r w:rsidRPr="00AF164C">
              <w:rPr>
                <w:rFonts w:ascii="Garamond" w:hAnsi="Garamond" w:cs="Garamond"/>
                <w:lang w:eastAsia="ar-SA"/>
              </w:rPr>
              <w:t xml:space="preserve"> участник оптового рынка теряет право на участие в торговле электрической энергией и (или) мощностью на оптовом рынке с использованием зарегистрированных ГТП генерации (в том числе условных) в отношении генерирующих объектов, строительство которых предполагается по итогам отбора проектов ВИЭ.</w:t>
            </w:r>
          </w:p>
          <w:p w:rsidR="003B1651" w:rsidRPr="00AF164C" w:rsidRDefault="003B1651" w:rsidP="003B1651">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 xml:space="preserve">6.2.3.  Для заключения </w:t>
            </w:r>
            <w:r w:rsidRPr="00AF164C">
              <w:rPr>
                <w:rFonts w:ascii="Garamond" w:hAnsi="Garamond" w:cs="Garamond"/>
                <w:highlight w:val="yellow"/>
                <w:lang w:eastAsia="ar-SA"/>
              </w:rPr>
              <w:t>д</w:t>
            </w:r>
            <w:r w:rsidRPr="00AF164C">
              <w:rPr>
                <w:rFonts w:ascii="Garamond" w:hAnsi="Garamond" w:cs="Garamond"/>
                <w:lang w:eastAsia="ar-SA"/>
              </w:rPr>
              <w:t xml:space="preserve">оговора коммерческого представительства поставщика </w:t>
            </w:r>
            <w:r w:rsidRPr="00AF164C">
              <w:rPr>
                <w:rFonts w:ascii="Garamond" w:hAnsi="Garamond" w:cs="Garamond"/>
                <w:highlight w:val="yellow"/>
                <w:lang w:eastAsia="ar-SA"/>
              </w:rPr>
              <w:t>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cs="Garamond"/>
                <w:lang w:eastAsia="ar-SA"/>
              </w:rPr>
              <w:t xml:space="preserve"> субъект оптового рынка уведомляет в письменной форме ЦФР о намерении заключить указанный договор.</w:t>
            </w:r>
          </w:p>
          <w:p w:rsidR="003B1651" w:rsidRPr="00AF164C" w:rsidRDefault="003B1651" w:rsidP="003B1651">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 xml:space="preserve">6.2.4.   Субъект оптового рынка заключает один </w:t>
            </w:r>
            <w:r w:rsidRPr="00AF164C">
              <w:rPr>
                <w:rFonts w:ascii="Garamond" w:hAnsi="Garamond" w:cs="Garamond"/>
                <w:highlight w:val="yellow"/>
                <w:lang w:eastAsia="ar-SA"/>
              </w:rPr>
              <w:t>д</w:t>
            </w:r>
            <w:r w:rsidRPr="00AF164C">
              <w:rPr>
                <w:rFonts w:ascii="Garamond" w:hAnsi="Garamond" w:cs="Garamond"/>
                <w:lang w:eastAsia="ar-SA"/>
              </w:rPr>
              <w:t>оговор коммерческого представительства, независимо от количества ГТП генерации (в том числе условных), зарегистрированных в отношении генерирующих объектов, строительство которых предполагается по итогам отбора проектов ВИЭ, и независимо от того, находятся ли указанные ГТП генерации в одной или в двух ценовых зонах оптового рынка.</w:t>
            </w:r>
          </w:p>
          <w:p w:rsidR="003B1651" w:rsidRPr="00AF164C" w:rsidRDefault="003B1651" w:rsidP="003B1651">
            <w:pPr>
              <w:tabs>
                <w:tab w:val="num" w:pos="0"/>
              </w:tabs>
              <w:suppressAutoHyphens/>
              <w:spacing w:before="120" w:after="120"/>
              <w:jc w:val="both"/>
              <w:rPr>
                <w:rFonts w:ascii="Garamond" w:hAnsi="Garamond"/>
              </w:rPr>
            </w:pPr>
            <w:r w:rsidRPr="00AF164C">
              <w:rPr>
                <w:rFonts w:ascii="Garamond" w:hAnsi="Garamond" w:cs="Garamond"/>
                <w:lang w:eastAsia="ar-SA"/>
              </w:rPr>
              <w:t>6.2.5.   ЦФР ежегодно, не позднее рабочего дня, предшествующего дате начала срока подачи заявок, направляет в КО реестр заключенных договоров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Реестр заключенных договоров направляется в письменном виде по форме приложения 4.2 к настоящему Регламенту.</w:t>
            </w:r>
          </w:p>
        </w:tc>
        <w:tc>
          <w:tcPr>
            <w:tcW w:w="7088" w:type="dxa"/>
          </w:tcPr>
          <w:p w:rsidR="003B1651" w:rsidRPr="00AF164C" w:rsidRDefault="003B1651" w:rsidP="003B1651">
            <w:pPr>
              <w:tabs>
                <w:tab w:val="num" w:pos="0"/>
              </w:tabs>
              <w:suppressAutoHyphens/>
              <w:spacing w:before="120" w:after="120"/>
              <w:ind w:left="142"/>
              <w:jc w:val="both"/>
              <w:rPr>
                <w:rFonts w:ascii="Garamond" w:hAnsi="Garamond" w:cs="Garamond"/>
                <w:lang w:eastAsia="ar-SA"/>
              </w:rPr>
            </w:pPr>
            <w:r w:rsidRPr="00AF164C">
              <w:rPr>
                <w:rFonts w:ascii="Garamond" w:hAnsi="Garamond" w:cs="Garamond"/>
                <w:i/>
                <w:lang w:eastAsia="ar-SA"/>
              </w:rPr>
              <w:lastRenderedPageBreak/>
              <w:t>6.2.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cs="Garamond"/>
                <w:lang w:eastAsia="ar-SA"/>
              </w:rPr>
              <w:t xml:space="preserve">, заключается в соответствии со стандартной формой (Приложение № Д 6.2 к </w:t>
            </w:r>
            <w:r w:rsidRPr="00AF164C">
              <w:rPr>
                <w:rFonts w:ascii="Garamond" w:hAnsi="Garamond" w:cs="Garamond"/>
                <w:i/>
                <w:lang w:eastAsia="ar-SA"/>
              </w:rPr>
              <w:t>Договору о присоединении к торговой системе оптового рынка</w:t>
            </w:r>
            <w:r w:rsidRPr="00AF164C">
              <w:rPr>
                <w:rFonts w:ascii="Garamond" w:hAnsi="Garamond" w:cs="Garamond"/>
                <w:lang w:eastAsia="ar-SA"/>
              </w:rPr>
              <w:t>).</w:t>
            </w:r>
          </w:p>
          <w:p w:rsidR="003B1651" w:rsidRPr="00AF164C" w:rsidRDefault="003B1651" w:rsidP="003B1651">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 xml:space="preserve">6.2.1.    Для участника оптового рынка, за которым зарегистрирована хотя бы одна ГТП генерации (в том числе условная) в отношении генерирующего объекта, строительство которого предполагается по итогам отбора проектов ВИЭ, </w:t>
            </w:r>
            <w:r w:rsidRPr="00AF164C">
              <w:rPr>
                <w:rFonts w:ascii="Garamond" w:hAnsi="Garamond" w:cs="Garamond"/>
                <w:highlight w:val="yellow"/>
                <w:lang w:eastAsia="ar-SA"/>
              </w:rPr>
              <w:t>Д</w:t>
            </w:r>
            <w:r w:rsidRPr="00AF164C">
              <w:rPr>
                <w:rFonts w:ascii="Garamond" w:hAnsi="Garamond" w:cs="Garamond"/>
                <w:lang w:eastAsia="ar-SA"/>
              </w:rPr>
              <w:t xml:space="preserve">оговор коммерческого представительства поставщика </w:t>
            </w:r>
            <w:r w:rsidRPr="00AF164C">
              <w:rPr>
                <w:rFonts w:ascii="Garamond" w:hAnsi="Garamond" w:cs="Garamond"/>
                <w:highlight w:val="yellow"/>
                <w:lang w:eastAsia="ar-SA"/>
              </w:rPr>
              <w:t>по ДПМ ВИЭ</w:t>
            </w:r>
            <w:r w:rsidRPr="00AF164C">
              <w:rPr>
                <w:rFonts w:ascii="Garamond" w:hAnsi="Garamond" w:cs="Garamond"/>
                <w:lang w:eastAsia="ar-SA"/>
              </w:rPr>
              <w:t xml:space="preserve"> является обязательным.</w:t>
            </w:r>
          </w:p>
          <w:p w:rsidR="003B1651" w:rsidRPr="00AF164C" w:rsidRDefault="003B1651" w:rsidP="003B1651">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 xml:space="preserve">6.2.2.   В случае расторжения </w:t>
            </w:r>
            <w:r w:rsidRPr="00AF164C">
              <w:rPr>
                <w:rFonts w:ascii="Garamond" w:hAnsi="Garamond" w:cs="Garamond"/>
                <w:highlight w:val="yellow"/>
                <w:lang w:eastAsia="ar-SA"/>
              </w:rPr>
              <w:t>Д</w:t>
            </w:r>
            <w:r w:rsidRPr="00AF164C">
              <w:rPr>
                <w:rFonts w:ascii="Garamond" w:hAnsi="Garamond" w:cs="Garamond"/>
                <w:lang w:eastAsia="ar-SA"/>
              </w:rPr>
              <w:t xml:space="preserve">оговора коммерческого представительства поставщика </w:t>
            </w:r>
            <w:r w:rsidRPr="00AF164C">
              <w:rPr>
                <w:rFonts w:ascii="Garamond" w:hAnsi="Garamond" w:cs="Garamond"/>
                <w:highlight w:val="yellow"/>
                <w:lang w:eastAsia="ar-SA"/>
              </w:rPr>
              <w:t>по ДПМ ВИЭ</w:t>
            </w:r>
            <w:r w:rsidRPr="00AF164C">
              <w:rPr>
                <w:rFonts w:ascii="Garamond" w:hAnsi="Garamond" w:cs="Garamond"/>
                <w:lang w:eastAsia="ar-SA"/>
              </w:rPr>
              <w:t xml:space="preserve"> участник оптового рынка теряет право на участие в торговле электрической энергией и (или) мощностью на оптовом рынке с использованием зарегистрированных ГТП генерации (в том числе </w:t>
            </w:r>
            <w:r w:rsidRPr="00AF164C">
              <w:rPr>
                <w:rFonts w:ascii="Garamond" w:hAnsi="Garamond" w:cs="Garamond"/>
                <w:lang w:eastAsia="ar-SA"/>
              </w:rPr>
              <w:lastRenderedPageBreak/>
              <w:t>условных) в отношении генерирующих объектов, строительство которых предполагается по итогам отбора проектов ВИЭ.</w:t>
            </w:r>
          </w:p>
          <w:p w:rsidR="003B1651" w:rsidRPr="00AF164C" w:rsidRDefault="003B1651" w:rsidP="003B1651">
            <w:pPr>
              <w:tabs>
                <w:tab w:val="num" w:pos="0"/>
              </w:tabs>
              <w:suppressAutoHyphens/>
              <w:spacing w:before="120" w:after="120"/>
              <w:jc w:val="both"/>
              <w:rPr>
                <w:rFonts w:ascii="Garamond" w:hAnsi="Garamond" w:cs="Garamond"/>
                <w:lang w:eastAsia="ar-SA"/>
              </w:rPr>
            </w:pPr>
          </w:p>
          <w:p w:rsidR="003B1651" w:rsidRPr="00AF164C" w:rsidRDefault="003B1651" w:rsidP="003B1651">
            <w:pPr>
              <w:tabs>
                <w:tab w:val="num" w:pos="0"/>
              </w:tabs>
              <w:suppressAutoHyphens/>
              <w:spacing w:before="120" w:after="120"/>
              <w:jc w:val="both"/>
              <w:rPr>
                <w:rFonts w:ascii="Garamond" w:hAnsi="Garamond" w:cs="Garamond"/>
                <w:lang w:eastAsia="ar-SA"/>
              </w:rPr>
            </w:pPr>
          </w:p>
          <w:p w:rsidR="003B1651" w:rsidRPr="00AF164C" w:rsidRDefault="003B1651" w:rsidP="003B1651">
            <w:pPr>
              <w:tabs>
                <w:tab w:val="num" w:pos="0"/>
              </w:tabs>
              <w:suppressAutoHyphens/>
              <w:spacing w:before="120" w:after="120"/>
              <w:jc w:val="both"/>
              <w:rPr>
                <w:rFonts w:ascii="Garamond" w:hAnsi="Garamond" w:cs="Garamond"/>
                <w:lang w:eastAsia="ar-SA"/>
              </w:rPr>
            </w:pPr>
          </w:p>
          <w:p w:rsidR="003B1651" w:rsidRPr="00AF164C" w:rsidRDefault="003B1651" w:rsidP="003B1651">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 xml:space="preserve">6.2.3.  Для заключения </w:t>
            </w:r>
            <w:r w:rsidRPr="00AF164C">
              <w:rPr>
                <w:rFonts w:ascii="Garamond" w:hAnsi="Garamond" w:cs="Garamond"/>
                <w:highlight w:val="yellow"/>
                <w:lang w:eastAsia="ar-SA"/>
              </w:rPr>
              <w:t>Д</w:t>
            </w:r>
            <w:r w:rsidRPr="00AF164C">
              <w:rPr>
                <w:rFonts w:ascii="Garamond" w:hAnsi="Garamond" w:cs="Garamond"/>
                <w:lang w:eastAsia="ar-SA"/>
              </w:rPr>
              <w:t xml:space="preserve">оговора коммерческого представительства поставщика </w:t>
            </w:r>
            <w:r w:rsidRPr="00AF164C">
              <w:rPr>
                <w:rFonts w:ascii="Garamond" w:hAnsi="Garamond" w:cs="Garamond"/>
                <w:highlight w:val="yellow"/>
                <w:lang w:eastAsia="ar-SA"/>
              </w:rPr>
              <w:t>по ДПМ ВИЭ</w:t>
            </w:r>
            <w:r w:rsidRPr="00AF164C">
              <w:rPr>
                <w:rFonts w:ascii="Garamond" w:hAnsi="Garamond" w:cs="Garamond"/>
                <w:lang w:eastAsia="ar-SA"/>
              </w:rPr>
              <w:t xml:space="preserve"> субъект оптового рынка уведомляет в письменной форме ЦФР о намерении заключить указанный договор.</w:t>
            </w:r>
          </w:p>
          <w:p w:rsidR="003B1651" w:rsidRPr="00AF164C" w:rsidRDefault="003B1651" w:rsidP="003B1651">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 xml:space="preserve">6.2.4.   Субъект оптового рынка заключает один </w:t>
            </w:r>
            <w:r w:rsidRPr="00AF164C">
              <w:rPr>
                <w:rFonts w:ascii="Garamond" w:hAnsi="Garamond" w:cs="Garamond"/>
                <w:highlight w:val="yellow"/>
                <w:lang w:eastAsia="ar-SA"/>
              </w:rPr>
              <w:t>Д</w:t>
            </w:r>
            <w:r w:rsidRPr="00AF164C">
              <w:rPr>
                <w:rFonts w:ascii="Garamond" w:hAnsi="Garamond" w:cs="Garamond"/>
                <w:lang w:eastAsia="ar-SA"/>
              </w:rPr>
              <w:t xml:space="preserve">оговор коммерческого представительства поставщика </w:t>
            </w:r>
            <w:r w:rsidRPr="00AF164C">
              <w:rPr>
                <w:rFonts w:ascii="Garamond" w:hAnsi="Garamond" w:cs="Garamond"/>
                <w:highlight w:val="yellow"/>
                <w:lang w:eastAsia="ar-SA"/>
              </w:rPr>
              <w:t>по ДПМ ВИЭ</w:t>
            </w:r>
            <w:r w:rsidRPr="00AF164C">
              <w:rPr>
                <w:rFonts w:ascii="Garamond" w:hAnsi="Garamond" w:cs="Garamond"/>
                <w:lang w:eastAsia="ar-SA"/>
              </w:rPr>
              <w:t>, независимо от количества ГТП генерации (в том числе условных), зарегистрированных в отношении генерирующих объектов, строительство которых предполагается по итогам отбора проектов ВИЭ, и независимо от того, находятся ли указанные ГТП генерации в одной или в двух ценовых зонах оптового рынка.</w:t>
            </w:r>
          </w:p>
          <w:p w:rsidR="003B1651" w:rsidRPr="00AF164C" w:rsidRDefault="003B1651" w:rsidP="003B1651">
            <w:pPr>
              <w:tabs>
                <w:tab w:val="num" w:pos="0"/>
              </w:tabs>
              <w:suppressAutoHyphens/>
              <w:spacing w:before="120" w:after="120"/>
              <w:jc w:val="both"/>
              <w:rPr>
                <w:rFonts w:ascii="Garamond" w:hAnsi="Garamond"/>
              </w:rPr>
            </w:pPr>
            <w:r w:rsidRPr="00AF164C">
              <w:rPr>
                <w:rFonts w:ascii="Garamond" w:hAnsi="Garamond" w:cs="Garamond"/>
                <w:lang w:eastAsia="ar-SA"/>
              </w:rPr>
              <w:t>6.2.5.   ЦФР ежегодно, не позднее рабочего дня, предшествующего дате начала срока подачи заявок, направляет в КО реестр заключенных договоров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Реестр заключенных договоров направляется в письменном виде по форме приложения 4.2 к настоящему Регламенту.</w:t>
            </w:r>
          </w:p>
        </w:tc>
      </w:tr>
      <w:tr w:rsidR="003B1651" w:rsidRPr="00AF164C" w:rsidTr="00C12938">
        <w:trPr>
          <w:trHeight w:val="435"/>
        </w:trPr>
        <w:tc>
          <w:tcPr>
            <w:tcW w:w="960" w:type="dxa"/>
            <w:vAlign w:val="center"/>
          </w:tcPr>
          <w:p w:rsidR="003B1651" w:rsidRPr="00AF164C" w:rsidRDefault="003B1651" w:rsidP="00C12938">
            <w:pPr>
              <w:jc w:val="center"/>
              <w:rPr>
                <w:rFonts w:ascii="Garamond" w:hAnsi="Garamond" w:cs="Garamond"/>
                <w:b/>
                <w:bCs/>
              </w:rPr>
            </w:pPr>
            <w:r w:rsidRPr="00AF164C">
              <w:rPr>
                <w:rFonts w:ascii="Garamond" w:hAnsi="Garamond" w:cs="Garamond"/>
                <w:b/>
                <w:bCs/>
              </w:rPr>
              <w:lastRenderedPageBreak/>
              <w:t>6.4</w:t>
            </w:r>
          </w:p>
        </w:tc>
        <w:tc>
          <w:tcPr>
            <w:tcW w:w="7127" w:type="dxa"/>
            <w:vAlign w:val="center"/>
          </w:tcPr>
          <w:p w:rsidR="003B1651" w:rsidRPr="00AF164C" w:rsidRDefault="003B1651" w:rsidP="003B1651">
            <w:pPr>
              <w:tabs>
                <w:tab w:val="num" w:pos="0"/>
              </w:tabs>
              <w:suppressAutoHyphens/>
              <w:spacing w:before="120" w:after="120"/>
              <w:ind w:left="142"/>
              <w:jc w:val="both"/>
              <w:rPr>
                <w:rFonts w:ascii="Garamond" w:hAnsi="Garamond" w:cs="Garamond"/>
                <w:lang w:eastAsia="ar-SA"/>
              </w:rPr>
            </w:pPr>
            <w:r w:rsidRPr="00AF164C">
              <w:rPr>
                <w:rFonts w:ascii="Garamond" w:hAnsi="Garamond" w:cs="Garamond"/>
                <w:i/>
                <w:lang w:eastAsia="ar-SA"/>
              </w:rPr>
              <w:t xml:space="preserve">6.4.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w:t>
            </w:r>
            <w:r w:rsidRPr="00372BED">
              <w:rPr>
                <w:rFonts w:ascii="Garamond" w:hAnsi="Garamond" w:cs="Garamond"/>
                <w:i/>
                <w:highlight w:val="yellow"/>
                <w:lang w:eastAsia="ar-SA"/>
              </w:rPr>
              <w:t>предостав лении</w:t>
            </w:r>
            <w:r w:rsidRPr="00AF164C">
              <w:rPr>
                <w:rFonts w:ascii="Garamond" w:hAnsi="Garamond" w:cs="Garamond"/>
                <w:i/>
                <w:lang w:eastAsia="ar-SA"/>
              </w:rPr>
              <w:t xml:space="preserve"> мощности квалифицированных генерирующих объектов, функционирующих на основе использования возобновляемых источников энергии, </w:t>
            </w:r>
            <w:r w:rsidRPr="00AF164C">
              <w:rPr>
                <w:rFonts w:ascii="Garamond" w:hAnsi="Garamond"/>
                <w:i/>
              </w:rPr>
              <w:t>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AF164C">
              <w:rPr>
                <w:rFonts w:ascii="Garamond" w:hAnsi="Garamond"/>
              </w:rPr>
              <w:t>,</w:t>
            </w:r>
            <w:r w:rsidRPr="00AF164C">
              <w:rPr>
                <w:rFonts w:ascii="Garamond" w:hAnsi="Garamond" w:cs="Garamond"/>
                <w:lang w:eastAsia="ar-SA"/>
              </w:rPr>
              <w:t xml:space="preserve"> заключается в </w:t>
            </w:r>
            <w:r w:rsidRPr="00AF164C">
              <w:rPr>
                <w:rFonts w:ascii="Garamond" w:hAnsi="Garamond"/>
              </w:rPr>
              <w:t xml:space="preserve">отношении объектов ВИЭ, </w:t>
            </w:r>
            <w:r w:rsidRPr="00AF164C">
              <w:rPr>
                <w:rFonts w:ascii="Garamond" w:hAnsi="Garamond"/>
              </w:rPr>
              <w:lastRenderedPageBreak/>
              <w:t>в отношении которых планируется подача заявок на ОПВ, проводимых после 2013 года и до 1 января 2021 года</w:t>
            </w:r>
            <w:r w:rsidRPr="00AF164C">
              <w:rPr>
                <w:rFonts w:ascii="Garamond" w:hAnsi="Garamond" w:cs="Garamond"/>
                <w:lang w:eastAsia="ar-SA"/>
              </w:rPr>
              <w:t xml:space="preserve">, в соответствии со стандартной формой (Приложение № Д 6.8 к </w:t>
            </w:r>
            <w:r w:rsidRPr="00AF164C">
              <w:rPr>
                <w:rFonts w:ascii="Garamond" w:hAnsi="Garamond" w:cs="Garamond"/>
                <w:i/>
                <w:lang w:eastAsia="ar-SA"/>
              </w:rPr>
              <w:t>Договору о присоединении к торговой системе оптового рынка</w:t>
            </w:r>
            <w:r w:rsidRPr="00AF164C">
              <w:rPr>
                <w:rFonts w:ascii="Garamond" w:hAnsi="Garamond" w:cs="Garamond"/>
                <w:lang w:eastAsia="ar-SA"/>
              </w:rPr>
              <w:t>).</w:t>
            </w:r>
          </w:p>
          <w:p w:rsidR="003B1651" w:rsidRPr="00AF164C" w:rsidRDefault="003B1651" w:rsidP="003B1651">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i/>
                <w:sz w:val="22"/>
                <w:szCs w:val="22"/>
                <w:lang w:eastAsia="ar-SA"/>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AF164C">
              <w:rPr>
                <w:rFonts w:ascii="Garamond" w:hAnsi="Garamond" w:cs="Garamond"/>
                <w:sz w:val="22"/>
                <w:szCs w:val="22"/>
                <w:lang w:eastAsia="ar-SA"/>
              </w:rPr>
              <w:t xml:space="preserve"> заключается в </w:t>
            </w:r>
            <w:r w:rsidRPr="00AF164C">
              <w:rPr>
                <w:rFonts w:ascii="Garamond" w:hAnsi="Garamond"/>
                <w:sz w:val="22"/>
                <w:szCs w:val="22"/>
              </w:rPr>
              <w:t>отношении объектов ВИЭ, в отношении которых планируется подача заявок на ОПВ,</w:t>
            </w:r>
            <w:r w:rsidRPr="00AF164C">
              <w:rPr>
                <w:rFonts w:ascii="Garamond" w:hAnsi="Garamond" w:cs="Garamond"/>
                <w:sz w:val="22"/>
                <w:szCs w:val="22"/>
                <w:lang w:eastAsia="ar-SA"/>
              </w:rPr>
              <w:t xml:space="preserve"> проводимых после 1 января 2021 года,</w:t>
            </w:r>
            <w:r w:rsidRPr="00AF164C">
              <w:rPr>
                <w:rFonts w:ascii="Garamond" w:hAnsi="Garamond"/>
                <w:sz w:val="22"/>
                <w:szCs w:val="22"/>
              </w:rPr>
              <w:t xml:space="preserve"> </w:t>
            </w:r>
            <w:r w:rsidRPr="00AF164C">
              <w:rPr>
                <w:rFonts w:ascii="Garamond" w:hAnsi="Garamond" w:cs="Garamond"/>
                <w:sz w:val="22"/>
                <w:szCs w:val="22"/>
                <w:lang w:eastAsia="ar-SA"/>
              </w:rPr>
              <w:t xml:space="preserve">в соответствии со стандартной формой (Приложение № Д 6.8.1 к </w:t>
            </w:r>
            <w:r w:rsidRPr="00AF164C">
              <w:rPr>
                <w:rFonts w:ascii="Garamond" w:hAnsi="Garamond" w:cs="Garamond"/>
                <w:i/>
                <w:sz w:val="22"/>
                <w:szCs w:val="22"/>
                <w:lang w:eastAsia="ar-SA"/>
              </w:rPr>
              <w:t>Договору о присоединении к торговой системе оптового рынка</w:t>
            </w:r>
            <w:r w:rsidRPr="00AF164C">
              <w:rPr>
                <w:rFonts w:ascii="Garamond" w:hAnsi="Garamond" w:cs="Garamond"/>
                <w:sz w:val="22"/>
                <w:szCs w:val="22"/>
                <w:lang w:eastAsia="ar-SA"/>
              </w:rPr>
              <w:t>).</w:t>
            </w:r>
          </w:p>
          <w:p w:rsidR="003B1651" w:rsidRPr="00AF164C" w:rsidRDefault="003B1651" w:rsidP="003B1651">
            <w:pPr>
              <w:pStyle w:val="a8"/>
              <w:suppressAutoHyphens/>
              <w:spacing w:before="120" w:after="120"/>
              <w:ind w:left="0" w:firstLine="567"/>
              <w:jc w:val="both"/>
              <w:rPr>
                <w:rFonts w:ascii="Garamond" w:hAnsi="Garamond"/>
                <w:i/>
                <w:sz w:val="22"/>
                <w:szCs w:val="22"/>
              </w:rPr>
            </w:pPr>
            <w:r w:rsidRPr="00AF164C">
              <w:rPr>
                <w:rFonts w:ascii="Garamond" w:hAnsi="Garamond" w:cs="Garamond"/>
                <w:i/>
                <w:sz w:val="22"/>
                <w:szCs w:val="22"/>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F164C">
              <w:rPr>
                <w:rFonts w:ascii="Garamond" w:hAnsi="Garamond" w:cs="Garamond"/>
                <w:sz w:val="22"/>
                <w:szCs w:val="22"/>
                <w:lang w:eastAsia="ar-SA"/>
              </w:rPr>
              <w:t xml:space="preserve">может быть заключен после проведения ОПВ в соответствии со стандартной формой (Приложение № Д 6.5 к </w:t>
            </w:r>
            <w:r w:rsidRPr="00AF164C">
              <w:rPr>
                <w:rFonts w:ascii="Garamond" w:hAnsi="Garamond" w:cs="Garamond"/>
                <w:i/>
                <w:sz w:val="22"/>
                <w:szCs w:val="22"/>
                <w:lang w:eastAsia="ar-SA"/>
              </w:rPr>
              <w:t xml:space="preserve">Договору о присоединении к торговой системе оптового рынка) </w:t>
            </w:r>
            <w:r w:rsidRPr="00AF164C">
              <w:rPr>
                <w:rFonts w:ascii="Garamond" w:hAnsi="Garamond" w:cs="Garamond"/>
                <w:sz w:val="22"/>
                <w:szCs w:val="22"/>
                <w:lang w:eastAsia="ar-SA"/>
              </w:rPr>
              <w:t>в отношении объектов ВИЭ, отобранных по итогам ОПВ, проведенного в 2013 году.</w:t>
            </w:r>
          </w:p>
          <w:p w:rsidR="003B1651" w:rsidRPr="00AF164C" w:rsidRDefault="003B1651" w:rsidP="003B1651">
            <w:pPr>
              <w:pStyle w:val="a8"/>
              <w:suppressAutoHyphens/>
              <w:spacing w:before="120" w:after="120"/>
              <w:ind w:left="0" w:firstLine="567"/>
              <w:jc w:val="both"/>
              <w:rPr>
                <w:rFonts w:ascii="Garamond" w:hAnsi="Garamond"/>
                <w:sz w:val="22"/>
                <w:szCs w:val="22"/>
              </w:rPr>
            </w:pPr>
            <w:r w:rsidRPr="00AF164C">
              <w:rPr>
                <w:rFonts w:ascii="Garamond" w:hAnsi="Garamond"/>
                <w:i/>
                <w:sz w:val="22"/>
                <w:szCs w:val="22"/>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AF164C">
              <w:rPr>
                <w:rFonts w:ascii="Garamond" w:hAnsi="Garamond"/>
                <w:sz w:val="22"/>
                <w:szCs w:val="22"/>
              </w:rPr>
              <w:t xml:space="preserve">, может быть заключен после проведения ОПВ в соответствии со стандартной формой (Приложение № Д 6.8 к </w:t>
            </w:r>
            <w:r w:rsidRPr="00AF164C">
              <w:rPr>
                <w:rFonts w:ascii="Garamond" w:hAnsi="Garamond"/>
                <w:i/>
                <w:sz w:val="22"/>
                <w:szCs w:val="22"/>
              </w:rPr>
              <w:t>Договору о присоединении к торговой системе оптового рынка</w:t>
            </w:r>
            <w:r w:rsidRPr="00AF164C">
              <w:rPr>
                <w:rFonts w:ascii="Garamond" w:hAnsi="Garamond"/>
                <w:sz w:val="22"/>
                <w:szCs w:val="22"/>
              </w:rPr>
              <w:t>) в отношении объектов ВИЭ, отобранных по итогам соответствующего ОПВ, проводимого после 2013 года и до 1 января 2021 года.</w:t>
            </w:r>
          </w:p>
          <w:p w:rsidR="003B1651" w:rsidRPr="00AF164C" w:rsidRDefault="003B1651" w:rsidP="003B1651">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i/>
                <w:sz w:val="22"/>
                <w:szCs w:val="22"/>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F164C">
              <w:rPr>
                <w:rFonts w:ascii="Garamond" w:hAnsi="Garamond" w:cs="Garamond"/>
                <w:i/>
                <w:sz w:val="22"/>
                <w:szCs w:val="22"/>
                <w:lang w:eastAsia="ar-SA"/>
              </w:rPr>
              <w:lastRenderedPageBreak/>
              <w:t>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AF164C">
              <w:rPr>
                <w:rFonts w:ascii="Garamond" w:hAnsi="Garamond" w:cs="Garamond"/>
                <w:sz w:val="22"/>
                <w:szCs w:val="22"/>
                <w:lang w:eastAsia="ar-SA"/>
              </w:rPr>
              <w:t xml:space="preserve"> </w:t>
            </w:r>
            <w:r w:rsidRPr="00AF164C">
              <w:rPr>
                <w:rFonts w:ascii="Garamond" w:hAnsi="Garamond"/>
                <w:sz w:val="22"/>
                <w:szCs w:val="22"/>
              </w:rPr>
              <w:t>может быть заключен после проведения ОПВ в соответствии со стандартной формой</w:t>
            </w:r>
            <w:r w:rsidRPr="00AF164C">
              <w:rPr>
                <w:rFonts w:ascii="Garamond" w:hAnsi="Garamond" w:cs="Garamond"/>
                <w:sz w:val="22"/>
                <w:szCs w:val="22"/>
                <w:lang w:eastAsia="ar-SA"/>
              </w:rPr>
              <w:t xml:space="preserve"> (Приложение № Д 6.8.1 к </w:t>
            </w:r>
            <w:r w:rsidRPr="00AF164C">
              <w:rPr>
                <w:rFonts w:ascii="Garamond" w:hAnsi="Garamond" w:cs="Garamond"/>
                <w:i/>
                <w:sz w:val="22"/>
                <w:szCs w:val="22"/>
                <w:lang w:eastAsia="ar-SA"/>
              </w:rPr>
              <w:t>Договору о присоединении к торговой системе оптового рынка</w:t>
            </w:r>
            <w:r w:rsidRPr="00AF164C">
              <w:rPr>
                <w:rFonts w:ascii="Garamond" w:hAnsi="Garamond" w:cs="Garamond"/>
                <w:sz w:val="22"/>
                <w:szCs w:val="22"/>
                <w:lang w:eastAsia="ar-SA"/>
              </w:rPr>
              <w:t>)</w:t>
            </w:r>
            <w:r w:rsidRPr="00AF164C">
              <w:rPr>
                <w:rFonts w:ascii="Garamond" w:hAnsi="Garamond"/>
                <w:sz w:val="22"/>
                <w:szCs w:val="22"/>
              </w:rPr>
              <w:t xml:space="preserve"> в отношении объектов ВИЭ, отобранных по итогам соответствующего ОПВ, проводимого после 1 января 2021 года.</w:t>
            </w:r>
          </w:p>
          <w:p w:rsidR="003B1651" w:rsidRPr="00AF164C" w:rsidRDefault="003B1651" w:rsidP="003B1651">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highlight w:val="yellow"/>
                <w:lang w:eastAsia="ar-SA"/>
              </w:rPr>
              <w:t xml:space="preserve">Для целей настоящего Регламента </w:t>
            </w:r>
            <w:r w:rsidRPr="00AF164C">
              <w:rPr>
                <w:rFonts w:ascii="Garamond" w:hAnsi="Garamond" w:cs="Garamond"/>
                <w:i/>
                <w:sz w:val="22"/>
                <w:szCs w:val="22"/>
                <w:highlight w:val="yellow"/>
                <w:lang w:eastAsia="ar-SA"/>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cs="Garamond"/>
                <w:sz w:val="22"/>
                <w:szCs w:val="22"/>
                <w:highlight w:val="yellow"/>
                <w:lang w:eastAsia="ar-SA"/>
              </w:rPr>
              <w:t xml:space="preserve">, </w:t>
            </w:r>
            <w:r w:rsidRPr="00AF164C">
              <w:rPr>
                <w:rFonts w:ascii="Garamond" w:hAnsi="Garamond" w:cs="Garamond"/>
                <w:i/>
                <w:sz w:val="22"/>
                <w:szCs w:val="22"/>
                <w:highlight w:val="yellow"/>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F164C">
              <w:rPr>
                <w:rFonts w:ascii="Garamond" w:hAnsi="Garamond"/>
                <w:i/>
                <w:sz w:val="22"/>
                <w:szCs w:val="22"/>
                <w:highlight w:val="yellow"/>
              </w:rPr>
              <w:t>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AF164C">
              <w:rPr>
                <w:rFonts w:ascii="Garamond" w:hAnsi="Garamond"/>
                <w:sz w:val="22"/>
                <w:szCs w:val="22"/>
                <w:highlight w:val="yellow"/>
              </w:rPr>
              <w:t xml:space="preserve">, и </w:t>
            </w:r>
            <w:r w:rsidRPr="00AF164C">
              <w:rPr>
                <w:rFonts w:ascii="Garamond" w:hAnsi="Garamond" w:cs="Garamond"/>
                <w:i/>
                <w:sz w:val="22"/>
                <w:szCs w:val="22"/>
                <w:highlight w:val="yellow"/>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AF164C">
              <w:rPr>
                <w:rFonts w:ascii="Garamond" w:hAnsi="Garamond"/>
                <w:sz w:val="22"/>
                <w:szCs w:val="22"/>
                <w:highlight w:val="yellow"/>
              </w:rPr>
              <w:t xml:space="preserve">совместно могут именоваться «договоры </w:t>
            </w:r>
            <w:r w:rsidRPr="00AF164C">
              <w:rPr>
                <w:rFonts w:ascii="Garamond" w:hAnsi="Garamond" w:cs="Garamond"/>
                <w:sz w:val="22"/>
                <w:szCs w:val="22"/>
                <w:highlight w:val="yellow"/>
                <w:lang w:eastAsia="ar-SA"/>
              </w:rPr>
              <w:t>коммерческого представительства для целей заключения договоров поручительства», а в отдельности – «</w:t>
            </w:r>
            <w:r w:rsidRPr="00AF164C">
              <w:rPr>
                <w:rFonts w:ascii="Garamond" w:hAnsi="Garamond"/>
                <w:sz w:val="22"/>
                <w:szCs w:val="22"/>
                <w:highlight w:val="yellow"/>
              </w:rPr>
              <w:t xml:space="preserve">договор </w:t>
            </w:r>
            <w:r w:rsidRPr="00AF164C">
              <w:rPr>
                <w:rFonts w:ascii="Garamond" w:hAnsi="Garamond" w:cs="Garamond"/>
                <w:sz w:val="22"/>
                <w:szCs w:val="22"/>
                <w:highlight w:val="yellow"/>
                <w:lang w:eastAsia="ar-SA"/>
              </w:rPr>
              <w:t>коммерческого представительства для целей заключения договоров поручительства».</w:t>
            </w:r>
          </w:p>
          <w:p w:rsidR="00FB013A" w:rsidRPr="00AF164C" w:rsidRDefault="00FB013A" w:rsidP="003B1651">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lang w:eastAsia="ar-SA"/>
              </w:rPr>
              <w:t>….</w:t>
            </w:r>
          </w:p>
          <w:p w:rsidR="00FB013A" w:rsidRPr="00AF164C" w:rsidRDefault="00FB013A" w:rsidP="003B1651">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lang w:eastAsia="ar-SA"/>
              </w:rPr>
              <w:t>…</w:t>
            </w:r>
          </w:p>
          <w:p w:rsidR="00FB013A" w:rsidRPr="00AF164C" w:rsidRDefault="00FB013A" w:rsidP="00FB013A">
            <w:pPr>
              <w:tabs>
                <w:tab w:val="num" w:pos="0"/>
              </w:tabs>
              <w:suppressAutoHyphens/>
              <w:spacing w:before="120" w:after="120"/>
              <w:jc w:val="both"/>
              <w:rPr>
                <w:rFonts w:ascii="Garamond" w:hAnsi="Garamond" w:cs="Garamond"/>
                <w:lang w:eastAsia="ar-SA"/>
              </w:rPr>
            </w:pPr>
            <w:r w:rsidRPr="00AF164C">
              <w:rPr>
                <w:rFonts w:ascii="Garamond" w:hAnsi="Garamond"/>
              </w:rPr>
              <w:t xml:space="preserve">6.4.2.   Договор коммерческого представительства для целей заключения договоров поручительства может быть заключен с выполнившим требования п. 6.4.5 настоящего Регламента (с учетом предъявляемых в рамках предоставления дополнительного обеспечения и замены обеспечения к поручителям требований пункта 7.14 настоящего Регламента) участником оптового рынка, не находящимся в состоянии реорганизации, </w:t>
            </w:r>
            <w:r w:rsidRPr="00AF164C">
              <w:rPr>
                <w:rFonts w:ascii="Garamond" w:hAnsi="Garamond"/>
              </w:rPr>
              <w:lastRenderedPageBreak/>
              <w:t>ликвидации или банкротства, за которым на оптовом рынке зарегистрирована хотя бы одна ГТП генерации, в отношении которой по состоянию на 1 (первое) число месяца, в котором заключается указанный договор</w:t>
            </w:r>
            <w:r w:rsidRPr="00AF164C">
              <w:rPr>
                <w:rFonts w:ascii="Garamond" w:hAnsi="Garamond"/>
                <w:i/>
              </w:rPr>
              <w:t>,</w:t>
            </w:r>
            <w:r w:rsidRPr="00AF164C">
              <w:rPr>
                <w:rFonts w:ascii="Garamond" w:hAnsi="Garamond"/>
              </w:rPr>
              <w:t xml:space="preserve"> указанным участником оптового рынка получено право покупки (продажи) электроэнергии и мощности на оптовом рынке электроэнергии и мощности (право участия в торговле электрической энергией и мощностью на оптовом рынке).</w:t>
            </w:r>
          </w:p>
          <w:p w:rsidR="00FB013A" w:rsidRPr="00AF164C" w:rsidRDefault="00FB013A" w:rsidP="00FB013A">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6.4.3.   Договор коммерческого представительства для целей заключения договоров поручительства может быть заключен только с указанием одной из ГТП генерации, по которой ЦФР получена от КО информация, указанная в п. 6.4.1 настоящего Регламента.</w:t>
            </w:r>
          </w:p>
          <w:p w:rsidR="00FB013A" w:rsidRPr="00AF164C" w:rsidRDefault="00FB013A" w:rsidP="00FB013A">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6.4.4.   Для заключения договора коммерческого представительства для целей заключения договоров поручительства участник оптового рынка – поручитель уведомляет в письменном виде ЦФР и КО о намерении заключить указанный договор (для заключения договора коммерческого представительства для целей заключения договоров поручительства в отношении объектов генерации ВИЭ, отбираемых по итогам ОПВ, проводимых после 1 января 2021 года, – с указанием максимального значения планового годового объема производства электрической энергии).</w:t>
            </w:r>
          </w:p>
          <w:p w:rsidR="00FB013A" w:rsidRPr="00AF164C" w:rsidRDefault="00FB013A" w:rsidP="00FB013A">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6.4.5.    Для заключения договоров поручительства и договора коммерческого представительства для целей заключения договоров поручительства лицо, имеющее намерение выступить поручителем, предоставляет в ЦФР:</w:t>
            </w:r>
          </w:p>
          <w:p w:rsidR="00FB013A" w:rsidRPr="00AF164C" w:rsidRDefault="00FB013A" w:rsidP="00F667D7">
            <w:pPr>
              <w:pStyle w:val="a8"/>
              <w:numPr>
                <w:ilvl w:val="0"/>
                <w:numId w:val="22"/>
              </w:numPr>
              <w:tabs>
                <w:tab w:val="clear" w:pos="1891"/>
                <w:tab w:val="num" w:pos="0"/>
              </w:tabs>
              <w:suppressAutoHyphens/>
              <w:spacing w:before="120" w:after="120"/>
              <w:ind w:left="0" w:firstLine="550"/>
              <w:contextualSpacing w:val="0"/>
              <w:jc w:val="both"/>
              <w:rPr>
                <w:rFonts w:ascii="Garamond" w:hAnsi="Garamond" w:cs="Garamond"/>
                <w:sz w:val="22"/>
                <w:szCs w:val="22"/>
                <w:lang w:eastAsia="ar-SA"/>
              </w:rPr>
            </w:pPr>
            <w:r w:rsidRPr="00AF164C">
              <w:rPr>
                <w:rFonts w:ascii="Garamond" w:hAnsi="Garamond" w:cs="Garamond"/>
                <w:sz w:val="22"/>
                <w:szCs w:val="22"/>
                <w:lang w:eastAsia="ar-SA"/>
              </w:rPr>
              <w:t>устав общества (действующая редакция), а при наличии изменений в устав – действующие изменения;</w:t>
            </w:r>
          </w:p>
          <w:p w:rsidR="00FB013A" w:rsidRPr="00AF164C" w:rsidRDefault="00FB013A" w:rsidP="00F667D7">
            <w:pPr>
              <w:pStyle w:val="a8"/>
              <w:numPr>
                <w:ilvl w:val="0"/>
                <w:numId w:val="22"/>
              </w:numPr>
              <w:tabs>
                <w:tab w:val="clear" w:pos="1891"/>
                <w:tab w:val="num" w:pos="0"/>
              </w:tabs>
              <w:suppressAutoHyphens/>
              <w:spacing w:before="120" w:after="120"/>
              <w:ind w:left="0" w:firstLine="550"/>
              <w:contextualSpacing w:val="0"/>
              <w:jc w:val="both"/>
              <w:rPr>
                <w:rFonts w:ascii="Garamond" w:hAnsi="Garamond" w:cs="Garamond"/>
                <w:sz w:val="22"/>
                <w:szCs w:val="22"/>
                <w:lang w:eastAsia="ar-SA"/>
              </w:rPr>
            </w:pPr>
            <w:r w:rsidRPr="00AF164C">
              <w:rPr>
                <w:rFonts w:ascii="Garamond" w:hAnsi="Garamond" w:cs="Garamond"/>
                <w:sz w:val="22"/>
                <w:szCs w:val="22"/>
                <w:lang w:eastAsia="ar-SA"/>
              </w:rPr>
              <w:t>выписку из Единого государственного реестра юридических лиц;</w:t>
            </w:r>
          </w:p>
          <w:p w:rsidR="00FB013A" w:rsidRPr="00AF164C" w:rsidRDefault="00FB013A" w:rsidP="00F667D7">
            <w:pPr>
              <w:pStyle w:val="a8"/>
              <w:numPr>
                <w:ilvl w:val="0"/>
                <w:numId w:val="22"/>
              </w:numPr>
              <w:tabs>
                <w:tab w:val="clear" w:pos="1891"/>
                <w:tab w:val="num" w:pos="0"/>
              </w:tabs>
              <w:suppressAutoHyphens/>
              <w:spacing w:before="120" w:after="120"/>
              <w:ind w:left="0" w:firstLine="550"/>
              <w:contextualSpacing w:val="0"/>
              <w:jc w:val="both"/>
              <w:rPr>
                <w:rFonts w:ascii="Garamond" w:hAnsi="Garamond" w:cs="Garamond"/>
                <w:sz w:val="22"/>
                <w:szCs w:val="22"/>
                <w:lang w:eastAsia="ar-SA"/>
              </w:rPr>
            </w:pPr>
            <w:r w:rsidRPr="00AF164C">
              <w:rPr>
                <w:rFonts w:ascii="Garamond" w:hAnsi="Garamond" w:cs="Garamond"/>
                <w:sz w:val="22"/>
                <w:szCs w:val="22"/>
                <w:lang w:eastAsia="ar-SA"/>
              </w:rPr>
              <w:t>документы в подтверждение полномочий подписанта (протокол / выписка из протокола (решения) о назначении, доверенность);</w:t>
            </w:r>
          </w:p>
          <w:p w:rsidR="00FB013A" w:rsidRPr="00AF164C" w:rsidRDefault="00FB013A" w:rsidP="00F667D7">
            <w:pPr>
              <w:pStyle w:val="a8"/>
              <w:numPr>
                <w:ilvl w:val="0"/>
                <w:numId w:val="22"/>
              </w:numPr>
              <w:tabs>
                <w:tab w:val="clear" w:pos="1891"/>
                <w:tab w:val="num" w:pos="0"/>
              </w:tabs>
              <w:suppressAutoHyphens/>
              <w:spacing w:before="120" w:after="120"/>
              <w:ind w:left="0" w:firstLine="550"/>
              <w:contextualSpacing w:val="0"/>
              <w:jc w:val="both"/>
              <w:rPr>
                <w:rFonts w:ascii="Garamond" w:hAnsi="Garamond" w:cs="Garamond"/>
                <w:sz w:val="22"/>
                <w:szCs w:val="22"/>
                <w:lang w:eastAsia="ar-SA"/>
              </w:rPr>
            </w:pPr>
            <w:r w:rsidRPr="00AF164C">
              <w:rPr>
                <w:rFonts w:ascii="Garamond" w:hAnsi="Garamond" w:cs="Garamond"/>
                <w:sz w:val="22"/>
                <w:szCs w:val="22"/>
                <w:lang w:eastAsia="ar-SA"/>
              </w:rPr>
              <w:t>актуальный список аффилированных лиц общества;</w:t>
            </w:r>
          </w:p>
          <w:p w:rsidR="00FB013A" w:rsidRPr="00AF164C" w:rsidRDefault="00FB013A" w:rsidP="00F667D7">
            <w:pPr>
              <w:pStyle w:val="a8"/>
              <w:widowControl w:val="0"/>
              <w:numPr>
                <w:ilvl w:val="0"/>
                <w:numId w:val="22"/>
              </w:numPr>
              <w:tabs>
                <w:tab w:val="clear" w:pos="1891"/>
                <w:tab w:val="num" w:pos="0"/>
              </w:tabs>
              <w:suppressAutoHyphens/>
              <w:spacing w:before="120" w:after="120"/>
              <w:ind w:left="0" w:firstLine="550"/>
              <w:contextualSpacing w:val="0"/>
              <w:jc w:val="both"/>
              <w:rPr>
                <w:rFonts w:ascii="Garamond" w:hAnsi="Garamond" w:cs="Garamond"/>
                <w:sz w:val="22"/>
                <w:szCs w:val="22"/>
                <w:lang w:eastAsia="ar-SA"/>
              </w:rPr>
            </w:pPr>
            <w:r w:rsidRPr="00AF164C">
              <w:rPr>
                <w:rFonts w:ascii="Garamond" w:hAnsi="Garamond" w:cs="Garamond"/>
                <w:sz w:val="22"/>
                <w:szCs w:val="22"/>
                <w:lang w:eastAsia="ar-SA"/>
              </w:rPr>
              <w:t xml:space="preserve">расчет оценки стоимости чистых активов общества (приложение к бухгалтерской отчетности или в произвольной форме за подписью единоличного исполнительного органа общества либо иного лица, имеющего право действовать от имени общества на основании </w:t>
            </w:r>
            <w:r w:rsidRPr="00AF164C">
              <w:rPr>
                <w:rFonts w:ascii="Garamond" w:hAnsi="Garamond" w:cs="Garamond"/>
                <w:sz w:val="22"/>
                <w:szCs w:val="22"/>
                <w:lang w:eastAsia="ar-SA"/>
              </w:rPr>
              <w:lastRenderedPageBreak/>
              <w:t>доверенности. В последнем случае к расчету оценки стоимости чистых активов общества должен быть приложен оригинал доверенности или ее нотариально удостоверенная копия, из содержания которой должно явно следовать наличие у подписавшего лица полномочий на подписание указанных документов.</w:t>
            </w:r>
          </w:p>
          <w:p w:rsidR="00FB013A" w:rsidRPr="00AF164C" w:rsidRDefault="00FB013A" w:rsidP="00FB013A">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lang w:eastAsia="ar-SA"/>
              </w:rPr>
              <w:t>В случае если полномочия единоличного исполнительного органа общества переданы по договору коммерческой организации (управляющей компании), расчет оценки стоимости чистых активов подписывает лицо, осуществляющее функции единоличного исполнительного органа такой организации, либо лицо, действующее от ее имени на основании доверенности. При этом должна быть приложена копия договора, по которому управляющей компании переданы полномочия единоличного исполнительного органа общества, а в случае подписания документов представителем управляющей компании по доверенности также должен быть приложен оригинал доверенности или ее нотариально удостоверенная копия, из содержания которой должно явно следовать наличие у подписавшего лица полномочий на подписание указанных документов.</w:t>
            </w:r>
          </w:p>
          <w:p w:rsidR="00FB013A" w:rsidRPr="00AF164C" w:rsidRDefault="00FB013A" w:rsidP="00FB013A">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lang w:eastAsia="ar-SA"/>
              </w:rPr>
              <w:t>Лицо, намеренное выступить поручителем, для которого заключение договоров поручительства и договора коммерческого представительства для целей заключения договоров поручительства является взаимосвязанными крупными сделками в соответствии с законодательством Российской Федерации или уставом данного лица, дополнительно предоставляет в ЦФР протокол (решение) об одобрении взаимосвязанных крупных сделок (договоров поручительства и договора коммерческого представительства для целей заключения договоров поручительства) уполномоченным органом данного лица.</w:t>
            </w:r>
          </w:p>
          <w:p w:rsidR="00FB013A" w:rsidRPr="00AF164C" w:rsidRDefault="00FB013A" w:rsidP="00FB013A">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lang w:eastAsia="ar-SA"/>
              </w:rPr>
              <w:t>Лицо, намеренное выступить поручителем, для которого заключение договоров поручительства и договора коммерческого представительства для целей заключения договоров поручительства является совершением сделок с заинтересованностью в соответствии с законодательством Российской Федерации, дополнительно предоставляет в ЦФР протокол (решение) об одобрении сделок с заинтересованностью (договоров поручительства и договора коммерческого представительства для целей заключения договоров поручительства) уполномоченным органом данного лица.</w:t>
            </w:r>
          </w:p>
          <w:p w:rsidR="00FB013A" w:rsidRPr="00AF164C" w:rsidRDefault="00FB013A" w:rsidP="00FB013A">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lang w:eastAsia="ar-SA"/>
              </w:rPr>
              <w:t xml:space="preserve">Лицо, намеренное выступить поручителем, для которого заключение договоров поручительства и договора коммерческого представительства для целей заключения договоров поручительства не является крупной сделкой, но одобрение сделок, связанных с выдачей поручительства, предусмотрено уставом данного лица, дополнительно предоставляет в ЦФР протокол </w:t>
            </w:r>
            <w:r w:rsidRPr="00AF164C">
              <w:rPr>
                <w:rFonts w:ascii="Garamond" w:hAnsi="Garamond" w:cs="Garamond"/>
                <w:sz w:val="22"/>
                <w:szCs w:val="22"/>
                <w:lang w:eastAsia="ar-SA"/>
              </w:rPr>
              <w:lastRenderedPageBreak/>
              <w:t>(решение) об одобрении сделок (договоров поручительства и договора коммерческого представительства для целей заключения договоров поручительства) уполномоченным органом данного лица.</w:t>
            </w:r>
          </w:p>
          <w:p w:rsidR="00FB013A" w:rsidRPr="00AF164C" w:rsidRDefault="00FB013A" w:rsidP="00FB013A">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lang w:eastAsia="ar-SA"/>
              </w:rPr>
              <w:t>Если заключение договоров поручительства и договора коммерческого представительства для целей заключения договоров поручительства не является для лица, имеющего намерение выступить поручителем, крупной сделкой или сделкой с заинтересованностью, данное лицо представляет в ЦФР следующие документы:</w:t>
            </w:r>
          </w:p>
          <w:p w:rsidR="00FB013A" w:rsidRPr="00AF164C" w:rsidRDefault="00FB013A" w:rsidP="00F667D7">
            <w:pPr>
              <w:pStyle w:val="a8"/>
              <w:numPr>
                <w:ilvl w:val="0"/>
                <w:numId w:val="21"/>
              </w:numPr>
              <w:tabs>
                <w:tab w:val="clear" w:pos="1891"/>
                <w:tab w:val="num" w:pos="0"/>
              </w:tabs>
              <w:suppressAutoHyphens/>
              <w:spacing w:before="120" w:after="120"/>
              <w:ind w:left="0" w:firstLine="550"/>
              <w:contextualSpacing w:val="0"/>
              <w:jc w:val="both"/>
              <w:rPr>
                <w:rFonts w:ascii="Garamond" w:hAnsi="Garamond" w:cs="Garamond"/>
                <w:sz w:val="22"/>
                <w:szCs w:val="22"/>
                <w:lang w:eastAsia="ar-SA"/>
              </w:rPr>
            </w:pPr>
            <w:r w:rsidRPr="00AF164C">
              <w:rPr>
                <w:rFonts w:ascii="Garamond" w:hAnsi="Garamond" w:cs="Garamond"/>
                <w:sz w:val="22"/>
                <w:szCs w:val="22"/>
                <w:lang w:eastAsia="ar-SA"/>
              </w:rPr>
              <w:t>письмо о том, что данная сделка не является для него крупной сделкой, за подписью единоличного исполнительного органа общества либо иного лица, имеющего право действовать от имени общества на основании доверенности. В последнем случае к указанному письму должен быть приложен оригинал доверенности или ее нотариально удостоверенная копия, из содержания которой должно явно следовать наличие у подписавшего лица полномочий на подписание указанных документов;</w:t>
            </w:r>
          </w:p>
          <w:p w:rsidR="00FB013A" w:rsidRPr="00AF164C" w:rsidRDefault="00FB013A" w:rsidP="00F667D7">
            <w:pPr>
              <w:pStyle w:val="a8"/>
              <w:widowControl w:val="0"/>
              <w:numPr>
                <w:ilvl w:val="0"/>
                <w:numId w:val="21"/>
              </w:numPr>
              <w:tabs>
                <w:tab w:val="clear" w:pos="1891"/>
                <w:tab w:val="num" w:pos="0"/>
              </w:tabs>
              <w:suppressAutoHyphens/>
              <w:spacing w:before="120" w:after="120"/>
              <w:ind w:left="0" w:firstLine="550"/>
              <w:contextualSpacing w:val="0"/>
              <w:jc w:val="both"/>
              <w:rPr>
                <w:rFonts w:ascii="Garamond" w:hAnsi="Garamond" w:cs="Garamond"/>
                <w:sz w:val="22"/>
                <w:szCs w:val="22"/>
                <w:lang w:eastAsia="ar-SA"/>
              </w:rPr>
            </w:pPr>
            <w:r w:rsidRPr="00AF164C">
              <w:rPr>
                <w:rFonts w:ascii="Garamond" w:hAnsi="Garamond" w:cs="Garamond"/>
                <w:sz w:val="22"/>
                <w:szCs w:val="22"/>
                <w:lang w:eastAsia="ar-SA"/>
              </w:rPr>
              <w:t>письмо о том, что данная сделка не является для него сделкой с заинтересованностью, за подписью единоличного исполнительного органа общества либо иного лица, имеющего право действовать от имени общества на основании доверенности. В последнем случае к указанному письму должен быть приложен оригинал доверенности или ее нотариально удостоверенная копия, из содержания которой должно явно следовать наличие у подписавшего лица полномочий на подписание указанных документов.</w:t>
            </w:r>
          </w:p>
          <w:p w:rsidR="00FB013A" w:rsidRPr="00AF164C" w:rsidRDefault="00FB013A" w:rsidP="00FB013A">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sz w:val="22"/>
                <w:szCs w:val="22"/>
              </w:rPr>
              <w:t>В случае если полномочия единоличного исполнительного органа общества переданы по договору коммерческой организации (управляющей компании), указанные документы подписывает лицо, осуществляющее функции единоличного исполнительного органа такой организации, либо лицо, действующее от ее имени на основании доверенности. При этом должна быть приложена копия договора, по которому управляющей компании переданы полномочия единоличного исполнительного органа общества, а в случае подписания документов представителем управляющей компании по доверенности также должен быть приложен оригинал доверенности или ее нотариально удостоверенная копия, из содержания которой должно явно следовать наличие у подписавшего лица полномочий на подписание указанных документов.</w:t>
            </w:r>
          </w:p>
          <w:p w:rsidR="00FB013A" w:rsidRPr="00AF164C" w:rsidRDefault="00FB013A" w:rsidP="00FB013A">
            <w:pPr>
              <w:ind w:firstLine="550"/>
              <w:jc w:val="both"/>
              <w:rPr>
                <w:rFonts w:ascii="Garamond" w:hAnsi="Garamond"/>
              </w:rPr>
            </w:pPr>
            <w:r w:rsidRPr="00AF164C">
              <w:rPr>
                <w:rFonts w:ascii="Garamond" w:hAnsi="Garamond"/>
              </w:rPr>
              <w:t xml:space="preserve">При подписании договора коммерческого представительства для целей заключения договоров поручительства ЦФР вправе запросить также </w:t>
            </w:r>
            <w:r w:rsidRPr="00AF164C">
              <w:rPr>
                <w:rFonts w:ascii="Garamond" w:hAnsi="Garamond"/>
              </w:rPr>
              <w:lastRenderedPageBreak/>
              <w:t>иные документы для выяснения полномочий подписантов или определения правомерности заключаемого договора.</w:t>
            </w:r>
          </w:p>
          <w:p w:rsidR="00FB013A" w:rsidRPr="00AF164C" w:rsidRDefault="00FB013A" w:rsidP="00FB013A">
            <w:pPr>
              <w:ind w:firstLine="550"/>
              <w:jc w:val="both"/>
              <w:rPr>
                <w:rFonts w:ascii="Garamond" w:hAnsi="Garamond"/>
              </w:rPr>
            </w:pPr>
            <w:r w:rsidRPr="00AF164C">
              <w:rPr>
                <w:rFonts w:ascii="Garamond" w:hAnsi="Garamond"/>
              </w:rPr>
              <w:t>Указанные в настоящем пункте протоколы (решения) об одобрении сделок и документы предоставляются в ЦФР при подписании договора коммерческого представительства для целей заключения договора поручительства.</w:t>
            </w:r>
          </w:p>
          <w:p w:rsidR="00FB013A" w:rsidRPr="00AF164C" w:rsidRDefault="00FB013A" w:rsidP="00FB013A">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6.4.6.   ЦФР заключает договор коммерческого представительства для целей заключения договоров поручительства при условии предоставления лицом, намеренным выступить поручителем, всех документов, предоставление которых данным лицом предусмотрено пунктом 6.4.5 настоящего Регламента, не позднее одного рабочего дня, предшествующего дате передачи реестра заключенных договоров коммерческого представительства для целей заключения договоров поручительства согласно пункту 6.4.7 настоящего Регламента</w:t>
            </w:r>
            <w:r w:rsidRPr="00AF164C">
              <w:rPr>
                <w:rFonts w:ascii="Garamond" w:hAnsi="Garamond" w:cs="Garamond"/>
                <w:i/>
                <w:lang w:eastAsia="ar-SA"/>
              </w:rPr>
              <w:t>.</w:t>
            </w:r>
          </w:p>
          <w:p w:rsidR="00FB013A" w:rsidRPr="00AF164C" w:rsidRDefault="00FB013A" w:rsidP="00FB013A">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w:t>
            </w:r>
          </w:p>
          <w:p w:rsidR="00D25A75" w:rsidRPr="00AF164C" w:rsidRDefault="00D25A75" w:rsidP="00FB013A">
            <w:pPr>
              <w:tabs>
                <w:tab w:val="num" w:pos="0"/>
              </w:tabs>
              <w:suppressAutoHyphens/>
              <w:spacing w:before="120" w:after="120"/>
              <w:jc w:val="both"/>
              <w:rPr>
                <w:rFonts w:ascii="Garamond" w:hAnsi="Garamond" w:cs="Garamond"/>
                <w:lang w:eastAsia="ar-SA"/>
              </w:rPr>
            </w:pPr>
          </w:p>
          <w:p w:rsidR="00D25A75" w:rsidRPr="00AF164C" w:rsidRDefault="00D25A75" w:rsidP="00FB013A">
            <w:pPr>
              <w:tabs>
                <w:tab w:val="num" w:pos="0"/>
              </w:tabs>
              <w:suppressAutoHyphens/>
              <w:spacing w:before="120" w:after="120"/>
              <w:jc w:val="both"/>
              <w:rPr>
                <w:rFonts w:ascii="Garamond" w:hAnsi="Garamond" w:cs="Garamond"/>
                <w:lang w:eastAsia="ar-SA"/>
              </w:rPr>
            </w:pPr>
          </w:p>
          <w:p w:rsidR="00D25A75" w:rsidRPr="00AF164C" w:rsidRDefault="00D25A75" w:rsidP="00FB013A">
            <w:pPr>
              <w:tabs>
                <w:tab w:val="num" w:pos="0"/>
              </w:tabs>
              <w:suppressAutoHyphens/>
              <w:spacing w:before="120" w:after="120"/>
              <w:jc w:val="both"/>
              <w:rPr>
                <w:rFonts w:ascii="Garamond" w:hAnsi="Garamond" w:cs="Garamond"/>
                <w:lang w:eastAsia="ar-SA"/>
              </w:rPr>
            </w:pPr>
          </w:p>
          <w:p w:rsidR="00FB013A" w:rsidRPr="00AF164C" w:rsidRDefault="00FB013A" w:rsidP="00FB013A">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6.4.8.   В случае внесения Наблюдательным советом Совета рынка изменений в стандартные формы договоров коммерческого представительства для целей заключения договоров поручительства, касающихся замены идентификационного параметра объекта генерации «наименование объекта генерации» на идентификационный параметр «код ГТП генерации», такая замена идентификационных параметров не является изменением объекта генерации, в отношении которого заключен договор коммерческого представительства для целей заключения договоров поручительства. В данном случае в заключенных договорах коммерческого представительства для целей заключения договоров поручительства в качестве идентификационного параметра «код ГТП генерации» указывается код ГТП, содержащийся в приложении 4.1 к соответствующим ДПМ ВИЭ, в целях обеспечения обязательств поставщика мощности по которым были заключены договоры коммерческого представительства для целей заключения договоров поручительства.</w:t>
            </w:r>
          </w:p>
          <w:p w:rsidR="00FB013A" w:rsidRPr="00AF164C" w:rsidRDefault="00FB013A" w:rsidP="00FB013A">
            <w:pPr>
              <w:tabs>
                <w:tab w:val="num" w:pos="0"/>
              </w:tabs>
              <w:suppressAutoHyphens/>
              <w:spacing w:before="120" w:after="120"/>
              <w:jc w:val="both"/>
              <w:rPr>
                <w:rFonts w:ascii="Garamond" w:hAnsi="Garamond" w:cs="Garamond"/>
                <w:lang w:eastAsia="ar-SA"/>
              </w:rPr>
            </w:pPr>
            <w:r w:rsidRPr="00AF164C">
              <w:rPr>
                <w:rFonts w:ascii="Garamond" w:hAnsi="Garamond"/>
              </w:rPr>
              <w:lastRenderedPageBreak/>
              <w:t>6.4.9.   В случае изъявления поручителем намерения внести в заключенный договор коммерческого представительства для целей заключения договоров поручительства изменения, касающиеся месторасположения объекта генерации в части субъекта Российской Федерации, выраженного путем направления в ЦФР соответствующего уведомления, поручитель предоставляет в ЦФР одновременно с указанным уведомлением документы, предусмотренные пунктом 6.4.5 настоящего Регламента.</w:t>
            </w:r>
          </w:p>
          <w:p w:rsidR="00FB013A" w:rsidRPr="00AF164C" w:rsidRDefault="00FB013A" w:rsidP="00FB013A">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lang w:eastAsia="ar-SA"/>
              </w:rPr>
              <w:t>При намерении внести в заключенный договор коммерческого представительства для целей заключения договоров поручительства изменения, касающиеся месторасположения объекта генерации в части субъекта Российской Федерации, поручитель уведомляет в письменном виде ЦФР о данном намерении.</w:t>
            </w:r>
          </w:p>
          <w:p w:rsidR="00FB013A" w:rsidRPr="00AF164C" w:rsidRDefault="00FB013A" w:rsidP="00FB013A">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lang w:eastAsia="ar-SA"/>
              </w:rPr>
              <w:t>Изменение идентификационного параметра «Субъект Российской Федерации» объекта генерации, указанного в заключенном договоре коммерческого представительства для целей заключения договоров поручительства, осуществляется путем подписания ЦФР и поручителем дополнительного соглашения к указанному договору при выполнении до 1 ноября года, предшествующего году, к которому относится дата начала поставки мощности объекта генерации, в отношении которого заключен настоящий Договор, следующих условий:</w:t>
            </w:r>
          </w:p>
          <w:p w:rsidR="00FB013A" w:rsidRPr="00AF164C" w:rsidRDefault="00FB013A" w:rsidP="00FB013A">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lang w:eastAsia="ar-SA"/>
              </w:rPr>
              <w:t>– поручитель представил в ЦФР все документы, указанные в пункте 6.4.5 настоящего Регламента;</w:t>
            </w:r>
          </w:p>
          <w:p w:rsidR="00FB013A" w:rsidRPr="00AF164C" w:rsidRDefault="00FB013A" w:rsidP="00FB013A">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lang w:eastAsia="ar-SA"/>
              </w:rPr>
              <w:t>– ЦФР получено от поставщика по ДПМ ВИЭ, заключенным в отношении объекта генерации, идентификационный параметр «Субъект Российской Федерации» которого подлежит изменению в заключенном договоре коммерческого представительства для целей заключения договоров поручительства, уведомление об изменении местонахождения данного объекта генерации в части субъекта Российской Федерации, соответствующее требованиям ДПМ ВИЭ и договора коммерческого представительства поставщика для целей заключения ДПМ ВИЭ.</w:t>
            </w:r>
          </w:p>
          <w:p w:rsidR="003B1651" w:rsidRPr="00AF164C" w:rsidRDefault="00FB013A" w:rsidP="00485256">
            <w:pPr>
              <w:pStyle w:val="a8"/>
              <w:suppressAutoHyphens/>
              <w:spacing w:before="120" w:after="120"/>
              <w:ind w:left="0" w:firstLine="567"/>
              <w:jc w:val="both"/>
              <w:rPr>
                <w:rFonts w:ascii="Garamond" w:hAnsi="Garamond"/>
                <w:sz w:val="22"/>
                <w:szCs w:val="22"/>
              </w:rPr>
            </w:pPr>
            <w:r w:rsidRPr="00AF164C">
              <w:rPr>
                <w:rFonts w:ascii="Garamond" w:hAnsi="Garamond"/>
                <w:sz w:val="22"/>
                <w:szCs w:val="22"/>
              </w:rPr>
              <w:t xml:space="preserve">Положения настоящего пункта применяются только в отношении договоров коммерческого представительства для целей заключения договоров поручительства, заключенных в соответствии со стандартной формой, установленной Приложением № Д 6.8 к </w:t>
            </w:r>
            <w:r w:rsidRPr="00AF164C">
              <w:rPr>
                <w:rFonts w:ascii="Garamond" w:hAnsi="Garamond"/>
                <w:i/>
                <w:sz w:val="22"/>
                <w:szCs w:val="22"/>
              </w:rPr>
              <w:t>Договору о присоединении к торговой системе оптового рынка</w:t>
            </w:r>
            <w:r w:rsidRPr="00AF164C">
              <w:rPr>
                <w:rFonts w:ascii="Garamond" w:hAnsi="Garamond"/>
                <w:sz w:val="22"/>
                <w:szCs w:val="22"/>
              </w:rPr>
              <w:t>.</w:t>
            </w:r>
          </w:p>
        </w:tc>
        <w:tc>
          <w:tcPr>
            <w:tcW w:w="7088" w:type="dxa"/>
            <w:vAlign w:val="center"/>
          </w:tcPr>
          <w:p w:rsidR="003B1651" w:rsidRPr="00AF164C" w:rsidRDefault="003B1651" w:rsidP="003B1651">
            <w:pPr>
              <w:tabs>
                <w:tab w:val="num" w:pos="0"/>
              </w:tabs>
              <w:suppressAutoHyphens/>
              <w:spacing w:before="120" w:after="120"/>
              <w:ind w:left="142"/>
              <w:jc w:val="both"/>
              <w:rPr>
                <w:rFonts w:ascii="Garamond" w:hAnsi="Garamond" w:cs="Garamond"/>
                <w:lang w:eastAsia="ar-SA"/>
              </w:rPr>
            </w:pPr>
            <w:r w:rsidRPr="00AF164C">
              <w:rPr>
                <w:rFonts w:ascii="Garamond" w:hAnsi="Garamond" w:cs="Garamond"/>
                <w:i/>
                <w:lang w:eastAsia="ar-SA"/>
              </w:rPr>
              <w:lastRenderedPageBreak/>
              <w:t>6.4.  Договор коммерческого представительства для целей заключения договоров поручительства для обеспечения исполнения обязательств поставщика мо</w:t>
            </w:r>
            <w:r w:rsidR="00EB65F0">
              <w:rPr>
                <w:rFonts w:ascii="Garamond" w:hAnsi="Garamond" w:cs="Garamond"/>
                <w:i/>
                <w:lang w:eastAsia="ar-SA"/>
              </w:rPr>
              <w:t xml:space="preserve">щности по договорам о </w:t>
            </w:r>
            <w:r w:rsidR="00EB65F0" w:rsidRPr="00372BED">
              <w:rPr>
                <w:rFonts w:ascii="Garamond" w:hAnsi="Garamond" w:cs="Garamond"/>
                <w:i/>
                <w:highlight w:val="yellow"/>
                <w:lang w:eastAsia="ar-SA"/>
              </w:rPr>
              <w:t>предостав</w:t>
            </w:r>
            <w:r w:rsidRPr="00372BED">
              <w:rPr>
                <w:rFonts w:ascii="Garamond" w:hAnsi="Garamond" w:cs="Garamond"/>
                <w:i/>
                <w:highlight w:val="yellow"/>
                <w:lang w:eastAsia="ar-SA"/>
              </w:rPr>
              <w:t>лении</w:t>
            </w:r>
            <w:r w:rsidRPr="00AF164C">
              <w:rPr>
                <w:rFonts w:ascii="Garamond" w:hAnsi="Garamond" w:cs="Garamond"/>
                <w:i/>
                <w:lang w:eastAsia="ar-SA"/>
              </w:rPr>
              <w:t xml:space="preserve"> мощности квалифицированных генерирующих объектов, функционирующих на основе использования возобновляемых источников энергии, </w:t>
            </w:r>
            <w:r w:rsidRPr="00AF164C">
              <w:rPr>
                <w:rFonts w:ascii="Garamond" w:hAnsi="Garamond"/>
                <w:i/>
              </w:rPr>
              <w:t>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AF164C">
              <w:rPr>
                <w:rFonts w:ascii="Garamond" w:hAnsi="Garamond"/>
              </w:rPr>
              <w:t>,</w:t>
            </w:r>
            <w:r w:rsidRPr="00AF164C">
              <w:rPr>
                <w:rFonts w:ascii="Garamond" w:hAnsi="Garamond" w:cs="Garamond"/>
                <w:lang w:eastAsia="ar-SA"/>
              </w:rPr>
              <w:t xml:space="preserve"> заключается в </w:t>
            </w:r>
            <w:r w:rsidRPr="00AF164C">
              <w:rPr>
                <w:rFonts w:ascii="Garamond" w:hAnsi="Garamond"/>
              </w:rPr>
              <w:t xml:space="preserve">отношении объектов ВИЭ, </w:t>
            </w:r>
            <w:r w:rsidRPr="00AF164C">
              <w:rPr>
                <w:rFonts w:ascii="Garamond" w:hAnsi="Garamond"/>
              </w:rPr>
              <w:lastRenderedPageBreak/>
              <w:t>в отношении которых планируется подача заявок на ОПВ, проводимых после 2013 года и до 1 января 2021 года</w:t>
            </w:r>
            <w:r w:rsidRPr="00AF164C">
              <w:rPr>
                <w:rFonts w:ascii="Garamond" w:hAnsi="Garamond" w:cs="Garamond"/>
                <w:lang w:eastAsia="ar-SA"/>
              </w:rPr>
              <w:t xml:space="preserve">, в соответствии со стандартной формой (Приложение № Д 6.8 к </w:t>
            </w:r>
            <w:r w:rsidRPr="00AF164C">
              <w:rPr>
                <w:rFonts w:ascii="Garamond" w:hAnsi="Garamond" w:cs="Garamond"/>
                <w:i/>
                <w:lang w:eastAsia="ar-SA"/>
              </w:rPr>
              <w:t>Договору о присоединении к торговой системе оптового рынка</w:t>
            </w:r>
            <w:r w:rsidRPr="00AF164C">
              <w:rPr>
                <w:rFonts w:ascii="Garamond" w:hAnsi="Garamond" w:cs="Garamond"/>
                <w:lang w:eastAsia="ar-SA"/>
              </w:rPr>
              <w:t>).</w:t>
            </w:r>
          </w:p>
          <w:p w:rsidR="003B1651" w:rsidRPr="00AF164C" w:rsidRDefault="003B1651" w:rsidP="003B1651">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i/>
                <w:sz w:val="22"/>
                <w:szCs w:val="22"/>
                <w:lang w:eastAsia="ar-SA"/>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AF164C">
              <w:rPr>
                <w:rFonts w:ascii="Garamond" w:hAnsi="Garamond" w:cs="Garamond"/>
                <w:sz w:val="22"/>
                <w:szCs w:val="22"/>
                <w:lang w:eastAsia="ar-SA"/>
              </w:rPr>
              <w:t xml:space="preserve"> заключается в </w:t>
            </w:r>
            <w:r w:rsidRPr="00AF164C">
              <w:rPr>
                <w:rFonts w:ascii="Garamond" w:hAnsi="Garamond"/>
                <w:sz w:val="22"/>
                <w:szCs w:val="22"/>
              </w:rPr>
              <w:t>отношении объектов ВИЭ, в отношении которых планируется подача заявок на ОПВ,</w:t>
            </w:r>
            <w:r w:rsidRPr="00AF164C">
              <w:rPr>
                <w:rFonts w:ascii="Garamond" w:hAnsi="Garamond" w:cs="Garamond"/>
                <w:sz w:val="22"/>
                <w:szCs w:val="22"/>
                <w:lang w:eastAsia="ar-SA"/>
              </w:rPr>
              <w:t xml:space="preserve"> проводимых после 1 января 2021 года,</w:t>
            </w:r>
            <w:r w:rsidRPr="00AF164C">
              <w:rPr>
                <w:rFonts w:ascii="Garamond" w:hAnsi="Garamond"/>
                <w:sz w:val="22"/>
                <w:szCs w:val="22"/>
              </w:rPr>
              <w:t xml:space="preserve"> </w:t>
            </w:r>
            <w:r w:rsidRPr="00AF164C">
              <w:rPr>
                <w:rFonts w:ascii="Garamond" w:hAnsi="Garamond" w:cs="Garamond"/>
                <w:sz w:val="22"/>
                <w:szCs w:val="22"/>
                <w:lang w:eastAsia="ar-SA"/>
              </w:rPr>
              <w:t xml:space="preserve">в соответствии со стандартной формой (Приложение № Д 6.8.1 к </w:t>
            </w:r>
            <w:r w:rsidRPr="00AF164C">
              <w:rPr>
                <w:rFonts w:ascii="Garamond" w:hAnsi="Garamond" w:cs="Garamond"/>
                <w:i/>
                <w:sz w:val="22"/>
                <w:szCs w:val="22"/>
                <w:lang w:eastAsia="ar-SA"/>
              </w:rPr>
              <w:t>Договору о присоединении к торговой системе оптового рынка</w:t>
            </w:r>
            <w:r w:rsidRPr="00AF164C">
              <w:rPr>
                <w:rFonts w:ascii="Garamond" w:hAnsi="Garamond" w:cs="Garamond"/>
                <w:sz w:val="22"/>
                <w:szCs w:val="22"/>
                <w:lang w:eastAsia="ar-SA"/>
              </w:rPr>
              <w:t>).</w:t>
            </w:r>
          </w:p>
          <w:p w:rsidR="003B1651" w:rsidRPr="00AF164C" w:rsidRDefault="003B1651" w:rsidP="003B1651">
            <w:pPr>
              <w:pStyle w:val="a8"/>
              <w:suppressAutoHyphens/>
              <w:spacing w:before="120" w:after="120"/>
              <w:ind w:left="0" w:firstLine="567"/>
              <w:jc w:val="both"/>
              <w:rPr>
                <w:rFonts w:ascii="Garamond" w:hAnsi="Garamond"/>
                <w:i/>
                <w:sz w:val="22"/>
                <w:szCs w:val="22"/>
              </w:rPr>
            </w:pPr>
            <w:r w:rsidRPr="00AF164C">
              <w:rPr>
                <w:rFonts w:ascii="Garamond" w:hAnsi="Garamond" w:cs="Garamond"/>
                <w:i/>
                <w:sz w:val="22"/>
                <w:szCs w:val="22"/>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F164C">
              <w:rPr>
                <w:rFonts w:ascii="Garamond" w:hAnsi="Garamond" w:cs="Garamond"/>
                <w:sz w:val="22"/>
                <w:szCs w:val="22"/>
                <w:lang w:eastAsia="ar-SA"/>
              </w:rPr>
              <w:t xml:space="preserve">может быть заключен после проведения ОПВ в соответствии со стандартной формой (Приложение № Д 6.5 к </w:t>
            </w:r>
            <w:r w:rsidRPr="00AF164C">
              <w:rPr>
                <w:rFonts w:ascii="Garamond" w:hAnsi="Garamond" w:cs="Garamond"/>
                <w:i/>
                <w:sz w:val="22"/>
                <w:szCs w:val="22"/>
                <w:lang w:eastAsia="ar-SA"/>
              </w:rPr>
              <w:t xml:space="preserve">Договору о присоединении к торговой системе оптового рынка) </w:t>
            </w:r>
            <w:r w:rsidRPr="00AF164C">
              <w:rPr>
                <w:rFonts w:ascii="Garamond" w:hAnsi="Garamond" w:cs="Garamond"/>
                <w:sz w:val="22"/>
                <w:szCs w:val="22"/>
                <w:lang w:eastAsia="ar-SA"/>
              </w:rPr>
              <w:t>в отношении объектов ВИЭ, отобранных по итогам ОПВ, проведенного в 2013 году.</w:t>
            </w:r>
          </w:p>
          <w:p w:rsidR="003B1651" w:rsidRPr="00AF164C" w:rsidRDefault="003B1651" w:rsidP="003B1651">
            <w:pPr>
              <w:pStyle w:val="a8"/>
              <w:suppressAutoHyphens/>
              <w:spacing w:before="120" w:after="120"/>
              <w:ind w:left="0" w:firstLine="567"/>
              <w:jc w:val="both"/>
              <w:rPr>
                <w:rFonts w:ascii="Garamond" w:hAnsi="Garamond"/>
                <w:sz w:val="22"/>
                <w:szCs w:val="22"/>
              </w:rPr>
            </w:pPr>
            <w:r w:rsidRPr="00AF164C">
              <w:rPr>
                <w:rFonts w:ascii="Garamond" w:hAnsi="Garamond"/>
                <w:i/>
                <w:sz w:val="22"/>
                <w:szCs w:val="22"/>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AF164C">
              <w:rPr>
                <w:rFonts w:ascii="Garamond" w:hAnsi="Garamond"/>
                <w:sz w:val="22"/>
                <w:szCs w:val="22"/>
              </w:rPr>
              <w:t xml:space="preserve">, может быть заключен после проведения ОПВ в соответствии со стандартной формой (Приложение № Д 6.8 к </w:t>
            </w:r>
            <w:r w:rsidRPr="00AF164C">
              <w:rPr>
                <w:rFonts w:ascii="Garamond" w:hAnsi="Garamond"/>
                <w:i/>
                <w:sz w:val="22"/>
                <w:szCs w:val="22"/>
              </w:rPr>
              <w:t>Договору о присоединении к торговой системе оптового рынка</w:t>
            </w:r>
            <w:r w:rsidRPr="00AF164C">
              <w:rPr>
                <w:rFonts w:ascii="Garamond" w:hAnsi="Garamond"/>
                <w:sz w:val="22"/>
                <w:szCs w:val="22"/>
              </w:rPr>
              <w:t>) в отношении объектов ВИЭ, отобранных по итогам соответствующего ОПВ, проводимого после 2013 года и до 1 января 2021 года.</w:t>
            </w:r>
          </w:p>
          <w:p w:rsidR="003B1651" w:rsidRPr="00AF164C" w:rsidRDefault="003B1651" w:rsidP="003B1651">
            <w:pPr>
              <w:pStyle w:val="a8"/>
              <w:suppressAutoHyphens/>
              <w:spacing w:before="120" w:after="120"/>
              <w:ind w:left="0" w:firstLine="567"/>
              <w:jc w:val="both"/>
              <w:rPr>
                <w:rFonts w:ascii="Garamond" w:hAnsi="Garamond"/>
                <w:sz w:val="22"/>
                <w:szCs w:val="22"/>
              </w:rPr>
            </w:pPr>
            <w:r w:rsidRPr="00AF164C">
              <w:rPr>
                <w:rFonts w:ascii="Garamond" w:hAnsi="Garamond" w:cs="Garamond"/>
                <w:i/>
                <w:sz w:val="22"/>
                <w:szCs w:val="22"/>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F164C">
              <w:rPr>
                <w:rFonts w:ascii="Garamond" w:hAnsi="Garamond" w:cs="Garamond"/>
                <w:i/>
                <w:sz w:val="22"/>
                <w:szCs w:val="22"/>
                <w:lang w:eastAsia="ar-SA"/>
              </w:rPr>
              <w:lastRenderedPageBreak/>
              <w:t>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AF164C">
              <w:rPr>
                <w:rFonts w:ascii="Garamond" w:hAnsi="Garamond" w:cs="Garamond"/>
                <w:sz w:val="22"/>
                <w:szCs w:val="22"/>
                <w:lang w:eastAsia="ar-SA"/>
              </w:rPr>
              <w:t xml:space="preserve"> </w:t>
            </w:r>
            <w:r w:rsidRPr="00AF164C">
              <w:rPr>
                <w:rFonts w:ascii="Garamond" w:hAnsi="Garamond"/>
                <w:sz w:val="22"/>
                <w:szCs w:val="22"/>
              </w:rPr>
              <w:t>может быть заключен после проведения ОПВ в соответствии со стандартной формой</w:t>
            </w:r>
            <w:r w:rsidRPr="00AF164C">
              <w:rPr>
                <w:rFonts w:ascii="Garamond" w:hAnsi="Garamond" w:cs="Garamond"/>
                <w:sz w:val="22"/>
                <w:szCs w:val="22"/>
                <w:lang w:eastAsia="ar-SA"/>
              </w:rPr>
              <w:t xml:space="preserve"> (Приложение № Д 6.8.1 к </w:t>
            </w:r>
            <w:r w:rsidRPr="00AF164C">
              <w:rPr>
                <w:rFonts w:ascii="Garamond" w:hAnsi="Garamond" w:cs="Garamond"/>
                <w:i/>
                <w:sz w:val="22"/>
                <w:szCs w:val="22"/>
                <w:lang w:eastAsia="ar-SA"/>
              </w:rPr>
              <w:t>Договору о присоединении к торговой системе оптового рынка</w:t>
            </w:r>
            <w:r w:rsidRPr="00AF164C">
              <w:rPr>
                <w:rFonts w:ascii="Garamond" w:hAnsi="Garamond" w:cs="Garamond"/>
                <w:sz w:val="22"/>
                <w:szCs w:val="22"/>
                <w:lang w:eastAsia="ar-SA"/>
              </w:rPr>
              <w:t>)</w:t>
            </w:r>
            <w:r w:rsidRPr="00AF164C">
              <w:rPr>
                <w:rFonts w:ascii="Garamond" w:hAnsi="Garamond"/>
                <w:sz w:val="22"/>
                <w:szCs w:val="22"/>
              </w:rPr>
              <w:t xml:space="preserve"> в отношении объектов ВИЭ, отобранных по итогам соответствующего ОПВ, проводимого после 1 января 2021 года.</w:t>
            </w:r>
          </w:p>
          <w:p w:rsidR="00FB013A" w:rsidRPr="00AF164C" w:rsidRDefault="00FB013A" w:rsidP="003B1651">
            <w:pPr>
              <w:pStyle w:val="a8"/>
              <w:suppressAutoHyphens/>
              <w:spacing w:before="120" w:after="120"/>
              <w:ind w:left="0" w:firstLine="567"/>
              <w:jc w:val="both"/>
              <w:rPr>
                <w:rFonts w:ascii="Garamond" w:hAnsi="Garamond"/>
                <w:sz w:val="22"/>
                <w:szCs w:val="22"/>
              </w:rPr>
            </w:pPr>
            <w:r w:rsidRPr="00AF164C">
              <w:rPr>
                <w:rFonts w:ascii="Garamond" w:hAnsi="Garamond"/>
                <w:sz w:val="22"/>
                <w:szCs w:val="22"/>
              </w:rPr>
              <w:t>…</w:t>
            </w:r>
          </w:p>
          <w:p w:rsidR="00FB013A" w:rsidRPr="00AF164C" w:rsidRDefault="00FB013A" w:rsidP="003B1651">
            <w:pPr>
              <w:pStyle w:val="a8"/>
              <w:suppressAutoHyphens/>
              <w:spacing w:before="120" w:after="120"/>
              <w:ind w:left="0" w:firstLine="567"/>
              <w:jc w:val="both"/>
              <w:rPr>
                <w:rFonts w:ascii="Garamond" w:hAnsi="Garamond"/>
                <w:sz w:val="22"/>
                <w:szCs w:val="22"/>
              </w:rPr>
            </w:pPr>
          </w:p>
          <w:p w:rsidR="00FB013A" w:rsidRPr="00AF164C" w:rsidRDefault="00FB013A" w:rsidP="003B1651">
            <w:pPr>
              <w:pStyle w:val="a8"/>
              <w:suppressAutoHyphens/>
              <w:spacing w:before="120" w:after="120"/>
              <w:ind w:left="0" w:firstLine="567"/>
              <w:jc w:val="both"/>
              <w:rPr>
                <w:rFonts w:ascii="Garamond" w:hAnsi="Garamond"/>
                <w:sz w:val="22"/>
                <w:szCs w:val="22"/>
              </w:rPr>
            </w:pPr>
          </w:p>
          <w:p w:rsidR="00FB013A" w:rsidRPr="00AF164C" w:rsidRDefault="00FB013A" w:rsidP="003B1651">
            <w:pPr>
              <w:pStyle w:val="a8"/>
              <w:suppressAutoHyphens/>
              <w:spacing w:before="120" w:after="120"/>
              <w:ind w:left="0" w:firstLine="567"/>
              <w:jc w:val="both"/>
              <w:rPr>
                <w:rFonts w:ascii="Garamond" w:hAnsi="Garamond"/>
                <w:sz w:val="22"/>
                <w:szCs w:val="22"/>
              </w:rPr>
            </w:pPr>
          </w:p>
          <w:p w:rsidR="00FB013A" w:rsidRPr="00AF164C" w:rsidRDefault="00FB013A" w:rsidP="003B1651">
            <w:pPr>
              <w:pStyle w:val="a8"/>
              <w:suppressAutoHyphens/>
              <w:spacing w:before="120" w:after="120"/>
              <w:ind w:left="0" w:firstLine="567"/>
              <w:jc w:val="both"/>
              <w:rPr>
                <w:rFonts w:ascii="Garamond" w:hAnsi="Garamond"/>
                <w:sz w:val="22"/>
                <w:szCs w:val="22"/>
              </w:rPr>
            </w:pPr>
          </w:p>
          <w:p w:rsidR="00FB013A" w:rsidRPr="00AF164C" w:rsidRDefault="00FB013A" w:rsidP="003B1651">
            <w:pPr>
              <w:pStyle w:val="a8"/>
              <w:suppressAutoHyphens/>
              <w:spacing w:before="120" w:after="120"/>
              <w:ind w:left="0" w:firstLine="567"/>
              <w:jc w:val="both"/>
              <w:rPr>
                <w:rFonts w:ascii="Garamond" w:hAnsi="Garamond"/>
                <w:sz w:val="22"/>
                <w:szCs w:val="22"/>
              </w:rPr>
            </w:pPr>
          </w:p>
          <w:p w:rsidR="00FB013A" w:rsidRPr="00AF164C" w:rsidRDefault="00FB013A" w:rsidP="003B1651">
            <w:pPr>
              <w:pStyle w:val="a8"/>
              <w:suppressAutoHyphens/>
              <w:spacing w:before="120" w:after="120"/>
              <w:ind w:left="0" w:firstLine="567"/>
              <w:jc w:val="both"/>
              <w:rPr>
                <w:rFonts w:ascii="Garamond" w:hAnsi="Garamond"/>
                <w:sz w:val="22"/>
                <w:szCs w:val="22"/>
              </w:rPr>
            </w:pPr>
          </w:p>
          <w:p w:rsidR="00FB013A" w:rsidRPr="00AF164C" w:rsidRDefault="00FB013A" w:rsidP="003B1651">
            <w:pPr>
              <w:pStyle w:val="a8"/>
              <w:suppressAutoHyphens/>
              <w:spacing w:before="120" w:after="120"/>
              <w:ind w:left="0" w:firstLine="567"/>
              <w:jc w:val="both"/>
              <w:rPr>
                <w:rFonts w:ascii="Garamond" w:hAnsi="Garamond"/>
                <w:sz w:val="22"/>
                <w:szCs w:val="22"/>
              </w:rPr>
            </w:pPr>
          </w:p>
          <w:p w:rsidR="00FB013A" w:rsidRPr="00AF164C" w:rsidRDefault="00FB013A" w:rsidP="003B1651">
            <w:pPr>
              <w:pStyle w:val="a8"/>
              <w:suppressAutoHyphens/>
              <w:spacing w:before="120" w:after="120"/>
              <w:ind w:left="0" w:firstLine="567"/>
              <w:jc w:val="both"/>
              <w:rPr>
                <w:rFonts w:ascii="Garamond" w:hAnsi="Garamond"/>
                <w:sz w:val="22"/>
                <w:szCs w:val="22"/>
              </w:rPr>
            </w:pPr>
          </w:p>
          <w:p w:rsidR="00FB013A" w:rsidRPr="00AF164C" w:rsidRDefault="00FB013A" w:rsidP="003B1651">
            <w:pPr>
              <w:pStyle w:val="a8"/>
              <w:suppressAutoHyphens/>
              <w:spacing w:before="120" w:after="120"/>
              <w:ind w:left="0" w:firstLine="567"/>
              <w:jc w:val="both"/>
              <w:rPr>
                <w:rFonts w:ascii="Garamond" w:hAnsi="Garamond"/>
                <w:sz w:val="22"/>
                <w:szCs w:val="22"/>
              </w:rPr>
            </w:pPr>
          </w:p>
          <w:p w:rsidR="00FB013A" w:rsidRPr="00AF164C" w:rsidRDefault="00FB013A" w:rsidP="003B1651">
            <w:pPr>
              <w:pStyle w:val="a8"/>
              <w:suppressAutoHyphens/>
              <w:spacing w:before="120" w:after="120"/>
              <w:ind w:left="0" w:firstLine="567"/>
              <w:jc w:val="both"/>
              <w:rPr>
                <w:rFonts w:ascii="Garamond" w:hAnsi="Garamond"/>
                <w:sz w:val="22"/>
                <w:szCs w:val="22"/>
              </w:rPr>
            </w:pPr>
          </w:p>
          <w:p w:rsidR="00FB013A" w:rsidRPr="00AF164C" w:rsidRDefault="00FB013A" w:rsidP="003B1651">
            <w:pPr>
              <w:pStyle w:val="a8"/>
              <w:suppressAutoHyphens/>
              <w:spacing w:before="120" w:after="120"/>
              <w:ind w:left="0" w:firstLine="567"/>
              <w:jc w:val="both"/>
              <w:rPr>
                <w:rFonts w:ascii="Garamond" w:hAnsi="Garamond"/>
                <w:sz w:val="22"/>
                <w:szCs w:val="22"/>
              </w:rPr>
            </w:pPr>
          </w:p>
          <w:p w:rsidR="00FB013A" w:rsidRPr="00AF164C" w:rsidRDefault="00FB013A" w:rsidP="003B1651">
            <w:pPr>
              <w:pStyle w:val="a8"/>
              <w:suppressAutoHyphens/>
              <w:spacing w:before="120" w:after="120"/>
              <w:ind w:left="0" w:firstLine="567"/>
              <w:jc w:val="both"/>
              <w:rPr>
                <w:rFonts w:ascii="Garamond" w:hAnsi="Garamond"/>
                <w:sz w:val="22"/>
                <w:szCs w:val="22"/>
              </w:rPr>
            </w:pPr>
          </w:p>
          <w:p w:rsidR="00FB013A" w:rsidRPr="00AF164C" w:rsidRDefault="00FB013A" w:rsidP="003B1651">
            <w:pPr>
              <w:pStyle w:val="a8"/>
              <w:suppressAutoHyphens/>
              <w:spacing w:before="120" w:after="120"/>
              <w:ind w:left="0" w:firstLine="567"/>
              <w:jc w:val="both"/>
              <w:rPr>
                <w:rFonts w:ascii="Garamond" w:hAnsi="Garamond"/>
                <w:sz w:val="22"/>
                <w:szCs w:val="22"/>
              </w:rPr>
            </w:pPr>
          </w:p>
          <w:p w:rsidR="00FB013A" w:rsidRPr="00AF164C" w:rsidRDefault="00FB013A" w:rsidP="003B1651">
            <w:pPr>
              <w:pStyle w:val="a8"/>
              <w:suppressAutoHyphens/>
              <w:spacing w:before="120" w:after="120"/>
              <w:ind w:left="0" w:firstLine="567"/>
              <w:jc w:val="both"/>
              <w:rPr>
                <w:rFonts w:ascii="Garamond" w:hAnsi="Garamond"/>
                <w:sz w:val="22"/>
                <w:szCs w:val="22"/>
              </w:rPr>
            </w:pPr>
          </w:p>
          <w:p w:rsidR="00FB013A" w:rsidRPr="00AF164C" w:rsidRDefault="00FB013A" w:rsidP="003B1651">
            <w:pPr>
              <w:pStyle w:val="a8"/>
              <w:suppressAutoHyphens/>
              <w:spacing w:before="120" w:after="120"/>
              <w:ind w:left="0" w:firstLine="567"/>
              <w:jc w:val="both"/>
              <w:rPr>
                <w:rFonts w:ascii="Garamond" w:hAnsi="Garamond"/>
                <w:sz w:val="22"/>
                <w:szCs w:val="22"/>
              </w:rPr>
            </w:pPr>
          </w:p>
          <w:p w:rsidR="00FB013A" w:rsidRPr="00AF164C" w:rsidRDefault="00FB013A" w:rsidP="003B1651">
            <w:pPr>
              <w:pStyle w:val="a8"/>
              <w:suppressAutoHyphens/>
              <w:spacing w:before="120" w:after="120"/>
              <w:ind w:left="0" w:firstLine="567"/>
              <w:jc w:val="both"/>
              <w:rPr>
                <w:rFonts w:ascii="Garamond" w:hAnsi="Garamond"/>
                <w:sz w:val="22"/>
                <w:szCs w:val="22"/>
              </w:rPr>
            </w:pPr>
          </w:p>
          <w:p w:rsidR="00FB013A" w:rsidRPr="00AF164C" w:rsidRDefault="00FB013A" w:rsidP="003B1651">
            <w:pPr>
              <w:pStyle w:val="a8"/>
              <w:suppressAutoHyphens/>
              <w:spacing w:before="120" w:after="120"/>
              <w:ind w:left="0" w:firstLine="567"/>
              <w:jc w:val="both"/>
              <w:rPr>
                <w:rFonts w:ascii="Garamond" w:hAnsi="Garamond"/>
                <w:sz w:val="22"/>
                <w:szCs w:val="22"/>
              </w:rPr>
            </w:pPr>
          </w:p>
          <w:p w:rsidR="00FB013A" w:rsidRPr="00AF164C" w:rsidRDefault="00FB013A" w:rsidP="003B1651">
            <w:pPr>
              <w:pStyle w:val="a8"/>
              <w:suppressAutoHyphens/>
              <w:spacing w:before="120" w:after="120"/>
              <w:ind w:left="0" w:firstLine="567"/>
              <w:jc w:val="both"/>
              <w:rPr>
                <w:rFonts w:ascii="Garamond" w:hAnsi="Garamond"/>
                <w:sz w:val="22"/>
                <w:szCs w:val="22"/>
              </w:rPr>
            </w:pPr>
          </w:p>
          <w:p w:rsidR="00FB013A" w:rsidRPr="00AF164C" w:rsidRDefault="00FB013A" w:rsidP="003B1651">
            <w:pPr>
              <w:pStyle w:val="a8"/>
              <w:suppressAutoHyphens/>
              <w:spacing w:before="120" w:after="120"/>
              <w:ind w:left="0" w:firstLine="567"/>
              <w:jc w:val="both"/>
              <w:rPr>
                <w:rFonts w:ascii="Garamond" w:hAnsi="Garamond"/>
                <w:sz w:val="22"/>
                <w:szCs w:val="22"/>
              </w:rPr>
            </w:pPr>
          </w:p>
          <w:p w:rsidR="00FB013A" w:rsidRPr="00AF164C" w:rsidRDefault="00FB013A" w:rsidP="003B1651">
            <w:pPr>
              <w:pStyle w:val="a8"/>
              <w:suppressAutoHyphens/>
              <w:spacing w:before="120" w:after="120"/>
              <w:ind w:left="0" w:firstLine="567"/>
              <w:jc w:val="both"/>
              <w:rPr>
                <w:rFonts w:ascii="Garamond" w:hAnsi="Garamond"/>
                <w:sz w:val="22"/>
                <w:szCs w:val="22"/>
              </w:rPr>
            </w:pPr>
          </w:p>
          <w:p w:rsidR="00FB013A" w:rsidRPr="00AF164C" w:rsidRDefault="00FB013A" w:rsidP="003B1651">
            <w:pPr>
              <w:pStyle w:val="a8"/>
              <w:suppressAutoHyphens/>
              <w:spacing w:before="120" w:after="120"/>
              <w:ind w:left="0" w:firstLine="567"/>
              <w:jc w:val="both"/>
              <w:rPr>
                <w:rFonts w:ascii="Garamond" w:hAnsi="Garamond"/>
                <w:sz w:val="22"/>
                <w:szCs w:val="22"/>
              </w:rPr>
            </w:pPr>
          </w:p>
          <w:p w:rsidR="00FB013A" w:rsidRPr="00AF164C" w:rsidRDefault="00FB013A" w:rsidP="003B1651">
            <w:pPr>
              <w:pStyle w:val="a8"/>
              <w:suppressAutoHyphens/>
              <w:spacing w:before="120" w:after="120"/>
              <w:ind w:left="0" w:firstLine="567"/>
              <w:jc w:val="both"/>
              <w:rPr>
                <w:rFonts w:ascii="Garamond" w:hAnsi="Garamond"/>
                <w:sz w:val="22"/>
                <w:szCs w:val="22"/>
              </w:rPr>
            </w:pPr>
          </w:p>
          <w:p w:rsidR="00FB013A" w:rsidRPr="00AF164C" w:rsidRDefault="00FB013A" w:rsidP="003B1651">
            <w:pPr>
              <w:pStyle w:val="a8"/>
              <w:suppressAutoHyphens/>
              <w:spacing w:before="120" w:after="120"/>
              <w:ind w:left="0" w:firstLine="567"/>
              <w:jc w:val="both"/>
              <w:rPr>
                <w:rFonts w:ascii="Garamond" w:hAnsi="Garamond"/>
                <w:sz w:val="22"/>
                <w:szCs w:val="22"/>
              </w:rPr>
            </w:pPr>
          </w:p>
          <w:p w:rsidR="00FB013A" w:rsidRPr="00AF164C" w:rsidRDefault="00FB013A" w:rsidP="00FB013A">
            <w:pPr>
              <w:suppressAutoHyphens/>
              <w:spacing w:before="120" w:after="120"/>
              <w:jc w:val="both"/>
              <w:rPr>
                <w:rFonts w:ascii="Garamond" w:eastAsia="Times New Roman" w:hAnsi="Garamond" w:cs="Times New Roman"/>
                <w:lang w:eastAsia="ru-RU"/>
              </w:rPr>
            </w:pPr>
            <w:r w:rsidRPr="00AF164C">
              <w:rPr>
                <w:rFonts w:ascii="Garamond" w:eastAsia="Times New Roman" w:hAnsi="Garamond" w:cs="Times New Roman"/>
                <w:lang w:eastAsia="ru-RU"/>
              </w:rPr>
              <w:t>….</w:t>
            </w:r>
          </w:p>
          <w:p w:rsidR="00FB013A" w:rsidRPr="00AF164C" w:rsidRDefault="00FB013A" w:rsidP="00FB013A">
            <w:pPr>
              <w:tabs>
                <w:tab w:val="num" w:pos="0"/>
              </w:tabs>
              <w:suppressAutoHyphens/>
              <w:spacing w:before="120" w:after="120"/>
              <w:jc w:val="both"/>
              <w:rPr>
                <w:rFonts w:ascii="Garamond" w:hAnsi="Garamond" w:cs="Garamond"/>
                <w:lang w:eastAsia="ar-SA"/>
              </w:rPr>
            </w:pPr>
            <w:r w:rsidRPr="00AF164C">
              <w:rPr>
                <w:rFonts w:ascii="Garamond" w:hAnsi="Garamond"/>
              </w:rPr>
              <w:t xml:space="preserve">6.4.2.   Договор коммерческого представительства для целей заключения договоров поручительства </w:t>
            </w:r>
            <w:r w:rsidRPr="00AF164C">
              <w:rPr>
                <w:rFonts w:ascii="Garamond" w:hAnsi="Garamond"/>
                <w:highlight w:val="yellow"/>
              </w:rPr>
              <w:t>по ДПМ ВИЭ</w:t>
            </w:r>
            <w:r w:rsidRPr="00AF164C">
              <w:rPr>
                <w:rFonts w:ascii="Garamond" w:hAnsi="Garamond"/>
              </w:rPr>
              <w:t xml:space="preserve"> может быть заключен с выполнившим требования п. 6.4.5 настоящего Регламента (с учетом предъявляемых в рамках предоставления дополнительного обеспечения и замены обеспечения к поручителям требований пункта 7.14 настоящего Регламента) участником оптового рынка, не находящимся в состоянии </w:t>
            </w:r>
            <w:r w:rsidRPr="00AF164C">
              <w:rPr>
                <w:rFonts w:ascii="Garamond" w:hAnsi="Garamond"/>
              </w:rPr>
              <w:lastRenderedPageBreak/>
              <w:t>реорганизации, ликвидации или банкротства, за которым на оптовом рынке зарегистрирована хотя бы одна ГТП генерации, в отношении которой по состоянию на 1 (первое) число месяца, в котором заключается указанный договор</w:t>
            </w:r>
            <w:r w:rsidRPr="00AF164C">
              <w:rPr>
                <w:rFonts w:ascii="Garamond" w:hAnsi="Garamond"/>
                <w:i/>
              </w:rPr>
              <w:t>,</w:t>
            </w:r>
            <w:r w:rsidRPr="00AF164C">
              <w:rPr>
                <w:rFonts w:ascii="Garamond" w:hAnsi="Garamond"/>
              </w:rPr>
              <w:t xml:space="preserve"> указанным участником оптового рынка получено право покупки (продажи) электроэнергии и мощности на оптовом рынке электроэнергии и мощности (право участия в торговле электрической энергией и мощностью на оптовом рынке).</w:t>
            </w:r>
          </w:p>
          <w:p w:rsidR="00FB013A" w:rsidRPr="00AF164C" w:rsidRDefault="00FB013A" w:rsidP="00FB013A">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 xml:space="preserve">6.4.3.   Договор коммерческого представительства для целей заключения договоров поручительства </w:t>
            </w:r>
            <w:r w:rsidRPr="00AF164C">
              <w:rPr>
                <w:rFonts w:ascii="Garamond" w:hAnsi="Garamond" w:cs="Garamond"/>
                <w:highlight w:val="yellow"/>
                <w:lang w:eastAsia="ar-SA"/>
              </w:rPr>
              <w:t>по ДПМ ВИЭ</w:t>
            </w:r>
            <w:r w:rsidRPr="00AF164C">
              <w:rPr>
                <w:rFonts w:ascii="Garamond" w:hAnsi="Garamond" w:cs="Garamond"/>
                <w:lang w:eastAsia="ar-SA"/>
              </w:rPr>
              <w:t xml:space="preserve"> может быть заключен только с указанием одной из ГТП генерации, по которой ЦФР получена от КО информация, указанная в п. 6.4.1 настоящего Регламента.</w:t>
            </w:r>
          </w:p>
          <w:p w:rsidR="00FB013A" w:rsidRPr="00AF164C" w:rsidRDefault="00FB013A" w:rsidP="00FB013A">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 xml:space="preserve">6.4.4.   Для заключения договора коммерческого представительства для целей заключения договоров поручительства </w:t>
            </w:r>
            <w:r w:rsidRPr="00AF164C">
              <w:rPr>
                <w:rFonts w:ascii="Garamond" w:hAnsi="Garamond" w:cs="Garamond"/>
                <w:highlight w:val="yellow"/>
                <w:lang w:eastAsia="ar-SA"/>
              </w:rPr>
              <w:t>по ДПМ ВИЭ</w:t>
            </w:r>
            <w:r w:rsidRPr="00AF164C">
              <w:rPr>
                <w:rFonts w:ascii="Garamond" w:hAnsi="Garamond" w:cs="Garamond"/>
                <w:lang w:eastAsia="ar-SA"/>
              </w:rPr>
              <w:t xml:space="preserve"> участник оптового рынка – поручитель уведомляет в письменном виде ЦФР и КО о намерении заключить указанный договор (для заключения договора коммерческого представительства для целей заключения договоров поручительства в отношении объектов генерации ВИЭ, отбираемых по итогам ОПВ, проводимых после 1 января 2021 года, – с указанием максимального значения планового годового объема производства электрической энергии).</w:t>
            </w:r>
          </w:p>
          <w:p w:rsidR="00FB013A" w:rsidRPr="00AF164C" w:rsidRDefault="00FB013A" w:rsidP="00FB013A">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6.4.5.    Для заключения договоров поручительства и договора коммерческого представительства для целей заключения договоров поручительства</w:t>
            </w:r>
            <w:r w:rsidR="00365899" w:rsidRPr="00AF164C">
              <w:rPr>
                <w:rFonts w:ascii="Garamond" w:hAnsi="Garamond" w:cs="Garamond"/>
                <w:lang w:eastAsia="ar-SA"/>
              </w:rPr>
              <w:t xml:space="preserve"> </w:t>
            </w:r>
            <w:r w:rsidR="00365899" w:rsidRPr="00AF164C">
              <w:rPr>
                <w:rFonts w:ascii="Garamond" w:hAnsi="Garamond" w:cs="Garamond"/>
                <w:highlight w:val="yellow"/>
                <w:lang w:eastAsia="ar-SA"/>
              </w:rPr>
              <w:t>по ДПМ ВИЭ</w:t>
            </w:r>
            <w:r w:rsidRPr="00AF164C">
              <w:rPr>
                <w:rFonts w:ascii="Garamond" w:hAnsi="Garamond" w:cs="Garamond"/>
                <w:lang w:eastAsia="ar-SA"/>
              </w:rPr>
              <w:t xml:space="preserve"> лицо, имеющее намерение выступить поручителем, предоставляет в ЦФР:</w:t>
            </w:r>
          </w:p>
          <w:p w:rsidR="00FB013A" w:rsidRPr="00AF164C" w:rsidRDefault="00FB013A" w:rsidP="00F667D7">
            <w:pPr>
              <w:pStyle w:val="a8"/>
              <w:numPr>
                <w:ilvl w:val="0"/>
                <w:numId w:val="22"/>
              </w:numPr>
              <w:tabs>
                <w:tab w:val="clear" w:pos="1891"/>
                <w:tab w:val="num" w:pos="0"/>
              </w:tabs>
              <w:suppressAutoHyphens/>
              <w:spacing w:before="120" w:after="120"/>
              <w:ind w:left="0" w:firstLine="550"/>
              <w:contextualSpacing w:val="0"/>
              <w:jc w:val="both"/>
              <w:rPr>
                <w:rFonts w:ascii="Garamond" w:hAnsi="Garamond" w:cs="Garamond"/>
                <w:sz w:val="22"/>
                <w:szCs w:val="22"/>
                <w:lang w:eastAsia="ar-SA"/>
              </w:rPr>
            </w:pPr>
            <w:r w:rsidRPr="00AF164C">
              <w:rPr>
                <w:rFonts w:ascii="Garamond" w:hAnsi="Garamond" w:cs="Garamond"/>
                <w:sz w:val="22"/>
                <w:szCs w:val="22"/>
                <w:lang w:eastAsia="ar-SA"/>
              </w:rPr>
              <w:t>устав общества (действующая редакция), а при наличии изменений в устав – действующие изменения;</w:t>
            </w:r>
          </w:p>
          <w:p w:rsidR="00FB013A" w:rsidRPr="00AF164C" w:rsidRDefault="00FB013A" w:rsidP="00F667D7">
            <w:pPr>
              <w:pStyle w:val="a8"/>
              <w:numPr>
                <w:ilvl w:val="0"/>
                <w:numId w:val="22"/>
              </w:numPr>
              <w:tabs>
                <w:tab w:val="clear" w:pos="1891"/>
                <w:tab w:val="num" w:pos="0"/>
              </w:tabs>
              <w:suppressAutoHyphens/>
              <w:spacing w:before="120" w:after="120"/>
              <w:ind w:left="0" w:firstLine="550"/>
              <w:contextualSpacing w:val="0"/>
              <w:jc w:val="both"/>
              <w:rPr>
                <w:rFonts w:ascii="Garamond" w:hAnsi="Garamond" w:cs="Garamond"/>
                <w:sz w:val="22"/>
                <w:szCs w:val="22"/>
                <w:lang w:eastAsia="ar-SA"/>
              </w:rPr>
            </w:pPr>
            <w:r w:rsidRPr="00AF164C">
              <w:rPr>
                <w:rFonts w:ascii="Garamond" w:hAnsi="Garamond" w:cs="Garamond"/>
                <w:sz w:val="22"/>
                <w:szCs w:val="22"/>
                <w:lang w:eastAsia="ar-SA"/>
              </w:rPr>
              <w:t>выписку из Единого государственного реестра юридических лиц;</w:t>
            </w:r>
          </w:p>
          <w:p w:rsidR="00FB013A" w:rsidRPr="00AF164C" w:rsidRDefault="00FB013A" w:rsidP="00F667D7">
            <w:pPr>
              <w:pStyle w:val="a8"/>
              <w:numPr>
                <w:ilvl w:val="0"/>
                <w:numId w:val="22"/>
              </w:numPr>
              <w:tabs>
                <w:tab w:val="clear" w:pos="1891"/>
                <w:tab w:val="num" w:pos="0"/>
              </w:tabs>
              <w:suppressAutoHyphens/>
              <w:spacing w:before="120" w:after="120"/>
              <w:ind w:left="0" w:firstLine="550"/>
              <w:contextualSpacing w:val="0"/>
              <w:jc w:val="both"/>
              <w:rPr>
                <w:rFonts w:ascii="Garamond" w:hAnsi="Garamond" w:cs="Garamond"/>
                <w:sz w:val="22"/>
                <w:szCs w:val="22"/>
                <w:lang w:eastAsia="ar-SA"/>
              </w:rPr>
            </w:pPr>
            <w:r w:rsidRPr="00AF164C">
              <w:rPr>
                <w:rFonts w:ascii="Garamond" w:hAnsi="Garamond" w:cs="Garamond"/>
                <w:sz w:val="22"/>
                <w:szCs w:val="22"/>
                <w:lang w:eastAsia="ar-SA"/>
              </w:rPr>
              <w:t>документы в подтверждение полномочий подписанта (протокол / выписка из протокола (решения) о назначении, доверенность);</w:t>
            </w:r>
          </w:p>
          <w:p w:rsidR="00FB013A" w:rsidRPr="00AF164C" w:rsidRDefault="00FB013A" w:rsidP="00F667D7">
            <w:pPr>
              <w:pStyle w:val="a8"/>
              <w:numPr>
                <w:ilvl w:val="0"/>
                <w:numId w:val="22"/>
              </w:numPr>
              <w:tabs>
                <w:tab w:val="clear" w:pos="1891"/>
                <w:tab w:val="num" w:pos="0"/>
              </w:tabs>
              <w:suppressAutoHyphens/>
              <w:spacing w:before="120" w:after="120"/>
              <w:ind w:left="0" w:firstLine="550"/>
              <w:contextualSpacing w:val="0"/>
              <w:jc w:val="both"/>
              <w:rPr>
                <w:rFonts w:ascii="Garamond" w:hAnsi="Garamond" w:cs="Garamond"/>
                <w:sz w:val="22"/>
                <w:szCs w:val="22"/>
                <w:lang w:eastAsia="ar-SA"/>
              </w:rPr>
            </w:pPr>
            <w:r w:rsidRPr="00AF164C">
              <w:rPr>
                <w:rFonts w:ascii="Garamond" w:hAnsi="Garamond" w:cs="Garamond"/>
                <w:sz w:val="22"/>
                <w:szCs w:val="22"/>
                <w:lang w:eastAsia="ar-SA"/>
              </w:rPr>
              <w:t>актуальный список аффилированных лиц общества;</w:t>
            </w:r>
          </w:p>
          <w:p w:rsidR="00FB013A" w:rsidRPr="00AF164C" w:rsidRDefault="00FB013A" w:rsidP="00F667D7">
            <w:pPr>
              <w:pStyle w:val="a8"/>
              <w:widowControl w:val="0"/>
              <w:numPr>
                <w:ilvl w:val="0"/>
                <w:numId w:val="22"/>
              </w:numPr>
              <w:tabs>
                <w:tab w:val="clear" w:pos="1891"/>
                <w:tab w:val="num" w:pos="0"/>
              </w:tabs>
              <w:suppressAutoHyphens/>
              <w:spacing w:before="120" w:after="120"/>
              <w:ind w:left="0" w:firstLine="550"/>
              <w:contextualSpacing w:val="0"/>
              <w:jc w:val="both"/>
              <w:rPr>
                <w:rFonts w:ascii="Garamond" w:hAnsi="Garamond" w:cs="Garamond"/>
                <w:sz w:val="22"/>
                <w:szCs w:val="22"/>
                <w:lang w:eastAsia="ar-SA"/>
              </w:rPr>
            </w:pPr>
            <w:r w:rsidRPr="00AF164C">
              <w:rPr>
                <w:rFonts w:ascii="Garamond" w:hAnsi="Garamond" w:cs="Garamond"/>
                <w:sz w:val="22"/>
                <w:szCs w:val="22"/>
                <w:lang w:eastAsia="ar-SA"/>
              </w:rPr>
              <w:t xml:space="preserve">расчет оценки стоимости чистых активов общества (приложение к бухгалтерской отчетности или в произвольной форме за подписью единоличного исполнительного органа общества либо иного лица, </w:t>
            </w:r>
            <w:r w:rsidRPr="00AF164C">
              <w:rPr>
                <w:rFonts w:ascii="Garamond" w:hAnsi="Garamond" w:cs="Garamond"/>
                <w:sz w:val="22"/>
                <w:szCs w:val="22"/>
                <w:lang w:eastAsia="ar-SA"/>
              </w:rPr>
              <w:lastRenderedPageBreak/>
              <w:t>имеющего право действовать от имени общества на основании доверенности. В последнем случае к расчету оценки стоимости чистых активов общества должен быть приложен оригинал доверенности или ее нотариально удостоверенная копия, из содержания которой должно явно следовать наличие у подписавшего лица полномочий на подписание указанных документов.</w:t>
            </w:r>
          </w:p>
          <w:p w:rsidR="00FB013A" w:rsidRPr="00AF164C" w:rsidRDefault="00FB013A" w:rsidP="00FB013A">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lang w:eastAsia="ar-SA"/>
              </w:rPr>
              <w:t>В случае если полномочия единоличного исполнительного органа общества переданы по договору коммерческой организации (управляющей компании), расчет оценки стоимости чистых активов подписывает лицо, осуществляющее функции единоличного исполнительного органа такой организации, либо лицо, действующее от ее имени на основании доверенности. При этом должна быть приложена копия договора, по которому управляющей компании переданы полномочия единоличного исполнительного органа общества, а в случае подписания документов представителем управляющей компании по доверенности также должен быть приложен оригинал доверенности или ее нотариально удостоверенная копия, из содержания которой должно явно следовать наличие у подписавшего лица полномочий на подписание указанных документов.</w:t>
            </w:r>
          </w:p>
          <w:p w:rsidR="00FB013A" w:rsidRPr="00AF164C" w:rsidRDefault="00FB013A" w:rsidP="00FB013A">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lang w:eastAsia="ar-SA"/>
              </w:rPr>
              <w:t xml:space="preserve">Лицо, намеренное выступить поручителем, для которого заключение договоров поручительства и договора коммерческого представительства для целей заключения договоров поручительства </w:t>
            </w:r>
            <w:r w:rsidRPr="00AF164C">
              <w:rPr>
                <w:rFonts w:ascii="Garamond" w:hAnsi="Garamond" w:cs="Garamond"/>
                <w:sz w:val="22"/>
                <w:szCs w:val="22"/>
                <w:highlight w:val="yellow"/>
                <w:lang w:eastAsia="ar-SA"/>
              </w:rPr>
              <w:t>по ДПМ ВИЭ</w:t>
            </w:r>
            <w:r w:rsidRPr="00AF164C">
              <w:rPr>
                <w:rFonts w:ascii="Garamond" w:hAnsi="Garamond" w:cs="Garamond"/>
                <w:sz w:val="22"/>
                <w:szCs w:val="22"/>
                <w:lang w:eastAsia="ar-SA"/>
              </w:rPr>
              <w:t xml:space="preserve"> является взаимосвязанными крупными сделками в соответствии с законодательством Российской Федерации или уставом данного лица, дополнительно предоставляет в ЦФР протокол (решение) об одобрении взаимосвязанных крупных сделок (договоров поручительства и договора коммерческого представительства для целей заключения договоров поручительства) уполномоченным органом данного лица.</w:t>
            </w:r>
          </w:p>
          <w:p w:rsidR="00FB013A" w:rsidRPr="00AF164C" w:rsidRDefault="00FB013A" w:rsidP="00FB013A">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lang w:eastAsia="ar-SA"/>
              </w:rPr>
              <w:t xml:space="preserve">Лицо, намеренное выступить поручителем, для которого заключение договоров поручительства и договора коммерческого представительства для целей заключения договоров поручительства </w:t>
            </w:r>
            <w:r w:rsidRPr="00AF164C">
              <w:rPr>
                <w:rFonts w:ascii="Garamond" w:hAnsi="Garamond" w:cs="Garamond"/>
                <w:sz w:val="22"/>
                <w:szCs w:val="22"/>
                <w:highlight w:val="yellow"/>
                <w:lang w:eastAsia="ar-SA"/>
              </w:rPr>
              <w:t>по ДПМ ВИЭ</w:t>
            </w:r>
            <w:r w:rsidRPr="00AF164C">
              <w:rPr>
                <w:rFonts w:ascii="Garamond" w:hAnsi="Garamond" w:cs="Garamond"/>
                <w:sz w:val="22"/>
                <w:szCs w:val="22"/>
                <w:lang w:eastAsia="ar-SA"/>
              </w:rPr>
              <w:t xml:space="preserve"> является совершением сделок с заинтересованностью в соответствии с законодательством Российской Федерации, дополнительно предоставляет в ЦФР протокол (решение) об одобрении сделок с заинтересованностью (договоров поручительства и договора коммерческого представительства для целей заключения договоров поручительства) уполномоченным органом данного лица.</w:t>
            </w:r>
          </w:p>
          <w:p w:rsidR="00FB013A" w:rsidRPr="00AF164C" w:rsidRDefault="00FB013A" w:rsidP="00FB013A">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lang w:eastAsia="ar-SA"/>
              </w:rPr>
              <w:t>Лицо, намеренное выступить поручителем, для которого заключение договоров поручительства и договора коммерческого представительства для целей заключения договоров поручительства</w:t>
            </w:r>
            <w:r w:rsidRPr="00AF164C">
              <w:rPr>
                <w:rFonts w:ascii="Garamond" w:hAnsi="Garamond" w:cs="Garamond"/>
                <w:sz w:val="22"/>
                <w:szCs w:val="22"/>
                <w:highlight w:val="yellow"/>
                <w:lang w:eastAsia="ar-SA"/>
              </w:rPr>
              <w:t xml:space="preserve"> по ДПМ ВИЭ</w:t>
            </w:r>
            <w:r w:rsidRPr="00AF164C">
              <w:rPr>
                <w:rFonts w:ascii="Garamond" w:hAnsi="Garamond" w:cs="Garamond"/>
                <w:sz w:val="22"/>
                <w:szCs w:val="22"/>
                <w:lang w:eastAsia="ar-SA"/>
              </w:rPr>
              <w:t xml:space="preserve"> не является </w:t>
            </w:r>
            <w:r w:rsidRPr="00AF164C">
              <w:rPr>
                <w:rFonts w:ascii="Garamond" w:hAnsi="Garamond" w:cs="Garamond"/>
                <w:sz w:val="22"/>
                <w:szCs w:val="22"/>
                <w:lang w:eastAsia="ar-SA"/>
              </w:rPr>
              <w:lastRenderedPageBreak/>
              <w:t>крупной сделкой, но одобрение сделок, связанных с выдачей поручительства, предусмотрено уставом данного лица, дополнительно предоставляет в ЦФР протокол (решение) об одобрении сделок (договоров поручительства и договора коммерческого представительства для целей заключения договоров поручительства) уполномоченным органом данного лица.</w:t>
            </w:r>
          </w:p>
          <w:p w:rsidR="00FB013A" w:rsidRPr="00AF164C" w:rsidRDefault="00FB013A" w:rsidP="00FB013A">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lang w:eastAsia="ar-SA"/>
              </w:rPr>
              <w:t xml:space="preserve">Если заключение договоров поручительства и договора коммерческого представительства для целей заключения договоров поручительства </w:t>
            </w:r>
            <w:r w:rsidRPr="00AF164C">
              <w:rPr>
                <w:rFonts w:ascii="Garamond" w:hAnsi="Garamond" w:cs="Garamond"/>
                <w:sz w:val="22"/>
                <w:szCs w:val="22"/>
                <w:highlight w:val="yellow"/>
                <w:lang w:eastAsia="ar-SA"/>
              </w:rPr>
              <w:t>по ДПМ ВИЭ</w:t>
            </w:r>
            <w:r w:rsidRPr="00AF164C">
              <w:rPr>
                <w:rFonts w:ascii="Garamond" w:hAnsi="Garamond" w:cs="Garamond"/>
                <w:sz w:val="22"/>
                <w:szCs w:val="22"/>
                <w:lang w:eastAsia="ar-SA"/>
              </w:rPr>
              <w:t xml:space="preserve"> не является для лица, имеющего намерение выступить поручителем, крупной сделкой или сделкой с заинтересованностью, данное лицо представляет в ЦФР следующие документы:</w:t>
            </w:r>
          </w:p>
          <w:p w:rsidR="00FB013A" w:rsidRPr="00AF164C" w:rsidRDefault="00FB013A" w:rsidP="00F667D7">
            <w:pPr>
              <w:pStyle w:val="a8"/>
              <w:numPr>
                <w:ilvl w:val="0"/>
                <w:numId w:val="21"/>
              </w:numPr>
              <w:tabs>
                <w:tab w:val="clear" w:pos="1891"/>
                <w:tab w:val="num" w:pos="0"/>
              </w:tabs>
              <w:suppressAutoHyphens/>
              <w:spacing w:before="120" w:after="120"/>
              <w:ind w:left="0" w:firstLine="550"/>
              <w:contextualSpacing w:val="0"/>
              <w:jc w:val="both"/>
              <w:rPr>
                <w:rFonts w:ascii="Garamond" w:hAnsi="Garamond" w:cs="Garamond"/>
                <w:sz w:val="22"/>
                <w:szCs w:val="22"/>
                <w:lang w:eastAsia="ar-SA"/>
              </w:rPr>
            </w:pPr>
            <w:r w:rsidRPr="00AF164C">
              <w:rPr>
                <w:rFonts w:ascii="Garamond" w:hAnsi="Garamond" w:cs="Garamond"/>
                <w:sz w:val="22"/>
                <w:szCs w:val="22"/>
                <w:lang w:eastAsia="ar-SA"/>
              </w:rPr>
              <w:t>письмо о том, что данная сделка не является для него крупной сделкой, за подписью единоличного исполнительного органа общества либо иного лица, имеющего право действовать от имени общества на основании доверенности. В последнем случае к указанному письму должен быть приложен оригинал доверенности или ее нотариально удостоверенная копия, из содержания которой должно явно следовать наличие у подписавшего лица полномочий на подписание указанных документов;</w:t>
            </w:r>
          </w:p>
          <w:p w:rsidR="00FB013A" w:rsidRPr="00AF164C" w:rsidRDefault="00FB013A" w:rsidP="00F667D7">
            <w:pPr>
              <w:pStyle w:val="a8"/>
              <w:widowControl w:val="0"/>
              <w:numPr>
                <w:ilvl w:val="0"/>
                <w:numId w:val="21"/>
              </w:numPr>
              <w:tabs>
                <w:tab w:val="clear" w:pos="1891"/>
                <w:tab w:val="num" w:pos="0"/>
              </w:tabs>
              <w:suppressAutoHyphens/>
              <w:spacing w:before="120" w:after="120"/>
              <w:ind w:left="0" w:firstLine="550"/>
              <w:contextualSpacing w:val="0"/>
              <w:jc w:val="both"/>
              <w:rPr>
                <w:rFonts w:ascii="Garamond" w:hAnsi="Garamond" w:cs="Garamond"/>
                <w:sz w:val="22"/>
                <w:szCs w:val="22"/>
                <w:lang w:eastAsia="ar-SA"/>
              </w:rPr>
            </w:pPr>
            <w:r w:rsidRPr="00AF164C">
              <w:rPr>
                <w:rFonts w:ascii="Garamond" w:hAnsi="Garamond" w:cs="Garamond"/>
                <w:sz w:val="22"/>
                <w:szCs w:val="22"/>
                <w:lang w:eastAsia="ar-SA"/>
              </w:rPr>
              <w:t>письмо о том, что данная сделка не является для него сделкой с заинтересованностью, за подписью единоличного исполнительного органа общества либо иного лица, имеющего право действовать от имени общества на основании доверенности. В последнем случае к указанному письму должен быть приложен оригинал доверенности или ее нотариально удостоверенная копия, из содержания которой должно явно следовать наличие у подписавшего лица полномочий на подписание указанных документов.</w:t>
            </w:r>
          </w:p>
          <w:p w:rsidR="00FB013A" w:rsidRPr="00AF164C" w:rsidRDefault="00FB013A" w:rsidP="00FB013A">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sz w:val="22"/>
                <w:szCs w:val="22"/>
              </w:rPr>
              <w:t xml:space="preserve">В случае если полномочия единоличного исполнительного органа общества переданы по договору коммерческой организации (управляющей компании), указанные документы подписывает лицо, осуществляющее функции единоличного исполнительного органа такой организации, либо лицо, действующее от ее имени на основании доверенности. При этом должна быть приложена копия договора, по которому управляющей компании переданы полномочия единоличного исполнительного органа общества, а в случае подписания документов представителем управляющей компании по доверенности также должен быть приложен оригинал доверенности или ее нотариально удостоверенная копия, из содержания </w:t>
            </w:r>
            <w:r w:rsidRPr="00AF164C">
              <w:rPr>
                <w:rFonts w:ascii="Garamond" w:hAnsi="Garamond"/>
                <w:sz w:val="22"/>
                <w:szCs w:val="22"/>
              </w:rPr>
              <w:lastRenderedPageBreak/>
              <w:t>которой должно явно следовать наличие у подписавшего лица полномочий на подписание указанных документов.</w:t>
            </w:r>
          </w:p>
          <w:p w:rsidR="00FB013A" w:rsidRPr="00AF164C" w:rsidRDefault="00FB013A" w:rsidP="00FB013A">
            <w:pPr>
              <w:ind w:firstLine="550"/>
              <w:jc w:val="both"/>
              <w:rPr>
                <w:rFonts w:ascii="Garamond" w:hAnsi="Garamond"/>
              </w:rPr>
            </w:pPr>
            <w:r w:rsidRPr="00AF164C">
              <w:rPr>
                <w:rFonts w:ascii="Garamond" w:hAnsi="Garamond"/>
              </w:rPr>
              <w:t>При подписании договора коммерческого представительства для целей заключения договоров поручительства</w:t>
            </w:r>
            <w:r w:rsidRPr="00AF164C">
              <w:rPr>
                <w:rFonts w:ascii="Garamond" w:hAnsi="Garamond" w:cs="Garamond"/>
                <w:highlight w:val="yellow"/>
                <w:lang w:eastAsia="ar-SA"/>
              </w:rPr>
              <w:t xml:space="preserve"> по ДПМ ВИЭ</w:t>
            </w:r>
            <w:r w:rsidRPr="00AF164C">
              <w:rPr>
                <w:rFonts w:ascii="Garamond" w:hAnsi="Garamond"/>
              </w:rPr>
              <w:t xml:space="preserve"> ЦФР вправе запросить также иные документы для выяснения полномочий подписантов или определения правомерности заключаемого договора.</w:t>
            </w:r>
          </w:p>
          <w:p w:rsidR="00FB013A" w:rsidRPr="00AF164C" w:rsidRDefault="00FB013A" w:rsidP="00FB013A">
            <w:pPr>
              <w:ind w:firstLine="550"/>
              <w:jc w:val="both"/>
              <w:rPr>
                <w:rFonts w:ascii="Garamond" w:hAnsi="Garamond"/>
              </w:rPr>
            </w:pPr>
            <w:r w:rsidRPr="00AF164C">
              <w:rPr>
                <w:rFonts w:ascii="Garamond" w:hAnsi="Garamond"/>
              </w:rPr>
              <w:t>Указанные в настоящем пункте протоколы (решения) об одобрении сделок и документы предоставляются в ЦФР при подписании договора коммерческого представительства для целей заключения договора поручительства</w:t>
            </w:r>
            <w:r w:rsidRPr="00AF164C">
              <w:rPr>
                <w:rFonts w:ascii="Garamond" w:hAnsi="Garamond" w:cs="Garamond"/>
                <w:highlight w:val="yellow"/>
                <w:lang w:eastAsia="ar-SA"/>
              </w:rPr>
              <w:t xml:space="preserve"> по ДПМ ВИЭ</w:t>
            </w:r>
            <w:r w:rsidRPr="00AF164C">
              <w:rPr>
                <w:rFonts w:ascii="Garamond" w:hAnsi="Garamond"/>
              </w:rPr>
              <w:t>.</w:t>
            </w:r>
          </w:p>
          <w:p w:rsidR="00FB013A" w:rsidRPr="00AF164C" w:rsidRDefault="00FB013A" w:rsidP="00FB013A">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 xml:space="preserve">6.4.6.   ЦФР заключает договор коммерческого представительства для целей заключения договоров поручительства </w:t>
            </w:r>
            <w:r w:rsidRPr="00AF164C">
              <w:rPr>
                <w:rFonts w:ascii="Garamond" w:hAnsi="Garamond" w:cs="Garamond"/>
                <w:highlight w:val="yellow"/>
                <w:lang w:eastAsia="ar-SA"/>
              </w:rPr>
              <w:t>по ДПМ ВИЭ</w:t>
            </w:r>
            <w:r w:rsidRPr="00AF164C">
              <w:rPr>
                <w:rFonts w:ascii="Garamond" w:hAnsi="Garamond" w:cs="Garamond"/>
                <w:lang w:eastAsia="ar-SA"/>
              </w:rPr>
              <w:t xml:space="preserve"> при условии предоставления лицом, намеренным выступить поручителем, всех документов, предоставление которых данным лицом предусмотрено пунктом 6.4.5 настоящего Регламента, не позднее одного рабочего дня, предшествующего дате передачи реестра заключенных договоров коммерческого представительства для целей заключения договоров поручительства согласно пункту 6.4.7 настоящего Регламента</w:t>
            </w:r>
            <w:r w:rsidRPr="00AF164C">
              <w:rPr>
                <w:rFonts w:ascii="Garamond" w:hAnsi="Garamond" w:cs="Garamond"/>
                <w:i/>
                <w:lang w:eastAsia="ar-SA"/>
              </w:rPr>
              <w:t>.</w:t>
            </w:r>
          </w:p>
          <w:p w:rsidR="00FB013A" w:rsidRPr="00AF164C" w:rsidRDefault="00FB013A" w:rsidP="00FB013A">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w:t>
            </w:r>
          </w:p>
          <w:p w:rsidR="00FB013A" w:rsidRPr="00AF164C" w:rsidRDefault="00FB013A" w:rsidP="00FB013A">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 xml:space="preserve">6.4.8.   В случае внесения Наблюдательным советом Совета рынка изменений в стандартные формы договоров коммерческого представительства для целей заключения договоров поручительства </w:t>
            </w:r>
            <w:r w:rsidRPr="00AF164C">
              <w:rPr>
                <w:rFonts w:ascii="Garamond" w:hAnsi="Garamond" w:cs="Garamond"/>
                <w:highlight w:val="yellow"/>
                <w:lang w:eastAsia="ar-SA"/>
              </w:rPr>
              <w:t>по ДПМ ВИЭ</w:t>
            </w:r>
            <w:r w:rsidRPr="00AF164C">
              <w:rPr>
                <w:rFonts w:ascii="Garamond" w:hAnsi="Garamond" w:cs="Garamond"/>
                <w:lang w:eastAsia="ar-SA"/>
              </w:rPr>
              <w:t xml:space="preserve">, касающихся замены идентификационного параметра объекта генерации «наименование объекта генерации» на идентификационный параметр «код ГТП генерации», такая замена идентификационных параметров не является изменением объекта генерации, в отношении которого заключен договор коммерческого представительства для целей заключения договоров поручительства. В данном случае в заключенных договорах коммерческого представительства для целей заключения договоров поручительства </w:t>
            </w:r>
            <w:r w:rsidRPr="00AF164C">
              <w:rPr>
                <w:rFonts w:ascii="Garamond" w:hAnsi="Garamond" w:cs="Garamond"/>
                <w:highlight w:val="yellow"/>
                <w:lang w:eastAsia="ar-SA"/>
              </w:rPr>
              <w:t>по ДПМ В</w:t>
            </w:r>
            <w:r w:rsidRPr="00372BED">
              <w:rPr>
                <w:rFonts w:ascii="Garamond" w:hAnsi="Garamond" w:cs="Garamond"/>
                <w:highlight w:val="yellow"/>
                <w:lang w:eastAsia="ar-SA"/>
              </w:rPr>
              <w:t>ИЭ</w:t>
            </w:r>
            <w:r w:rsidRPr="00AF164C">
              <w:rPr>
                <w:rFonts w:ascii="Garamond" w:hAnsi="Garamond" w:cs="Garamond"/>
                <w:lang w:eastAsia="ar-SA"/>
              </w:rPr>
              <w:t xml:space="preserve"> в качестве идентификационного параметра «код ГТП генерации» указывается код ГТП, содержащийся в приложении 4.1 к соответствующим ДПМ ВИЭ, в целях обеспечения обязательств поставщика мощности по которым были заключены договоры </w:t>
            </w:r>
            <w:r w:rsidRPr="00AF164C">
              <w:rPr>
                <w:rFonts w:ascii="Garamond" w:hAnsi="Garamond" w:cs="Garamond"/>
                <w:lang w:eastAsia="ar-SA"/>
              </w:rPr>
              <w:lastRenderedPageBreak/>
              <w:t xml:space="preserve">коммерческого представительства для целей заключения договоров поручительства </w:t>
            </w:r>
            <w:r w:rsidRPr="00AF164C">
              <w:rPr>
                <w:rFonts w:ascii="Garamond" w:hAnsi="Garamond" w:cs="Garamond"/>
                <w:highlight w:val="yellow"/>
                <w:lang w:eastAsia="ar-SA"/>
              </w:rPr>
              <w:t>по ДПМ ВИЭ</w:t>
            </w:r>
            <w:r w:rsidRPr="00AF164C">
              <w:rPr>
                <w:rFonts w:ascii="Garamond" w:hAnsi="Garamond" w:cs="Garamond"/>
                <w:lang w:eastAsia="ar-SA"/>
              </w:rPr>
              <w:t>.</w:t>
            </w:r>
          </w:p>
          <w:p w:rsidR="00FB013A" w:rsidRPr="00AF164C" w:rsidRDefault="00FB013A" w:rsidP="00FB013A">
            <w:pPr>
              <w:tabs>
                <w:tab w:val="num" w:pos="0"/>
              </w:tabs>
              <w:suppressAutoHyphens/>
              <w:spacing w:before="120" w:after="120"/>
              <w:jc w:val="both"/>
              <w:rPr>
                <w:rFonts w:ascii="Garamond" w:hAnsi="Garamond" w:cs="Garamond"/>
                <w:lang w:eastAsia="ar-SA"/>
              </w:rPr>
            </w:pPr>
            <w:r w:rsidRPr="00AF164C">
              <w:rPr>
                <w:rFonts w:ascii="Garamond" w:hAnsi="Garamond"/>
              </w:rPr>
              <w:t>6.4.9.   В случае изъявления поручителем намерения внести в заключенный договор коммерческого представительства для целей заключения договоров поручительства</w:t>
            </w:r>
            <w:r w:rsidR="00485256" w:rsidRPr="00AF164C">
              <w:rPr>
                <w:rFonts w:ascii="Garamond" w:hAnsi="Garamond"/>
              </w:rPr>
              <w:t xml:space="preserve"> </w:t>
            </w:r>
            <w:r w:rsidR="00485256" w:rsidRPr="00AF164C">
              <w:rPr>
                <w:rFonts w:ascii="Garamond" w:hAnsi="Garamond"/>
                <w:highlight w:val="yellow"/>
              </w:rPr>
              <w:t>по ДПМ ВИЭ</w:t>
            </w:r>
            <w:r w:rsidRPr="00AF164C">
              <w:rPr>
                <w:rFonts w:ascii="Garamond" w:hAnsi="Garamond"/>
              </w:rPr>
              <w:t xml:space="preserve"> изменения, касающиеся месторасположения объекта генерации в части субъекта Российской Федерации, выраженного путем направления в ЦФР соответствующего уведомления, поручитель предоставляет в ЦФР одновременно с указанным уведомлением документы, предусмотренные пунктом 6.4.5 настоящего Регламента.</w:t>
            </w:r>
          </w:p>
          <w:p w:rsidR="00FB013A" w:rsidRPr="00AF164C" w:rsidRDefault="00FB013A" w:rsidP="00FB013A">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lang w:eastAsia="ar-SA"/>
              </w:rPr>
              <w:t>При намерении внести в заключенный договор коммерческого представительства для целей заключения договоров поручительства</w:t>
            </w:r>
            <w:r w:rsidR="00485256" w:rsidRPr="00AF164C">
              <w:rPr>
                <w:rFonts w:ascii="Garamond" w:hAnsi="Garamond" w:cs="Garamond"/>
                <w:sz w:val="22"/>
                <w:szCs w:val="22"/>
                <w:lang w:eastAsia="ar-SA"/>
              </w:rPr>
              <w:t xml:space="preserve"> </w:t>
            </w:r>
            <w:r w:rsidR="00485256" w:rsidRPr="00AF164C">
              <w:rPr>
                <w:rFonts w:ascii="Garamond" w:hAnsi="Garamond" w:cs="Garamond"/>
                <w:sz w:val="22"/>
                <w:szCs w:val="22"/>
                <w:highlight w:val="yellow"/>
                <w:lang w:eastAsia="ar-SA"/>
              </w:rPr>
              <w:t>по ДПМ ВИЭ</w:t>
            </w:r>
            <w:r w:rsidRPr="00AF164C">
              <w:rPr>
                <w:rFonts w:ascii="Garamond" w:hAnsi="Garamond" w:cs="Garamond"/>
                <w:sz w:val="22"/>
                <w:szCs w:val="22"/>
                <w:lang w:eastAsia="ar-SA"/>
              </w:rPr>
              <w:t xml:space="preserve"> изменения, касающиеся месторасположения объекта генерации в части субъекта Российской Федерации, поручитель уведомляет в письменном виде ЦФР о данном намерении.</w:t>
            </w:r>
          </w:p>
          <w:p w:rsidR="00FB013A" w:rsidRPr="00AF164C" w:rsidRDefault="00FB013A" w:rsidP="00FB013A">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lang w:eastAsia="ar-SA"/>
              </w:rPr>
              <w:t>Изменение идентификационного параметра «Субъект Российской Федерации» объекта генерации, указанного в заключенном договоре коммерческого представительства для целей заключения договоров поручительства, осуществляется путем подписания ЦФР и поручителем дополнительного соглашения к указанному договору при выполнении до 1 ноября года, предшествующего году, к которому относится дата начала поставки мощности объекта генерации, в отношении которого заключен настоящий Договор, следующих условий:</w:t>
            </w:r>
          </w:p>
          <w:p w:rsidR="00FB013A" w:rsidRPr="00AF164C" w:rsidRDefault="00FB013A" w:rsidP="00FB013A">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lang w:eastAsia="ar-SA"/>
              </w:rPr>
              <w:t>– поручитель представил в ЦФР все документы, указанные в пункте 6.4.5 настоящего Регламента;</w:t>
            </w:r>
          </w:p>
          <w:p w:rsidR="00FB013A" w:rsidRPr="00AF164C" w:rsidRDefault="00FB013A" w:rsidP="00FB013A">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lang w:eastAsia="ar-SA"/>
              </w:rPr>
              <w:t>– ЦФР получено от поставщика по ДПМ ВИЭ, заключенным в отношении объекта генерации, идентификационный параметр «Субъект Российской Федерации» которого подлежит изменению в заключенном договоре коммерческого представительства для целей заключения договоров поручительства, уведомление об изменении местонахождения данного объекта генерации в части субъекта Российской Федерации, соответствующее требованиям ДПМ ВИЭ и договора коммерческого представительства поставщика для целей заключения ДПМ ВИЭ.</w:t>
            </w:r>
          </w:p>
          <w:p w:rsidR="003B1651" w:rsidRPr="00AF164C" w:rsidRDefault="00FB013A" w:rsidP="00485256">
            <w:pPr>
              <w:pStyle w:val="a8"/>
              <w:suppressAutoHyphens/>
              <w:spacing w:before="120" w:after="120"/>
              <w:ind w:left="0" w:firstLine="567"/>
              <w:jc w:val="both"/>
              <w:rPr>
                <w:rFonts w:ascii="Garamond" w:hAnsi="Garamond"/>
                <w:sz w:val="22"/>
                <w:szCs w:val="22"/>
              </w:rPr>
            </w:pPr>
            <w:r w:rsidRPr="00AF164C">
              <w:rPr>
                <w:rFonts w:ascii="Garamond" w:hAnsi="Garamond"/>
                <w:sz w:val="22"/>
                <w:szCs w:val="22"/>
              </w:rPr>
              <w:t>Положения настоящего пункта применяются только в отношении договоров коммерческого представительства для целей заключения договоров поручительства</w:t>
            </w:r>
            <w:r w:rsidR="00485256" w:rsidRPr="00AF164C">
              <w:rPr>
                <w:rFonts w:ascii="Garamond" w:hAnsi="Garamond"/>
                <w:sz w:val="22"/>
                <w:szCs w:val="22"/>
              </w:rPr>
              <w:t xml:space="preserve"> </w:t>
            </w:r>
            <w:r w:rsidR="00485256" w:rsidRPr="00AF164C">
              <w:rPr>
                <w:rFonts w:ascii="Garamond" w:hAnsi="Garamond"/>
                <w:sz w:val="22"/>
                <w:szCs w:val="22"/>
                <w:highlight w:val="yellow"/>
              </w:rPr>
              <w:t>по ДПМ ВИЭ</w:t>
            </w:r>
            <w:r w:rsidRPr="00AF164C">
              <w:rPr>
                <w:rFonts w:ascii="Garamond" w:hAnsi="Garamond"/>
                <w:sz w:val="22"/>
                <w:szCs w:val="22"/>
              </w:rPr>
              <w:t xml:space="preserve">, заключенных в соответствии со стандартной формой, установленной Приложением № Д 6.8 к </w:t>
            </w:r>
            <w:r w:rsidRPr="00AF164C">
              <w:rPr>
                <w:rFonts w:ascii="Garamond" w:hAnsi="Garamond"/>
                <w:i/>
                <w:sz w:val="22"/>
                <w:szCs w:val="22"/>
              </w:rPr>
              <w:t>Договору о присоединении к торговой системе оптового рынка</w:t>
            </w:r>
            <w:r w:rsidRPr="00AF164C">
              <w:rPr>
                <w:rFonts w:ascii="Garamond" w:hAnsi="Garamond"/>
                <w:sz w:val="22"/>
                <w:szCs w:val="22"/>
              </w:rPr>
              <w:t>.</w:t>
            </w:r>
          </w:p>
        </w:tc>
      </w:tr>
      <w:tr w:rsidR="003B1651" w:rsidRPr="00AF164C" w:rsidTr="00C12938">
        <w:trPr>
          <w:trHeight w:val="435"/>
        </w:trPr>
        <w:tc>
          <w:tcPr>
            <w:tcW w:w="960" w:type="dxa"/>
            <w:vAlign w:val="center"/>
          </w:tcPr>
          <w:p w:rsidR="003B1651" w:rsidRPr="00AF164C" w:rsidRDefault="00485256" w:rsidP="00C12938">
            <w:pPr>
              <w:jc w:val="center"/>
              <w:rPr>
                <w:rFonts w:ascii="Garamond" w:hAnsi="Garamond" w:cs="Garamond"/>
                <w:b/>
                <w:bCs/>
              </w:rPr>
            </w:pPr>
            <w:r w:rsidRPr="00AF164C">
              <w:rPr>
                <w:rFonts w:ascii="Garamond" w:hAnsi="Garamond" w:cs="Garamond"/>
                <w:b/>
                <w:bCs/>
              </w:rPr>
              <w:lastRenderedPageBreak/>
              <w:t>6.5</w:t>
            </w:r>
          </w:p>
        </w:tc>
        <w:tc>
          <w:tcPr>
            <w:tcW w:w="7127" w:type="dxa"/>
            <w:vAlign w:val="center"/>
          </w:tcPr>
          <w:p w:rsidR="00485256" w:rsidRPr="00AF164C" w:rsidRDefault="00485256" w:rsidP="00485256">
            <w:pPr>
              <w:tabs>
                <w:tab w:val="num" w:pos="0"/>
              </w:tabs>
              <w:suppressAutoHyphens/>
              <w:spacing w:before="120" w:after="120"/>
              <w:ind w:left="142"/>
              <w:jc w:val="both"/>
              <w:rPr>
                <w:rFonts w:ascii="Garamond" w:hAnsi="Garamond" w:cs="Garamond"/>
                <w:lang w:eastAsia="ar-SA"/>
              </w:rPr>
            </w:pPr>
            <w:r w:rsidRPr="00AF164C">
              <w:rPr>
                <w:rFonts w:ascii="Garamond" w:hAnsi="Garamond" w:cs="Garamond"/>
                <w:i/>
                <w:lang w:eastAsia="ar-SA"/>
              </w:rPr>
              <w:t>6.5.  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cs="Garamond"/>
                <w:lang w:eastAsia="ar-SA"/>
              </w:rPr>
              <w:t>, заключается</w:t>
            </w:r>
            <w:r w:rsidRPr="00AF164C">
              <w:rPr>
                <w:rFonts w:ascii="Garamond" w:hAnsi="Garamond"/>
              </w:rPr>
              <w:t xml:space="preserve"> в отношении объектов ВИЭ, отобранных по результатам ОПВ, проводимого в 2013 году,</w:t>
            </w:r>
            <w:r w:rsidRPr="00AF164C">
              <w:rPr>
                <w:rFonts w:ascii="Garamond" w:hAnsi="Garamond" w:cs="Garamond"/>
                <w:lang w:eastAsia="ar-SA"/>
              </w:rPr>
              <w:t xml:space="preserve"> в соответствии со стандартной формой (Приложение № Д 6.4 к </w:t>
            </w:r>
            <w:r w:rsidRPr="00AF164C">
              <w:rPr>
                <w:rFonts w:ascii="Garamond" w:hAnsi="Garamond" w:cs="Garamond"/>
                <w:i/>
                <w:lang w:eastAsia="ar-SA"/>
              </w:rPr>
              <w:t>Договору о присоединении к торговой системе оптового рынка</w:t>
            </w:r>
            <w:r w:rsidRPr="00AF164C">
              <w:rPr>
                <w:rFonts w:ascii="Garamond" w:hAnsi="Garamond" w:cs="Garamond"/>
                <w:lang w:eastAsia="ar-SA"/>
              </w:rPr>
              <w:t>).</w:t>
            </w:r>
          </w:p>
          <w:p w:rsidR="00485256" w:rsidRPr="00AF164C" w:rsidRDefault="00485256" w:rsidP="00485256">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i/>
                <w:sz w:val="22"/>
                <w:szCs w:val="22"/>
                <w:lang w:eastAsia="ar-SA"/>
              </w:rPr>
              <w:t xml:space="preserve">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F164C">
              <w:rPr>
                <w:rFonts w:ascii="Garamond" w:hAnsi="Garamond"/>
                <w:i/>
                <w:sz w:val="22"/>
                <w:szCs w:val="22"/>
              </w:rPr>
              <w:t>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AF164C">
              <w:rPr>
                <w:rFonts w:ascii="Garamond" w:hAnsi="Garamond"/>
                <w:sz w:val="22"/>
                <w:szCs w:val="22"/>
              </w:rPr>
              <w:t>,</w:t>
            </w:r>
            <w:r w:rsidRPr="00AF164C">
              <w:rPr>
                <w:rFonts w:ascii="Garamond" w:hAnsi="Garamond" w:cs="Garamond"/>
                <w:sz w:val="22"/>
                <w:szCs w:val="22"/>
                <w:lang w:eastAsia="ar-SA"/>
              </w:rPr>
              <w:t xml:space="preserve"> заключается в </w:t>
            </w:r>
            <w:r w:rsidRPr="00AF164C">
              <w:rPr>
                <w:rFonts w:ascii="Garamond" w:hAnsi="Garamond"/>
                <w:sz w:val="22"/>
                <w:szCs w:val="22"/>
              </w:rPr>
              <w:t xml:space="preserve">отношении объектов ВИЭ, отобранных по результатам ОПВ, проводимых после 1 (первого) января 2014 года и до 1 (первого) января 2021 года, а также в иных случаях, предусмотренных настоящим Регламентом, </w:t>
            </w:r>
            <w:r w:rsidRPr="00AF164C">
              <w:rPr>
                <w:rFonts w:ascii="Garamond" w:hAnsi="Garamond" w:cs="Garamond"/>
                <w:sz w:val="22"/>
                <w:szCs w:val="22"/>
                <w:lang w:eastAsia="ar-SA"/>
              </w:rPr>
              <w:t xml:space="preserve">в соответствии со стандартной формой (Приложение № Д 6.9 к </w:t>
            </w:r>
            <w:r w:rsidRPr="00AF164C">
              <w:rPr>
                <w:rFonts w:ascii="Garamond" w:hAnsi="Garamond" w:cs="Garamond"/>
                <w:i/>
                <w:sz w:val="22"/>
                <w:szCs w:val="22"/>
                <w:lang w:eastAsia="ar-SA"/>
              </w:rPr>
              <w:t>Договору о присоединении к торговой системе оптового рынка</w:t>
            </w:r>
            <w:r w:rsidRPr="00AF164C">
              <w:rPr>
                <w:rFonts w:ascii="Garamond" w:hAnsi="Garamond" w:cs="Garamond"/>
                <w:sz w:val="22"/>
                <w:szCs w:val="22"/>
                <w:lang w:eastAsia="ar-SA"/>
              </w:rPr>
              <w:t>).</w:t>
            </w:r>
          </w:p>
          <w:p w:rsidR="00485256" w:rsidRPr="00AF164C" w:rsidRDefault="00485256" w:rsidP="00485256">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i/>
                <w:sz w:val="22"/>
                <w:szCs w:val="22"/>
                <w:lang w:eastAsia="ar-SA"/>
              </w:rPr>
              <w:t xml:space="preserve">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AF164C">
              <w:rPr>
                <w:rFonts w:ascii="Garamond" w:hAnsi="Garamond" w:cs="Garamond"/>
                <w:sz w:val="22"/>
                <w:szCs w:val="22"/>
                <w:lang w:eastAsia="ar-SA"/>
              </w:rPr>
              <w:t xml:space="preserve">заключается в </w:t>
            </w:r>
            <w:r w:rsidRPr="00AF164C">
              <w:rPr>
                <w:rFonts w:ascii="Garamond" w:hAnsi="Garamond"/>
                <w:sz w:val="22"/>
                <w:szCs w:val="22"/>
              </w:rPr>
              <w:t xml:space="preserve">отношении объектов ВИЭ, отобранных по результатам ОПВ, проводимых после 1 января 2021 года, а также в иных случаях, предусмотренных настоящим Регламентом, </w:t>
            </w:r>
            <w:r w:rsidRPr="00AF164C">
              <w:rPr>
                <w:rFonts w:ascii="Garamond" w:hAnsi="Garamond" w:cs="Garamond"/>
                <w:sz w:val="22"/>
                <w:szCs w:val="22"/>
                <w:lang w:eastAsia="ar-SA"/>
              </w:rPr>
              <w:t xml:space="preserve">в соответствии со стандартной формой (Приложение № Д 6.9.1 к </w:t>
            </w:r>
            <w:r w:rsidRPr="00AF164C">
              <w:rPr>
                <w:rFonts w:ascii="Garamond" w:hAnsi="Garamond" w:cs="Garamond"/>
                <w:i/>
                <w:sz w:val="22"/>
                <w:szCs w:val="22"/>
                <w:lang w:eastAsia="ar-SA"/>
              </w:rPr>
              <w:t>Договору о присоединении к торговой системе оптового рынка</w:t>
            </w:r>
            <w:r w:rsidRPr="00AF164C">
              <w:rPr>
                <w:rFonts w:ascii="Garamond" w:hAnsi="Garamond" w:cs="Garamond"/>
                <w:sz w:val="22"/>
                <w:szCs w:val="22"/>
                <w:lang w:eastAsia="ar-SA"/>
              </w:rPr>
              <w:t>).</w:t>
            </w:r>
          </w:p>
          <w:p w:rsidR="00485256" w:rsidRPr="00AF164C" w:rsidRDefault="00485256" w:rsidP="00485256">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highlight w:val="yellow"/>
                <w:lang w:eastAsia="ar-SA"/>
              </w:rPr>
              <w:t xml:space="preserve">Для целей настоящего Регламента </w:t>
            </w:r>
            <w:r w:rsidRPr="00AF164C">
              <w:rPr>
                <w:rFonts w:ascii="Garamond" w:hAnsi="Garamond" w:cs="Garamond"/>
                <w:i/>
                <w:sz w:val="22"/>
                <w:szCs w:val="22"/>
                <w:highlight w:val="yellow"/>
                <w:lang w:eastAsia="ar-SA"/>
              </w:rPr>
              <w:t>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cs="Garamond"/>
                <w:sz w:val="22"/>
                <w:szCs w:val="22"/>
                <w:highlight w:val="yellow"/>
                <w:lang w:eastAsia="ar-SA"/>
              </w:rPr>
              <w:t xml:space="preserve">, </w:t>
            </w:r>
            <w:r w:rsidRPr="00AF164C">
              <w:rPr>
                <w:rFonts w:ascii="Garamond" w:hAnsi="Garamond" w:cs="Garamond"/>
                <w:i/>
                <w:sz w:val="22"/>
                <w:szCs w:val="22"/>
                <w:highlight w:val="yellow"/>
                <w:lang w:eastAsia="ar-SA"/>
              </w:rPr>
              <w:t xml:space="preserve">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F164C">
              <w:rPr>
                <w:rFonts w:ascii="Garamond" w:hAnsi="Garamond"/>
                <w:i/>
                <w:sz w:val="22"/>
                <w:szCs w:val="22"/>
                <w:highlight w:val="yellow"/>
              </w:rPr>
              <w:t xml:space="preserve">заключаемых в отношении генерирующих объектов, отобранных по результатам </w:t>
            </w:r>
            <w:r w:rsidRPr="00AF164C">
              <w:rPr>
                <w:rFonts w:ascii="Garamond" w:hAnsi="Garamond"/>
                <w:i/>
                <w:sz w:val="22"/>
                <w:szCs w:val="22"/>
                <w:highlight w:val="yellow"/>
              </w:rPr>
              <w:lastRenderedPageBreak/>
              <w:t>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AF164C">
              <w:rPr>
                <w:rFonts w:ascii="Garamond" w:hAnsi="Garamond"/>
                <w:sz w:val="22"/>
                <w:szCs w:val="22"/>
                <w:highlight w:val="yellow"/>
              </w:rPr>
              <w:t xml:space="preserve">, и </w:t>
            </w:r>
            <w:r w:rsidRPr="00AF164C">
              <w:rPr>
                <w:rFonts w:ascii="Garamond" w:hAnsi="Garamond" w:cs="Garamond"/>
                <w:i/>
                <w:sz w:val="22"/>
                <w:szCs w:val="22"/>
                <w:highlight w:val="yellow"/>
                <w:lang w:eastAsia="ar-SA"/>
              </w:rPr>
              <w:t xml:space="preserve">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AF164C">
              <w:rPr>
                <w:rFonts w:ascii="Garamond" w:hAnsi="Garamond"/>
                <w:sz w:val="22"/>
                <w:szCs w:val="22"/>
                <w:highlight w:val="yellow"/>
              </w:rPr>
              <w:t xml:space="preserve">совместно могут именоваться договоры </w:t>
            </w:r>
            <w:r w:rsidRPr="00AF164C">
              <w:rPr>
                <w:rFonts w:ascii="Garamond" w:hAnsi="Garamond" w:cs="Garamond"/>
                <w:sz w:val="22"/>
                <w:szCs w:val="22"/>
                <w:highlight w:val="yellow"/>
                <w:lang w:eastAsia="ar-SA"/>
              </w:rPr>
              <w:t>поручительства, а в отдельности – договор поручительства.</w:t>
            </w:r>
          </w:p>
          <w:p w:rsidR="00485256" w:rsidRPr="00AF164C" w:rsidRDefault="00485256" w:rsidP="00485256">
            <w:pPr>
              <w:pStyle w:val="a8"/>
              <w:suppressAutoHyphens/>
              <w:spacing w:before="120" w:after="120"/>
              <w:ind w:left="0" w:firstLine="567"/>
              <w:jc w:val="both"/>
              <w:rPr>
                <w:rFonts w:ascii="Garamond" w:hAnsi="Garamond" w:cs="Garamond"/>
                <w:sz w:val="22"/>
                <w:szCs w:val="22"/>
                <w:lang w:eastAsia="ar-SA"/>
              </w:rPr>
            </w:pPr>
          </w:p>
          <w:p w:rsidR="00834170" w:rsidRDefault="00834170" w:rsidP="00834170">
            <w:pPr>
              <w:pStyle w:val="a8"/>
              <w:suppressAutoHyphens/>
              <w:spacing w:before="120" w:after="120"/>
              <w:ind w:left="0"/>
              <w:contextualSpacing w:val="0"/>
              <w:jc w:val="both"/>
              <w:rPr>
                <w:rFonts w:ascii="Garamond" w:hAnsi="Garamond" w:cs="Garamond"/>
                <w:sz w:val="22"/>
                <w:szCs w:val="22"/>
                <w:lang w:eastAsia="ar-SA"/>
              </w:rPr>
            </w:pPr>
            <w:r>
              <w:rPr>
                <w:rFonts w:ascii="Garamond" w:hAnsi="Garamond" w:cs="Garamond"/>
                <w:sz w:val="22"/>
                <w:szCs w:val="22"/>
                <w:lang w:eastAsia="ar-SA"/>
              </w:rPr>
              <w:t xml:space="preserve">6.5.1. Договор поручительства </w:t>
            </w:r>
            <w:r>
              <w:rPr>
                <w:rFonts w:ascii="Garamond" w:hAnsi="Garamond" w:cs="Garamond"/>
                <w:sz w:val="22"/>
                <w:szCs w:val="22"/>
                <w:highlight w:val="yellow"/>
                <w:lang w:eastAsia="ar-SA"/>
              </w:rPr>
              <w:t>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rFonts w:ascii="Garamond" w:hAnsi="Garamond" w:cs="Garamond"/>
                <w:sz w:val="22"/>
                <w:szCs w:val="22"/>
                <w:lang w:eastAsia="ar-SA"/>
              </w:rPr>
              <w:t xml:space="preserve"> заключается на основании </w:t>
            </w:r>
            <w:r>
              <w:rPr>
                <w:rFonts w:ascii="Garamond" w:hAnsi="Garamond" w:cs="Garamond"/>
                <w:sz w:val="22"/>
                <w:szCs w:val="22"/>
                <w:highlight w:val="yellow"/>
                <w:lang w:eastAsia="ar-SA"/>
              </w:rPr>
              <w:t>д</w:t>
            </w:r>
            <w:r>
              <w:rPr>
                <w:rFonts w:ascii="Garamond" w:hAnsi="Garamond" w:cs="Garamond"/>
                <w:sz w:val="22"/>
                <w:szCs w:val="22"/>
                <w:lang w:eastAsia="ar-SA"/>
              </w:rPr>
              <w:t xml:space="preserve">оговора коммерческого представительства для целей заключения договоров поручительства </w:t>
            </w:r>
            <w:r>
              <w:rPr>
                <w:rFonts w:ascii="Garamond" w:hAnsi="Garamond" w:cs="Garamond"/>
                <w:sz w:val="22"/>
                <w:szCs w:val="22"/>
                <w:highlight w:val="yellow"/>
                <w:lang w:eastAsia="ar-SA"/>
              </w:rPr>
              <w:t>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rFonts w:ascii="Garamond" w:hAnsi="Garamond" w:cs="Garamond"/>
                <w:sz w:val="22"/>
                <w:szCs w:val="22"/>
                <w:lang w:eastAsia="ar-SA"/>
              </w:rPr>
              <w:t>.</w:t>
            </w:r>
          </w:p>
          <w:p w:rsidR="00834170" w:rsidRPr="006D7392" w:rsidRDefault="00834170" w:rsidP="00834170">
            <w:pPr>
              <w:pStyle w:val="a8"/>
              <w:suppressAutoHyphens/>
              <w:spacing w:before="120" w:after="120"/>
              <w:ind w:left="0" w:firstLine="567"/>
              <w:jc w:val="both"/>
              <w:rPr>
                <w:rFonts w:ascii="Garamond" w:hAnsi="Garamond" w:cs="Garamond"/>
                <w:sz w:val="22"/>
                <w:szCs w:val="22"/>
                <w:lang w:eastAsia="ar-SA"/>
              </w:rPr>
            </w:pPr>
            <w:r w:rsidRPr="006D7392">
              <w:rPr>
                <w:rFonts w:ascii="Garamond" w:hAnsi="Garamond" w:cs="Garamond"/>
                <w:sz w:val="22"/>
                <w:szCs w:val="22"/>
                <w:lang w:eastAsia="ar-SA"/>
              </w:rPr>
              <w:t xml:space="preserve">Договор поручительства </w:t>
            </w:r>
            <w:r w:rsidRPr="006D7392">
              <w:rPr>
                <w:rFonts w:ascii="Garamond" w:hAnsi="Garamond" w:cs="Garamond"/>
                <w:sz w:val="22"/>
                <w:szCs w:val="22"/>
                <w:highlight w:val="yellow"/>
                <w:lang w:eastAsia="ar-SA"/>
              </w:rPr>
              <w:t>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w:t>
            </w:r>
            <w:r w:rsidRPr="001F3366">
              <w:rPr>
                <w:rFonts w:ascii="Garamond" w:hAnsi="Garamond" w:cs="Garamond"/>
                <w:sz w:val="22"/>
                <w:szCs w:val="22"/>
                <w:highlight w:val="yellow"/>
                <w:lang w:eastAsia="ar-SA"/>
              </w:rPr>
              <w:t>ии</w:t>
            </w:r>
            <w:r w:rsidRPr="006D7392">
              <w:rPr>
                <w:rFonts w:ascii="Garamond" w:hAnsi="Garamond" w:cs="Garamond"/>
                <w:sz w:val="22"/>
                <w:szCs w:val="22"/>
                <w:lang w:eastAsia="ar-SA"/>
              </w:rPr>
              <w:t xml:space="preserve">, </w:t>
            </w:r>
            <w:r w:rsidRPr="006D7392">
              <w:rPr>
                <w:rFonts w:ascii="Garamond" w:hAnsi="Garamond"/>
                <w:sz w:val="22"/>
                <w:szCs w:val="22"/>
              </w:rPr>
              <w:t>заключаемы</w:t>
            </w:r>
            <w:bookmarkStart w:id="0" w:name="_GoBack"/>
            <w:bookmarkEnd w:id="0"/>
            <w:r w:rsidRPr="00B41BD2">
              <w:rPr>
                <w:rFonts w:ascii="Garamond" w:hAnsi="Garamond"/>
                <w:sz w:val="22"/>
                <w:szCs w:val="22"/>
                <w:highlight w:val="yellow"/>
              </w:rPr>
              <w:t>х</w:t>
            </w:r>
            <w:r w:rsidRPr="006D7392">
              <w:rPr>
                <w:rFonts w:ascii="Garamond" w:hAnsi="Garamond"/>
                <w:sz w:val="22"/>
                <w:szCs w:val="22"/>
              </w:rPr>
              <w:t xml:space="preserve"> в отношении генерирующих объектов, отобранных по результатам </w:t>
            </w:r>
            <w:r w:rsidRPr="001F3366">
              <w:rPr>
                <w:rFonts w:ascii="Garamond" w:hAnsi="Garamond"/>
                <w:sz w:val="22"/>
                <w:szCs w:val="22"/>
                <w:highlight w:val="yellow"/>
              </w:rPr>
              <w:t>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6D7392">
              <w:rPr>
                <w:rFonts w:ascii="Garamond" w:hAnsi="Garamond"/>
                <w:sz w:val="22"/>
                <w:szCs w:val="22"/>
              </w:rPr>
              <w:t>, проведенных после 2013 года и до 1 января 2021 года,</w:t>
            </w:r>
            <w:r w:rsidRPr="006D7392">
              <w:rPr>
                <w:rFonts w:ascii="Garamond" w:hAnsi="Garamond" w:cs="Garamond"/>
                <w:sz w:val="22"/>
                <w:szCs w:val="22"/>
                <w:lang w:eastAsia="ar-SA"/>
              </w:rPr>
              <w:t xml:space="preserve"> заключается на основании договора коммерческого представительства для целей заключения договоров поручительства </w:t>
            </w:r>
            <w:r w:rsidRPr="001F3366">
              <w:rPr>
                <w:rFonts w:ascii="Garamond" w:hAnsi="Garamond" w:cs="Garamond"/>
                <w:sz w:val="22"/>
                <w:szCs w:val="22"/>
                <w:highlight w:val="yellow"/>
                <w:lang w:eastAsia="ar-SA"/>
              </w:rPr>
              <w:t>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6D7392">
              <w:rPr>
                <w:rFonts w:ascii="Garamond" w:hAnsi="Garamond" w:cs="Garamond"/>
                <w:sz w:val="22"/>
                <w:szCs w:val="22"/>
                <w:lang w:eastAsia="ar-SA"/>
              </w:rPr>
              <w:t xml:space="preserve">, </w:t>
            </w:r>
            <w:r w:rsidRPr="006D7392">
              <w:rPr>
                <w:rFonts w:ascii="Garamond" w:hAnsi="Garamond"/>
                <w:sz w:val="22"/>
                <w:szCs w:val="22"/>
              </w:rPr>
              <w:t xml:space="preserve">заключаемых в отношении генерирующих объектов, отобранных по результатам </w:t>
            </w:r>
            <w:r w:rsidRPr="001F3366">
              <w:rPr>
                <w:rFonts w:ascii="Garamond" w:hAnsi="Garamond"/>
                <w:sz w:val="22"/>
                <w:szCs w:val="22"/>
                <w:highlight w:val="yellow"/>
              </w:rPr>
              <w:t>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6D7392">
              <w:rPr>
                <w:rFonts w:ascii="Garamond" w:hAnsi="Garamond"/>
                <w:sz w:val="22"/>
                <w:szCs w:val="22"/>
              </w:rPr>
              <w:t>, проведенных после 2013 года</w:t>
            </w:r>
            <w:r w:rsidRPr="006D7392">
              <w:rPr>
                <w:rFonts w:ascii="Garamond" w:hAnsi="Garamond" w:cs="Garamond"/>
                <w:sz w:val="22"/>
                <w:szCs w:val="22"/>
                <w:lang w:eastAsia="ar-SA"/>
              </w:rPr>
              <w:t>.</w:t>
            </w:r>
          </w:p>
          <w:p w:rsidR="00834170" w:rsidRDefault="00834170" w:rsidP="00834170">
            <w:pPr>
              <w:pStyle w:val="a8"/>
              <w:suppressAutoHyphens/>
              <w:spacing w:before="120" w:after="120"/>
              <w:ind w:left="0" w:firstLine="567"/>
              <w:jc w:val="both"/>
              <w:rPr>
                <w:rFonts w:ascii="Garamond" w:hAnsi="Garamond" w:cs="Garamond"/>
                <w:sz w:val="22"/>
                <w:szCs w:val="22"/>
                <w:lang w:eastAsia="ar-SA"/>
              </w:rPr>
            </w:pPr>
            <w:r w:rsidRPr="006D7392">
              <w:rPr>
                <w:rFonts w:ascii="Garamond" w:hAnsi="Garamond" w:cs="Garamond"/>
                <w:sz w:val="22"/>
                <w:szCs w:val="22"/>
                <w:lang w:eastAsia="ar-SA"/>
              </w:rPr>
              <w:lastRenderedPageBreak/>
              <w:t xml:space="preserve">Для ОПВ, проводимых после 1 января 2021 года, – </w:t>
            </w:r>
            <w:r w:rsidRPr="006D7392">
              <w:rPr>
                <w:rFonts w:ascii="Garamond" w:hAnsi="Garamond" w:cs="Garamond"/>
                <w:i/>
                <w:sz w:val="22"/>
                <w:szCs w:val="22"/>
                <w:lang w:eastAsia="ar-SA"/>
              </w:rPr>
              <w:t xml:space="preserve">Договор поручительства </w:t>
            </w:r>
            <w:r w:rsidRPr="00332C38">
              <w:rPr>
                <w:rFonts w:ascii="Garamond" w:hAnsi="Garamond" w:cs="Garamond"/>
                <w:i/>
                <w:sz w:val="22"/>
                <w:szCs w:val="22"/>
                <w:highlight w:val="yellow"/>
                <w:lang w:eastAsia="ar-SA"/>
              </w:rPr>
              <w:t>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6D7392">
              <w:rPr>
                <w:rFonts w:ascii="Garamond" w:hAnsi="Garamond" w:cs="Garamond"/>
                <w:i/>
                <w:sz w:val="22"/>
                <w:szCs w:val="22"/>
                <w:lang w:eastAsia="ar-SA"/>
              </w:rPr>
              <w:t xml:space="preserve"> отобранных по </w:t>
            </w:r>
            <w:r w:rsidRPr="007E707C">
              <w:rPr>
                <w:rFonts w:ascii="Garamond" w:hAnsi="Garamond" w:cs="Garamond"/>
                <w:i/>
                <w:sz w:val="22"/>
                <w:szCs w:val="22"/>
                <w:lang w:eastAsia="ar-SA"/>
              </w:rPr>
              <w:t>результатам</w:t>
            </w:r>
            <w:r w:rsidRPr="00332C38">
              <w:rPr>
                <w:rFonts w:ascii="Garamond" w:hAnsi="Garamond" w:cs="Garamond"/>
                <w:i/>
                <w:sz w:val="22"/>
                <w:szCs w:val="22"/>
                <w:highlight w:val="yellow"/>
                <w:lang w:eastAsia="ar-SA"/>
              </w:rPr>
              <w:t xml:space="preserve">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w:t>
            </w:r>
            <w:r w:rsidRPr="00491682">
              <w:rPr>
                <w:rFonts w:ascii="Garamond" w:hAnsi="Garamond" w:cs="Garamond"/>
                <w:i/>
                <w:sz w:val="22"/>
                <w:szCs w:val="22"/>
                <w:highlight w:val="yellow"/>
                <w:lang w:eastAsia="ar-SA"/>
              </w:rPr>
              <w:t>и,</w:t>
            </w:r>
            <w:r w:rsidRPr="006D7392">
              <w:rPr>
                <w:rFonts w:ascii="Garamond" w:hAnsi="Garamond" w:cs="Garamond"/>
                <w:i/>
                <w:sz w:val="22"/>
                <w:szCs w:val="22"/>
                <w:lang w:eastAsia="ar-SA"/>
              </w:rPr>
              <w:t xml:space="preserve"> после 1 января 2021 года,</w:t>
            </w:r>
            <w:r w:rsidRPr="006D7392">
              <w:rPr>
                <w:rFonts w:ascii="Garamond" w:hAnsi="Garamond" w:cs="Garamond"/>
                <w:sz w:val="22"/>
                <w:szCs w:val="22"/>
                <w:lang w:eastAsia="ar-SA"/>
              </w:rPr>
              <w:t xml:space="preserve"> заключается на основании договора коммерческого представительства для целей заключения договоров поручительства </w:t>
            </w:r>
            <w:r w:rsidRPr="00491682">
              <w:rPr>
                <w:rFonts w:ascii="Garamond" w:hAnsi="Garamond" w:cs="Garamond"/>
                <w:sz w:val="22"/>
                <w:szCs w:val="22"/>
                <w:highlight w:val="yellow"/>
                <w:lang w:eastAsia="ar-SA"/>
              </w:rPr>
              <w:t>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6D7392">
              <w:rPr>
                <w:rFonts w:ascii="Garamond" w:hAnsi="Garamond" w:cs="Garamond"/>
                <w:sz w:val="22"/>
                <w:szCs w:val="22"/>
                <w:lang w:eastAsia="ar-SA"/>
              </w:rPr>
              <w:t xml:space="preserve">, отобранных по результатам </w:t>
            </w:r>
            <w:r w:rsidRPr="00491682">
              <w:rPr>
                <w:rFonts w:ascii="Garamond" w:hAnsi="Garamond" w:cs="Garamond"/>
                <w:sz w:val="22"/>
                <w:szCs w:val="22"/>
                <w:highlight w:val="yellow"/>
                <w:lang w:eastAsia="ar-SA"/>
              </w:rPr>
              <w:t>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6D7392">
              <w:rPr>
                <w:rFonts w:ascii="Garamond" w:hAnsi="Garamond" w:cs="Garamond"/>
                <w:sz w:val="22"/>
                <w:szCs w:val="22"/>
                <w:lang w:eastAsia="ar-SA"/>
              </w:rPr>
              <w:t xml:space="preserve"> после 1 января 2021 года.</w:t>
            </w:r>
            <w:r>
              <w:rPr>
                <w:rFonts w:ascii="Garamond" w:hAnsi="Garamond" w:cs="Garamond"/>
                <w:sz w:val="22"/>
                <w:szCs w:val="22"/>
                <w:lang w:eastAsia="ar-SA"/>
              </w:rPr>
              <w:t xml:space="preserve"> </w:t>
            </w:r>
          </w:p>
          <w:p w:rsidR="00485256" w:rsidRPr="00AF164C" w:rsidRDefault="00485256" w:rsidP="00485256">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6.5.2.   Договоры поручительства подписываются ЦФР как коммерческим представителем поручителя и кредитора (участника оптового рынка – покупателя по ДПМ ВИЭ).</w:t>
            </w:r>
          </w:p>
          <w:p w:rsidR="00485256" w:rsidRPr="00AF164C" w:rsidRDefault="00485256" w:rsidP="00485256">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 xml:space="preserve">6.5.3.   Договоры поручительства заключаются с каждым покупателем по ДПМ ВИЭ, заключенным в отношении объекта ВИЭ, указанного в </w:t>
            </w:r>
            <w:r w:rsidRPr="00AF164C">
              <w:rPr>
                <w:rFonts w:ascii="Garamond" w:hAnsi="Garamond"/>
              </w:rPr>
              <w:t xml:space="preserve">соответствующем </w:t>
            </w:r>
            <w:r w:rsidRPr="00AF164C">
              <w:rPr>
                <w:rFonts w:ascii="Garamond" w:hAnsi="Garamond" w:cs="Garamond"/>
                <w:lang w:eastAsia="ar-SA"/>
              </w:rPr>
              <w:t>договоре коммерческого представительства для целей заключения договоров поручительства. При этом между поручителем и покупателем по соответствующему ДПМ ВИЭ заключается отдельный договор поручительства в отношении каждого ДПМ ВИЭ.</w:t>
            </w:r>
          </w:p>
          <w:p w:rsidR="003B1651" w:rsidRPr="00AF164C" w:rsidRDefault="00485256" w:rsidP="00370E11">
            <w:pPr>
              <w:tabs>
                <w:tab w:val="num" w:pos="0"/>
              </w:tabs>
              <w:suppressAutoHyphens/>
              <w:spacing w:before="120" w:after="120"/>
              <w:jc w:val="both"/>
              <w:rPr>
                <w:rFonts w:ascii="Garamond" w:hAnsi="Garamond"/>
              </w:rPr>
            </w:pPr>
            <w:r w:rsidRPr="00AF164C">
              <w:rPr>
                <w:rFonts w:ascii="Garamond" w:hAnsi="Garamond" w:cs="Garamond"/>
                <w:lang w:eastAsia="ar-SA"/>
              </w:rPr>
              <w:t xml:space="preserve">6.5.4.   В случае внесения Наблюдательным советом Совета рынка изменений в стандартные формы договоров поручительства, касающихся замены идентификационного параметра объекта генерации «наименование объекта генерации» на идентификационный параметр «код ГТП генерации», такая замена идентификационных параметров не является изменением объекта генерации, в отношении которого заключены ДПМ ВИЭ, обязательства поставщика по которым обеспечены заключенными договорами поручительства. В данном случае в заключенных договорах поручительства в качестве идентификационного параметра «код ГТП генерации» указывается код ГТП, содержащийся в приложении 4.1 к соответствующим </w:t>
            </w:r>
            <w:r w:rsidRPr="00AF164C">
              <w:rPr>
                <w:rFonts w:ascii="Garamond" w:hAnsi="Garamond" w:cs="Garamond"/>
                <w:lang w:eastAsia="ar-SA"/>
              </w:rPr>
              <w:lastRenderedPageBreak/>
              <w:t>ДПМ ВИЭ, в целях обеспечения обязательств поставщика мощности по которым были заключены договоры поручительства по ДПМ ВИЭ.</w:t>
            </w:r>
          </w:p>
        </w:tc>
        <w:tc>
          <w:tcPr>
            <w:tcW w:w="7088" w:type="dxa"/>
            <w:vAlign w:val="center"/>
          </w:tcPr>
          <w:p w:rsidR="00485256" w:rsidRPr="00AF164C" w:rsidRDefault="00485256" w:rsidP="00485256">
            <w:pPr>
              <w:tabs>
                <w:tab w:val="num" w:pos="0"/>
              </w:tabs>
              <w:suppressAutoHyphens/>
              <w:spacing w:before="120" w:after="120"/>
              <w:ind w:left="142"/>
              <w:jc w:val="both"/>
              <w:rPr>
                <w:rFonts w:ascii="Garamond" w:hAnsi="Garamond" w:cs="Garamond"/>
                <w:lang w:eastAsia="ar-SA"/>
              </w:rPr>
            </w:pPr>
            <w:r w:rsidRPr="00AF164C">
              <w:rPr>
                <w:rFonts w:ascii="Garamond" w:hAnsi="Garamond" w:cs="Garamond"/>
                <w:i/>
                <w:lang w:eastAsia="ar-SA"/>
              </w:rPr>
              <w:lastRenderedPageBreak/>
              <w:t>6.5.  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cs="Garamond"/>
                <w:lang w:eastAsia="ar-SA"/>
              </w:rPr>
              <w:t>, заключается</w:t>
            </w:r>
            <w:r w:rsidRPr="00AF164C">
              <w:rPr>
                <w:rFonts w:ascii="Garamond" w:hAnsi="Garamond"/>
              </w:rPr>
              <w:t xml:space="preserve"> в отношении объектов ВИЭ, отобранных по результатам ОПВ, проводимого в 2013 году,</w:t>
            </w:r>
            <w:r w:rsidRPr="00AF164C">
              <w:rPr>
                <w:rFonts w:ascii="Garamond" w:hAnsi="Garamond" w:cs="Garamond"/>
                <w:lang w:eastAsia="ar-SA"/>
              </w:rPr>
              <w:t xml:space="preserve"> в соответствии со стандартной формой (Приложение № Д 6.4 к </w:t>
            </w:r>
            <w:r w:rsidRPr="00AF164C">
              <w:rPr>
                <w:rFonts w:ascii="Garamond" w:hAnsi="Garamond" w:cs="Garamond"/>
                <w:i/>
                <w:lang w:eastAsia="ar-SA"/>
              </w:rPr>
              <w:t>Договору о присоединении к торговой системе оптового рынка</w:t>
            </w:r>
            <w:r w:rsidRPr="00AF164C">
              <w:rPr>
                <w:rFonts w:ascii="Garamond" w:hAnsi="Garamond" w:cs="Garamond"/>
                <w:lang w:eastAsia="ar-SA"/>
              </w:rPr>
              <w:t>).</w:t>
            </w:r>
          </w:p>
          <w:p w:rsidR="00485256" w:rsidRPr="00AF164C" w:rsidRDefault="00485256" w:rsidP="00485256">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i/>
                <w:sz w:val="22"/>
                <w:szCs w:val="22"/>
                <w:lang w:eastAsia="ar-SA"/>
              </w:rPr>
              <w:t xml:space="preserve">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F164C">
              <w:rPr>
                <w:rFonts w:ascii="Garamond" w:hAnsi="Garamond"/>
                <w:i/>
                <w:sz w:val="22"/>
                <w:szCs w:val="22"/>
              </w:rPr>
              <w:t>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AF164C">
              <w:rPr>
                <w:rFonts w:ascii="Garamond" w:hAnsi="Garamond"/>
                <w:sz w:val="22"/>
                <w:szCs w:val="22"/>
              </w:rPr>
              <w:t>,</w:t>
            </w:r>
            <w:r w:rsidRPr="00AF164C">
              <w:rPr>
                <w:rFonts w:ascii="Garamond" w:hAnsi="Garamond" w:cs="Garamond"/>
                <w:sz w:val="22"/>
                <w:szCs w:val="22"/>
                <w:lang w:eastAsia="ar-SA"/>
              </w:rPr>
              <w:t xml:space="preserve"> заключается в </w:t>
            </w:r>
            <w:r w:rsidRPr="00AF164C">
              <w:rPr>
                <w:rFonts w:ascii="Garamond" w:hAnsi="Garamond"/>
                <w:sz w:val="22"/>
                <w:szCs w:val="22"/>
              </w:rPr>
              <w:t xml:space="preserve">отношении объектов ВИЭ, отобранных по результатам ОПВ, проводимых после 1 (первого) января 2014 года и до 1 (первого) января 2021 года, а также в иных случаях, предусмотренных настоящим Регламентом, </w:t>
            </w:r>
            <w:r w:rsidRPr="00AF164C">
              <w:rPr>
                <w:rFonts w:ascii="Garamond" w:hAnsi="Garamond" w:cs="Garamond"/>
                <w:sz w:val="22"/>
                <w:szCs w:val="22"/>
                <w:lang w:eastAsia="ar-SA"/>
              </w:rPr>
              <w:t xml:space="preserve">в соответствии со стандартной формой (Приложение № Д 6.9 к </w:t>
            </w:r>
            <w:r w:rsidRPr="00AF164C">
              <w:rPr>
                <w:rFonts w:ascii="Garamond" w:hAnsi="Garamond" w:cs="Garamond"/>
                <w:i/>
                <w:sz w:val="22"/>
                <w:szCs w:val="22"/>
                <w:lang w:eastAsia="ar-SA"/>
              </w:rPr>
              <w:t>Договору о присоединении к торговой системе оптового рынка</w:t>
            </w:r>
            <w:r w:rsidRPr="00AF164C">
              <w:rPr>
                <w:rFonts w:ascii="Garamond" w:hAnsi="Garamond" w:cs="Garamond"/>
                <w:sz w:val="22"/>
                <w:szCs w:val="22"/>
                <w:lang w:eastAsia="ar-SA"/>
              </w:rPr>
              <w:t>).</w:t>
            </w:r>
          </w:p>
          <w:p w:rsidR="00485256" w:rsidRPr="00AF164C" w:rsidRDefault="00485256" w:rsidP="00485256">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i/>
                <w:sz w:val="22"/>
                <w:szCs w:val="22"/>
                <w:lang w:eastAsia="ar-SA"/>
              </w:rPr>
              <w:t xml:space="preserve">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AF164C">
              <w:rPr>
                <w:rFonts w:ascii="Garamond" w:hAnsi="Garamond" w:cs="Garamond"/>
                <w:sz w:val="22"/>
                <w:szCs w:val="22"/>
                <w:lang w:eastAsia="ar-SA"/>
              </w:rPr>
              <w:t xml:space="preserve">заключается в </w:t>
            </w:r>
            <w:r w:rsidRPr="00AF164C">
              <w:rPr>
                <w:rFonts w:ascii="Garamond" w:hAnsi="Garamond"/>
                <w:sz w:val="22"/>
                <w:szCs w:val="22"/>
              </w:rPr>
              <w:t xml:space="preserve">отношении объектов ВИЭ, отобранных по результатам ОПВ, проводимых после 1 января 2021 года, а также в иных случаях, предусмотренных настоящим Регламентом, </w:t>
            </w:r>
            <w:r w:rsidRPr="00AF164C">
              <w:rPr>
                <w:rFonts w:ascii="Garamond" w:hAnsi="Garamond" w:cs="Garamond"/>
                <w:sz w:val="22"/>
                <w:szCs w:val="22"/>
                <w:lang w:eastAsia="ar-SA"/>
              </w:rPr>
              <w:t xml:space="preserve">в соответствии со стандартной формой (Приложение № Д 6.9.1 к </w:t>
            </w:r>
            <w:r w:rsidRPr="00AF164C">
              <w:rPr>
                <w:rFonts w:ascii="Garamond" w:hAnsi="Garamond" w:cs="Garamond"/>
                <w:i/>
                <w:sz w:val="22"/>
                <w:szCs w:val="22"/>
                <w:lang w:eastAsia="ar-SA"/>
              </w:rPr>
              <w:t>Договору о присоединении к торговой системе оптового рынка</w:t>
            </w:r>
            <w:r w:rsidRPr="00AF164C">
              <w:rPr>
                <w:rFonts w:ascii="Garamond" w:hAnsi="Garamond" w:cs="Garamond"/>
                <w:sz w:val="22"/>
                <w:szCs w:val="22"/>
                <w:lang w:eastAsia="ar-SA"/>
              </w:rPr>
              <w:t>).</w:t>
            </w:r>
          </w:p>
          <w:p w:rsidR="00485256" w:rsidRPr="00AF164C" w:rsidRDefault="00485256" w:rsidP="00485256">
            <w:pPr>
              <w:pStyle w:val="a8"/>
              <w:suppressAutoHyphens/>
              <w:spacing w:before="120" w:after="120"/>
              <w:ind w:left="0" w:firstLine="567"/>
              <w:jc w:val="both"/>
              <w:rPr>
                <w:rFonts w:ascii="Garamond" w:hAnsi="Garamond" w:cs="Garamond"/>
                <w:sz w:val="22"/>
                <w:szCs w:val="22"/>
                <w:lang w:eastAsia="ar-SA"/>
              </w:rPr>
            </w:pPr>
          </w:p>
          <w:p w:rsidR="00834170" w:rsidRDefault="00834170" w:rsidP="00485256">
            <w:pPr>
              <w:tabs>
                <w:tab w:val="num" w:pos="0"/>
              </w:tabs>
              <w:suppressAutoHyphens/>
              <w:spacing w:before="120" w:after="120"/>
              <w:jc w:val="both"/>
              <w:rPr>
                <w:rFonts w:ascii="Garamond" w:hAnsi="Garamond" w:cs="Garamond"/>
                <w:lang w:eastAsia="ar-SA"/>
              </w:rPr>
            </w:pPr>
          </w:p>
          <w:p w:rsidR="00834170" w:rsidRDefault="00834170" w:rsidP="00485256">
            <w:pPr>
              <w:tabs>
                <w:tab w:val="num" w:pos="0"/>
              </w:tabs>
              <w:suppressAutoHyphens/>
              <w:spacing w:before="120" w:after="120"/>
              <w:jc w:val="both"/>
              <w:rPr>
                <w:rFonts w:ascii="Garamond" w:hAnsi="Garamond" w:cs="Garamond"/>
                <w:lang w:eastAsia="ar-SA"/>
              </w:rPr>
            </w:pPr>
          </w:p>
          <w:p w:rsidR="00834170" w:rsidRDefault="00834170" w:rsidP="00485256">
            <w:pPr>
              <w:tabs>
                <w:tab w:val="num" w:pos="0"/>
              </w:tabs>
              <w:suppressAutoHyphens/>
              <w:spacing w:before="120" w:after="120"/>
              <w:jc w:val="both"/>
              <w:rPr>
                <w:rFonts w:ascii="Garamond" w:hAnsi="Garamond" w:cs="Garamond"/>
                <w:lang w:eastAsia="ar-SA"/>
              </w:rPr>
            </w:pPr>
          </w:p>
          <w:p w:rsidR="00834170" w:rsidRDefault="00834170" w:rsidP="00485256">
            <w:pPr>
              <w:tabs>
                <w:tab w:val="num" w:pos="0"/>
              </w:tabs>
              <w:suppressAutoHyphens/>
              <w:spacing w:before="120" w:after="120"/>
              <w:jc w:val="both"/>
              <w:rPr>
                <w:rFonts w:ascii="Garamond" w:hAnsi="Garamond" w:cs="Garamond"/>
                <w:lang w:eastAsia="ar-SA"/>
              </w:rPr>
            </w:pPr>
          </w:p>
          <w:p w:rsidR="00834170" w:rsidRDefault="00834170" w:rsidP="00485256">
            <w:pPr>
              <w:tabs>
                <w:tab w:val="num" w:pos="0"/>
              </w:tabs>
              <w:suppressAutoHyphens/>
              <w:spacing w:before="120" w:after="120"/>
              <w:jc w:val="both"/>
              <w:rPr>
                <w:rFonts w:ascii="Garamond" w:hAnsi="Garamond" w:cs="Garamond"/>
                <w:lang w:eastAsia="ar-SA"/>
              </w:rPr>
            </w:pPr>
          </w:p>
          <w:p w:rsidR="00834170" w:rsidRDefault="00834170" w:rsidP="00485256">
            <w:pPr>
              <w:tabs>
                <w:tab w:val="num" w:pos="0"/>
              </w:tabs>
              <w:suppressAutoHyphens/>
              <w:spacing w:before="120" w:after="120"/>
              <w:jc w:val="both"/>
              <w:rPr>
                <w:rFonts w:ascii="Garamond" w:hAnsi="Garamond" w:cs="Garamond"/>
                <w:lang w:eastAsia="ar-SA"/>
              </w:rPr>
            </w:pPr>
          </w:p>
          <w:p w:rsidR="00834170" w:rsidRDefault="00834170" w:rsidP="00485256">
            <w:pPr>
              <w:tabs>
                <w:tab w:val="num" w:pos="0"/>
              </w:tabs>
              <w:suppressAutoHyphens/>
              <w:spacing w:before="120" w:after="120"/>
              <w:jc w:val="both"/>
              <w:rPr>
                <w:rFonts w:ascii="Garamond" w:hAnsi="Garamond" w:cs="Garamond"/>
                <w:lang w:eastAsia="ar-SA"/>
              </w:rPr>
            </w:pPr>
          </w:p>
          <w:p w:rsidR="00834170" w:rsidRDefault="00834170" w:rsidP="00485256">
            <w:pPr>
              <w:tabs>
                <w:tab w:val="num" w:pos="0"/>
              </w:tabs>
              <w:suppressAutoHyphens/>
              <w:spacing w:before="120" w:after="120"/>
              <w:jc w:val="both"/>
              <w:rPr>
                <w:rFonts w:ascii="Garamond" w:hAnsi="Garamond" w:cs="Garamond"/>
                <w:lang w:eastAsia="ar-SA"/>
              </w:rPr>
            </w:pPr>
          </w:p>
          <w:p w:rsidR="00834170" w:rsidRDefault="00834170" w:rsidP="00485256">
            <w:pPr>
              <w:tabs>
                <w:tab w:val="num" w:pos="0"/>
              </w:tabs>
              <w:suppressAutoHyphens/>
              <w:spacing w:before="120" w:after="120"/>
              <w:jc w:val="both"/>
              <w:rPr>
                <w:rFonts w:ascii="Garamond" w:hAnsi="Garamond" w:cs="Garamond"/>
                <w:lang w:eastAsia="ar-SA"/>
              </w:rPr>
            </w:pPr>
          </w:p>
          <w:p w:rsidR="00834170" w:rsidRDefault="00834170" w:rsidP="00485256">
            <w:pPr>
              <w:tabs>
                <w:tab w:val="num" w:pos="0"/>
              </w:tabs>
              <w:suppressAutoHyphens/>
              <w:spacing w:before="120" w:after="120"/>
              <w:jc w:val="both"/>
              <w:rPr>
                <w:rFonts w:ascii="Garamond" w:hAnsi="Garamond" w:cs="Garamond"/>
                <w:lang w:eastAsia="ar-SA"/>
              </w:rPr>
            </w:pPr>
          </w:p>
          <w:p w:rsidR="00834170" w:rsidRDefault="00834170" w:rsidP="00485256">
            <w:pPr>
              <w:tabs>
                <w:tab w:val="num" w:pos="0"/>
              </w:tabs>
              <w:suppressAutoHyphens/>
              <w:spacing w:before="120" w:after="120"/>
              <w:jc w:val="both"/>
              <w:rPr>
                <w:rFonts w:ascii="Garamond" w:hAnsi="Garamond" w:cs="Garamond"/>
                <w:lang w:eastAsia="ar-SA"/>
              </w:rPr>
            </w:pPr>
          </w:p>
          <w:p w:rsidR="00485256" w:rsidRPr="00AF164C" w:rsidRDefault="00485256" w:rsidP="00485256">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 xml:space="preserve">6.5.1.   Договор поручительства </w:t>
            </w:r>
            <w:r w:rsidRPr="00AF164C">
              <w:rPr>
                <w:rFonts w:ascii="Garamond" w:hAnsi="Garamond"/>
                <w:highlight w:val="yellow"/>
              </w:rPr>
              <w:t>по ДПМ ВИЭ</w:t>
            </w:r>
            <w:r w:rsidRPr="00AF164C">
              <w:rPr>
                <w:rFonts w:ascii="Garamond" w:hAnsi="Garamond" w:cs="Garamond"/>
                <w:lang w:eastAsia="ar-SA"/>
              </w:rPr>
              <w:t xml:space="preserve"> заключается на основании </w:t>
            </w:r>
            <w:r w:rsidRPr="00AF164C">
              <w:rPr>
                <w:rFonts w:ascii="Garamond" w:hAnsi="Garamond" w:cs="Garamond"/>
                <w:highlight w:val="yellow"/>
                <w:lang w:eastAsia="ar-SA"/>
              </w:rPr>
              <w:t>Д</w:t>
            </w:r>
            <w:r w:rsidRPr="00AF164C">
              <w:rPr>
                <w:rFonts w:ascii="Garamond" w:hAnsi="Garamond" w:cs="Garamond"/>
                <w:lang w:eastAsia="ar-SA"/>
              </w:rPr>
              <w:t xml:space="preserve">оговора коммерческого представительства для целей заключения договоров поручительства </w:t>
            </w:r>
            <w:r w:rsidRPr="00AF164C">
              <w:rPr>
                <w:rFonts w:ascii="Garamond" w:hAnsi="Garamond" w:cs="Garamond"/>
                <w:highlight w:val="yellow"/>
                <w:lang w:eastAsia="ar-SA"/>
              </w:rPr>
              <w:t>по ДПМ ВИЭ</w:t>
            </w:r>
            <w:r w:rsidRPr="00AF164C">
              <w:rPr>
                <w:rFonts w:ascii="Garamond" w:hAnsi="Garamond" w:cs="Garamond"/>
                <w:lang w:eastAsia="ar-SA"/>
              </w:rPr>
              <w:t>.</w:t>
            </w:r>
          </w:p>
          <w:p w:rsidR="007E707C" w:rsidRDefault="007E707C" w:rsidP="00372BED">
            <w:pPr>
              <w:pStyle w:val="a8"/>
              <w:suppressAutoHyphens/>
              <w:spacing w:before="120" w:after="120"/>
              <w:ind w:left="0" w:firstLine="567"/>
              <w:jc w:val="both"/>
              <w:rPr>
                <w:rFonts w:ascii="Garamond" w:hAnsi="Garamond" w:cs="Garamond"/>
                <w:sz w:val="22"/>
                <w:szCs w:val="22"/>
                <w:lang w:eastAsia="ar-SA"/>
              </w:rPr>
            </w:pPr>
          </w:p>
          <w:p w:rsidR="007E707C" w:rsidRDefault="007E707C" w:rsidP="00372BED">
            <w:pPr>
              <w:pStyle w:val="a8"/>
              <w:suppressAutoHyphens/>
              <w:spacing w:before="120" w:after="120"/>
              <w:ind w:left="0" w:firstLine="567"/>
              <w:jc w:val="both"/>
              <w:rPr>
                <w:rFonts w:ascii="Garamond" w:hAnsi="Garamond" w:cs="Garamond"/>
                <w:sz w:val="22"/>
                <w:szCs w:val="22"/>
                <w:lang w:eastAsia="ar-SA"/>
              </w:rPr>
            </w:pPr>
          </w:p>
          <w:p w:rsidR="007E707C" w:rsidRDefault="007E707C" w:rsidP="00372BED">
            <w:pPr>
              <w:pStyle w:val="a8"/>
              <w:suppressAutoHyphens/>
              <w:spacing w:before="120" w:after="120"/>
              <w:ind w:left="0" w:firstLine="567"/>
              <w:jc w:val="both"/>
              <w:rPr>
                <w:rFonts w:ascii="Garamond" w:hAnsi="Garamond" w:cs="Garamond"/>
                <w:sz w:val="22"/>
                <w:szCs w:val="22"/>
                <w:lang w:eastAsia="ar-SA"/>
              </w:rPr>
            </w:pPr>
          </w:p>
          <w:p w:rsidR="007E707C" w:rsidRDefault="007E707C" w:rsidP="00372BED">
            <w:pPr>
              <w:pStyle w:val="a8"/>
              <w:suppressAutoHyphens/>
              <w:spacing w:before="120" w:after="120"/>
              <w:ind w:left="0" w:firstLine="567"/>
              <w:jc w:val="both"/>
              <w:rPr>
                <w:rFonts w:ascii="Garamond" w:hAnsi="Garamond" w:cs="Garamond"/>
                <w:sz w:val="22"/>
                <w:szCs w:val="22"/>
                <w:lang w:eastAsia="ar-SA"/>
              </w:rPr>
            </w:pPr>
          </w:p>
          <w:p w:rsidR="007E707C" w:rsidRDefault="007E707C" w:rsidP="00372BED">
            <w:pPr>
              <w:pStyle w:val="a8"/>
              <w:suppressAutoHyphens/>
              <w:spacing w:before="120" w:after="120"/>
              <w:ind w:left="0" w:firstLine="567"/>
              <w:jc w:val="both"/>
              <w:rPr>
                <w:rFonts w:ascii="Garamond" w:hAnsi="Garamond" w:cs="Garamond"/>
                <w:sz w:val="22"/>
                <w:szCs w:val="22"/>
                <w:lang w:eastAsia="ar-SA"/>
              </w:rPr>
            </w:pPr>
          </w:p>
          <w:p w:rsidR="007E707C" w:rsidRDefault="007E707C" w:rsidP="00372BED">
            <w:pPr>
              <w:pStyle w:val="a8"/>
              <w:suppressAutoHyphens/>
              <w:spacing w:before="120" w:after="120"/>
              <w:ind w:left="0" w:firstLine="567"/>
              <w:jc w:val="both"/>
              <w:rPr>
                <w:rFonts w:ascii="Garamond" w:hAnsi="Garamond" w:cs="Garamond"/>
                <w:sz w:val="22"/>
                <w:szCs w:val="22"/>
                <w:lang w:eastAsia="ar-SA"/>
              </w:rPr>
            </w:pPr>
          </w:p>
          <w:p w:rsidR="007E707C" w:rsidRDefault="007E707C" w:rsidP="00372BED">
            <w:pPr>
              <w:pStyle w:val="a8"/>
              <w:suppressAutoHyphens/>
              <w:spacing w:before="120" w:after="120"/>
              <w:ind w:left="0" w:firstLine="567"/>
              <w:jc w:val="both"/>
              <w:rPr>
                <w:rFonts w:ascii="Garamond" w:hAnsi="Garamond" w:cs="Garamond"/>
                <w:sz w:val="22"/>
                <w:szCs w:val="22"/>
                <w:lang w:eastAsia="ar-SA"/>
              </w:rPr>
            </w:pPr>
          </w:p>
          <w:p w:rsidR="00372BED" w:rsidRPr="006D7392" w:rsidRDefault="00372BED" w:rsidP="00372BED">
            <w:pPr>
              <w:pStyle w:val="a8"/>
              <w:suppressAutoHyphens/>
              <w:spacing w:before="120" w:after="120"/>
              <w:ind w:left="0" w:firstLine="567"/>
              <w:jc w:val="both"/>
              <w:rPr>
                <w:rFonts w:ascii="Garamond" w:hAnsi="Garamond" w:cs="Garamond"/>
                <w:sz w:val="22"/>
                <w:szCs w:val="22"/>
                <w:lang w:eastAsia="ar-SA"/>
              </w:rPr>
            </w:pPr>
            <w:r w:rsidRPr="006D7392">
              <w:rPr>
                <w:rFonts w:ascii="Garamond" w:hAnsi="Garamond" w:cs="Garamond"/>
                <w:sz w:val="22"/>
                <w:szCs w:val="22"/>
                <w:lang w:eastAsia="ar-SA"/>
              </w:rPr>
              <w:t xml:space="preserve">Договор поручительства </w:t>
            </w:r>
            <w:r w:rsidRPr="007E707C">
              <w:rPr>
                <w:rFonts w:ascii="Garamond" w:hAnsi="Garamond" w:cs="Garamond"/>
                <w:sz w:val="22"/>
                <w:szCs w:val="22"/>
                <w:highlight w:val="yellow"/>
                <w:lang w:eastAsia="ar-SA"/>
              </w:rPr>
              <w:t>по ДПМ ВИЭ</w:t>
            </w:r>
            <w:r w:rsidRPr="006D7392">
              <w:rPr>
                <w:rFonts w:ascii="Garamond" w:hAnsi="Garamond" w:cs="Garamond"/>
                <w:sz w:val="22"/>
                <w:szCs w:val="22"/>
                <w:lang w:eastAsia="ar-SA"/>
              </w:rPr>
              <w:t xml:space="preserve">, </w:t>
            </w:r>
            <w:r w:rsidR="00B41BD2">
              <w:rPr>
                <w:rFonts w:ascii="Garamond" w:hAnsi="Garamond"/>
                <w:sz w:val="22"/>
                <w:szCs w:val="22"/>
              </w:rPr>
              <w:t>заключаемы</w:t>
            </w:r>
            <w:r w:rsidR="00B41BD2" w:rsidRPr="00B41BD2">
              <w:rPr>
                <w:rFonts w:ascii="Garamond" w:hAnsi="Garamond"/>
                <w:sz w:val="22"/>
                <w:szCs w:val="22"/>
                <w:highlight w:val="yellow"/>
              </w:rPr>
              <w:t>й</w:t>
            </w:r>
            <w:r w:rsidRPr="006D7392">
              <w:rPr>
                <w:rFonts w:ascii="Garamond" w:hAnsi="Garamond"/>
                <w:sz w:val="22"/>
                <w:szCs w:val="22"/>
              </w:rPr>
              <w:t xml:space="preserve"> в отношении генерирующих объектов, отобранных по результатам </w:t>
            </w:r>
            <w:r w:rsidRPr="001F3366">
              <w:rPr>
                <w:rFonts w:ascii="Garamond" w:hAnsi="Garamond"/>
                <w:sz w:val="22"/>
                <w:szCs w:val="22"/>
                <w:highlight w:val="yellow"/>
              </w:rPr>
              <w:t>ОПВ</w:t>
            </w:r>
            <w:r w:rsidRPr="006D7392">
              <w:rPr>
                <w:rFonts w:ascii="Garamond" w:hAnsi="Garamond"/>
                <w:sz w:val="22"/>
                <w:szCs w:val="22"/>
              </w:rPr>
              <w:t>, проведенных после 2013 года и до 1 января 2021 года,</w:t>
            </w:r>
            <w:r w:rsidRPr="006D7392">
              <w:rPr>
                <w:rFonts w:ascii="Garamond" w:hAnsi="Garamond" w:cs="Garamond"/>
                <w:sz w:val="22"/>
                <w:szCs w:val="22"/>
                <w:lang w:eastAsia="ar-SA"/>
              </w:rPr>
              <w:t xml:space="preserve"> заключается на основании договора коммерческого представительства для целей заключения договоров поручительства </w:t>
            </w:r>
            <w:r w:rsidRPr="001F3366">
              <w:rPr>
                <w:rFonts w:ascii="Garamond" w:hAnsi="Garamond" w:cs="Garamond"/>
                <w:sz w:val="22"/>
                <w:szCs w:val="22"/>
                <w:highlight w:val="yellow"/>
                <w:lang w:eastAsia="ar-SA"/>
              </w:rPr>
              <w:t>по ДПМ ВИЭ</w:t>
            </w:r>
            <w:r w:rsidRPr="006D7392">
              <w:rPr>
                <w:rFonts w:ascii="Garamond" w:hAnsi="Garamond" w:cs="Garamond"/>
                <w:sz w:val="22"/>
                <w:szCs w:val="22"/>
                <w:lang w:eastAsia="ar-SA"/>
              </w:rPr>
              <w:t xml:space="preserve">, </w:t>
            </w:r>
            <w:r w:rsidRPr="006D7392">
              <w:rPr>
                <w:rFonts w:ascii="Garamond" w:hAnsi="Garamond"/>
                <w:sz w:val="22"/>
                <w:szCs w:val="22"/>
              </w:rPr>
              <w:t xml:space="preserve">заключаемых в отношении генерирующих объектов, отобранных по результатам </w:t>
            </w:r>
            <w:r w:rsidRPr="001F3366">
              <w:rPr>
                <w:rFonts w:ascii="Garamond" w:hAnsi="Garamond"/>
                <w:sz w:val="22"/>
                <w:szCs w:val="22"/>
                <w:highlight w:val="yellow"/>
              </w:rPr>
              <w:t>ОПВ</w:t>
            </w:r>
            <w:r w:rsidRPr="006D7392">
              <w:rPr>
                <w:rFonts w:ascii="Garamond" w:hAnsi="Garamond"/>
                <w:sz w:val="22"/>
                <w:szCs w:val="22"/>
              </w:rPr>
              <w:t>, проведенных после 2013 года</w:t>
            </w:r>
            <w:r w:rsidRPr="006D7392">
              <w:rPr>
                <w:rFonts w:ascii="Garamond" w:hAnsi="Garamond" w:cs="Garamond"/>
                <w:sz w:val="22"/>
                <w:szCs w:val="22"/>
                <w:lang w:eastAsia="ar-SA"/>
              </w:rPr>
              <w:t>.</w:t>
            </w:r>
          </w:p>
          <w:p w:rsidR="007E707C" w:rsidRDefault="007E707C" w:rsidP="00372BED">
            <w:pPr>
              <w:pStyle w:val="a8"/>
              <w:suppressAutoHyphens/>
              <w:spacing w:before="120" w:after="120"/>
              <w:ind w:left="0" w:firstLine="567"/>
              <w:jc w:val="both"/>
              <w:rPr>
                <w:rFonts w:ascii="Garamond" w:hAnsi="Garamond" w:cs="Garamond"/>
                <w:sz w:val="22"/>
                <w:szCs w:val="22"/>
                <w:lang w:eastAsia="ar-SA"/>
              </w:rPr>
            </w:pPr>
          </w:p>
          <w:p w:rsidR="007E707C" w:rsidRDefault="007E707C" w:rsidP="00372BED">
            <w:pPr>
              <w:pStyle w:val="a8"/>
              <w:suppressAutoHyphens/>
              <w:spacing w:before="120" w:after="120"/>
              <w:ind w:left="0" w:firstLine="567"/>
              <w:jc w:val="both"/>
              <w:rPr>
                <w:rFonts w:ascii="Garamond" w:hAnsi="Garamond" w:cs="Garamond"/>
                <w:sz w:val="22"/>
                <w:szCs w:val="22"/>
                <w:lang w:eastAsia="ar-SA"/>
              </w:rPr>
            </w:pPr>
          </w:p>
          <w:p w:rsidR="007E707C" w:rsidRDefault="007E707C" w:rsidP="00372BED">
            <w:pPr>
              <w:pStyle w:val="a8"/>
              <w:suppressAutoHyphens/>
              <w:spacing w:before="120" w:after="120"/>
              <w:ind w:left="0" w:firstLine="567"/>
              <w:jc w:val="both"/>
              <w:rPr>
                <w:rFonts w:ascii="Garamond" w:hAnsi="Garamond" w:cs="Garamond"/>
                <w:sz w:val="22"/>
                <w:szCs w:val="22"/>
                <w:lang w:eastAsia="ar-SA"/>
              </w:rPr>
            </w:pPr>
          </w:p>
          <w:p w:rsidR="007E707C" w:rsidRDefault="007E707C" w:rsidP="00372BED">
            <w:pPr>
              <w:pStyle w:val="a8"/>
              <w:suppressAutoHyphens/>
              <w:spacing w:before="120" w:after="120"/>
              <w:ind w:left="0" w:firstLine="567"/>
              <w:jc w:val="both"/>
              <w:rPr>
                <w:rFonts w:ascii="Garamond" w:hAnsi="Garamond" w:cs="Garamond"/>
                <w:sz w:val="22"/>
                <w:szCs w:val="22"/>
                <w:lang w:eastAsia="ar-SA"/>
              </w:rPr>
            </w:pPr>
          </w:p>
          <w:p w:rsidR="007E707C" w:rsidRDefault="007E707C" w:rsidP="00372BED">
            <w:pPr>
              <w:pStyle w:val="a8"/>
              <w:suppressAutoHyphens/>
              <w:spacing w:before="120" w:after="120"/>
              <w:ind w:left="0" w:firstLine="567"/>
              <w:jc w:val="both"/>
              <w:rPr>
                <w:rFonts w:ascii="Garamond" w:hAnsi="Garamond" w:cs="Garamond"/>
                <w:sz w:val="22"/>
                <w:szCs w:val="22"/>
                <w:lang w:eastAsia="ar-SA"/>
              </w:rPr>
            </w:pPr>
          </w:p>
          <w:p w:rsidR="007E707C" w:rsidRDefault="007E707C" w:rsidP="00372BED">
            <w:pPr>
              <w:pStyle w:val="a8"/>
              <w:suppressAutoHyphens/>
              <w:spacing w:before="120" w:after="120"/>
              <w:ind w:left="0" w:firstLine="567"/>
              <w:jc w:val="both"/>
              <w:rPr>
                <w:rFonts w:ascii="Garamond" w:hAnsi="Garamond" w:cs="Garamond"/>
                <w:sz w:val="22"/>
                <w:szCs w:val="22"/>
                <w:lang w:eastAsia="ar-SA"/>
              </w:rPr>
            </w:pPr>
          </w:p>
          <w:p w:rsidR="007E707C" w:rsidRDefault="007E707C" w:rsidP="00372BED">
            <w:pPr>
              <w:pStyle w:val="a8"/>
              <w:suppressAutoHyphens/>
              <w:spacing w:before="120" w:after="120"/>
              <w:ind w:left="0" w:firstLine="567"/>
              <w:jc w:val="both"/>
              <w:rPr>
                <w:rFonts w:ascii="Garamond" w:hAnsi="Garamond" w:cs="Garamond"/>
                <w:sz w:val="22"/>
                <w:szCs w:val="22"/>
                <w:lang w:eastAsia="ar-SA"/>
              </w:rPr>
            </w:pPr>
          </w:p>
          <w:p w:rsidR="007E707C" w:rsidRDefault="007E707C" w:rsidP="00372BED">
            <w:pPr>
              <w:pStyle w:val="a8"/>
              <w:suppressAutoHyphens/>
              <w:spacing w:before="120" w:after="120"/>
              <w:ind w:left="0" w:firstLine="567"/>
              <w:jc w:val="both"/>
              <w:rPr>
                <w:rFonts w:ascii="Garamond" w:hAnsi="Garamond" w:cs="Garamond"/>
                <w:sz w:val="22"/>
                <w:szCs w:val="22"/>
                <w:lang w:eastAsia="ar-SA"/>
              </w:rPr>
            </w:pPr>
          </w:p>
          <w:p w:rsidR="007E707C" w:rsidRDefault="007E707C" w:rsidP="00372BED">
            <w:pPr>
              <w:pStyle w:val="a8"/>
              <w:suppressAutoHyphens/>
              <w:spacing w:before="120" w:after="120"/>
              <w:ind w:left="0" w:firstLine="567"/>
              <w:jc w:val="both"/>
              <w:rPr>
                <w:rFonts w:ascii="Garamond" w:hAnsi="Garamond" w:cs="Garamond"/>
                <w:sz w:val="22"/>
                <w:szCs w:val="22"/>
                <w:lang w:eastAsia="ar-SA"/>
              </w:rPr>
            </w:pPr>
          </w:p>
          <w:p w:rsidR="007E707C" w:rsidRDefault="007E707C" w:rsidP="00372BED">
            <w:pPr>
              <w:pStyle w:val="a8"/>
              <w:suppressAutoHyphens/>
              <w:spacing w:before="120" w:after="120"/>
              <w:ind w:left="0" w:firstLine="567"/>
              <w:jc w:val="both"/>
              <w:rPr>
                <w:rFonts w:ascii="Garamond" w:hAnsi="Garamond" w:cs="Garamond"/>
                <w:sz w:val="22"/>
                <w:szCs w:val="22"/>
                <w:lang w:eastAsia="ar-SA"/>
              </w:rPr>
            </w:pPr>
          </w:p>
          <w:p w:rsidR="007E707C" w:rsidRDefault="007E707C" w:rsidP="00372BED">
            <w:pPr>
              <w:pStyle w:val="a8"/>
              <w:suppressAutoHyphens/>
              <w:spacing w:before="120" w:after="120"/>
              <w:ind w:left="0" w:firstLine="567"/>
              <w:jc w:val="both"/>
              <w:rPr>
                <w:rFonts w:ascii="Garamond" w:hAnsi="Garamond" w:cs="Garamond"/>
                <w:sz w:val="22"/>
                <w:szCs w:val="22"/>
                <w:lang w:eastAsia="ar-SA"/>
              </w:rPr>
            </w:pPr>
          </w:p>
          <w:p w:rsidR="007E707C" w:rsidRDefault="007E707C" w:rsidP="00372BED">
            <w:pPr>
              <w:pStyle w:val="a8"/>
              <w:suppressAutoHyphens/>
              <w:spacing w:before="120" w:after="120"/>
              <w:ind w:left="0" w:firstLine="567"/>
              <w:jc w:val="both"/>
              <w:rPr>
                <w:rFonts w:ascii="Garamond" w:hAnsi="Garamond" w:cs="Garamond"/>
                <w:sz w:val="22"/>
                <w:szCs w:val="22"/>
                <w:lang w:eastAsia="ar-SA"/>
              </w:rPr>
            </w:pPr>
          </w:p>
          <w:p w:rsidR="00372BED" w:rsidRDefault="00372BED" w:rsidP="00372BED">
            <w:pPr>
              <w:pStyle w:val="a8"/>
              <w:suppressAutoHyphens/>
              <w:spacing w:before="120" w:after="120"/>
              <w:ind w:left="0" w:firstLine="567"/>
              <w:jc w:val="both"/>
              <w:rPr>
                <w:rFonts w:ascii="Garamond" w:hAnsi="Garamond" w:cs="Garamond"/>
                <w:sz w:val="22"/>
                <w:szCs w:val="22"/>
                <w:lang w:eastAsia="ar-SA"/>
              </w:rPr>
            </w:pPr>
            <w:r w:rsidRPr="006D7392">
              <w:rPr>
                <w:rFonts w:ascii="Garamond" w:hAnsi="Garamond" w:cs="Garamond"/>
                <w:sz w:val="22"/>
                <w:szCs w:val="22"/>
                <w:lang w:eastAsia="ar-SA"/>
              </w:rPr>
              <w:lastRenderedPageBreak/>
              <w:t xml:space="preserve">Для ОПВ, проводимых после 1 января 2021 года, – </w:t>
            </w:r>
            <w:r w:rsidRPr="00332C38">
              <w:rPr>
                <w:rFonts w:ascii="Garamond" w:hAnsi="Garamond" w:cs="Garamond"/>
                <w:sz w:val="22"/>
                <w:szCs w:val="22"/>
                <w:lang w:eastAsia="ar-SA"/>
              </w:rPr>
              <w:t xml:space="preserve">Договор поручительства </w:t>
            </w:r>
            <w:r w:rsidRPr="00332C38">
              <w:rPr>
                <w:rFonts w:ascii="Garamond" w:hAnsi="Garamond" w:cs="Garamond"/>
                <w:sz w:val="22"/>
                <w:szCs w:val="22"/>
                <w:highlight w:val="yellow"/>
                <w:lang w:eastAsia="ar-SA"/>
              </w:rPr>
              <w:t>по ДПМ ВИЭ</w:t>
            </w:r>
            <w:r w:rsidRPr="00332C38">
              <w:rPr>
                <w:rFonts w:ascii="Garamond" w:hAnsi="Garamond" w:cs="Garamond"/>
                <w:sz w:val="22"/>
                <w:szCs w:val="22"/>
                <w:lang w:eastAsia="ar-SA"/>
              </w:rPr>
              <w:t xml:space="preserve">, отобранных по результатам </w:t>
            </w:r>
            <w:r w:rsidRPr="00491682">
              <w:rPr>
                <w:rFonts w:ascii="Garamond" w:hAnsi="Garamond" w:cs="Garamond"/>
                <w:sz w:val="22"/>
                <w:szCs w:val="22"/>
                <w:highlight w:val="yellow"/>
                <w:lang w:eastAsia="ar-SA"/>
              </w:rPr>
              <w:t>ОПВ</w:t>
            </w:r>
            <w:r w:rsidRPr="00332C38">
              <w:rPr>
                <w:rFonts w:ascii="Garamond" w:hAnsi="Garamond" w:cs="Garamond"/>
                <w:sz w:val="22"/>
                <w:szCs w:val="22"/>
                <w:lang w:eastAsia="ar-SA"/>
              </w:rPr>
              <w:t>,</w:t>
            </w:r>
            <w:r>
              <w:rPr>
                <w:rFonts w:ascii="Garamond" w:hAnsi="Garamond" w:cs="Garamond"/>
                <w:sz w:val="22"/>
                <w:szCs w:val="22"/>
                <w:lang w:eastAsia="ar-SA"/>
              </w:rPr>
              <w:t xml:space="preserve"> </w:t>
            </w:r>
            <w:r w:rsidRPr="00332C38">
              <w:rPr>
                <w:rFonts w:ascii="Garamond" w:hAnsi="Garamond" w:cs="Garamond"/>
                <w:sz w:val="22"/>
                <w:szCs w:val="22"/>
                <w:lang w:eastAsia="ar-SA"/>
              </w:rPr>
              <w:t>после 1 янв</w:t>
            </w:r>
            <w:r>
              <w:rPr>
                <w:rFonts w:ascii="Garamond" w:hAnsi="Garamond" w:cs="Garamond"/>
                <w:sz w:val="22"/>
                <w:szCs w:val="22"/>
                <w:lang w:eastAsia="ar-SA"/>
              </w:rPr>
              <w:t xml:space="preserve">аря 2021 </w:t>
            </w:r>
            <w:r w:rsidRPr="00332C38">
              <w:rPr>
                <w:rFonts w:ascii="Garamond" w:hAnsi="Garamond" w:cs="Garamond"/>
                <w:sz w:val="22"/>
                <w:szCs w:val="22"/>
                <w:lang w:eastAsia="ar-SA"/>
              </w:rPr>
              <w:t>года,</w:t>
            </w:r>
            <w:r w:rsidRPr="006D7392">
              <w:rPr>
                <w:rFonts w:ascii="Garamond" w:hAnsi="Garamond" w:cs="Garamond"/>
                <w:sz w:val="22"/>
                <w:szCs w:val="22"/>
                <w:lang w:eastAsia="ar-SA"/>
              </w:rPr>
              <w:t xml:space="preserve"> заключается на основании договора коммерческого представительства для целей заключения договоров поручительства </w:t>
            </w:r>
            <w:r w:rsidRPr="00491682">
              <w:rPr>
                <w:rFonts w:ascii="Garamond" w:hAnsi="Garamond" w:cs="Garamond"/>
                <w:sz w:val="22"/>
                <w:szCs w:val="22"/>
                <w:highlight w:val="yellow"/>
                <w:lang w:eastAsia="ar-SA"/>
              </w:rPr>
              <w:t>по ДПМ ВИЭ</w:t>
            </w:r>
            <w:r w:rsidRPr="006D7392">
              <w:rPr>
                <w:rFonts w:ascii="Garamond" w:hAnsi="Garamond" w:cs="Garamond"/>
                <w:sz w:val="22"/>
                <w:szCs w:val="22"/>
                <w:lang w:eastAsia="ar-SA"/>
              </w:rPr>
              <w:t xml:space="preserve">, отобранных по результатам </w:t>
            </w:r>
            <w:r w:rsidRPr="00491682">
              <w:rPr>
                <w:rFonts w:ascii="Garamond" w:hAnsi="Garamond" w:cs="Garamond"/>
                <w:sz w:val="22"/>
                <w:szCs w:val="22"/>
                <w:highlight w:val="yellow"/>
                <w:lang w:eastAsia="ar-SA"/>
              </w:rPr>
              <w:t>ОПВ</w:t>
            </w:r>
            <w:r w:rsidRPr="006D7392">
              <w:rPr>
                <w:rFonts w:ascii="Garamond" w:hAnsi="Garamond" w:cs="Garamond"/>
                <w:sz w:val="22"/>
                <w:szCs w:val="22"/>
                <w:lang w:eastAsia="ar-SA"/>
              </w:rPr>
              <w:t xml:space="preserve"> после 1 января 2021 года.</w:t>
            </w:r>
            <w:r>
              <w:rPr>
                <w:rFonts w:ascii="Garamond" w:hAnsi="Garamond" w:cs="Garamond"/>
                <w:sz w:val="22"/>
                <w:szCs w:val="22"/>
                <w:lang w:eastAsia="ar-SA"/>
              </w:rPr>
              <w:t xml:space="preserve"> </w:t>
            </w:r>
          </w:p>
          <w:p w:rsidR="00485256" w:rsidRPr="00AF164C" w:rsidRDefault="00485256" w:rsidP="00485256">
            <w:pPr>
              <w:tabs>
                <w:tab w:val="num" w:pos="0"/>
              </w:tabs>
              <w:suppressAutoHyphens/>
              <w:spacing w:before="120" w:after="120"/>
              <w:jc w:val="both"/>
              <w:rPr>
                <w:rFonts w:ascii="Garamond" w:hAnsi="Garamond" w:cs="Garamond"/>
                <w:lang w:eastAsia="ar-SA"/>
              </w:rPr>
            </w:pPr>
          </w:p>
          <w:p w:rsidR="00485256" w:rsidRPr="00AF164C" w:rsidRDefault="00485256" w:rsidP="00485256">
            <w:pPr>
              <w:tabs>
                <w:tab w:val="num" w:pos="0"/>
              </w:tabs>
              <w:suppressAutoHyphens/>
              <w:spacing w:before="120" w:after="120"/>
              <w:jc w:val="both"/>
              <w:rPr>
                <w:rFonts w:ascii="Garamond" w:hAnsi="Garamond" w:cs="Garamond"/>
                <w:lang w:eastAsia="ar-SA"/>
              </w:rPr>
            </w:pPr>
          </w:p>
          <w:p w:rsidR="00485256" w:rsidRPr="00AF164C" w:rsidRDefault="00485256" w:rsidP="00485256">
            <w:pPr>
              <w:tabs>
                <w:tab w:val="num" w:pos="0"/>
              </w:tabs>
              <w:suppressAutoHyphens/>
              <w:spacing w:before="120" w:after="120"/>
              <w:jc w:val="both"/>
              <w:rPr>
                <w:rFonts w:ascii="Garamond" w:hAnsi="Garamond" w:cs="Garamond"/>
                <w:lang w:eastAsia="ar-SA"/>
              </w:rPr>
            </w:pPr>
          </w:p>
          <w:p w:rsidR="00485256" w:rsidRPr="00AF164C" w:rsidRDefault="00485256" w:rsidP="00485256">
            <w:pPr>
              <w:tabs>
                <w:tab w:val="num" w:pos="0"/>
              </w:tabs>
              <w:suppressAutoHyphens/>
              <w:spacing w:before="120" w:after="120"/>
              <w:jc w:val="both"/>
              <w:rPr>
                <w:rFonts w:ascii="Garamond" w:hAnsi="Garamond" w:cs="Garamond"/>
                <w:lang w:eastAsia="ar-SA"/>
              </w:rPr>
            </w:pPr>
          </w:p>
          <w:p w:rsidR="00485256" w:rsidRPr="00AF164C" w:rsidRDefault="00485256" w:rsidP="00485256">
            <w:pPr>
              <w:tabs>
                <w:tab w:val="num" w:pos="0"/>
              </w:tabs>
              <w:suppressAutoHyphens/>
              <w:spacing w:before="120" w:after="120"/>
              <w:jc w:val="both"/>
              <w:rPr>
                <w:rFonts w:ascii="Garamond" w:hAnsi="Garamond" w:cs="Garamond"/>
                <w:lang w:eastAsia="ar-SA"/>
              </w:rPr>
            </w:pPr>
          </w:p>
          <w:p w:rsidR="00485256" w:rsidRPr="00AF164C" w:rsidRDefault="00485256" w:rsidP="00485256">
            <w:pPr>
              <w:tabs>
                <w:tab w:val="num" w:pos="0"/>
              </w:tabs>
              <w:suppressAutoHyphens/>
              <w:spacing w:before="120" w:after="120"/>
              <w:jc w:val="both"/>
              <w:rPr>
                <w:rFonts w:ascii="Garamond" w:hAnsi="Garamond" w:cs="Garamond"/>
                <w:lang w:eastAsia="ar-SA"/>
              </w:rPr>
            </w:pPr>
          </w:p>
          <w:p w:rsidR="00485256" w:rsidRPr="00AF164C" w:rsidRDefault="00485256" w:rsidP="00485256">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 xml:space="preserve">6.5.2.   Договоры поручительства </w:t>
            </w:r>
            <w:r w:rsidRPr="00AF164C">
              <w:rPr>
                <w:rFonts w:ascii="Garamond" w:hAnsi="Garamond" w:cs="Garamond"/>
                <w:highlight w:val="yellow"/>
                <w:lang w:eastAsia="ar-SA"/>
              </w:rPr>
              <w:t>по ДПМ ВИЭ</w:t>
            </w:r>
            <w:r w:rsidRPr="00AF164C">
              <w:rPr>
                <w:rFonts w:ascii="Garamond" w:hAnsi="Garamond" w:cs="Garamond"/>
                <w:lang w:eastAsia="ar-SA"/>
              </w:rPr>
              <w:t xml:space="preserve"> подписываются ЦФР как коммерческим представителем поручителя и кредитора (участника оптового рынка – покупателя по ДПМ ВИЭ).</w:t>
            </w:r>
          </w:p>
          <w:p w:rsidR="00485256" w:rsidRPr="00AF164C" w:rsidRDefault="00485256" w:rsidP="00485256">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 xml:space="preserve">6.5.3.   Договоры поручительства </w:t>
            </w:r>
            <w:r w:rsidRPr="00AF164C">
              <w:rPr>
                <w:rFonts w:ascii="Garamond" w:hAnsi="Garamond" w:cs="Garamond"/>
                <w:highlight w:val="yellow"/>
                <w:lang w:eastAsia="ar-SA"/>
              </w:rPr>
              <w:t>по ДПМ ВИЭ</w:t>
            </w:r>
            <w:r w:rsidRPr="00AF164C">
              <w:rPr>
                <w:rFonts w:ascii="Garamond" w:hAnsi="Garamond" w:cs="Garamond"/>
                <w:lang w:eastAsia="ar-SA"/>
              </w:rPr>
              <w:t xml:space="preserve"> заключаются с каждым покупателем по ДПМ ВИЭ, заключенным в отношении объекта ВИЭ, указанного в </w:t>
            </w:r>
            <w:r w:rsidRPr="00AF164C">
              <w:rPr>
                <w:rFonts w:ascii="Garamond" w:hAnsi="Garamond"/>
              </w:rPr>
              <w:t xml:space="preserve">соответствующем </w:t>
            </w:r>
            <w:r w:rsidRPr="00AF164C">
              <w:rPr>
                <w:rFonts w:ascii="Garamond" w:hAnsi="Garamond" w:cs="Garamond"/>
                <w:lang w:eastAsia="ar-SA"/>
              </w:rPr>
              <w:t>договоре коммерческого представительства для целей заключения договоров поручительства. При этом между поручителем и покупателем по соответствующему ДПМ ВИЭ заключается отдельный договор поручительства в отношении каждого ДПМ ВИЭ.</w:t>
            </w:r>
          </w:p>
          <w:p w:rsidR="003B1651" w:rsidRPr="00AF164C" w:rsidRDefault="00485256" w:rsidP="00485256">
            <w:pPr>
              <w:tabs>
                <w:tab w:val="num" w:pos="0"/>
              </w:tabs>
              <w:suppressAutoHyphens/>
              <w:spacing w:before="120" w:after="120"/>
              <w:jc w:val="both"/>
              <w:rPr>
                <w:rFonts w:ascii="Garamond" w:hAnsi="Garamond"/>
              </w:rPr>
            </w:pPr>
            <w:r w:rsidRPr="00AF164C">
              <w:rPr>
                <w:rFonts w:ascii="Garamond" w:hAnsi="Garamond" w:cs="Garamond"/>
                <w:lang w:eastAsia="ar-SA"/>
              </w:rPr>
              <w:t xml:space="preserve">6.5.4.   В случае внесения Наблюдательным советом Совета рынка изменений в стандартные формы договоров поручительства </w:t>
            </w:r>
            <w:r w:rsidRPr="00AF164C">
              <w:rPr>
                <w:rFonts w:ascii="Garamond" w:hAnsi="Garamond" w:cs="Garamond"/>
                <w:highlight w:val="yellow"/>
                <w:lang w:eastAsia="ar-SA"/>
              </w:rPr>
              <w:t>по ДПМ ВИЭ</w:t>
            </w:r>
            <w:r w:rsidRPr="00AF164C">
              <w:rPr>
                <w:rFonts w:ascii="Garamond" w:hAnsi="Garamond" w:cs="Garamond"/>
                <w:lang w:eastAsia="ar-SA"/>
              </w:rPr>
              <w:t xml:space="preserve">, касающихся замены идентификационного параметра объекта генерации «наименование объекта генерации» на идентификационный параметр «код ГТП генерации», такая замена идентификационных параметров не является изменением объекта генерации, в отношении которого заключены ДПМ ВИЭ, обязательства поставщика по которым обеспечены заключенными договорами поручительства. В данном случае в заключенных договорах поручительства в качестве идентификационного параметра «код ГТП генерации» указывается код ГТП, содержащийся в приложении 4.1 к соответствующим ДПМ ВИЭ, в целях обеспечения обязательств </w:t>
            </w:r>
            <w:r w:rsidRPr="00AF164C">
              <w:rPr>
                <w:rFonts w:ascii="Garamond" w:hAnsi="Garamond" w:cs="Garamond"/>
                <w:lang w:eastAsia="ar-SA"/>
              </w:rPr>
              <w:lastRenderedPageBreak/>
              <w:t>поставщика мощности по которым были заключены договоры поручительства по ДПМ ВИЭ.</w:t>
            </w:r>
          </w:p>
        </w:tc>
      </w:tr>
      <w:tr w:rsidR="00485256" w:rsidRPr="00AF164C" w:rsidTr="000E6D2E">
        <w:trPr>
          <w:trHeight w:val="435"/>
        </w:trPr>
        <w:tc>
          <w:tcPr>
            <w:tcW w:w="960" w:type="dxa"/>
            <w:vAlign w:val="center"/>
          </w:tcPr>
          <w:p w:rsidR="00485256" w:rsidRPr="00AF164C" w:rsidRDefault="00485256" w:rsidP="00C12938">
            <w:pPr>
              <w:jc w:val="center"/>
              <w:rPr>
                <w:rFonts w:ascii="Garamond" w:hAnsi="Garamond" w:cs="Garamond"/>
                <w:b/>
                <w:bCs/>
              </w:rPr>
            </w:pPr>
            <w:r w:rsidRPr="00AF164C">
              <w:rPr>
                <w:rFonts w:ascii="Garamond" w:hAnsi="Garamond" w:cs="Garamond"/>
                <w:b/>
                <w:bCs/>
              </w:rPr>
              <w:lastRenderedPageBreak/>
              <w:t>6.7</w:t>
            </w:r>
          </w:p>
        </w:tc>
        <w:tc>
          <w:tcPr>
            <w:tcW w:w="7127" w:type="dxa"/>
            <w:vAlign w:val="center"/>
          </w:tcPr>
          <w:p w:rsidR="00485256" w:rsidRPr="00AF164C" w:rsidRDefault="00485256" w:rsidP="00485256">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 xml:space="preserve">6.7.   Для ОПВ, проводимых до 1 января 2021 года, – </w:t>
            </w:r>
            <w:r w:rsidRPr="00AF164C">
              <w:rPr>
                <w:rFonts w:ascii="Garamond" w:hAnsi="Garamond"/>
                <w:i/>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cs="Garamond"/>
                <w:lang w:eastAsia="ar-SA"/>
              </w:rPr>
              <w:t>,</w:t>
            </w:r>
            <w:r w:rsidRPr="00AF164C">
              <w:rPr>
                <w:rFonts w:ascii="Garamond" w:hAnsi="Garamond"/>
              </w:rPr>
              <w:t xml:space="preserve"> может быть заключено в соответствии со стандартной формой, установленной Приложением № Д 6.6 к </w:t>
            </w:r>
            <w:r w:rsidRPr="00AF164C">
              <w:rPr>
                <w:rFonts w:ascii="Garamond" w:hAnsi="Garamond"/>
                <w:i/>
              </w:rPr>
              <w:t>Договору о присоединении к торговой системе оптового рынка</w:t>
            </w:r>
            <w:r w:rsidRPr="00AF164C">
              <w:rPr>
                <w:rFonts w:ascii="Garamond" w:hAnsi="Garamond"/>
              </w:rPr>
              <w:t xml:space="preserve"> </w:t>
            </w:r>
            <w:r w:rsidRPr="00AF164C">
              <w:rPr>
                <w:rFonts w:ascii="Garamond" w:hAnsi="Garamond"/>
                <w:highlight w:val="yellow"/>
              </w:rPr>
              <w:t>(далее – Соглашение об оплате штрафов по ДПМ ВИЭ по аккредитиву)</w:t>
            </w:r>
            <w:r w:rsidRPr="00AF164C">
              <w:rPr>
                <w:rFonts w:ascii="Garamond" w:hAnsi="Garamond"/>
              </w:rPr>
              <w:t>.</w:t>
            </w:r>
          </w:p>
          <w:p w:rsidR="00485256" w:rsidRPr="00AF164C" w:rsidRDefault="00485256" w:rsidP="001C58F9">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lang w:eastAsia="ar-SA"/>
              </w:rPr>
              <w:t xml:space="preserve">Для ОПВ, проводимых после 1 января 2021 года, – </w:t>
            </w:r>
            <w:r w:rsidRPr="00AF164C">
              <w:rPr>
                <w:rFonts w:ascii="Garamond" w:hAnsi="Garamond"/>
                <w:i/>
                <w:sz w:val="22"/>
                <w:szCs w:val="22"/>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cs="Garamond"/>
                <w:sz w:val="22"/>
                <w:szCs w:val="22"/>
                <w:lang w:eastAsia="ar-SA"/>
              </w:rPr>
              <w:t>,</w:t>
            </w:r>
            <w:r w:rsidRPr="00AF164C">
              <w:rPr>
                <w:rFonts w:ascii="Garamond" w:hAnsi="Garamond"/>
                <w:i/>
                <w:sz w:val="22"/>
                <w:szCs w:val="22"/>
              </w:rPr>
              <w:t xml:space="preserve">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AF164C">
              <w:rPr>
                <w:rFonts w:ascii="Garamond" w:hAnsi="Garamond"/>
                <w:sz w:val="22"/>
                <w:szCs w:val="22"/>
              </w:rPr>
              <w:t xml:space="preserve"> может быть заключено в соответствии со стандартной формой, установленной Приложением № Д 6.6.2 к </w:t>
            </w:r>
            <w:r w:rsidRPr="00AF164C">
              <w:rPr>
                <w:rFonts w:ascii="Garamond" w:hAnsi="Garamond"/>
                <w:i/>
                <w:sz w:val="22"/>
                <w:szCs w:val="22"/>
              </w:rPr>
              <w:t>Договору о присоединении к торговой системе оптового рынка</w:t>
            </w:r>
            <w:r w:rsidRPr="00AF164C">
              <w:rPr>
                <w:rFonts w:ascii="Garamond" w:hAnsi="Garamond"/>
                <w:sz w:val="22"/>
                <w:szCs w:val="22"/>
              </w:rPr>
              <w:t xml:space="preserve"> </w:t>
            </w:r>
            <w:r w:rsidRPr="00AF164C">
              <w:rPr>
                <w:rFonts w:ascii="Garamond" w:hAnsi="Garamond"/>
                <w:sz w:val="22"/>
                <w:szCs w:val="22"/>
                <w:highlight w:val="yellow"/>
              </w:rPr>
              <w:t>(далее – Соглашение об оплате штрафов по ДПМ ВИЭ по аккредитиву)</w:t>
            </w:r>
            <w:r w:rsidRPr="00AF164C">
              <w:rPr>
                <w:rFonts w:ascii="Garamond" w:hAnsi="Garamond"/>
                <w:sz w:val="22"/>
                <w:szCs w:val="22"/>
              </w:rPr>
              <w:t>.</w:t>
            </w:r>
            <w:r w:rsidRPr="00AF164C">
              <w:rPr>
                <w:rFonts w:ascii="Garamond" w:hAnsi="Garamond" w:cs="Garamond"/>
                <w:sz w:val="22"/>
                <w:szCs w:val="22"/>
                <w:lang w:eastAsia="ar-SA"/>
              </w:rPr>
              <w:t xml:space="preserve"> </w:t>
            </w:r>
          </w:p>
          <w:p w:rsidR="001C58F9" w:rsidRPr="00AF164C" w:rsidRDefault="001C58F9" w:rsidP="001C58F9">
            <w:pPr>
              <w:pStyle w:val="a8"/>
              <w:suppressAutoHyphens/>
              <w:spacing w:before="120" w:after="120"/>
              <w:ind w:left="0" w:firstLine="567"/>
              <w:jc w:val="both"/>
              <w:rPr>
                <w:rFonts w:ascii="Garamond" w:hAnsi="Garamond" w:cs="Garamond"/>
                <w:i/>
                <w:sz w:val="22"/>
                <w:szCs w:val="22"/>
                <w:lang w:eastAsia="ar-SA"/>
              </w:rPr>
            </w:pPr>
            <w:r w:rsidRPr="00AF164C">
              <w:rPr>
                <w:rFonts w:ascii="Garamond" w:hAnsi="Garamond" w:cs="Garamond"/>
                <w:sz w:val="22"/>
                <w:szCs w:val="22"/>
                <w:lang w:eastAsia="ar-SA"/>
              </w:rPr>
              <w:t>…</w:t>
            </w:r>
          </w:p>
        </w:tc>
        <w:tc>
          <w:tcPr>
            <w:tcW w:w="7088" w:type="dxa"/>
          </w:tcPr>
          <w:p w:rsidR="00485256" w:rsidRPr="00AF164C" w:rsidRDefault="00485256" w:rsidP="00485256">
            <w:pPr>
              <w:tabs>
                <w:tab w:val="num" w:pos="0"/>
              </w:tabs>
              <w:suppressAutoHyphens/>
              <w:spacing w:before="120" w:after="120"/>
              <w:jc w:val="both"/>
              <w:rPr>
                <w:rFonts w:ascii="Garamond" w:hAnsi="Garamond" w:cs="Garamond"/>
                <w:lang w:eastAsia="ar-SA"/>
              </w:rPr>
            </w:pPr>
            <w:r w:rsidRPr="00AF164C">
              <w:rPr>
                <w:rFonts w:ascii="Garamond" w:hAnsi="Garamond" w:cs="Garamond"/>
                <w:lang w:eastAsia="ar-SA"/>
              </w:rPr>
              <w:t xml:space="preserve">6.7.   Для ОПВ, проводимых до 1 января 2021 года, – </w:t>
            </w:r>
            <w:r w:rsidRPr="00AF164C">
              <w:rPr>
                <w:rFonts w:ascii="Garamond" w:hAnsi="Garamond"/>
                <w:i/>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cs="Garamond"/>
                <w:lang w:eastAsia="ar-SA"/>
              </w:rPr>
              <w:t>,</w:t>
            </w:r>
            <w:r w:rsidRPr="00AF164C">
              <w:rPr>
                <w:rFonts w:ascii="Garamond" w:hAnsi="Garamond"/>
              </w:rPr>
              <w:t xml:space="preserve"> может быть заключено в соответствии со стандартной формой, установленной Приложением № Д 6.6 к </w:t>
            </w:r>
            <w:r w:rsidRPr="00AF164C">
              <w:rPr>
                <w:rFonts w:ascii="Garamond" w:hAnsi="Garamond"/>
                <w:i/>
              </w:rPr>
              <w:t>Договору о присоединении к торговой системе оптового рынка</w:t>
            </w:r>
            <w:r w:rsidRPr="00AF164C">
              <w:rPr>
                <w:rFonts w:ascii="Garamond" w:hAnsi="Garamond"/>
              </w:rPr>
              <w:t>.</w:t>
            </w:r>
          </w:p>
          <w:p w:rsidR="00485256" w:rsidRPr="00AF164C" w:rsidRDefault="00485256" w:rsidP="00485256">
            <w:pPr>
              <w:pStyle w:val="a8"/>
              <w:suppressAutoHyphens/>
              <w:spacing w:before="120" w:after="120"/>
              <w:ind w:left="0" w:firstLine="567"/>
              <w:jc w:val="both"/>
              <w:rPr>
                <w:rFonts w:ascii="Garamond" w:hAnsi="Garamond" w:cs="Garamond"/>
                <w:sz w:val="22"/>
                <w:szCs w:val="22"/>
                <w:lang w:eastAsia="ar-SA"/>
              </w:rPr>
            </w:pPr>
            <w:r w:rsidRPr="00AF164C">
              <w:rPr>
                <w:rFonts w:ascii="Garamond" w:hAnsi="Garamond" w:cs="Garamond"/>
                <w:sz w:val="22"/>
                <w:szCs w:val="22"/>
                <w:lang w:eastAsia="ar-SA"/>
              </w:rPr>
              <w:t xml:space="preserve">Для ОПВ, проводимых после 1 января 2021 года, – </w:t>
            </w:r>
            <w:r w:rsidRPr="00AF164C">
              <w:rPr>
                <w:rFonts w:ascii="Garamond" w:hAnsi="Garamond"/>
                <w:i/>
                <w:sz w:val="22"/>
                <w:szCs w:val="22"/>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cs="Garamond"/>
                <w:sz w:val="22"/>
                <w:szCs w:val="22"/>
                <w:lang w:eastAsia="ar-SA"/>
              </w:rPr>
              <w:t>,</w:t>
            </w:r>
            <w:r w:rsidRPr="00AF164C">
              <w:rPr>
                <w:rFonts w:ascii="Garamond" w:hAnsi="Garamond"/>
                <w:i/>
                <w:sz w:val="22"/>
                <w:szCs w:val="22"/>
              </w:rPr>
              <w:t xml:space="preserve">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AF164C">
              <w:rPr>
                <w:rFonts w:ascii="Garamond" w:hAnsi="Garamond"/>
                <w:sz w:val="22"/>
                <w:szCs w:val="22"/>
              </w:rPr>
              <w:t xml:space="preserve"> может быть заключено в соответствии со стандартной формой, установленной Приложением № Д 6.6.2 к </w:t>
            </w:r>
            <w:r w:rsidRPr="00AF164C">
              <w:rPr>
                <w:rFonts w:ascii="Garamond" w:hAnsi="Garamond"/>
                <w:i/>
                <w:sz w:val="22"/>
                <w:szCs w:val="22"/>
              </w:rPr>
              <w:t>Договору о присоединении к торговой системе оптового рынка</w:t>
            </w:r>
            <w:r w:rsidRPr="00AF164C">
              <w:rPr>
                <w:rFonts w:ascii="Garamond" w:hAnsi="Garamond"/>
                <w:sz w:val="22"/>
                <w:szCs w:val="22"/>
              </w:rPr>
              <w:t>.</w:t>
            </w:r>
            <w:r w:rsidRPr="00AF164C">
              <w:rPr>
                <w:rFonts w:ascii="Garamond" w:hAnsi="Garamond" w:cs="Garamond"/>
                <w:sz w:val="22"/>
                <w:szCs w:val="22"/>
                <w:lang w:eastAsia="ar-SA"/>
              </w:rPr>
              <w:t xml:space="preserve"> </w:t>
            </w:r>
          </w:p>
          <w:p w:rsidR="001C58F9" w:rsidRPr="00AF164C" w:rsidRDefault="00164809" w:rsidP="00485256">
            <w:pPr>
              <w:pStyle w:val="a8"/>
              <w:suppressAutoHyphens/>
              <w:spacing w:before="120" w:after="120"/>
              <w:ind w:left="0" w:firstLine="567"/>
              <w:jc w:val="both"/>
              <w:rPr>
                <w:rFonts w:ascii="Garamond" w:hAnsi="Garamond" w:cs="Garamond"/>
                <w:i/>
                <w:sz w:val="22"/>
                <w:szCs w:val="22"/>
                <w:lang w:eastAsia="ar-SA"/>
              </w:rPr>
            </w:pPr>
            <w:r>
              <w:rPr>
                <w:rFonts w:ascii="Garamond" w:hAnsi="Garamond" w:cs="Garamond"/>
                <w:sz w:val="22"/>
                <w:szCs w:val="22"/>
                <w:lang w:eastAsia="ar-SA"/>
              </w:rPr>
              <w:t>…</w:t>
            </w:r>
          </w:p>
        </w:tc>
      </w:tr>
      <w:tr w:rsidR="00485256" w:rsidRPr="00AF164C" w:rsidTr="00C12938">
        <w:trPr>
          <w:trHeight w:val="435"/>
        </w:trPr>
        <w:tc>
          <w:tcPr>
            <w:tcW w:w="960" w:type="dxa"/>
            <w:vAlign w:val="center"/>
          </w:tcPr>
          <w:p w:rsidR="00485256" w:rsidRPr="00AF164C" w:rsidRDefault="001C58F9" w:rsidP="00C12938">
            <w:pPr>
              <w:jc w:val="center"/>
              <w:rPr>
                <w:rFonts w:ascii="Garamond" w:hAnsi="Garamond" w:cs="Garamond"/>
                <w:b/>
                <w:bCs/>
              </w:rPr>
            </w:pPr>
            <w:r w:rsidRPr="00AF164C">
              <w:rPr>
                <w:rFonts w:ascii="Garamond" w:hAnsi="Garamond" w:cs="Garamond"/>
                <w:b/>
                <w:bCs/>
              </w:rPr>
              <w:t>6.8</w:t>
            </w:r>
          </w:p>
        </w:tc>
        <w:tc>
          <w:tcPr>
            <w:tcW w:w="7127" w:type="dxa"/>
            <w:vAlign w:val="center"/>
          </w:tcPr>
          <w:p w:rsidR="001C58F9" w:rsidRPr="00AF164C" w:rsidRDefault="001C58F9" w:rsidP="001C58F9">
            <w:pPr>
              <w:tabs>
                <w:tab w:val="num" w:pos="0"/>
              </w:tabs>
              <w:suppressAutoHyphens/>
              <w:spacing w:before="120" w:after="120"/>
              <w:ind w:left="142"/>
              <w:jc w:val="both"/>
              <w:rPr>
                <w:rFonts w:ascii="Garamond" w:hAnsi="Garamond" w:cs="Garamond"/>
                <w:color w:val="000000"/>
                <w:lang w:eastAsia="ar-SA"/>
              </w:rPr>
            </w:pPr>
            <w:r w:rsidRPr="00AF164C">
              <w:rPr>
                <w:rFonts w:ascii="Garamond" w:hAnsi="Garamond" w:cs="Garamond"/>
                <w:lang w:eastAsia="ar-SA"/>
              </w:rPr>
              <w:t xml:space="preserve">6.8.    Для ОПВ, проводимых до 1 января 2021 года, – </w:t>
            </w:r>
            <w:r w:rsidRPr="00AF164C">
              <w:rPr>
                <w:rFonts w:ascii="Garamond" w:hAnsi="Garamond"/>
                <w:i/>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cs="Garamond"/>
                <w:lang w:eastAsia="ar-SA"/>
              </w:rPr>
              <w:t>,</w:t>
            </w:r>
            <w:r w:rsidRPr="00AF164C">
              <w:rPr>
                <w:rFonts w:ascii="Garamond" w:hAnsi="Garamond"/>
              </w:rPr>
              <w:t xml:space="preserve"> может быть заключено в соответствии со стандартной формой, установленной Приложением № Д 6.14 к </w:t>
            </w:r>
            <w:r w:rsidRPr="00AF164C">
              <w:rPr>
                <w:rFonts w:ascii="Garamond" w:hAnsi="Garamond"/>
                <w:i/>
              </w:rPr>
              <w:t>Договору о присоединении к торговой системе оптового рынка</w:t>
            </w:r>
            <w:r w:rsidRPr="00AF164C">
              <w:rPr>
                <w:rFonts w:ascii="Garamond" w:hAnsi="Garamond"/>
              </w:rPr>
              <w:t xml:space="preserve"> </w:t>
            </w:r>
            <w:r w:rsidRPr="00AF164C">
              <w:rPr>
                <w:rFonts w:ascii="Garamond" w:hAnsi="Garamond"/>
                <w:highlight w:val="yellow"/>
              </w:rPr>
              <w:t>(далее – Соглашение об оплате штрафов по ДПМ ВИЭ БГ)</w:t>
            </w:r>
            <w:r w:rsidRPr="00AF164C">
              <w:rPr>
                <w:rFonts w:ascii="Garamond" w:hAnsi="Garamond"/>
              </w:rPr>
              <w:t>.</w:t>
            </w:r>
          </w:p>
          <w:p w:rsidR="001C58F9" w:rsidRPr="00AF164C" w:rsidRDefault="001C58F9" w:rsidP="001C58F9">
            <w:pPr>
              <w:pStyle w:val="a8"/>
              <w:suppressAutoHyphens/>
              <w:spacing w:before="120" w:after="120"/>
              <w:ind w:left="0" w:firstLine="567"/>
              <w:jc w:val="both"/>
              <w:rPr>
                <w:rFonts w:ascii="Garamond" w:hAnsi="Garamond"/>
                <w:sz w:val="22"/>
                <w:szCs w:val="22"/>
              </w:rPr>
            </w:pPr>
            <w:r w:rsidRPr="00AF164C">
              <w:rPr>
                <w:rFonts w:ascii="Garamond" w:hAnsi="Garamond" w:cs="Garamond"/>
                <w:sz w:val="22"/>
                <w:szCs w:val="22"/>
                <w:lang w:eastAsia="ar-SA"/>
              </w:rPr>
              <w:t xml:space="preserve">Для ОПВ, проводимых после 1 января 2021 года, – </w:t>
            </w:r>
            <w:r w:rsidRPr="00AF164C">
              <w:rPr>
                <w:rFonts w:ascii="Garamond" w:hAnsi="Garamond"/>
                <w:i/>
                <w:sz w:val="22"/>
                <w:szCs w:val="22"/>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AF164C">
              <w:rPr>
                <w:rFonts w:ascii="Garamond" w:hAnsi="Garamond"/>
                <w:sz w:val="22"/>
                <w:szCs w:val="22"/>
              </w:rPr>
              <w:t xml:space="preserve"> может быть заключено в соответствии со стандартной формой, установленной Приложением № Д 6.14.1 к </w:t>
            </w:r>
            <w:r w:rsidRPr="00AF164C">
              <w:rPr>
                <w:rFonts w:ascii="Garamond" w:hAnsi="Garamond"/>
                <w:i/>
                <w:sz w:val="22"/>
                <w:szCs w:val="22"/>
              </w:rPr>
              <w:t xml:space="preserve">Договору о </w:t>
            </w:r>
            <w:r w:rsidRPr="00AF164C">
              <w:rPr>
                <w:rFonts w:ascii="Garamond" w:hAnsi="Garamond"/>
                <w:i/>
                <w:sz w:val="22"/>
                <w:szCs w:val="22"/>
              </w:rPr>
              <w:lastRenderedPageBreak/>
              <w:t>присоединении к торговой системе оптового рынка</w:t>
            </w:r>
            <w:r w:rsidRPr="00AF164C">
              <w:rPr>
                <w:rFonts w:ascii="Garamond" w:hAnsi="Garamond"/>
                <w:sz w:val="22"/>
                <w:szCs w:val="22"/>
              </w:rPr>
              <w:t xml:space="preserve"> </w:t>
            </w:r>
            <w:r w:rsidRPr="00AF164C">
              <w:rPr>
                <w:rFonts w:ascii="Garamond" w:hAnsi="Garamond"/>
                <w:sz w:val="22"/>
                <w:szCs w:val="22"/>
                <w:highlight w:val="yellow"/>
              </w:rPr>
              <w:t>(далее – Соглашение об оплате штрафов по ДПМ ВИЭ БГ)</w:t>
            </w:r>
            <w:r w:rsidRPr="00AF164C">
              <w:rPr>
                <w:rFonts w:ascii="Garamond" w:hAnsi="Garamond"/>
                <w:sz w:val="22"/>
                <w:szCs w:val="22"/>
              </w:rPr>
              <w:t>.</w:t>
            </w:r>
          </w:p>
          <w:p w:rsidR="00485256" w:rsidRPr="00AF164C" w:rsidRDefault="001C58F9" w:rsidP="001C58F9">
            <w:pPr>
              <w:pStyle w:val="a8"/>
              <w:suppressAutoHyphens/>
              <w:spacing w:before="120" w:after="120"/>
              <w:ind w:left="0" w:firstLine="567"/>
              <w:jc w:val="both"/>
              <w:rPr>
                <w:rFonts w:ascii="Garamond" w:hAnsi="Garamond" w:cs="Garamond"/>
                <w:i/>
                <w:sz w:val="22"/>
                <w:szCs w:val="22"/>
                <w:lang w:eastAsia="ar-SA"/>
              </w:rPr>
            </w:pPr>
            <w:r w:rsidRPr="00AF164C">
              <w:rPr>
                <w:rFonts w:ascii="Garamond" w:hAnsi="Garamond"/>
                <w:sz w:val="22"/>
                <w:szCs w:val="22"/>
              </w:rPr>
              <w:t>…</w:t>
            </w:r>
          </w:p>
        </w:tc>
        <w:tc>
          <w:tcPr>
            <w:tcW w:w="7088" w:type="dxa"/>
            <w:vAlign w:val="center"/>
          </w:tcPr>
          <w:p w:rsidR="001C58F9" w:rsidRPr="00AF164C" w:rsidRDefault="001C58F9" w:rsidP="001C58F9">
            <w:pPr>
              <w:tabs>
                <w:tab w:val="num" w:pos="0"/>
              </w:tabs>
              <w:suppressAutoHyphens/>
              <w:spacing w:before="120" w:after="120"/>
              <w:jc w:val="both"/>
              <w:rPr>
                <w:rFonts w:ascii="Garamond" w:hAnsi="Garamond" w:cs="Garamond"/>
                <w:color w:val="000000"/>
                <w:lang w:eastAsia="ar-SA"/>
              </w:rPr>
            </w:pPr>
            <w:r w:rsidRPr="00AF164C">
              <w:rPr>
                <w:rFonts w:ascii="Garamond" w:hAnsi="Garamond" w:cs="Garamond"/>
                <w:lang w:eastAsia="ar-SA"/>
              </w:rPr>
              <w:lastRenderedPageBreak/>
              <w:t xml:space="preserve">6.8.    Для ОПВ, проводимых до 1 января 2021 года, – </w:t>
            </w:r>
            <w:r w:rsidRPr="00AF164C">
              <w:rPr>
                <w:rFonts w:ascii="Garamond" w:hAnsi="Garamond"/>
                <w:i/>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cs="Garamond"/>
                <w:lang w:eastAsia="ar-SA"/>
              </w:rPr>
              <w:t>,</w:t>
            </w:r>
            <w:r w:rsidRPr="00AF164C">
              <w:rPr>
                <w:rFonts w:ascii="Garamond" w:hAnsi="Garamond"/>
              </w:rPr>
              <w:t xml:space="preserve"> может быть заключено в соответствии со стандартной формой, установленной Приложением № Д 6.14 к </w:t>
            </w:r>
            <w:r w:rsidRPr="00AF164C">
              <w:rPr>
                <w:rFonts w:ascii="Garamond" w:hAnsi="Garamond"/>
                <w:i/>
              </w:rPr>
              <w:t>Договору о присоединении к торговой системе оптового рынка</w:t>
            </w:r>
            <w:r w:rsidRPr="00AF164C">
              <w:rPr>
                <w:rFonts w:ascii="Garamond" w:hAnsi="Garamond"/>
              </w:rPr>
              <w:t>.</w:t>
            </w:r>
          </w:p>
          <w:p w:rsidR="00485256" w:rsidRPr="00AF164C" w:rsidRDefault="001C58F9" w:rsidP="001C58F9">
            <w:pPr>
              <w:pStyle w:val="a8"/>
              <w:suppressAutoHyphens/>
              <w:spacing w:before="120" w:after="120"/>
              <w:ind w:left="0" w:firstLine="567"/>
              <w:jc w:val="both"/>
              <w:rPr>
                <w:rFonts w:ascii="Garamond" w:hAnsi="Garamond"/>
                <w:i/>
                <w:sz w:val="22"/>
                <w:szCs w:val="22"/>
              </w:rPr>
            </w:pPr>
            <w:r w:rsidRPr="00AF164C">
              <w:rPr>
                <w:rFonts w:ascii="Garamond" w:hAnsi="Garamond" w:cs="Garamond"/>
                <w:sz w:val="22"/>
                <w:szCs w:val="22"/>
                <w:lang w:eastAsia="ar-SA"/>
              </w:rPr>
              <w:t xml:space="preserve">Для ОПВ, проводимых после 1 января 2021 года, – </w:t>
            </w:r>
            <w:r w:rsidRPr="00AF164C">
              <w:rPr>
                <w:rFonts w:ascii="Garamond" w:hAnsi="Garamond"/>
                <w:i/>
                <w:sz w:val="22"/>
                <w:szCs w:val="22"/>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AF164C">
              <w:rPr>
                <w:rFonts w:ascii="Garamond" w:hAnsi="Garamond"/>
                <w:sz w:val="22"/>
                <w:szCs w:val="22"/>
              </w:rPr>
              <w:t xml:space="preserve"> может быть заключено в соответствии со стандартной формой, установленной Приложением № Д 6.14.1 к </w:t>
            </w:r>
            <w:r w:rsidRPr="00AF164C">
              <w:rPr>
                <w:rFonts w:ascii="Garamond" w:hAnsi="Garamond"/>
                <w:i/>
                <w:sz w:val="22"/>
                <w:szCs w:val="22"/>
              </w:rPr>
              <w:t>Договору о присоединении к торговой системе оптового рынка.</w:t>
            </w:r>
          </w:p>
          <w:p w:rsidR="001C58F9" w:rsidRPr="00AF164C" w:rsidRDefault="001C58F9" w:rsidP="001C58F9">
            <w:pPr>
              <w:pStyle w:val="a8"/>
              <w:suppressAutoHyphens/>
              <w:spacing w:before="120" w:after="120"/>
              <w:ind w:left="0" w:firstLine="567"/>
              <w:jc w:val="both"/>
              <w:rPr>
                <w:rFonts w:ascii="Garamond" w:hAnsi="Garamond" w:cs="Garamond"/>
                <w:i/>
                <w:sz w:val="22"/>
                <w:szCs w:val="22"/>
                <w:lang w:eastAsia="ar-SA"/>
              </w:rPr>
            </w:pPr>
            <w:r w:rsidRPr="00AF164C">
              <w:rPr>
                <w:rFonts w:ascii="Garamond" w:hAnsi="Garamond"/>
                <w:i/>
                <w:sz w:val="22"/>
                <w:szCs w:val="22"/>
              </w:rPr>
              <w:lastRenderedPageBreak/>
              <w:t>…</w:t>
            </w:r>
          </w:p>
        </w:tc>
      </w:tr>
      <w:tr w:rsidR="00485256" w:rsidRPr="00AF164C" w:rsidTr="00C12938">
        <w:trPr>
          <w:trHeight w:val="435"/>
        </w:trPr>
        <w:tc>
          <w:tcPr>
            <w:tcW w:w="960" w:type="dxa"/>
            <w:vAlign w:val="center"/>
          </w:tcPr>
          <w:p w:rsidR="00485256" w:rsidRPr="00AF164C" w:rsidRDefault="00485256" w:rsidP="00C12938">
            <w:pPr>
              <w:jc w:val="center"/>
              <w:rPr>
                <w:rFonts w:ascii="Garamond" w:hAnsi="Garamond" w:cs="Garamond"/>
                <w:b/>
                <w:bCs/>
              </w:rPr>
            </w:pPr>
          </w:p>
        </w:tc>
        <w:tc>
          <w:tcPr>
            <w:tcW w:w="7127" w:type="dxa"/>
            <w:vAlign w:val="center"/>
          </w:tcPr>
          <w:p w:rsidR="00B64E0D" w:rsidRPr="00AF164C" w:rsidRDefault="00B64E0D" w:rsidP="00B64E0D">
            <w:pPr>
              <w:spacing w:before="120" w:after="120" w:line="240" w:lineRule="auto"/>
              <w:ind w:left="142"/>
              <w:jc w:val="both"/>
              <w:outlineLvl w:val="0"/>
              <w:rPr>
                <w:rFonts w:ascii="Garamond" w:hAnsi="Garamond"/>
                <w:color w:val="000000"/>
              </w:rPr>
            </w:pPr>
            <w:r w:rsidRPr="00AF164C">
              <w:rPr>
                <w:rFonts w:ascii="Garamond" w:hAnsi="Garamond"/>
              </w:rPr>
              <w:t>7.4.   Участник оптового рынка вправе обеспечивать исполнение своих обязательств, возникающих по результатам ОПВ (в том числе обеспечивать исполнение своих обязательств по ДПМ ВИЭ, заключаемых в отношении нового проекта ВИЭ в соответствии с разделом 9 настоящего Регламента), путем предоставления поручительства третьего лица – участника оптового рынка, не находящегося в состоянии реорганизации, ликвидации или банкротства, в отношении которого на оптовом рынке зарегистрирована (-ны)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предусматривающего солидарную с участником ОПВ ответственность в случае неисполнения обязательств участника ОПВ, возникающих по результатам ОПВ (далее – предоставление поручительства третьего лица – участника оптового рынка). При этом:</w:t>
            </w:r>
          </w:p>
          <w:p w:rsidR="00B64E0D" w:rsidRPr="00AF164C" w:rsidRDefault="00B64E0D" w:rsidP="00B64E0D">
            <w:pPr>
              <w:tabs>
                <w:tab w:val="num" w:pos="567"/>
              </w:tabs>
              <w:spacing w:after="120"/>
              <w:jc w:val="both"/>
              <w:rPr>
                <w:rFonts w:ascii="Garamond" w:hAnsi="Garamond"/>
              </w:rPr>
            </w:pPr>
            <w:r w:rsidRPr="00AF164C">
              <w:rPr>
                <w:rFonts w:ascii="Garamond" w:hAnsi="Garamond"/>
              </w:rPr>
              <w:tab/>
              <w:t>для каждого объекта ВИЭ, в отношении которого подана заявка, а также для объекта ВИЭ, предусмотренного новым проектом ВИЭ согласно разделу 9 настоящего Регламента, должен быть заключен:</w:t>
            </w:r>
          </w:p>
          <w:p w:rsidR="00B64E0D" w:rsidRPr="00AF164C" w:rsidRDefault="00B64E0D" w:rsidP="00F667D7">
            <w:pPr>
              <w:numPr>
                <w:ilvl w:val="0"/>
                <w:numId w:val="24"/>
              </w:numPr>
              <w:suppressAutoHyphens/>
              <w:spacing w:before="120" w:after="120" w:line="240" w:lineRule="auto"/>
              <w:jc w:val="both"/>
              <w:rPr>
                <w:rFonts w:ascii="Garamond" w:hAnsi="Garamond"/>
              </w:rPr>
            </w:pPr>
            <w:r w:rsidRPr="00AF164C">
              <w:rPr>
                <w:rFonts w:ascii="Garamond" w:hAnsi="Garamond"/>
              </w:rPr>
              <w:t xml:space="preserve">для ОПВ, проводимых до 1 января 2021 года, – </w:t>
            </w:r>
            <w:r w:rsidRPr="00AF164C">
              <w:rPr>
                <w:rFonts w:ascii="Garamond" w:hAnsi="Garamond"/>
                <w:i/>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AF164C">
              <w:rPr>
                <w:rFonts w:ascii="Garamond" w:hAnsi="Garamond"/>
              </w:rPr>
              <w:t xml:space="preserve"> (Приложение № Д 6.8 к </w:t>
            </w:r>
            <w:r w:rsidRPr="00AF164C">
              <w:rPr>
                <w:rFonts w:ascii="Garamond" w:hAnsi="Garamond"/>
                <w:i/>
              </w:rPr>
              <w:t>Договору о присоединении к торговой системе оптового рынка</w:t>
            </w:r>
            <w:r w:rsidRPr="00AF164C">
              <w:rPr>
                <w:rFonts w:ascii="Garamond" w:hAnsi="Garamond"/>
              </w:rPr>
              <w:t>);</w:t>
            </w:r>
          </w:p>
          <w:p w:rsidR="00B64E0D" w:rsidRPr="00AF164C" w:rsidRDefault="00B64E0D" w:rsidP="00F667D7">
            <w:pPr>
              <w:numPr>
                <w:ilvl w:val="0"/>
                <w:numId w:val="24"/>
              </w:numPr>
              <w:suppressAutoHyphens/>
              <w:spacing w:before="120" w:after="120" w:line="240" w:lineRule="auto"/>
              <w:jc w:val="both"/>
              <w:rPr>
                <w:rFonts w:ascii="Garamond" w:hAnsi="Garamond"/>
              </w:rPr>
            </w:pPr>
            <w:r w:rsidRPr="00AF164C">
              <w:rPr>
                <w:rFonts w:ascii="Garamond" w:hAnsi="Garamond"/>
              </w:rPr>
              <w:t xml:space="preserve">для ОПВ, проводимых после 1 января 2021 года, – </w:t>
            </w:r>
            <w:r w:rsidRPr="00AF164C">
              <w:rPr>
                <w:rFonts w:ascii="Garamond" w:hAnsi="Garamond"/>
                <w:i/>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w:t>
            </w:r>
            <w:r w:rsidRPr="00AF164C">
              <w:rPr>
                <w:rFonts w:ascii="Garamond" w:hAnsi="Garamond"/>
                <w:i/>
              </w:rPr>
              <w:lastRenderedPageBreak/>
              <w:t xml:space="preserve">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AF164C">
              <w:rPr>
                <w:rFonts w:ascii="Garamond" w:hAnsi="Garamond"/>
              </w:rPr>
              <w:t xml:space="preserve">(Приложение № Д 6.8.1 к </w:t>
            </w:r>
            <w:r w:rsidRPr="00AF164C">
              <w:rPr>
                <w:rFonts w:ascii="Garamond" w:hAnsi="Garamond"/>
                <w:i/>
              </w:rPr>
              <w:t>Договору о присоединении к торговой системе оптового рынка</w:t>
            </w:r>
            <w:r w:rsidRPr="00AF164C">
              <w:rPr>
                <w:rFonts w:ascii="Garamond" w:hAnsi="Garamond"/>
              </w:rPr>
              <w:t>);</w:t>
            </w:r>
          </w:p>
          <w:p w:rsidR="00B64E0D" w:rsidRPr="00AF164C" w:rsidRDefault="00B64E0D" w:rsidP="00B64E0D">
            <w:pPr>
              <w:tabs>
                <w:tab w:val="num" w:pos="567"/>
              </w:tabs>
              <w:spacing w:after="120"/>
              <w:ind w:firstLine="550"/>
              <w:jc w:val="both"/>
              <w:rPr>
                <w:rFonts w:ascii="Garamond" w:hAnsi="Garamond"/>
              </w:rPr>
            </w:pPr>
            <w:r w:rsidRPr="00AF164C">
              <w:rPr>
                <w:rFonts w:ascii="Garamond" w:hAnsi="Garamond"/>
              </w:rPr>
              <w:tab/>
              <w:t xml:space="preserve">дата окончания действия договора коммерческого представительства для целей заключения договоров поручительства </w:t>
            </w:r>
            <w:r w:rsidRPr="00AF164C">
              <w:rPr>
                <w:rFonts w:ascii="Garamond" w:hAnsi="Garamond"/>
                <w:highlight w:val="yellow"/>
              </w:rPr>
              <w:t>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rPr>
              <w:t xml:space="preserve"> должна быть:</w:t>
            </w:r>
          </w:p>
          <w:p w:rsidR="00B64E0D" w:rsidRPr="00AF164C" w:rsidRDefault="00B64E0D" w:rsidP="00B64E0D">
            <w:pPr>
              <w:tabs>
                <w:tab w:val="num" w:pos="567"/>
              </w:tabs>
              <w:spacing w:after="120"/>
              <w:ind w:firstLine="550"/>
              <w:jc w:val="both"/>
              <w:rPr>
                <w:rFonts w:ascii="Garamond" w:hAnsi="Garamond"/>
              </w:rPr>
            </w:pPr>
            <w:r w:rsidRPr="00AF164C">
              <w:rPr>
                <w:rFonts w:ascii="Garamond" w:hAnsi="Garamond"/>
              </w:rPr>
              <w:t>для ОПВ, проводимых до 1 января 2021 года, – не ранее даты, наступающей через 15 (пятнадцать) месяцев после начала месяца, указанного в заявке в отношении данного объекта ВИЭ в соответствии с подпунктом 11 пункта 4.1.3 настоящего Регламента;</w:t>
            </w:r>
          </w:p>
          <w:p w:rsidR="00B64E0D" w:rsidRPr="00AF164C" w:rsidRDefault="00B64E0D" w:rsidP="00B64E0D">
            <w:pPr>
              <w:tabs>
                <w:tab w:val="num" w:pos="567"/>
              </w:tabs>
              <w:spacing w:after="120"/>
              <w:ind w:firstLine="550"/>
              <w:jc w:val="both"/>
              <w:rPr>
                <w:rFonts w:ascii="Garamond" w:hAnsi="Garamond"/>
              </w:rPr>
            </w:pPr>
            <w:r w:rsidRPr="00AF164C">
              <w:rPr>
                <w:rFonts w:ascii="Garamond" w:hAnsi="Garamond"/>
              </w:rPr>
              <w:t>для ОПВ, проводимых после 1 января 2021 года, – не ранее даты, наступающей через 11 (одиннадцать) месяцев после начала месяца, указанного в заявке в отношении данного объекта ВИЭ в соответствии с подпунктом 6 пункта 4.1.4 настоящего Регламента;</w:t>
            </w:r>
          </w:p>
          <w:p w:rsidR="00B64E0D" w:rsidRPr="00AF164C" w:rsidRDefault="00B64E0D" w:rsidP="00B64E0D">
            <w:pPr>
              <w:tabs>
                <w:tab w:val="num" w:pos="567"/>
              </w:tabs>
              <w:spacing w:after="120"/>
              <w:ind w:firstLine="550"/>
              <w:jc w:val="both"/>
              <w:rPr>
                <w:rFonts w:ascii="Garamond" w:hAnsi="Garamond"/>
              </w:rPr>
            </w:pPr>
            <w:r w:rsidRPr="00AF164C">
              <w:rPr>
                <w:rFonts w:ascii="Garamond" w:hAnsi="Garamond"/>
              </w:rPr>
              <w:t xml:space="preserve">предельный объем ответственности поручителя по договорам поручительства </w:t>
            </w:r>
            <w:r w:rsidRPr="00AF164C">
              <w:rPr>
                <w:rFonts w:ascii="Garamond" w:hAnsi="Garamond"/>
                <w:highlight w:val="yellow"/>
              </w:rPr>
              <w:t>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rPr>
              <w:t xml:space="preserve">, заключаемых ЦФР в соответствии с представленным договором коммерческого представительства для целей заключения договоров поручительства </w:t>
            </w:r>
            <w:r w:rsidRPr="00AF164C">
              <w:rPr>
                <w:rFonts w:ascii="Garamond" w:hAnsi="Garamond"/>
                <w:highlight w:val="yellow"/>
              </w:rPr>
              <w:t>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rPr>
              <w:t>, должен составлять:</w:t>
            </w:r>
          </w:p>
          <w:p w:rsidR="00B64E0D" w:rsidRPr="00AF164C" w:rsidRDefault="00B64E0D" w:rsidP="00B64E0D">
            <w:pPr>
              <w:tabs>
                <w:tab w:val="num" w:pos="567"/>
              </w:tabs>
              <w:spacing w:after="120"/>
              <w:ind w:firstLine="550"/>
              <w:jc w:val="both"/>
              <w:rPr>
                <w:rFonts w:ascii="Garamond" w:hAnsi="Garamond"/>
              </w:rPr>
            </w:pPr>
            <w:r w:rsidRPr="00AF164C">
              <w:rPr>
                <w:rFonts w:ascii="Garamond" w:hAnsi="Garamond"/>
              </w:rPr>
              <w:t>для ОПВ, проводимых до 1 января 2021 года, не менее:</w:t>
            </w:r>
          </w:p>
          <w:p w:rsidR="00B64E0D" w:rsidRPr="00AF164C" w:rsidRDefault="00B64E0D" w:rsidP="00F667D7">
            <w:pPr>
              <w:numPr>
                <w:ilvl w:val="0"/>
                <w:numId w:val="23"/>
              </w:numPr>
              <w:suppressAutoHyphens/>
              <w:spacing w:before="120" w:after="120" w:line="240" w:lineRule="auto"/>
              <w:jc w:val="both"/>
              <w:rPr>
                <w:rFonts w:ascii="Garamond" w:hAnsi="Garamond"/>
              </w:rPr>
            </w:pPr>
            <w:r w:rsidRPr="00AF164C">
              <w:rPr>
                <w:rFonts w:ascii="Garamond" w:hAnsi="Garamond"/>
              </w:rPr>
              <w:lastRenderedPageBreak/>
              <w:t>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в соответствии с подпунктом 11 пункта 4.1.3 настоящего Регламента, – при предоставлении обеспечения до начала ОПВ;</w:t>
            </w:r>
          </w:p>
          <w:p w:rsidR="00B64E0D" w:rsidRPr="00AF164C" w:rsidRDefault="00B64E0D" w:rsidP="00F667D7">
            <w:pPr>
              <w:numPr>
                <w:ilvl w:val="0"/>
                <w:numId w:val="23"/>
              </w:numPr>
              <w:suppressAutoHyphens/>
              <w:spacing w:before="120" w:after="120" w:line="240" w:lineRule="auto"/>
              <w:jc w:val="both"/>
              <w:rPr>
                <w:rFonts w:ascii="Garamond" w:hAnsi="Garamond"/>
              </w:rPr>
            </w:pPr>
            <w:r w:rsidRPr="00AF164C">
              <w:rPr>
                <w:rFonts w:ascii="Garamond" w:hAnsi="Garamond"/>
              </w:rPr>
              <w:t>5 % от произведения объема установленной мощности нового проекта ВИЭ, и предельной величины капитальных затрат на возведение 1 кВт установленной мощности генерирующего объекта, которая учитывалась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 поданной в отношении первоначального проекта ВИЭ, при проведении ОПВ, по итогам которого первоначальный проект ВИЭ был отобран, – при предоставлении обеспечения исполнения обязательств по ДПМ ВИЭ, заключаемым в отношении объекта ВИЭ, предусмотренного новым проектом ВИЭ согласно разделу 9 настоящего Регламента;</w:t>
            </w:r>
          </w:p>
          <w:p w:rsidR="00485256" w:rsidRPr="00AF164C" w:rsidRDefault="00137715" w:rsidP="00B64E0D">
            <w:pPr>
              <w:suppressAutoHyphens/>
              <w:spacing w:before="120" w:after="120" w:line="240" w:lineRule="auto"/>
              <w:jc w:val="both"/>
              <w:rPr>
                <w:rFonts w:ascii="Garamond" w:hAnsi="Garamond" w:cs="Garamond"/>
                <w:i/>
                <w:lang w:eastAsia="ar-SA"/>
              </w:rPr>
            </w:pPr>
            <w:r>
              <w:rPr>
                <w:rFonts w:ascii="Garamond" w:hAnsi="Garamond"/>
              </w:rPr>
              <w:t>…</w:t>
            </w:r>
          </w:p>
        </w:tc>
        <w:tc>
          <w:tcPr>
            <w:tcW w:w="7088" w:type="dxa"/>
            <w:vAlign w:val="center"/>
          </w:tcPr>
          <w:p w:rsidR="00B64E0D" w:rsidRPr="00AF164C" w:rsidRDefault="00B64E0D" w:rsidP="00B64E0D">
            <w:pPr>
              <w:spacing w:before="120" w:after="120" w:line="240" w:lineRule="auto"/>
              <w:ind w:left="142"/>
              <w:jc w:val="both"/>
              <w:outlineLvl w:val="0"/>
              <w:rPr>
                <w:rFonts w:ascii="Garamond" w:hAnsi="Garamond"/>
                <w:color w:val="000000"/>
              </w:rPr>
            </w:pPr>
            <w:bookmarkStart w:id="1" w:name="_Toc384981250"/>
            <w:bookmarkStart w:id="2" w:name="_Toc414965128"/>
            <w:bookmarkStart w:id="3" w:name="_Toc431289225"/>
            <w:bookmarkStart w:id="4" w:name="_Toc435788865"/>
            <w:bookmarkStart w:id="5" w:name="_Toc435789748"/>
            <w:bookmarkStart w:id="6" w:name="_Toc492303458"/>
            <w:bookmarkStart w:id="7" w:name="_Toc512334621"/>
            <w:r w:rsidRPr="00AF164C">
              <w:rPr>
                <w:rFonts w:ascii="Garamond" w:hAnsi="Garamond"/>
              </w:rPr>
              <w:lastRenderedPageBreak/>
              <w:t>7.4.    Участник оптового рынка вправе обеспечивать исполнение своих обязательств, возникающих по результатам ОПВ (в том числе обеспечивать исполнение своих обязательств по ДПМ ВИЭ, заключаемых в отношении нового проекта ВИЭ в соответствии с разделом 9 настоящего Регламента), путем предоставления поручительства третьего лица – участника оптового рынка, не находящегося в состоянии реорганизации, ликвидации или банкротства, в отношении которого на оптовом рынке зарегистрирована (-ны)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предусматривающего солидарную с участником ОПВ ответственность в случае неисполнения обязательств участника ОПВ, возникающих по результатам ОПВ (далее – предоставление поручительства третьего лица – участника оптового рынка). При этом:</w:t>
            </w:r>
            <w:bookmarkEnd w:id="1"/>
            <w:bookmarkEnd w:id="2"/>
            <w:bookmarkEnd w:id="3"/>
            <w:bookmarkEnd w:id="4"/>
            <w:bookmarkEnd w:id="5"/>
            <w:bookmarkEnd w:id="6"/>
            <w:bookmarkEnd w:id="7"/>
          </w:p>
          <w:p w:rsidR="00B64E0D" w:rsidRPr="00AF164C" w:rsidRDefault="00B64E0D" w:rsidP="00B64E0D">
            <w:pPr>
              <w:tabs>
                <w:tab w:val="num" w:pos="567"/>
              </w:tabs>
              <w:spacing w:after="120"/>
              <w:jc w:val="both"/>
              <w:rPr>
                <w:rFonts w:ascii="Garamond" w:hAnsi="Garamond"/>
              </w:rPr>
            </w:pPr>
            <w:r w:rsidRPr="00AF164C">
              <w:rPr>
                <w:rFonts w:ascii="Garamond" w:hAnsi="Garamond"/>
              </w:rPr>
              <w:tab/>
              <w:t>для каждого объекта ВИЭ, в отношении которого подана заявка, а также для объекта ВИЭ, предусмотренного новым проектом ВИЭ согласно разделу 9 настоящего Регламента, должен быть заключен:</w:t>
            </w:r>
          </w:p>
          <w:p w:rsidR="00B64E0D" w:rsidRPr="00AF164C" w:rsidRDefault="00B64E0D" w:rsidP="00F667D7">
            <w:pPr>
              <w:numPr>
                <w:ilvl w:val="0"/>
                <w:numId w:val="24"/>
              </w:numPr>
              <w:suppressAutoHyphens/>
              <w:spacing w:before="120" w:after="120" w:line="240" w:lineRule="auto"/>
              <w:jc w:val="both"/>
              <w:rPr>
                <w:rFonts w:ascii="Garamond" w:hAnsi="Garamond"/>
              </w:rPr>
            </w:pPr>
            <w:r w:rsidRPr="00AF164C">
              <w:rPr>
                <w:rFonts w:ascii="Garamond" w:hAnsi="Garamond"/>
              </w:rPr>
              <w:t xml:space="preserve">для ОПВ, проводимых до 1 января 2021 года, – </w:t>
            </w:r>
            <w:r w:rsidRPr="00AF164C">
              <w:rPr>
                <w:rFonts w:ascii="Garamond" w:hAnsi="Garamond"/>
                <w:i/>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AF164C">
              <w:rPr>
                <w:rFonts w:ascii="Garamond" w:hAnsi="Garamond"/>
              </w:rPr>
              <w:t xml:space="preserve"> (Приложение № Д 6.8 к </w:t>
            </w:r>
            <w:r w:rsidRPr="00AF164C">
              <w:rPr>
                <w:rFonts w:ascii="Garamond" w:hAnsi="Garamond"/>
                <w:i/>
              </w:rPr>
              <w:t>Договору о присоединении к торговой системе оптового рынка</w:t>
            </w:r>
            <w:r w:rsidRPr="00AF164C">
              <w:rPr>
                <w:rFonts w:ascii="Garamond" w:hAnsi="Garamond"/>
              </w:rPr>
              <w:t>);</w:t>
            </w:r>
          </w:p>
          <w:p w:rsidR="00B64E0D" w:rsidRPr="00AF164C" w:rsidRDefault="00B64E0D" w:rsidP="00F667D7">
            <w:pPr>
              <w:numPr>
                <w:ilvl w:val="0"/>
                <w:numId w:val="24"/>
              </w:numPr>
              <w:suppressAutoHyphens/>
              <w:spacing w:before="120" w:after="120" w:line="240" w:lineRule="auto"/>
              <w:jc w:val="both"/>
              <w:rPr>
                <w:rFonts w:ascii="Garamond" w:hAnsi="Garamond"/>
              </w:rPr>
            </w:pPr>
            <w:r w:rsidRPr="00AF164C">
              <w:rPr>
                <w:rFonts w:ascii="Garamond" w:hAnsi="Garamond"/>
              </w:rPr>
              <w:t xml:space="preserve">для ОПВ, проводимых после 1 января 2021 года, – </w:t>
            </w:r>
            <w:r w:rsidRPr="00AF164C">
              <w:rPr>
                <w:rFonts w:ascii="Garamond" w:hAnsi="Garamond"/>
                <w:i/>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w:t>
            </w:r>
            <w:r w:rsidRPr="00AF164C">
              <w:rPr>
                <w:rFonts w:ascii="Garamond" w:hAnsi="Garamond"/>
                <w:i/>
              </w:rPr>
              <w:lastRenderedPageBreak/>
              <w:t xml:space="preserve">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AF164C">
              <w:rPr>
                <w:rFonts w:ascii="Garamond" w:hAnsi="Garamond"/>
              </w:rPr>
              <w:t xml:space="preserve">(Приложение № Д 6.8.1 к </w:t>
            </w:r>
            <w:r w:rsidRPr="00AF164C">
              <w:rPr>
                <w:rFonts w:ascii="Garamond" w:hAnsi="Garamond"/>
                <w:i/>
              </w:rPr>
              <w:t>Договору о присоединении к торговой системе оптового рынка</w:t>
            </w:r>
            <w:r w:rsidRPr="00AF164C">
              <w:rPr>
                <w:rFonts w:ascii="Garamond" w:hAnsi="Garamond"/>
              </w:rPr>
              <w:t>);</w:t>
            </w:r>
          </w:p>
          <w:p w:rsidR="00B64E0D" w:rsidRPr="00AF164C" w:rsidRDefault="00B64E0D" w:rsidP="00B64E0D">
            <w:pPr>
              <w:tabs>
                <w:tab w:val="num" w:pos="567"/>
              </w:tabs>
              <w:spacing w:after="120"/>
              <w:ind w:firstLine="550"/>
              <w:jc w:val="both"/>
              <w:rPr>
                <w:rFonts w:ascii="Garamond" w:hAnsi="Garamond"/>
              </w:rPr>
            </w:pPr>
            <w:r w:rsidRPr="00AF164C">
              <w:rPr>
                <w:rFonts w:ascii="Garamond" w:hAnsi="Garamond"/>
              </w:rPr>
              <w:tab/>
              <w:t xml:space="preserve">дата окончания действия договора коммерческого представительства для целей заключения договоров поручительства </w:t>
            </w:r>
            <w:r w:rsidRPr="00AF164C">
              <w:rPr>
                <w:rFonts w:ascii="Garamond" w:hAnsi="Garamond"/>
                <w:highlight w:val="yellow"/>
              </w:rPr>
              <w:t>по ДПМ ВИЭ</w:t>
            </w:r>
            <w:r w:rsidRPr="00AF164C">
              <w:rPr>
                <w:rFonts w:ascii="Garamond" w:hAnsi="Garamond"/>
              </w:rPr>
              <w:t xml:space="preserve"> должна быть:</w:t>
            </w:r>
          </w:p>
          <w:p w:rsidR="00B64E0D" w:rsidRPr="00AF164C" w:rsidRDefault="00B64E0D" w:rsidP="00B64E0D">
            <w:pPr>
              <w:tabs>
                <w:tab w:val="num" w:pos="567"/>
              </w:tabs>
              <w:spacing w:after="120"/>
              <w:ind w:firstLine="550"/>
              <w:jc w:val="both"/>
              <w:rPr>
                <w:rFonts w:ascii="Garamond" w:hAnsi="Garamond"/>
              </w:rPr>
            </w:pPr>
            <w:r w:rsidRPr="00AF164C">
              <w:rPr>
                <w:rFonts w:ascii="Garamond" w:hAnsi="Garamond"/>
              </w:rPr>
              <w:t>для ОПВ, проводимых до 1 января 2021 года, – не ранее даты, наступающей через 15 (пятнадцать) месяцев после начала месяца, указанного в заявке в отношении данного объекта ВИЭ в соответствии с подпунктом 11 пункта 4.1.3 настоящего Регламента;</w:t>
            </w:r>
          </w:p>
          <w:p w:rsidR="00B64E0D" w:rsidRPr="00AF164C" w:rsidRDefault="00B64E0D" w:rsidP="00B64E0D">
            <w:pPr>
              <w:tabs>
                <w:tab w:val="num" w:pos="567"/>
              </w:tabs>
              <w:spacing w:after="120"/>
              <w:ind w:firstLine="550"/>
              <w:jc w:val="both"/>
              <w:rPr>
                <w:rFonts w:ascii="Garamond" w:hAnsi="Garamond"/>
              </w:rPr>
            </w:pPr>
            <w:r w:rsidRPr="00AF164C">
              <w:rPr>
                <w:rFonts w:ascii="Garamond" w:hAnsi="Garamond"/>
              </w:rPr>
              <w:t>для ОПВ, проводимых после 1 января 2021 года, – не ранее даты, наступающей через 11 (одиннадцать) месяцев после начала месяца, указанного в заявке в отношении данного объекта ВИЭ в соответствии с подпунктом 6 пункта 4.1.4 настоящего Регламента;</w:t>
            </w:r>
          </w:p>
          <w:p w:rsidR="00B64E0D" w:rsidRPr="00AF164C" w:rsidRDefault="00B64E0D" w:rsidP="00B64E0D">
            <w:pPr>
              <w:tabs>
                <w:tab w:val="num" w:pos="567"/>
              </w:tabs>
              <w:spacing w:after="120"/>
              <w:ind w:firstLine="550"/>
              <w:jc w:val="both"/>
              <w:rPr>
                <w:rFonts w:ascii="Garamond" w:hAnsi="Garamond"/>
              </w:rPr>
            </w:pPr>
            <w:r w:rsidRPr="00AF164C">
              <w:rPr>
                <w:rFonts w:ascii="Garamond" w:hAnsi="Garamond"/>
              </w:rPr>
              <w:t xml:space="preserve">предельный объем ответственности поручителя по договорам поручительства </w:t>
            </w:r>
            <w:r w:rsidRPr="00AF164C">
              <w:rPr>
                <w:rFonts w:ascii="Garamond" w:hAnsi="Garamond"/>
                <w:highlight w:val="yellow"/>
              </w:rPr>
              <w:t>по ДПМ ВИЭ</w:t>
            </w:r>
            <w:r w:rsidRPr="00AF164C">
              <w:rPr>
                <w:rFonts w:ascii="Garamond" w:hAnsi="Garamond"/>
              </w:rPr>
              <w:t xml:space="preserve">, заключаемых ЦФР в соответствии с представленным договором коммерческого представительства для целей заключения договоров поручительства </w:t>
            </w:r>
            <w:r w:rsidRPr="00F23DB7">
              <w:rPr>
                <w:rFonts w:ascii="Garamond" w:hAnsi="Garamond"/>
                <w:highlight w:val="yellow"/>
              </w:rPr>
              <w:t>по ДПМ В</w:t>
            </w:r>
            <w:r w:rsidR="00F23DB7" w:rsidRPr="00F23DB7">
              <w:rPr>
                <w:rFonts w:ascii="Garamond" w:hAnsi="Garamond"/>
                <w:highlight w:val="yellow"/>
              </w:rPr>
              <w:t>ИЭ</w:t>
            </w:r>
            <w:r w:rsidR="00F23DB7">
              <w:rPr>
                <w:rFonts w:ascii="Garamond" w:hAnsi="Garamond"/>
              </w:rPr>
              <w:t>,</w:t>
            </w:r>
            <w:r w:rsidRPr="00AF164C">
              <w:rPr>
                <w:rFonts w:ascii="Garamond" w:hAnsi="Garamond"/>
              </w:rPr>
              <w:t xml:space="preserve"> должен составлять:</w:t>
            </w:r>
          </w:p>
          <w:p w:rsidR="00B64E0D" w:rsidRPr="00AF164C" w:rsidRDefault="00B64E0D" w:rsidP="00B64E0D">
            <w:pPr>
              <w:tabs>
                <w:tab w:val="num" w:pos="567"/>
              </w:tabs>
              <w:spacing w:after="120"/>
              <w:ind w:firstLine="550"/>
              <w:jc w:val="both"/>
              <w:rPr>
                <w:rFonts w:ascii="Garamond" w:hAnsi="Garamond"/>
              </w:rPr>
            </w:pPr>
            <w:r w:rsidRPr="00AF164C">
              <w:rPr>
                <w:rFonts w:ascii="Garamond" w:hAnsi="Garamond"/>
              </w:rPr>
              <w:t>для ОПВ, проводимых до 1 января 2021 года, не менее:</w:t>
            </w:r>
          </w:p>
          <w:p w:rsidR="00B64E0D" w:rsidRPr="00AF164C" w:rsidRDefault="00B64E0D" w:rsidP="00F667D7">
            <w:pPr>
              <w:numPr>
                <w:ilvl w:val="0"/>
                <w:numId w:val="23"/>
              </w:numPr>
              <w:suppressAutoHyphens/>
              <w:spacing w:before="120" w:after="120" w:line="240" w:lineRule="auto"/>
              <w:jc w:val="both"/>
              <w:rPr>
                <w:rFonts w:ascii="Garamond" w:hAnsi="Garamond"/>
              </w:rPr>
            </w:pPr>
            <w:r w:rsidRPr="00AF164C">
              <w:rPr>
                <w:rFonts w:ascii="Garamond" w:hAnsi="Garamond"/>
              </w:rPr>
              <w:t>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в соответствии с подпунктом 11 пункта 4.1.3 настоящего Регламента, – при предоставлении обеспечения до начала ОПВ;</w:t>
            </w:r>
          </w:p>
          <w:p w:rsidR="00B64E0D" w:rsidRPr="00AF164C" w:rsidRDefault="00B64E0D" w:rsidP="00F667D7">
            <w:pPr>
              <w:numPr>
                <w:ilvl w:val="0"/>
                <w:numId w:val="23"/>
              </w:numPr>
              <w:suppressAutoHyphens/>
              <w:spacing w:before="120" w:after="120" w:line="240" w:lineRule="auto"/>
              <w:jc w:val="both"/>
              <w:rPr>
                <w:rFonts w:ascii="Garamond" w:hAnsi="Garamond"/>
              </w:rPr>
            </w:pPr>
            <w:r w:rsidRPr="00AF164C">
              <w:rPr>
                <w:rFonts w:ascii="Garamond" w:hAnsi="Garamond"/>
              </w:rPr>
              <w:lastRenderedPageBreak/>
              <w:t>5 % от произведения объема установленной мощности нового проекта ВИЭ, и предельной величины капитальных затрат на возведение 1 кВт установленной мощности генерирующего объекта, которая учитывалась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 поданной в отношении первоначального проекта ВИЭ, при проведении ОПВ, по итогам которого первоначальный проект ВИЭ был отобран, – при предоставлении обеспечения исполнения обязательств по ДПМ ВИЭ, заключаемым в отношении объекта ВИЭ, предусмотренного новым проектом ВИЭ согласно разделу 9 настоящего Регламента;</w:t>
            </w:r>
          </w:p>
          <w:p w:rsidR="00485256" w:rsidRPr="00AF164C" w:rsidRDefault="00137715" w:rsidP="00B64E0D">
            <w:pPr>
              <w:suppressAutoHyphens/>
              <w:spacing w:before="120" w:after="120" w:line="240" w:lineRule="auto"/>
              <w:jc w:val="both"/>
              <w:rPr>
                <w:rFonts w:ascii="Garamond" w:hAnsi="Garamond" w:cs="Garamond"/>
                <w:i/>
                <w:lang w:eastAsia="ar-SA"/>
              </w:rPr>
            </w:pPr>
            <w:r>
              <w:rPr>
                <w:rFonts w:ascii="Garamond" w:hAnsi="Garamond"/>
              </w:rPr>
              <w:t>…</w:t>
            </w:r>
          </w:p>
        </w:tc>
      </w:tr>
      <w:tr w:rsidR="00B64E0D" w:rsidRPr="00AF164C" w:rsidTr="00C12938">
        <w:trPr>
          <w:trHeight w:val="435"/>
        </w:trPr>
        <w:tc>
          <w:tcPr>
            <w:tcW w:w="960" w:type="dxa"/>
            <w:vAlign w:val="center"/>
          </w:tcPr>
          <w:p w:rsidR="00B64E0D" w:rsidRPr="00AF164C" w:rsidRDefault="00B64E0D" w:rsidP="00C12938">
            <w:pPr>
              <w:jc w:val="center"/>
              <w:rPr>
                <w:rFonts w:ascii="Garamond" w:hAnsi="Garamond" w:cs="Garamond"/>
                <w:b/>
                <w:bCs/>
              </w:rPr>
            </w:pPr>
            <w:r w:rsidRPr="00AF164C">
              <w:rPr>
                <w:rFonts w:ascii="Garamond" w:hAnsi="Garamond" w:cs="Garamond"/>
                <w:b/>
                <w:bCs/>
              </w:rPr>
              <w:lastRenderedPageBreak/>
              <w:t>7.5</w:t>
            </w:r>
          </w:p>
        </w:tc>
        <w:tc>
          <w:tcPr>
            <w:tcW w:w="7127" w:type="dxa"/>
            <w:vAlign w:val="center"/>
          </w:tcPr>
          <w:p w:rsidR="00B64E0D" w:rsidRPr="00AF164C" w:rsidRDefault="00B64E0D" w:rsidP="00B64E0D">
            <w:pPr>
              <w:spacing w:before="120" w:after="120" w:line="240" w:lineRule="auto"/>
              <w:ind w:left="142"/>
              <w:jc w:val="both"/>
              <w:outlineLvl w:val="0"/>
              <w:rPr>
                <w:rFonts w:ascii="Garamond" w:hAnsi="Garamond"/>
              </w:rPr>
            </w:pPr>
            <w:r w:rsidRPr="00AF164C">
              <w:rPr>
                <w:rFonts w:ascii="Garamond" w:hAnsi="Garamond"/>
              </w:rPr>
              <w:t>7.5.      В отношении ОПВ, проводящихся в 2020 году и более поздние годы, участник оптового рынка вправе обеспечивать исполнение своих обязательств, возникающих по результатам ОПВ, путем предоставления поручительства третьего лица – участника оптового рынка, не находящегося в состоянии реорганизации, ликвидации или банкротства, в случае выполнения требований к обеспечению в виде поручительства по ДПМ ВИЭ, предоставляемому в целях участия в ОПВ, предусмотренных приложением 31 к настоящему Регламенту. При этом:</w:t>
            </w:r>
          </w:p>
          <w:p w:rsidR="00B64E0D" w:rsidRPr="00AF164C" w:rsidRDefault="00B64E0D" w:rsidP="00F667D7">
            <w:pPr>
              <w:numPr>
                <w:ilvl w:val="0"/>
                <w:numId w:val="25"/>
              </w:numPr>
              <w:suppressAutoHyphens/>
              <w:spacing w:before="120" w:after="120" w:line="240" w:lineRule="auto"/>
              <w:jc w:val="both"/>
              <w:rPr>
                <w:rFonts w:ascii="Garamond" w:hAnsi="Garamond"/>
              </w:rPr>
            </w:pPr>
            <w:r w:rsidRPr="00AF164C">
              <w:rPr>
                <w:rFonts w:ascii="Garamond" w:hAnsi="Garamond"/>
              </w:rPr>
              <w:lastRenderedPageBreak/>
              <w:t>для каждого объекта ВИЭ, в отношении которого подана заявка, должен быть заключен:</w:t>
            </w:r>
          </w:p>
          <w:p w:rsidR="00B64E0D" w:rsidRPr="00AF164C" w:rsidRDefault="00B64E0D" w:rsidP="00B64E0D">
            <w:pPr>
              <w:spacing w:after="120"/>
              <w:ind w:left="720"/>
              <w:jc w:val="both"/>
              <w:rPr>
                <w:rFonts w:ascii="Garamond" w:hAnsi="Garamond"/>
              </w:rPr>
            </w:pPr>
            <w:r w:rsidRPr="00AF164C">
              <w:rPr>
                <w:rFonts w:ascii="Garamond" w:hAnsi="Garamond"/>
              </w:rPr>
              <w:t xml:space="preserve">для ОПВ, проводимого в 2020 году, –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(Приложение № Д 6.8 к </w:t>
            </w:r>
            <w:r w:rsidRPr="00AF164C">
              <w:rPr>
                <w:rFonts w:ascii="Garamond" w:hAnsi="Garamond"/>
                <w:i/>
              </w:rPr>
              <w:t>Договору о присоединении к торговой системе оптового рынка</w:t>
            </w:r>
            <w:r w:rsidRPr="00AF164C">
              <w:rPr>
                <w:rFonts w:ascii="Garamond" w:hAnsi="Garamond"/>
              </w:rPr>
              <w:t>);</w:t>
            </w:r>
          </w:p>
          <w:p w:rsidR="00B64E0D" w:rsidRPr="00AF164C" w:rsidRDefault="00B64E0D" w:rsidP="00B64E0D">
            <w:pPr>
              <w:spacing w:after="120"/>
              <w:ind w:left="720"/>
              <w:jc w:val="both"/>
              <w:rPr>
                <w:rFonts w:ascii="Garamond" w:hAnsi="Garamond"/>
              </w:rPr>
            </w:pPr>
            <w:r w:rsidRPr="00AF164C">
              <w:rPr>
                <w:rFonts w:ascii="Garamond" w:hAnsi="Garamond"/>
              </w:rPr>
              <w:t xml:space="preserve">для ОПВ, проводимых после 1 января 2021 года, – </w:t>
            </w:r>
            <w:r w:rsidRPr="00AF164C">
              <w:rPr>
                <w:rFonts w:ascii="Garamond" w:hAnsi="Garamond"/>
                <w:i/>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AF164C">
              <w:rPr>
                <w:rFonts w:ascii="Garamond" w:hAnsi="Garamond"/>
              </w:rPr>
              <w:t xml:space="preserve">(Приложение № Д 6.8.1 к </w:t>
            </w:r>
            <w:r w:rsidRPr="00AF164C">
              <w:rPr>
                <w:rFonts w:ascii="Garamond" w:hAnsi="Garamond"/>
                <w:i/>
              </w:rPr>
              <w:t>Договору о присоединении к торговой системе оптового рынка</w:t>
            </w:r>
            <w:r w:rsidRPr="00AF164C">
              <w:rPr>
                <w:rFonts w:ascii="Garamond" w:hAnsi="Garamond"/>
              </w:rPr>
              <w:t>);</w:t>
            </w:r>
          </w:p>
          <w:p w:rsidR="00B64E0D" w:rsidRPr="00AF164C" w:rsidRDefault="00B64E0D" w:rsidP="00F667D7">
            <w:pPr>
              <w:numPr>
                <w:ilvl w:val="0"/>
                <w:numId w:val="25"/>
              </w:numPr>
              <w:suppressAutoHyphens/>
              <w:spacing w:before="120" w:after="120" w:line="240" w:lineRule="auto"/>
              <w:jc w:val="both"/>
              <w:rPr>
                <w:rFonts w:ascii="Garamond" w:hAnsi="Garamond"/>
              </w:rPr>
            </w:pPr>
            <w:r w:rsidRPr="00AF164C">
              <w:rPr>
                <w:rFonts w:ascii="Garamond" w:hAnsi="Garamond"/>
              </w:rPr>
              <w:t xml:space="preserve">дата окончания действия договора коммерческого представительства для целей заключения договоров поручительства </w:t>
            </w:r>
            <w:r w:rsidRPr="00AF164C">
              <w:rPr>
                <w:rFonts w:ascii="Garamond" w:hAnsi="Garamond"/>
                <w:highlight w:val="yellow"/>
              </w:rPr>
              <w:t>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rPr>
              <w:t xml:space="preserve"> не должна быть ранее:</w:t>
            </w:r>
          </w:p>
          <w:p w:rsidR="00B64E0D" w:rsidRPr="00AF164C" w:rsidRDefault="00B64E0D" w:rsidP="00B64E0D">
            <w:pPr>
              <w:spacing w:after="120"/>
              <w:ind w:left="1134"/>
              <w:jc w:val="both"/>
              <w:rPr>
                <w:rFonts w:ascii="Garamond" w:hAnsi="Garamond"/>
              </w:rPr>
            </w:pPr>
            <w:r w:rsidRPr="00AF164C">
              <w:rPr>
                <w:rFonts w:ascii="Garamond" w:hAnsi="Garamond"/>
              </w:rPr>
              <w:t xml:space="preserve">для ОПВ, </w:t>
            </w:r>
            <w:r w:rsidRPr="00AF164C">
              <w:rPr>
                <w:rFonts w:ascii="Garamond" w:hAnsi="Garamond"/>
                <w:color w:val="000000"/>
                <w:lang w:bidi="ru-RU"/>
              </w:rPr>
              <w:t>проводимых до 1 января 2021 года, –</w:t>
            </w:r>
            <w:r w:rsidRPr="00AF164C">
              <w:rPr>
                <w:rFonts w:ascii="Garamond" w:hAnsi="Garamond"/>
              </w:rPr>
              <w:t xml:space="preserve"> даты, наступающей через 15 (пятнадцать) месяцев после начала месяца, указанного в заявке в отношении данного объекта ВИЭ в соответствии с подпунктом 11 пункта 4.1.3 настоящего Регламента;</w:t>
            </w:r>
          </w:p>
          <w:p w:rsidR="00B64E0D" w:rsidRPr="00AF164C" w:rsidRDefault="00B64E0D" w:rsidP="00B64E0D">
            <w:pPr>
              <w:spacing w:after="120"/>
              <w:ind w:left="1134"/>
              <w:jc w:val="both"/>
              <w:rPr>
                <w:rFonts w:ascii="Garamond" w:hAnsi="Garamond"/>
              </w:rPr>
            </w:pPr>
            <w:r w:rsidRPr="00AF164C">
              <w:rPr>
                <w:rFonts w:ascii="Garamond" w:hAnsi="Garamond"/>
              </w:rPr>
              <w:lastRenderedPageBreak/>
              <w:t xml:space="preserve">для ОПВ, </w:t>
            </w:r>
            <w:r w:rsidRPr="00AF164C">
              <w:rPr>
                <w:rFonts w:ascii="Garamond" w:hAnsi="Garamond"/>
                <w:color w:val="000000"/>
                <w:lang w:bidi="ru-RU"/>
              </w:rPr>
              <w:t>проводимых после 1 января 2021 года,</w:t>
            </w:r>
            <w:r w:rsidRPr="00AF164C">
              <w:rPr>
                <w:rFonts w:ascii="Garamond" w:hAnsi="Garamond"/>
              </w:rPr>
              <w:t xml:space="preserve"> </w:t>
            </w:r>
            <w:r w:rsidRPr="00AF164C">
              <w:rPr>
                <w:rFonts w:ascii="Garamond" w:hAnsi="Garamond"/>
                <w:color w:val="000000"/>
                <w:lang w:bidi="ru-RU"/>
              </w:rPr>
              <w:t xml:space="preserve">– даты, наступающей через 11 (одиннадцать) месяцев </w:t>
            </w:r>
            <w:r w:rsidRPr="00AF164C">
              <w:rPr>
                <w:rFonts w:ascii="Garamond" w:hAnsi="Garamond"/>
              </w:rPr>
              <w:t>после начала месяца, указанного в заявке в отношении данного объекта ВИЭ в соответствии с подпунктом 6 пункта 4.1.4 настоящего Регламента;</w:t>
            </w:r>
          </w:p>
          <w:p w:rsidR="00B64E0D" w:rsidRPr="00AF164C" w:rsidRDefault="00B64E0D" w:rsidP="00F667D7">
            <w:pPr>
              <w:numPr>
                <w:ilvl w:val="0"/>
                <w:numId w:val="25"/>
              </w:numPr>
              <w:suppressAutoHyphens/>
              <w:spacing w:before="120" w:after="120" w:line="240" w:lineRule="auto"/>
              <w:jc w:val="both"/>
              <w:rPr>
                <w:rFonts w:ascii="Garamond" w:hAnsi="Garamond"/>
              </w:rPr>
            </w:pPr>
            <w:r w:rsidRPr="00AF164C">
              <w:rPr>
                <w:rFonts w:ascii="Garamond" w:hAnsi="Garamond"/>
              </w:rPr>
              <w:t xml:space="preserve">предельный объем ответственности поручителя по договорам поручительства </w:t>
            </w:r>
            <w:r w:rsidRPr="00AF164C">
              <w:rPr>
                <w:rFonts w:ascii="Garamond" w:hAnsi="Garamond"/>
                <w:highlight w:val="yellow"/>
              </w:rPr>
              <w:t>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rPr>
              <w:t>, заключаемы</w:t>
            </w:r>
            <w:r w:rsidRPr="007E707C">
              <w:rPr>
                <w:rFonts w:ascii="Garamond" w:hAnsi="Garamond"/>
                <w:highlight w:val="yellow"/>
              </w:rPr>
              <w:t>х</w:t>
            </w:r>
            <w:r w:rsidRPr="00AF164C">
              <w:rPr>
                <w:rFonts w:ascii="Garamond" w:hAnsi="Garamond"/>
              </w:rPr>
              <w:t xml:space="preserve"> ЦФР в соответствии с представленным договором коммерческого представительства для целей заключения договоров поручительства </w:t>
            </w:r>
            <w:r w:rsidRPr="00AF164C">
              <w:rPr>
                <w:rFonts w:ascii="Garamond" w:hAnsi="Garamond"/>
                <w:highlight w:val="yellow"/>
              </w:rPr>
              <w:t>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7E707C">
              <w:rPr>
                <w:rFonts w:ascii="Garamond" w:hAnsi="Garamond"/>
              </w:rPr>
              <w:t>,</w:t>
            </w:r>
            <w:r w:rsidRPr="00AF164C">
              <w:rPr>
                <w:rFonts w:ascii="Garamond" w:hAnsi="Garamond"/>
              </w:rPr>
              <w:t xml:space="preserve"> должен составлять:</w:t>
            </w:r>
          </w:p>
          <w:p w:rsidR="00B64E0D" w:rsidRPr="00AF164C" w:rsidRDefault="00137715" w:rsidP="009247C7">
            <w:pPr>
              <w:spacing w:before="120" w:after="120" w:line="240" w:lineRule="auto"/>
              <w:ind w:left="142"/>
              <w:jc w:val="both"/>
              <w:outlineLvl w:val="0"/>
              <w:rPr>
                <w:rFonts w:ascii="Garamond" w:hAnsi="Garamond"/>
              </w:rPr>
            </w:pPr>
            <w:r>
              <w:rPr>
                <w:rFonts w:ascii="Garamond" w:hAnsi="Garamond"/>
              </w:rPr>
              <w:t>…</w:t>
            </w:r>
          </w:p>
        </w:tc>
        <w:tc>
          <w:tcPr>
            <w:tcW w:w="7088" w:type="dxa"/>
            <w:vAlign w:val="center"/>
          </w:tcPr>
          <w:p w:rsidR="00B64E0D" w:rsidRPr="00AF164C" w:rsidRDefault="00B64E0D" w:rsidP="00B64E0D">
            <w:pPr>
              <w:spacing w:before="120" w:after="120" w:line="240" w:lineRule="auto"/>
              <w:jc w:val="both"/>
              <w:outlineLvl w:val="0"/>
              <w:rPr>
                <w:rFonts w:ascii="Garamond" w:hAnsi="Garamond"/>
              </w:rPr>
            </w:pPr>
            <w:r w:rsidRPr="00AF164C">
              <w:rPr>
                <w:rFonts w:ascii="Garamond" w:hAnsi="Garamond"/>
              </w:rPr>
              <w:lastRenderedPageBreak/>
              <w:t>7.5.      В отношении ОПВ, проводящихся в 2020 году и более поздние годы, участник оптового рынка вправе обеспечивать исполнение своих обязательств, возникающих по результатам ОПВ, путем предоставления поручительства третьего лица – участника оптового рынка, не находящегося в состоянии реорганизации, ликвидации или банкротства, в случае выполнения требований к обеспечению в виде поручительства по ДПМ ВИЭ, предоставляемому в целях участия в ОПВ, предусмотренных приложением 31 к настоящему Регламенту. При этом:</w:t>
            </w:r>
          </w:p>
          <w:p w:rsidR="00B64E0D" w:rsidRPr="00AF164C" w:rsidRDefault="00B64E0D" w:rsidP="00F667D7">
            <w:pPr>
              <w:numPr>
                <w:ilvl w:val="0"/>
                <w:numId w:val="25"/>
              </w:numPr>
              <w:suppressAutoHyphens/>
              <w:spacing w:before="120" w:after="120" w:line="240" w:lineRule="auto"/>
              <w:jc w:val="both"/>
              <w:rPr>
                <w:rFonts w:ascii="Garamond" w:hAnsi="Garamond"/>
              </w:rPr>
            </w:pPr>
            <w:r w:rsidRPr="00AF164C">
              <w:rPr>
                <w:rFonts w:ascii="Garamond" w:hAnsi="Garamond"/>
              </w:rPr>
              <w:lastRenderedPageBreak/>
              <w:t>для каждого объекта ВИЭ, в отношении которого подана заявка, должен быть заключен:</w:t>
            </w:r>
          </w:p>
          <w:p w:rsidR="00B64E0D" w:rsidRPr="00AF164C" w:rsidRDefault="00B64E0D" w:rsidP="00B64E0D">
            <w:pPr>
              <w:spacing w:after="120"/>
              <w:ind w:left="720"/>
              <w:jc w:val="both"/>
              <w:rPr>
                <w:rFonts w:ascii="Garamond" w:hAnsi="Garamond"/>
              </w:rPr>
            </w:pPr>
            <w:r w:rsidRPr="00AF164C">
              <w:rPr>
                <w:rFonts w:ascii="Garamond" w:hAnsi="Garamond"/>
              </w:rPr>
              <w:t xml:space="preserve">для ОПВ, проводимого в 2020 году, – </w:t>
            </w:r>
            <w:r w:rsidRPr="00AF164C">
              <w:rPr>
                <w:rFonts w:ascii="Garamond" w:hAnsi="Garamond"/>
                <w:i/>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AF164C">
              <w:rPr>
                <w:rFonts w:ascii="Garamond" w:hAnsi="Garamond"/>
              </w:rPr>
              <w:t xml:space="preserve"> (Приложение № Д 6.8 к </w:t>
            </w:r>
            <w:r w:rsidRPr="00AF164C">
              <w:rPr>
                <w:rFonts w:ascii="Garamond" w:hAnsi="Garamond"/>
                <w:i/>
              </w:rPr>
              <w:t>Договору о присоединении к торговой системе оптового рынка</w:t>
            </w:r>
            <w:r w:rsidRPr="00AF164C">
              <w:rPr>
                <w:rFonts w:ascii="Garamond" w:hAnsi="Garamond"/>
              </w:rPr>
              <w:t>);</w:t>
            </w:r>
          </w:p>
          <w:p w:rsidR="00B64E0D" w:rsidRPr="00AF164C" w:rsidRDefault="00B64E0D" w:rsidP="00B64E0D">
            <w:pPr>
              <w:spacing w:after="120"/>
              <w:ind w:left="720"/>
              <w:jc w:val="both"/>
              <w:rPr>
                <w:rFonts w:ascii="Garamond" w:hAnsi="Garamond"/>
              </w:rPr>
            </w:pPr>
            <w:r w:rsidRPr="00AF164C">
              <w:rPr>
                <w:rFonts w:ascii="Garamond" w:hAnsi="Garamond"/>
              </w:rPr>
              <w:t xml:space="preserve">для ОПВ, проводимых после 1 января 2021 года, – </w:t>
            </w:r>
            <w:r w:rsidRPr="00AF164C">
              <w:rPr>
                <w:rFonts w:ascii="Garamond" w:hAnsi="Garamond"/>
                <w:i/>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AF164C">
              <w:rPr>
                <w:rFonts w:ascii="Garamond" w:hAnsi="Garamond"/>
              </w:rPr>
              <w:t xml:space="preserve">(Приложение № Д 6.8.1 к </w:t>
            </w:r>
            <w:r w:rsidRPr="00AF164C">
              <w:rPr>
                <w:rFonts w:ascii="Garamond" w:hAnsi="Garamond"/>
                <w:i/>
              </w:rPr>
              <w:t>Договору о присоединении к торговой системе оптового рынка</w:t>
            </w:r>
            <w:r w:rsidRPr="00AF164C">
              <w:rPr>
                <w:rFonts w:ascii="Garamond" w:hAnsi="Garamond"/>
              </w:rPr>
              <w:t>);</w:t>
            </w:r>
          </w:p>
          <w:p w:rsidR="00B64E0D" w:rsidRPr="00AF164C" w:rsidRDefault="00B64E0D" w:rsidP="00F667D7">
            <w:pPr>
              <w:numPr>
                <w:ilvl w:val="0"/>
                <w:numId w:val="25"/>
              </w:numPr>
              <w:suppressAutoHyphens/>
              <w:spacing w:before="120" w:after="120" w:line="240" w:lineRule="auto"/>
              <w:jc w:val="both"/>
              <w:rPr>
                <w:rFonts w:ascii="Garamond" w:hAnsi="Garamond"/>
              </w:rPr>
            </w:pPr>
            <w:r w:rsidRPr="00AF164C">
              <w:rPr>
                <w:rFonts w:ascii="Garamond" w:hAnsi="Garamond"/>
              </w:rPr>
              <w:t xml:space="preserve">дата окончания действия договора коммерческого представительства для целей заключения договоров поручительства </w:t>
            </w:r>
            <w:r w:rsidRPr="00AF164C">
              <w:rPr>
                <w:rFonts w:ascii="Garamond" w:hAnsi="Garamond"/>
                <w:highlight w:val="yellow"/>
              </w:rPr>
              <w:t>по ДПМ ВИЭ</w:t>
            </w:r>
            <w:r w:rsidRPr="00AF164C">
              <w:rPr>
                <w:rFonts w:ascii="Garamond" w:hAnsi="Garamond"/>
              </w:rPr>
              <w:t xml:space="preserve"> не должна быть ранее:</w:t>
            </w:r>
          </w:p>
          <w:p w:rsidR="00B64E0D" w:rsidRPr="00AF164C" w:rsidRDefault="00B64E0D" w:rsidP="00B64E0D">
            <w:pPr>
              <w:spacing w:after="120"/>
              <w:ind w:left="1134"/>
              <w:jc w:val="both"/>
              <w:rPr>
                <w:rFonts w:ascii="Garamond" w:hAnsi="Garamond"/>
              </w:rPr>
            </w:pPr>
            <w:r w:rsidRPr="00AF164C">
              <w:rPr>
                <w:rFonts w:ascii="Garamond" w:hAnsi="Garamond"/>
              </w:rPr>
              <w:t xml:space="preserve">для ОПВ, </w:t>
            </w:r>
            <w:r w:rsidRPr="00AF164C">
              <w:rPr>
                <w:rFonts w:ascii="Garamond" w:hAnsi="Garamond"/>
                <w:color w:val="000000"/>
                <w:lang w:bidi="ru-RU"/>
              </w:rPr>
              <w:t>проводимых до 1 января 2021 года, –</w:t>
            </w:r>
            <w:r w:rsidRPr="00AF164C">
              <w:rPr>
                <w:rFonts w:ascii="Garamond" w:hAnsi="Garamond"/>
              </w:rPr>
              <w:t xml:space="preserve"> даты, наступающей через 15 (пятнадцать) месяцев после начала месяца, указанного в заявке в отношении данного объекта ВИЭ в соответствии с подпунктом 11 пункта 4.1.3 настоящего Регламента;</w:t>
            </w:r>
          </w:p>
          <w:p w:rsidR="00B64E0D" w:rsidRPr="00AF164C" w:rsidRDefault="00B64E0D" w:rsidP="00B64E0D">
            <w:pPr>
              <w:spacing w:after="120"/>
              <w:ind w:left="1134"/>
              <w:jc w:val="both"/>
              <w:rPr>
                <w:rFonts w:ascii="Garamond" w:hAnsi="Garamond"/>
              </w:rPr>
            </w:pPr>
            <w:r w:rsidRPr="00AF164C">
              <w:rPr>
                <w:rFonts w:ascii="Garamond" w:hAnsi="Garamond"/>
              </w:rPr>
              <w:t xml:space="preserve">для ОПВ, </w:t>
            </w:r>
            <w:r w:rsidRPr="00AF164C">
              <w:rPr>
                <w:rFonts w:ascii="Garamond" w:hAnsi="Garamond"/>
                <w:color w:val="000000"/>
                <w:lang w:bidi="ru-RU"/>
              </w:rPr>
              <w:t>проводимых после 1 января 2021 года,</w:t>
            </w:r>
            <w:r w:rsidRPr="00AF164C">
              <w:rPr>
                <w:rFonts w:ascii="Garamond" w:hAnsi="Garamond"/>
              </w:rPr>
              <w:t xml:space="preserve"> </w:t>
            </w:r>
            <w:r w:rsidRPr="00AF164C">
              <w:rPr>
                <w:rFonts w:ascii="Garamond" w:hAnsi="Garamond"/>
                <w:color w:val="000000"/>
                <w:lang w:bidi="ru-RU"/>
              </w:rPr>
              <w:t xml:space="preserve">– даты, наступающей через 11 (одиннадцать) месяцев </w:t>
            </w:r>
            <w:r w:rsidRPr="00AF164C">
              <w:rPr>
                <w:rFonts w:ascii="Garamond" w:hAnsi="Garamond"/>
              </w:rPr>
              <w:t xml:space="preserve">после начала месяца, указанного в заявке в отношении данного объекта ВИЭ </w:t>
            </w:r>
            <w:r w:rsidRPr="00AF164C">
              <w:rPr>
                <w:rFonts w:ascii="Garamond" w:hAnsi="Garamond"/>
              </w:rPr>
              <w:lastRenderedPageBreak/>
              <w:t>в соответствии с подпунктом 6 пункта 4.1.4 настоящего Регламента;</w:t>
            </w:r>
          </w:p>
          <w:p w:rsidR="00B64E0D" w:rsidRPr="00AF164C" w:rsidRDefault="00B64E0D" w:rsidP="00F667D7">
            <w:pPr>
              <w:numPr>
                <w:ilvl w:val="0"/>
                <w:numId w:val="25"/>
              </w:numPr>
              <w:suppressAutoHyphens/>
              <w:spacing w:before="120" w:after="120" w:line="240" w:lineRule="auto"/>
              <w:jc w:val="both"/>
              <w:rPr>
                <w:rFonts w:ascii="Garamond" w:hAnsi="Garamond"/>
              </w:rPr>
            </w:pPr>
            <w:r w:rsidRPr="00AF164C">
              <w:rPr>
                <w:rFonts w:ascii="Garamond" w:hAnsi="Garamond"/>
              </w:rPr>
              <w:t xml:space="preserve">предельный объем ответственности поручителя по договорам поручительства </w:t>
            </w:r>
            <w:r w:rsidRPr="00AF164C">
              <w:rPr>
                <w:rFonts w:ascii="Garamond" w:hAnsi="Garamond"/>
                <w:highlight w:val="yellow"/>
              </w:rPr>
              <w:t>по ДПМ ВИЭ</w:t>
            </w:r>
            <w:r w:rsidR="007E707C">
              <w:rPr>
                <w:rFonts w:ascii="Garamond" w:hAnsi="Garamond"/>
              </w:rPr>
              <w:t>, заключаемы</w:t>
            </w:r>
            <w:r w:rsidR="007E707C" w:rsidRPr="007E707C">
              <w:rPr>
                <w:rFonts w:ascii="Garamond" w:hAnsi="Garamond"/>
                <w:highlight w:val="yellow"/>
              </w:rPr>
              <w:t>м</w:t>
            </w:r>
            <w:r w:rsidRPr="00AF164C">
              <w:rPr>
                <w:rFonts w:ascii="Garamond" w:hAnsi="Garamond"/>
              </w:rPr>
              <w:t xml:space="preserve"> ЦФР в соответствии с представленным договором коммерческого представительства для целей заключения договоров поручительства </w:t>
            </w:r>
            <w:r w:rsidRPr="00AF164C">
              <w:rPr>
                <w:rFonts w:ascii="Garamond" w:hAnsi="Garamond"/>
                <w:highlight w:val="yellow"/>
              </w:rPr>
              <w:t>по ДПМ ВИЭ</w:t>
            </w:r>
            <w:r w:rsidR="007E707C">
              <w:rPr>
                <w:rFonts w:ascii="Garamond" w:hAnsi="Garamond"/>
              </w:rPr>
              <w:t>,</w:t>
            </w:r>
            <w:r w:rsidRPr="00AF164C">
              <w:rPr>
                <w:rFonts w:ascii="Garamond" w:hAnsi="Garamond"/>
              </w:rPr>
              <w:t xml:space="preserve"> должен составлять:</w:t>
            </w:r>
          </w:p>
          <w:p w:rsidR="00B64E0D" w:rsidRPr="00AF164C" w:rsidRDefault="00B64E0D" w:rsidP="00B64E0D">
            <w:pPr>
              <w:suppressAutoHyphens/>
              <w:spacing w:before="120" w:after="120" w:line="240" w:lineRule="auto"/>
              <w:ind w:left="360"/>
              <w:jc w:val="both"/>
              <w:rPr>
                <w:rFonts w:ascii="Garamond" w:hAnsi="Garamond"/>
              </w:rPr>
            </w:pPr>
            <w:r w:rsidRPr="00AF164C">
              <w:rPr>
                <w:rFonts w:ascii="Garamond" w:hAnsi="Garamond"/>
              </w:rPr>
              <w:t>…</w:t>
            </w:r>
          </w:p>
          <w:p w:rsidR="00B64E0D" w:rsidRPr="00AF164C" w:rsidRDefault="00B64E0D" w:rsidP="009247C7">
            <w:pPr>
              <w:spacing w:before="120" w:after="120" w:line="240" w:lineRule="auto"/>
              <w:ind w:left="142"/>
              <w:jc w:val="both"/>
              <w:outlineLvl w:val="0"/>
              <w:rPr>
                <w:rFonts w:ascii="Garamond" w:hAnsi="Garamond"/>
              </w:rPr>
            </w:pPr>
          </w:p>
        </w:tc>
      </w:tr>
      <w:tr w:rsidR="00B64E0D" w:rsidRPr="00AF164C" w:rsidTr="00C12938">
        <w:trPr>
          <w:trHeight w:val="435"/>
        </w:trPr>
        <w:tc>
          <w:tcPr>
            <w:tcW w:w="960" w:type="dxa"/>
            <w:vAlign w:val="center"/>
          </w:tcPr>
          <w:p w:rsidR="00B64E0D" w:rsidRPr="00AF164C" w:rsidRDefault="00137715" w:rsidP="00C12938">
            <w:pPr>
              <w:jc w:val="center"/>
              <w:rPr>
                <w:rFonts w:ascii="Garamond" w:hAnsi="Garamond" w:cs="Garamond"/>
                <w:b/>
                <w:bCs/>
              </w:rPr>
            </w:pPr>
            <w:r>
              <w:rPr>
                <w:rFonts w:ascii="Garamond" w:hAnsi="Garamond" w:cs="Garamond"/>
                <w:b/>
                <w:bCs/>
              </w:rPr>
              <w:lastRenderedPageBreak/>
              <w:t>7.7</w:t>
            </w:r>
          </w:p>
        </w:tc>
        <w:tc>
          <w:tcPr>
            <w:tcW w:w="7127" w:type="dxa"/>
            <w:vAlign w:val="center"/>
          </w:tcPr>
          <w:p w:rsidR="001F7D72" w:rsidRPr="00AF164C" w:rsidRDefault="001F7D72" w:rsidP="001F7D72">
            <w:pPr>
              <w:spacing w:before="120" w:after="120" w:line="240" w:lineRule="auto"/>
              <w:ind w:left="142"/>
              <w:jc w:val="both"/>
              <w:outlineLvl w:val="0"/>
              <w:rPr>
                <w:rFonts w:ascii="Garamond" w:hAnsi="Garamond"/>
              </w:rPr>
            </w:pPr>
            <w:r w:rsidRPr="00AF164C">
              <w:rPr>
                <w:rFonts w:ascii="Garamond" w:hAnsi="Garamond"/>
              </w:rPr>
              <w:t>7.7.    Участник ОПВ вправе обеспечивать исполнение своих обязательств, возникающих по результатам ОПВ, банковской гарантией, обеспечивающей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При этом:</w:t>
            </w:r>
          </w:p>
          <w:p w:rsidR="001F7D72" w:rsidRPr="00AF164C" w:rsidRDefault="001F7D72" w:rsidP="001F7D72">
            <w:pPr>
              <w:spacing w:after="120"/>
              <w:ind w:firstLine="567"/>
              <w:jc w:val="both"/>
              <w:rPr>
                <w:rFonts w:ascii="Garamond" w:hAnsi="Garamond"/>
              </w:rPr>
            </w:pPr>
            <w:r w:rsidRPr="00AF164C">
              <w:rPr>
                <w:rFonts w:ascii="Garamond" w:hAnsi="Garamond"/>
              </w:rPr>
              <w:t>для каждого объекта ВИЭ, в отношении которого подана заявка, должно быть заключено:</w:t>
            </w:r>
          </w:p>
          <w:p w:rsidR="001F7D72" w:rsidRPr="00AF164C" w:rsidRDefault="001F7D72" w:rsidP="00F667D7">
            <w:pPr>
              <w:pStyle w:val="a8"/>
              <w:numPr>
                <w:ilvl w:val="0"/>
                <w:numId w:val="26"/>
              </w:numPr>
              <w:autoSpaceDE w:val="0"/>
              <w:autoSpaceDN w:val="0"/>
              <w:spacing w:after="120"/>
              <w:contextualSpacing w:val="0"/>
              <w:jc w:val="both"/>
              <w:rPr>
                <w:rFonts w:ascii="Garamond" w:hAnsi="Garamond"/>
                <w:sz w:val="22"/>
                <w:szCs w:val="22"/>
                <w:lang w:eastAsia="en-US"/>
              </w:rPr>
            </w:pPr>
            <w:r w:rsidRPr="00AF164C">
              <w:rPr>
                <w:rFonts w:ascii="Garamond" w:hAnsi="Garamond"/>
                <w:sz w:val="22"/>
                <w:szCs w:val="22"/>
              </w:rPr>
              <w:t xml:space="preserve">для ОПВ, проводимых до 1 января 2021 года, </w:t>
            </w:r>
            <w:r w:rsidRPr="00AF164C">
              <w:rPr>
                <w:rFonts w:ascii="Garamond" w:hAnsi="Garamond" w:cs="Garamond"/>
                <w:sz w:val="22"/>
                <w:szCs w:val="22"/>
                <w:lang w:eastAsia="ar-SA"/>
              </w:rPr>
              <w:t>–</w:t>
            </w:r>
            <w:r w:rsidRPr="00AF164C">
              <w:rPr>
                <w:rFonts w:ascii="Garamond" w:hAnsi="Garamond"/>
                <w:sz w:val="22"/>
                <w:szCs w:val="22"/>
                <w:lang w:eastAsia="en-US"/>
              </w:rPr>
              <w:t xml:space="preserve"> </w:t>
            </w:r>
            <w:r w:rsidRPr="00AF164C">
              <w:rPr>
                <w:rFonts w:ascii="Garamond" w:hAnsi="Garamond"/>
                <w:i/>
                <w:sz w:val="22"/>
                <w:szCs w:val="22"/>
                <w:lang w:eastAsia="en-US"/>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sz w:val="22"/>
                <w:szCs w:val="22"/>
                <w:lang w:eastAsia="en-US"/>
              </w:rPr>
              <w:t xml:space="preserve"> (Приложение № Д 6.14 к </w:t>
            </w:r>
            <w:r w:rsidRPr="00AF164C">
              <w:rPr>
                <w:rFonts w:ascii="Garamond" w:hAnsi="Garamond"/>
                <w:i/>
                <w:sz w:val="22"/>
                <w:szCs w:val="22"/>
                <w:lang w:eastAsia="en-US"/>
              </w:rPr>
              <w:t>Договору о присоединении к торговой системе оптового рынка</w:t>
            </w:r>
            <w:r w:rsidRPr="00AF164C">
              <w:rPr>
                <w:rFonts w:ascii="Garamond" w:hAnsi="Garamond"/>
                <w:sz w:val="22"/>
                <w:szCs w:val="22"/>
                <w:lang w:eastAsia="en-US"/>
              </w:rPr>
              <w:t>);</w:t>
            </w:r>
          </w:p>
          <w:p w:rsidR="001F7D72" w:rsidRPr="00AF164C" w:rsidRDefault="001F7D72" w:rsidP="00F667D7">
            <w:pPr>
              <w:pStyle w:val="a8"/>
              <w:numPr>
                <w:ilvl w:val="0"/>
                <w:numId w:val="26"/>
              </w:numPr>
              <w:autoSpaceDE w:val="0"/>
              <w:autoSpaceDN w:val="0"/>
              <w:spacing w:after="120"/>
              <w:contextualSpacing w:val="0"/>
              <w:jc w:val="both"/>
              <w:rPr>
                <w:rFonts w:ascii="Garamond" w:hAnsi="Garamond"/>
                <w:sz w:val="22"/>
                <w:szCs w:val="22"/>
                <w:lang w:eastAsia="en-US"/>
              </w:rPr>
            </w:pPr>
            <w:r w:rsidRPr="00AF164C">
              <w:rPr>
                <w:rFonts w:ascii="Garamond" w:hAnsi="Garamond"/>
                <w:sz w:val="22"/>
                <w:szCs w:val="22"/>
              </w:rPr>
              <w:t xml:space="preserve">для ОПВ, проводимых после 1 января 2021 года, </w:t>
            </w:r>
            <w:r w:rsidRPr="00AF164C">
              <w:rPr>
                <w:rFonts w:ascii="Garamond" w:hAnsi="Garamond" w:cs="Garamond"/>
                <w:sz w:val="22"/>
                <w:szCs w:val="22"/>
                <w:lang w:eastAsia="ar-SA"/>
              </w:rPr>
              <w:t>–</w:t>
            </w:r>
            <w:r w:rsidRPr="00AF164C">
              <w:rPr>
                <w:rFonts w:ascii="Garamond" w:hAnsi="Garamond"/>
                <w:sz w:val="22"/>
                <w:szCs w:val="22"/>
              </w:rPr>
              <w:t xml:space="preserve"> </w:t>
            </w:r>
            <w:r w:rsidRPr="00AF164C">
              <w:rPr>
                <w:rFonts w:ascii="Garamond" w:hAnsi="Garamond"/>
                <w:i/>
                <w:sz w:val="22"/>
                <w:szCs w:val="22"/>
                <w:lang w:eastAsia="en-US"/>
              </w:rPr>
              <w:t xml:space="preserve">Соглашение о порядке расчетов, связанных с уплатой продавцом штрафов по договорам о предоставлении мощности квалифицированных </w:t>
            </w:r>
            <w:r w:rsidRPr="00AF164C">
              <w:rPr>
                <w:rFonts w:ascii="Garamond" w:hAnsi="Garamond"/>
                <w:i/>
                <w:sz w:val="22"/>
                <w:szCs w:val="22"/>
                <w:lang w:eastAsia="en-US"/>
              </w:rPr>
              <w:lastRenderedPageBreak/>
              <w:t xml:space="preserve">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AF164C">
              <w:rPr>
                <w:rFonts w:ascii="Garamond" w:hAnsi="Garamond"/>
                <w:sz w:val="22"/>
                <w:szCs w:val="22"/>
                <w:lang w:eastAsia="en-US"/>
              </w:rPr>
              <w:t xml:space="preserve">(Приложение № Д 6.14.1 к </w:t>
            </w:r>
            <w:r w:rsidRPr="00AF164C">
              <w:rPr>
                <w:rFonts w:ascii="Garamond" w:hAnsi="Garamond"/>
                <w:i/>
                <w:sz w:val="22"/>
                <w:szCs w:val="22"/>
                <w:lang w:eastAsia="en-US"/>
              </w:rPr>
              <w:t>Договору о присоединении к торговой системе оптового рынка</w:t>
            </w:r>
            <w:r w:rsidRPr="00AF164C">
              <w:rPr>
                <w:rFonts w:ascii="Garamond" w:hAnsi="Garamond"/>
                <w:sz w:val="22"/>
                <w:szCs w:val="22"/>
                <w:lang w:eastAsia="en-US"/>
              </w:rPr>
              <w:t>);</w:t>
            </w:r>
          </w:p>
          <w:p w:rsidR="001F7D72" w:rsidRPr="00AF164C" w:rsidRDefault="001F7D72" w:rsidP="001F7D72">
            <w:pPr>
              <w:spacing w:after="120"/>
              <w:ind w:firstLine="567"/>
              <w:jc w:val="both"/>
              <w:rPr>
                <w:rFonts w:ascii="Garamond" w:hAnsi="Garamond"/>
              </w:rPr>
            </w:pPr>
            <w:r w:rsidRPr="00AF164C">
              <w:rPr>
                <w:rFonts w:ascii="Garamond" w:hAnsi="Garamond"/>
              </w:rPr>
              <w:t xml:space="preserve">год начала поставки мощности, указанный в Соглашении </w:t>
            </w:r>
            <w:r w:rsidRPr="00AF164C">
              <w:rPr>
                <w:rFonts w:ascii="Garamond" w:hAnsi="Garamond"/>
                <w:highlight w:val="yellow"/>
              </w:rPr>
              <w:t>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color w:val="000000"/>
              </w:rPr>
              <w:t>,</w:t>
            </w:r>
            <w:r w:rsidRPr="00AF164C">
              <w:rPr>
                <w:rFonts w:ascii="Garamond" w:hAnsi="Garamond"/>
              </w:rPr>
              <w:t xml:space="preserve"> должен соответствовать плановому году начала поставки мощности объекта ВИЭ в случае отбора соответствующего проекта по результатам ОПВ, указанному в соответствующей заявке согласно подпункту 11 пункта 4.1.3 (для ОПВ, </w:t>
            </w:r>
            <w:r w:rsidRPr="00AF164C">
              <w:rPr>
                <w:rFonts w:ascii="Garamond" w:hAnsi="Garamond"/>
                <w:color w:val="000000"/>
                <w:lang w:bidi="ru-RU"/>
              </w:rPr>
              <w:t>проводимых до 1 января 2021 года</w:t>
            </w:r>
            <w:r w:rsidRPr="00AF164C">
              <w:rPr>
                <w:rFonts w:ascii="Garamond" w:hAnsi="Garamond"/>
              </w:rPr>
              <w:t xml:space="preserve">) или подпункту 6 пункта 4.1.4 (для ОПВ, </w:t>
            </w:r>
            <w:r w:rsidRPr="00AF164C">
              <w:rPr>
                <w:rFonts w:ascii="Garamond" w:hAnsi="Garamond"/>
                <w:color w:val="000000"/>
                <w:lang w:bidi="ru-RU"/>
              </w:rPr>
              <w:t>проводимых после 1 января 2021 года</w:t>
            </w:r>
            <w:r w:rsidRPr="00AF164C">
              <w:rPr>
                <w:rFonts w:ascii="Garamond" w:hAnsi="Garamond"/>
              </w:rPr>
              <w:t>) настоящего Регламента;</w:t>
            </w:r>
          </w:p>
          <w:p w:rsidR="001F7D72" w:rsidRPr="00AF164C" w:rsidRDefault="001F7D72" w:rsidP="001F7D72">
            <w:pPr>
              <w:spacing w:after="120"/>
              <w:ind w:firstLine="567"/>
              <w:jc w:val="both"/>
              <w:rPr>
                <w:rFonts w:ascii="Garamond" w:hAnsi="Garamond"/>
              </w:rPr>
            </w:pPr>
            <w:r w:rsidRPr="00AF164C">
              <w:rPr>
                <w:rFonts w:ascii="Garamond" w:hAnsi="Garamond"/>
              </w:rPr>
              <w:t>банковская гарантия, обеспечивающая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должна содержать следующую обязательную информацию и соответствовать следующим требованиям:</w:t>
            </w:r>
          </w:p>
          <w:p w:rsidR="00B64E0D" w:rsidRPr="00AF164C" w:rsidRDefault="00137715" w:rsidP="001F7D72">
            <w:pPr>
              <w:spacing w:after="120"/>
              <w:ind w:firstLine="567"/>
              <w:jc w:val="both"/>
              <w:rPr>
                <w:rFonts w:ascii="Garamond" w:hAnsi="Garamond"/>
              </w:rPr>
            </w:pPr>
            <w:r>
              <w:rPr>
                <w:rFonts w:ascii="Garamond" w:hAnsi="Garamond"/>
              </w:rPr>
              <w:t>…</w:t>
            </w:r>
          </w:p>
        </w:tc>
        <w:tc>
          <w:tcPr>
            <w:tcW w:w="7088" w:type="dxa"/>
            <w:vAlign w:val="center"/>
          </w:tcPr>
          <w:p w:rsidR="00B64E0D" w:rsidRPr="00AF164C" w:rsidRDefault="00B64E0D" w:rsidP="00B64E0D">
            <w:pPr>
              <w:spacing w:before="120" w:after="120" w:line="240" w:lineRule="auto"/>
              <w:ind w:left="142"/>
              <w:jc w:val="both"/>
              <w:outlineLvl w:val="0"/>
              <w:rPr>
                <w:rFonts w:ascii="Garamond" w:hAnsi="Garamond"/>
              </w:rPr>
            </w:pPr>
            <w:r w:rsidRPr="00AF164C">
              <w:rPr>
                <w:rFonts w:ascii="Garamond" w:hAnsi="Garamond"/>
              </w:rPr>
              <w:lastRenderedPageBreak/>
              <w:t>7.7.     Участник ОПВ вправе обеспечивать исполнение своих обязательств, возникающих по результатам ОПВ, банковской гарантией, обеспечивающей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При этом:</w:t>
            </w:r>
          </w:p>
          <w:p w:rsidR="00B64E0D" w:rsidRPr="00AF164C" w:rsidRDefault="00B64E0D" w:rsidP="00B64E0D">
            <w:pPr>
              <w:spacing w:after="120"/>
              <w:ind w:firstLine="567"/>
              <w:jc w:val="both"/>
              <w:rPr>
                <w:rFonts w:ascii="Garamond" w:hAnsi="Garamond"/>
              </w:rPr>
            </w:pPr>
            <w:r w:rsidRPr="00AF164C">
              <w:rPr>
                <w:rFonts w:ascii="Garamond" w:hAnsi="Garamond"/>
              </w:rPr>
              <w:t>для каждого объекта ВИЭ, в отношении которого подана заявка, должно быть заключено:</w:t>
            </w:r>
          </w:p>
          <w:p w:rsidR="00B64E0D" w:rsidRPr="00AF164C" w:rsidRDefault="00B64E0D" w:rsidP="00F667D7">
            <w:pPr>
              <w:pStyle w:val="a8"/>
              <w:numPr>
                <w:ilvl w:val="0"/>
                <w:numId w:val="26"/>
              </w:numPr>
              <w:autoSpaceDE w:val="0"/>
              <w:autoSpaceDN w:val="0"/>
              <w:spacing w:after="120"/>
              <w:contextualSpacing w:val="0"/>
              <w:jc w:val="both"/>
              <w:rPr>
                <w:rFonts w:ascii="Garamond" w:hAnsi="Garamond"/>
                <w:sz w:val="22"/>
                <w:szCs w:val="22"/>
                <w:lang w:eastAsia="en-US"/>
              </w:rPr>
            </w:pPr>
            <w:r w:rsidRPr="00AF164C">
              <w:rPr>
                <w:rFonts w:ascii="Garamond" w:hAnsi="Garamond"/>
                <w:sz w:val="22"/>
                <w:szCs w:val="22"/>
              </w:rPr>
              <w:t xml:space="preserve">для ОПВ, проводимых до 1 января 2021 года, </w:t>
            </w:r>
            <w:r w:rsidRPr="00AF164C">
              <w:rPr>
                <w:rFonts w:ascii="Garamond" w:hAnsi="Garamond" w:cs="Garamond"/>
                <w:sz w:val="22"/>
                <w:szCs w:val="22"/>
                <w:lang w:eastAsia="ar-SA"/>
              </w:rPr>
              <w:t>–</w:t>
            </w:r>
            <w:r w:rsidRPr="00AF164C">
              <w:rPr>
                <w:rFonts w:ascii="Garamond" w:hAnsi="Garamond"/>
                <w:sz w:val="22"/>
                <w:szCs w:val="22"/>
                <w:lang w:eastAsia="en-US"/>
              </w:rPr>
              <w:t xml:space="preserve"> </w:t>
            </w:r>
            <w:r w:rsidRPr="00AF164C">
              <w:rPr>
                <w:rFonts w:ascii="Garamond" w:hAnsi="Garamond"/>
                <w:i/>
                <w:sz w:val="22"/>
                <w:szCs w:val="22"/>
                <w:lang w:eastAsia="en-US"/>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sz w:val="22"/>
                <w:szCs w:val="22"/>
                <w:lang w:eastAsia="en-US"/>
              </w:rPr>
              <w:t xml:space="preserve"> (Приложение № Д 6.14 к </w:t>
            </w:r>
            <w:r w:rsidRPr="00AF164C">
              <w:rPr>
                <w:rFonts w:ascii="Garamond" w:hAnsi="Garamond"/>
                <w:i/>
                <w:sz w:val="22"/>
                <w:szCs w:val="22"/>
                <w:lang w:eastAsia="en-US"/>
              </w:rPr>
              <w:t>Договору о присоединении к торговой системе оптового рынка</w:t>
            </w:r>
            <w:r w:rsidRPr="00AF164C">
              <w:rPr>
                <w:rFonts w:ascii="Garamond" w:hAnsi="Garamond"/>
                <w:sz w:val="22"/>
                <w:szCs w:val="22"/>
                <w:lang w:eastAsia="en-US"/>
              </w:rPr>
              <w:t>);</w:t>
            </w:r>
          </w:p>
          <w:p w:rsidR="00B64E0D" w:rsidRPr="00AF164C" w:rsidRDefault="00B64E0D" w:rsidP="00F667D7">
            <w:pPr>
              <w:pStyle w:val="a8"/>
              <w:numPr>
                <w:ilvl w:val="0"/>
                <w:numId w:val="26"/>
              </w:numPr>
              <w:autoSpaceDE w:val="0"/>
              <w:autoSpaceDN w:val="0"/>
              <w:spacing w:after="120"/>
              <w:contextualSpacing w:val="0"/>
              <w:jc w:val="both"/>
              <w:rPr>
                <w:rFonts w:ascii="Garamond" w:hAnsi="Garamond"/>
                <w:sz w:val="22"/>
                <w:szCs w:val="22"/>
                <w:lang w:eastAsia="en-US"/>
              </w:rPr>
            </w:pPr>
            <w:r w:rsidRPr="00AF164C">
              <w:rPr>
                <w:rFonts w:ascii="Garamond" w:hAnsi="Garamond"/>
                <w:sz w:val="22"/>
                <w:szCs w:val="22"/>
              </w:rPr>
              <w:t xml:space="preserve">для ОПВ, проводимых после 1 января 2021 года, </w:t>
            </w:r>
            <w:r w:rsidRPr="00AF164C">
              <w:rPr>
                <w:rFonts w:ascii="Garamond" w:hAnsi="Garamond" w:cs="Garamond"/>
                <w:sz w:val="22"/>
                <w:szCs w:val="22"/>
                <w:lang w:eastAsia="ar-SA"/>
              </w:rPr>
              <w:t>–</w:t>
            </w:r>
            <w:r w:rsidRPr="00AF164C">
              <w:rPr>
                <w:rFonts w:ascii="Garamond" w:hAnsi="Garamond"/>
                <w:sz w:val="22"/>
                <w:szCs w:val="22"/>
              </w:rPr>
              <w:t xml:space="preserve"> </w:t>
            </w:r>
            <w:r w:rsidRPr="00AF164C">
              <w:rPr>
                <w:rFonts w:ascii="Garamond" w:hAnsi="Garamond"/>
                <w:i/>
                <w:sz w:val="22"/>
                <w:szCs w:val="22"/>
                <w:lang w:eastAsia="en-US"/>
              </w:rPr>
              <w:t xml:space="preserve">Соглашение о порядке расчетов, связанных с уплатой продавцом штрафов по договорам о предоставлении мощности квалифицированных </w:t>
            </w:r>
            <w:r w:rsidRPr="00AF164C">
              <w:rPr>
                <w:rFonts w:ascii="Garamond" w:hAnsi="Garamond"/>
                <w:i/>
                <w:sz w:val="22"/>
                <w:szCs w:val="22"/>
                <w:lang w:eastAsia="en-US"/>
              </w:rPr>
              <w:lastRenderedPageBreak/>
              <w:t xml:space="preserve">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AF164C">
              <w:rPr>
                <w:rFonts w:ascii="Garamond" w:hAnsi="Garamond"/>
                <w:sz w:val="22"/>
                <w:szCs w:val="22"/>
                <w:lang w:eastAsia="en-US"/>
              </w:rPr>
              <w:t xml:space="preserve">(Приложение № Д 6.14.1 к </w:t>
            </w:r>
            <w:r w:rsidRPr="00AF164C">
              <w:rPr>
                <w:rFonts w:ascii="Garamond" w:hAnsi="Garamond"/>
                <w:i/>
                <w:sz w:val="22"/>
                <w:szCs w:val="22"/>
                <w:lang w:eastAsia="en-US"/>
              </w:rPr>
              <w:t>Договору о присоединении к торговой системе оптового рынка</w:t>
            </w:r>
            <w:r w:rsidRPr="00AF164C">
              <w:rPr>
                <w:rFonts w:ascii="Garamond" w:hAnsi="Garamond"/>
                <w:sz w:val="22"/>
                <w:szCs w:val="22"/>
                <w:lang w:eastAsia="en-US"/>
              </w:rPr>
              <w:t>);</w:t>
            </w:r>
          </w:p>
          <w:p w:rsidR="00B64E0D" w:rsidRPr="00AF164C" w:rsidRDefault="00B64E0D" w:rsidP="00B64E0D">
            <w:pPr>
              <w:spacing w:after="120"/>
              <w:ind w:firstLine="567"/>
              <w:jc w:val="both"/>
              <w:rPr>
                <w:rFonts w:ascii="Garamond" w:hAnsi="Garamond"/>
              </w:rPr>
            </w:pPr>
            <w:r w:rsidRPr="00AF164C">
              <w:rPr>
                <w:rFonts w:ascii="Garamond" w:hAnsi="Garamond"/>
              </w:rPr>
              <w:t xml:space="preserve">год начала поставки мощности, указанный в Соглашении </w:t>
            </w:r>
            <w:r w:rsidRPr="00AF164C">
              <w:rPr>
                <w:rFonts w:ascii="Garamond" w:hAnsi="Garamond"/>
                <w:highlight w:val="yellow"/>
              </w:rPr>
              <w:t>об оплате штрафов по ДПМ ВИЭ БГ</w:t>
            </w:r>
            <w:r w:rsidRPr="00AF164C">
              <w:rPr>
                <w:rFonts w:ascii="Garamond" w:hAnsi="Garamond"/>
                <w:color w:val="000000"/>
              </w:rPr>
              <w:t>,</w:t>
            </w:r>
            <w:r w:rsidRPr="00AF164C">
              <w:rPr>
                <w:rFonts w:ascii="Garamond" w:hAnsi="Garamond"/>
              </w:rPr>
              <w:t xml:space="preserve"> должен соответствовать плановому году начала поставки мощности объекта ВИЭ в случае отбора соответствующего проекта по результатам ОПВ, указанному в соответствующей заявке согласно подпункту 11 пункта 4.1.3 (для ОПВ, </w:t>
            </w:r>
            <w:r w:rsidRPr="00AF164C">
              <w:rPr>
                <w:rFonts w:ascii="Garamond" w:hAnsi="Garamond"/>
                <w:color w:val="000000"/>
                <w:lang w:bidi="ru-RU"/>
              </w:rPr>
              <w:t>проводимых до 1 января 2021 года</w:t>
            </w:r>
            <w:r w:rsidRPr="00AF164C">
              <w:rPr>
                <w:rFonts w:ascii="Garamond" w:hAnsi="Garamond"/>
              </w:rPr>
              <w:t xml:space="preserve">) или подпункту 6 пункта 4.1.4 (для ОПВ, </w:t>
            </w:r>
            <w:r w:rsidRPr="00AF164C">
              <w:rPr>
                <w:rFonts w:ascii="Garamond" w:hAnsi="Garamond"/>
                <w:color w:val="000000"/>
                <w:lang w:bidi="ru-RU"/>
              </w:rPr>
              <w:t>проводимых после 1 января 2021 года</w:t>
            </w:r>
            <w:r w:rsidRPr="00AF164C">
              <w:rPr>
                <w:rFonts w:ascii="Garamond" w:hAnsi="Garamond"/>
              </w:rPr>
              <w:t>) настоящего Регламента;</w:t>
            </w:r>
          </w:p>
          <w:p w:rsidR="00B64E0D" w:rsidRPr="00AF164C" w:rsidRDefault="00B64E0D" w:rsidP="00B64E0D">
            <w:pPr>
              <w:spacing w:after="120"/>
              <w:ind w:firstLine="567"/>
              <w:jc w:val="both"/>
              <w:rPr>
                <w:rFonts w:ascii="Garamond" w:hAnsi="Garamond"/>
              </w:rPr>
            </w:pPr>
            <w:r w:rsidRPr="00AF164C">
              <w:rPr>
                <w:rFonts w:ascii="Garamond" w:hAnsi="Garamond"/>
              </w:rPr>
              <w:t>банковская гарантия, обеспечивающая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должна содержать следующую обязательную информацию и соответствовать следующим требованиям:</w:t>
            </w:r>
          </w:p>
          <w:p w:rsidR="001F7D72" w:rsidRPr="00AF164C" w:rsidRDefault="00137715" w:rsidP="00B64E0D">
            <w:pPr>
              <w:spacing w:after="120"/>
              <w:ind w:firstLine="567"/>
              <w:jc w:val="both"/>
              <w:rPr>
                <w:rFonts w:ascii="Garamond" w:hAnsi="Garamond"/>
              </w:rPr>
            </w:pPr>
            <w:r>
              <w:rPr>
                <w:rFonts w:ascii="Garamond" w:hAnsi="Garamond"/>
              </w:rPr>
              <w:t>…</w:t>
            </w:r>
          </w:p>
          <w:p w:rsidR="00B64E0D" w:rsidRPr="00AF164C" w:rsidRDefault="00B64E0D" w:rsidP="009247C7">
            <w:pPr>
              <w:spacing w:before="120" w:after="120" w:line="240" w:lineRule="auto"/>
              <w:ind w:left="142"/>
              <w:jc w:val="both"/>
              <w:outlineLvl w:val="0"/>
              <w:rPr>
                <w:rFonts w:ascii="Garamond" w:hAnsi="Garamond"/>
              </w:rPr>
            </w:pPr>
          </w:p>
        </w:tc>
      </w:tr>
      <w:tr w:rsidR="00677ED2" w:rsidRPr="00AF164C" w:rsidTr="00C12938">
        <w:trPr>
          <w:trHeight w:val="435"/>
        </w:trPr>
        <w:tc>
          <w:tcPr>
            <w:tcW w:w="960" w:type="dxa"/>
            <w:vAlign w:val="center"/>
          </w:tcPr>
          <w:p w:rsidR="00677ED2" w:rsidRPr="00AF164C" w:rsidRDefault="00677ED2" w:rsidP="00C12938">
            <w:pPr>
              <w:jc w:val="center"/>
              <w:rPr>
                <w:rFonts w:ascii="Garamond" w:hAnsi="Garamond" w:cs="Garamond"/>
                <w:b/>
                <w:bCs/>
              </w:rPr>
            </w:pPr>
            <w:r w:rsidRPr="00AF164C">
              <w:rPr>
                <w:rFonts w:ascii="Garamond" w:hAnsi="Garamond" w:cs="Garamond"/>
                <w:b/>
                <w:bCs/>
              </w:rPr>
              <w:lastRenderedPageBreak/>
              <w:t>7.8</w:t>
            </w:r>
          </w:p>
        </w:tc>
        <w:tc>
          <w:tcPr>
            <w:tcW w:w="7127" w:type="dxa"/>
            <w:vAlign w:val="center"/>
          </w:tcPr>
          <w:p w:rsidR="009247C7" w:rsidRPr="00AF164C" w:rsidRDefault="009247C7" w:rsidP="009247C7">
            <w:pPr>
              <w:spacing w:before="120" w:after="120" w:line="240" w:lineRule="auto"/>
              <w:ind w:left="142"/>
              <w:jc w:val="both"/>
              <w:outlineLvl w:val="0"/>
              <w:rPr>
                <w:rFonts w:ascii="Garamond" w:hAnsi="Garamond"/>
                <w:bCs/>
              </w:rPr>
            </w:pPr>
            <w:r w:rsidRPr="00AF164C">
              <w:rPr>
                <w:rFonts w:ascii="Garamond" w:hAnsi="Garamond"/>
              </w:rPr>
              <w:t xml:space="preserve">7.8.   Продавец по ДПМ ВИЭ, заключенным по итогам ОПВ, проведенных до 1 января 2021 года, обязан предоставить </w:t>
            </w:r>
            <w:r w:rsidRPr="00AF164C">
              <w:rPr>
                <w:rFonts w:ascii="Garamond" w:hAnsi="Garamond"/>
                <w:highlight w:val="yellow"/>
              </w:rPr>
              <w:t>дополнительное</w:t>
            </w:r>
            <w:r w:rsidRPr="00AF164C">
              <w:rPr>
                <w:rFonts w:ascii="Garamond" w:hAnsi="Garamond"/>
              </w:rPr>
              <w:t xml:space="preserve"> обеспечение исполнения обязательств в отношении ДПМ ВИЭ, если до истечения 12 (двенадцати) месяцев с даты начала поставки по ДПМ ВИЭ произошло какое-либо из событий, указанных в пп. 7.8.1–7.8.12 настоящего пункта. </w:t>
            </w:r>
            <w:r w:rsidRPr="00AF164C">
              <w:rPr>
                <w:rFonts w:ascii="Garamond" w:hAnsi="Garamond"/>
                <w:highlight w:val="yellow"/>
              </w:rPr>
              <w:t>Дополнительное</w:t>
            </w:r>
            <w:r w:rsidRPr="00AF164C">
              <w:rPr>
                <w:rFonts w:ascii="Garamond" w:hAnsi="Garamond"/>
              </w:rPr>
              <w:t xml:space="preserve"> обеспечение должно быть предоставлено с учетом особенностей, предусмотренных пунктами 7.9–7.11 настоящего Регламента.</w:t>
            </w:r>
          </w:p>
          <w:p w:rsidR="009247C7" w:rsidRPr="00AF164C" w:rsidRDefault="009247C7" w:rsidP="009247C7">
            <w:pPr>
              <w:spacing w:before="120" w:after="120" w:line="240" w:lineRule="auto"/>
              <w:ind w:firstLine="601"/>
              <w:jc w:val="both"/>
              <w:outlineLvl w:val="0"/>
              <w:rPr>
                <w:rFonts w:ascii="Garamond" w:hAnsi="Garamond"/>
              </w:rPr>
            </w:pPr>
            <w:r w:rsidRPr="00AF164C">
              <w:rPr>
                <w:rFonts w:ascii="Garamond" w:hAnsi="Garamond"/>
              </w:rPr>
              <w:t xml:space="preserve">Также продавец по ДПМ ВИЭ, заключенным по итогам ОПВ, проведенных до 1 января 2021 года, обязан предоставить </w:t>
            </w:r>
            <w:r w:rsidRPr="00AF164C">
              <w:rPr>
                <w:rFonts w:ascii="Garamond" w:hAnsi="Garamond"/>
                <w:highlight w:val="yellow"/>
              </w:rPr>
              <w:t>дополнительное</w:t>
            </w:r>
            <w:r w:rsidRPr="00AF164C">
              <w:rPr>
                <w:rFonts w:ascii="Garamond" w:hAnsi="Garamond"/>
              </w:rPr>
              <w:t xml:space="preserve"> обеспечение исполнения обязательств по ДПМ ВИЭ, если в отношении </w:t>
            </w:r>
            <w:r w:rsidRPr="00AF164C">
              <w:rPr>
                <w:rFonts w:ascii="Garamond" w:hAnsi="Garamond"/>
              </w:rPr>
              <w:lastRenderedPageBreak/>
              <w:t xml:space="preserve">обеспечения, предоставленного в соответствии с п. 7.17 настоящего Регламента </w:t>
            </w:r>
            <w:r w:rsidRPr="00AF164C">
              <w:rPr>
                <w:rFonts w:ascii="Garamond" w:hAnsi="Garamond"/>
                <w:bCs/>
              </w:rPr>
              <w:t>в целях обеспечения исполнения обязательств продавца по ДПМ ВИЭ до истечения 27 (двадцати семи) месяцев с даты начала поставки мощности (далее по тексту – дополнительное обеспечение на 27 месяцев),</w:t>
            </w:r>
            <w:r w:rsidRPr="00AF164C">
              <w:rPr>
                <w:rFonts w:ascii="Garamond" w:hAnsi="Garamond"/>
              </w:rPr>
              <w:t xml:space="preserve"> произошло какое-либо из событий, указанных в пп. 7.8.1–7.8.12 настоящего пункта. </w:t>
            </w:r>
            <w:r w:rsidRPr="00AF164C">
              <w:rPr>
                <w:rFonts w:ascii="Garamond" w:hAnsi="Garamond"/>
                <w:highlight w:val="yellow"/>
              </w:rPr>
              <w:t>Дополнительное</w:t>
            </w:r>
            <w:r w:rsidRPr="00AF164C">
              <w:rPr>
                <w:rFonts w:ascii="Garamond" w:hAnsi="Garamond"/>
              </w:rPr>
              <w:t xml:space="preserve"> обеспечение должно быть предоставлено с учетом особенностей, предусмотренных пунктами 7.9–7.11 настоящего Регламента.</w:t>
            </w:r>
          </w:p>
          <w:p w:rsidR="009247C7" w:rsidRPr="00AF164C" w:rsidRDefault="009247C7" w:rsidP="009247C7">
            <w:pPr>
              <w:spacing w:before="120" w:after="120" w:line="240" w:lineRule="auto"/>
              <w:ind w:firstLine="459"/>
              <w:jc w:val="both"/>
              <w:outlineLvl w:val="0"/>
              <w:rPr>
                <w:rFonts w:ascii="Garamond" w:hAnsi="Garamond"/>
              </w:rPr>
            </w:pPr>
            <w:r w:rsidRPr="00AF164C">
              <w:rPr>
                <w:rFonts w:ascii="Garamond" w:hAnsi="Garamond"/>
              </w:rPr>
              <w:t xml:space="preserve">Также продавец по ДПМ ВИЭ, заключенным в отношении генерирующего объекта гидрогенерации по итогам ОПВ, проведенных до 1 января 2021 года, обязан предоставить </w:t>
            </w:r>
            <w:r w:rsidRPr="00AF164C">
              <w:rPr>
                <w:rFonts w:ascii="Garamond" w:hAnsi="Garamond"/>
                <w:highlight w:val="yellow"/>
              </w:rPr>
              <w:t>дополнительное</w:t>
            </w:r>
            <w:r w:rsidRPr="00AF164C">
              <w:rPr>
                <w:rFonts w:ascii="Garamond" w:hAnsi="Garamond"/>
              </w:rPr>
              <w:t xml:space="preserve"> обеспечение исполнения обязательств по ДПМ ВИЭ, если в отношении обеспечения, предоставленного в соответствии с п. 7.19 настоящего Регламента </w:t>
            </w:r>
            <w:r w:rsidRPr="00AF164C">
              <w:rPr>
                <w:rFonts w:ascii="Garamond" w:hAnsi="Garamond"/>
                <w:bCs/>
              </w:rPr>
              <w:t>в целях обеспечения исполнения обязательств продавца по ДПМ ВИЭ до истечения 39 (тридцати девяти) месяцев с даты начала поставки мощности (далее по тексту – дополнительное обеспечение на 39 месяцев),</w:t>
            </w:r>
            <w:r w:rsidRPr="00AF164C">
              <w:rPr>
                <w:rFonts w:ascii="Garamond" w:hAnsi="Garamond"/>
              </w:rPr>
              <w:t xml:space="preserve"> произошло какое-либо из событий, указанных в пп. 7.8.10</w:t>
            </w:r>
            <w:r w:rsidRPr="00AF164C">
              <w:rPr>
                <w:rFonts w:ascii="Garamond" w:hAnsi="Garamond"/>
                <w:bCs/>
              </w:rPr>
              <w:t>–</w:t>
            </w:r>
            <w:r w:rsidRPr="00AF164C">
              <w:rPr>
                <w:rFonts w:ascii="Garamond" w:hAnsi="Garamond"/>
              </w:rPr>
              <w:t xml:space="preserve">7.8.11 настоящего пункта. </w:t>
            </w:r>
            <w:r w:rsidRPr="00AF164C">
              <w:rPr>
                <w:rFonts w:ascii="Garamond" w:hAnsi="Garamond"/>
                <w:highlight w:val="yellow"/>
              </w:rPr>
              <w:t xml:space="preserve">Дополнительное </w:t>
            </w:r>
            <w:r w:rsidRPr="007E707C">
              <w:rPr>
                <w:rFonts w:ascii="Garamond" w:hAnsi="Garamond"/>
              </w:rPr>
              <w:t>обеспечение</w:t>
            </w:r>
            <w:r w:rsidRPr="00AF164C">
              <w:rPr>
                <w:rFonts w:ascii="Garamond" w:hAnsi="Garamond"/>
              </w:rPr>
              <w:t xml:space="preserve"> на 39 месяцев должно быть предоставлено с учетом особенностей, предусмотренных пунктом 7.11 настоящего Регламента.</w:t>
            </w:r>
          </w:p>
          <w:p w:rsidR="009247C7" w:rsidRPr="00AF164C" w:rsidRDefault="009247C7" w:rsidP="009247C7">
            <w:pPr>
              <w:spacing w:after="120"/>
              <w:jc w:val="both"/>
              <w:outlineLvl w:val="0"/>
              <w:rPr>
                <w:rFonts w:ascii="Garamond" w:hAnsi="Garamond"/>
              </w:rPr>
            </w:pPr>
            <w:r w:rsidRPr="00AF164C">
              <w:rPr>
                <w:rFonts w:ascii="Garamond" w:hAnsi="Garamond"/>
              </w:rPr>
              <w:t xml:space="preserve">Продавец по ДПМ ВИЭ, заключенным по итогам ОПВ, проведенных после 1 января 2021 года, обязан предоставить </w:t>
            </w:r>
            <w:r w:rsidRPr="00AF164C">
              <w:rPr>
                <w:rFonts w:ascii="Garamond" w:hAnsi="Garamond"/>
                <w:highlight w:val="yellow"/>
              </w:rPr>
              <w:t>дополнительное</w:t>
            </w:r>
            <w:r w:rsidRPr="00AF164C">
              <w:rPr>
                <w:rFonts w:ascii="Garamond" w:hAnsi="Garamond"/>
              </w:rPr>
              <w:t xml:space="preserve"> обеспечение исполнения обязательств в отношении ДПМ ВИЭ, если до истечения 8 (восьми) месяцев с даты начала поставки по ДПМ ВИЭ произошло какое-либо из событий, указанных в пп. 7.8.1–7.8.12 настоящего пункта. </w:t>
            </w:r>
            <w:r w:rsidRPr="00AF164C">
              <w:rPr>
                <w:rFonts w:ascii="Garamond" w:hAnsi="Garamond"/>
                <w:highlight w:val="yellow"/>
              </w:rPr>
              <w:t>Дополнительное</w:t>
            </w:r>
            <w:r w:rsidRPr="00AF164C">
              <w:rPr>
                <w:rFonts w:ascii="Garamond" w:hAnsi="Garamond"/>
              </w:rPr>
              <w:t xml:space="preserve"> обеспечение должно быть предоставлено с учетом особенностей, предусмотренных пунктами 7.9–7.11 настоящего Регламента.</w:t>
            </w:r>
          </w:p>
          <w:p w:rsidR="00677ED2" w:rsidRPr="00AF164C" w:rsidRDefault="009247C7" w:rsidP="009247C7">
            <w:pPr>
              <w:spacing w:after="120"/>
              <w:jc w:val="both"/>
              <w:outlineLvl w:val="0"/>
              <w:rPr>
                <w:rFonts w:ascii="Garamond" w:hAnsi="Garamond"/>
              </w:rPr>
            </w:pPr>
            <w:r w:rsidRPr="00AF164C">
              <w:rPr>
                <w:rFonts w:ascii="Garamond" w:hAnsi="Garamond"/>
              </w:rPr>
              <w:t xml:space="preserve">Продавец по ДПМ ВИЭ, заключенным по итогам ОПВ, проведенных после 1 января 2021 года, обязан предоставить </w:t>
            </w:r>
            <w:r w:rsidRPr="00AF164C">
              <w:rPr>
                <w:rFonts w:ascii="Garamond" w:hAnsi="Garamond"/>
                <w:highlight w:val="yellow"/>
              </w:rPr>
              <w:t>дополнительное</w:t>
            </w:r>
            <w:r w:rsidRPr="00AF164C">
              <w:rPr>
                <w:rFonts w:ascii="Garamond" w:hAnsi="Garamond"/>
              </w:rPr>
              <w:t xml:space="preserve"> обеспечение исполнения обязательств по ДПМ ВИЭ, если в отношении первоначального и (или) повторного дополнительного обеспечения, предоставленного в соответствии с п. 7.18 настоящего Регламента, произошло какое-либо из событий, указанных в пп. 7.8.1–7.8.12 настоящего пункта. </w:t>
            </w:r>
            <w:r w:rsidRPr="00AF164C">
              <w:rPr>
                <w:rFonts w:ascii="Garamond" w:hAnsi="Garamond"/>
                <w:highlight w:val="yellow"/>
              </w:rPr>
              <w:t>Дополнительное</w:t>
            </w:r>
            <w:r w:rsidRPr="00AF164C">
              <w:rPr>
                <w:rFonts w:ascii="Garamond" w:hAnsi="Garamond"/>
              </w:rPr>
              <w:t xml:space="preserve"> обеспечение к первоначальному и (или) повторному дополнительному обеспечению должно быть предоставлено с учетом особенностей, предусмотренных пунктами 7.9–7.11 настоящего Регламента.</w:t>
            </w:r>
          </w:p>
        </w:tc>
        <w:tc>
          <w:tcPr>
            <w:tcW w:w="7088" w:type="dxa"/>
            <w:vAlign w:val="center"/>
          </w:tcPr>
          <w:p w:rsidR="009247C7" w:rsidRPr="00AF164C" w:rsidRDefault="009247C7" w:rsidP="009247C7">
            <w:pPr>
              <w:spacing w:before="120" w:after="120" w:line="240" w:lineRule="auto"/>
              <w:ind w:left="142"/>
              <w:jc w:val="both"/>
              <w:outlineLvl w:val="0"/>
              <w:rPr>
                <w:rFonts w:ascii="Garamond" w:hAnsi="Garamond"/>
                <w:bCs/>
              </w:rPr>
            </w:pPr>
            <w:r w:rsidRPr="00AF164C">
              <w:rPr>
                <w:rFonts w:ascii="Garamond" w:hAnsi="Garamond"/>
              </w:rPr>
              <w:lastRenderedPageBreak/>
              <w:t xml:space="preserve">7.8.  Продавец по ДПМ ВИЭ, заключенным по итогам ОПВ, проведенных до 1 января 2021 года, обязан предоставить </w:t>
            </w:r>
            <w:r w:rsidRPr="00AF164C">
              <w:rPr>
                <w:rFonts w:ascii="Garamond" w:hAnsi="Garamond"/>
                <w:highlight w:val="yellow"/>
              </w:rPr>
              <w:t>новое</w:t>
            </w:r>
            <w:r w:rsidRPr="00AF164C">
              <w:rPr>
                <w:rFonts w:ascii="Garamond" w:hAnsi="Garamond"/>
              </w:rPr>
              <w:t xml:space="preserve"> обеспечение исполнения обязательств в отношении ДПМ ВИЭ, если до истечения 12 (двенадцати) месяцев с даты начала поставки по ДПМ ВИЭ произошло какое-либо из событий, указанных в пп. 7.8.1–7.8.12 настоящего пункта. </w:t>
            </w:r>
            <w:r w:rsidRPr="00AF164C">
              <w:rPr>
                <w:rFonts w:ascii="Garamond" w:hAnsi="Garamond"/>
                <w:highlight w:val="yellow"/>
              </w:rPr>
              <w:t>Новое</w:t>
            </w:r>
            <w:r w:rsidRPr="00AF164C">
              <w:rPr>
                <w:rFonts w:ascii="Garamond" w:hAnsi="Garamond"/>
              </w:rPr>
              <w:t xml:space="preserve"> обеспечение должно быть предоставлено с учетом особенностей, предусмотренных пунктами 7.9–7.11 настоящего Регламента.</w:t>
            </w:r>
          </w:p>
          <w:p w:rsidR="009247C7" w:rsidRPr="00AF164C" w:rsidRDefault="009247C7" w:rsidP="009247C7">
            <w:pPr>
              <w:spacing w:before="120" w:after="120" w:line="240" w:lineRule="auto"/>
              <w:ind w:firstLine="601"/>
              <w:jc w:val="both"/>
              <w:outlineLvl w:val="0"/>
              <w:rPr>
                <w:rFonts w:ascii="Garamond" w:hAnsi="Garamond"/>
              </w:rPr>
            </w:pPr>
            <w:r w:rsidRPr="00AF164C">
              <w:rPr>
                <w:rFonts w:ascii="Garamond" w:hAnsi="Garamond"/>
              </w:rPr>
              <w:t xml:space="preserve">Также продавец по ДПМ ВИЭ, заключенным по итогам ОПВ, проведенных до 1 января 2021 года, обязан предоставить </w:t>
            </w:r>
            <w:r w:rsidRPr="00AF164C">
              <w:rPr>
                <w:rFonts w:ascii="Garamond" w:hAnsi="Garamond"/>
                <w:highlight w:val="yellow"/>
              </w:rPr>
              <w:t>новое</w:t>
            </w:r>
            <w:r w:rsidRPr="00AF164C">
              <w:rPr>
                <w:rFonts w:ascii="Garamond" w:hAnsi="Garamond"/>
              </w:rPr>
              <w:t xml:space="preserve"> обеспечение исполнения обязательств по ДПМ ВИЭ, если в отношении обеспечения, предоставленного в соответствии с п. 7.17 настоящего Регламента </w:t>
            </w:r>
            <w:r w:rsidRPr="00AF164C">
              <w:rPr>
                <w:rFonts w:ascii="Garamond" w:hAnsi="Garamond"/>
                <w:bCs/>
              </w:rPr>
              <w:t xml:space="preserve">в целях </w:t>
            </w:r>
            <w:r w:rsidRPr="00AF164C">
              <w:rPr>
                <w:rFonts w:ascii="Garamond" w:hAnsi="Garamond"/>
                <w:bCs/>
              </w:rPr>
              <w:lastRenderedPageBreak/>
              <w:t>обеспечения исполнения обязательств продавца по ДПМ ВИЭ до истечения 27 (двадцати семи) месяцев с даты начала поставки мощности (далее по тексту – дополнительное обеспечение на 27 месяцев),</w:t>
            </w:r>
            <w:r w:rsidRPr="00AF164C">
              <w:rPr>
                <w:rFonts w:ascii="Garamond" w:hAnsi="Garamond"/>
              </w:rPr>
              <w:t xml:space="preserve"> произошло какое-либо из событий, указанных в пп. 7.8.1–7.8.12 настоящего пункта. </w:t>
            </w:r>
            <w:r w:rsidRPr="00AF164C">
              <w:rPr>
                <w:rFonts w:ascii="Garamond" w:hAnsi="Garamond"/>
                <w:highlight w:val="yellow"/>
              </w:rPr>
              <w:t>Новое</w:t>
            </w:r>
            <w:r w:rsidRPr="00AF164C">
              <w:rPr>
                <w:rFonts w:ascii="Garamond" w:hAnsi="Garamond"/>
              </w:rPr>
              <w:t xml:space="preserve"> обеспечение должно быть предоставлено с учетом особенностей, предусмотренных пунктами 7.9–7.11 настоящего Регламента.</w:t>
            </w:r>
          </w:p>
          <w:p w:rsidR="009247C7" w:rsidRPr="00AF164C" w:rsidRDefault="009247C7" w:rsidP="009247C7">
            <w:pPr>
              <w:spacing w:after="120"/>
              <w:ind w:firstLine="459"/>
              <w:jc w:val="both"/>
              <w:outlineLvl w:val="0"/>
              <w:rPr>
                <w:rFonts w:ascii="Garamond" w:hAnsi="Garamond"/>
              </w:rPr>
            </w:pPr>
            <w:r w:rsidRPr="00AF164C">
              <w:rPr>
                <w:rFonts w:ascii="Garamond" w:hAnsi="Garamond"/>
              </w:rPr>
              <w:t xml:space="preserve">Также продавец по ДПМ ВИЭ, заключенным в отношении генерирующего объекта гидрогенерации по итогам ОПВ, проведенных до 1 января 2021 года, обязан предоставить </w:t>
            </w:r>
            <w:r w:rsidRPr="00AF164C">
              <w:rPr>
                <w:rFonts w:ascii="Garamond" w:hAnsi="Garamond"/>
                <w:highlight w:val="yellow"/>
              </w:rPr>
              <w:t>новое</w:t>
            </w:r>
            <w:r w:rsidRPr="00AF164C">
              <w:rPr>
                <w:rFonts w:ascii="Garamond" w:hAnsi="Garamond"/>
              </w:rPr>
              <w:t xml:space="preserve"> обеспечение исполнения обязательств по ДПМ ВИЭ если в отношении обеспечения, предоставленного в соответствии с п. 7.19 настоящего Регламента </w:t>
            </w:r>
            <w:r w:rsidRPr="00AF164C">
              <w:rPr>
                <w:rFonts w:ascii="Garamond" w:hAnsi="Garamond"/>
                <w:bCs/>
              </w:rPr>
              <w:t>в целях обеспечения исполнения обязательств продавца по ДПМ ВИЭ до истечения 39 (тридцати девяти) месяцев с даты начала поставки мощности (далее по тексту – дополнительное обеспечение на 39 месяцев),</w:t>
            </w:r>
            <w:r w:rsidRPr="00AF164C">
              <w:rPr>
                <w:rFonts w:ascii="Garamond" w:hAnsi="Garamond"/>
              </w:rPr>
              <w:t xml:space="preserve"> произошло какое-либо из событий, указанных в пп 7.8.10</w:t>
            </w:r>
            <w:r w:rsidRPr="00AF164C">
              <w:rPr>
                <w:rFonts w:ascii="Garamond" w:hAnsi="Garamond"/>
                <w:bCs/>
              </w:rPr>
              <w:t>–</w:t>
            </w:r>
            <w:r w:rsidRPr="00AF164C">
              <w:rPr>
                <w:rFonts w:ascii="Garamond" w:hAnsi="Garamond"/>
              </w:rPr>
              <w:t xml:space="preserve">7.8.11 настоящего пункта. </w:t>
            </w:r>
            <w:r w:rsidRPr="00AF164C">
              <w:rPr>
                <w:rFonts w:ascii="Garamond" w:hAnsi="Garamond"/>
                <w:highlight w:val="yellow"/>
              </w:rPr>
              <w:t>Новое</w:t>
            </w:r>
            <w:r w:rsidRPr="00AF164C">
              <w:rPr>
                <w:rFonts w:ascii="Garamond" w:hAnsi="Garamond"/>
              </w:rPr>
              <w:t xml:space="preserve"> обеспечение на 39 месяцев должно быть предоставлено с учетом особенностей, предусмотренных пунктом 7.11 настоящего Регламента..</w:t>
            </w:r>
          </w:p>
          <w:p w:rsidR="009247C7" w:rsidRPr="00AF164C" w:rsidRDefault="009247C7" w:rsidP="009247C7">
            <w:pPr>
              <w:spacing w:after="120"/>
              <w:jc w:val="both"/>
              <w:outlineLvl w:val="0"/>
              <w:rPr>
                <w:rFonts w:ascii="Garamond" w:hAnsi="Garamond"/>
              </w:rPr>
            </w:pPr>
            <w:r w:rsidRPr="00AF164C">
              <w:rPr>
                <w:rFonts w:ascii="Garamond" w:hAnsi="Garamond"/>
              </w:rPr>
              <w:t xml:space="preserve">Продавец по ДПМ ВИЭ, заключенным по итогам ОПВ, проведенных после 1 января 2021 года, обязан предоставить </w:t>
            </w:r>
            <w:r w:rsidRPr="00AF164C">
              <w:rPr>
                <w:rFonts w:ascii="Garamond" w:hAnsi="Garamond"/>
                <w:highlight w:val="yellow"/>
              </w:rPr>
              <w:t>новое</w:t>
            </w:r>
            <w:r w:rsidRPr="00AF164C">
              <w:rPr>
                <w:rFonts w:ascii="Garamond" w:hAnsi="Garamond"/>
              </w:rPr>
              <w:t xml:space="preserve"> обеспечение исполнения обязательств в отношении ДПМ ВИЭ, если до истечения 8 (восьми) месяцев с даты начала поставки по ДПМ ВИЭ произошло какое-либо из событий, указанных в пп. 7.8.1–7.8.12 настоящего пункта. </w:t>
            </w:r>
            <w:r w:rsidRPr="00AF164C">
              <w:rPr>
                <w:rFonts w:ascii="Garamond" w:hAnsi="Garamond"/>
                <w:highlight w:val="yellow"/>
              </w:rPr>
              <w:t>Новое</w:t>
            </w:r>
            <w:r w:rsidRPr="00AF164C">
              <w:rPr>
                <w:rFonts w:ascii="Garamond" w:hAnsi="Garamond"/>
              </w:rPr>
              <w:t xml:space="preserve"> обеспечение должно быть предоставлено с учетом особенностей, предусмотренных пунктами 7.9–7.11 настоящего Регламента.</w:t>
            </w:r>
          </w:p>
          <w:p w:rsidR="00677ED2" w:rsidRPr="00AF164C" w:rsidRDefault="009247C7" w:rsidP="009247C7">
            <w:pPr>
              <w:spacing w:after="120"/>
              <w:jc w:val="both"/>
              <w:outlineLvl w:val="0"/>
              <w:rPr>
                <w:rFonts w:ascii="Garamond" w:hAnsi="Garamond"/>
              </w:rPr>
            </w:pPr>
            <w:r w:rsidRPr="00AF164C">
              <w:rPr>
                <w:rFonts w:ascii="Garamond" w:hAnsi="Garamond"/>
              </w:rPr>
              <w:t xml:space="preserve">Продавец по ДПМ ВИЭ, заключенным по итогам ОПВ, проведенных после 1 января 2021 года, обязан предоставить </w:t>
            </w:r>
            <w:r w:rsidRPr="00AF164C">
              <w:rPr>
                <w:rFonts w:ascii="Garamond" w:hAnsi="Garamond"/>
                <w:highlight w:val="yellow"/>
              </w:rPr>
              <w:t>новое</w:t>
            </w:r>
            <w:r w:rsidRPr="00AF164C">
              <w:rPr>
                <w:rFonts w:ascii="Garamond" w:hAnsi="Garamond"/>
              </w:rPr>
              <w:t xml:space="preserve"> обеспечение исполнения обязательств по ДПМ ВИЭ, если в отношении первоначального и (или) повторного дополнительного обеспечения, предоставленного в соответствии с п. 7.18 настоящего Регламента, произошло какое-либо из событий, указанных в пп. 7.8.1–7.8.12 настоящего пункта. </w:t>
            </w:r>
            <w:r w:rsidRPr="00AF164C">
              <w:rPr>
                <w:rFonts w:ascii="Garamond" w:hAnsi="Garamond"/>
                <w:highlight w:val="yellow"/>
              </w:rPr>
              <w:t>Новое</w:t>
            </w:r>
            <w:r w:rsidRPr="00AF164C">
              <w:rPr>
                <w:rFonts w:ascii="Garamond" w:hAnsi="Garamond"/>
              </w:rPr>
              <w:t xml:space="preserve"> обеспечение к первоначальному и (или) повторному дополнительному обеспечению должно быть предоставлено с учетом особенностей, предусмотренных пунктами 7.9–7.11 настоящего Регламента.</w:t>
            </w:r>
          </w:p>
        </w:tc>
      </w:tr>
      <w:tr w:rsidR="009247C7" w:rsidRPr="00AF164C" w:rsidTr="00C12938">
        <w:trPr>
          <w:trHeight w:val="435"/>
        </w:trPr>
        <w:tc>
          <w:tcPr>
            <w:tcW w:w="960" w:type="dxa"/>
            <w:vAlign w:val="center"/>
          </w:tcPr>
          <w:p w:rsidR="009247C7" w:rsidRPr="00AF164C" w:rsidRDefault="009247C7" w:rsidP="00C12938">
            <w:pPr>
              <w:jc w:val="center"/>
              <w:rPr>
                <w:rFonts w:ascii="Garamond" w:hAnsi="Garamond" w:cs="Garamond"/>
                <w:b/>
                <w:bCs/>
              </w:rPr>
            </w:pPr>
            <w:r w:rsidRPr="00AF164C">
              <w:rPr>
                <w:rFonts w:ascii="Garamond" w:hAnsi="Garamond" w:cs="Garamond"/>
                <w:b/>
                <w:bCs/>
              </w:rPr>
              <w:lastRenderedPageBreak/>
              <w:t>7.8.1</w:t>
            </w:r>
          </w:p>
        </w:tc>
        <w:tc>
          <w:tcPr>
            <w:tcW w:w="7127" w:type="dxa"/>
            <w:vAlign w:val="center"/>
          </w:tcPr>
          <w:p w:rsidR="009247C7" w:rsidRPr="00AF164C" w:rsidRDefault="009247C7" w:rsidP="009247C7">
            <w:pPr>
              <w:spacing w:before="120" w:after="120" w:line="240" w:lineRule="auto"/>
              <w:jc w:val="both"/>
              <w:outlineLvl w:val="0"/>
              <w:rPr>
                <w:rFonts w:ascii="Garamond" w:hAnsi="Garamond"/>
              </w:rPr>
            </w:pPr>
            <w:r w:rsidRPr="00AF164C">
              <w:rPr>
                <w:rFonts w:ascii="Garamond" w:hAnsi="Garamond"/>
              </w:rPr>
              <w:t xml:space="preserve">7.8.1. Продавцом по ДПМ ВИЭ, обеспечивающим исполнение своих обязательств по ДПМ ВИЭ неустойкой, принято решение о реорганизации юридического лица путем выделения или разделения. </w:t>
            </w:r>
            <w:r w:rsidRPr="00AF164C">
              <w:rPr>
                <w:rFonts w:ascii="Garamond" w:hAnsi="Garamond"/>
                <w:highlight w:val="yellow"/>
              </w:rPr>
              <w:t>Дополнительное</w:t>
            </w:r>
            <w:r w:rsidRPr="00AF164C">
              <w:rPr>
                <w:rFonts w:ascii="Garamond" w:hAnsi="Garamond"/>
              </w:rPr>
              <w:t xml:space="preserve"> обеспечение должно быть предоставлено в срок не позднее 60 (шестидесяти) календарных дней, следующих за днем принятия решения о реорганизации.</w:t>
            </w:r>
          </w:p>
          <w:p w:rsidR="009247C7" w:rsidRPr="00AF164C" w:rsidRDefault="009247C7" w:rsidP="009247C7">
            <w:pPr>
              <w:spacing w:after="120"/>
              <w:jc w:val="both"/>
              <w:outlineLvl w:val="0"/>
              <w:rPr>
                <w:rFonts w:ascii="Garamond" w:hAnsi="Garamond"/>
              </w:rPr>
            </w:pPr>
            <w:r w:rsidRPr="00AF164C">
              <w:rPr>
                <w:rFonts w:ascii="Garamond" w:hAnsi="Garamond"/>
              </w:rPr>
              <w:t>При этом продавец по ДПМ ВИЭ должен уведомить КО об указанном решении не позднее 2 (двух) рабочих дней со дня его принятия.</w:t>
            </w:r>
          </w:p>
        </w:tc>
        <w:tc>
          <w:tcPr>
            <w:tcW w:w="7088" w:type="dxa"/>
            <w:vAlign w:val="center"/>
          </w:tcPr>
          <w:p w:rsidR="009247C7" w:rsidRPr="00AF164C" w:rsidRDefault="009247C7" w:rsidP="009247C7">
            <w:pPr>
              <w:spacing w:before="120" w:after="120" w:line="240" w:lineRule="auto"/>
              <w:jc w:val="both"/>
              <w:outlineLvl w:val="0"/>
              <w:rPr>
                <w:rFonts w:ascii="Garamond" w:hAnsi="Garamond"/>
              </w:rPr>
            </w:pPr>
            <w:r w:rsidRPr="00AF164C">
              <w:rPr>
                <w:rFonts w:ascii="Garamond" w:hAnsi="Garamond"/>
              </w:rPr>
              <w:t xml:space="preserve">7.8.1. Продавцом по ДПМ ВИЭ, обеспечивающим исполнение своих обязательств по ДПМ ВИЭ неустойкой, принято решение о реорганизации юридического лица путем выделения или разделения. </w:t>
            </w:r>
            <w:r w:rsidRPr="00AF164C">
              <w:rPr>
                <w:rFonts w:ascii="Garamond" w:hAnsi="Garamond"/>
                <w:highlight w:val="yellow"/>
              </w:rPr>
              <w:t>Новое</w:t>
            </w:r>
            <w:r w:rsidRPr="00AF164C">
              <w:rPr>
                <w:rFonts w:ascii="Garamond" w:hAnsi="Garamond"/>
              </w:rPr>
              <w:t xml:space="preserve"> обеспечение должно быть предоставлено в срок не позднее 60 (шестидесяти) календарных дней, следующих за днем принятия решения о реорганизации.</w:t>
            </w:r>
          </w:p>
          <w:p w:rsidR="009247C7" w:rsidRPr="00AF164C" w:rsidRDefault="009247C7" w:rsidP="009247C7">
            <w:pPr>
              <w:spacing w:after="120"/>
              <w:jc w:val="both"/>
              <w:outlineLvl w:val="0"/>
              <w:rPr>
                <w:rFonts w:ascii="Garamond" w:hAnsi="Garamond"/>
              </w:rPr>
            </w:pPr>
            <w:r w:rsidRPr="00AF164C">
              <w:rPr>
                <w:rFonts w:ascii="Garamond" w:hAnsi="Garamond"/>
              </w:rPr>
              <w:t>При этом продавец по ДПМ ВИЭ должен уведомить КО об указанном решении не позднее 2 (двух) рабочих дней со дня его принятия.</w:t>
            </w:r>
          </w:p>
        </w:tc>
      </w:tr>
      <w:tr w:rsidR="009247C7" w:rsidRPr="00AF164C" w:rsidTr="00C12938">
        <w:trPr>
          <w:trHeight w:val="435"/>
        </w:trPr>
        <w:tc>
          <w:tcPr>
            <w:tcW w:w="960" w:type="dxa"/>
            <w:vAlign w:val="center"/>
          </w:tcPr>
          <w:p w:rsidR="009247C7" w:rsidRPr="00AF164C" w:rsidRDefault="001133CE" w:rsidP="00C12938">
            <w:pPr>
              <w:jc w:val="center"/>
              <w:rPr>
                <w:rFonts w:ascii="Garamond" w:hAnsi="Garamond" w:cs="Garamond"/>
                <w:b/>
                <w:bCs/>
              </w:rPr>
            </w:pPr>
            <w:r w:rsidRPr="00AF164C">
              <w:rPr>
                <w:rFonts w:ascii="Garamond" w:hAnsi="Garamond" w:cs="Garamond"/>
                <w:b/>
                <w:bCs/>
              </w:rPr>
              <w:t>7</w:t>
            </w:r>
            <w:r w:rsidR="009247C7" w:rsidRPr="00AF164C">
              <w:rPr>
                <w:rFonts w:ascii="Garamond" w:hAnsi="Garamond" w:cs="Garamond"/>
                <w:b/>
                <w:bCs/>
              </w:rPr>
              <w:t>.8.2</w:t>
            </w:r>
          </w:p>
        </w:tc>
        <w:tc>
          <w:tcPr>
            <w:tcW w:w="7127" w:type="dxa"/>
            <w:vAlign w:val="center"/>
          </w:tcPr>
          <w:p w:rsidR="009247C7" w:rsidRPr="00AF164C" w:rsidRDefault="001133CE" w:rsidP="001133CE">
            <w:pPr>
              <w:spacing w:before="120" w:after="120" w:line="240" w:lineRule="auto"/>
              <w:jc w:val="both"/>
              <w:outlineLvl w:val="0"/>
              <w:rPr>
                <w:rFonts w:ascii="Garamond" w:hAnsi="Garamond"/>
              </w:rPr>
            </w:pPr>
            <w:r w:rsidRPr="00AF164C">
              <w:rPr>
                <w:rFonts w:ascii="Garamond" w:hAnsi="Garamond"/>
              </w:rPr>
              <w:t xml:space="preserve">7.8.2. На основании совершения сделки продавцом по ДПМ ВИЭ, обеспечивающим исполнение своих обязательств по ДПМ ВИЭ в соответствии с пунктом 7.2 настоящего Регламента, объекты генерации, в отношении которых продавцом по ДПМ ВИЭ получено право на участие в торговле электрической энергией и мощностью на оптовом рынке, будут переданы другому участнику оптового рынка, вследствие чего продавец по ДПМ ВИЭ перестанет соответствовать требованиям п. 7.2 настоящего Регламента. </w:t>
            </w:r>
            <w:r w:rsidRPr="00AF164C">
              <w:rPr>
                <w:rFonts w:ascii="Garamond" w:hAnsi="Garamond"/>
                <w:highlight w:val="yellow"/>
              </w:rPr>
              <w:t>Дополнительное</w:t>
            </w:r>
            <w:r w:rsidRPr="00AF164C">
              <w:rPr>
                <w:rFonts w:ascii="Garamond" w:hAnsi="Garamond"/>
              </w:rPr>
              <w:t xml:space="preserve"> обеспечение должно быть предоставлено в отношении каждого остающегося у поставщика объекта генерации ВИЭ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w:t>
            </w:r>
          </w:p>
        </w:tc>
        <w:tc>
          <w:tcPr>
            <w:tcW w:w="7088" w:type="dxa"/>
            <w:vAlign w:val="center"/>
          </w:tcPr>
          <w:p w:rsidR="009247C7" w:rsidRPr="00AF164C" w:rsidRDefault="001133CE" w:rsidP="001133CE">
            <w:pPr>
              <w:spacing w:before="120" w:after="120" w:line="240" w:lineRule="auto"/>
              <w:jc w:val="both"/>
              <w:outlineLvl w:val="0"/>
              <w:rPr>
                <w:rFonts w:ascii="Garamond" w:hAnsi="Garamond"/>
              </w:rPr>
            </w:pPr>
            <w:r w:rsidRPr="00AF164C">
              <w:rPr>
                <w:rFonts w:ascii="Garamond" w:hAnsi="Garamond"/>
              </w:rPr>
              <w:t xml:space="preserve">7.8.2. На основании совершения сделки продавцом по ДПМ ВИЭ, обеспечивающим исполнение своих обязательств по ДПМ ВИЭ в соответствии с пунктом 7.2 настоящего Регламента, объекты генерации, в отношении которых продавцом по ДПМ ВИЭ получено право на участие в торговле электрической энергией и мощностью на оптовом рынке, будут переданы другому участнику оптового рынка, вследствие чего продавец по ДПМ ВИЭ перестанет соответствовать требованиям п. 7.2 настоящего Регламента. </w:t>
            </w:r>
            <w:r w:rsidRPr="00AF164C">
              <w:rPr>
                <w:rFonts w:ascii="Garamond" w:hAnsi="Garamond"/>
                <w:highlight w:val="yellow"/>
              </w:rPr>
              <w:t>Новое</w:t>
            </w:r>
            <w:r w:rsidRPr="00AF164C">
              <w:rPr>
                <w:rFonts w:ascii="Garamond" w:hAnsi="Garamond"/>
              </w:rPr>
              <w:t xml:space="preserve"> обеспечение должно быть предоставлено в отношении каждого остающегося у поставщика объекта генерации ВИЭ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w:t>
            </w:r>
          </w:p>
        </w:tc>
      </w:tr>
      <w:tr w:rsidR="001133CE" w:rsidRPr="00AF164C" w:rsidTr="00C12938">
        <w:trPr>
          <w:trHeight w:val="435"/>
        </w:trPr>
        <w:tc>
          <w:tcPr>
            <w:tcW w:w="960" w:type="dxa"/>
            <w:vAlign w:val="center"/>
          </w:tcPr>
          <w:p w:rsidR="001133CE" w:rsidRPr="00AF164C" w:rsidRDefault="001133CE" w:rsidP="00C12938">
            <w:pPr>
              <w:jc w:val="center"/>
              <w:rPr>
                <w:rFonts w:ascii="Garamond" w:hAnsi="Garamond" w:cs="Garamond"/>
                <w:b/>
                <w:bCs/>
              </w:rPr>
            </w:pPr>
            <w:r w:rsidRPr="00AF164C">
              <w:rPr>
                <w:rFonts w:ascii="Garamond" w:hAnsi="Garamond" w:cs="Garamond"/>
                <w:b/>
                <w:bCs/>
              </w:rPr>
              <w:t>7.8.3</w:t>
            </w:r>
          </w:p>
        </w:tc>
        <w:tc>
          <w:tcPr>
            <w:tcW w:w="7127" w:type="dxa"/>
            <w:vAlign w:val="center"/>
          </w:tcPr>
          <w:p w:rsidR="001133CE" w:rsidRPr="00AF164C" w:rsidRDefault="001133CE" w:rsidP="001133CE">
            <w:pPr>
              <w:spacing w:before="120" w:after="120" w:line="240" w:lineRule="auto"/>
              <w:jc w:val="both"/>
              <w:outlineLvl w:val="0"/>
              <w:rPr>
                <w:rFonts w:ascii="Garamond" w:hAnsi="Garamond"/>
                <w:bCs/>
              </w:rPr>
            </w:pPr>
            <w:r w:rsidRPr="00AF164C">
              <w:rPr>
                <w:rFonts w:ascii="Garamond" w:hAnsi="Garamond"/>
              </w:rPr>
              <w:t xml:space="preserve">7.8.3.  По ДПМ ВИЭ, заключенному по итогам ОПВ, проведенного после 1 января 2020 года, обеспечением по которому является неустойка по ДПМ ВИЭ, КО по итогам проверки соответствия обеспечения требованиям п. 2.2 приложения 31 к настоящему Регламенту выявлено его несоответствие указанным требованиям. КО не позднее срока, установленного для завершения проверки, направляет уведомление продавцу по ДПМ ВИЭ по форме приложения 7 к настоящему Регламенту в электронном виде с применением электронной подписи. </w:t>
            </w:r>
            <w:r w:rsidRPr="00AF164C">
              <w:rPr>
                <w:rFonts w:ascii="Garamond" w:hAnsi="Garamond"/>
                <w:highlight w:val="yellow"/>
              </w:rPr>
              <w:t>Дополнительное</w:t>
            </w:r>
            <w:r w:rsidRPr="00AF164C">
              <w:rPr>
                <w:rFonts w:ascii="Garamond" w:hAnsi="Garamond"/>
              </w:rPr>
              <w:t xml:space="preserve"> обеспечение должно быть предоставлено в срок не позднее 60 (шестидесяти) календарных дней с даты направления КО указанного уведомления.</w:t>
            </w:r>
          </w:p>
          <w:p w:rsidR="001133CE" w:rsidRPr="00AF164C" w:rsidRDefault="001133CE" w:rsidP="001133CE">
            <w:pPr>
              <w:spacing w:after="120"/>
              <w:jc w:val="both"/>
              <w:outlineLvl w:val="0"/>
              <w:rPr>
                <w:rFonts w:ascii="Garamond" w:hAnsi="Garamond"/>
              </w:rPr>
            </w:pPr>
            <w:r w:rsidRPr="00AF164C">
              <w:rPr>
                <w:rFonts w:ascii="Garamond" w:hAnsi="Garamond"/>
              </w:rPr>
              <w:t xml:space="preserve">При этом если в рамках мониторинга соответствия обеспечения по ДПМ ВИЭ требованиям приложения 31 к настоящему Регламенту КО в месяце </w:t>
            </w:r>
            <w:r w:rsidRPr="00AF164C">
              <w:rPr>
                <w:rFonts w:ascii="Garamond" w:hAnsi="Garamond"/>
                <w:i/>
                <w:lang w:val="en-US"/>
              </w:rPr>
              <w:t>t</w:t>
            </w:r>
            <w:r w:rsidRPr="00AF164C">
              <w:rPr>
                <w:rFonts w:ascii="Garamond" w:hAnsi="Garamond"/>
              </w:rPr>
              <w:t xml:space="preserve"> выявлено несоответствие обеспечения требованиям, то в случае повторного выявления несоответствия обеспечения требованиям в месяцах </w:t>
            </w:r>
            <w:r w:rsidRPr="00AF164C">
              <w:rPr>
                <w:rFonts w:ascii="Garamond" w:hAnsi="Garamond"/>
                <w:i/>
                <w:lang w:val="en-US"/>
              </w:rPr>
              <w:t>t</w:t>
            </w:r>
            <w:r w:rsidRPr="00AF164C">
              <w:rPr>
                <w:rFonts w:ascii="Garamond" w:hAnsi="Garamond"/>
              </w:rPr>
              <w:t xml:space="preserve">+1 и (или) </w:t>
            </w:r>
            <w:r w:rsidRPr="00AF164C">
              <w:rPr>
                <w:rFonts w:ascii="Garamond" w:hAnsi="Garamond"/>
                <w:i/>
                <w:lang w:val="en-US"/>
              </w:rPr>
              <w:lastRenderedPageBreak/>
              <w:t>t</w:t>
            </w:r>
            <w:r w:rsidRPr="00AF164C">
              <w:rPr>
                <w:rFonts w:ascii="Garamond" w:hAnsi="Garamond"/>
              </w:rPr>
              <w:t>+2 в отношении данного объекта ВИЭ КО не направляет уведомление по форме приложения 7 к настоящему Регламенту.</w:t>
            </w:r>
          </w:p>
        </w:tc>
        <w:tc>
          <w:tcPr>
            <w:tcW w:w="7088" w:type="dxa"/>
            <w:vAlign w:val="center"/>
          </w:tcPr>
          <w:p w:rsidR="001133CE" w:rsidRPr="00AF164C" w:rsidRDefault="001133CE" w:rsidP="001133CE">
            <w:pPr>
              <w:spacing w:before="120" w:after="120" w:line="240" w:lineRule="auto"/>
              <w:jc w:val="both"/>
              <w:outlineLvl w:val="0"/>
              <w:rPr>
                <w:rFonts w:ascii="Garamond" w:hAnsi="Garamond"/>
                <w:bCs/>
              </w:rPr>
            </w:pPr>
            <w:r w:rsidRPr="00AF164C">
              <w:rPr>
                <w:rFonts w:ascii="Garamond" w:hAnsi="Garamond"/>
              </w:rPr>
              <w:lastRenderedPageBreak/>
              <w:t xml:space="preserve">7.8.3.  По ДПМ ВИЭ, заключенному по итогам ОПВ, проведенного после 1 января 2020 года, обеспечением по которому является неустойка по ДПМ ВИЭ, КО по итогам проверки соответствия обеспечения требованиям п. 2.2 приложения 31 к настоящему Регламенту выявлено его несоответствие указанным требованиям. КО не позднее срока, установленного для завершения проверки, направляет уведомление продавцу по ДПМ ВИЭ по форме приложения 7 к настоящему Регламенту в электронном виде с применением электронной подписи. </w:t>
            </w:r>
            <w:r w:rsidRPr="00AF164C">
              <w:rPr>
                <w:rFonts w:ascii="Garamond" w:hAnsi="Garamond"/>
                <w:highlight w:val="yellow"/>
              </w:rPr>
              <w:t>Новое</w:t>
            </w:r>
            <w:r w:rsidRPr="00AF164C">
              <w:rPr>
                <w:rFonts w:ascii="Garamond" w:hAnsi="Garamond"/>
              </w:rPr>
              <w:t xml:space="preserve"> обеспечение должно быть предоставлено в срок не позднее 60 (шестидесяти) календарных дней с даты направления КО указанного уведомления.</w:t>
            </w:r>
          </w:p>
          <w:p w:rsidR="001133CE" w:rsidRPr="00AF164C" w:rsidRDefault="001133CE" w:rsidP="001133CE">
            <w:pPr>
              <w:spacing w:after="120"/>
              <w:jc w:val="both"/>
              <w:outlineLvl w:val="0"/>
              <w:rPr>
                <w:rFonts w:ascii="Garamond" w:hAnsi="Garamond"/>
              </w:rPr>
            </w:pPr>
            <w:r w:rsidRPr="00AF164C">
              <w:rPr>
                <w:rFonts w:ascii="Garamond" w:hAnsi="Garamond"/>
              </w:rPr>
              <w:t xml:space="preserve">При этом если в рамках мониторинга соответствия обеспечения по ДПМ ВИЭ требованиям приложения 31 к настоящему Регламенту КО в месяце </w:t>
            </w:r>
            <w:r w:rsidRPr="00AF164C">
              <w:rPr>
                <w:rFonts w:ascii="Garamond" w:hAnsi="Garamond"/>
                <w:i/>
                <w:lang w:val="en-US"/>
              </w:rPr>
              <w:t>t</w:t>
            </w:r>
            <w:r w:rsidRPr="00AF164C">
              <w:rPr>
                <w:rFonts w:ascii="Garamond" w:hAnsi="Garamond"/>
              </w:rPr>
              <w:t xml:space="preserve"> выявлено несоответствие обеспечения требованиям, то в случае повторного выявления несоответствия обеспечения требованиям в месяцах </w:t>
            </w:r>
            <w:r w:rsidRPr="00AF164C">
              <w:rPr>
                <w:rFonts w:ascii="Garamond" w:hAnsi="Garamond"/>
                <w:i/>
                <w:lang w:val="en-US"/>
              </w:rPr>
              <w:t>t</w:t>
            </w:r>
            <w:r w:rsidRPr="00AF164C">
              <w:rPr>
                <w:rFonts w:ascii="Garamond" w:hAnsi="Garamond"/>
              </w:rPr>
              <w:t xml:space="preserve">+1 и (или) </w:t>
            </w:r>
            <w:r w:rsidRPr="00AF164C">
              <w:rPr>
                <w:rFonts w:ascii="Garamond" w:hAnsi="Garamond"/>
                <w:i/>
                <w:lang w:val="en-US"/>
              </w:rPr>
              <w:lastRenderedPageBreak/>
              <w:t>t</w:t>
            </w:r>
            <w:r w:rsidRPr="00AF164C">
              <w:rPr>
                <w:rFonts w:ascii="Garamond" w:hAnsi="Garamond"/>
              </w:rPr>
              <w:t>+2 в отношении данного объекта ВИЭ КО не направляет уведомление по форме приложения 7 к настоящему Регламенту.</w:t>
            </w:r>
          </w:p>
        </w:tc>
      </w:tr>
      <w:tr w:rsidR="001133CE" w:rsidRPr="00AF164C" w:rsidTr="00C12938">
        <w:trPr>
          <w:trHeight w:val="435"/>
        </w:trPr>
        <w:tc>
          <w:tcPr>
            <w:tcW w:w="960" w:type="dxa"/>
            <w:vAlign w:val="center"/>
          </w:tcPr>
          <w:p w:rsidR="001133CE" w:rsidRPr="00AF164C" w:rsidRDefault="001133CE" w:rsidP="00C12938">
            <w:pPr>
              <w:jc w:val="center"/>
              <w:rPr>
                <w:rFonts w:ascii="Garamond" w:hAnsi="Garamond" w:cs="Garamond"/>
                <w:b/>
                <w:bCs/>
              </w:rPr>
            </w:pPr>
            <w:r w:rsidRPr="00AF164C">
              <w:rPr>
                <w:rFonts w:ascii="Garamond" w:hAnsi="Garamond" w:cs="Garamond"/>
                <w:b/>
                <w:bCs/>
              </w:rPr>
              <w:lastRenderedPageBreak/>
              <w:t>7.8.3.1</w:t>
            </w:r>
          </w:p>
        </w:tc>
        <w:tc>
          <w:tcPr>
            <w:tcW w:w="7127" w:type="dxa"/>
            <w:vAlign w:val="center"/>
          </w:tcPr>
          <w:p w:rsidR="001133CE" w:rsidRPr="00AF164C" w:rsidRDefault="001133CE" w:rsidP="001133CE">
            <w:pPr>
              <w:tabs>
                <w:tab w:val="left" w:pos="851"/>
              </w:tabs>
              <w:spacing w:before="120" w:after="120" w:line="240" w:lineRule="auto"/>
              <w:jc w:val="both"/>
              <w:outlineLvl w:val="0"/>
              <w:rPr>
                <w:rFonts w:ascii="Garamond" w:hAnsi="Garamond"/>
              </w:rPr>
            </w:pPr>
            <w:r w:rsidRPr="00AF164C">
              <w:rPr>
                <w:rFonts w:ascii="Garamond" w:hAnsi="Garamond"/>
              </w:rPr>
              <w:t xml:space="preserve">7.8.3.1.  По ДПМ ВИЭ, заключенному по итогам ОПВ, проведенного до 1 января 2020 года, совокупная установленная мощность ГТП генерации, в отношении которой (-ых) продавцом по ДПМ ВИЭ, обеспечивающим исполнение своих обязательств неустойкой,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1-го числа месяца </w:t>
            </w:r>
            <w:r w:rsidRPr="00AF164C">
              <w:rPr>
                <w:rFonts w:ascii="Garamond" w:hAnsi="Garamond"/>
                <w:i/>
              </w:rPr>
              <w:t>m</w:t>
            </w:r>
            <w:r w:rsidRPr="00AF164C">
              <w:rPr>
                <w:rFonts w:ascii="Garamond" w:hAnsi="Garamond"/>
              </w:rPr>
              <w:t xml:space="preserve"> не превышает 2500 МВт. КО не позднее 5 (пяти) рабочих дней с 1-го числа месяца </w:t>
            </w:r>
            <w:r w:rsidRPr="00AF164C">
              <w:rPr>
                <w:rFonts w:ascii="Garamond" w:hAnsi="Garamond"/>
                <w:i/>
              </w:rPr>
              <w:t>m</w:t>
            </w:r>
            <w:r w:rsidRPr="00AF164C">
              <w:rPr>
                <w:rFonts w:ascii="Garamond" w:hAnsi="Garamond"/>
              </w:rPr>
              <w:t xml:space="preserve"> направляет уведомление продавцу по ДПМ ВИЭ по форме приложения 7 к настоящему Регламенту в электронном виде с применением электронной подписи. </w:t>
            </w:r>
            <w:r w:rsidRPr="00AF164C">
              <w:rPr>
                <w:rFonts w:ascii="Garamond" w:hAnsi="Garamond"/>
                <w:highlight w:val="yellow"/>
              </w:rPr>
              <w:t>Дополнительное</w:t>
            </w:r>
            <w:r w:rsidRPr="00AF164C">
              <w:rPr>
                <w:rFonts w:ascii="Garamond" w:hAnsi="Garamond"/>
              </w:rPr>
              <w:t xml:space="preserve"> обеспечение должно быть предоставлено в срок не позднее 60 (шестидесяти) календарных дней с даты получения указанного уведомления.</w:t>
            </w:r>
          </w:p>
        </w:tc>
        <w:tc>
          <w:tcPr>
            <w:tcW w:w="7088" w:type="dxa"/>
            <w:vAlign w:val="center"/>
          </w:tcPr>
          <w:p w:rsidR="001133CE" w:rsidRPr="00AF164C" w:rsidRDefault="001133CE" w:rsidP="001133CE">
            <w:pPr>
              <w:tabs>
                <w:tab w:val="left" w:pos="851"/>
              </w:tabs>
              <w:spacing w:before="120" w:after="120" w:line="240" w:lineRule="auto"/>
              <w:jc w:val="both"/>
              <w:outlineLvl w:val="0"/>
              <w:rPr>
                <w:rFonts w:ascii="Garamond" w:hAnsi="Garamond"/>
              </w:rPr>
            </w:pPr>
            <w:r w:rsidRPr="00AF164C">
              <w:rPr>
                <w:rFonts w:ascii="Garamond" w:hAnsi="Garamond"/>
              </w:rPr>
              <w:t xml:space="preserve">7.8.3.1.  По ДПМ ВИЭ, заключенному по итогам ОПВ, проведенного до 1 января 2020 года, совокупная установленная мощность ГТП генерации, в отношении которой (-ых) продавцом по ДПМ ВИЭ, обеспечивающим исполнение своих обязательств неустойкой,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1-го числа месяца </w:t>
            </w:r>
            <w:r w:rsidRPr="00AF164C">
              <w:rPr>
                <w:rFonts w:ascii="Garamond" w:hAnsi="Garamond"/>
                <w:i/>
              </w:rPr>
              <w:t>m</w:t>
            </w:r>
            <w:r w:rsidRPr="00AF164C">
              <w:rPr>
                <w:rFonts w:ascii="Garamond" w:hAnsi="Garamond"/>
              </w:rPr>
              <w:t xml:space="preserve"> не превышает 2500 МВт. КО не позднее 5 (пяти) рабочих дней с 1-го числа месяца </w:t>
            </w:r>
            <w:r w:rsidRPr="00AF164C">
              <w:rPr>
                <w:rFonts w:ascii="Garamond" w:hAnsi="Garamond"/>
                <w:i/>
              </w:rPr>
              <w:t>m</w:t>
            </w:r>
            <w:r w:rsidRPr="00AF164C">
              <w:rPr>
                <w:rFonts w:ascii="Garamond" w:hAnsi="Garamond"/>
              </w:rPr>
              <w:t xml:space="preserve"> направляет уведомление продавцу по ДПМ ВИЭ по форме приложения 7 к настоящему Регламенту в электронном виде с применением электронной подписи. </w:t>
            </w:r>
            <w:r w:rsidRPr="00AF164C">
              <w:rPr>
                <w:rFonts w:ascii="Garamond" w:hAnsi="Garamond"/>
                <w:highlight w:val="yellow"/>
              </w:rPr>
              <w:t>Новое</w:t>
            </w:r>
            <w:r w:rsidRPr="00AF164C">
              <w:rPr>
                <w:rFonts w:ascii="Garamond" w:hAnsi="Garamond"/>
              </w:rPr>
              <w:t xml:space="preserve"> обеспечение должно быть предоставлено в срок не позднее 60 (шестидесяти) календарных дней с даты получения указанного уведомления.</w:t>
            </w:r>
          </w:p>
        </w:tc>
      </w:tr>
      <w:tr w:rsidR="001133CE" w:rsidRPr="00AF164C" w:rsidTr="00C12938">
        <w:trPr>
          <w:trHeight w:val="435"/>
        </w:trPr>
        <w:tc>
          <w:tcPr>
            <w:tcW w:w="960" w:type="dxa"/>
            <w:vAlign w:val="center"/>
          </w:tcPr>
          <w:p w:rsidR="001133CE" w:rsidRPr="00AF164C" w:rsidRDefault="001133CE" w:rsidP="00C12938">
            <w:pPr>
              <w:jc w:val="center"/>
              <w:rPr>
                <w:rFonts w:ascii="Garamond" w:hAnsi="Garamond" w:cs="Garamond"/>
                <w:b/>
                <w:bCs/>
              </w:rPr>
            </w:pPr>
            <w:r w:rsidRPr="00AF164C">
              <w:rPr>
                <w:rFonts w:ascii="Garamond" w:hAnsi="Garamond" w:cs="Garamond"/>
                <w:b/>
                <w:bCs/>
              </w:rPr>
              <w:t>7.8.4</w:t>
            </w:r>
          </w:p>
        </w:tc>
        <w:tc>
          <w:tcPr>
            <w:tcW w:w="7127" w:type="dxa"/>
            <w:vAlign w:val="center"/>
          </w:tcPr>
          <w:p w:rsidR="001133CE" w:rsidRPr="00AF164C" w:rsidRDefault="001133CE" w:rsidP="001133CE">
            <w:pPr>
              <w:spacing w:before="120" w:after="120" w:line="240" w:lineRule="auto"/>
              <w:jc w:val="both"/>
              <w:outlineLvl w:val="0"/>
              <w:rPr>
                <w:rFonts w:ascii="Garamond" w:hAnsi="Garamond"/>
                <w:bCs/>
              </w:rPr>
            </w:pPr>
            <w:r w:rsidRPr="00AF164C">
              <w:rPr>
                <w:rFonts w:ascii="Garamond" w:hAnsi="Garamond"/>
              </w:rPr>
              <w:t xml:space="preserve">7.8.4. Участником оптового рынка – поручителем, заключившим договоры поручительства в отношении ДПМ ВИЭ, принято решение о ликвидации или реорганизации путем выделения или разделения участника оптового рынка – поручителя. </w:t>
            </w:r>
            <w:r w:rsidRPr="00AF164C">
              <w:rPr>
                <w:rFonts w:ascii="Garamond" w:hAnsi="Garamond"/>
                <w:highlight w:val="yellow"/>
              </w:rPr>
              <w:t>Дополнительное</w:t>
            </w:r>
            <w:r w:rsidRPr="00AF164C">
              <w:rPr>
                <w:rFonts w:ascii="Garamond" w:hAnsi="Garamond"/>
              </w:rPr>
              <w:t xml:space="preserve"> обеспечение должно быть предоставлено в срок не позднее 30 (тридцати) календарных дней, следующих за днем принятия решения о реорганизации или ликвидации.</w:t>
            </w:r>
          </w:p>
          <w:p w:rsidR="001133CE" w:rsidRPr="00AF164C" w:rsidRDefault="001133CE" w:rsidP="001133CE">
            <w:pPr>
              <w:spacing w:after="120"/>
              <w:jc w:val="both"/>
              <w:outlineLvl w:val="0"/>
              <w:rPr>
                <w:rFonts w:ascii="Garamond" w:hAnsi="Garamond"/>
              </w:rPr>
            </w:pPr>
            <w:r w:rsidRPr="00AF164C">
              <w:rPr>
                <w:rFonts w:ascii="Garamond" w:hAnsi="Garamond"/>
              </w:rPr>
              <w:t>При этом поручитель должен уведомить участника оптового рынка – продавца по соответствующим ДПМ ВИЭ и КО об указанном решении не позднее 2 (двух) рабочих дней со дня его принятия.</w:t>
            </w:r>
          </w:p>
        </w:tc>
        <w:tc>
          <w:tcPr>
            <w:tcW w:w="7088" w:type="dxa"/>
            <w:vAlign w:val="center"/>
          </w:tcPr>
          <w:p w:rsidR="001133CE" w:rsidRPr="00AF164C" w:rsidRDefault="001133CE" w:rsidP="001133CE">
            <w:pPr>
              <w:spacing w:before="120" w:after="120" w:line="240" w:lineRule="auto"/>
              <w:jc w:val="both"/>
              <w:outlineLvl w:val="0"/>
              <w:rPr>
                <w:rFonts w:ascii="Garamond" w:hAnsi="Garamond"/>
                <w:bCs/>
              </w:rPr>
            </w:pPr>
            <w:r w:rsidRPr="00AF164C">
              <w:rPr>
                <w:rFonts w:ascii="Garamond" w:hAnsi="Garamond"/>
              </w:rPr>
              <w:t xml:space="preserve">7.8.4. Участником оптового рынка – поручителем, заключившим договоры поручительства в отношении ДПМ ВИЭ, принято решение о ликвидации или реорганизации путем выделения или разделения участника оптового рынка – поручителя.  </w:t>
            </w:r>
            <w:r w:rsidRPr="00AF164C">
              <w:rPr>
                <w:rFonts w:ascii="Garamond" w:hAnsi="Garamond"/>
                <w:highlight w:val="yellow"/>
              </w:rPr>
              <w:t>Новое</w:t>
            </w:r>
            <w:r w:rsidRPr="00AF164C">
              <w:rPr>
                <w:rFonts w:ascii="Garamond" w:hAnsi="Garamond"/>
              </w:rPr>
              <w:t xml:space="preserve"> обеспечение должно быть предоставлено в срок не позднее 30 (тридцати) календарных дней, следующих за днем принятия решения о реорганизации или ликвидации.</w:t>
            </w:r>
          </w:p>
          <w:p w:rsidR="001133CE" w:rsidRPr="00AF164C" w:rsidRDefault="001133CE" w:rsidP="001133CE">
            <w:pPr>
              <w:spacing w:after="120"/>
              <w:jc w:val="both"/>
              <w:outlineLvl w:val="0"/>
              <w:rPr>
                <w:rFonts w:ascii="Garamond" w:hAnsi="Garamond"/>
              </w:rPr>
            </w:pPr>
            <w:r w:rsidRPr="00AF164C">
              <w:rPr>
                <w:rFonts w:ascii="Garamond" w:hAnsi="Garamond"/>
              </w:rPr>
              <w:t>При этом поручитель должен уведомить участника оптового рынка – продавца по соответствующим ДПМ ВИЭ и КО об указанном решении не позднее 2 (двух) рабочих дней со дня его принятия.</w:t>
            </w:r>
          </w:p>
        </w:tc>
      </w:tr>
      <w:tr w:rsidR="001133CE" w:rsidRPr="00AF164C" w:rsidTr="00C12938">
        <w:trPr>
          <w:trHeight w:val="435"/>
        </w:trPr>
        <w:tc>
          <w:tcPr>
            <w:tcW w:w="960" w:type="dxa"/>
            <w:vAlign w:val="center"/>
          </w:tcPr>
          <w:p w:rsidR="001133CE" w:rsidRPr="00AF164C" w:rsidRDefault="001133CE" w:rsidP="00C12938">
            <w:pPr>
              <w:jc w:val="center"/>
              <w:rPr>
                <w:rFonts w:ascii="Garamond" w:hAnsi="Garamond" w:cs="Garamond"/>
                <w:b/>
                <w:bCs/>
              </w:rPr>
            </w:pPr>
            <w:r w:rsidRPr="00AF164C">
              <w:rPr>
                <w:rFonts w:ascii="Garamond" w:hAnsi="Garamond" w:cs="Garamond"/>
                <w:b/>
                <w:bCs/>
              </w:rPr>
              <w:t>7.8.5</w:t>
            </w:r>
          </w:p>
        </w:tc>
        <w:tc>
          <w:tcPr>
            <w:tcW w:w="7127" w:type="dxa"/>
            <w:vAlign w:val="center"/>
          </w:tcPr>
          <w:p w:rsidR="001133CE" w:rsidRPr="00AF164C" w:rsidRDefault="001133CE" w:rsidP="001133CE">
            <w:pPr>
              <w:spacing w:before="120" w:after="120" w:line="240" w:lineRule="auto"/>
              <w:jc w:val="both"/>
              <w:outlineLvl w:val="0"/>
              <w:rPr>
                <w:rFonts w:ascii="Garamond" w:hAnsi="Garamond"/>
                <w:bCs/>
              </w:rPr>
            </w:pPr>
            <w:r w:rsidRPr="00AF164C">
              <w:rPr>
                <w:rFonts w:ascii="Garamond" w:hAnsi="Garamond"/>
              </w:rPr>
              <w:t xml:space="preserve">7.8.5.  Судом принято решение </w:t>
            </w:r>
            <w:r w:rsidRPr="00AF164C">
              <w:rPr>
                <w:rFonts w:ascii="Garamond" w:hAnsi="Garamond"/>
                <w:color w:val="000000"/>
              </w:rPr>
              <w:t xml:space="preserve">о признании </w:t>
            </w:r>
            <w:r w:rsidRPr="00AF164C">
              <w:rPr>
                <w:rFonts w:ascii="Garamond" w:hAnsi="Garamond"/>
              </w:rPr>
              <w:t>участника оптового рынка – поручителя</w:t>
            </w:r>
            <w:r w:rsidRPr="00AF164C">
              <w:rPr>
                <w:rFonts w:ascii="Garamond" w:hAnsi="Garamond"/>
                <w:color w:val="000000"/>
              </w:rPr>
              <w:t xml:space="preserve"> по ДПМ ВИЭ банкротом или принят судебный акт об открытии в отношении него одной из процедур банкротства</w:t>
            </w:r>
            <w:r w:rsidRPr="00AF164C">
              <w:rPr>
                <w:rFonts w:ascii="Garamond" w:hAnsi="Garamond"/>
              </w:rPr>
              <w:t xml:space="preserve">. </w:t>
            </w:r>
            <w:r w:rsidRPr="00AF164C">
              <w:rPr>
                <w:rFonts w:ascii="Garamond" w:hAnsi="Garamond"/>
                <w:highlight w:val="yellow"/>
              </w:rPr>
              <w:t>Дополнительное</w:t>
            </w:r>
            <w:r w:rsidRPr="00AF164C">
              <w:rPr>
                <w:rFonts w:ascii="Garamond" w:hAnsi="Garamond"/>
              </w:rPr>
              <w:t xml:space="preserve"> обеспечение должно быть предоставлено в срок не позднее 60 (шестидесяти) календарных дней, следующих за днем вступления в силу соответствующего судебного акта.</w:t>
            </w:r>
          </w:p>
          <w:p w:rsidR="001133CE" w:rsidRPr="00AF164C" w:rsidRDefault="001133CE" w:rsidP="001133CE">
            <w:pPr>
              <w:spacing w:after="120"/>
              <w:jc w:val="both"/>
              <w:outlineLvl w:val="0"/>
              <w:rPr>
                <w:rFonts w:ascii="Garamond" w:hAnsi="Garamond"/>
              </w:rPr>
            </w:pPr>
            <w:r w:rsidRPr="00AF164C">
              <w:rPr>
                <w:rFonts w:ascii="Garamond" w:hAnsi="Garamond"/>
              </w:rPr>
              <w:t>При этом поручитель должен уведомить о соответствующем судебном решении продавца по соответствующим ДПМ ВИЭ и КО не позднее 2 (двух) рабочих дней со дня вступления в силу судебного акта.</w:t>
            </w:r>
          </w:p>
        </w:tc>
        <w:tc>
          <w:tcPr>
            <w:tcW w:w="7088" w:type="dxa"/>
            <w:vAlign w:val="center"/>
          </w:tcPr>
          <w:p w:rsidR="001133CE" w:rsidRPr="00AF164C" w:rsidRDefault="001133CE" w:rsidP="001133CE">
            <w:pPr>
              <w:spacing w:before="120" w:after="120" w:line="240" w:lineRule="auto"/>
              <w:jc w:val="both"/>
              <w:outlineLvl w:val="0"/>
              <w:rPr>
                <w:rFonts w:ascii="Garamond" w:hAnsi="Garamond"/>
                <w:bCs/>
              </w:rPr>
            </w:pPr>
            <w:r w:rsidRPr="00AF164C">
              <w:rPr>
                <w:rFonts w:ascii="Garamond" w:hAnsi="Garamond"/>
              </w:rPr>
              <w:t xml:space="preserve">7.8.5.  Судом принято решение </w:t>
            </w:r>
            <w:r w:rsidRPr="00AF164C">
              <w:rPr>
                <w:rFonts w:ascii="Garamond" w:hAnsi="Garamond"/>
                <w:color w:val="000000"/>
              </w:rPr>
              <w:t xml:space="preserve">о признании </w:t>
            </w:r>
            <w:r w:rsidRPr="00AF164C">
              <w:rPr>
                <w:rFonts w:ascii="Garamond" w:hAnsi="Garamond"/>
              </w:rPr>
              <w:t>участника оптового рынка – поручителя</w:t>
            </w:r>
            <w:r w:rsidRPr="00AF164C">
              <w:rPr>
                <w:rFonts w:ascii="Garamond" w:hAnsi="Garamond"/>
                <w:color w:val="000000"/>
              </w:rPr>
              <w:t xml:space="preserve"> по ДПМ ВИЭ банкротом или принят судебный акт об открытии в отношении него одной из процедур банкротства</w:t>
            </w:r>
            <w:r w:rsidRPr="00AF164C">
              <w:rPr>
                <w:rFonts w:ascii="Garamond" w:hAnsi="Garamond"/>
              </w:rPr>
              <w:t xml:space="preserve">. </w:t>
            </w:r>
            <w:r w:rsidRPr="00AF164C">
              <w:rPr>
                <w:rFonts w:ascii="Garamond" w:hAnsi="Garamond"/>
                <w:highlight w:val="yellow"/>
              </w:rPr>
              <w:t>Новое</w:t>
            </w:r>
            <w:r w:rsidRPr="00AF164C">
              <w:rPr>
                <w:rFonts w:ascii="Garamond" w:hAnsi="Garamond"/>
              </w:rPr>
              <w:t xml:space="preserve"> обеспечение должно быть предоставлено в срок не позднее 60 (шестидесяти) календарных дней, следующих за днем вступления в силу соответствующего судебного акта.</w:t>
            </w:r>
          </w:p>
          <w:p w:rsidR="001133CE" w:rsidRPr="00AF164C" w:rsidRDefault="001133CE" w:rsidP="001133CE">
            <w:pPr>
              <w:spacing w:after="120"/>
              <w:jc w:val="both"/>
              <w:outlineLvl w:val="0"/>
              <w:rPr>
                <w:rFonts w:ascii="Garamond" w:hAnsi="Garamond"/>
              </w:rPr>
            </w:pPr>
            <w:r w:rsidRPr="00AF164C">
              <w:rPr>
                <w:rFonts w:ascii="Garamond" w:hAnsi="Garamond"/>
              </w:rPr>
              <w:t>При этом поручитель должен уведомить о соответствующем судебном решении продавца по соответствующим ДПМ ВИЭ и КО не позднее 2 (двух) рабочих дней со дня вступления в силу судебного акта.</w:t>
            </w:r>
          </w:p>
        </w:tc>
      </w:tr>
      <w:tr w:rsidR="001133CE" w:rsidRPr="00AF164C" w:rsidTr="00137715">
        <w:trPr>
          <w:trHeight w:val="435"/>
        </w:trPr>
        <w:tc>
          <w:tcPr>
            <w:tcW w:w="960" w:type="dxa"/>
            <w:vAlign w:val="center"/>
          </w:tcPr>
          <w:p w:rsidR="001133CE" w:rsidRPr="00AF164C" w:rsidRDefault="001133CE" w:rsidP="00C12938">
            <w:pPr>
              <w:jc w:val="center"/>
              <w:rPr>
                <w:rFonts w:ascii="Garamond" w:hAnsi="Garamond" w:cs="Garamond"/>
                <w:b/>
                <w:bCs/>
              </w:rPr>
            </w:pPr>
            <w:r w:rsidRPr="00AF164C">
              <w:rPr>
                <w:rFonts w:ascii="Garamond" w:hAnsi="Garamond" w:cs="Garamond"/>
                <w:b/>
                <w:bCs/>
              </w:rPr>
              <w:lastRenderedPageBreak/>
              <w:t>7.8.6</w:t>
            </w:r>
          </w:p>
        </w:tc>
        <w:tc>
          <w:tcPr>
            <w:tcW w:w="7127" w:type="dxa"/>
            <w:vAlign w:val="center"/>
          </w:tcPr>
          <w:p w:rsidR="001133CE" w:rsidRPr="00AF164C" w:rsidRDefault="001133CE" w:rsidP="001133CE">
            <w:pPr>
              <w:spacing w:before="120" w:after="120" w:line="240" w:lineRule="auto"/>
              <w:jc w:val="both"/>
              <w:outlineLvl w:val="0"/>
              <w:rPr>
                <w:rFonts w:ascii="Garamond" w:hAnsi="Garamond"/>
                <w:bCs/>
              </w:rPr>
            </w:pPr>
            <w:r w:rsidRPr="00AF164C">
              <w:rPr>
                <w:rFonts w:ascii="Garamond" w:hAnsi="Garamond"/>
              </w:rPr>
              <w:t xml:space="preserve">7.8.6.  Участник оптового рынка – поручитель отказывается от договора коммерческого представительства для целей заключения договоров поручительства </w:t>
            </w:r>
            <w:r w:rsidRPr="00AF164C">
              <w:rPr>
                <w:rFonts w:ascii="Garamond" w:hAnsi="Garamond"/>
                <w:highlight w:val="yellow"/>
              </w:rPr>
              <w:t>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rPr>
              <w:t xml:space="preserve"> </w:t>
            </w:r>
            <w:r w:rsidRPr="00AF164C">
              <w:rPr>
                <w:rFonts w:ascii="Garamond" w:hAnsi="Garamond"/>
                <w:highlight w:val="yellow"/>
              </w:rPr>
              <w:t>Дополнительное</w:t>
            </w:r>
            <w:r w:rsidRPr="00AF164C">
              <w:rPr>
                <w:rFonts w:ascii="Garamond" w:hAnsi="Garamond"/>
              </w:rPr>
              <w:t xml:space="preserve"> обеспечение должно быть предоставлено в срок не позднее 60 (шестидесяти) календарных дней до даты, с которой поручитель намерен отказаться от договора коммерческого представительства для целей заключения договоров поручительства.</w:t>
            </w:r>
          </w:p>
          <w:p w:rsidR="001133CE" w:rsidRPr="00AF164C" w:rsidRDefault="001133CE" w:rsidP="001133CE">
            <w:pPr>
              <w:spacing w:after="120"/>
              <w:jc w:val="both"/>
              <w:outlineLvl w:val="0"/>
              <w:rPr>
                <w:rFonts w:ascii="Garamond" w:hAnsi="Garamond"/>
              </w:rPr>
            </w:pPr>
            <w:r w:rsidRPr="00AF164C">
              <w:rPr>
                <w:rFonts w:ascii="Garamond" w:hAnsi="Garamond"/>
              </w:rPr>
              <w:t xml:space="preserve">При этом поручитель обязан уведомить ЦФР, КО и участника оптового рынка – продавца по соответствующим ДПМ ВИЭ об отказе в письменной форме не позднее чем за 200 (двести) календарных дней до даты, с которой он намерен отказаться от исполнения договора коммерческого представительства для целей заключения договоров поручительства </w:t>
            </w:r>
            <w:r w:rsidRPr="00AF164C">
              <w:rPr>
                <w:rFonts w:ascii="Garamond" w:hAnsi="Garamond"/>
                <w:highlight w:val="yellow"/>
              </w:rPr>
              <w:t>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rPr>
              <w:t>.</w:t>
            </w:r>
          </w:p>
        </w:tc>
        <w:tc>
          <w:tcPr>
            <w:tcW w:w="7088" w:type="dxa"/>
          </w:tcPr>
          <w:p w:rsidR="001133CE" w:rsidRPr="00AF164C" w:rsidRDefault="001133CE" w:rsidP="001133CE">
            <w:pPr>
              <w:spacing w:before="120" w:after="120" w:line="240" w:lineRule="auto"/>
              <w:jc w:val="both"/>
              <w:outlineLvl w:val="0"/>
              <w:rPr>
                <w:rFonts w:ascii="Garamond" w:hAnsi="Garamond"/>
                <w:bCs/>
              </w:rPr>
            </w:pPr>
            <w:r w:rsidRPr="00AF164C">
              <w:rPr>
                <w:rFonts w:ascii="Garamond" w:hAnsi="Garamond"/>
              </w:rPr>
              <w:t xml:space="preserve">7.8.6.  Участник оптового рынка – поручитель отказывается от договора коммерческого представительства </w:t>
            </w:r>
            <w:r w:rsidR="001F7D72" w:rsidRPr="00AF164C">
              <w:rPr>
                <w:rFonts w:ascii="Garamond" w:hAnsi="Garamond"/>
                <w:highlight w:val="yellow"/>
              </w:rPr>
              <w:t>по ДПМ ВИЭ</w:t>
            </w:r>
            <w:r w:rsidRPr="00AF164C">
              <w:rPr>
                <w:rFonts w:ascii="Garamond" w:hAnsi="Garamond"/>
              </w:rPr>
              <w:t xml:space="preserve">. </w:t>
            </w:r>
            <w:r w:rsidRPr="00AF164C">
              <w:rPr>
                <w:rFonts w:ascii="Garamond" w:hAnsi="Garamond"/>
                <w:highlight w:val="yellow"/>
              </w:rPr>
              <w:t>Н</w:t>
            </w:r>
            <w:r w:rsidR="001F7D72" w:rsidRPr="00AF164C">
              <w:rPr>
                <w:rFonts w:ascii="Garamond" w:hAnsi="Garamond"/>
                <w:highlight w:val="yellow"/>
              </w:rPr>
              <w:t>овое</w:t>
            </w:r>
            <w:r w:rsidRPr="00AF164C">
              <w:rPr>
                <w:rFonts w:ascii="Garamond" w:hAnsi="Garamond"/>
              </w:rPr>
              <w:t xml:space="preserve"> обеспечение должно быть предоставлено в срок не позднее 60 (шестидесяти) календарных дней до даты, с которой поручитель намерен отказаться от договора коммерческого представительства для целей заключения договоров поручительства.</w:t>
            </w:r>
          </w:p>
          <w:p w:rsidR="001133CE" w:rsidRPr="00AF164C" w:rsidRDefault="001133CE" w:rsidP="001F7D72">
            <w:pPr>
              <w:spacing w:after="120"/>
              <w:jc w:val="both"/>
              <w:outlineLvl w:val="0"/>
              <w:rPr>
                <w:rFonts w:ascii="Garamond" w:hAnsi="Garamond"/>
              </w:rPr>
            </w:pPr>
            <w:r w:rsidRPr="00AF164C">
              <w:rPr>
                <w:rFonts w:ascii="Garamond" w:hAnsi="Garamond"/>
              </w:rPr>
              <w:t xml:space="preserve">При этом поручитель обязан уведомить ЦФР, КО и участника оптового рынка – продавца по соответствующим ДПМ ВИЭ об отказе в письменной форме не позднее чем за 200 (двести) календарных дней до даты, с которой он намерен отказаться от исполнения договора коммерческого представительства для целей заключения договоров поручительства </w:t>
            </w:r>
            <w:r w:rsidR="001F7D72" w:rsidRPr="00AF164C">
              <w:rPr>
                <w:rFonts w:ascii="Garamond" w:hAnsi="Garamond"/>
                <w:highlight w:val="yellow"/>
              </w:rPr>
              <w:t>по ДПМ ВИЭ</w:t>
            </w:r>
            <w:r w:rsidR="001F7D72" w:rsidRPr="00AF164C">
              <w:rPr>
                <w:rFonts w:ascii="Garamond" w:hAnsi="Garamond"/>
              </w:rPr>
              <w:t>.</w:t>
            </w:r>
          </w:p>
        </w:tc>
      </w:tr>
      <w:tr w:rsidR="001133CE" w:rsidRPr="00AF164C" w:rsidTr="00C12938">
        <w:trPr>
          <w:trHeight w:val="435"/>
        </w:trPr>
        <w:tc>
          <w:tcPr>
            <w:tcW w:w="960" w:type="dxa"/>
            <w:vAlign w:val="center"/>
          </w:tcPr>
          <w:p w:rsidR="001133CE" w:rsidRPr="00AF164C" w:rsidRDefault="001133CE" w:rsidP="00C12938">
            <w:pPr>
              <w:jc w:val="center"/>
              <w:rPr>
                <w:rFonts w:ascii="Garamond" w:hAnsi="Garamond" w:cs="Garamond"/>
                <w:b/>
                <w:bCs/>
              </w:rPr>
            </w:pPr>
            <w:r w:rsidRPr="00AF164C">
              <w:rPr>
                <w:rFonts w:ascii="Garamond" w:hAnsi="Garamond" w:cs="Garamond"/>
                <w:b/>
                <w:bCs/>
              </w:rPr>
              <w:t>7.8.7</w:t>
            </w:r>
          </w:p>
        </w:tc>
        <w:tc>
          <w:tcPr>
            <w:tcW w:w="7127" w:type="dxa"/>
            <w:vAlign w:val="center"/>
          </w:tcPr>
          <w:p w:rsidR="001133CE" w:rsidRPr="00AF164C" w:rsidRDefault="001F7D72" w:rsidP="001133CE">
            <w:pPr>
              <w:spacing w:before="120" w:after="120" w:line="240" w:lineRule="auto"/>
              <w:jc w:val="both"/>
              <w:outlineLvl w:val="0"/>
              <w:rPr>
                <w:rFonts w:ascii="Garamond" w:hAnsi="Garamond"/>
              </w:rPr>
            </w:pPr>
            <w:r w:rsidRPr="00AF164C">
              <w:rPr>
                <w:rFonts w:ascii="Garamond" w:hAnsi="Garamond"/>
              </w:rPr>
              <w:t>7.8.7</w:t>
            </w:r>
            <w:r w:rsidR="001133CE" w:rsidRPr="00AF164C">
              <w:rPr>
                <w:rFonts w:ascii="Garamond" w:hAnsi="Garamond"/>
              </w:rPr>
              <w:t xml:space="preserve">. В случае если по ДПМ ВИЭ, заключенному по итогам ОПВ, проведенного до 1 января 2020 года, совокупная установленная мощность ГТП генерации, в отношении которой (-ых) поручителем по ДПМ ВИЭ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1-го числа месяца </w:t>
            </w:r>
            <w:r w:rsidR="001133CE" w:rsidRPr="00AF164C">
              <w:rPr>
                <w:rFonts w:ascii="Garamond" w:hAnsi="Garamond"/>
                <w:i/>
              </w:rPr>
              <w:t>m</w:t>
            </w:r>
            <w:r w:rsidR="001133CE" w:rsidRPr="00AF164C">
              <w:rPr>
                <w:rFonts w:ascii="Garamond" w:hAnsi="Garamond"/>
              </w:rPr>
              <w:t xml:space="preserve"> не превышает 2500 МВт. КО не позднее 5 (пяти) рабочих дней с 1-го числа месяца </w:t>
            </w:r>
            <w:r w:rsidR="001133CE" w:rsidRPr="00AF164C">
              <w:rPr>
                <w:rFonts w:ascii="Garamond" w:hAnsi="Garamond"/>
                <w:i/>
              </w:rPr>
              <w:t>m</w:t>
            </w:r>
            <w:r w:rsidR="001133CE" w:rsidRPr="00AF164C">
              <w:rPr>
                <w:rFonts w:ascii="Garamond" w:hAnsi="Garamond"/>
              </w:rPr>
              <w:t xml:space="preserve"> направляет уведомление продавцу по ДПМ ВИЭ по форме приложения 7 к настоящему Регламенту в электронном виде с применением электронной подписи. </w:t>
            </w:r>
            <w:r w:rsidR="001133CE" w:rsidRPr="00AF164C">
              <w:rPr>
                <w:rFonts w:ascii="Garamond" w:hAnsi="Garamond"/>
                <w:highlight w:val="yellow"/>
              </w:rPr>
              <w:t>Дополнительное</w:t>
            </w:r>
            <w:r w:rsidR="001133CE" w:rsidRPr="00AF164C">
              <w:rPr>
                <w:rFonts w:ascii="Garamond" w:hAnsi="Garamond"/>
              </w:rPr>
              <w:t xml:space="preserve"> обеспечение должно быть предоставлено в срок не позднее 60 (шестидесяти) календарных дней с даты получения указанного уведомления.</w:t>
            </w:r>
          </w:p>
        </w:tc>
        <w:tc>
          <w:tcPr>
            <w:tcW w:w="7088" w:type="dxa"/>
            <w:vAlign w:val="center"/>
          </w:tcPr>
          <w:p w:rsidR="001133CE" w:rsidRPr="00AF164C" w:rsidRDefault="001F7D72" w:rsidP="001133CE">
            <w:pPr>
              <w:spacing w:before="120" w:after="120" w:line="240" w:lineRule="auto"/>
              <w:jc w:val="both"/>
              <w:outlineLvl w:val="0"/>
              <w:rPr>
                <w:rFonts w:ascii="Garamond" w:hAnsi="Garamond"/>
              </w:rPr>
            </w:pPr>
            <w:r w:rsidRPr="00AF164C">
              <w:rPr>
                <w:rFonts w:ascii="Garamond" w:hAnsi="Garamond"/>
              </w:rPr>
              <w:t>7.8.7</w:t>
            </w:r>
            <w:r w:rsidR="001133CE" w:rsidRPr="00AF164C">
              <w:rPr>
                <w:rFonts w:ascii="Garamond" w:hAnsi="Garamond"/>
              </w:rPr>
              <w:t xml:space="preserve">. В случае если по ДПМ ВИЭ, заключенному по итогам ОПВ, проведенного до 1 января 2020 года, совокупная установленная мощность ГТП генерации, в отношении которой (-ых) поручителем по ДПМ ВИЭ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1-го числа месяца </w:t>
            </w:r>
            <w:r w:rsidR="001133CE" w:rsidRPr="00AF164C">
              <w:rPr>
                <w:rFonts w:ascii="Garamond" w:hAnsi="Garamond"/>
                <w:i/>
              </w:rPr>
              <w:t>m</w:t>
            </w:r>
            <w:r w:rsidR="001133CE" w:rsidRPr="00AF164C">
              <w:rPr>
                <w:rFonts w:ascii="Garamond" w:hAnsi="Garamond"/>
              </w:rPr>
              <w:t xml:space="preserve"> не превышает 2500 МВт. КО не позднее 5 (пяти) рабочих дней с 1-го числа месяца </w:t>
            </w:r>
            <w:r w:rsidR="001133CE" w:rsidRPr="00AF164C">
              <w:rPr>
                <w:rFonts w:ascii="Garamond" w:hAnsi="Garamond"/>
                <w:i/>
              </w:rPr>
              <w:t>m</w:t>
            </w:r>
            <w:r w:rsidR="001133CE" w:rsidRPr="00AF164C">
              <w:rPr>
                <w:rFonts w:ascii="Garamond" w:hAnsi="Garamond"/>
              </w:rPr>
              <w:t xml:space="preserve"> направляет уведомление продавцу по ДПМ ВИЭ по форме приложения 7 к настоящему Регламенту в электронном виде с применением электронной подписи. </w:t>
            </w:r>
            <w:r w:rsidR="001133CE" w:rsidRPr="00AF164C">
              <w:rPr>
                <w:rFonts w:ascii="Garamond" w:hAnsi="Garamond"/>
                <w:highlight w:val="yellow"/>
              </w:rPr>
              <w:t>Новое</w:t>
            </w:r>
            <w:r w:rsidR="001133CE" w:rsidRPr="00AF164C">
              <w:rPr>
                <w:rFonts w:ascii="Garamond" w:hAnsi="Garamond"/>
              </w:rPr>
              <w:t xml:space="preserve"> обеспечение должно быть предоставлено в срок не позднее 60 (шестидесяти) календарных дней с даты получения указанного уведомления.</w:t>
            </w:r>
          </w:p>
        </w:tc>
      </w:tr>
      <w:tr w:rsidR="001133CE" w:rsidRPr="00AF164C" w:rsidTr="00C12938">
        <w:trPr>
          <w:trHeight w:val="435"/>
        </w:trPr>
        <w:tc>
          <w:tcPr>
            <w:tcW w:w="960" w:type="dxa"/>
            <w:vAlign w:val="center"/>
          </w:tcPr>
          <w:p w:rsidR="001133CE" w:rsidRPr="00AF164C" w:rsidRDefault="001133CE" w:rsidP="00C12938">
            <w:pPr>
              <w:jc w:val="center"/>
              <w:rPr>
                <w:rFonts w:ascii="Garamond" w:hAnsi="Garamond" w:cs="Garamond"/>
                <w:b/>
                <w:bCs/>
              </w:rPr>
            </w:pPr>
            <w:r w:rsidRPr="00AF164C">
              <w:rPr>
                <w:rFonts w:ascii="Garamond" w:hAnsi="Garamond" w:cs="Garamond"/>
                <w:b/>
                <w:bCs/>
              </w:rPr>
              <w:t>7.8.8</w:t>
            </w:r>
          </w:p>
        </w:tc>
        <w:tc>
          <w:tcPr>
            <w:tcW w:w="7127" w:type="dxa"/>
            <w:vAlign w:val="center"/>
          </w:tcPr>
          <w:p w:rsidR="001133CE" w:rsidRPr="00AF164C" w:rsidRDefault="001133CE" w:rsidP="001133CE">
            <w:pPr>
              <w:spacing w:before="120" w:after="120" w:line="240" w:lineRule="auto"/>
              <w:jc w:val="both"/>
              <w:outlineLvl w:val="0"/>
              <w:rPr>
                <w:rFonts w:ascii="Garamond" w:hAnsi="Garamond"/>
                <w:bCs/>
              </w:rPr>
            </w:pPr>
            <w:r w:rsidRPr="00AF164C">
              <w:rPr>
                <w:rFonts w:ascii="Garamond" w:hAnsi="Garamond"/>
              </w:rPr>
              <w:t xml:space="preserve">7.8.8. В случае если по ДПМ ВИЭ, заключенному по итогам ОПВ, проведенного после 1 января 2020 года, на основании совершения сделки поручителем, обеспечивающим исполнение обязательств по ДПМ ВИЭ, объекты генерации, в отношении которых поручителем получено право на участие в торговле электрической энергией и мощностью на оптовом рынке, </w:t>
            </w:r>
            <w:r w:rsidRPr="00AF164C">
              <w:rPr>
                <w:rFonts w:ascii="Garamond" w:hAnsi="Garamond"/>
              </w:rPr>
              <w:lastRenderedPageBreak/>
              <w:t xml:space="preserve">будут переданы другому участнику оптового рынка. </w:t>
            </w:r>
            <w:r w:rsidRPr="00AF164C">
              <w:rPr>
                <w:rFonts w:ascii="Garamond" w:hAnsi="Garamond"/>
                <w:highlight w:val="yellow"/>
              </w:rPr>
              <w:t>Дополнительное</w:t>
            </w:r>
            <w:r w:rsidRPr="00AF164C">
              <w:rPr>
                <w:rFonts w:ascii="Garamond" w:hAnsi="Garamond"/>
              </w:rPr>
              <w:t xml:space="preserve"> обеспечение должно быть предоставлено в срок не позднее даты возникновения у участника оптового рынка, которому передаются объекты генерации,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w:t>
            </w:r>
          </w:p>
          <w:p w:rsidR="001133CE" w:rsidRPr="00AF164C" w:rsidRDefault="001F7D72" w:rsidP="001133CE">
            <w:pPr>
              <w:spacing w:after="120"/>
              <w:jc w:val="both"/>
              <w:outlineLvl w:val="0"/>
              <w:rPr>
                <w:rFonts w:ascii="Garamond" w:hAnsi="Garamond"/>
              </w:rPr>
            </w:pPr>
            <w:r w:rsidRPr="00AF164C">
              <w:rPr>
                <w:rFonts w:ascii="Garamond" w:hAnsi="Garamond"/>
              </w:rPr>
              <w:t>…</w:t>
            </w:r>
          </w:p>
        </w:tc>
        <w:tc>
          <w:tcPr>
            <w:tcW w:w="7088" w:type="dxa"/>
            <w:vAlign w:val="center"/>
          </w:tcPr>
          <w:p w:rsidR="001133CE" w:rsidRPr="00AF164C" w:rsidRDefault="001133CE" w:rsidP="001133CE">
            <w:pPr>
              <w:spacing w:before="120" w:after="120" w:line="240" w:lineRule="auto"/>
              <w:jc w:val="both"/>
              <w:outlineLvl w:val="0"/>
              <w:rPr>
                <w:rFonts w:ascii="Garamond" w:hAnsi="Garamond"/>
                <w:bCs/>
              </w:rPr>
            </w:pPr>
            <w:r w:rsidRPr="00AF164C">
              <w:rPr>
                <w:rFonts w:ascii="Garamond" w:hAnsi="Garamond"/>
              </w:rPr>
              <w:lastRenderedPageBreak/>
              <w:t xml:space="preserve">7.8.8. В случае если по ДПМ ВИЭ, заключенному по итогам ОПВ, проведенного после 1 января 2020 года, на основании совершения сделки поручителем, обеспечивающим исполнение обязательств по ДПМ ВИЭ, объекты генерации, в отношении которых поручителем получено право на участие в торговле электрической энергией и мощностью на оптовом </w:t>
            </w:r>
            <w:r w:rsidRPr="00AF164C">
              <w:rPr>
                <w:rFonts w:ascii="Garamond" w:hAnsi="Garamond"/>
              </w:rPr>
              <w:lastRenderedPageBreak/>
              <w:t xml:space="preserve">рынке, будут переданы другому участнику оптового рынка. </w:t>
            </w:r>
            <w:r w:rsidRPr="00AF164C">
              <w:rPr>
                <w:rFonts w:ascii="Garamond" w:hAnsi="Garamond"/>
                <w:highlight w:val="yellow"/>
              </w:rPr>
              <w:t>Новое</w:t>
            </w:r>
            <w:r w:rsidRPr="00AF164C">
              <w:rPr>
                <w:rFonts w:ascii="Garamond" w:hAnsi="Garamond"/>
              </w:rPr>
              <w:t xml:space="preserve"> обеспечение должно быть предоставлено в срок не позднее даты возникновения у участника оптового рынка, которому передаются объекты генерации,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w:t>
            </w:r>
          </w:p>
          <w:p w:rsidR="001133CE" w:rsidRPr="00AF164C" w:rsidRDefault="00137715" w:rsidP="001133CE">
            <w:pPr>
              <w:spacing w:after="120"/>
              <w:jc w:val="both"/>
              <w:outlineLvl w:val="0"/>
              <w:rPr>
                <w:rFonts w:ascii="Garamond" w:hAnsi="Garamond"/>
              </w:rPr>
            </w:pPr>
            <w:r>
              <w:rPr>
                <w:rFonts w:ascii="Garamond" w:hAnsi="Garamond"/>
              </w:rPr>
              <w:t>…</w:t>
            </w:r>
          </w:p>
        </w:tc>
      </w:tr>
      <w:tr w:rsidR="001133CE" w:rsidRPr="00AF164C" w:rsidTr="00C12938">
        <w:trPr>
          <w:trHeight w:val="435"/>
        </w:trPr>
        <w:tc>
          <w:tcPr>
            <w:tcW w:w="960" w:type="dxa"/>
            <w:vAlign w:val="center"/>
          </w:tcPr>
          <w:p w:rsidR="001133CE" w:rsidRPr="00AF164C" w:rsidRDefault="001133CE" w:rsidP="00C12938">
            <w:pPr>
              <w:jc w:val="center"/>
              <w:rPr>
                <w:rFonts w:ascii="Garamond" w:hAnsi="Garamond" w:cs="Garamond"/>
                <w:b/>
                <w:bCs/>
              </w:rPr>
            </w:pPr>
            <w:r w:rsidRPr="00AF164C">
              <w:rPr>
                <w:rFonts w:ascii="Garamond" w:hAnsi="Garamond" w:cs="Garamond"/>
                <w:b/>
                <w:bCs/>
              </w:rPr>
              <w:lastRenderedPageBreak/>
              <w:t>7.8.9</w:t>
            </w:r>
          </w:p>
        </w:tc>
        <w:tc>
          <w:tcPr>
            <w:tcW w:w="7127" w:type="dxa"/>
            <w:vAlign w:val="center"/>
          </w:tcPr>
          <w:p w:rsidR="001133CE" w:rsidRPr="00AF164C" w:rsidRDefault="001133CE" w:rsidP="001133CE">
            <w:pPr>
              <w:spacing w:before="120" w:after="120" w:line="240" w:lineRule="auto"/>
              <w:jc w:val="both"/>
              <w:outlineLvl w:val="0"/>
              <w:rPr>
                <w:rFonts w:ascii="Garamond" w:hAnsi="Garamond"/>
                <w:bCs/>
              </w:rPr>
            </w:pPr>
            <w:r w:rsidRPr="00AF164C">
              <w:rPr>
                <w:rFonts w:ascii="Garamond" w:hAnsi="Garamond"/>
              </w:rPr>
              <w:t xml:space="preserve">7.8.9. В случае если по ДПМ ВИЭ, заключенному по итогам ОПВ, проведенного после 1 января 2020 года, по итогам проверки соответствия обеспечения требованиям п. 2.2 приложения 31 к настоящему Регламенту КО выявлено несоответствие поручителя указанным требованиям. КО не позднее срока, установленного для завершения проверки, направляет уведомление продавцу по ДПМ ВИЭ по форме приложения 7 к настоящему Регламенту в электронном виде с применением электронной подписи. </w:t>
            </w:r>
            <w:r w:rsidRPr="00AF164C">
              <w:rPr>
                <w:rFonts w:ascii="Garamond" w:hAnsi="Garamond"/>
                <w:highlight w:val="yellow"/>
              </w:rPr>
              <w:t>Дополнительное</w:t>
            </w:r>
            <w:r w:rsidRPr="00AF164C">
              <w:rPr>
                <w:rFonts w:ascii="Garamond" w:hAnsi="Garamond"/>
              </w:rPr>
              <w:t xml:space="preserve"> обеспечение должно быть предоставлено в срок не позднее 60 (шестидесяти) календарных дней с даты направления КО указанного уведомления.</w:t>
            </w:r>
          </w:p>
          <w:p w:rsidR="001133CE" w:rsidRPr="00AF164C" w:rsidRDefault="001F7D72" w:rsidP="00285282">
            <w:pPr>
              <w:spacing w:after="120"/>
              <w:jc w:val="both"/>
              <w:outlineLvl w:val="0"/>
              <w:rPr>
                <w:rFonts w:ascii="Garamond" w:hAnsi="Garamond"/>
              </w:rPr>
            </w:pPr>
            <w:r w:rsidRPr="00AF164C">
              <w:rPr>
                <w:rFonts w:ascii="Garamond" w:hAnsi="Garamond"/>
              </w:rPr>
              <w:t>…</w:t>
            </w:r>
          </w:p>
        </w:tc>
        <w:tc>
          <w:tcPr>
            <w:tcW w:w="7088" w:type="dxa"/>
            <w:vAlign w:val="center"/>
          </w:tcPr>
          <w:p w:rsidR="001133CE" w:rsidRPr="00AF164C" w:rsidRDefault="001133CE" w:rsidP="001133CE">
            <w:pPr>
              <w:spacing w:before="120" w:after="120" w:line="240" w:lineRule="auto"/>
              <w:jc w:val="both"/>
              <w:outlineLvl w:val="0"/>
              <w:rPr>
                <w:rFonts w:ascii="Garamond" w:hAnsi="Garamond"/>
                <w:bCs/>
              </w:rPr>
            </w:pPr>
            <w:r w:rsidRPr="00AF164C">
              <w:rPr>
                <w:rFonts w:ascii="Garamond" w:hAnsi="Garamond"/>
              </w:rPr>
              <w:t xml:space="preserve">7.8.9. В случае если по ДПМ ВИЭ, заключенному по итогам ОПВ, проведенного после 1 января 2020 года, по итогам проверки соответствия обеспечения требованиям п. 2.2 приложения 31 к настоящему Регламенту КО выявлено несоответствие поручителя указанным требованиям. КО не позднее срока, установленного для завершения проверки, направляет уведомление продавцу по ДПМ ВИЭ по форме приложения 7 к настоящему Регламенту в электронном виде с применением электронной подписи. </w:t>
            </w:r>
            <w:r w:rsidR="00285282" w:rsidRPr="00AF164C">
              <w:rPr>
                <w:rFonts w:ascii="Garamond" w:hAnsi="Garamond"/>
                <w:highlight w:val="yellow"/>
              </w:rPr>
              <w:t>Новое</w:t>
            </w:r>
            <w:r w:rsidRPr="00AF164C">
              <w:rPr>
                <w:rFonts w:ascii="Garamond" w:hAnsi="Garamond"/>
              </w:rPr>
              <w:t xml:space="preserve"> обеспечение должно быть предоставлено в срок не позднее 60 (шестидесяти) календарных дней с даты направления КО указанного уведомления.</w:t>
            </w:r>
          </w:p>
          <w:p w:rsidR="001133CE" w:rsidRPr="00AF164C" w:rsidRDefault="001F7D72" w:rsidP="00285282">
            <w:pPr>
              <w:spacing w:after="120"/>
              <w:jc w:val="both"/>
              <w:outlineLvl w:val="0"/>
              <w:rPr>
                <w:rFonts w:ascii="Garamond" w:hAnsi="Garamond"/>
              </w:rPr>
            </w:pPr>
            <w:r w:rsidRPr="00AF164C">
              <w:rPr>
                <w:rFonts w:ascii="Garamond" w:hAnsi="Garamond"/>
              </w:rPr>
              <w:t>…</w:t>
            </w:r>
            <w:r w:rsidR="001133CE" w:rsidRPr="00AF164C">
              <w:rPr>
                <w:rFonts w:ascii="Garamond" w:hAnsi="Garamond"/>
              </w:rPr>
              <w:t>.</w:t>
            </w:r>
          </w:p>
        </w:tc>
      </w:tr>
      <w:tr w:rsidR="001133CE" w:rsidRPr="00AF164C" w:rsidTr="00C12938">
        <w:trPr>
          <w:trHeight w:val="435"/>
        </w:trPr>
        <w:tc>
          <w:tcPr>
            <w:tcW w:w="960" w:type="dxa"/>
            <w:vAlign w:val="center"/>
          </w:tcPr>
          <w:p w:rsidR="001133CE" w:rsidRPr="00AF164C" w:rsidRDefault="00285282" w:rsidP="00C12938">
            <w:pPr>
              <w:jc w:val="center"/>
              <w:rPr>
                <w:rFonts w:ascii="Garamond" w:hAnsi="Garamond" w:cs="Garamond"/>
                <w:b/>
                <w:bCs/>
              </w:rPr>
            </w:pPr>
            <w:r w:rsidRPr="00AF164C">
              <w:rPr>
                <w:rFonts w:ascii="Garamond" w:hAnsi="Garamond" w:cs="Garamond"/>
                <w:b/>
                <w:bCs/>
              </w:rPr>
              <w:t>7.8.10</w:t>
            </w:r>
          </w:p>
        </w:tc>
        <w:tc>
          <w:tcPr>
            <w:tcW w:w="7127" w:type="dxa"/>
            <w:vAlign w:val="center"/>
          </w:tcPr>
          <w:p w:rsidR="00285282" w:rsidRPr="00AF164C" w:rsidRDefault="00285282" w:rsidP="00285282">
            <w:pPr>
              <w:spacing w:before="120" w:after="120" w:line="240" w:lineRule="auto"/>
              <w:jc w:val="both"/>
              <w:outlineLvl w:val="0"/>
              <w:rPr>
                <w:rFonts w:ascii="Garamond" w:hAnsi="Garamond"/>
                <w:bCs/>
              </w:rPr>
            </w:pPr>
            <w:r w:rsidRPr="00AF164C">
              <w:rPr>
                <w:rFonts w:ascii="Garamond" w:hAnsi="Garamond"/>
              </w:rPr>
              <w:t>7.8.10.  В случае если обеспечением по ДПМ ВИЭ является штраф по ДПМ ВИЭ, оплата которого осуществляется по аккредитиву, и банк-эмитент, открывший аккредитив для оплаты штрафов по Соглашению об оплате штрафов по ДПМ ВИЭ по аккредитиву, исключен из перечня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 xml:space="preserve">на оптовом рынке электрической энергии и мощности в период действия соответствующего аккредитива. </w:t>
            </w:r>
            <w:r w:rsidRPr="00AF164C">
              <w:rPr>
                <w:rFonts w:ascii="Garamond" w:hAnsi="Garamond"/>
                <w:highlight w:val="yellow"/>
              </w:rPr>
              <w:t>Дополнительное</w:t>
            </w:r>
            <w:r w:rsidRPr="00AF164C">
              <w:rPr>
                <w:rFonts w:ascii="Garamond" w:hAnsi="Garamond"/>
              </w:rPr>
              <w:t xml:space="preserve"> обеспечение должно быть предоставлено в </w:t>
            </w:r>
            <w:r w:rsidRPr="00AF164C">
              <w:rPr>
                <w:rFonts w:ascii="Garamond" w:hAnsi="Garamond"/>
                <w:bCs/>
              </w:rPr>
              <w:t>течение 60 (</w:t>
            </w:r>
            <w:r w:rsidRPr="00AF164C">
              <w:rPr>
                <w:rFonts w:ascii="Garamond" w:hAnsi="Garamond"/>
              </w:rPr>
              <w:t>шестидесяти) календарных дней с даты исключения соответствующего банка-эмитента из перечня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на оптовом рынке электрической энергии и мощности.</w:t>
            </w:r>
          </w:p>
          <w:p w:rsidR="001133CE" w:rsidRPr="00AF164C" w:rsidRDefault="00285282" w:rsidP="00285282">
            <w:pPr>
              <w:spacing w:after="120"/>
              <w:jc w:val="both"/>
              <w:outlineLvl w:val="0"/>
              <w:rPr>
                <w:rFonts w:ascii="Garamond" w:hAnsi="Garamond"/>
              </w:rPr>
            </w:pPr>
            <w:r w:rsidRPr="00AF164C">
              <w:rPr>
                <w:rFonts w:ascii="Garamond" w:hAnsi="Garamond"/>
              </w:rPr>
              <w:t xml:space="preserve">В целях исполнения требования по предоставлению </w:t>
            </w:r>
            <w:r w:rsidRPr="00AF164C">
              <w:rPr>
                <w:rFonts w:ascii="Garamond" w:hAnsi="Garamond"/>
                <w:highlight w:val="yellow"/>
              </w:rPr>
              <w:t>дополнительного</w:t>
            </w:r>
            <w:r w:rsidRPr="00AF164C">
              <w:rPr>
                <w:rFonts w:ascii="Garamond" w:hAnsi="Garamond"/>
              </w:rPr>
              <w:t xml:space="preserve"> обеспечения в данном случае продавец по ДПМ ВИЭ вправе 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 xml:space="preserve">на оптовом рынке электрической энергии и мощности, аккредитива со </w:t>
            </w:r>
            <w:r w:rsidRPr="00AF164C">
              <w:rPr>
                <w:rFonts w:ascii="Garamond" w:hAnsi="Garamond"/>
              </w:rPr>
              <w:lastRenderedPageBreak/>
              <w:t xml:space="preserve">стороны банка, включенного в порядке, определенном </w:t>
            </w:r>
            <w:r w:rsidRPr="00AF164C">
              <w:rPr>
                <w:rFonts w:ascii="Garamond" w:hAnsi="Garamond"/>
                <w:i/>
              </w:rPr>
              <w:t>Договором о присоединении к торговой системе оптового рынка</w:t>
            </w:r>
            <w:r w:rsidRPr="00AF164C">
              <w:rPr>
                <w:rFonts w:ascii="Garamond" w:hAnsi="Garamond"/>
              </w:rPr>
              <w:t>, в перечень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на оптовом рынке электрической энергии и мощности и соответствующего требованиям п. 7.14 настоящего Регламента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на оптовом рынке электрической энергии и мощности), в порядке, предусмотренном пунктом 7.14.2.1 настоящего Регламента.</w:t>
            </w:r>
          </w:p>
        </w:tc>
        <w:tc>
          <w:tcPr>
            <w:tcW w:w="7088" w:type="dxa"/>
            <w:vAlign w:val="center"/>
          </w:tcPr>
          <w:p w:rsidR="00285282" w:rsidRPr="00AF164C" w:rsidRDefault="00285282" w:rsidP="00285282">
            <w:pPr>
              <w:spacing w:before="120" w:after="120" w:line="240" w:lineRule="auto"/>
              <w:jc w:val="both"/>
              <w:outlineLvl w:val="0"/>
              <w:rPr>
                <w:rFonts w:ascii="Garamond" w:hAnsi="Garamond"/>
                <w:bCs/>
              </w:rPr>
            </w:pPr>
            <w:r w:rsidRPr="00AF164C">
              <w:rPr>
                <w:rFonts w:ascii="Garamond" w:hAnsi="Garamond"/>
              </w:rPr>
              <w:lastRenderedPageBreak/>
              <w:t>7.8.10.  В случае если обеспечением по ДПМ ВИЭ является штраф по ДПМ ВИЭ, оплата которого осуществляется по аккредитиву, и банк-эмитент, открывший аккредитив для оплаты штрафов по Соглашению об оплате штрафов по ДПМ ВИЭ по аккредитиву, исключен из перечня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 xml:space="preserve">на оптовом рынке электрической энергии и мощности в период действия соответствующего аккредитива. </w:t>
            </w:r>
            <w:r w:rsidRPr="00AF164C">
              <w:rPr>
                <w:rFonts w:ascii="Garamond" w:hAnsi="Garamond"/>
                <w:highlight w:val="yellow"/>
              </w:rPr>
              <w:t>Новое</w:t>
            </w:r>
            <w:r w:rsidRPr="00AF164C">
              <w:rPr>
                <w:rFonts w:ascii="Garamond" w:hAnsi="Garamond"/>
              </w:rPr>
              <w:t xml:space="preserve"> обеспечение должно быть предоставлено в </w:t>
            </w:r>
            <w:r w:rsidRPr="00AF164C">
              <w:rPr>
                <w:rFonts w:ascii="Garamond" w:hAnsi="Garamond"/>
                <w:bCs/>
              </w:rPr>
              <w:t>течение 60 (</w:t>
            </w:r>
            <w:r w:rsidRPr="00AF164C">
              <w:rPr>
                <w:rFonts w:ascii="Garamond" w:hAnsi="Garamond"/>
              </w:rPr>
              <w:t>шестидесяти) календарных дней с даты исключения соответствующего банка-эмитента из перечня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на оптовом рынке электрической энергии и мощности.</w:t>
            </w:r>
          </w:p>
          <w:p w:rsidR="001133CE" w:rsidRPr="00AF164C" w:rsidRDefault="00285282" w:rsidP="00285282">
            <w:pPr>
              <w:spacing w:after="120"/>
              <w:jc w:val="both"/>
              <w:outlineLvl w:val="0"/>
              <w:rPr>
                <w:rFonts w:ascii="Garamond" w:hAnsi="Garamond"/>
              </w:rPr>
            </w:pPr>
            <w:r w:rsidRPr="00AF164C">
              <w:rPr>
                <w:rFonts w:ascii="Garamond" w:hAnsi="Garamond"/>
              </w:rPr>
              <w:t xml:space="preserve">В целях исполнения требования по предоставлению </w:t>
            </w:r>
            <w:r w:rsidRPr="00AF164C">
              <w:rPr>
                <w:rFonts w:ascii="Garamond" w:hAnsi="Garamond"/>
                <w:highlight w:val="yellow"/>
              </w:rPr>
              <w:t>нового</w:t>
            </w:r>
            <w:r w:rsidRPr="00AF164C">
              <w:rPr>
                <w:rFonts w:ascii="Garamond" w:hAnsi="Garamond"/>
              </w:rPr>
              <w:t xml:space="preserve"> обеспечения в данном случае продавец по ДПМ ВИЭ вправе 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 xml:space="preserve">на оптовом рынке электрической энергии и мощности, аккредитива со стороны банка, </w:t>
            </w:r>
            <w:r w:rsidRPr="00AF164C">
              <w:rPr>
                <w:rFonts w:ascii="Garamond" w:hAnsi="Garamond"/>
              </w:rPr>
              <w:lastRenderedPageBreak/>
              <w:t xml:space="preserve">включенного в порядке, определенном </w:t>
            </w:r>
            <w:r w:rsidRPr="00AF164C">
              <w:rPr>
                <w:rFonts w:ascii="Garamond" w:hAnsi="Garamond"/>
                <w:i/>
              </w:rPr>
              <w:t>Договором о присоединении к торговой системе оптового рынка</w:t>
            </w:r>
            <w:r w:rsidRPr="00AF164C">
              <w:rPr>
                <w:rFonts w:ascii="Garamond" w:hAnsi="Garamond"/>
              </w:rPr>
              <w:t>, в перечень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на оптовом рынке электрической энергии и мощности и соответствующего требованиям п. 7.14 настоящего Регламента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на оптовом рынке электрической энергии и мощности), в порядке, предусмотренном пунктом 7.14.2.1 настоящего Регламента.</w:t>
            </w:r>
          </w:p>
        </w:tc>
      </w:tr>
      <w:tr w:rsidR="00285282" w:rsidRPr="00AF164C" w:rsidTr="00C12938">
        <w:trPr>
          <w:trHeight w:val="435"/>
        </w:trPr>
        <w:tc>
          <w:tcPr>
            <w:tcW w:w="960" w:type="dxa"/>
            <w:vAlign w:val="center"/>
          </w:tcPr>
          <w:p w:rsidR="00285282" w:rsidRPr="00AF164C" w:rsidRDefault="00285282" w:rsidP="00C12938">
            <w:pPr>
              <w:jc w:val="center"/>
              <w:rPr>
                <w:rFonts w:ascii="Garamond" w:hAnsi="Garamond" w:cs="Garamond"/>
                <w:b/>
                <w:bCs/>
              </w:rPr>
            </w:pPr>
            <w:r w:rsidRPr="00AF164C">
              <w:rPr>
                <w:rFonts w:ascii="Garamond" w:hAnsi="Garamond" w:cs="Garamond"/>
                <w:b/>
                <w:bCs/>
              </w:rPr>
              <w:lastRenderedPageBreak/>
              <w:t>7.8.11</w:t>
            </w:r>
          </w:p>
        </w:tc>
        <w:tc>
          <w:tcPr>
            <w:tcW w:w="7127" w:type="dxa"/>
            <w:vAlign w:val="center"/>
          </w:tcPr>
          <w:p w:rsidR="00285282" w:rsidRPr="00AF164C" w:rsidRDefault="00285282" w:rsidP="00285282">
            <w:pPr>
              <w:spacing w:before="120" w:after="120" w:line="240" w:lineRule="auto"/>
              <w:jc w:val="both"/>
              <w:outlineLvl w:val="0"/>
              <w:rPr>
                <w:rFonts w:ascii="Garamond" w:hAnsi="Garamond"/>
                <w:bCs/>
              </w:rPr>
            </w:pPr>
            <w:r w:rsidRPr="00AF164C">
              <w:rPr>
                <w:rFonts w:ascii="Garamond" w:hAnsi="Garamond"/>
              </w:rPr>
              <w:t xml:space="preserve">7.8.11.  В случае если обеспечением по ДПМ ВИЭ является штраф по ДПМ ВИЭ, оплата которого осуществляется по аккредитиву, и исполняющий банк, подтвердивший исполнение аккредитива для оплаты штрафов по </w:t>
            </w:r>
            <w:r w:rsidRPr="00AF164C">
              <w:rPr>
                <w:rFonts w:ascii="Garamond" w:hAnsi="Garamond"/>
                <w:bCs/>
              </w:rPr>
              <w:t xml:space="preserve">Соглашению об оплате </w:t>
            </w:r>
            <w:r w:rsidRPr="00AF164C">
              <w:rPr>
                <w:rFonts w:ascii="Garamond" w:hAnsi="Garamond"/>
              </w:rPr>
              <w:t xml:space="preserve">штрафов по ДПМ ВИЭ </w:t>
            </w:r>
            <w:r w:rsidRPr="00AF164C">
              <w:rPr>
                <w:rFonts w:ascii="Garamond" w:hAnsi="Garamond"/>
                <w:bCs/>
              </w:rPr>
              <w:t xml:space="preserve">по аккредитиву, </w:t>
            </w:r>
            <w:r w:rsidRPr="00AF164C">
              <w:rPr>
                <w:rFonts w:ascii="Garamond" w:hAnsi="Garamond"/>
              </w:rPr>
              <w:t>исключен из перечня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 xml:space="preserve">на оптовом рынке электрической энергии и мощности в период действия соответствующего аккредитива. </w:t>
            </w:r>
            <w:r w:rsidRPr="00AF164C">
              <w:rPr>
                <w:rFonts w:ascii="Garamond" w:hAnsi="Garamond"/>
                <w:highlight w:val="yellow"/>
              </w:rPr>
              <w:t>Дополнительное</w:t>
            </w:r>
            <w:r w:rsidRPr="00AF164C">
              <w:rPr>
                <w:rFonts w:ascii="Garamond" w:hAnsi="Garamond"/>
              </w:rPr>
              <w:t xml:space="preserve"> обеспечение должно быть предоставлено в </w:t>
            </w:r>
            <w:r w:rsidRPr="00AF164C">
              <w:rPr>
                <w:rFonts w:ascii="Garamond" w:hAnsi="Garamond"/>
                <w:bCs/>
              </w:rPr>
              <w:t>течение 60 (</w:t>
            </w:r>
            <w:r w:rsidRPr="00AF164C">
              <w:rPr>
                <w:rFonts w:ascii="Garamond" w:hAnsi="Garamond"/>
              </w:rPr>
              <w:t>шестидесяти) календарных дней с даты исключения соответствующего исполняющего банка из перечня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на оптовом рынке электрической энергии и мощности.</w:t>
            </w:r>
          </w:p>
          <w:p w:rsidR="00285282" w:rsidRPr="00AF164C" w:rsidRDefault="00285282" w:rsidP="00285282">
            <w:pPr>
              <w:spacing w:after="120"/>
              <w:jc w:val="both"/>
              <w:outlineLvl w:val="0"/>
              <w:rPr>
                <w:rFonts w:ascii="Garamond" w:hAnsi="Garamond"/>
              </w:rPr>
            </w:pPr>
            <w:r w:rsidRPr="00AF164C">
              <w:rPr>
                <w:rFonts w:ascii="Garamond" w:hAnsi="Garamond"/>
              </w:rPr>
              <w:t xml:space="preserve">В целях исполнения требования по предоставлению </w:t>
            </w:r>
            <w:r w:rsidRPr="00AF164C">
              <w:rPr>
                <w:rFonts w:ascii="Garamond" w:hAnsi="Garamond"/>
                <w:highlight w:val="yellow"/>
              </w:rPr>
              <w:t>дополнительного</w:t>
            </w:r>
            <w:r w:rsidRPr="00AF164C">
              <w:rPr>
                <w:rFonts w:ascii="Garamond" w:hAnsi="Garamond"/>
              </w:rPr>
              <w:t xml:space="preserve"> обеспечения в данном случае продавец по ДПМ ВИЭ вправе предоставить подтверждение исполнения подтвержденного банком, исключенным из перечня аккредитованных организаций в системе финансовых гарантий на оптовом рынке электрической энергии и мощности, аккредитива со стороны банка, включенного в порядке, определенном </w:t>
            </w:r>
            <w:r w:rsidRPr="00AF164C">
              <w:rPr>
                <w:rFonts w:ascii="Garamond" w:hAnsi="Garamond"/>
                <w:i/>
              </w:rPr>
              <w:t>Договором о присоединении к торговой системе оптового рынка</w:t>
            </w:r>
            <w:r w:rsidRPr="00AF164C">
              <w:rPr>
                <w:rFonts w:ascii="Garamond" w:hAnsi="Garamond"/>
              </w:rPr>
              <w:t xml:space="preserve">, в перечень аккредитованных организаций в системе финансовых гарантий на оптовом рынке электрической энергии и мощности и соответствующего требованиям п. 7.14 настоящего Регламента (изменить выставленный аккредитив путем изменения подтверждающего банка на банк, включенный в порядке, определенном </w:t>
            </w:r>
            <w:r w:rsidRPr="00AF164C">
              <w:rPr>
                <w:rFonts w:ascii="Garamond" w:hAnsi="Garamond"/>
                <w:i/>
              </w:rPr>
              <w:t>Договором о присоединении к торговой системе оптового рынка</w:t>
            </w:r>
            <w:r w:rsidRPr="00AF164C">
              <w:rPr>
                <w:rFonts w:ascii="Garamond" w:hAnsi="Garamond"/>
              </w:rPr>
              <w:t>, в перечень аккредитованных организаций в системе финансовых гарантий на оптовом рынке электрической энергии и мощности), в порядке, предусмотренном пунктом 7.14.2.1 настоящего Регламента.</w:t>
            </w:r>
          </w:p>
        </w:tc>
        <w:tc>
          <w:tcPr>
            <w:tcW w:w="7088" w:type="dxa"/>
            <w:vAlign w:val="center"/>
          </w:tcPr>
          <w:p w:rsidR="00285282" w:rsidRPr="00AF164C" w:rsidRDefault="00285282" w:rsidP="00285282">
            <w:pPr>
              <w:spacing w:before="120" w:after="120" w:line="240" w:lineRule="auto"/>
              <w:jc w:val="both"/>
              <w:outlineLvl w:val="0"/>
              <w:rPr>
                <w:rFonts w:ascii="Garamond" w:hAnsi="Garamond"/>
                <w:bCs/>
              </w:rPr>
            </w:pPr>
            <w:r w:rsidRPr="00AF164C">
              <w:rPr>
                <w:rFonts w:ascii="Garamond" w:hAnsi="Garamond"/>
              </w:rPr>
              <w:t xml:space="preserve">7.8.11.  В случае если обеспечением по ДПМ ВИЭ является штраф по ДПМ ВИЭ, оплата которого осуществляется по аккредитиву, и исполняющий банк, подтвердивший исполнение аккредитива для оплаты штрафов по </w:t>
            </w:r>
            <w:r w:rsidRPr="00AF164C">
              <w:rPr>
                <w:rFonts w:ascii="Garamond" w:hAnsi="Garamond"/>
                <w:bCs/>
              </w:rPr>
              <w:t xml:space="preserve">Соглашению об оплате </w:t>
            </w:r>
            <w:r w:rsidRPr="00AF164C">
              <w:rPr>
                <w:rFonts w:ascii="Garamond" w:hAnsi="Garamond"/>
              </w:rPr>
              <w:t xml:space="preserve">штрафов по ДПМ ВИЭ </w:t>
            </w:r>
            <w:r w:rsidRPr="00AF164C">
              <w:rPr>
                <w:rFonts w:ascii="Garamond" w:hAnsi="Garamond"/>
                <w:bCs/>
              </w:rPr>
              <w:t xml:space="preserve">по аккредитиву, </w:t>
            </w:r>
            <w:r w:rsidRPr="00AF164C">
              <w:rPr>
                <w:rFonts w:ascii="Garamond" w:hAnsi="Garamond"/>
              </w:rPr>
              <w:t>исключен из перечня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 xml:space="preserve">на оптовом рынке электрической энергии и мощности в период действия соответствующего аккредитива. </w:t>
            </w:r>
            <w:r w:rsidRPr="00AF164C">
              <w:rPr>
                <w:rFonts w:ascii="Garamond" w:hAnsi="Garamond"/>
                <w:highlight w:val="yellow"/>
              </w:rPr>
              <w:t>Новое</w:t>
            </w:r>
            <w:r w:rsidRPr="00AF164C">
              <w:rPr>
                <w:rFonts w:ascii="Garamond" w:hAnsi="Garamond"/>
              </w:rPr>
              <w:t xml:space="preserve"> обеспечение должно быть предоставлено в </w:t>
            </w:r>
            <w:r w:rsidRPr="00AF164C">
              <w:rPr>
                <w:rFonts w:ascii="Garamond" w:hAnsi="Garamond"/>
                <w:bCs/>
              </w:rPr>
              <w:t>течение 60 (</w:t>
            </w:r>
            <w:r w:rsidRPr="00AF164C">
              <w:rPr>
                <w:rFonts w:ascii="Garamond" w:hAnsi="Garamond"/>
              </w:rPr>
              <w:t>шестидесяти) календарных дней с даты исключения соответствующего исполняющего банка из перечня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на оптовом рынке электрической энергии и мощности.</w:t>
            </w:r>
          </w:p>
          <w:p w:rsidR="00285282" w:rsidRPr="00AF164C" w:rsidRDefault="00285282" w:rsidP="00285282">
            <w:pPr>
              <w:spacing w:after="120"/>
              <w:jc w:val="both"/>
              <w:outlineLvl w:val="0"/>
              <w:rPr>
                <w:rFonts w:ascii="Garamond" w:hAnsi="Garamond"/>
              </w:rPr>
            </w:pPr>
            <w:r w:rsidRPr="00AF164C">
              <w:rPr>
                <w:rFonts w:ascii="Garamond" w:hAnsi="Garamond"/>
              </w:rPr>
              <w:t xml:space="preserve">В целях исполнения требования по предоставлению </w:t>
            </w:r>
            <w:r w:rsidRPr="00AF164C">
              <w:rPr>
                <w:rFonts w:ascii="Garamond" w:hAnsi="Garamond"/>
                <w:highlight w:val="yellow"/>
              </w:rPr>
              <w:t>нового</w:t>
            </w:r>
            <w:r w:rsidRPr="00AF164C">
              <w:rPr>
                <w:rFonts w:ascii="Garamond" w:hAnsi="Garamond"/>
              </w:rPr>
              <w:t xml:space="preserve"> обеспечения в данном случае продавец по ДПМ ВИЭ вправе предоставить подтверждение исполнения подтвержденного банком, исключенным из перечня аккредитованных организаций в системе финансовых гарантий на оптовом рынке электрической энергии и мощности, аккредитива со стороны банка, включенного в порядке, определенном </w:t>
            </w:r>
            <w:r w:rsidRPr="00AF164C">
              <w:rPr>
                <w:rFonts w:ascii="Garamond" w:hAnsi="Garamond"/>
                <w:i/>
              </w:rPr>
              <w:t>Договором о присоединении к торговой системе оптового рынка</w:t>
            </w:r>
            <w:r w:rsidRPr="00AF164C">
              <w:rPr>
                <w:rFonts w:ascii="Garamond" w:hAnsi="Garamond"/>
              </w:rPr>
              <w:t xml:space="preserve">, в перечень аккредитованных организаций в системе финансовых гарантий на оптовом рынке электрической энергии и мощности и соответствующего требованиям п. 7.14 настоящего Регламента (изменить выставленный аккредитив путем изменения подтверждающего банка на банк, включенный в порядке, определенном </w:t>
            </w:r>
            <w:r w:rsidRPr="00AF164C">
              <w:rPr>
                <w:rFonts w:ascii="Garamond" w:hAnsi="Garamond"/>
                <w:i/>
              </w:rPr>
              <w:t>Договором о присоединении к торговой системе оптового рынка</w:t>
            </w:r>
            <w:r w:rsidRPr="00AF164C">
              <w:rPr>
                <w:rFonts w:ascii="Garamond" w:hAnsi="Garamond"/>
              </w:rPr>
              <w:t>, в перечень аккредитованных организаций в системе финансовых гарантий на оптовом рынке электрической энергии и мощности), в порядке, предусмотренном пунктом 7.14.2.1 настоящего Регламента.</w:t>
            </w:r>
          </w:p>
        </w:tc>
      </w:tr>
      <w:tr w:rsidR="00285282" w:rsidRPr="00AF164C" w:rsidTr="00C12938">
        <w:trPr>
          <w:trHeight w:val="435"/>
        </w:trPr>
        <w:tc>
          <w:tcPr>
            <w:tcW w:w="960" w:type="dxa"/>
            <w:vAlign w:val="center"/>
          </w:tcPr>
          <w:p w:rsidR="00285282" w:rsidRPr="00AF164C" w:rsidRDefault="00285282" w:rsidP="00C12938">
            <w:pPr>
              <w:jc w:val="center"/>
              <w:rPr>
                <w:rFonts w:ascii="Garamond" w:hAnsi="Garamond" w:cs="Garamond"/>
                <w:b/>
                <w:bCs/>
              </w:rPr>
            </w:pPr>
            <w:r w:rsidRPr="00AF164C">
              <w:rPr>
                <w:rFonts w:ascii="Garamond" w:hAnsi="Garamond" w:cs="Garamond"/>
                <w:b/>
                <w:bCs/>
              </w:rPr>
              <w:lastRenderedPageBreak/>
              <w:t>7.8.12</w:t>
            </w:r>
          </w:p>
        </w:tc>
        <w:tc>
          <w:tcPr>
            <w:tcW w:w="7127" w:type="dxa"/>
            <w:vAlign w:val="center"/>
          </w:tcPr>
          <w:p w:rsidR="00285282" w:rsidRPr="00AF164C" w:rsidRDefault="00285282" w:rsidP="00285282">
            <w:pPr>
              <w:spacing w:before="120" w:after="120" w:line="240" w:lineRule="auto"/>
              <w:jc w:val="both"/>
              <w:outlineLvl w:val="0"/>
              <w:rPr>
                <w:rFonts w:ascii="Garamond" w:hAnsi="Garamond"/>
              </w:rPr>
            </w:pPr>
            <w:r w:rsidRPr="00AF164C">
              <w:rPr>
                <w:rFonts w:ascii="Garamond" w:hAnsi="Garamond"/>
              </w:rPr>
              <w:t xml:space="preserve">7.8.12. В случае если исполнение обязательств по ДПМ ВИЭ обеспечивается банковской гарантией и банк-гарант, выпустивший данную банковскую гарантию, исключен из перечня аккредитованных организаций в системе финансовых гарантий на оптовом рынке электрической энергии и мощности либо у такого банка-гаранта отсутствует заключенное Соглашение о взаимодействии Гаранта, Авизующего банка и АО «ЦФР» с банком, авизовавшим предоставленную в ЦФР банковскую гарантию, в период действия гарантии. </w:t>
            </w:r>
            <w:r w:rsidRPr="00AF164C">
              <w:rPr>
                <w:rFonts w:ascii="Garamond" w:hAnsi="Garamond"/>
                <w:highlight w:val="yellow"/>
              </w:rPr>
              <w:t>Дополнительное</w:t>
            </w:r>
            <w:r w:rsidRPr="00AF164C">
              <w:rPr>
                <w:rFonts w:ascii="Garamond" w:hAnsi="Garamond"/>
              </w:rPr>
              <w:t xml:space="preserve"> обеспечение должно быть предоставлено в </w:t>
            </w:r>
            <w:r w:rsidRPr="00AF164C">
              <w:rPr>
                <w:rFonts w:ascii="Garamond" w:hAnsi="Garamond"/>
                <w:bCs/>
              </w:rPr>
              <w:t>течение 60 (</w:t>
            </w:r>
            <w:r w:rsidRPr="00AF164C">
              <w:rPr>
                <w:rFonts w:ascii="Garamond" w:hAnsi="Garamond"/>
              </w:rPr>
              <w:t>шестидесяти) календарных дней с даты исключения соответствующего банка-гаранта из перечня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на оптовом рынке электрической энергии и мощности и должно соответствовать требованиям, изложенным в пункте 7.14 настоящего Регламента.</w:t>
            </w:r>
          </w:p>
        </w:tc>
        <w:tc>
          <w:tcPr>
            <w:tcW w:w="7088" w:type="dxa"/>
            <w:vAlign w:val="center"/>
          </w:tcPr>
          <w:p w:rsidR="00285282" w:rsidRPr="00AF164C" w:rsidRDefault="00285282" w:rsidP="00285282">
            <w:pPr>
              <w:spacing w:before="120" w:after="120" w:line="240" w:lineRule="auto"/>
              <w:jc w:val="both"/>
              <w:outlineLvl w:val="0"/>
              <w:rPr>
                <w:rFonts w:ascii="Garamond" w:hAnsi="Garamond"/>
              </w:rPr>
            </w:pPr>
            <w:r w:rsidRPr="00AF164C">
              <w:rPr>
                <w:rFonts w:ascii="Garamond" w:hAnsi="Garamond"/>
              </w:rPr>
              <w:t xml:space="preserve">7.8.12. В случае если исполнение обязательств по ДПМ ВИЭ обеспечивается банковской гарантией и банк-гарант, выпустивший данную банковскую гарантию, исключен из перечня аккредитованных организаций в системе финансовых гарантий на оптовом рынке электрической энергии и мощности либо у такого банка-гаранта отсутствует заключенное Соглашение о взаимодействии Гаранта, Авизующего банка и АО «ЦФР» с банком, авизовавшим предоставленную в ЦФР банковскую гарантию, в период действия гарантии. </w:t>
            </w:r>
            <w:r w:rsidRPr="00AF164C">
              <w:rPr>
                <w:rFonts w:ascii="Garamond" w:hAnsi="Garamond"/>
                <w:highlight w:val="yellow"/>
              </w:rPr>
              <w:t>Новое</w:t>
            </w:r>
            <w:r w:rsidRPr="00AF164C">
              <w:rPr>
                <w:rFonts w:ascii="Garamond" w:hAnsi="Garamond"/>
              </w:rPr>
              <w:t xml:space="preserve"> обеспечение должно быть предоставлено в </w:t>
            </w:r>
            <w:r w:rsidRPr="00AF164C">
              <w:rPr>
                <w:rFonts w:ascii="Garamond" w:hAnsi="Garamond"/>
                <w:bCs/>
              </w:rPr>
              <w:t>течение 60 (</w:t>
            </w:r>
            <w:r w:rsidRPr="00AF164C">
              <w:rPr>
                <w:rFonts w:ascii="Garamond" w:hAnsi="Garamond"/>
              </w:rPr>
              <w:t>шестидесяти) календарных дней с даты исключения соответствующего банка-гаранта из перечня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на оптовом рынке электрической энергии и мощности и должно соответствовать требованиям, изложенным в пункте 7.14 настоящего Регламента.</w:t>
            </w:r>
          </w:p>
        </w:tc>
      </w:tr>
      <w:tr w:rsidR="00285282" w:rsidRPr="00AF164C" w:rsidTr="00C12938">
        <w:trPr>
          <w:trHeight w:val="435"/>
        </w:trPr>
        <w:tc>
          <w:tcPr>
            <w:tcW w:w="960" w:type="dxa"/>
            <w:vAlign w:val="center"/>
          </w:tcPr>
          <w:p w:rsidR="00285282" w:rsidRPr="00AF164C" w:rsidRDefault="00285282" w:rsidP="00C12938">
            <w:pPr>
              <w:jc w:val="center"/>
              <w:rPr>
                <w:rFonts w:ascii="Garamond" w:hAnsi="Garamond" w:cs="Garamond"/>
                <w:b/>
                <w:bCs/>
              </w:rPr>
            </w:pPr>
            <w:r w:rsidRPr="00AF164C">
              <w:rPr>
                <w:rFonts w:ascii="Garamond" w:hAnsi="Garamond" w:cs="Garamond"/>
                <w:b/>
                <w:bCs/>
              </w:rPr>
              <w:t>7.9</w:t>
            </w:r>
          </w:p>
        </w:tc>
        <w:tc>
          <w:tcPr>
            <w:tcW w:w="7127" w:type="dxa"/>
            <w:vAlign w:val="center"/>
          </w:tcPr>
          <w:p w:rsidR="00285282" w:rsidRPr="00AF164C" w:rsidRDefault="00285282" w:rsidP="00285282">
            <w:pPr>
              <w:tabs>
                <w:tab w:val="num" w:pos="851"/>
              </w:tabs>
              <w:spacing w:before="120" w:after="120" w:line="240" w:lineRule="auto"/>
              <w:jc w:val="both"/>
              <w:outlineLvl w:val="0"/>
              <w:rPr>
                <w:rFonts w:ascii="Garamond" w:hAnsi="Garamond"/>
                <w:bCs/>
              </w:rPr>
            </w:pPr>
            <w:r w:rsidRPr="00AF164C">
              <w:rPr>
                <w:rFonts w:ascii="Garamond" w:hAnsi="Garamond"/>
              </w:rPr>
              <w:t xml:space="preserve">7.9.  Если обязанность продавца по ДПМ ВИЭ, </w:t>
            </w:r>
            <w:r w:rsidRPr="00AF164C">
              <w:rPr>
                <w:rFonts w:ascii="Garamond" w:hAnsi="Garamond"/>
                <w:bCs/>
              </w:rPr>
              <w:t>заключенным по итогам ОПВ, проведенных до 1 января 2021 года,</w:t>
            </w:r>
            <w:r w:rsidRPr="00AF164C">
              <w:rPr>
                <w:rFonts w:ascii="Garamond" w:hAnsi="Garamond"/>
              </w:rPr>
              <w:t xml:space="preserve"> по предоставлению </w:t>
            </w:r>
            <w:r w:rsidRPr="00AF164C">
              <w:rPr>
                <w:rFonts w:ascii="Garamond" w:hAnsi="Garamond"/>
                <w:highlight w:val="yellow"/>
              </w:rPr>
              <w:t>дополнительного</w:t>
            </w:r>
            <w:r w:rsidRPr="00AF164C">
              <w:rPr>
                <w:rFonts w:ascii="Garamond" w:hAnsi="Garamond"/>
              </w:rPr>
              <w:t xml:space="preserve"> обеспечения (в соответствии с п. 7.8 настоящего Регламента) возникла до истечения 12 (двенадцати) месяцев с даты начала поставки по ДПМ ВИЭ и продавцом по ДПМ ВИЭ не предоставлено </w:t>
            </w:r>
            <w:r w:rsidRPr="00AF164C">
              <w:rPr>
                <w:rFonts w:ascii="Garamond" w:hAnsi="Garamond"/>
                <w:bCs/>
              </w:rPr>
              <w:t>дополнительное обеспечение на 27 месяцев</w:t>
            </w:r>
            <w:r w:rsidRPr="00AF164C">
              <w:rPr>
                <w:rFonts w:ascii="Garamond" w:hAnsi="Garamond"/>
              </w:rPr>
              <w:t xml:space="preserve">, то в качестве </w:t>
            </w:r>
            <w:r w:rsidRPr="00AF164C">
              <w:rPr>
                <w:rFonts w:ascii="Garamond" w:hAnsi="Garamond"/>
                <w:highlight w:val="yellow"/>
              </w:rPr>
              <w:t>дополнительного</w:t>
            </w:r>
            <w:r w:rsidRPr="00AF164C">
              <w:rPr>
                <w:rFonts w:ascii="Garamond" w:hAnsi="Garamond"/>
              </w:rPr>
              <w:t xml:space="preserve"> обеспечения по ДПМ ВИЭ может быть предоставлено:</w:t>
            </w:r>
          </w:p>
          <w:p w:rsidR="00285282" w:rsidRPr="00AF164C" w:rsidRDefault="00285282" w:rsidP="002E2EB6">
            <w:pPr>
              <w:numPr>
                <w:ilvl w:val="0"/>
                <w:numId w:val="4"/>
              </w:numPr>
              <w:spacing w:before="120" w:after="120" w:line="240" w:lineRule="auto"/>
              <w:ind w:left="1276" w:hanging="283"/>
              <w:jc w:val="both"/>
              <w:outlineLvl w:val="0"/>
              <w:rPr>
                <w:rFonts w:ascii="Garamond" w:hAnsi="Garamond"/>
                <w:bCs/>
              </w:rPr>
            </w:pPr>
            <w:r w:rsidRPr="00AF164C">
              <w:rPr>
                <w:rFonts w:ascii="Garamond" w:hAnsi="Garamond"/>
                <w:color w:val="000000"/>
              </w:rPr>
              <w:t xml:space="preserve">поручительство участника оптового рынка – поставщика, </w:t>
            </w:r>
            <w:r w:rsidRPr="00AF164C">
              <w:rPr>
                <w:rFonts w:ascii="Garamond" w:hAnsi="Garamond"/>
              </w:rPr>
              <w:t>соответствующего требованиям к поручительству третьего лица, изложенным в пункте 7.14 настоящего Регламента;</w:t>
            </w:r>
          </w:p>
          <w:p w:rsidR="00285282" w:rsidRPr="00AF164C" w:rsidRDefault="00285282" w:rsidP="002E2EB6">
            <w:pPr>
              <w:numPr>
                <w:ilvl w:val="0"/>
                <w:numId w:val="4"/>
              </w:numPr>
              <w:spacing w:before="120" w:after="120" w:line="240" w:lineRule="auto"/>
              <w:ind w:left="1276" w:hanging="283"/>
              <w:jc w:val="both"/>
              <w:outlineLvl w:val="0"/>
              <w:rPr>
                <w:rFonts w:ascii="Garamond" w:hAnsi="Garamond"/>
                <w:bCs/>
              </w:rPr>
            </w:pPr>
            <w:r w:rsidRPr="00AF164C">
              <w:rPr>
                <w:rFonts w:ascii="Garamond" w:hAnsi="Garamond"/>
              </w:rPr>
              <w:t>обеспечение в виде штрафа, оплата которого осуществляется по аккредитиву, соответствующему требованиям пункта 7.14 настоящего Регламента;</w:t>
            </w:r>
          </w:p>
          <w:p w:rsidR="00285282" w:rsidRPr="00AF164C" w:rsidRDefault="00285282" w:rsidP="002E2EB6">
            <w:pPr>
              <w:numPr>
                <w:ilvl w:val="0"/>
                <w:numId w:val="4"/>
              </w:numPr>
              <w:spacing w:before="120" w:after="120" w:line="240" w:lineRule="auto"/>
              <w:ind w:left="1276" w:hanging="283"/>
              <w:jc w:val="both"/>
              <w:outlineLvl w:val="0"/>
              <w:rPr>
                <w:rFonts w:ascii="Garamond" w:hAnsi="Garamond"/>
                <w:bCs/>
              </w:rPr>
            </w:pPr>
            <w:r w:rsidRPr="00AF164C">
              <w:rPr>
                <w:rFonts w:ascii="Garamond" w:hAnsi="Garamond"/>
              </w:rPr>
              <w:t>обеспечение в виде штрафа, оплата которого осуществляется по банковской гарантии, соответствующей требованиям пункта 7.14 настоящего Регламента (для случаев, предусмотренных пунктами 7.8.3 и 7.8.9 настоящего Регламента).</w:t>
            </w:r>
          </w:p>
          <w:p w:rsidR="00285282" w:rsidRPr="00AF164C" w:rsidRDefault="00285282" w:rsidP="00285282">
            <w:pPr>
              <w:tabs>
                <w:tab w:val="num" w:pos="851"/>
              </w:tabs>
              <w:spacing w:after="120"/>
              <w:jc w:val="both"/>
              <w:outlineLvl w:val="0"/>
              <w:rPr>
                <w:rFonts w:ascii="Garamond" w:hAnsi="Garamond"/>
                <w:bCs/>
              </w:rPr>
            </w:pPr>
            <w:r w:rsidRPr="00AF164C">
              <w:rPr>
                <w:rFonts w:ascii="Garamond" w:hAnsi="Garamond"/>
              </w:rPr>
              <w:t>Если обязанность продавца по ДПМ ВИЭ</w:t>
            </w:r>
            <w:r w:rsidRPr="00AF164C">
              <w:rPr>
                <w:rFonts w:ascii="Garamond" w:hAnsi="Garamond"/>
                <w:bCs/>
              </w:rPr>
              <w:t>, заключенным по итогам ОПВ, проведенных после 1 января 2021 года,</w:t>
            </w:r>
            <w:r w:rsidRPr="00AF164C">
              <w:rPr>
                <w:rFonts w:ascii="Garamond" w:hAnsi="Garamond"/>
              </w:rPr>
              <w:t xml:space="preserve"> по предоставлению </w:t>
            </w:r>
            <w:r w:rsidRPr="00AF164C">
              <w:rPr>
                <w:rFonts w:ascii="Garamond" w:hAnsi="Garamond"/>
                <w:highlight w:val="yellow"/>
              </w:rPr>
              <w:t>дополнительного</w:t>
            </w:r>
            <w:r w:rsidRPr="00AF164C">
              <w:rPr>
                <w:rFonts w:ascii="Garamond" w:hAnsi="Garamond"/>
              </w:rPr>
              <w:t xml:space="preserve"> обеспечения (в соответствии с п. 7.8 настоящего Регламента) возникла до истечения 8 (восьми) месяцев с даты начала </w:t>
            </w:r>
            <w:r w:rsidRPr="00AF164C">
              <w:rPr>
                <w:rFonts w:ascii="Garamond" w:hAnsi="Garamond"/>
              </w:rPr>
              <w:lastRenderedPageBreak/>
              <w:t xml:space="preserve">поставки по ДПМ ВИЭ и продавцом по ДПМ ВИЭ не предоставлено </w:t>
            </w:r>
            <w:r w:rsidRPr="00AF164C">
              <w:rPr>
                <w:rFonts w:ascii="Garamond" w:hAnsi="Garamond"/>
                <w:bCs/>
              </w:rPr>
              <w:t>первоначальное дополнительное обеспечение</w:t>
            </w:r>
            <w:r w:rsidRPr="00AF164C">
              <w:rPr>
                <w:rFonts w:ascii="Garamond" w:hAnsi="Garamond"/>
              </w:rPr>
              <w:t xml:space="preserve">, то в качестве </w:t>
            </w:r>
            <w:r w:rsidRPr="00AF164C">
              <w:rPr>
                <w:rFonts w:ascii="Garamond" w:hAnsi="Garamond"/>
                <w:highlight w:val="yellow"/>
              </w:rPr>
              <w:t>дополнительного</w:t>
            </w:r>
            <w:r w:rsidRPr="00AF164C">
              <w:rPr>
                <w:rFonts w:ascii="Garamond" w:hAnsi="Garamond"/>
              </w:rPr>
              <w:t xml:space="preserve"> обеспечения по ДПМ ВИЭ может быть предоставлено:</w:t>
            </w:r>
          </w:p>
          <w:p w:rsidR="00285282" w:rsidRPr="00AF164C" w:rsidRDefault="00285282" w:rsidP="002E2EB6">
            <w:pPr>
              <w:numPr>
                <w:ilvl w:val="0"/>
                <w:numId w:val="4"/>
              </w:numPr>
              <w:spacing w:before="120" w:after="120" w:line="240" w:lineRule="auto"/>
              <w:ind w:left="1276" w:hanging="283"/>
              <w:jc w:val="both"/>
              <w:outlineLvl w:val="0"/>
              <w:rPr>
                <w:rFonts w:ascii="Garamond" w:hAnsi="Garamond"/>
                <w:bCs/>
              </w:rPr>
            </w:pPr>
            <w:r w:rsidRPr="00AF164C">
              <w:rPr>
                <w:rFonts w:ascii="Garamond" w:hAnsi="Garamond"/>
                <w:color w:val="000000"/>
              </w:rPr>
              <w:t xml:space="preserve">поручительство участника оптового рынка – поставщика, </w:t>
            </w:r>
            <w:r w:rsidRPr="00AF164C">
              <w:rPr>
                <w:rFonts w:ascii="Garamond" w:hAnsi="Garamond"/>
              </w:rPr>
              <w:t>соответствующего требованиям к поручительству третьего лица, изложенным в пункте 7.14 настоящего Регламента;</w:t>
            </w:r>
          </w:p>
          <w:p w:rsidR="00285282" w:rsidRPr="00AF164C" w:rsidRDefault="00285282" w:rsidP="002E2EB6">
            <w:pPr>
              <w:numPr>
                <w:ilvl w:val="0"/>
                <w:numId w:val="4"/>
              </w:numPr>
              <w:spacing w:before="120" w:after="120" w:line="240" w:lineRule="auto"/>
              <w:ind w:left="1276" w:hanging="283"/>
              <w:jc w:val="both"/>
              <w:outlineLvl w:val="0"/>
              <w:rPr>
                <w:rFonts w:ascii="Garamond" w:hAnsi="Garamond"/>
                <w:bCs/>
              </w:rPr>
            </w:pPr>
            <w:r w:rsidRPr="00AF164C">
              <w:rPr>
                <w:rFonts w:ascii="Garamond" w:hAnsi="Garamond"/>
              </w:rPr>
              <w:t>обеспечение в виде штрафа, оплата которого осуществляется по аккредитиву, соответствующему требованиям пункта 7.14 настоящего Регламента;</w:t>
            </w:r>
          </w:p>
          <w:p w:rsidR="00285282" w:rsidRPr="00AF164C" w:rsidRDefault="00285282" w:rsidP="002E2EB6">
            <w:pPr>
              <w:numPr>
                <w:ilvl w:val="0"/>
                <w:numId w:val="4"/>
              </w:numPr>
              <w:spacing w:before="120" w:after="120" w:line="240" w:lineRule="auto"/>
              <w:ind w:left="1276" w:hanging="283"/>
              <w:jc w:val="both"/>
              <w:outlineLvl w:val="0"/>
              <w:rPr>
                <w:rFonts w:ascii="Garamond" w:hAnsi="Garamond"/>
              </w:rPr>
            </w:pPr>
            <w:r w:rsidRPr="00AF164C">
              <w:rPr>
                <w:rFonts w:ascii="Garamond" w:hAnsi="Garamond"/>
              </w:rPr>
              <w:t>обеспечение в виде штрафа, оплата которого осуществляется по банковской гарантии, соответствующей требованиям пункта 7.14 настоящего Регламента (для случаев, предусмотренных пунктами 7.8.3 и 7.8.9 настоящего Регламента).</w:t>
            </w:r>
          </w:p>
        </w:tc>
        <w:tc>
          <w:tcPr>
            <w:tcW w:w="7088" w:type="dxa"/>
            <w:vAlign w:val="center"/>
          </w:tcPr>
          <w:p w:rsidR="00285282" w:rsidRPr="00AF164C" w:rsidRDefault="00285282" w:rsidP="00285282">
            <w:pPr>
              <w:tabs>
                <w:tab w:val="num" w:pos="851"/>
              </w:tabs>
              <w:spacing w:before="120" w:after="120" w:line="240" w:lineRule="auto"/>
              <w:jc w:val="both"/>
              <w:outlineLvl w:val="0"/>
              <w:rPr>
                <w:rFonts w:ascii="Garamond" w:hAnsi="Garamond"/>
                <w:bCs/>
              </w:rPr>
            </w:pPr>
            <w:r w:rsidRPr="00AF164C">
              <w:rPr>
                <w:rFonts w:ascii="Garamond" w:hAnsi="Garamond"/>
              </w:rPr>
              <w:lastRenderedPageBreak/>
              <w:t xml:space="preserve">7.9.  Если обязанность продавца по ДПМ ВИЭ, </w:t>
            </w:r>
            <w:r w:rsidRPr="00AF164C">
              <w:rPr>
                <w:rFonts w:ascii="Garamond" w:hAnsi="Garamond"/>
                <w:bCs/>
              </w:rPr>
              <w:t>заключенным по итогам ОПВ, проведенных до 1 января 2021 года,</w:t>
            </w:r>
            <w:r w:rsidRPr="00AF164C">
              <w:rPr>
                <w:rFonts w:ascii="Garamond" w:hAnsi="Garamond"/>
              </w:rPr>
              <w:t xml:space="preserve"> по предоставлению </w:t>
            </w:r>
            <w:r w:rsidRPr="00AF164C">
              <w:rPr>
                <w:rFonts w:ascii="Garamond" w:hAnsi="Garamond"/>
                <w:highlight w:val="yellow"/>
              </w:rPr>
              <w:t>нового</w:t>
            </w:r>
            <w:r w:rsidRPr="00AF164C">
              <w:rPr>
                <w:rFonts w:ascii="Garamond" w:hAnsi="Garamond"/>
              </w:rPr>
              <w:t xml:space="preserve"> обеспечения (в соответствии с п. 7.8 настоящего Регламента) возникла до истечения 12 (двенадцати) месяцев с даты начала поставки по ДПМ ВИЭ и продавцом по ДПМ ВИЭ не предоставлено </w:t>
            </w:r>
            <w:r w:rsidRPr="00AF164C">
              <w:rPr>
                <w:rFonts w:ascii="Garamond" w:hAnsi="Garamond"/>
                <w:bCs/>
              </w:rPr>
              <w:t>дополнительное обеспечение на 27 месяцев</w:t>
            </w:r>
            <w:r w:rsidRPr="00AF164C">
              <w:rPr>
                <w:rFonts w:ascii="Garamond" w:hAnsi="Garamond"/>
              </w:rPr>
              <w:t xml:space="preserve">, то в качестве </w:t>
            </w:r>
            <w:r w:rsidRPr="00AF164C">
              <w:rPr>
                <w:rFonts w:ascii="Garamond" w:hAnsi="Garamond"/>
                <w:highlight w:val="yellow"/>
              </w:rPr>
              <w:t>нового</w:t>
            </w:r>
            <w:r w:rsidRPr="00AF164C">
              <w:rPr>
                <w:rFonts w:ascii="Garamond" w:hAnsi="Garamond"/>
              </w:rPr>
              <w:t xml:space="preserve"> обеспечения по ДПМ ВИЭ может быть предоставлено:</w:t>
            </w:r>
          </w:p>
          <w:p w:rsidR="00285282" w:rsidRPr="00AF164C" w:rsidRDefault="00285282" w:rsidP="002E2EB6">
            <w:pPr>
              <w:numPr>
                <w:ilvl w:val="0"/>
                <w:numId w:val="4"/>
              </w:numPr>
              <w:spacing w:before="120" w:after="120" w:line="240" w:lineRule="auto"/>
              <w:ind w:left="1276" w:hanging="283"/>
              <w:jc w:val="both"/>
              <w:outlineLvl w:val="0"/>
              <w:rPr>
                <w:rFonts w:ascii="Garamond" w:hAnsi="Garamond"/>
                <w:bCs/>
              </w:rPr>
            </w:pPr>
            <w:r w:rsidRPr="00AF164C">
              <w:rPr>
                <w:rFonts w:ascii="Garamond" w:hAnsi="Garamond"/>
                <w:color w:val="000000"/>
              </w:rPr>
              <w:t xml:space="preserve">поручительство участника оптового рынка – поставщика, </w:t>
            </w:r>
            <w:r w:rsidRPr="00AF164C">
              <w:rPr>
                <w:rFonts w:ascii="Garamond" w:hAnsi="Garamond"/>
              </w:rPr>
              <w:t>соответствующего требованиям к поручительству третьего лица, изложенным в пункте 7.14 настоящего Регламента;</w:t>
            </w:r>
          </w:p>
          <w:p w:rsidR="00285282" w:rsidRPr="00AF164C" w:rsidRDefault="00285282" w:rsidP="002E2EB6">
            <w:pPr>
              <w:numPr>
                <w:ilvl w:val="0"/>
                <w:numId w:val="4"/>
              </w:numPr>
              <w:spacing w:before="120" w:after="120" w:line="240" w:lineRule="auto"/>
              <w:ind w:left="1276" w:hanging="283"/>
              <w:jc w:val="both"/>
              <w:outlineLvl w:val="0"/>
              <w:rPr>
                <w:rFonts w:ascii="Garamond" w:hAnsi="Garamond"/>
                <w:bCs/>
              </w:rPr>
            </w:pPr>
            <w:r w:rsidRPr="00AF164C">
              <w:rPr>
                <w:rFonts w:ascii="Garamond" w:hAnsi="Garamond"/>
              </w:rPr>
              <w:t>обеспечение в виде штрафа, оплата которого осуществляется по аккредитиву, соответствующему требованиям пункта 7.14 настоящего Регламента;</w:t>
            </w:r>
          </w:p>
          <w:p w:rsidR="00285282" w:rsidRPr="00AF164C" w:rsidRDefault="00285282" w:rsidP="002E2EB6">
            <w:pPr>
              <w:numPr>
                <w:ilvl w:val="0"/>
                <w:numId w:val="4"/>
              </w:numPr>
              <w:spacing w:before="120" w:after="120" w:line="240" w:lineRule="auto"/>
              <w:ind w:left="1276" w:hanging="283"/>
              <w:jc w:val="both"/>
              <w:outlineLvl w:val="0"/>
              <w:rPr>
                <w:rFonts w:ascii="Garamond" w:hAnsi="Garamond"/>
                <w:bCs/>
              </w:rPr>
            </w:pPr>
            <w:r w:rsidRPr="00AF164C">
              <w:rPr>
                <w:rFonts w:ascii="Garamond" w:hAnsi="Garamond"/>
              </w:rPr>
              <w:t>обеспечение в виде штрафа, оплата которого осуществляется по банковской гарантии, соответствующей требованиям пункта 7.14 настоящего Регламента (для случаев, предусмотренных пунктами 7.8.3 и 7.8.9 настоящего Регламента).</w:t>
            </w:r>
          </w:p>
          <w:p w:rsidR="00285282" w:rsidRPr="00AF164C" w:rsidRDefault="00285282" w:rsidP="00285282">
            <w:pPr>
              <w:tabs>
                <w:tab w:val="num" w:pos="851"/>
              </w:tabs>
              <w:spacing w:after="120"/>
              <w:jc w:val="both"/>
              <w:outlineLvl w:val="0"/>
              <w:rPr>
                <w:rFonts w:ascii="Garamond" w:hAnsi="Garamond"/>
                <w:bCs/>
              </w:rPr>
            </w:pPr>
            <w:r w:rsidRPr="00AF164C">
              <w:rPr>
                <w:rFonts w:ascii="Garamond" w:hAnsi="Garamond"/>
              </w:rPr>
              <w:t>Если обязанность продавца по ДПМ ВИЭ</w:t>
            </w:r>
            <w:r w:rsidRPr="00AF164C">
              <w:rPr>
                <w:rFonts w:ascii="Garamond" w:hAnsi="Garamond"/>
                <w:bCs/>
              </w:rPr>
              <w:t>, заключенным по итогам ОПВ, проведенных после 1 января 2021 года,</w:t>
            </w:r>
            <w:r w:rsidRPr="00AF164C">
              <w:rPr>
                <w:rFonts w:ascii="Garamond" w:hAnsi="Garamond"/>
              </w:rPr>
              <w:t xml:space="preserve"> по предоставлению </w:t>
            </w:r>
            <w:r w:rsidRPr="00AF164C">
              <w:rPr>
                <w:rFonts w:ascii="Garamond" w:hAnsi="Garamond"/>
                <w:highlight w:val="yellow"/>
              </w:rPr>
              <w:t>нового</w:t>
            </w:r>
            <w:r w:rsidRPr="00AF164C">
              <w:rPr>
                <w:rFonts w:ascii="Garamond" w:hAnsi="Garamond"/>
              </w:rPr>
              <w:t xml:space="preserve"> обеспечения (в соответствии с п. 7.8 настоящего Регламента) возникла до истечения 8 (восьми) месяцев с даты начала поставки по ДПМ ВИЭ и </w:t>
            </w:r>
            <w:r w:rsidRPr="00AF164C">
              <w:rPr>
                <w:rFonts w:ascii="Garamond" w:hAnsi="Garamond"/>
              </w:rPr>
              <w:lastRenderedPageBreak/>
              <w:t xml:space="preserve">продавцом по ДПМ ВИЭ не предоставлено </w:t>
            </w:r>
            <w:r w:rsidRPr="00AF164C">
              <w:rPr>
                <w:rFonts w:ascii="Garamond" w:hAnsi="Garamond"/>
                <w:bCs/>
              </w:rPr>
              <w:t>первоначальное дополнительное обеспечение</w:t>
            </w:r>
            <w:r w:rsidRPr="00AF164C">
              <w:rPr>
                <w:rFonts w:ascii="Garamond" w:hAnsi="Garamond"/>
              </w:rPr>
              <w:t xml:space="preserve">, то в качестве </w:t>
            </w:r>
            <w:r w:rsidRPr="00AF164C">
              <w:rPr>
                <w:rFonts w:ascii="Garamond" w:hAnsi="Garamond"/>
                <w:highlight w:val="yellow"/>
              </w:rPr>
              <w:t>нового</w:t>
            </w:r>
            <w:r w:rsidRPr="00AF164C">
              <w:rPr>
                <w:rFonts w:ascii="Garamond" w:hAnsi="Garamond"/>
              </w:rPr>
              <w:t xml:space="preserve"> обеспечения по ДПМ ВИЭ может быть предоставлено:</w:t>
            </w:r>
          </w:p>
          <w:p w:rsidR="00285282" w:rsidRPr="00AF164C" w:rsidRDefault="00285282" w:rsidP="002E2EB6">
            <w:pPr>
              <w:numPr>
                <w:ilvl w:val="0"/>
                <w:numId w:val="4"/>
              </w:numPr>
              <w:spacing w:before="120" w:after="120" w:line="240" w:lineRule="auto"/>
              <w:ind w:left="1276" w:hanging="283"/>
              <w:jc w:val="both"/>
              <w:outlineLvl w:val="0"/>
              <w:rPr>
                <w:rFonts w:ascii="Garamond" w:hAnsi="Garamond"/>
                <w:bCs/>
              </w:rPr>
            </w:pPr>
            <w:r w:rsidRPr="00AF164C">
              <w:rPr>
                <w:rFonts w:ascii="Garamond" w:hAnsi="Garamond"/>
                <w:color w:val="000000"/>
              </w:rPr>
              <w:t xml:space="preserve">поручительство участника оптового рынка – поставщика, </w:t>
            </w:r>
            <w:r w:rsidRPr="00AF164C">
              <w:rPr>
                <w:rFonts w:ascii="Garamond" w:hAnsi="Garamond"/>
              </w:rPr>
              <w:t>соответствующего требованиям к поручительству третьего лица, изложенным в пункте 7.14 настоящего Регламента;</w:t>
            </w:r>
          </w:p>
          <w:p w:rsidR="00285282" w:rsidRPr="00AF164C" w:rsidRDefault="00285282" w:rsidP="002E2EB6">
            <w:pPr>
              <w:numPr>
                <w:ilvl w:val="0"/>
                <w:numId w:val="4"/>
              </w:numPr>
              <w:spacing w:before="120" w:after="120" w:line="240" w:lineRule="auto"/>
              <w:ind w:left="1276" w:hanging="283"/>
              <w:jc w:val="both"/>
              <w:outlineLvl w:val="0"/>
              <w:rPr>
                <w:rFonts w:ascii="Garamond" w:hAnsi="Garamond"/>
                <w:bCs/>
              </w:rPr>
            </w:pPr>
            <w:r w:rsidRPr="00AF164C">
              <w:rPr>
                <w:rFonts w:ascii="Garamond" w:hAnsi="Garamond"/>
              </w:rPr>
              <w:t>обеспечение в виде штрафа, оплата которого осуществляется по аккредитиву, соответствующему требованиям пункта 7.14 настоящего Регламента;</w:t>
            </w:r>
          </w:p>
          <w:p w:rsidR="00285282" w:rsidRPr="00AF164C" w:rsidRDefault="00285282" w:rsidP="002E2EB6">
            <w:pPr>
              <w:numPr>
                <w:ilvl w:val="0"/>
                <w:numId w:val="4"/>
              </w:numPr>
              <w:spacing w:before="120" w:after="120" w:line="240" w:lineRule="auto"/>
              <w:ind w:left="1276" w:hanging="283"/>
              <w:jc w:val="both"/>
              <w:outlineLvl w:val="0"/>
              <w:rPr>
                <w:rFonts w:ascii="Garamond" w:hAnsi="Garamond"/>
              </w:rPr>
            </w:pPr>
            <w:r w:rsidRPr="00AF164C">
              <w:rPr>
                <w:rFonts w:ascii="Garamond" w:hAnsi="Garamond"/>
              </w:rPr>
              <w:t>обеспечение в виде штрафа, оплата которого осуществляется по банковской гарантии, соответствующей требованиям пункта 7.14 настоящего Регламента (для случаев, предусмотренных пунктами 7.8.3 и 7.8.9 настоящего Регламента).</w:t>
            </w:r>
          </w:p>
        </w:tc>
      </w:tr>
      <w:tr w:rsidR="00285282" w:rsidRPr="00AF164C" w:rsidTr="00137715">
        <w:trPr>
          <w:trHeight w:val="435"/>
        </w:trPr>
        <w:tc>
          <w:tcPr>
            <w:tcW w:w="960" w:type="dxa"/>
            <w:vAlign w:val="center"/>
          </w:tcPr>
          <w:p w:rsidR="00285282" w:rsidRPr="00AF164C" w:rsidRDefault="00285282" w:rsidP="00C12938">
            <w:pPr>
              <w:jc w:val="center"/>
              <w:rPr>
                <w:rFonts w:ascii="Garamond" w:hAnsi="Garamond" w:cs="Garamond"/>
                <w:b/>
                <w:bCs/>
              </w:rPr>
            </w:pPr>
            <w:r w:rsidRPr="00AF164C">
              <w:rPr>
                <w:rFonts w:ascii="Garamond" w:hAnsi="Garamond" w:cs="Garamond"/>
                <w:b/>
                <w:bCs/>
              </w:rPr>
              <w:lastRenderedPageBreak/>
              <w:t>7.10</w:t>
            </w:r>
          </w:p>
        </w:tc>
        <w:tc>
          <w:tcPr>
            <w:tcW w:w="7127" w:type="dxa"/>
          </w:tcPr>
          <w:p w:rsidR="00285282" w:rsidRPr="00AF164C" w:rsidRDefault="00285282" w:rsidP="00285282">
            <w:pPr>
              <w:spacing w:before="120" w:after="120" w:line="240" w:lineRule="auto"/>
              <w:jc w:val="both"/>
              <w:outlineLvl w:val="0"/>
              <w:rPr>
                <w:rFonts w:ascii="Garamond" w:hAnsi="Garamond"/>
                <w:bCs/>
              </w:rPr>
            </w:pPr>
            <w:r w:rsidRPr="00AF164C">
              <w:rPr>
                <w:rFonts w:ascii="Garamond" w:hAnsi="Garamond"/>
              </w:rPr>
              <w:t xml:space="preserve">7.10.  Если обязанность продавца по ДПМ ВИЭ, </w:t>
            </w:r>
            <w:r w:rsidRPr="00AF164C">
              <w:rPr>
                <w:rFonts w:ascii="Garamond" w:hAnsi="Garamond"/>
                <w:bCs/>
              </w:rPr>
              <w:t>заключенным по итогам ОПВ, проведенных до 1 января 2021 года,</w:t>
            </w:r>
            <w:r w:rsidRPr="00AF164C">
              <w:rPr>
                <w:rFonts w:ascii="Garamond" w:hAnsi="Garamond"/>
              </w:rPr>
              <w:t xml:space="preserve"> по предоставлению </w:t>
            </w:r>
            <w:r w:rsidRPr="00AF164C">
              <w:rPr>
                <w:rFonts w:ascii="Garamond" w:hAnsi="Garamond"/>
                <w:highlight w:val="yellow"/>
              </w:rPr>
              <w:t>дополнительного</w:t>
            </w:r>
            <w:r w:rsidRPr="00AF164C">
              <w:rPr>
                <w:rFonts w:ascii="Garamond" w:hAnsi="Garamond"/>
              </w:rPr>
              <w:t xml:space="preserve"> обеспечения (в соответствии с п. 7.8 настоящего Регламента) возникла до истечения 12 (двенадцати) месяцев с даты начала поставки по ДПМ ВИЭ и продавцом по ДПМ ВИЭ предоставлено </w:t>
            </w:r>
            <w:r w:rsidRPr="00AF164C">
              <w:rPr>
                <w:rFonts w:ascii="Garamond" w:hAnsi="Garamond"/>
                <w:bCs/>
              </w:rPr>
              <w:t>дополнительное обеспечение на 27 месяцев, то в срок, аналогичный указанному в соответствующем подпункте пункта 7.8 настоящего Регламента:</w:t>
            </w:r>
          </w:p>
          <w:p w:rsidR="00285282" w:rsidRPr="00AF164C" w:rsidRDefault="00285282" w:rsidP="002E2EB6">
            <w:pPr>
              <w:numPr>
                <w:ilvl w:val="0"/>
                <w:numId w:val="5"/>
              </w:numPr>
              <w:spacing w:before="120" w:after="120" w:line="240" w:lineRule="auto"/>
              <w:ind w:left="1276" w:hanging="283"/>
              <w:jc w:val="both"/>
              <w:outlineLvl w:val="0"/>
              <w:rPr>
                <w:rFonts w:ascii="Garamond" w:hAnsi="Garamond"/>
                <w:bCs/>
              </w:rPr>
            </w:pPr>
            <w:r w:rsidRPr="00AF164C">
              <w:rPr>
                <w:rFonts w:ascii="Garamond" w:eastAsia="Times New Roman" w:hAnsi="Garamond"/>
              </w:rPr>
              <w:t xml:space="preserve">если </w:t>
            </w:r>
            <w:r w:rsidRPr="00AF164C">
              <w:rPr>
                <w:rFonts w:ascii="Garamond" w:hAnsi="Garamond"/>
              </w:rPr>
              <w:t xml:space="preserve">в соответствии с пунктом 7.9 настоящего Регламента </w:t>
            </w:r>
            <w:r w:rsidRPr="00AF164C">
              <w:rPr>
                <w:rFonts w:ascii="Garamond" w:eastAsia="Times New Roman" w:hAnsi="Garamond"/>
                <w:highlight w:val="yellow"/>
              </w:rPr>
              <w:t>дополнительным</w:t>
            </w:r>
            <w:r w:rsidRPr="00AF164C">
              <w:rPr>
                <w:rFonts w:ascii="Garamond" w:eastAsia="Times New Roman" w:hAnsi="Garamond"/>
              </w:rPr>
              <w:t xml:space="preserve"> обеспечением будет являться поручительство участника оптового рынка – поставщика, то продавцом по ДПМ ВИЭ взамен ранее предоставленного дополнительного обеспечения на 27 месяцев должно быть</w:t>
            </w:r>
            <w:r w:rsidRPr="00AF164C">
              <w:rPr>
                <w:rFonts w:ascii="Garamond" w:hAnsi="Garamond"/>
              </w:rPr>
              <w:t xml:space="preserve"> предоставлено дополнительное обеспечение на 27 месяцев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7.17.1 настоящего Регламента;</w:t>
            </w:r>
          </w:p>
          <w:p w:rsidR="00285282" w:rsidRPr="00AF164C" w:rsidRDefault="00285282" w:rsidP="002E2EB6">
            <w:pPr>
              <w:numPr>
                <w:ilvl w:val="0"/>
                <w:numId w:val="5"/>
              </w:numPr>
              <w:spacing w:before="120" w:after="120" w:line="240" w:lineRule="auto"/>
              <w:ind w:left="1276" w:hanging="425"/>
              <w:jc w:val="both"/>
              <w:outlineLvl w:val="0"/>
              <w:rPr>
                <w:rFonts w:ascii="Garamond" w:hAnsi="Garamond"/>
                <w:bCs/>
              </w:rPr>
            </w:pPr>
            <w:r w:rsidRPr="00AF164C">
              <w:rPr>
                <w:rFonts w:ascii="Garamond" w:hAnsi="Garamond"/>
              </w:rPr>
              <w:lastRenderedPageBreak/>
              <w:t xml:space="preserve">если в соответствии с пунктом 7.9 настоящего Регламента </w:t>
            </w:r>
            <w:r w:rsidRPr="00AF164C">
              <w:rPr>
                <w:rFonts w:ascii="Garamond" w:hAnsi="Garamond"/>
                <w:highlight w:val="yellow"/>
              </w:rPr>
              <w:t>дополнительным</w:t>
            </w:r>
            <w:r w:rsidRPr="00AF164C">
              <w:rPr>
                <w:rFonts w:ascii="Garamond" w:hAnsi="Garamond"/>
              </w:rPr>
              <w:t xml:space="preserve">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ДПМ ВИЭ, составляла не менее 10 % от произведения предельной величины капитальных затрат на 1 кВт установленной мощности, учтенной в соответствии с </w:t>
            </w:r>
            <w:r w:rsidRPr="00AF164C">
              <w:rPr>
                <w:rFonts w:ascii="Garamond" w:hAnsi="Garamond"/>
                <w:i/>
              </w:rPr>
              <w:t>Договором о присоединении к торговой системе оптового рынка</w:t>
            </w:r>
            <w:r w:rsidRPr="00AF164C">
              <w:rPr>
                <w:rFonts w:ascii="Garamond" w:hAnsi="Garamond"/>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p>
          <w:p w:rsidR="00285282" w:rsidRPr="00AF164C" w:rsidRDefault="00285282" w:rsidP="00285282">
            <w:pPr>
              <w:spacing w:after="120"/>
              <w:jc w:val="both"/>
              <w:outlineLvl w:val="0"/>
              <w:rPr>
                <w:rFonts w:ascii="Garamond" w:hAnsi="Garamond"/>
                <w:bCs/>
              </w:rPr>
            </w:pPr>
            <w:r w:rsidRPr="00AF164C">
              <w:rPr>
                <w:rFonts w:ascii="Garamond" w:hAnsi="Garamond"/>
              </w:rPr>
              <w:t>Если обязанность продавца по ДПМ ВИЭ</w:t>
            </w:r>
            <w:r w:rsidRPr="00AF164C">
              <w:rPr>
                <w:rFonts w:ascii="Garamond" w:hAnsi="Garamond"/>
                <w:bCs/>
              </w:rPr>
              <w:t>, заключенным по итогам ОПВ, проведенных после 1 января 2021 года,</w:t>
            </w:r>
            <w:r w:rsidRPr="00AF164C">
              <w:rPr>
                <w:rFonts w:ascii="Garamond" w:hAnsi="Garamond"/>
              </w:rPr>
              <w:t xml:space="preserve"> по предоставлению </w:t>
            </w:r>
            <w:r w:rsidRPr="00AF164C">
              <w:rPr>
                <w:rFonts w:ascii="Garamond" w:hAnsi="Garamond"/>
                <w:highlight w:val="yellow"/>
              </w:rPr>
              <w:t>дополнительного</w:t>
            </w:r>
            <w:r w:rsidRPr="00AF164C">
              <w:rPr>
                <w:rFonts w:ascii="Garamond" w:hAnsi="Garamond"/>
              </w:rPr>
              <w:t xml:space="preserve"> обеспечения (в соответствии с п. 7.8 настоящего Регламента) возникла до истечения 8 (восьми) месяцев с даты начала поставки по ДПМ ВИЭ и продавцом по ДПМ ВИЭ предоставлено </w:t>
            </w:r>
            <w:r w:rsidRPr="00AF164C">
              <w:rPr>
                <w:rFonts w:ascii="Garamond" w:hAnsi="Garamond"/>
                <w:bCs/>
              </w:rPr>
              <w:t>первоначальное дополнительное обеспечение (в соответствии с пунктом 7.18 настоящего Регламента), то в срок, аналогичный указанному в соответствующем подпункте пункта 7.8 настоящего Регламента:</w:t>
            </w:r>
          </w:p>
          <w:p w:rsidR="00285282" w:rsidRPr="00AF164C" w:rsidRDefault="00285282" w:rsidP="002E2EB6">
            <w:pPr>
              <w:numPr>
                <w:ilvl w:val="0"/>
                <w:numId w:val="5"/>
              </w:numPr>
              <w:spacing w:before="120" w:after="120" w:line="240" w:lineRule="auto"/>
              <w:ind w:left="1276" w:hanging="283"/>
              <w:jc w:val="both"/>
              <w:outlineLvl w:val="0"/>
              <w:rPr>
                <w:rFonts w:ascii="Garamond" w:hAnsi="Garamond"/>
                <w:bCs/>
              </w:rPr>
            </w:pPr>
            <w:r w:rsidRPr="00AF164C">
              <w:rPr>
                <w:rFonts w:ascii="Garamond" w:hAnsi="Garamond"/>
              </w:rPr>
              <w:t xml:space="preserve">если в соответствии с пунктом 7.9 настоящего Регламента </w:t>
            </w:r>
            <w:r w:rsidRPr="00AF164C">
              <w:rPr>
                <w:rFonts w:ascii="Garamond" w:hAnsi="Garamond"/>
                <w:highlight w:val="yellow"/>
              </w:rPr>
              <w:t>дополнительным</w:t>
            </w:r>
            <w:r w:rsidRPr="00AF164C">
              <w:rPr>
                <w:rFonts w:ascii="Garamond" w:hAnsi="Garamond"/>
              </w:rPr>
              <w:t xml:space="preserve"> обеспечением будет являться поручительство участника оптового рынка – поставщика, то продавцом по ДПМ ВИЭ взамен ранее предоставленного первоначального дополнительного обеспечения должно быть предоставлено первоначальное дополнительное обеспечение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7.18.1 настоящего Регламента);</w:t>
            </w:r>
          </w:p>
          <w:p w:rsidR="00285282" w:rsidRPr="00AF164C" w:rsidRDefault="00285282" w:rsidP="002E2EB6">
            <w:pPr>
              <w:numPr>
                <w:ilvl w:val="0"/>
                <w:numId w:val="5"/>
              </w:numPr>
              <w:spacing w:before="120" w:after="120" w:line="240" w:lineRule="auto"/>
              <w:ind w:left="1276" w:hanging="425"/>
              <w:jc w:val="both"/>
              <w:outlineLvl w:val="0"/>
              <w:rPr>
                <w:rFonts w:ascii="Garamond" w:hAnsi="Garamond"/>
                <w:bCs/>
              </w:rPr>
            </w:pPr>
            <w:r w:rsidRPr="00AF164C">
              <w:rPr>
                <w:rFonts w:ascii="Garamond" w:hAnsi="Garamond"/>
              </w:rPr>
              <w:t xml:space="preserve">если в соответствии с пунктом 7.9 настоящего Регламента </w:t>
            </w:r>
            <w:r w:rsidRPr="00AF164C">
              <w:rPr>
                <w:rFonts w:ascii="Garamond" w:hAnsi="Garamond"/>
                <w:highlight w:val="yellow"/>
              </w:rPr>
              <w:t>дополнительным</w:t>
            </w:r>
            <w:r w:rsidRPr="00AF164C">
              <w:rPr>
                <w:rFonts w:ascii="Garamond" w:hAnsi="Garamond"/>
              </w:rPr>
              <w:t xml:space="preserve"> обеспечением будет являться обеспечение в </w:t>
            </w:r>
            <w:r w:rsidRPr="00AF164C">
              <w:rPr>
                <w:rFonts w:ascii="Garamond" w:hAnsi="Garamond"/>
              </w:rPr>
              <w:lastRenderedPageBreak/>
              <w:t>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ДПМ ВИЭ, составляла не менее 44 %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19 (девятнадцати) месяцев с даты начала поставки мощности по ДПМ ВИЭ.</w:t>
            </w:r>
          </w:p>
          <w:p w:rsidR="00285282" w:rsidRPr="00AF164C" w:rsidRDefault="00285282" w:rsidP="00285282">
            <w:pPr>
              <w:spacing w:after="120"/>
              <w:jc w:val="both"/>
              <w:outlineLvl w:val="0"/>
              <w:rPr>
                <w:rFonts w:ascii="Garamond" w:hAnsi="Garamond"/>
                <w:bCs/>
              </w:rPr>
            </w:pPr>
            <w:r w:rsidRPr="00AF164C">
              <w:rPr>
                <w:rFonts w:ascii="Garamond" w:hAnsi="Garamond"/>
              </w:rPr>
              <w:t>Если обязанность продавца по ДПМ ВИЭ</w:t>
            </w:r>
            <w:r w:rsidRPr="00AF164C">
              <w:rPr>
                <w:rFonts w:ascii="Garamond" w:hAnsi="Garamond"/>
                <w:bCs/>
              </w:rPr>
              <w:t>, заключенным по итогам ОПВ, проведенных после 1 января 2021 года,</w:t>
            </w:r>
            <w:r w:rsidRPr="00AF164C">
              <w:rPr>
                <w:rFonts w:ascii="Garamond" w:hAnsi="Garamond"/>
              </w:rPr>
              <w:t xml:space="preserve"> по предоставлению </w:t>
            </w:r>
            <w:r w:rsidRPr="00AF164C">
              <w:rPr>
                <w:rFonts w:ascii="Garamond" w:hAnsi="Garamond"/>
                <w:highlight w:val="yellow"/>
              </w:rPr>
              <w:t>дополнительного</w:t>
            </w:r>
            <w:r w:rsidRPr="00AF164C">
              <w:rPr>
                <w:rFonts w:ascii="Garamond" w:hAnsi="Garamond"/>
              </w:rPr>
              <w:t xml:space="preserve"> обеспечения (в соответствии с п. 7.8 настоящего Регламента) возникла в отношении первоначального дополнительного обеспечения до истечения 16 (шестнадцати) месяцев с даты начала поставки по ДПМ ВИЭ и продавцом по ДПМ ВИЭ предоставлено </w:t>
            </w:r>
            <w:r w:rsidRPr="00AF164C">
              <w:rPr>
                <w:rFonts w:ascii="Garamond" w:hAnsi="Garamond"/>
                <w:bCs/>
              </w:rPr>
              <w:t>повторное дополнительное обеспечение (в соответствии с пунктом 7.18 настоящего Регламента), то в срок, аналогичный указанному в соответствующем подпункте пункта 7.8 настоящего Регламента:</w:t>
            </w:r>
          </w:p>
          <w:p w:rsidR="00285282" w:rsidRPr="00AF164C" w:rsidRDefault="00285282" w:rsidP="002E2EB6">
            <w:pPr>
              <w:numPr>
                <w:ilvl w:val="0"/>
                <w:numId w:val="5"/>
              </w:numPr>
              <w:spacing w:before="120" w:after="120" w:line="240" w:lineRule="auto"/>
              <w:ind w:left="1276" w:hanging="283"/>
              <w:jc w:val="both"/>
              <w:outlineLvl w:val="0"/>
              <w:rPr>
                <w:rFonts w:ascii="Garamond" w:hAnsi="Garamond"/>
                <w:bCs/>
              </w:rPr>
            </w:pPr>
            <w:r w:rsidRPr="00AF164C">
              <w:rPr>
                <w:rFonts w:ascii="Garamond" w:hAnsi="Garamond"/>
              </w:rPr>
              <w:t xml:space="preserve">если в соответствии с пунктом 7.9 настоящего Регламента </w:t>
            </w:r>
            <w:r w:rsidRPr="00AF164C">
              <w:rPr>
                <w:rFonts w:ascii="Garamond" w:hAnsi="Garamond"/>
                <w:highlight w:val="yellow"/>
              </w:rPr>
              <w:t>дополнительным</w:t>
            </w:r>
            <w:r w:rsidRPr="00AF164C">
              <w:rPr>
                <w:rFonts w:ascii="Garamond" w:hAnsi="Garamond"/>
              </w:rPr>
              <w:t xml:space="preserve"> обеспечением в отношении первоначального дополнительного обеспечения будет являться поручительство участника оптового рынка – поставщика, то продавцом по ДПМ ВИЭ взамен ранее предоставленного повторного дополнительного обеспечения должно быть предоставлено повторное дополнительное обеспечение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7.18.1 настоящего Регламента);</w:t>
            </w:r>
          </w:p>
          <w:p w:rsidR="00285282" w:rsidRPr="00AF164C" w:rsidRDefault="00285282" w:rsidP="002E2EB6">
            <w:pPr>
              <w:numPr>
                <w:ilvl w:val="0"/>
                <w:numId w:val="5"/>
              </w:numPr>
              <w:spacing w:before="120" w:after="120" w:line="240" w:lineRule="auto"/>
              <w:ind w:left="1276" w:hanging="283"/>
              <w:jc w:val="both"/>
              <w:outlineLvl w:val="0"/>
              <w:rPr>
                <w:rFonts w:ascii="Garamond" w:hAnsi="Garamond"/>
              </w:rPr>
            </w:pPr>
            <w:r w:rsidRPr="00AF164C">
              <w:rPr>
                <w:rFonts w:ascii="Garamond" w:hAnsi="Garamond"/>
              </w:rPr>
              <w:t xml:space="preserve">если в соответствии с пунктом 7.9 настоящего Регламента </w:t>
            </w:r>
            <w:r w:rsidRPr="00AF164C">
              <w:rPr>
                <w:rFonts w:ascii="Garamond" w:hAnsi="Garamond"/>
                <w:highlight w:val="yellow"/>
              </w:rPr>
              <w:t>дополнительным</w:t>
            </w:r>
            <w:r w:rsidRPr="00AF164C">
              <w:rPr>
                <w:rFonts w:ascii="Garamond" w:hAnsi="Garamond"/>
              </w:rPr>
              <w:t xml:space="preserve"> обеспечением будет являться обеспечение в </w:t>
            </w:r>
            <w:r w:rsidRPr="00AF164C">
              <w:rPr>
                <w:rFonts w:ascii="Garamond" w:hAnsi="Garamond"/>
              </w:rPr>
              <w:lastRenderedPageBreak/>
              <w:t>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ДПМ ВИЭ, составляла не менее 44 %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27 (двадцати семи) месяцев с даты начала поставки мощности по ДПМ ВИЭ.</w:t>
            </w:r>
          </w:p>
        </w:tc>
        <w:tc>
          <w:tcPr>
            <w:tcW w:w="7088" w:type="dxa"/>
            <w:vAlign w:val="center"/>
          </w:tcPr>
          <w:p w:rsidR="00285282" w:rsidRPr="00AF164C" w:rsidRDefault="00285282" w:rsidP="00285282">
            <w:pPr>
              <w:spacing w:before="120" w:after="120" w:line="240" w:lineRule="auto"/>
              <w:jc w:val="both"/>
              <w:outlineLvl w:val="0"/>
              <w:rPr>
                <w:rFonts w:ascii="Garamond" w:hAnsi="Garamond"/>
                <w:bCs/>
              </w:rPr>
            </w:pPr>
            <w:r w:rsidRPr="00AF164C">
              <w:rPr>
                <w:rFonts w:ascii="Garamond" w:hAnsi="Garamond"/>
              </w:rPr>
              <w:lastRenderedPageBreak/>
              <w:t xml:space="preserve">7.10.  Если обязанность продавца по ДПМ ВИЭ, </w:t>
            </w:r>
            <w:r w:rsidRPr="00AF164C">
              <w:rPr>
                <w:rFonts w:ascii="Garamond" w:hAnsi="Garamond"/>
                <w:bCs/>
              </w:rPr>
              <w:t>заключенным по итогам ОПВ, проведенных до 1 января 2021 года,</w:t>
            </w:r>
            <w:r w:rsidRPr="00AF164C">
              <w:rPr>
                <w:rFonts w:ascii="Garamond" w:hAnsi="Garamond"/>
              </w:rPr>
              <w:t xml:space="preserve"> по предоставлению </w:t>
            </w:r>
            <w:r w:rsidRPr="00AF164C">
              <w:rPr>
                <w:rFonts w:ascii="Garamond" w:hAnsi="Garamond"/>
                <w:highlight w:val="yellow"/>
              </w:rPr>
              <w:t>нового</w:t>
            </w:r>
            <w:r w:rsidRPr="00AF164C">
              <w:rPr>
                <w:rFonts w:ascii="Garamond" w:hAnsi="Garamond"/>
              </w:rPr>
              <w:t xml:space="preserve"> обеспечения (в соответствии с п. 7.8 настоящего Регламента) возникла до истечения 12 (двенадцати) месяцев с даты начала поставки по ДПМ ВИЭ и продавцом по ДПМ ВИЭ предоставлено </w:t>
            </w:r>
            <w:r w:rsidRPr="00AF164C">
              <w:rPr>
                <w:rFonts w:ascii="Garamond" w:hAnsi="Garamond"/>
                <w:bCs/>
              </w:rPr>
              <w:t>дополнительное обеспечение на 27 месяцев, то в срок, аналогичный указанному в соответствующем подпункте пункта 7.8 настоящего Регламента:</w:t>
            </w:r>
          </w:p>
          <w:p w:rsidR="00285282" w:rsidRPr="00AF164C" w:rsidRDefault="00285282" w:rsidP="002E2EB6">
            <w:pPr>
              <w:numPr>
                <w:ilvl w:val="0"/>
                <w:numId w:val="5"/>
              </w:numPr>
              <w:spacing w:before="120" w:after="120" w:line="240" w:lineRule="auto"/>
              <w:ind w:left="1276" w:hanging="283"/>
              <w:jc w:val="both"/>
              <w:outlineLvl w:val="0"/>
              <w:rPr>
                <w:rFonts w:ascii="Garamond" w:hAnsi="Garamond"/>
                <w:bCs/>
              </w:rPr>
            </w:pPr>
            <w:r w:rsidRPr="00AF164C">
              <w:rPr>
                <w:rFonts w:ascii="Garamond" w:eastAsia="Times New Roman" w:hAnsi="Garamond"/>
              </w:rPr>
              <w:t xml:space="preserve">если </w:t>
            </w:r>
            <w:r w:rsidRPr="00AF164C">
              <w:rPr>
                <w:rFonts w:ascii="Garamond" w:hAnsi="Garamond"/>
              </w:rPr>
              <w:t xml:space="preserve">в соответствии с пунктом 7.9 настоящего Регламента </w:t>
            </w:r>
            <w:r w:rsidR="00756530" w:rsidRPr="00AF164C">
              <w:rPr>
                <w:rFonts w:ascii="Garamond" w:eastAsia="Times New Roman" w:hAnsi="Garamond"/>
                <w:highlight w:val="yellow"/>
              </w:rPr>
              <w:t>новым</w:t>
            </w:r>
            <w:r w:rsidRPr="00AF164C">
              <w:rPr>
                <w:rFonts w:ascii="Garamond" w:eastAsia="Times New Roman" w:hAnsi="Garamond"/>
              </w:rPr>
              <w:t xml:space="preserve"> обеспечением будет являться поручительство участника оптового рынка – поставщика, то продавцом по ДПМ ВИЭ взамен ранее предоставленного дополнительного обеспечения на 27 месяцев должно быть</w:t>
            </w:r>
            <w:r w:rsidRPr="00AF164C">
              <w:rPr>
                <w:rFonts w:ascii="Garamond" w:hAnsi="Garamond"/>
              </w:rPr>
              <w:t xml:space="preserve"> предоставлено дополнительное обеспечение на 27 месяцев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7.17.1 настоящего Регламента;</w:t>
            </w:r>
          </w:p>
          <w:p w:rsidR="00285282" w:rsidRPr="00AF164C" w:rsidRDefault="00285282" w:rsidP="002E2EB6">
            <w:pPr>
              <w:numPr>
                <w:ilvl w:val="0"/>
                <w:numId w:val="5"/>
              </w:numPr>
              <w:spacing w:before="120" w:after="120" w:line="240" w:lineRule="auto"/>
              <w:ind w:left="1276" w:hanging="425"/>
              <w:jc w:val="both"/>
              <w:outlineLvl w:val="0"/>
              <w:rPr>
                <w:rFonts w:ascii="Garamond" w:hAnsi="Garamond"/>
                <w:bCs/>
              </w:rPr>
            </w:pPr>
            <w:r w:rsidRPr="00AF164C">
              <w:rPr>
                <w:rFonts w:ascii="Garamond" w:hAnsi="Garamond"/>
              </w:rPr>
              <w:t xml:space="preserve">если в соответствии с пунктом 7.9 настоящего Регламента </w:t>
            </w:r>
            <w:r w:rsidR="00756530" w:rsidRPr="00AF164C">
              <w:rPr>
                <w:rFonts w:ascii="Garamond" w:hAnsi="Garamond"/>
                <w:highlight w:val="yellow"/>
              </w:rPr>
              <w:t>новым</w:t>
            </w:r>
            <w:r w:rsidRPr="00AF164C">
              <w:rPr>
                <w:rFonts w:ascii="Garamond" w:hAnsi="Garamond"/>
              </w:rPr>
              <w:t xml:space="preserve"> обеспечением будет являться обеспечение в виде </w:t>
            </w:r>
            <w:r w:rsidRPr="00AF164C">
              <w:rPr>
                <w:rFonts w:ascii="Garamond" w:hAnsi="Garamond"/>
              </w:rPr>
              <w:lastRenderedPageBreak/>
              <w:t xml:space="preserve">штрафа, оплата которого осуществляется по аккредитиву, то должно быть обеспечено, чтобы сумма данного аккредитива, по которому оплачивается штраф по ДПМ ВИЭ, составляла не менее 10 % от произведения предельной величины капитальных затрат на 1 кВт установленной мощности, учтенной в соответствии с </w:t>
            </w:r>
            <w:r w:rsidRPr="00AF164C">
              <w:rPr>
                <w:rFonts w:ascii="Garamond" w:hAnsi="Garamond"/>
                <w:i/>
              </w:rPr>
              <w:t>Договором о присоединении к торговой системе оптового рынка</w:t>
            </w:r>
            <w:r w:rsidRPr="00AF164C">
              <w:rPr>
                <w:rFonts w:ascii="Garamond" w:hAnsi="Garamond"/>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p>
          <w:p w:rsidR="00285282" w:rsidRPr="00AF164C" w:rsidRDefault="00285282" w:rsidP="00285282">
            <w:pPr>
              <w:spacing w:after="120"/>
              <w:jc w:val="both"/>
              <w:outlineLvl w:val="0"/>
              <w:rPr>
                <w:rFonts w:ascii="Garamond" w:hAnsi="Garamond"/>
                <w:bCs/>
              </w:rPr>
            </w:pPr>
            <w:r w:rsidRPr="00AF164C">
              <w:rPr>
                <w:rFonts w:ascii="Garamond" w:hAnsi="Garamond"/>
              </w:rPr>
              <w:t>Если обязанность продавца по ДПМ ВИЭ</w:t>
            </w:r>
            <w:r w:rsidRPr="00AF164C">
              <w:rPr>
                <w:rFonts w:ascii="Garamond" w:hAnsi="Garamond"/>
                <w:bCs/>
              </w:rPr>
              <w:t>, заключенным по итогам ОПВ, проведенных после 1 января 2021 года,</w:t>
            </w:r>
            <w:r w:rsidRPr="00AF164C">
              <w:rPr>
                <w:rFonts w:ascii="Garamond" w:hAnsi="Garamond"/>
              </w:rPr>
              <w:t xml:space="preserve"> по предоставлению </w:t>
            </w:r>
            <w:r w:rsidRPr="00AF164C">
              <w:rPr>
                <w:rFonts w:ascii="Garamond" w:hAnsi="Garamond"/>
                <w:highlight w:val="yellow"/>
              </w:rPr>
              <w:t>нового</w:t>
            </w:r>
            <w:r w:rsidRPr="00AF164C">
              <w:rPr>
                <w:rFonts w:ascii="Garamond" w:hAnsi="Garamond"/>
              </w:rPr>
              <w:t xml:space="preserve"> обеспечения (в соответствии с п. 7.8 настоящего Регламента) возникла до истечения 8 (восьми) месяцев с даты начала поставки по ДПМ ВИЭ и продавцом по ДПМ ВИЭ предоставлено </w:t>
            </w:r>
            <w:r w:rsidRPr="00AF164C">
              <w:rPr>
                <w:rFonts w:ascii="Garamond" w:hAnsi="Garamond"/>
                <w:bCs/>
              </w:rPr>
              <w:t>первоначальное дополнительное обеспечение (в соответствии с пунктом 7.18 настоящего Регламента), то в срок, аналогичный указанному в соответствующем подпункте пункта 7.8 настоящего Регламента:</w:t>
            </w:r>
          </w:p>
          <w:p w:rsidR="00285282" w:rsidRPr="00AF164C" w:rsidRDefault="00285282" w:rsidP="002E2EB6">
            <w:pPr>
              <w:numPr>
                <w:ilvl w:val="0"/>
                <w:numId w:val="5"/>
              </w:numPr>
              <w:spacing w:before="120" w:after="120" w:line="240" w:lineRule="auto"/>
              <w:ind w:left="1276" w:hanging="283"/>
              <w:jc w:val="both"/>
              <w:outlineLvl w:val="0"/>
              <w:rPr>
                <w:rFonts w:ascii="Garamond" w:hAnsi="Garamond"/>
                <w:bCs/>
              </w:rPr>
            </w:pPr>
            <w:r w:rsidRPr="00AF164C">
              <w:rPr>
                <w:rFonts w:ascii="Garamond" w:hAnsi="Garamond"/>
              </w:rPr>
              <w:t xml:space="preserve">если в соответствии с пунктом 7.9 настоящего Регламента </w:t>
            </w:r>
            <w:r w:rsidR="00756530" w:rsidRPr="00AF164C">
              <w:rPr>
                <w:rFonts w:ascii="Garamond" w:hAnsi="Garamond"/>
                <w:highlight w:val="yellow"/>
              </w:rPr>
              <w:t>новым</w:t>
            </w:r>
            <w:r w:rsidRPr="00AF164C">
              <w:rPr>
                <w:rFonts w:ascii="Garamond" w:hAnsi="Garamond"/>
              </w:rPr>
              <w:t xml:space="preserve"> обеспечением будет являться поручительство участника оптового рынка – поставщика, то продавцом по ДПМ ВИЭ взамен ранее предоставленного первоначального дополнительного обеспечения должно быть предоставлено первоначальное дополнительное обеспечение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7.18.1 настоящего Регламента);</w:t>
            </w:r>
          </w:p>
          <w:p w:rsidR="00285282" w:rsidRPr="00AF164C" w:rsidRDefault="00285282" w:rsidP="002E2EB6">
            <w:pPr>
              <w:numPr>
                <w:ilvl w:val="0"/>
                <w:numId w:val="5"/>
              </w:numPr>
              <w:spacing w:before="120" w:after="120" w:line="240" w:lineRule="auto"/>
              <w:ind w:left="1276" w:hanging="425"/>
              <w:jc w:val="both"/>
              <w:outlineLvl w:val="0"/>
              <w:rPr>
                <w:rFonts w:ascii="Garamond" w:hAnsi="Garamond"/>
                <w:bCs/>
              </w:rPr>
            </w:pPr>
            <w:r w:rsidRPr="00AF164C">
              <w:rPr>
                <w:rFonts w:ascii="Garamond" w:hAnsi="Garamond"/>
              </w:rPr>
              <w:t xml:space="preserve">если в соответствии с пунктом 7.9 настоящего Регламента </w:t>
            </w:r>
            <w:r w:rsidR="00756530" w:rsidRPr="00AF164C">
              <w:rPr>
                <w:rFonts w:ascii="Garamond" w:hAnsi="Garamond"/>
                <w:highlight w:val="yellow"/>
              </w:rPr>
              <w:t>новым</w:t>
            </w:r>
            <w:r w:rsidRPr="00AF164C">
              <w:rPr>
                <w:rFonts w:ascii="Garamond" w:hAnsi="Garamond"/>
              </w:rPr>
              <w:t xml:space="preserve">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ДПМ ВИЭ, составляла не менее 44 % от произведения предельной величины </w:t>
            </w:r>
            <w:r w:rsidRPr="00AF164C">
              <w:rPr>
                <w:rFonts w:ascii="Garamond" w:hAnsi="Garamond"/>
              </w:rPr>
              <w:lastRenderedPageBreak/>
              <w:t>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19 (девятнадцати) месяцев с даты начала поставки мощности по ДПМ ВИЭ.</w:t>
            </w:r>
          </w:p>
          <w:p w:rsidR="00285282" w:rsidRPr="00AF164C" w:rsidRDefault="00285282" w:rsidP="00285282">
            <w:pPr>
              <w:spacing w:after="120"/>
              <w:jc w:val="both"/>
              <w:outlineLvl w:val="0"/>
              <w:rPr>
                <w:rFonts w:ascii="Garamond" w:hAnsi="Garamond"/>
                <w:bCs/>
              </w:rPr>
            </w:pPr>
            <w:r w:rsidRPr="00AF164C">
              <w:rPr>
                <w:rFonts w:ascii="Garamond" w:hAnsi="Garamond"/>
              </w:rPr>
              <w:t>Если обязанность продавца по ДПМ ВИЭ</w:t>
            </w:r>
            <w:r w:rsidRPr="00AF164C">
              <w:rPr>
                <w:rFonts w:ascii="Garamond" w:hAnsi="Garamond"/>
                <w:bCs/>
              </w:rPr>
              <w:t>, заключенным по итогам ОПВ, проведенных после 1 января 2021 года,</w:t>
            </w:r>
            <w:r w:rsidRPr="00AF164C">
              <w:rPr>
                <w:rFonts w:ascii="Garamond" w:hAnsi="Garamond"/>
              </w:rPr>
              <w:t xml:space="preserve"> по предоставлению </w:t>
            </w:r>
            <w:r w:rsidR="00756530" w:rsidRPr="00AF164C">
              <w:rPr>
                <w:rFonts w:ascii="Garamond" w:hAnsi="Garamond"/>
                <w:highlight w:val="yellow"/>
              </w:rPr>
              <w:t>нового</w:t>
            </w:r>
            <w:r w:rsidRPr="00AF164C">
              <w:rPr>
                <w:rFonts w:ascii="Garamond" w:hAnsi="Garamond"/>
              </w:rPr>
              <w:t xml:space="preserve"> обеспечения (в соответствии с п. 7.8 настоящего Регламента) возникла в отношении первоначального дополнительного обеспечения до истечения 16 (шестнадцати) месяцев с даты начала поставки по ДПМ ВИЭ и продавцом по ДПМ ВИЭ предоставлено </w:t>
            </w:r>
            <w:r w:rsidRPr="00AF164C">
              <w:rPr>
                <w:rFonts w:ascii="Garamond" w:hAnsi="Garamond"/>
                <w:bCs/>
              </w:rPr>
              <w:t>повторное дополнительное обеспечение (в соответствии с пунктом 7.18 настоящего Регламента), то в срок, аналогичный указанному в соответствующем подпункте пункта 7.8 настоящего Регламента:</w:t>
            </w:r>
          </w:p>
          <w:p w:rsidR="00285282" w:rsidRPr="00AF164C" w:rsidRDefault="00285282" w:rsidP="002E2EB6">
            <w:pPr>
              <w:numPr>
                <w:ilvl w:val="0"/>
                <w:numId w:val="5"/>
              </w:numPr>
              <w:spacing w:before="120" w:after="120" w:line="240" w:lineRule="auto"/>
              <w:ind w:left="1276" w:hanging="283"/>
              <w:jc w:val="both"/>
              <w:outlineLvl w:val="0"/>
              <w:rPr>
                <w:rFonts w:ascii="Garamond" w:hAnsi="Garamond"/>
                <w:bCs/>
              </w:rPr>
            </w:pPr>
            <w:r w:rsidRPr="00AF164C">
              <w:rPr>
                <w:rFonts w:ascii="Garamond" w:hAnsi="Garamond"/>
              </w:rPr>
              <w:t xml:space="preserve">если в соответствии с пунктом 7.9 настоящего Регламента </w:t>
            </w:r>
            <w:r w:rsidR="00756530" w:rsidRPr="00AF164C">
              <w:rPr>
                <w:rFonts w:ascii="Garamond" w:hAnsi="Garamond"/>
                <w:highlight w:val="yellow"/>
              </w:rPr>
              <w:t>новым</w:t>
            </w:r>
            <w:r w:rsidRPr="00AF164C">
              <w:rPr>
                <w:rFonts w:ascii="Garamond" w:hAnsi="Garamond"/>
              </w:rPr>
              <w:t xml:space="preserve"> обеспечением в отношении первоначального дополнительного обеспечения будет являться поручительство участника оптового рынка – поставщика, то продавцом по ДПМ ВИЭ взамен ранее предоставленного повторного дополнительного обеспечения должно быть предоставлено повторное дополнительное обеспечение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7.18.1 настоящего Регламента);</w:t>
            </w:r>
          </w:p>
          <w:p w:rsidR="00285282" w:rsidRPr="00AF164C" w:rsidRDefault="00285282" w:rsidP="002E2EB6">
            <w:pPr>
              <w:numPr>
                <w:ilvl w:val="0"/>
                <w:numId w:val="5"/>
              </w:numPr>
              <w:spacing w:before="120" w:after="120" w:line="240" w:lineRule="auto"/>
              <w:ind w:left="1276" w:hanging="283"/>
              <w:jc w:val="both"/>
              <w:outlineLvl w:val="0"/>
              <w:rPr>
                <w:rFonts w:ascii="Garamond" w:hAnsi="Garamond"/>
              </w:rPr>
            </w:pPr>
            <w:r w:rsidRPr="00AF164C">
              <w:rPr>
                <w:rFonts w:ascii="Garamond" w:hAnsi="Garamond"/>
              </w:rPr>
              <w:t xml:space="preserve">если в соответствии с пунктом 7.9 настоящего Регламента </w:t>
            </w:r>
            <w:r w:rsidR="00756530" w:rsidRPr="00AF164C">
              <w:rPr>
                <w:rFonts w:ascii="Garamond" w:hAnsi="Garamond"/>
                <w:highlight w:val="yellow"/>
              </w:rPr>
              <w:t>новым</w:t>
            </w:r>
            <w:r w:rsidRPr="00AF164C">
              <w:rPr>
                <w:rFonts w:ascii="Garamond" w:hAnsi="Garamond"/>
              </w:rPr>
              <w:t xml:space="preserve">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ДПМ ВИЭ, составляла не менее 44 % от произведения предельной величины </w:t>
            </w:r>
            <w:r w:rsidRPr="00AF164C">
              <w:rPr>
                <w:rFonts w:ascii="Garamond" w:hAnsi="Garamond"/>
              </w:rPr>
              <w:lastRenderedPageBreak/>
              <w:t>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27 (двадцати семи) месяцев с даты начала поставки мощности по ДПМ ВИЭ.</w:t>
            </w:r>
          </w:p>
        </w:tc>
      </w:tr>
      <w:tr w:rsidR="00E71033" w:rsidRPr="00AF164C" w:rsidTr="00C12938">
        <w:trPr>
          <w:trHeight w:val="435"/>
        </w:trPr>
        <w:tc>
          <w:tcPr>
            <w:tcW w:w="960" w:type="dxa"/>
            <w:vAlign w:val="center"/>
          </w:tcPr>
          <w:p w:rsidR="00E71033" w:rsidRPr="00AF164C" w:rsidRDefault="00E71033" w:rsidP="00C12938">
            <w:pPr>
              <w:jc w:val="center"/>
              <w:rPr>
                <w:rFonts w:ascii="Garamond" w:hAnsi="Garamond" w:cs="Garamond"/>
                <w:b/>
                <w:bCs/>
              </w:rPr>
            </w:pPr>
            <w:r w:rsidRPr="00AF164C">
              <w:rPr>
                <w:rFonts w:ascii="Garamond" w:hAnsi="Garamond" w:cs="Garamond"/>
                <w:b/>
                <w:bCs/>
              </w:rPr>
              <w:lastRenderedPageBreak/>
              <w:t>7.11</w:t>
            </w:r>
          </w:p>
        </w:tc>
        <w:tc>
          <w:tcPr>
            <w:tcW w:w="7127" w:type="dxa"/>
            <w:vAlign w:val="center"/>
          </w:tcPr>
          <w:p w:rsidR="00756530" w:rsidRPr="00AF164C" w:rsidRDefault="00756530" w:rsidP="00756530">
            <w:pPr>
              <w:spacing w:before="120" w:after="120" w:line="240" w:lineRule="auto"/>
              <w:jc w:val="both"/>
              <w:outlineLvl w:val="0"/>
              <w:rPr>
                <w:rFonts w:ascii="Garamond" w:hAnsi="Garamond"/>
                <w:bCs/>
              </w:rPr>
            </w:pPr>
            <w:r w:rsidRPr="00AF164C">
              <w:rPr>
                <w:rFonts w:ascii="Garamond" w:hAnsi="Garamond"/>
              </w:rPr>
              <w:t xml:space="preserve">7.11. Если обязанность продавца по ДПМ ВИЭ, </w:t>
            </w:r>
            <w:r w:rsidRPr="00AF164C">
              <w:rPr>
                <w:rFonts w:ascii="Garamond" w:hAnsi="Garamond"/>
                <w:bCs/>
              </w:rPr>
              <w:t>заключенным по итогам ОПВ, проведенных до 1 января 2021 года,</w:t>
            </w:r>
            <w:r w:rsidRPr="00AF164C">
              <w:rPr>
                <w:rFonts w:ascii="Garamond" w:hAnsi="Garamond"/>
              </w:rPr>
              <w:t xml:space="preserve"> по предоставлению </w:t>
            </w:r>
            <w:r w:rsidRPr="00AF164C">
              <w:rPr>
                <w:rFonts w:ascii="Garamond" w:hAnsi="Garamond"/>
                <w:highlight w:val="yellow"/>
              </w:rPr>
              <w:t>дополнительного</w:t>
            </w:r>
            <w:r w:rsidRPr="00AF164C">
              <w:rPr>
                <w:rFonts w:ascii="Garamond" w:hAnsi="Garamond"/>
              </w:rPr>
              <w:t xml:space="preserve"> обеспечения (в соответствии с п. 7.8 настоящего Регламента) возникла после истечения 12 (двенадцати) месяцев с даты начала поставки по ДПМ ВИЭ в отношении </w:t>
            </w:r>
            <w:r w:rsidRPr="00AF164C">
              <w:rPr>
                <w:rFonts w:ascii="Garamond" w:hAnsi="Garamond"/>
                <w:bCs/>
              </w:rPr>
              <w:t>дополнительного обеспечения на 27 месяцев</w:t>
            </w:r>
            <w:r w:rsidRPr="00AF164C">
              <w:rPr>
                <w:rFonts w:ascii="Garamond" w:hAnsi="Garamond"/>
              </w:rPr>
              <w:t xml:space="preserve"> и продавцом по ДПМ ВИЭ в установленных настоящим Регламентом случаях не предоставлено </w:t>
            </w:r>
            <w:r w:rsidRPr="00AF164C">
              <w:rPr>
                <w:rFonts w:ascii="Garamond" w:hAnsi="Garamond"/>
                <w:bCs/>
              </w:rPr>
              <w:t xml:space="preserve">дополнительное обеспечение на 39 месяцев,  </w:t>
            </w:r>
            <w:r w:rsidRPr="00AF164C">
              <w:rPr>
                <w:rFonts w:ascii="Garamond" w:hAnsi="Garamond"/>
              </w:rPr>
              <w:t xml:space="preserve">то в качестве </w:t>
            </w:r>
            <w:r w:rsidRPr="00AF164C">
              <w:rPr>
                <w:rFonts w:ascii="Garamond" w:hAnsi="Garamond"/>
                <w:highlight w:val="yellow"/>
              </w:rPr>
              <w:t>дополнительного</w:t>
            </w:r>
            <w:r w:rsidRPr="00AF164C">
              <w:rPr>
                <w:rFonts w:ascii="Garamond" w:hAnsi="Garamond"/>
              </w:rPr>
              <w:t xml:space="preserve"> обеспечения по ДПМ ВИЭ может быть предоставлено:</w:t>
            </w:r>
          </w:p>
          <w:p w:rsidR="00756530" w:rsidRPr="00AF164C" w:rsidRDefault="00756530" w:rsidP="002E2EB6">
            <w:pPr>
              <w:pStyle w:val="a8"/>
              <w:numPr>
                <w:ilvl w:val="0"/>
                <w:numId w:val="6"/>
              </w:numPr>
              <w:autoSpaceDE w:val="0"/>
              <w:autoSpaceDN w:val="0"/>
              <w:spacing w:before="120" w:after="120"/>
              <w:contextualSpacing w:val="0"/>
              <w:jc w:val="both"/>
              <w:outlineLvl w:val="0"/>
              <w:rPr>
                <w:rFonts w:ascii="Garamond" w:hAnsi="Garamond"/>
                <w:bCs/>
                <w:sz w:val="22"/>
                <w:szCs w:val="22"/>
              </w:rPr>
            </w:pPr>
            <w:r w:rsidRPr="00AF164C">
              <w:rPr>
                <w:rFonts w:ascii="Garamond" w:hAnsi="Garamond"/>
                <w:color w:val="000000"/>
                <w:sz w:val="22"/>
                <w:szCs w:val="22"/>
              </w:rPr>
              <w:t xml:space="preserve">поручительство участника оптового рынка – поставщика, </w:t>
            </w:r>
            <w:r w:rsidRPr="00AF164C">
              <w:rPr>
                <w:rFonts w:ascii="Garamond" w:hAnsi="Garamond"/>
                <w:sz w:val="22"/>
                <w:szCs w:val="22"/>
              </w:rPr>
              <w:t>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7.17.1 настоящего Регламента), либо</w:t>
            </w:r>
          </w:p>
          <w:p w:rsidR="00756530" w:rsidRPr="00AF164C" w:rsidRDefault="00756530" w:rsidP="002E2EB6">
            <w:pPr>
              <w:pStyle w:val="a8"/>
              <w:numPr>
                <w:ilvl w:val="0"/>
                <w:numId w:val="6"/>
              </w:numPr>
              <w:autoSpaceDE w:val="0"/>
              <w:autoSpaceDN w:val="0"/>
              <w:spacing w:before="120" w:after="120"/>
              <w:contextualSpacing w:val="0"/>
              <w:jc w:val="both"/>
              <w:outlineLvl w:val="0"/>
              <w:rPr>
                <w:rFonts w:ascii="Garamond" w:hAnsi="Garamond"/>
                <w:bCs/>
                <w:sz w:val="22"/>
                <w:szCs w:val="22"/>
              </w:rPr>
            </w:pPr>
            <w:r w:rsidRPr="00AF164C">
              <w:rPr>
                <w:rFonts w:ascii="Garamond" w:hAnsi="Garamond"/>
                <w:sz w:val="22"/>
                <w:szCs w:val="22"/>
              </w:rPr>
              <w:t>обеспечение в виде штрафа, оплата которого осуществляется по аккредитиву, соответствующему требованиям пункта 7.14 настоящего Регламента</w:t>
            </w:r>
            <w:r w:rsidRPr="00AF164C">
              <w:rPr>
                <w:rFonts w:ascii="Garamond" w:hAnsi="Garamond"/>
                <w:bCs/>
                <w:sz w:val="22"/>
                <w:szCs w:val="22"/>
              </w:rPr>
              <w:t xml:space="preserve">, при этом должно быть обеспечено, чтобы сумма данного аккредитива, по которому оплачивается штраф по ДПМ ВИЭ, составляла не менее 5 % от произведения предельной величины капитальных затрат на 1 кВт установленной мощности, учтенной в соответствии с </w:t>
            </w:r>
            <w:r w:rsidRPr="00AF164C">
              <w:rPr>
                <w:rFonts w:ascii="Garamond" w:hAnsi="Garamond"/>
                <w:bCs/>
                <w:i/>
                <w:sz w:val="22"/>
                <w:szCs w:val="22"/>
              </w:rPr>
              <w:t>Договором о присоединении к торговой системе оптового рынка</w:t>
            </w:r>
            <w:r w:rsidRPr="00AF164C">
              <w:rPr>
                <w:rFonts w:ascii="Garamond" w:hAnsi="Garamond"/>
                <w:bCs/>
                <w:sz w:val="22"/>
                <w:szCs w:val="22"/>
              </w:rPr>
              <w:t xml:space="preserve"> при отборе на ОПВ соответствующего объекта генерации, и объема установленной мощности такого объекта </w:t>
            </w:r>
            <w:r w:rsidRPr="00AF164C">
              <w:rPr>
                <w:rFonts w:ascii="Garamond" w:hAnsi="Garamond"/>
                <w:bCs/>
                <w:sz w:val="22"/>
                <w:szCs w:val="22"/>
              </w:rPr>
              <w:lastRenderedPageBreak/>
              <w:t>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p>
          <w:p w:rsidR="00756530" w:rsidRPr="00AF164C" w:rsidRDefault="00756530" w:rsidP="00756530">
            <w:pPr>
              <w:spacing w:before="120" w:after="120" w:line="240" w:lineRule="auto"/>
              <w:jc w:val="both"/>
              <w:outlineLvl w:val="0"/>
              <w:rPr>
                <w:rFonts w:ascii="Garamond" w:hAnsi="Garamond"/>
              </w:rPr>
            </w:pPr>
            <w:r w:rsidRPr="00AF164C">
              <w:rPr>
                <w:rFonts w:ascii="Garamond" w:hAnsi="Garamond"/>
              </w:rPr>
              <w:t xml:space="preserve">Если обязанность продавца по ДПМ ВИЭ, заключенным в отношении генерирующего объекта гидрогенерации по итогам ОПВ, проведенных до 1 января 2021 года, по предоставлению </w:t>
            </w:r>
            <w:r w:rsidRPr="00AF164C">
              <w:rPr>
                <w:rFonts w:ascii="Garamond" w:hAnsi="Garamond"/>
                <w:highlight w:val="yellow"/>
              </w:rPr>
              <w:t>дополнительного</w:t>
            </w:r>
            <w:r w:rsidRPr="00AF164C">
              <w:rPr>
                <w:rFonts w:ascii="Garamond" w:hAnsi="Garamond"/>
              </w:rPr>
              <w:t xml:space="preserve"> обеспечения (в соответствии с п. 7.8 настоящего Регламента) возникла до истечения 24 (двадцати четырех) месяцев с даты начала поставки по ДПМ ВИЭ</w:t>
            </w:r>
            <w:r w:rsidRPr="00AF164C" w:rsidDel="00F818A4">
              <w:rPr>
                <w:rFonts w:ascii="Garamond" w:hAnsi="Garamond"/>
              </w:rPr>
              <w:t xml:space="preserve"> </w:t>
            </w:r>
            <w:r w:rsidRPr="00AF164C">
              <w:rPr>
                <w:rFonts w:ascii="Garamond" w:hAnsi="Garamond"/>
              </w:rPr>
              <w:t xml:space="preserve">в отношении </w:t>
            </w:r>
            <w:r w:rsidRPr="00AF164C">
              <w:rPr>
                <w:rFonts w:ascii="Garamond" w:hAnsi="Garamond"/>
                <w:bCs/>
              </w:rPr>
              <w:t xml:space="preserve">дополнительного обеспечения на 27 месяцев </w:t>
            </w:r>
            <w:r w:rsidRPr="00AF164C">
              <w:rPr>
                <w:rFonts w:ascii="Garamond" w:hAnsi="Garamond"/>
              </w:rPr>
              <w:t xml:space="preserve">и продавцом по ДПМ ВИЭ в установленных настоящим Регламентом случаях предоставлено </w:t>
            </w:r>
            <w:r w:rsidRPr="00AF164C">
              <w:rPr>
                <w:rFonts w:ascii="Garamond" w:hAnsi="Garamond"/>
                <w:bCs/>
              </w:rPr>
              <w:t xml:space="preserve">дополнительное обеспечение на 39 месяцев, </w:t>
            </w:r>
            <w:r w:rsidRPr="00AF164C">
              <w:rPr>
                <w:rFonts w:ascii="Garamond" w:hAnsi="Garamond"/>
              </w:rPr>
              <w:t xml:space="preserve">то в качестве </w:t>
            </w:r>
            <w:r w:rsidRPr="00AF164C">
              <w:rPr>
                <w:rFonts w:ascii="Garamond" w:hAnsi="Garamond"/>
                <w:highlight w:val="yellow"/>
              </w:rPr>
              <w:t>дополнительного</w:t>
            </w:r>
            <w:r w:rsidRPr="00AF164C">
              <w:rPr>
                <w:rFonts w:ascii="Garamond" w:hAnsi="Garamond"/>
              </w:rPr>
              <w:t xml:space="preserve"> обеспечения по ДПМ ВИЭ может быть предоставлено:</w:t>
            </w:r>
          </w:p>
          <w:p w:rsidR="00756530" w:rsidRPr="00AF164C" w:rsidRDefault="00756530" w:rsidP="002E2EB6">
            <w:pPr>
              <w:numPr>
                <w:ilvl w:val="0"/>
                <w:numId w:val="5"/>
              </w:numPr>
              <w:spacing w:before="120" w:after="120" w:line="240" w:lineRule="auto"/>
              <w:ind w:firstLine="383"/>
              <w:jc w:val="both"/>
              <w:outlineLvl w:val="0"/>
              <w:rPr>
                <w:rFonts w:ascii="Garamond" w:hAnsi="Garamond"/>
                <w:bCs/>
              </w:rPr>
            </w:pPr>
            <w:r w:rsidRPr="00AF164C">
              <w:rPr>
                <w:rFonts w:ascii="Garamond" w:hAnsi="Garamond"/>
              </w:rPr>
              <w:t>обеспечение в виде штрафа, оплата которого осуществляется по аккредитиву, соответствующему требованиям пункта 7.14 настоящего Регламента</w:t>
            </w:r>
            <w:r w:rsidRPr="00AF164C">
              <w:rPr>
                <w:rFonts w:ascii="Garamond" w:hAnsi="Garamond"/>
                <w:bCs/>
              </w:rPr>
              <w:t>, при этом</w:t>
            </w:r>
            <w:r w:rsidRPr="00AF164C">
              <w:rPr>
                <w:rFonts w:ascii="Garamond" w:hAnsi="Garamond"/>
              </w:rPr>
              <w:t xml:space="preserve"> должно быть обеспечено, чтобы сумма данного аккредитива, по которому оплачивается штраф по ДПМ ВИЭ, составляла не менее 10 % от произведения предельной величины капитальных затрат на 1 кВт установленной мощности, учтенной в соответствии с </w:t>
            </w:r>
            <w:r w:rsidRPr="00AF164C">
              <w:rPr>
                <w:rFonts w:ascii="Garamond" w:hAnsi="Garamond"/>
                <w:i/>
              </w:rPr>
              <w:t>Договором о присоединении к торговой системе оптового рынка</w:t>
            </w:r>
            <w:r w:rsidRPr="00AF164C">
              <w:rPr>
                <w:rFonts w:ascii="Garamond" w:hAnsi="Garamond"/>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39 (тридцати девяти) месяцев с даты начала поставки мощности по ДПМ ВИЭ.</w:t>
            </w:r>
          </w:p>
          <w:p w:rsidR="00756530" w:rsidRPr="00AF164C" w:rsidRDefault="00756530" w:rsidP="00756530">
            <w:pPr>
              <w:spacing w:before="120" w:after="120" w:line="240" w:lineRule="auto"/>
              <w:jc w:val="both"/>
              <w:outlineLvl w:val="0"/>
              <w:rPr>
                <w:rFonts w:ascii="Garamond" w:hAnsi="Garamond"/>
                <w:bCs/>
              </w:rPr>
            </w:pPr>
            <w:r w:rsidRPr="00AF164C">
              <w:rPr>
                <w:rFonts w:ascii="Garamond" w:hAnsi="Garamond"/>
              </w:rPr>
              <w:t xml:space="preserve">Если обязанность продавца по ДПМ ВИЭ, заключенным в отношении генерирующего объекта гидрогенерации по итогам ОПВ, проведенных до 1 января 2021 года, по предоставлению </w:t>
            </w:r>
            <w:r w:rsidRPr="00AF164C">
              <w:rPr>
                <w:rFonts w:ascii="Garamond" w:hAnsi="Garamond"/>
                <w:highlight w:val="yellow"/>
              </w:rPr>
              <w:t>дополнительного</w:t>
            </w:r>
            <w:r w:rsidRPr="00AF164C">
              <w:rPr>
                <w:rFonts w:ascii="Garamond" w:hAnsi="Garamond"/>
              </w:rPr>
              <w:t xml:space="preserve"> обеспечения (в соответствии с п. 7.8 настоящего Регламента) возникла после истечения 24 (двадцати четырех) месяцев с даты начала поставки по ДПМ ВИЭ в отношении </w:t>
            </w:r>
            <w:r w:rsidRPr="00AF164C">
              <w:rPr>
                <w:rFonts w:ascii="Garamond" w:hAnsi="Garamond"/>
                <w:bCs/>
              </w:rPr>
              <w:t xml:space="preserve">дополнительного обеспечения на 39 месяцев </w:t>
            </w:r>
            <w:r w:rsidRPr="00AF164C">
              <w:rPr>
                <w:rFonts w:ascii="Garamond" w:hAnsi="Garamond"/>
              </w:rPr>
              <w:t>в виде штрафа, оплата которого осуществляется по аккредитиву,</w:t>
            </w:r>
            <w:r w:rsidRPr="00AF164C">
              <w:rPr>
                <w:rFonts w:ascii="Garamond" w:hAnsi="Garamond"/>
                <w:bCs/>
              </w:rPr>
              <w:t xml:space="preserve"> </w:t>
            </w:r>
            <w:r w:rsidRPr="00AF164C">
              <w:rPr>
                <w:rFonts w:ascii="Garamond" w:hAnsi="Garamond"/>
              </w:rPr>
              <w:t xml:space="preserve">то в качестве </w:t>
            </w:r>
            <w:r w:rsidRPr="00AF164C">
              <w:rPr>
                <w:rFonts w:ascii="Garamond" w:hAnsi="Garamond"/>
                <w:highlight w:val="yellow"/>
              </w:rPr>
              <w:t>дополнительного</w:t>
            </w:r>
            <w:r w:rsidRPr="00AF164C">
              <w:rPr>
                <w:rFonts w:ascii="Garamond" w:hAnsi="Garamond"/>
              </w:rPr>
              <w:t xml:space="preserve"> обеспечения по ДПМ ВИЭ может быть предоставлено:</w:t>
            </w:r>
          </w:p>
          <w:p w:rsidR="00756530" w:rsidRPr="00AF164C" w:rsidRDefault="00756530" w:rsidP="002E2EB6">
            <w:pPr>
              <w:pStyle w:val="a8"/>
              <w:numPr>
                <w:ilvl w:val="0"/>
                <w:numId w:val="6"/>
              </w:numPr>
              <w:autoSpaceDE w:val="0"/>
              <w:autoSpaceDN w:val="0"/>
              <w:spacing w:before="120" w:after="120"/>
              <w:ind w:left="420"/>
              <w:contextualSpacing w:val="0"/>
              <w:jc w:val="both"/>
              <w:outlineLvl w:val="0"/>
              <w:rPr>
                <w:rFonts w:ascii="Garamond" w:hAnsi="Garamond"/>
                <w:bCs/>
                <w:sz w:val="22"/>
                <w:szCs w:val="22"/>
              </w:rPr>
            </w:pPr>
            <w:r w:rsidRPr="00AF164C">
              <w:rPr>
                <w:rFonts w:ascii="Garamond" w:hAnsi="Garamond"/>
                <w:sz w:val="22"/>
                <w:szCs w:val="22"/>
              </w:rPr>
              <w:t>обеспечение в виде штрафа, оплата которого осуществляется по аккредитиву, соответствующему требованиям пункта 7.14 настоящего Регламента</w:t>
            </w:r>
            <w:r w:rsidRPr="00AF164C">
              <w:rPr>
                <w:rFonts w:ascii="Garamond" w:hAnsi="Garamond"/>
                <w:bCs/>
                <w:sz w:val="22"/>
                <w:szCs w:val="22"/>
              </w:rPr>
              <w:t xml:space="preserve">, при этом должно быть обеспечено, чтобы сумма данного </w:t>
            </w:r>
            <w:r w:rsidRPr="00AF164C">
              <w:rPr>
                <w:rFonts w:ascii="Garamond" w:hAnsi="Garamond"/>
                <w:bCs/>
                <w:sz w:val="22"/>
                <w:szCs w:val="22"/>
              </w:rPr>
              <w:lastRenderedPageBreak/>
              <w:t xml:space="preserve">аккредитива, по которому оплачивается штраф по ДПМ ВИЭ, составляла не менее 5 % от произведения предельной величины капитальных затрат на 1 кВт установленной мощности, учтенной в соответствии с </w:t>
            </w:r>
            <w:r w:rsidRPr="00AF164C">
              <w:rPr>
                <w:rFonts w:ascii="Garamond" w:hAnsi="Garamond"/>
                <w:bCs/>
                <w:i/>
                <w:sz w:val="22"/>
                <w:szCs w:val="22"/>
              </w:rPr>
              <w:t>Договором о присоединении к торговой системе оптового рынка</w:t>
            </w:r>
            <w:r w:rsidRPr="00AF164C">
              <w:rPr>
                <w:rFonts w:ascii="Garamond" w:hAnsi="Garamond"/>
                <w:bCs/>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39 (тридцати девяти) месяцев с даты начала поставки мощности по ДПМ ВИЭ.</w:t>
            </w:r>
          </w:p>
          <w:p w:rsidR="00756530" w:rsidRPr="00AF164C" w:rsidRDefault="00756530" w:rsidP="00756530">
            <w:pPr>
              <w:spacing w:before="120" w:after="120" w:line="240" w:lineRule="auto"/>
              <w:jc w:val="both"/>
              <w:outlineLvl w:val="0"/>
              <w:rPr>
                <w:rFonts w:ascii="Garamond" w:hAnsi="Garamond"/>
              </w:rPr>
            </w:pPr>
            <w:r w:rsidRPr="00AF164C">
              <w:rPr>
                <w:rFonts w:ascii="Garamond" w:hAnsi="Garamond"/>
              </w:rPr>
              <w:t>Если обязанность продавца по ДПМ ВИЭ</w:t>
            </w:r>
            <w:r w:rsidRPr="00AF164C">
              <w:rPr>
                <w:rFonts w:ascii="Garamond" w:hAnsi="Garamond"/>
                <w:bCs/>
              </w:rPr>
              <w:t>, заключенным по итогам ОПВ, проведенных после 1 января 2021 года,</w:t>
            </w:r>
            <w:r w:rsidRPr="00AF164C">
              <w:rPr>
                <w:rFonts w:ascii="Garamond" w:hAnsi="Garamond"/>
              </w:rPr>
              <w:t xml:space="preserve"> по предоставлению </w:t>
            </w:r>
            <w:r w:rsidRPr="00AF164C">
              <w:rPr>
                <w:rFonts w:ascii="Garamond" w:hAnsi="Garamond"/>
                <w:highlight w:val="yellow"/>
              </w:rPr>
              <w:t>дополнительного</w:t>
            </w:r>
            <w:r w:rsidRPr="00AF164C">
              <w:rPr>
                <w:rFonts w:ascii="Garamond" w:hAnsi="Garamond"/>
              </w:rPr>
              <w:t xml:space="preserve"> обеспечения (в соответствии с п. 7.8 настоящего Регламента) возникла после истечения 16 (шестнадцати) месяцев с даты начала поставки по ДПМ ВИЭ в отношении повторного </w:t>
            </w:r>
            <w:r w:rsidRPr="00AF164C">
              <w:rPr>
                <w:rFonts w:ascii="Garamond" w:hAnsi="Garamond"/>
                <w:bCs/>
              </w:rPr>
              <w:t xml:space="preserve">дополнительного обеспечения, </w:t>
            </w:r>
            <w:r w:rsidRPr="00AF164C">
              <w:rPr>
                <w:rFonts w:ascii="Garamond" w:hAnsi="Garamond"/>
              </w:rPr>
              <w:t xml:space="preserve">то в качестве </w:t>
            </w:r>
            <w:r w:rsidRPr="00AF164C">
              <w:rPr>
                <w:rFonts w:ascii="Garamond" w:hAnsi="Garamond"/>
                <w:highlight w:val="yellow"/>
              </w:rPr>
              <w:t>дополнительного</w:t>
            </w:r>
            <w:r w:rsidRPr="00AF164C">
              <w:rPr>
                <w:rFonts w:ascii="Garamond" w:hAnsi="Garamond"/>
              </w:rPr>
              <w:t xml:space="preserve"> обеспечения по ДПМ ВИЭ может быть предоставлено:</w:t>
            </w:r>
          </w:p>
          <w:p w:rsidR="00756530" w:rsidRPr="00AF164C" w:rsidRDefault="00756530" w:rsidP="002E2EB6">
            <w:pPr>
              <w:pStyle w:val="a8"/>
              <w:numPr>
                <w:ilvl w:val="0"/>
                <w:numId w:val="6"/>
              </w:numPr>
              <w:autoSpaceDE w:val="0"/>
              <w:autoSpaceDN w:val="0"/>
              <w:spacing w:before="120" w:after="120"/>
              <w:contextualSpacing w:val="0"/>
              <w:jc w:val="both"/>
              <w:outlineLvl w:val="0"/>
              <w:rPr>
                <w:rFonts w:ascii="Garamond" w:hAnsi="Garamond"/>
                <w:sz w:val="22"/>
                <w:szCs w:val="22"/>
              </w:rPr>
            </w:pPr>
            <w:r w:rsidRPr="00AF164C">
              <w:rPr>
                <w:rFonts w:ascii="Garamond" w:hAnsi="Garamond"/>
                <w:color w:val="000000"/>
                <w:sz w:val="22"/>
                <w:szCs w:val="22"/>
              </w:rPr>
              <w:t xml:space="preserve">поручительство участника оптового рынка – поставщика, </w:t>
            </w:r>
            <w:r w:rsidRPr="00AF164C">
              <w:rPr>
                <w:rFonts w:ascii="Garamond" w:hAnsi="Garamond"/>
                <w:sz w:val="22"/>
                <w:szCs w:val="22"/>
              </w:rPr>
              <w:t xml:space="preserve">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7.18.1 настоящего Регламента), либо </w:t>
            </w:r>
          </w:p>
          <w:p w:rsidR="00E71033" w:rsidRPr="00AF164C" w:rsidRDefault="00756530" w:rsidP="002E2EB6">
            <w:pPr>
              <w:pStyle w:val="a8"/>
              <w:numPr>
                <w:ilvl w:val="0"/>
                <w:numId w:val="6"/>
              </w:numPr>
              <w:autoSpaceDE w:val="0"/>
              <w:autoSpaceDN w:val="0"/>
              <w:spacing w:before="120" w:after="120"/>
              <w:contextualSpacing w:val="0"/>
              <w:jc w:val="both"/>
              <w:outlineLvl w:val="0"/>
              <w:rPr>
                <w:rFonts w:ascii="Garamond" w:hAnsi="Garamond"/>
                <w:sz w:val="22"/>
                <w:szCs w:val="22"/>
              </w:rPr>
            </w:pPr>
            <w:r w:rsidRPr="00AF164C">
              <w:rPr>
                <w:rFonts w:ascii="Garamond" w:hAnsi="Garamond"/>
                <w:color w:val="000000"/>
                <w:sz w:val="22"/>
                <w:szCs w:val="22"/>
              </w:rPr>
              <w:t>обеспечение</w:t>
            </w:r>
            <w:r w:rsidRPr="00AF164C">
              <w:rPr>
                <w:rFonts w:ascii="Garamond" w:hAnsi="Garamond"/>
                <w:sz w:val="22"/>
                <w:szCs w:val="22"/>
              </w:rPr>
              <w:t xml:space="preserve"> в виде штрафа, оплата которого осуществляется по аккредитиву, соответствующему требованиям пункта 7.14 настоящего Регламента</w:t>
            </w:r>
            <w:r w:rsidRPr="00AF164C">
              <w:rPr>
                <w:rFonts w:ascii="Garamond" w:hAnsi="Garamond"/>
                <w:bCs/>
                <w:sz w:val="22"/>
                <w:szCs w:val="22"/>
              </w:rPr>
              <w:t xml:space="preserve">, при этом должно быть обеспечено, чтобы сумма данного аккредитива, по которому оплачивается штраф по ДПМ ВИЭ, составляла не менее 22 % </w:t>
            </w:r>
            <w:r w:rsidRPr="00AF164C">
              <w:rPr>
                <w:rFonts w:ascii="Garamond" w:hAnsi="Garamond"/>
                <w:sz w:val="22"/>
                <w:szCs w:val="22"/>
              </w:rPr>
              <w:t>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AF164C">
              <w:rPr>
                <w:rFonts w:ascii="Garamond" w:hAnsi="Garamond"/>
                <w:bCs/>
                <w:sz w:val="22"/>
                <w:szCs w:val="22"/>
              </w:rPr>
              <w:t>, и срок действия указанного аккредитива составлял не менее 27 (двадцати семи) месяцев с даты начала поставки мощности по ДПМ ВИЭ.</w:t>
            </w:r>
          </w:p>
        </w:tc>
        <w:tc>
          <w:tcPr>
            <w:tcW w:w="7088" w:type="dxa"/>
            <w:vAlign w:val="center"/>
          </w:tcPr>
          <w:p w:rsidR="00756530" w:rsidRPr="00AF164C" w:rsidRDefault="00756530" w:rsidP="00756530">
            <w:pPr>
              <w:spacing w:before="120" w:after="120" w:line="240" w:lineRule="auto"/>
              <w:jc w:val="both"/>
              <w:outlineLvl w:val="0"/>
              <w:rPr>
                <w:rFonts w:ascii="Garamond" w:hAnsi="Garamond"/>
                <w:bCs/>
              </w:rPr>
            </w:pPr>
            <w:r w:rsidRPr="00AF164C">
              <w:rPr>
                <w:rFonts w:ascii="Garamond" w:hAnsi="Garamond"/>
              </w:rPr>
              <w:lastRenderedPageBreak/>
              <w:t xml:space="preserve">7.11. Если обязанность продавца по ДПМ ВИЭ, </w:t>
            </w:r>
            <w:r w:rsidRPr="00AF164C">
              <w:rPr>
                <w:rFonts w:ascii="Garamond" w:hAnsi="Garamond"/>
                <w:bCs/>
              </w:rPr>
              <w:t>заключенным по итогам ОПВ, проведенных до 1 января 2021 года,</w:t>
            </w:r>
            <w:r w:rsidRPr="00AF164C">
              <w:rPr>
                <w:rFonts w:ascii="Garamond" w:hAnsi="Garamond"/>
              </w:rPr>
              <w:t xml:space="preserve"> по предоставлению </w:t>
            </w:r>
            <w:r w:rsidRPr="00AF164C">
              <w:rPr>
                <w:rFonts w:ascii="Garamond" w:hAnsi="Garamond"/>
                <w:highlight w:val="yellow"/>
              </w:rPr>
              <w:t>нового</w:t>
            </w:r>
            <w:r w:rsidRPr="00AF164C">
              <w:rPr>
                <w:rFonts w:ascii="Garamond" w:hAnsi="Garamond"/>
              </w:rPr>
              <w:t xml:space="preserve"> обеспечения (в соответствии с п. 7.8 настоящего Регламента) возникла после истечения 12 (двенадцати) месяцев с даты начала поставки по ДПМ ВИЭ в отношении </w:t>
            </w:r>
            <w:r w:rsidRPr="00AF164C">
              <w:rPr>
                <w:rFonts w:ascii="Garamond" w:hAnsi="Garamond"/>
                <w:bCs/>
              </w:rPr>
              <w:t>дополнительного обеспечения на 27 месяцев</w:t>
            </w:r>
            <w:r w:rsidRPr="00AF164C">
              <w:rPr>
                <w:rFonts w:ascii="Garamond" w:hAnsi="Garamond"/>
              </w:rPr>
              <w:t xml:space="preserve"> и продавцом по ДПМ ВИЭ в установленных настоящим Регламентом случаях не предоставлено </w:t>
            </w:r>
            <w:r w:rsidRPr="00AF164C">
              <w:rPr>
                <w:rFonts w:ascii="Garamond" w:hAnsi="Garamond"/>
                <w:bCs/>
              </w:rPr>
              <w:t xml:space="preserve">дополнительное обеспечение на 39 месяцев,  </w:t>
            </w:r>
            <w:r w:rsidRPr="00AF164C">
              <w:rPr>
                <w:rFonts w:ascii="Garamond" w:hAnsi="Garamond"/>
              </w:rPr>
              <w:t xml:space="preserve">то в качестве </w:t>
            </w:r>
            <w:r w:rsidRPr="00AF164C">
              <w:rPr>
                <w:rFonts w:ascii="Garamond" w:hAnsi="Garamond"/>
                <w:highlight w:val="yellow"/>
              </w:rPr>
              <w:t>нового</w:t>
            </w:r>
            <w:r w:rsidRPr="00AF164C">
              <w:rPr>
                <w:rFonts w:ascii="Garamond" w:hAnsi="Garamond"/>
              </w:rPr>
              <w:t xml:space="preserve"> обеспечения по ДПМ ВИЭ может быть предоставлено:</w:t>
            </w:r>
          </w:p>
          <w:p w:rsidR="00756530" w:rsidRPr="00AF164C" w:rsidRDefault="00756530" w:rsidP="002E2EB6">
            <w:pPr>
              <w:pStyle w:val="a8"/>
              <w:numPr>
                <w:ilvl w:val="0"/>
                <w:numId w:val="6"/>
              </w:numPr>
              <w:autoSpaceDE w:val="0"/>
              <w:autoSpaceDN w:val="0"/>
              <w:spacing w:before="120" w:after="120"/>
              <w:contextualSpacing w:val="0"/>
              <w:jc w:val="both"/>
              <w:outlineLvl w:val="0"/>
              <w:rPr>
                <w:rFonts w:ascii="Garamond" w:hAnsi="Garamond"/>
                <w:bCs/>
                <w:sz w:val="22"/>
                <w:szCs w:val="22"/>
              </w:rPr>
            </w:pPr>
            <w:r w:rsidRPr="00AF164C">
              <w:rPr>
                <w:rFonts w:ascii="Garamond" w:hAnsi="Garamond"/>
                <w:color w:val="000000"/>
                <w:sz w:val="22"/>
                <w:szCs w:val="22"/>
              </w:rPr>
              <w:t xml:space="preserve">поручительство участника оптового рынка – поставщика, </w:t>
            </w:r>
            <w:r w:rsidRPr="00AF164C">
              <w:rPr>
                <w:rFonts w:ascii="Garamond" w:hAnsi="Garamond"/>
                <w:sz w:val="22"/>
                <w:szCs w:val="22"/>
              </w:rPr>
              <w:t>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7.17.1 настоящего Регламента), либо</w:t>
            </w:r>
          </w:p>
          <w:p w:rsidR="00756530" w:rsidRPr="00AF164C" w:rsidRDefault="00756530" w:rsidP="002E2EB6">
            <w:pPr>
              <w:pStyle w:val="a8"/>
              <w:numPr>
                <w:ilvl w:val="0"/>
                <w:numId w:val="6"/>
              </w:numPr>
              <w:autoSpaceDE w:val="0"/>
              <w:autoSpaceDN w:val="0"/>
              <w:spacing w:before="120" w:after="120"/>
              <w:contextualSpacing w:val="0"/>
              <w:jc w:val="both"/>
              <w:outlineLvl w:val="0"/>
              <w:rPr>
                <w:rFonts w:ascii="Garamond" w:hAnsi="Garamond"/>
                <w:bCs/>
                <w:sz w:val="22"/>
                <w:szCs w:val="22"/>
              </w:rPr>
            </w:pPr>
            <w:r w:rsidRPr="00AF164C">
              <w:rPr>
                <w:rFonts w:ascii="Garamond" w:hAnsi="Garamond"/>
                <w:sz w:val="22"/>
                <w:szCs w:val="22"/>
              </w:rPr>
              <w:t>обеспечение в виде штрафа, оплата которого осуществляется по аккредитиву, соответствующему требованиям пункта 7.14 настоящего Регламента</w:t>
            </w:r>
            <w:r w:rsidRPr="00AF164C">
              <w:rPr>
                <w:rFonts w:ascii="Garamond" w:hAnsi="Garamond"/>
                <w:bCs/>
                <w:sz w:val="22"/>
                <w:szCs w:val="22"/>
              </w:rPr>
              <w:t xml:space="preserve">, при этом должно быть обеспечено, чтобы сумма данного аккредитива, по которому оплачивается штраф по ДПМ ВИЭ, составляла не менее 5 % от произведения предельной величины капитальных затрат на 1 кВт установленной мощности, учтенной в соответствии с </w:t>
            </w:r>
            <w:r w:rsidRPr="00AF164C">
              <w:rPr>
                <w:rFonts w:ascii="Garamond" w:hAnsi="Garamond"/>
                <w:bCs/>
                <w:i/>
                <w:sz w:val="22"/>
                <w:szCs w:val="22"/>
              </w:rPr>
              <w:t>Договором о присоединении к торговой системе оптового рынка</w:t>
            </w:r>
            <w:r w:rsidRPr="00AF164C">
              <w:rPr>
                <w:rFonts w:ascii="Garamond" w:hAnsi="Garamond"/>
                <w:bCs/>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w:t>
            </w:r>
            <w:r w:rsidRPr="00AF164C">
              <w:rPr>
                <w:rFonts w:ascii="Garamond" w:hAnsi="Garamond"/>
                <w:bCs/>
                <w:sz w:val="22"/>
                <w:szCs w:val="22"/>
              </w:rPr>
              <w:lastRenderedPageBreak/>
              <w:t>в кВт), и срок действия указанного аккредитива составлял не менее 27 (двадцати семи) месяцев с даты начала поставки мощности по ДПМ ВИЭ.</w:t>
            </w:r>
          </w:p>
          <w:p w:rsidR="00756530" w:rsidRPr="00AF164C" w:rsidRDefault="00756530" w:rsidP="00756530">
            <w:pPr>
              <w:spacing w:before="120" w:after="120" w:line="240" w:lineRule="auto"/>
              <w:jc w:val="both"/>
              <w:outlineLvl w:val="0"/>
              <w:rPr>
                <w:rFonts w:ascii="Garamond" w:hAnsi="Garamond"/>
              </w:rPr>
            </w:pPr>
            <w:r w:rsidRPr="00AF164C">
              <w:rPr>
                <w:rFonts w:ascii="Garamond" w:hAnsi="Garamond"/>
              </w:rPr>
              <w:t xml:space="preserve">Если обязанность продавца по ДПМ ВИЭ, заключенным в отношении генерирующего объекта гидрогенерации по итогам ОПВ, проведенных до 1 января 2021 года, по предоставлению </w:t>
            </w:r>
            <w:r w:rsidRPr="00AF164C">
              <w:rPr>
                <w:rFonts w:ascii="Garamond" w:hAnsi="Garamond"/>
                <w:highlight w:val="yellow"/>
              </w:rPr>
              <w:t>нового</w:t>
            </w:r>
            <w:r w:rsidRPr="00AF164C">
              <w:rPr>
                <w:rFonts w:ascii="Garamond" w:hAnsi="Garamond"/>
              </w:rPr>
              <w:t xml:space="preserve"> обеспечения (в соответствии с п. 7.8 настоящего Регламента) возникла до истечения 24 (двадцати четырех) месяцев с даты начала поставки по ДПМ ВИЭ</w:t>
            </w:r>
            <w:r w:rsidRPr="00AF164C" w:rsidDel="00F818A4">
              <w:rPr>
                <w:rFonts w:ascii="Garamond" w:hAnsi="Garamond"/>
              </w:rPr>
              <w:t xml:space="preserve"> </w:t>
            </w:r>
            <w:r w:rsidRPr="00AF164C">
              <w:rPr>
                <w:rFonts w:ascii="Garamond" w:hAnsi="Garamond"/>
              </w:rPr>
              <w:t xml:space="preserve">в отношении </w:t>
            </w:r>
            <w:r w:rsidRPr="00AF164C">
              <w:rPr>
                <w:rFonts w:ascii="Garamond" w:hAnsi="Garamond"/>
                <w:bCs/>
              </w:rPr>
              <w:t xml:space="preserve">дополнительного обеспечения на 27 месяцев </w:t>
            </w:r>
            <w:r w:rsidRPr="00AF164C">
              <w:rPr>
                <w:rFonts w:ascii="Garamond" w:hAnsi="Garamond"/>
              </w:rPr>
              <w:t xml:space="preserve">и продавцом по ДПМ ВИЭ в установленных настоящим Регламентом случаях предоставлено </w:t>
            </w:r>
            <w:r w:rsidRPr="00AF164C">
              <w:rPr>
                <w:rFonts w:ascii="Garamond" w:hAnsi="Garamond"/>
                <w:bCs/>
              </w:rPr>
              <w:t xml:space="preserve">дополнительное обеспечение на 39 месяцев, </w:t>
            </w:r>
            <w:r w:rsidRPr="00AF164C">
              <w:rPr>
                <w:rFonts w:ascii="Garamond" w:hAnsi="Garamond"/>
              </w:rPr>
              <w:t xml:space="preserve">то в качестве </w:t>
            </w:r>
            <w:r w:rsidR="00336B1E" w:rsidRPr="00AF164C">
              <w:rPr>
                <w:rFonts w:ascii="Garamond" w:hAnsi="Garamond"/>
                <w:highlight w:val="yellow"/>
              </w:rPr>
              <w:t>нового</w:t>
            </w:r>
            <w:r w:rsidRPr="00AF164C">
              <w:rPr>
                <w:rFonts w:ascii="Garamond" w:hAnsi="Garamond"/>
              </w:rPr>
              <w:t xml:space="preserve"> обеспечения по ДПМ ВИЭ может быть предоставлено:</w:t>
            </w:r>
          </w:p>
          <w:p w:rsidR="00756530" w:rsidRPr="00AF164C" w:rsidRDefault="00756530" w:rsidP="002E2EB6">
            <w:pPr>
              <w:numPr>
                <w:ilvl w:val="0"/>
                <w:numId w:val="5"/>
              </w:numPr>
              <w:spacing w:before="120" w:after="120" w:line="240" w:lineRule="auto"/>
              <w:ind w:firstLine="383"/>
              <w:jc w:val="both"/>
              <w:outlineLvl w:val="0"/>
              <w:rPr>
                <w:rFonts w:ascii="Garamond" w:hAnsi="Garamond"/>
                <w:bCs/>
              </w:rPr>
            </w:pPr>
            <w:r w:rsidRPr="00AF164C">
              <w:rPr>
                <w:rFonts w:ascii="Garamond" w:hAnsi="Garamond"/>
              </w:rPr>
              <w:t>обеспечение в виде штрафа, оплата которого осуществляется по аккредитиву, соответствующему требованиям пункта 7.14 настоящего Регламента</w:t>
            </w:r>
            <w:r w:rsidRPr="00AF164C">
              <w:rPr>
                <w:rFonts w:ascii="Garamond" w:hAnsi="Garamond"/>
                <w:bCs/>
              </w:rPr>
              <w:t>, при этом</w:t>
            </w:r>
            <w:r w:rsidRPr="00AF164C">
              <w:rPr>
                <w:rFonts w:ascii="Garamond" w:hAnsi="Garamond"/>
              </w:rPr>
              <w:t xml:space="preserve"> должно быть обеспечено, чтобы сумма данного аккредитива, по которому оплачивается штраф по ДПМ ВИЭ, составляла не менее 10 % от произведения предельной величины капитальных затрат на 1 кВт установленной мощности, учтенной в соответствии с </w:t>
            </w:r>
            <w:r w:rsidRPr="00AF164C">
              <w:rPr>
                <w:rFonts w:ascii="Garamond" w:hAnsi="Garamond"/>
                <w:i/>
              </w:rPr>
              <w:t>Договором о присоединении к торговой системе оптового рынка</w:t>
            </w:r>
            <w:r w:rsidRPr="00AF164C">
              <w:rPr>
                <w:rFonts w:ascii="Garamond" w:hAnsi="Garamond"/>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39 (тридцати девяти) месяцев с даты начала поставки мощности по ДПМ ВИЭ.</w:t>
            </w:r>
          </w:p>
          <w:p w:rsidR="00756530" w:rsidRPr="00AF164C" w:rsidRDefault="00756530" w:rsidP="00756530">
            <w:pPr>
              <w:spacing w:before="120" w:after="120" w:line="240" w:lineRule="auto"/>
              <w:jc w:val="both"/>
              <w:outlineLvl w:val="0"/>
              <w:rPr>
                <w:rFonts w:ascii="Garamond" w:hAnsi="Garamond"/>
                <w:bCs/>
              </w:rPr>
            </w:pPr>
            <w:r w:rsidRPr="00AF164C">
              <w:rPr>
                <w:rFonts w:ascii="Garamond" w:hAnsi="Garamond"/>
              </w:rPr>
              <w:t xml:space="preserve">Если обязанность продавца по ДПМ ВИЭ, заключенным в отношении генерирующего объекта гидрогенерации по итогам ОПВ, проведенных до 1 января 2021 года, по предоставлению </w:t>
            </w:r>
            <w:r w:rsidRPr="00AF164C">
              <w:rPr>
                <w:rFonts w:ascii="Garamond" w:hAnsi="Garamond"/>
                <w:highlight w:val="yellow"/>
              </w:rPr>
              <w:t>нового</w:t>
            </w:r>
            <w:r w:rsidRPr="00AF164C">
              <w:rPr>
                <w:rFonts w:ascii="Garamond" w:hAnsi="Garamond"/>
              </w:rPr>
              <w:t xml:space="preserve"> обеспечения (в соответствии с п. 7.8 настоящего Регламента) возникла после истечения 24 (двадцати четырех) месяцев с даты начала поставки по ДПМ ВИЭ в отношении </w:t>
            </w:r>
            <w:r w:rsidRPr="00AF164C">
              <w:rPr>
                <w:rFonts w:ascii="Garamond" w:hAnsi="Garamond"/>
                <w:bCs/>
              </w:rPr>
              <w:t xml:space="preserve">дополнительного обеспечения на 39 месяцев </w:t>
            </w:r>
            <w:r w:rsidRPr="00AF164C">
              <w:rPr>
                <w:rFonts w:ascii="Garamond" w:hAnsi="Garamond"/>
              </w:rPr>
              <w:t>в виде штрафа, оплата которого осуществляется по аккредитиву,</w:t>
            </w:r>
            <w:r w:rsidRPr="00AF164C">
              <w:rPr>
                <w:rFonts w:ascii="Garamond" w:hAnsi="Garamond"/>
                <w:bCs/>
              </w:rPr>
              <w:t xml:space="preserve"> </w:t>
            </w:r>
            <w:r w:rsidRPr="00AF164C">
              <w:rPr>
                <w:rFonts w:ascii="Garamond" w:hAnsi="Garamond"/>
              </w:rPr>
              <w:t xml:space="preserve">то в качестве </w:t>
            </w:r>
            <w:r w:rsidRPr="00AF164C">
              <w:rPr>
                <w:rFonts w:ascii="Garamond" w:hAnsi="Garamond"/>
                <w:highlight w:val="yellow"/>
              </w:rPr>
              <w:t>нового</w:t>
            </w:r>
            <w:r w:rsidRPr="00AF164C">
              <w:rPr>
                <w:rFonts w:ascii="Garamond" w:hAnsi="Garamond"/>
              </w:rPr>
              <w:t xml:space="preserve"> обеспечения по ДПМ ВИЭ может быть предоставлено:</w:t>
            </w:r>
          </w:p>
          <w:p w:rsidR="00756530" w:rsidRPr="00AF164C" w:rsidRDefault="00756530" w:rsidP="002E2EB6">
            <w:pPr>
              <w:pStyle w:val="a8"/>
              <w:numPr>
                <w:ilvl w:val="0"/>
                <w:numId w:val="6"/>
              </w:numPr>
              <w:autoSpaceDE w:val="0"/>
              <w:autoSpaceDN w:val="0"/>
              <w:spacing w:before="120" w:after="120"/>
              <w:ind w:left="420"/>
              <w:contextualSpacing w:val="0"/>
              <w:jc w:val="both"/>
              <w:outlineLvl w:val="0"/>
              <w:rPr>
                <w:rFonts w:ascii="Garamond" w:hAnsi="Garamond"/>
                <w:bCs/>
                <w:sz w:val="22"/>
                <w:szCs w:val="22"/>
              </w:rPr>
            </w:pPr>
            <w:r w:rsidRPr="00AF164C">
              <w:rPr>
                <w:rFonts w:ascii="Garamond" w:hAnsi="Garamond"/>
                <w:sz w:val="22"/>
                <w:szCs w:val="22"/>
              </w:rPr>
              <w:t>обеспечение в виде штрафа, оплата которого осуществляется по аккредитиву, соответствующему требованиям пункта 7.14 настоящего Регламента</w:t>
            </w:r>
            <w:r w:rsidRPr="00AF164C">
              <w:rPr>
                <w:rFonts w:ascii="Garamond" w:hAnsi="Garamond"/>
                <w:bCs/>
                <w:sz w:val="22"/>
                <w:szCs w:val="22"/>
              </w:rPr>
              <w:t xml:space="preserve">, при этом должно быть обеспечено, чтобы сумма данного аккредитива, по которому оплачивается штраф по ДПМ ВИЭ, </w:t>
            </w:r>
            <w:r w:rsidRPr="00AF164C">
              <w:rPr>
                <w:rFonts w:ascii="Garamond" w:hAnsi="Garamond"/>
                <w:bCs/>
                <w:sz w:val="22"/>
                <w:szCs w:val="22"/>
              </w:rPr>
              <w:lastRenderedPageBreak/>
              <w:t xml:space="preserve">составляла не менее 5 % от произведения предельной величины капитальных затрат на 1 кВт установленной мощности, учтенной в соответствии с </w:t>
            </w:r>
            <w:r w:rsidRPr="00AF164C">
              <w:rPr>
                <w:rFonts w:ascii="Garamond" w:hAnsi="Garamond"/>
                <w:bCs/>
                <w:i/>
                <w:sz w:val="22"/>
                <w:szCs w:val="22"/>
              </w:rPr>
              <w:t>Договором о присоединении к торговой системе оптового рынка</w:t>
            </w:r>
            <w:r w:rsidRPr="00AF164C">
              <w:rPr>
                <w:rFonts w:ascii="Garamond" w:hAnsi="Garamond"/>
                <w:bCs/>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39 (тридцати девяти) месяцев с даты начала поставки мощности по ДПМ ВИЭ.</w:t>
            </w:r>
          </w:p>
          <w:p w:rsidR="00756530" w:rsidRPr="00AF164C" w:rsidRDefault="00756530" w:rsidP="00756530">
            <w:pPr>
              <w:spacing w:before="120" w:after="120" w:line="240" w:lineRule="auto"/>
              <w:jc w:val="both"/>
              <w:outlineLvl w:val="0"/>
              <w:rPr>
                <w:rFonts w:ascii="Garamond" w:hAnsi="Garamond"/>
              </w:rPr>
            </w:pPr>
            <w:r w:rsidRPr="00AF164C">
              <w:rPr>
                <w:rFonts w:ascii="Garamond" w:hAnsi="Garamond"/>
              </w:rPr>
              <w:t>Если обязанность продавца по ДПМ ВИЭ</w:t>
            </w:r>
            <w:r w:rsidRPr="00AF164C">
              <w:rPr>
                <w:rFonts w:ascii="Garamond" w:hAnsi="Garamond"/>
                <w:bCs/>
              </w:rPr>
              <w:t>, заключенным по итогам ОПВ, проведенных после 1 января 2021 года,</w:t>
            </w:r>
            <w:r w:rsidRPr="00AF164C">
              <w:rPr>
                <w:rFonts w:ascii="Garamond" w:hAnsi="Garamond"/>
              </w:rPr>
              <w:t xml:space="preserve"> по предоставлению </w:t>
            </w:r>
            <w:r w:rsidRPr="00AF164C">
              <w:rPr>
                <w:rFonts w:ascii="Garamond" w:hAnsi="Garamond"/>
                <w:highlight w:val="yellow"/>
              </w:rPr>
              <w:t>нового</w:t>
            </w:r>
            <w:r w:rsidRPr="00AF164C">
              <w:rPr>
                <w:rFonts w:ascii="Garamond" w:hAnsi="Garamond"/>
              </w:rPr>
              <w:t xml:space="preserve"> обеспечения (в соответствии с п. 7.8 настоящего Регламента) возникла после истечения 16 (шестнадцати) месяцев с даты начала поставки по ДПМ ВИЭ в отношении повторного </w:t>
            </w:r>
            <w:r w:rsidRPr="00AF164C">
              <w:rPr>
                <w:rFonts w:ascii="Garamond" w:hAnsi="Garamond"/>
                <w:bCs/>
              </w:rPr>
              <w:t xml:space="preserve">дополнительного обеспечения, </w:t>
            </w:r>
            <w:r w:rsidRPr="00AF164C">
              <w:rPr>
                <w:rFonts w:ascii="Garamond" w:hAnsi="Garamond"/>
              </w:rPr>
              <w:t xml:space="preserve">то в качестве </w:t>
            </w:r>
            <w:r w:rsidRPr="00AF164C">
              <w:rPr>
                <w:rFonts w:ascii="Garamond" w:hAnsi="Garamond"/>
                <w:highlight w:val="yellow"/>
              </w:rPr>
              <w:t>нового</w:t>
            </w:r>
            <w:r w:rsidRPr="00AF164C">
              <w:rPr>
                <w:rFonts w:ascii="Garamond" w:hAnsi="Garamond"/>
              </w:rPr>
              <w:t xml:space="preserve"> обеспечения по ДПМ ВИЭ может быть предоставлено:</w:t>
            </w:r>
          </w:p>
          <w:p w:rsidR="00756530" w:rsidRPr="00AF164C" w:rsidRDefault="00756530" w:rsidP="002E2EB6">
            <w:pPr>
              <w:pStyle w:val="a8"/>
              <w:numPr>
                <w:ilvl w:val="0"/>
                <w:numId w:val="6"/>
              </w:numPr>
              <w:autoSpaceDE w:val="0"/>
              <w:autoSpaceDN w:val="0"/>
              <w:spacing w:before="120" w:after="120"/>
              <w:contextualSpacing w:val="0"/>
              <w:jc w:val="both"/>
              <w:outlineLvl w:val="0"/>
              <w:rPr>
                <w:rFonts w:ascii="Garamond" w:hAnsi="Garamond"/>
                <w:sz w:val="22"/>
                <w:szCs w:val="22"/>
              </w:rPr>
            </w:pPr>
            <w:r w:rsidRPr="00AF164C">
              <w:rPr>
                <w:rFonts w:ascii="Garamond" w:hAnsi="Garamond"/>
                <w:color w:val="000000"/>
                <w:sz w:val="22"/>
                <w:szCs w:val="22"/>
              </w:rPr>
              <w:t xml:space="preserve">поручительство участника оптового рынка – поставщика, </w:t>
            </w:r>
            <w:r w:rsidRPr="00AF164C">
              <w:rPr>
                <w:rFonts w:ascii="Garamond" w:hAnsi="Garamond"/>
                <w:sz w:val="22"/>
                <w:szCs w:val="22"/>
              </w:rPr>
              <w:t xml:space="preserve">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7.18.1 настоящего Регламента), либо </w:t>
            </w:r>
          </w:p>
          <w:p w:rsidR="00E71033" w:rsidRPr="00AF164C" w:rsidRDefault="00756530" w:rsidP="002E2EB6">
            <w:pPr>
              <w:pStyle w:val="a8"/>
              <w:numPr>
                <w:ilvl w:val="0"/>
                <w:numId w:val="6"/>
              </w:numPr>
              <w:autoSpaceDE w:val="0"/>
              <w:autoSpaceDN w:val="0"/>
              <w:spacing w:before="120" w:after="120"/>
              <w:contextualSpacing w:val="0"/>
              <w:jc w:val="both"/>
              <w:outlineLvl w:val="0"/>
              <w:rPr>
                <w:rFonts w:ascii="Garamond" w:hAnsi="Garamond"/>
                <w:bCs/>
                <w:sz w:val="22"/>
                <w:szCs w:val="22"/>
              </w:rPr>
            </w:pPr>
            <w:r w:rsidRPr="00AF164C">
              <w:rPr>
                <w:rFonts w:ascii="Garamond" w:hAnsi="Garamond"/>
                <w:color w:val="000000"/>
                <w:sz w:val="22"/>
                <w:szCs w:val="22"/>
              </w:rPr>
              <w:t>обеспечение</w:t>
            </w:r>
            <w:r w:rsidRPr="00AF164C">
              <w:rPr>
                <w:rFonts w:ascii="Garamond" w:hAnsi="Garamond"/>
                <w:sz w:val="22"/>
                <w:szCs w:val="22"/>
              </w:rPr>
              <w:t xml:space="preserve"> в виде штрафа, оплата которого осуществляется по аккредитиву, соответствующему требованиям пункта 7.14 настоящего Регламента</w:t>
            </w:r>
            <w:r w:rsidRPr="00AF164C">
              <w:rPr>
                <w:rFonts w:ascii="Garamond" w:hAnsi="Garamond"/>
                <w:bCs/>
                <w:sz w:val="22"/>
                <w:szCs w:val="22"/>
              </w:rPr>
              <w:t xml:space="preserve">, при этом должно быть обеспечено, чтобы сумма данного аккредитива, по которому оплачивается штраф по ДПМ ВИЭ, составляла не менее 22 % </w:t>
            </w:r>
            <w:r w:rsidRPr="00AF164C">
              <w:rPr>
                <w:rFonts w:ascii="Garamond" w:hAnsi="Garamond"/>
                <w:sz w:val="22"/>
                <w:szCs w:val="22"/>
              </w:rPr>
              <w:t>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AF164C">
              <w:rPr>
                <w:rFonts w:ascii="Garamond" w:hAnsi="Garamond"/>
                <w:bCs/>
                <w:sz w:val="22"/>
                <w:szCs w:val="22"/>
              </w:rPr>
              <w:t>, и срок действия указанного аккредитива составлял не менее 27 (двадцати семи) месяцев с даты начала поставки мощности по ДПМ ВИЭ.</w:t>
            </w:r>
            <w:r w:rsidRPr="00AF164C">
              <w:rPr>
                <w:rFonts w:ascii="Garamond" w:hAnsi="Garamond"/>
                <w:sz w:val="22"/>
                <w:szCs w:val="22"/>
              </w:rPr>
              <w:t xml:space="preserve"> </w:t>
            </w:r>
          </w:p>
        </w:tc>
      </w:tr>
      <w:tr w:rsidR="00756530" w:rsidRPr="00AF164C" w:rsidTr="00C12938">
        <w:trPr>
          <w:trHeight w:val="435"/>
        </w:trPr>
        <w:tc>
          <w:tcPr>
            <w:tcW w:w="960" w:type="dxa"/>
            <w:vAlign w:val="center"/>
          </w:tcPr>
          <w:p w:rsidR="00756530" w:rsidRPr="00AF164C" w:rsidRDefault="00756530" w:rsidP="00296D68">
            <w:pPr>
              <w:jc w:val="center"/>
              <w:rPr>
                <w:rFonts w:ascii="Garamond" w:hAnsi="Garamond" w:cs="Garamond"/>
                <w:b/>
                <w:bCs/>
              </w:rPr>
            </w:pPr>
            <w:r w:rsidRPr="00AF164C">
              <w:rPr>
                <w:rFonts w:ascii="Garamond" w:hAnsi="Garamond" w:cs="Garamond"/>
                <w:b/>
                <w:bCs/>
              </w:rPr>
              <w:lastRenderedPageBreak/>
              <w:t>7.12</w:t>
            </w:r>
          </w:p>
        </w:tc>
        <w:tc>
          <w:tcPr>
            <w:tcW w:w="7127" w:type="dxa"/>
            <w:vAlign w:val="center"/>
          </w:tcPr>
          <w:p w:rsidR="00756530" w:rsidRPr="00AF164C" w:rsidRDefault="00756530" w:rsidP="00756530">
            <w:pPr>
              <w:spacing w:before="120" w:after="120" w:line="240" w:lineRule="auto"/>
              <w:jc w:val="both"/>
              <w:outlineLvl w:val="0"/>
              <w:rPr>
                <w:rFonts w:ascii="Garamond" w:hAnsi="Garamond"/>
              </w:rPr>
            </w:pPr>
            <w:bookmarkStart w:id="8" w:name="_Toc431289239"/>
            <w:bookmarkStart w:id="9" w:name="_Toc435788879"/>
            <w:bookmarkStart w:id="10" w:name="_Toc435789762"/>
            <w:bookmarkStart w:id="11" w:name="_Toc492303500"/>
            <w:bookmarkStart w:id="12" w:name="_Toc512334663"/>
            <w:bookmarkStart w:id="13" w:name="_Toc414965141"/>
            <w:r w:rsidRPr="00AF164C">
              <w:rPr>
                <w:rFonts w:ascii="Garamond" w:hAnsi="Garamond"/>
              </w:rPr>
              <w:t xml:space="preserve">7.12.  КО в течение 5 (пяти) рабочих дней с даты получения уведомления (информации) о возникновении оснований для предоставления продавцом по ДПМ ВИЭ </w:t>
            </w:r>
            <w:r w:rsidRPr="00AF164C">
              <w:rPr>
                <w:rFonts w:ascii="Garamond" w:hAnsi="Garamond"/>
                <w:highlight w:val="yellow"/>
              </w:rPr>
              <w:t>дополнительного</w:t>
            </w:r>
            <w:r w:rsidRPr="00AF164C">
              <w:rPr>
                <w:rFonts w:ascii="Garamond" w:hAnsi="Garamond"/>
              </w:rPr>
              <w:t xml:space="preserve"> обеспечения (внесения изменений в обеспечение), предусмотренных п. 7.8 настоящего Регламента, направляет в ЦФР на бумажном носителе за подписью уполномоченного лица уведомление об обязанности продавца по ДПМ ВИЭ предоставить </w:t>
            </w:r>
            <w:r w:rsidRPr="00AF164C">
              <w:rPr>
                <w:rFonts w:ascii="Garamond" w:hAnsi="Garamond"/>
                <w:highlight w:val="yellow"/>
              </w:rPr>
              <w:t>дополнительное</w:t>
            </w:r>
            <w:r w:rsidRPr="00AF164C">
              <w:rPr>
                <w:rFonts w:ascii="Garamond" w:hAnsi="Garamond"/>
              </w:rPr>
              <w:t xml:space="preserve"> обеспечение (внести изменения в обеспечение) с указанием даты окончания срока, предусмотренного п. 7.8 настоящего Регламента на предоставление обеспечения.</w:t>
            </w:r>
            <w:bookmarkEnd w:id="8"/>
            <w:bookmarkEnd w:id="9"/>
            <w:bookmarkEnd w:id="10"/>
            <w:bookmarkEnd w:id="11"/>
            <w:bookmarkEnd w:id="12"/>
          </w:p>
          <w:p w:rsidR="00756530" w:rsidRPr="00AF164C" w:rsidRDefault="00756530" w:rsidP="00756530">
            <w:pPr>
              <w:spacing w:after="120"/>
              <w:ind w:firstLine="567"/>
              <w:jc w:val="both"/>
              <w:outlineLvl w:val="0"/>
              <w:rPr>
                <w:rFonts w:ascii="Garamond" w:hAnsi="Garamond"/>
              </w:rPr>
            </w:pPr>
            <w:bookmarkStart w:id="14" w:name="_Toc492303502"/>
            <w:bookmarkStart w:id="15" w:name="_Toc512334665"/>
            <w:bookmarkEnd w:id="13"/>
            <w:r w:rsidRPr="00AF164C">
              <w:rPr>
                <w:rFonts w:ascii="Garamond" w:hAnsi="Garamond"/>
              </w:rPr>
              <w:t>Исполнением требования по предоставлению продавцом по ДПМ ВИЭ обеспечения (</w:t>
            </w:r>
            <w:r w:rsidRPr="00AF164C">
              <w:rPr>
                <w:rFonts w:ascii="Garamond" w:hAnsi="Garamond"/>
                <w:highlight w:val="yellow"/>
              </w:rPr>
              <w:t>дополнительного обеспечения,</w:t>
            </w:r>
            <w:r w:rsidRPr="00AF164C">
              <w:rPr>
                <w:rFonts w:ascii="Garamond" w:hAnsi="Garamond"/>
              </w:rPr>
              <w:t xml:space="preserve"> внесению изменений в обеспечение) по соответствующему ДПМ ВИЭ, </w:t>
            </w:r>
            <w:bookmarkEnd w:id="14"/>
            <w:r w:rsidRPr="00AF164C">
              <w:rPr>
                <w:rFonts w:ascii="Garamond" w:hAnsi="Garamond"/>
              </w:rPr>
              <w:t xml:space="preserve">предусмотренного п. 7.8 настоящего Регламента, является наличие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пунктом 7.8 настоящего Регламента для предоставления обеспечения </w:t>
            </w:r>
            <w:r w:rsidRPr="00AF164C">
              <w:rPr>
                <w:rFonts w:ascii="Garamond" w:hAnsi="Garamond"/>
                <w:highlight w:val="yellow"/>
              </w:rPr>
              <w:t>(дополнительного обеспечения)</w:t>
            </w:r>
            <w:r w:rsidRPr="00AF164C">
              <w:rPr>
                <w:rFonts w:ascii="Garamond" w:hAnsi="Garamond"/>
              </w:rPr>
              <w:t>:</w:t>
            </w:r>
            <w:bookmarkEnd w:id="15"/>
          </w:p>
          <w:p w:rsidR="00756530" w:rsidRPr="00AF164C" w:rsidRDefault="00756530" w:rsidP="00F667D7">
            <w:pPr>
              <w:numPr>
                <w:ilvl w:val="0"/>
                <w:numId w:val="8"/>
              </w:numPr>
              <w:spacing w:before="120" w:after="120" w:line="240" w:lineRule="auto"/>
              <w:ind w:left="709" w:hanging="283"/>
              <w:jc w:val="both"/>
              <w:outlineLvl w:val="0"/>
              <w:rPr>
                <w:rFonts w:ascii="Garamond" w:hAnsi="Garamond"/>
              </w:rPr>
            </w:pPr>
            <w:bookmarkStart w:id="16" w:name="_Toc512334666"/>
            <w:r w:rsidRPr="00AF164C">
              <w:rPr>
                <w:rFonts w:ascii="Garamond" w:hAnsi="Garamond"/>
              </w:rPr>
              <w:t>заключенного договора коммерческого представительства для целей заключения договоров поручительства с поручителем по ДПМ ВИЭ, соответствующего требованиям пункта 7.14 настоящего Регламента, либо</w:t>
            </w:r>
            <w:bookmarkEnd w:id="16"/>
          </w:p>
          <w:p w:rsidR="00756530" w:rsidRPr="00AF164C" w:rsidRDefault="00756530" w:rsidP="00F667D7">
            <w:pPr>
              <w:numPr>
                <w:ilvl w:val="0"/>
                <w:numId w:val="8"/>
              </w:numPr>
              <w:spacing w:before="120" w:after="120" w:line="240" w:lineRule="auto"/>
              <w:ind w:left="709" w:hanging="283"/>
              <w:jc w:val="both"/>
              <w:outlineLvl w:val="0"/>
              <w:rPr>
                <w:rFonts w:ascii="Garamond" w:hAnsi="Garamond"/>
              </w:rPr>
            </w:pPr>
            <w:r w:rsidRPr="00AF164C">
              <w:rPr>
                <w:rFonts w:ascii="Garamond" w:hAnsi="Garamond"/>
              </w:rPr>
              <w:t>получение ЦФР через банк получателя средств уведомления об открытии аккредитива, отвечающего требованиям соответствующего пункта 7.14 настоящего Регламента, или получение уведомления на внесение изменений в аккредитив, которое отвечает требованиям пункта 7.14 настоящего Регламента, либо</w:t>
            </w:r>
          </w:p>
          <w:p w:rsidR="00756530" w:rsidRPr="00AF164C" w:rsidRDefault="00756530" w:rsidP="00F667D7">
            <w:pPr>
              <w:numPr>
                <w:ilvl w:val="0"/>
                <w:numId w:val="8"/>
              </w:numPr>
              <w:spacing w:before="120" w:after="120" w:line="240" w:lineRule="auto"/>
              <w:ind w:left="709" w:hanging="283"/>
              <w:jc w:val="both"/>
              <w:outlineLvl w:val="0"/>
              <w:rPr>
                <w:rFonts w:ascii="Garamond" w:hAnsi="Garamond"/>
              </w:rPr>
            </w:pPr>
            <w:r w:rsidRPr="00AF164C">
              <w:rPr>
                <w:rFonts w:ascii="Garamond" w:hAnsi="Garamond"/>
              </w:rPr>
              <w:t>получение ЦФР банковской гарантии, отвечающей требованиям соответствующего пункта 7.14 настоящего Регламента.</w:t>
            </w:r>
          </w:p>
          <w:p w:rsidR="00756530" w:rsidRPr="00AF164C" w:rsidRDefault="00756530" w:rsidP="00756530">
            <w:pPr>
              <w:spacing w:after="120"/>
              <w:ind w:firstLine="567"/>
              <w:jc w:val="both"/>
              <w:outlineLvl w:val="0"/>
              <w:rPr>
                <w:rFonts w:ascii="Garamond" w:hAnsi="Garamond"/>
              </w:rPr>
            </w:pPr>
            <w:r w:rsidRPr="00AF164C">
              <w:rPr>
                <w:rFonts w:ascii="Garamond" w:hAnsi="Garamond"/>
              </w:rPr>
              <w:t>КО в течение 5 (пяти) рабочих дней (но не позднее чем на 8 (восьмой) рабочий день со дня истечения срока, предусмотренного п. 7.8 настоящего Регламента) с даты получения от ЦФР информации о предоставленном в рамках исполнения требований п. 7.8 настоящего Регламента обеспечении по ДПМ ВИЭ (</w:t>
            </w:r>
            <w:r w:rsidRPr="00AF164C">
              <w:rPr>
                <w:rFonts w:ascii="Garamond" w:hAnsi="Garamond"/>
                <w:highlight w:val="yellow"/>
              </w:rPr>
              <w:t>дополнительном обеспечении,</w:t>
            </w:r>
            <w:r w:rsidRPr="00AF164C">
              <w:rPr>
                <w:rFonts w:ascii="Garamond" w:hAnsi="Garamond"/>
              </w:rPr>
              <w:t xml:space="preserve"> внесении изменений в </w:t>
            </w:r>
            <w:r w:rsidRPr="00AF164C">
              <w:rPr>
                <w:rFonts w:ascii="Garamond" w:hAnsi="Garamond"/>
              </w:rPr>
              <w:lastRenderedPageBreak/>
              <w:t>обеспечение) определяет в соответствии с настоящим пунктом исполнение либо неисполнение участником оптового рынка – продавцом по ДПМ ВИЭ требований, предусмотренных п. 7.8 настоящего Регламента, и направляет ЦФР и участнику оптового рынка – продавцу по ДПМ ВИЭ уведомление об исполнении либо неисполнении требования по предоставлению обеспечения (</w:t>
            </w:r>
            <w:r w:rsidRPr="00AF164C">
              <w:rPr>
                <w:rFonts w:ascii="Garamond" w:hAnsi="Garamond"/>
                <w:highlight w:val="yellow"/>
              </w:rPr>
              <w:t>дополнительного обеспечения</w:t>
            </w:r>
            <w:r w:rsidRPr="00AF164C">
              <w:rPr>
                <w:rFonts w:ascii="Garamond" w:hAnsi="Garamond"/>
              </w:rPr>
              <w:t xml:space="preserve"> либо внесению изменений в обеспечение).</w:t>
            </w:r>
          </w:p>
          <w:p w:rsidR="00756530" w:rsidRPr="00AF164C" w:rsidRDefault="00756530" w:rsidP="00756530">
            <w:pPr>
              <w:spacing w:after="120"/>
              <w:ind w:firstLine="567"/>
              <w:jc w:val="both"/>
              <w:outlineLvl w:val="0"/>
              <w:rPr>
                <w:rFonts w:ascii="Garamond" w:hAnsi="Garamond"/>
              </w:rPr>
            </w:pPr>
            <w:bookmarkStart w:id="17" w:name="_Toc492303505"/>
            <w:bookmarkStart w:id="18" w:name="_Toc512334668"/>
            <w:r w:rsidRPr="00AF164C">
              <w:rPr>
                <w:rFonts w:ascii="Garamond" w:hAnsi="Garamond"/>
              </w:rPr>
              <w:t>Исполнения требования по предоставлению продавцом по ДПМ ВИЭ обеспечения (</w:t>
            </w:r>
            <w:r w:rsidRPr="00AF164C">
              <w:rPr>
                <w:rFonts w:ascii="Garamond" w:hAnsi="Garamond"/>
                <w:highlight w:val="yellow"/>
              </w:rPr>
              <w:t>дополнительного обеспечения,</w:t>
            </w:r>
            <w:r w:rsidRPr="00AF164C">
              <w:rPr>
                <w:rFonts w:ascii="Garamond" w:hAnsi="Garamond"/>
              </w:rPr>
              <w:t xml:space="preserve"> внесению изменений в обеспечение) в отношении объекта генерации по соответствующему ДПМ ВИЭ в рамках исполнения требований, предусмотренных п. 7.8 настоящего Регламента, не требуется, </w:t>
            </w:r>
            <w:bookmarkEnd w:id="17"/>
            <w:r w:rsidRPr="00AF164C">
              <w:rPr>
                <w:rFonts w:ascii="Garamond" w:hAnsi="Garamond"/>
              </w:rPr>
              <w:t>в случае если по состоянию на 7 (седьмой) рабочий день со дня истечения срока, предусмотренного п. 7.8 настоящего Регламента, выполнено одно из следующих условий:</w:t>
            </w:r>
            <w:bookmarkEnd w:id="18"/>
          </w:p>
          <w:p w:rsidR="00756530" w:rsidRPr="00AF164C" w:rsidRDefault="00756530" w:rsidP="00756530">
            <w:pPr>
              <w:spacing w:after="120"/>
              <w:ind w:firstLine="567"/>
              <w:jc w:val="both"/>
              <w:outlineLvl w:val="0"/>
              <w:rPr>
                <w:rFonts w:ascii="Garamond" w:hAnsi="Garamond"/>
              </w:rPr>
            </w:pPr>
            <w:bookmarkStart w:id="19" w:name="_Toc492303506"/>
            <w:bookmarkStart w:id="20" w:name="_Toc512334669"/>
            <w:r w:rsidRPr="00AF164C">
              <w:rPr>
                <w:rFonts w:ascii="Garamond" w:hAnsi="Garamond"/>
              </w:rPr>
              <w:t xml:space="preserve">а) в отношении объекта генерации продавцом по ДПМ ВИЭ в установленном Правилами оптового рынка и </w:t>
            </w:r>
            <w:r w:rsidRPr="00AF164C">
              <w:rPr>
                <w:rFonts w:ascii="Garamond" w:hAnsi="Garamond"/>
                <w:i/>
              </w:rPr>
              <w:t>Договором о присоединении к торговой системе оптового рынка</w:t>
            </w:r>
            <w:r w:rsidRPr="00AF164C">
              <w:rPr>
                <w:rFonts w:ascii="Garamond" w:hAnsi="Garamond"/>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и при этом предельный объем поставки мощности на оптовый рынок с использованием объекта генерации, определенный СО </w:t>
            </w:r>
            <w:r w:rsidRPr="00AF164C">
              <w:rPr>
                <w:rFonts w:ascii="Garamond" w:hAnsi="Garamond"/>
                <w:bCs/>
              </w:rPr>
              <w:t xml:space="preserve">в соответствии с </w:t>
            </w:r>
            <w:r w:rsidRPr="00AF164C">
              <w:rPr>
                <w:rFonts w:ascii="Garamond" w:hAnsi="Garamond"/>
                <w:bCs/>
                <w:i/>
              </w:rPr>
              <w:t>Регламентом аттестации генерирующего оборудования</w:t>
            </w:r>
            <w:r w:rsidRPr="00AF164C">
              <w:rPr>
                <w:rFonts w:ascii="Garamond" w:hAnsi="Garamond"/>
                <w:bCs/>
              </w:rPr>
              <w:t xml:space="preserve"> (Приложение № 19.2 к </w:t>
            </w:r>
            <w:r w:rsidRPr="00AF164C">
              <w:rPr>
                <w:rFonts w:ascii="Garamond" w:hAnsi="Garamond"/>
                <w:bCs/>
                <w:i/>
              </w:rPr>
              <w:t>Договору о присоединении к торговой системе оптового рынка</w:t>
            </w:r>
            <w:r w:rsidRPr="00AF164C">
              <w:rPr>
                <w:rFonts w:ascii="Garamond" w:hAnsi="Garamond"/>
                <w:bCs/>
              </w:rPr>
              <w:t>)</w:t>
            </w:r>
            <w:r w:rsidRPr="00AF164C">
              <w:rPr>
                <w:rFonts w:ascii="Garamond" w:hAnsi="Garamond"/>
              </w:rPr>
              <w:t>, равен или больше объема установленной мощности, указанного в приложении 1 к ДПМ ВИЭ, заключенным в отношении генерирующего объекта;</w:t>
            </w:r>
            <w:bookmarkEnd w:id="19"/>
            <w:bookmarkEnd w:id="20"/>
          </w:p>
          <w:p w:rsidR="00756530" w:rsidRPr="00AF164C" w:rsidRDefault="00756530" w:rsidP="00756530">
            <w:pPr>
              <w:spacing w:after="120"/>
              <w:ind w:firstLine="567"/>
              <w:jc w:val="both"/>
              <w:outlineLvl w:val="0"/>
              <w:rPr>
                <w:rFonts w:ascii="Garamond" w:hAnsi="Garamond"/>
              </w:rPr>
            </w:pPr>
            <w:bookmarkStart w:id="21" w:name="_Toc492303507"/>
            <w:bookmarkStart w:id="22" w:name="_Toc512334670"/>
            <w:r w:rsidRPr="00AF164C">
              <w:rPr>
                <w:rFonts w:ascii="Garamond" w:hAnsi="Garamond"/>
              </w:rPr>
              <w:t>б) продавец по ДПМ ВИЭ не находится в состоянии реорганизации, ликвидации или банкротства, в отношении него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w:t>
            </w:r>
            <w:bookmarkEnd w:id="21"/>
            <w:bookmarkEnd w:id="22"/>
          </w:p>
          <w:p w:rsidR="00756530" w:rsidRPr="00AF164C" w:rsidRDefault="00756530" w:rsidP="00756530">
            <w:pPr>
              <w:spacing w:after="120"/>
              <w:ind w:firstLine="567"/>
              <w:jc w:val="both"/>
              <w:outlineLvl w:val="0"/>
              <w:rPr>
                <w:rFonts w:ascii="Garamond" w:hAnsi="Garamond"/>
              </w:rPr>
            </w:pPr>
            <w:r w:rsidRPr="00AF164C">
              <w:rPr>
                <w:rFonts w:ascii="Garamond" w:hAnsi="Garamond"/>
              </w:rPr>
              <w:lastRenderedPageBreak/>
              <w:t>в) продавец по ДПМ ВИЭ, обеспечивающий исполнение своих обязательств по ДПМ ВИЭ, заключенному по итогам ОПВ, проведенного после 1 января 2020 года, неустойкой по ДПМ ВИЭ, не находится в состоянии реорганизации, ликвидации или банкротства, и по итогам последней проведенной проверки определено, что обеспечение соответствует требованиям п. 2.2 приложения 31 к настоящему Регламенту (положения данного подпункта не применяются в отношении случаев, предусмотренных пунктами 7.8.1 и 7.8.2 настоящего Регламента);</w:t>
            </w:r>
          </w:p>
          <w:p w:rsidR="00756530" w:rsidRPr="00AF164C" w:rsidRDefault="00756530" w:rsidP="00756530">
            <w:pPr>
              <w:spacing w:after="120"/>
              <w:ind w:firstLine="567"/>
              <w:jc w:val="both"/>
              <w:outlineLvl w:val="0"/>
              <w:rPr>
                <w:rFonts w:ascii="Garamond" w:hAnsi="Garamond"/>
              </w:rPr>
            </w:pPr>
            <w:r w:rsidRPr="00AF164C">
              <w:rPr>
                <w:rFonts w:ascii="Garamond" w:hAnsi="Garamond"/>
              </w:rPr>
              <w:t>г) поручитель, обеспечивающий исполнение обязательств продавца по ДПМ ВИЭ, заключенному по итогам ОПВ, проведенного после 1 января 2020 года, не находится в состоянии реорганизации, ликвидации или банкротства, и по итогам последней проведенной проверки определено, что обеспечение соответствует требованиям п. 2.2 приложения 31 к настоящему Регламенту (положения данного подпункта не применяются в отношении случаев, предусмотренных пунктами 7.8.4 и 7.8.8 настоящего Регламента);</w:t>
            </w:r>
          </w:p>
          <w:p w:rsidR="00756530" w:rsidRPr="00AF164C" w:rsidRDefault="00756530" w:rsidP="00756530">
            <w:pPr>
              <w:spacing w:after="120"/>
              <w:ind w:firstLine="567"/>
              <w:jc w:val="both"/>
              <w:outlineLvl w:val="0"/>
              <w:rPr>
                <w:rFonts w:ascii="Garamond" w:hAnsi="Garamond"/>
              </w:rPr>
            </w:pPr>
            <w:bookmarkStart w:id="23" w:name="_Toc492303508"/>
            <w:bookmarkStart w:id="24" w:name="_Toc512334671"/>
            <w:r w:rsidRPr="00AF164C">
              <w:rPr>
                <w:rFonts w:ascii="Garamond" w:hAnsi="Garamond"/>
              </w:rPr>
              <w:t>д) в отношении объекта генерации в полном объеме использовано обеспечение исполнения обязательств по ДПМ ВИЭ</w:t>
            </w:r>
            <w:bookmarkEnd w:id="23"/>
            <w:bookmarkEnd w:id="24"/>
            <w:r w:rsidRPr="00AF164C">
              <w:rPr>
                <w:rFonts w:ascii="Garamond" w:hAnsi="Garamond"/>
              </w:rPr>
              <w:t>,</w:t>
            </w:r>
            <w:r w:rsidRPr="00AF164C">
              <w:rPr>
                <w:rFonts w:ascii="Garamond" w:hAnsi="Garamond"/>
                <w:bCs/>
              </w:rPr>
              <w:t xml:space="preserve"> по которому возникла обязанность по предоставлению </w:t>
            </w:r>
            <w:r w:rsidRPr="007C0CDF">
              <w:rPr>
                <w:rFonts w:ascii="Garamond" w:hAnsi="Garamond"/>
                <w:bCs/>
                <w:highlight w:val="yellow"/>
              </w:rPr>
              <w:t>дополнительного</w:t>
            </w:r>
            <w:r w:rsidRPr="00AF164C">
              <w:rPr>
                <w:rFonts w:ascii="Garamond" w:hAnsi="Garamond"/>
                <w:bCs/>
              </w:rPr>
              <w:t xml:space="preserve"> обеспечения в соответствии с п. 7.8 настоящего Регламента</w:t>
            </w:r>
            <w:r w:rsidRPr="00AF164C">
              <w:rPr>
                <w:rFonts w:ascii="Garamond" w:hAnsi="Garamond"/>
              </w:rPr>
              <w:t>;</w:t>
            </w:r>
          </w:p>
          <w:p w:rsidR="00756530" w:rsidRPr="00AF164C" w:rsidRDefault="00756530" w:rsidP="0051401F">
            <w:pPr>
              <w:spacing w:after="120"/>
              <w:ind w:firstLine="567"/>
              <w:jc w:val="both"/>
              <w:outlineLvl w:val="0"/>
              <w:rPr>
                <w:rFonts w:ascii="Garamond" w:hAnsi="Garamond"/>
                <w:b/>
                <w:bCs/>
              </w:rPr>
            </w:pPr>
            <w:r w:rsidRPr="00AF164C">
              <w:rPr>
                <w:rFonts w:ascii="Garamond" w:hAnsi="Garamond"/>
              </w:rPr>
              <w:t>е) в соответствии с пунктом 8 настоящего Регламента КО подписано Соглашение о передаче прав и обязанностей поставщика мощности по данному ДПМ ВИЭ новому продавцу и Наблюдательным советом Ассоциации «НП Совет рынка» принято решение о лишении продавца по ДПМ ВИЭ права участия в торговле электрической энергией и (или) мощностью в отношении ГТП генерации, включающей соответствующий объект ВИЭ.</w:t>
            </w:r>
          </w:p>
        </w:tc>
        <w:tc>
          <w:tcPr>
            <w:tcW w:w="7088" w:type="dxa"/>
            <w:vAlign w:val="center"/>
          </w:tcPr>
          <w:p w:rsidR="00756530" w:rsidRPr="00AF164C" w:rsidRDefault="00756530" w:rsidP="00756530">
            <w:pPr>
              <w:spacing w:before="120" w:after="120" w:line="240" w:lineRule="auto"/>
              <w:jc w:val="both"/>
              <w:outlineLvl w:val="0"/>
              <w:rPr>
                <w:rFonts w:ascii="Garamond" w:hAnsi="Garamond"/>
              </w:rPr>
            </w:pPr>
            <w:r w:rsidRPr="00AF164C">
              <w:rPr>
                <w:rFonts w:ascii="Garamond" w:hAnsi="Garamond"/>
              </w:rPr>
              <w:lastRenderedPageBreak/>
              <w:t xml:space="preserve">7.12.  КО в течение 5 (пяти) рабочих дней с даты получения уведомления (информации) о возникновении оснований для предоставления продавцом по ДПМ ВИЭ </w:t>
            </w:r>
            <w:r w:rsidR="0051401F" w:rsidRPr="00AF164C">
              <w:rPr>
                <w:rFonts w:ascii="Garamond" w:hAnsi="Garamond"/>
                <w:highlight w:val="yellow"/>
              </w:rPr>
              <w:t>нового</w:t>
            </w:r>
            <w:r w:rsidRPr="00AF164C">
              <w:rPr>
                <w:rFonts w:ascii="Garamond" w:hAnsi="Garamond"/>
              </w:rPr>
              <w:t xml:space="preserve"> обеспечения (внесения изменений в обеспечение), предусмотренных п. 7.8 настоящего Регламента, направляет в ЦФР на бумажном носителе за подписью уполномоченного лица уведомление об обязанности продавца по ДПМ ВИЭ предоставить </w:t>
            </w:r>
            <w:r w:rsidR="0051401F" w:rsidRPr="00AF164C">
              <w:rPr>
                <w:rFonts w:ascii="Garamond" w:hAnsi="Garamond"/>
                <w:highlight w:val="yellow"/>
              </w:rPr>
              <w:t>новое</w:t>
            </w:r>
            <w:r w:rsidRPr="00AF164C">
              <w:rPr>
                <w:rFonts w:ascii="Garamond" w:hAnsi="Garamond"/>
              </w:rPr>
              <w:t xml:space="preserve"> обеспечение (внести изменения в обеспечение) с указанием даты окончания срока, предусмотренного п. 7.8 настоящего Регламента на предоставление обеспечения.</w:t>
            </w:r>
          </w:p>
          <w:p w:rsidR="00756530" w:rsidRPr="00AF164C" w:rsidRDefault="00756530" w:rsidP="00756530">
            <w:pPr>
              <w:spacing w:after="120"/>
              <w:ind w:firstLine="567"/>
              <w:jc w:val="both"/>
              <w:outlineLvl w:val="0"/>
              <w:rPr>
                <w:rFonts w:ascii="Garamond" w:hAnsi="Garamond"/>
              </w:rPr>
            </w:pPr>
            <w:r w:rsidRPr="00AF164C">
              <w:rPr>
                <w:rFonts w:ascii="Garamond" w:hAnsi="Garamond"/>
              </w:rPr>
              <w:t xml:space="preserve">Исполнением требования по предоставлению продавцом по ДПМ ВИЭ </w:t>
            </w:r>
            <w:r w:rsidR="0051401F" w:rsidRPr="00AF164C">
              <w:rPr>
                <w:rFonts w:ascii="Garamond" w:hAnsi="Garamond"/>
                <w:highlight w:val="yellow"/>
              </w:rPr>
              <w:t>нового</w:t>
            </w:r>
            <w:r w:rsidR="0051401F" w:rsidRPr="00AF164C">
              <w:rPr>
                <w:rFonts w:ascii="Garamond" w:hAnsi="Garamond"/>
              </w:rPr>
              <w:t xml:space="preserve"> </w:t>
            </w:r>
            <w:r w:rsidRPr="00AF164C">
              <w:rPr>
                <w:rFonts w:ascii="Garamond" w:hAnsi="Garamond"/>
              </w:rPr>
              <w:t xml:space="preserve">обеспечения </w:t>
            </w:r>
            <w:r w:rsidR="0051401F" w:rsidRPr="00AF164C">
              <w:rPr>
                <w:rFonts w:ascii="Garamond" w:hAnsi="Garamond"/>
              </w:rPr>
              <w:t>(</w:t>
            </w:r>
            <w:r w:rsidRPr="00AF164C">
              <w:rPr>
                <w:rFonts w:ascii="Garamond" w:hAnsi="Garamond"/>
              </w:rPr>
              <w:t xml:space="preserve">внесению изменений в обеспечение) по соответствующему ДПМ ВИЭ, предусмотренного п. 7.8 настоящего Регламента, является наличие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пунктом 7.8 настоящего Регламента для предоставления </w:t>
            </w:r>
            <w:r w:rsidR="0051401F" w:rsidRPr="00AF164C">
              <w:rPr>
                <w:rFonts w:ascii="Garamond" w:hAnsi="Garamond"/>
                <w:highlight w:val="yellow"/>
              </w:rPr>
              <w:t>нового</w:t>
            </w:r>
            <w:r w:rsidR="0051401F" w:rsidRPr="00AF164C">
              <w:rPr>
                <w:rFonts w:ascii="Garamond" w:hAnsi="Garamond"/>
              </w:rPr>
              <w:t xml:space="preserve"> </w:t>
            </w:r>
            <w:r w:rsidRPr="00AF164C">
              <w:rPr>
                <w:rFonts w:ascii="Garamond" w:hAnsi="Garamond"/>
              </w:rPr>
              <w:t>обеспечения):</w:t>
            </w:r>
          </w:p>
          <w:p w:rsidR="00756530" w:rsidRPr="00AF164C" w:rsidRDefault="00756530" w:rsidP="00F667D7">
            <w:pPr>
              <w:numPr>
                <w:ilvl w:val="0"/>
                <w:numId w:val="8"/>
              </w:numPr>
              <w:spacing w:before="120" w:after="120" w:line="240" w:lineRule="auto"/>
              <w:ind w:left="709" w:hanging="283"/>
              <w:jc w:val="both"/>
              <w:outlineLvl w:val="0"/>
              <w:rPr>
                <w:rFonts w:ascii="Garamond" w:hAnsi="Garamond"/>
              </w:rPr>
            </w:pPr>
            <w:r w:rsidRPr="00AF164C">
              <w:rPr>
                <w:rFonts w:ascii="Garamond" w:hAnsi="Garamond"/>
              </w:rPr>
              <w:t>заключенного договора коммерческого представительства для целей заключения договоров поручительства с поручителем по ДПМ ВИЭ, соответствующего требованиям пункта 7.14 настоящего Регламента, либо</w:t>
            </w:r>
          </w:p>
          <w:p w:rsidR="00756530" w:rsidRPr="00AF164C" w:rsidRDefault="00756530" w:rsidP="00F667D7">
            <w:pPr>
              <w:numPr>
                <w:ilvl w:val="0"/>
                <w:numId w:val="8"/>
              </w:numPr>
              <w:spacing w:before="120" w:after="120" w:line="240" w:lineRule="auto"/>
              <w:ind w:left="709" w:hanging="283"/>
              <w:jc w:val="both"/>
              <w:outlineLvl w:val="0"/>
              <w:rPr>
                <w:rFonts w:ascii="Garamond" w:hAnsi="Garamond"/>
              </w:rPr>
            </w:pPr>
            <w:r w:rsidRPr="00AF164C">
              <w:rPr>
                <w:rFonts w:ascii="Garamond" w:hAnsi="Garamond"/>
              </w:rPr>
              <w:t>получение ЦФР через банк получателя средств уведомления об открытии аккредитива, отвечающего требованиям соответствующего пункта 7.14 настоящего Регламента, или получение уведомления на внесение изменений в аккредитив, которое отвечает требованиям пункта 7.14 настоящего Регламента, либо</w:t>
            </w:r>
          </w:p>
          <w:p w:rsidR="00756530" w:rsidRPr="00AF164C" w:rsidRDefault="00756530" w:rsidP="00F667D7">
            <w:pPr>
              <w:numPr>
                <w:ilvl w:val="0"/>
                <w:numId w:val="8"/>
              </w:numPr>
              <w:spacing w:before="120" w:after="120" w:line="240" w:lineRule="auto"/>
              <w:ind w:left="709" w:hanging="283"/>
              <w:jc w:val="both"/>
              <w:outlineLvl w:val="0"/>
              <w:rPr>
                <w:rFonts w:ascii="Garamond" w:hAnsi="Garamond"/>
              </w:rPr>
            </w:pPr>
            <w:r w:rsidRPr="00AF164C">
              <w:rPr>
                <w:rFonts w:ascii="Garamond" w:hAnsi="Garamond"/>
              </w:rPr>
              <w:t>получение ЦФР банковской гарантии, отвечающей требованиям соответствующего пункта 7.14 настоящего Регламента.</w:t>
            </w:r>
          </w:p>
          <w:p w:rsidR="00756530" w:rsidRPr="00AF164C" w:rsidRDefault="00756530" w:rsidP="00756530">
            <w:pPr>
              <w:spacing w:after="120"/>
              <w:ind w:firstLine="567"/>
              <w:jc w:val="both"/>
              <w:outlineLvl w:val="0"/>
              <w:rPr>
                <w:rFonts w:ascii="Garamond" w:hAnsi="Garamond"/>
              </w:rPr>
            </w:pPr>
            <w:r w:rsidRPr="00AF164C">
              <w:rPr>
                <w:rFonts w:ascii="Garamond" w:hAnsi="Garamond"/>
              </w:rPr>
              <w:t xml:space="preserve">КО в течение 5 (пяти) рабочих дней (но не позднее чем на 8 (восьмой) рабочий день со дня истечения срока, предусмотренного п. 7.8 настоящего Регламента) с даты получения от ЦФР информации о предоставленном в рамках исполнения требований п. 7.8 настоящего Регламента </w:t>
            </w:r>
            <w:r w:rsidR="0051401F" w:rsidRPr="00AF164C">
              <w:rPr>
                <w:rFonts w:ascii="Garamond" w:hAnsi="Garamond"/>
                <w:highlight w:val="yellow"/>
              </w:rPr>
              <w:t>нового</w:t>
            </w:r>
            <w:r w:rsidR="0051401F" w:rsidRPr="00AF164C">
              <w:rPr>
                <w:rFonts w:ascii="Garamond" w:hAnsi="Garamond"/>
              </w:rPr>
              <w:t xml:space="preserve"> </w:t>
            </w:r>
            <w:r w:rsidRPr="00AF164C">
              <w:rPr>
                <w:rFonts w:ascii="Garamond" w:hAnsi="Garamond"/>
              </w:rPr>
              <w:t xml:space="preserve">обеспечении по ДПМ ВИЭ </w:t>
            </w:r>
            <w:r w:rsidR="0051401F" w:rsidRPr="00AF164C">
              <w:rPr>
                <w:rFonts w:ascii="Garamond" w:hAnsi="Garamond"/>
              </w:rPr>
              <w:t>(</w:t>
            </w:r>
            <w:r w:rsidRPr="00AF164C">
              <w:rPr>
                <w:rFonts w:ascii="Garamond" w:hAnsi="Garamond"/>
              </w:rPr>
              <w:t xml:space="preserve">внесении изменений в обеспечение) </w:t>
            </w:r>
            <w:r w:rsidRPr="00AF164C">
              <w:rPr>
                <w:rFonts w:ascii="Garamond" w:hAnsi="Garamond"/>
              </w:rPr>
              <w:lastRenderedPageBreak/>
              <w:t xml:space="preserve">определяет в соответствии с настоящим пунктом исполнение либо неисполнение участником оптового рынка – продавцом по ДПМ ВИЭ требований, предусмотренных п. 7.8 настоящего Регламента, и направляет ЦФР и участнику оптового рынка – продавцу по ДПМ ВИЭ уведомление об исполнении либо неисполнении требования по предоставлению </w:t>
            </w:r>
            <w:r w:rsidR="0051401F" w:rsidRPr="00AF164C">
              <w:rPr>
                <w:rFonts w:ascii="Garamond" w:hAnsi="Garamond"/>
                <w:highlight w:val="yellow"/>
              </w:rPr>
              <w:t>нового</w:t>
            </w:r>
            <w:r w:rsidR="0051401F" w:rsidRPr="00AF164C">
              <w:rPr>
                <w:rFonts w:ascii="Garamond" w:hAnsi="Garamond"/>
              </w:rPr>
              <w:t xml:space="preserve"> </w:t>
            </w:r>
            <w:r w:rsidRPr="00AF164C">
              <w:rPr>
                <w:rFonts w:ascii="Garamond" w:hAnsi="Garamond"/>
              </w:rPr>
              <w:t>обеспечения (либо внесению изменений в обеспечение).</w:t>
            </w:r>
          </w:p>
          <w:p w:rsidR="00756530" w:rsidRPr="00AF164C" w:rsidRDefault="00756530" w:rsidP="00756530">
            <w:pPr>
              <w:spacing w:after="120"/>
              <w:ind w:firstLine="567"/>
              <w:jc w:val="both"/>
              <w:outlineLvl w:val="0"/>
              <w:rPr>
                <w:rFonts w:ascii="Garamond" w:hAnsi="Garamond"/>
              </w:rPr>
            </w:pPr>
            <w:r w:rsidRPr="00AF164C">
              <w:rPr>
                <w:rFonts w:ascii="Garamond" w:hAnsi="Garamond"/>
              </w:rPr>
              <w:t xml:space="preserve">Исполнения требования по предоставлению продавцом по ДПМ ВИЭ </w:t>
            </w:r>
            <w:r w:rsidR="0051401F" w:rsidRPr="00AF164C">
              <w:rPr>
                <w:rFonts w:ascii="Garamond" w:hAnsi="Garamond"/>
                <w:highlight w:val="yellow"/>
              </w:rPr>
              <w:t>нового</w:t>
            </w:r>
            <w:r w:rsidR="0051401F" w:rsidRPr="00AF164C">
              <w:rPr>
                <w:rFonts w:ascii="Garamond" w:hAnsi="Garamond"/>
              </w:rPr>
              <w:t xml:space="preserve"> </w:t>
            </w:r>
            <w:r w:rsidRPr="00AF164C">
              <w:rPr>
                <w:rFonts w:ascii="Garamond" w:hAnsi="Garamond"/>
              </w:rPr>
              <w:t>обеспечения (внесению изменений в обеспечение) в отношении объекта генерации по соответствующему ДПМ ВИЭ в рамках исполнения требований, предусмотренных п. 7.8 настоящего Регламента, не требуется, в случае если по состоянию на 7 (седьмой) рабочий день со дня истечения срока, предусмотренного п. 7.8 настоящего Регламента, выполнено одно из следующих условий:</w:t>
            </w:r>
          </w:p>
          <w:p w:rsidR="00756530" w:rsidRPr="00AF164C" w:rsidRDefault="00756530" w:rsidP="00756530">
            <w:pPr>
              <w:spacing w:after="120"/>
              <w:ind w:firstLine="567"/>
              <w:jc w:val="both"/>
              <w:outlineLvl w:val="0"/>
              <w:rPr>
                <w:rFonts w:ascii="Garamond" w:hAnsi="Garamond"/>
              </w:rPr>
            </w:pPr>
            <w:r w:rsidRPr="00AF164C">
              <w:rPr>
                <w:rFonts w:ascii="Garamond" w:hAnsi="Garamond"/>
              </w:rPr>
              <w:t xml:space="preserve">а) в отношении объекта генерации продавцом по ДПМ ВИЭ в установленном Правилами оптового рынка и </w:t>
            </w:r>
            <w:r w:rsidRPr="00AF164C">
              <w:rPr>
                <w:rFonts w:ascii="Garamond" w:hAnsi="Garamond"/>
                <w:i/>
              </w:rPr>
              <w:t>Договором о присоединении к торговой системе оптового рынка</w:t>
            </w:r>
            <w:r w:rsidRPr="00AF164C">
              <w:rPr>
                <w:rFonts w:ascii="Garamond" w:hAnsi="Garamond"/>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и при этом предельный объем поставки мощности на оптовый рынок с использованием объекта генерации, определенный СО </w:t>
            </w:r>
            <w:r w:rsidRPr="00AF164C">
              <w:rPr>
                <w:rFonts w:ascii="Garamond" w:hAnsi="Garamond"/>
                <w:bCs/>
              </w:rPr>
              <w:t xml:space="preserve">в соответствии с </w:t>
            </w:r>
            <w:r w:rsidRPr="00AF164C">
              <w:rPr>
                <w:rFonts w:ascii="Garamond" w:hAnsi="Garamond"/>
                <w:bCs/>
                <w:i/>
              </w:rPr>
              <w:t>Регламентом аттестации генерирующего оборудования</w:t>
            </w:r>
            <w:r w:rsidRPr="00AF164C">
              <w:rPr>
                <w:rFonts w:ascii="Garamond" w:hAnsi="Garamond"/>
                <w:bCs/>
              </w:rPr>
              <w:t xml:space="preserve"> (Приложение № 19.2 к </w:t>
            </w:r>
            <w:r w:rsidRPr="00AF164C">
              <w:rPr>
                <w:rFonts w:ascii="Garamond" w:hAnsi="Garamond"/>
                <w:bCs/>
                <w:i/>
              </w:rPr>
              <w:t>Договору о присоединении к торговой системе оптового рынка</w:t>
            </w:r>
            <w:r w:rsidRPr="00AF164C">
              <w:rPr>
                <w:rFonts w:ascii="Garamond" w:hAnsi="Garamond"/>
                <w:bCs/>
              </w:rPr>
              <w:t>)</w:t>
            </w:r>
            <w:r w:rsidRPr="00AF164C">
              <w:rPr>
                <w:rFonts w:ascii="Garamond" w:hAnsi="Garamond"/>
              </w:rPr>
              <w:t>, равен или больше объема установленной мощности, указанного в приложении 1 к ДПМ ВИЭ, заключенным в отношении генерирующего объекта;</w:t>
            </w:r>
          </w:p>
          <w:p w:rsidR="00756530" w:rsidRPr="00AF164C" w:rsidRDefault="00756530" w:rsidP="00756530">
            <w:pPr>
              <w:spacing w:after="120"/>
              <w:ind w:firstLine="567"/>
              <w:jc w:val="both"/>
              <w:outlineLvl w:val="0"/>
              <w:rPr>
                <w:rFonts w:ascii="Garamond" w:hAnsi="Garamond"/>
              </w:rPr>
            </w:pPr>
            <w:r w:rsidRPr="00AF164C">
              <w:rPr>
                <w:rFonts w:ascii="Garamond" w:hAnsi="Garamond"/>
              </w:rPr>
              <w:t>б) продавец по ДПМ ВИЭ не находится в состоянии реорганизации, ликвидации или банкротства, в отношении него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w:t>
            </w:r>
          </w:p>
          <w:p w:rsidR="00756530" w:rsidRPr="00AF164C" w:rsidRDefault="00756530" w:rsidP="00756530">
            <w:pPr>
              <w:spacing w:after="120"/>
              <w:ind w:firstLine="567"/>
              <w:jc w:val="both"/>
              <w:outlineLvl w:val="0"/>
              <w:rPr>
                <w:rFonts w:ascii="Garamond" w:hAnsi="Garamond"/>
              </w:rPr>
            </w:pPr>
            <w:r w:rsidRPr="00AF164C">
              <w:rPr>
                <w:rFonts w:ascii="Garamond" w:hAnsi="Garamond"/>
              </w:rPr>
              <w:lastRenderedPageBreak/>
              <w:t>в) продавец по ДПМ ВИЭ, обеспечивающий исполнение своих обязательств по ДПМ ВИЭ, заключенному по итогам ОПВ, проведенного после 1 января 2020 года, неустойкой по ДПМ ВИЭ, не находится в состоянии реорганизации, ликвидации или банкротства, и по итогам последней проведенной проверки определено, что обеспечение соответствует требованиям п. 2.2 приложения 31 к настоящему Регламенту (положения данного подпункта не применяются в отношении случаев, предусмотренных пунктами 7.8.1 и 7.8.2 настоящего Регламента);</w:t>
            </w:r>
          </w:p>
          <w:p w:rsidR="00756530" w:rsidRPr="00AF164C" w:rsidRDefault="00756530" w:rsidP="00756530">
            <w:pPr>
              <w:spacing w:after="120"/>
              <w:ind w:firstLine="567"/>
              <w:jc w:val="both"/>
              <w:outlineLvl w:val="0"/>
              <w:rPr>
                <w:rFonts w:ascii="Garamond" w:hAnsi="Garamond"/>
              </w:rPr>
            </w:pPr>
            <w:r w:rsidRPr="00AF164C">
              <w:rPr>
                <w:rFonts w:ascii="Garamond" w:hAnsi="Garamond"/>
              </w:rPr>
              <w:t>г) поручитель, обеспечивающий исполнение обязательств продавца по ДПМ ВИЭ, заключенному по итогам ОПВ, проведенного после 1 января 2020 года, не находится в состоянии реорганизации, ликвидации или банкротства, и по итогам последней проведенной проверки определено, что обеспечение соответствует требованиям п. 2.2 приложения 31 к настоящему Регламенту (положения данного подпункта не применяются в отношении случаев, предусмотренных пунктами 7.8.4 и 7.8.8 настоящего Регламента);</w:t>
            </w:r>
          </w:p>
          <w:p w:rsidR="00756530" w:rsidRPr="00AF164C" w:rsidRDefault="00756530" w:rsidP="00756530">
            <w:pPr>
              <w:spacing w:after="120"/>
              <w:ind w:firstLine="567"/>
              <w:jc w:val="both"/>
              <w:outlineLvl w:val="0"/>
              <w:rPr>
                <w:rFonts w:ascii="Garamond" w:hAnsi="Garamond"/>
              </w:rPr>
            </w:pPr>
            <w:r w:rsidRPr="00AF164C">
              <w:rPr>
                <w:rFonts w:ascii="Garamond" w:hAnsi="Garamond"/>
              </w:rPr>
              <w:t>д) в отношении объекта генерации в полном объеме использовано обеспечение исполнения обязательств по ДПМ ВИЭ,</w:t>
            </w:r>
            <w:r w:rsidRPr="00AF164C">
              <w:rPr>
                <w:rFonts w:ascii="Garamond" w:hAnsi="Garamond"/>
                <w:bCs/>
              </w:rPr>
              <w:t xml:space="preserve"> по которому возникла обязанность по предоставлению </w:t>
            </w:r>
            <w:r w:rsidR="00336B1E" w:rsidRPr="00AF164C">
              <w:rPr>
                <w:rFonts w:ascii="Garamond" w:hAnsi="Garamond"/>
                <w:bCs/>
                <w:highlight w:val="yellow"/>
              </w:rPr>
              <w:t>нового</w:t>
            </w:r>
            <w:r w:rsidRPr="00AF164C">
              <w:rPr>
                <w:rFonts w:ascii="Garamond" w:hAnsi="Garamond"/>
                <w:bCs/>
              </w:rPr>
              <w:t xml:space="preserve"> обеспечения в соответствии с п. 7.8 настоящего Регламента</w:t>
            </w:r>
            <w:r w:rsidRPr="00AF164C">
              <w:rPr>
                <w:rFonts w:ascii="Garamond" w:hAnsi="Garamond"/>
              </w:rPr>
              <w:t>;</w:t>
            </w:r>
          </w:p>
          <w:p w:rsidR="00756530" w:rsidRPr="00AF164C" w:rsidRDefault="00756530" w:rsidP="0051401F">
            <w:pPr>
              <w:spacing w:after="120"/>
              <w:ind w:firstLine="567"/>
              <w:jc w:val="both"/>
              <w:outlineLvl w:val="0"/>
              <w:rPr>
                <w:rFonts w:ascii="Garamond" w:hAnsi="Garamond"/>
                <w:b/>
                <w:bCs/>
              </w:rPr>
            </w:pPr>
            <w:r w:rsidRPr="00AF164C">
              <w:rPr>
                <w:rFonts w:ascii="Garamond" w:hAnsi="Garamond"/>
              </w:rPr>
              <w:t>е) в соответствии с пунктом 8 настоящего Регламента КО подписано Соглашение о передаче прав и обязанностей поставщика мощности по данному ДПМ ВИЭ новому продавцу и Наблюдательным советом Ассоциации «НП Совет рынка» принято решение о лишении продавца по ДПМ ВИЭ права участия в торговле электрической энергией и (или) мощностью в отношении ГТП генерации, включающей соответствующий объект ВИЭ.</w:t>
            </w:r>
          </w:p>
        </w:tc>
      </w:tr>
      <w:tr w:rsidR="00756530" w:rsidRPr="00AF164C" w:rsidTr="00C12938">
        <w:trPr>
          <w:trHeight w:val="435"/>
        </w:trPr>
        <w:tc>
          <w:tcPr>
            <w:tcW w:w="960" w:type="dxa"/>
            <w:vAlign w:val="center"/>
          </w:tcPr>
          <w:p w:rsidR="0051401F" w:rsidRPr="00AF164C" w:rsidRDefault="0051401F" w:rsidP="0051401F">
            <w:pPr>
              <w:jc w:val="center"/>
              <w:rPr>
                <w:rFonts w:ascii="Garamond" w:hAnsi="Garamond" w:cs="Garamond"/>
                <w:b/>
                <w:bCs/>
              </w:rPr>
            </w:pPr>
            <w:r w:rsidRPr="00AF164C">
              <w:rPr>
                <w:rFonts w:ascii="Garamond" w:hAnsi="Garamond" w:cs="Garamond"/>
                <w:b/>
                <w:bCs/>
              </w:rPr>
              <w:lastRenderedPageBreak/>
              <w:t>7.13</w:t>
            </w:r>
          </w:p>
        </w:tc>
        <w:tc>
          <w:tcPr>
            <w:tcW w:w="7127" w:type="dxa"/>
            <w:vAlign w:val="center"/>
          </w:tcPr>
          <w:p w:rsidR="00756530" w:rsidRPr="00AF164C" w:rsidRDefault="0051401F" w:rsidP="0051401F">
            <w:pPr>
              <w:spacing w:before="240" w:after="120" w:line="240" w:lineRule="auto"/>
              <w:jc w:val="both"/>
              <w:outlineLvl w:val="0"/>
              <w:rPr>
                <w:rFonts w:ascii="Garamond" w:hAnsi="Garamond"/>
                <w:b/>
                <w:bCs/>
              </w:rPr>
            </w:pPr>
            <w:bookmarkStart w:id="25" w:name="_Toc414965147"/>
            <w:bookmarkStart w:id="26" w:name="_Toc431289246"/>
            <w:bookmarkStart w:id="27" w:name="_Toc435788886"/>
            <w:bookmarkStart w:id="28" w:name="_Toc435789769"/>
            <w:bookmarkStart w:id="29" w:name="_Toc492303511"/>
            <w:bookmarkStart w:id="30" w:name="_Toc512334672"/>
            <w:r w:rsidRPr="00AF164C">
              <w:rPr>
                <w:rFonts w:ascii="Garamond" w:hAnsi="Garamond"/>
              </w:rPr>
              <w:t>7.13. Непредставление обеспечения в предусмотренных пунктом 7.8 настоящего Регламента случаях влечет взыскание с соответствующего участника оптового рынка – продавца по ДПМ ВИЭ штрафа согласно ДПМ ВИЭ.</w:t>
            </w:r>
            <w:bookmarkEnd w:id="25"/>
            <w:bookmarkEnd w:id="26"/>
            <w:bookmarkEnd w:id="27"/>
            <w:bookmarkEnd w:id="28"/>
            <w:bookmarkEnd w:id="29"/>
            <w:bookmarkEnd w:id="30"/>
            <w:r w:rsidRPr="00AF164C">
              <w:rPr>
                <w:rFonts w:ascii="Garamond" w:hAnsi="Garamond"/>
              </w:rPr>
              <w:t xml:space="preserve"> </w:t>
            </w:r>
          </w:p>
        </w:tc>
        <w:tc>
          <w:tcPr>
            <w:tcW w:w="7088" w:type="dxa"/>
            <w:vAlign w:val="center"/>
          </w:tcPr>
          <w:p w:rsidR="00756530" w:rsidRPr="00AF164C" w:rsidRDefault="0051401F" w:rsidP="0051401F">
            <w:pPr>
              <w:spacing w:before="240" w:after="120" w:line="240" w:lineRule="auto"/>
              <w:jc w:val="both"/>
              <w:outlineLvl w:val="0"/>
              <w:rPr>
                <w:rFonts w:ascii="Garamond" w:hAnsi="Garamond"/>
                <w:b/>
                <w:bCs/>
              </w:rPr>
            </w:pPr>
            <w:r w:rsidRPr="00AF164C">
              <w:rPr>
                <w:rFonts w:ascii="Garamond" w:hAnsi="Garamond"/>
              </w:rPr>
              <w:t xml:space="preserve">7.13. Непредставление </w:t>
            </w:r>
            <w:r w:rsidRPr="00AF164C">
              <w:rPr>
                <w:rFonts w:ascii="Garamond" w:hAnsi="Garamond"/>
                <w:highlight w:val="yellow"/>
              </w:rPr>
              <w:t>нового</w:t>
            </w:r>
            <w:r w:rsidRPr="00AF164C">
              <w:rPr>
                <w:rFonts w:ascii="Garamond" w:hAnsi="Garamond"/>
              </w:rPr>
              <w:t xml:space="preserve"> обеспечения в предусмотренных пунктом 7.8 настоящего Регламента случаях влечет взыскание с соответствующего участника оптового рынка – продавца по ДПМ ВИЭ штрафа согласно ДПМ ВИЭ. </w:t>
            </w:r>
          </w:p>
        </w:tc>
      </w:tr>
      <w:tr w:rsidR="00756530" w:rsidRPr="00AF164C" w:rsidTr="00C12938">
        <w:trPr>
          <w:trHeight w:val="435"/>
        </w:trPr>
        <w:tc>
          <w:tcPr>
            <w:tcW w:w="960" w:type="dxa"/>
            <w:vAlign w:val="center"/>
          </w:tcPr>
          <w:p w:rsidR="00756530" w:rsidRPr="00AF164C" w:rsidRDefault="0051401F" w:rsidP="00296D68">
            <w:pPr>
              <w:jc w:val="center"/>
              <w:rPr>
                <w:rFonts w:ascii="Garamond" w:hAnsi="Garamond" w:cs="Garamond"/>
                <w:b/>
                <w:bCs/>
              </w:rPr>
            </w:pPr>
            <w:r w:rsidRPr="00AF164C">
              <w:rPr>
                <w:rFonts w:ascii="Garamond" w:hAnsi="Garamond" w:cs="Garamond"/>
                <w:b/>
                <w:bCs/>
              </w:rPr>
              <w:t>7.14</w:t>
            </w:r>
          </w:p>
        </w:tc>
        <w:tc>
          <w:tcPr>
            <w:tcW w:w="7127" w:type="dxa"/>
            <w:vAlign w:val="center"/>
          </w:tcPr>
          <w:p w:rsidR="0051401F" w:rsidRPr="00AF164C" w:rsidRDefault="0051401F" w:rsidP="0051401F">
            <w:pPr>
              <w:spacing w:before="120" w:after="120" w:line="240" w:lineRule="auto"/>
              <w:jc w:val="both"/>
              <w:outlineLvl w:val="0"/>
              <w:rPr>
                <w:rFonts w:ascii="Garamond" w:hAnsi="Garamond"/>
              </w:rPr>
            </w:pPr>
            <w:bookmarkStart w:id="31" w:name="_Toc492303512"/>
            <w:bookmarkStart w:id="32" w:name="_Toc512334673"/>
            <w:bookmarkStart w:id="33" w:name="_Toc431289247"/>
            <w:bookmarkStart w:id="34" w:name="_Toc435788887"/>
            <w:bookmarkStart w:id="35" w:name="_Toc435789770"/>
            <w:r w:rsidRPr="00AF164C">
              <w:rPr>
                <w:rFonts w:ascii="Garamond" w:hAnsi="Garamond"/>
                <w:b/>
              </w:rPr>
              <w:t xml:space="preserve">7.14. Порядок предоставления </w:t>
            </w:r>
            <w:r w:rsidRPr="00AF164C">
              <w:rPr>
                <w:rFonts w:ascii="Garamond" w:hAnsi="Garamond"/>
                <w:b/>
                <w:highlight w:val="yellow"/>
              </w:rPr>
              <w:t>дополнительного</w:t>
            </w:r>
            <w:r w:rsidRPr="00AF164C">
              <w:rPr>
                <w:rFonts w:ascii="Garamond" w:hAnsi="Garamond"/>
                <w:b/>
              </w:rPr>
              <w:t xml:space="preserve"> обеспечения и замены обеспечения</w:t>
            </w:r>
            <w:bookmarkEnd w:id="31"/>
            <w:bookmarkEnd w:id="32"/>
          </w:p>
          <w:p w:rsidR="0051401F" w:rsidRPr="00AF164C" w:rsidRDefault="00336B1E" w:rsidP="0051401F">
            <w:pPr>
              <w:spacing w:after="120"/>
              <w:ind w:firstLine="567"/>
              <w:jc w:val="both"/>
              <w:outlineLvl w:val="0"/>
              <w:rPr>
                <w:rFonts w:ascii="Garamond" w:hAnsi="Garamond"/>
              </w:rPr>
            </w:pPr>
            <w:bookmarkStart w:id="36" w:name="_Toc512334674"/>
            <w:bookmarkEnd w:id="33"/>
            <w:bookmarkEnd w:id="34"/>
            <w:bookmarkEnd w:id="35"/>
            <w:r w:rsidRPr="00AF164C">
              <w:rPr>
                <w:rFonts w:ascii="Garamond" w:hAnsi="Garamond"/>
              </w:rPr>
              <w:lastRenderedPageBreak/>
              <w:t>Участник оп</w:t>
            </w:r>
            <w:r w:rsidR="0051401F" w:rsidRPr="00AF164C">
              <w:rPr>
                <w:rFonts w:ascii="Garamond" w:hAnsi="Garamond"/>
              </w:rPr>
              <w:t>тового рынка – продавец по ДПМ ВИЭ до даты начала поставки по ДПМ ВИЭ вправе заменить либо внести изменения в ранее предоставленное обеспечение исполнения обязательств по оплате штрафов по соответствующему ДПМ ВИЭ в соответствии с порядком, предусмотренным настоящим пунктом.</w:t>
            </w:r>
            <w:bookmarkEnd w:id="36"/>
          </w:p>
          <w:p w:rsidR="0051401F" w:rsidRPr="00AF164C" w:rsidRDefault="0051401F" w:rsidP="0051401F">
            <w:pPr>
              <w:spacing w:after="120"/>
              <w:ind w:firstLine="567"/>
              <w:jc w:val="both"/>
              <w:outlineLvl w:val="0"/>
              <w:rPr>
                <w:rFonts w:ascii="Garamond" w:hAnsi="Garamond"/>
              </w:rPr>
            </w:pPr>
            <w:bookmarkStart w:id="37" w:name="_Toc512334675"/>
            <w:r w:rsidRPr="00AF164C">
              <w:rPr>
                <w:rFonts w:ascii="Garamond" w:hAnsi="Garamond"/>
              </w:rPr>
              <w:t xml:space="preserve">Участник оптового рынка – продавец по ДПМ ВИЭ в рамках исполнения обязанности, предусмотренной пунктом 7.8 настоящего Регламента, обязан предоставить </w:t>
            </w:r>
            <w:r w:rsidRPr="00AF164C">
              <w:rPr>
                <w:rFonts w:ascii="Garamond" w:hAnsi="Garamond"/>
                <w:highlight w:val="yellow"/>
              </w:rPr>
              <w:t>дополнительное</w:t>
            </w:r>
            <w:r w:rsidRPr="00AF164C">
              <w:rPr>
                <w:rFonts w:ascii="Garamond" w:hAnsi="Garamond"/>
              </w:rPr>
              <w:t xml:space="preserve"> обеспечение в соответствии с порядком, предусмотренным настоящим пунктом.</w:t>
            </w:r>
            <w:bookmarkEnd w:id="37"/>
          </w:p>
          <w:p w:rsidR="0051401F" w:rsidRPr="00AF164C" w:rsidRDefault="0051401F" w:rsidP="0051401F">
            <w:pPr>
              <w:spacing w:after="120"/>
              <w:ind w:firstLine="567"/>
              <w:jc w:val="both"/>
              <w:outlineLvl w:val="0"/>
              <w:rPr>
                <w:rFonts w:ascii="Garamond" w:eastAsia="Times New Roman" w:hAnsi="Garamond"/>
              </w:rPr>
            </w:pPr>
            <w:bookmarkStart w:id="38" w:name="_Toc512334676"/>
            <w:r w:rsidRPr="00AF164C">
              <w:rPr>
                <w:rFonts w:ascii="Garamond" w:eastAsia="Times New Roman" w:hAnsi="Garamond"/>
              </w:rPr>
              <w:t xml:space="preserve">Предоставляемым обеспечением исполнения обязательств по ДПМ ВИЭ в рамках замены обеспечения, предоставления </w:t>
            </w:r>
            <w:r w:rsidRPr="00AF164C">
              <w:rPr>
                <w:rFonts w:ascii="Garamond" w:eastAsia="Times New Roman" w:hAnsi="Garamond"/>
                <w:highlight w:val="yellow"/>
              </w:rPr>
              <w:t>дополнительного</w:t>
            </w:r>
            <w:r w:rsidRPr="00AF164C">
              <w:rPr>
                <w:rFonts w:ascii="Garamond" w:eastAsia="Times New Roman" w:hAnsi="Garamond"/>
              </w:rPr>
              <w:t xml:space="preserve"> обеспечения, а также предоставления обеспечения в рамках передачи прав и обязанностей поставщика по ДПМ ВИЭ может выступать один из видов обеспечения,</w:t>
            </w:r>
            <w:r w:rsidRPr="00AF164C">
              <w:rPr>
                <w:rFonts w:ascii="Garamond" w:hAnsi="Garamond"/>
              </w:rPr>
              <w:t xml:space="preserve"> указанный в подп. 1, либо 2, либо 3 настоящего пункта. При этом обеспечение, предусмотренное подп. 3 настоящего пункта (банковская гарантия), в рамках дополнительного обеспечения может быть предоставлено только при условии, что дата начала поставки по соответствующему ДПМ ВИЭ не наступила</w:t>
            </w:r>
            <w:r w:rsidRPr="00AF164C">
              <w:rPr>
                <w:rFonts w:ascii="Garamond" w:eastAsia="Times New Roman" w:hAnsi="Garamond"/>
              </w:rPr>
              <w:t>:</w:t>
            </w:r>
            <w:bookmarkEnd w:id="38"/>
          </w:p>
          <w:p w:rsidR="00756530" w:rsidRPr="00AF164C" w:rsidRDefault="00D60FC2" w:rsidP="00D60FC2">
            <w:pPr>
              <w:spacing w:after="120"/>
              <w:ind w:firstLine="567"/>
              <w:jc w:val="both"/>
              <w:outlineLvl w:val="0"/>
              <w:rPr>
                <w:rFonts w:ascii="Garamond" w:eastAsia="Times New Roman" w:hAnsi="Garamond"/>
              </w:rPr>
            </w:pPr>
            <w:r w:rsidRPr="00AF164C">
              <w:rPr>
                <w:rFonts w:ascii="Garamond" w:eastAsia="Times New Roman" w:hAnsi="Garamond"/>
              </w:rPr>
              <w:t>…</w:t>
            </w:r>
          </w:p>
          <w:p w:rsidR="00336B1E" w:rsidRPr="00AF164C" w:rsidRDefault="00336B1E" w:rsidP="00336B1E">
            <w:pPr>
              <w:spacing w:after="120"/>
              <w:ind w:firstLine="567"/>
              <w:jc w:val="both"/>
              <w:outlineLvl w:val="0"/>
              <w:rPr>
                <w:rFonts w:ascii="Garamond" w:hAnsi="Garamond"/>
              </w:rPr>
            </w:pPr>
            <w:r w:rsidRPr="00AF164C">
              <w:rPr>
                <w:rFonts w:ascii="Garamond" w:hAnsi="Garamond"/>
              </w:rPr>
              <w:t>При этом:</w:t>
            </w:r>
          </w:p>
          <w:p w:rsidR="00336B1E" w:rsidRPr="00AF164C" w:rsidRDefault="00336B1E" w:rsidP="00336B1E">
            <w:pPr>
              <w:spacing w:after="120"/>
              <w:ind w:firstLine="567"/>
              <w:jc w:val="both"/>
              <w:outlineLvl w:val="0"/>
              <w:rPr>
                <w:rFonts w:ascii="Garamond" w:hAnsi="Garamond"/>
              </w:rPr>
            </w:pPr>
            <w:r w:rsidRPr="00AF164C">
              <w:rPr>
                <w:rFonts w:ascii="Garamond" w:hAnsi="Garamond"/>
              </w:rPr>
              <w:t>в отношении ДПМ ВИЭ</w:t>
            </w:r>
            <w:r w:rsidRPr="00AF164C">
              <w:rPr>
                <w:rFonts w:ascii="Garamond" w:hAnsi="Garamond"/>
                <w:bCs/>
              </w:rPr>
              <w:t>, заключенных по итогам ОПВ, проведенных до 1 января 2021 года</w:t>
            </w:r>
            <w:r w:rsidRPr="00AF164C">
              <w:rPr>
                <w:rFonts w:ascii="Garamond" w:hAnsi="Garamond"/>
              </w:rPr>
              <w:t>:</w:t>
            </w:r>
          </w:p>
          <w:p w:rsidR="00336B1E" w:rsidRPr="00AF164C" w:rsidRDefault="00336B1E" w:rsidP="00F667D7">
            <w:pPr>
              <w:numPr>
                <w:ilvl w:val="0"/>
                <w:numId w:val="27"/>
              </w:numPr>
              <w:suppressAutoHyphens/>
              <w:spacing w:before="120" w:after="120" w:line="240" w:lineRule="auto"/>
              <w:ind w:left="640"/>
              <w:jc w:val="both"/>
              <w:outlineLvl w:val="0"/>
              <w:rPr>
                <w:rFonts w:ascii="Garamond" w:eastAsia="Times New Roman" w:hAnsi="Garamond"/>
              </w:rPr>
            </w:pPr>
            <w:r w:rsidRPr="00AF164C">
              <w:rPr>
                <w:rFonts w:ascii="Garamond" w:hAnsi="Garamond"/>
              </w:rPr>
              <w:t xml:space="preserve">предельный объем ответственности поручителя по договорам поручительства </w:t>
            </w:r>
            <w:r w:rsidRPr="00AF164C">
              <w:rPr>
                <w:rFonts w:ascii="Garamond" w:hAnsi="Garamond"/>
                <w:highlight w:val="yellow"/>
              </w:rPr>
              <w:t xml:space="preserve">для обеспечения исполнения обязательств поставщика мощности </w:t>
            </w:r>
            <w:r w:rsidRPr="00AF164C">
              <w:rPr>
                <w:rFonts w:ascii="Garamond" w:hAnsi="Garamond"/>
              </w:rPr>
              <w:t xml:space="preserve">по ДПМ ВИЭ, заключаемых ЦФР в соответствии с представленным договором коммерческого представительства для целей заключения договоров поручительства </w:t>
            </w:r>
            <w:r w:rsidRPr="00AF164C">
              <w:rPr>
                <w:rFonts w:ascii="Garamond" w:hAnsi="Garamond"/>
                <w:highlight w:val="yellow"/>
              </w:rPr>
              <w:t xml:space="preserve">для обеспечения исполнения обязательств поставщика мощности </w:t>
            </w:r>
            <w:r w:rsidRPr="00AF164C">
              <w:rPr>
                <w:rFonts w:ascii="Garamond" w:hAnsi="Garamond"/>
              </w:rPr>
              <w:t xml:space="preserve">по ДПМ ВИЭ, должен составлять не менее 5 % от произведения предельной величины капитальных затрат на 1 кВт установленной мощности, учтенной в соответствии с </w:t>
            </w:r>
            <w:r w:rsidRPr="00AF164C">
              <w:rPr>
                <w:rFonts w:ascii="Garamond" w:hAnsi="Garamond"/>
                <w:i/>
              </w:rPr>
              <w:t>Договором о присоединении к торговой системе оптового рынка</w:t>
            </w:r>
            <w:r w:rsidRPr="00AF164C">
              <w:rPr>
                <w:rFonts w:ascii="Garamond" w:hAnsi="Garamond"/>
              </w:rPr>
              <w:t xml:space="preserve"> при отборе на ОПВ соответствующего объекта генерации и объема установленной мощности такого </w:t>
            </w:r>
            <w:r w:rsidRPr="00AF164C">
              <w:rPr>
                <w:rFonts w:ascii="Garamond" w:hAnsi="Garamond"/>
              </w:rPr>
              <w:lastRenderedPageBreak/>
              <w:t>объекта генерации, указанного в приложении 1 к ДПМ ВИЭ (выраженного в кВт);</w:t>
            </w:r>
          </w:p>
          <w:p w:rsidR="00336B1E" w:rsidRPr="00AF164C" w:rsidRDefault="00336B1E" w:rsidP="00336B1E">
            <w:pPr>
              <w:spacing w:after="120"/>
              <w:ind w:firstLine="567"/>
              <w:jc w:val="both"/>
              <w:outlineLvl w:val="0"/>
              <w:rPr>
                <w:rFonts w:ascii="Garamond" w:hAnsi="Garamond"/>
              </w:rPr>
            </w:pPr>
            <w:r w:rsidRPr="00AF164C">
              <w:rPr>
                <w:rFonts w:ascii="Garamond" w:hAnsi="Garamond"/>
              </w:rPr>
              <w:t>в отношении ДПМ ВИЭ</w:t>
            </w:r>
            <w:r w:rsidRPr="00AF164C">
              <w:rPr>
                <w:rFonts w:ascii="Garamond" w:hAnsi="Garamond"/>
                <w:bCs/>
              </w:rPr>
              <w:t>, заключенных по итогам ОПВ, проведенных после 1 января 2021 года</w:t>
            </w:r>
            <w:r w:rsidRPr="00AF164C">
              <w:rPr>
                <w:rFonts w:ascii="Garamond" w:hAnsi="Garamond"/>
              </w:rPr>
              <w:t>:</w:t>
            </w:r>
          </w:p>
          <w:p w:rsidR="00336B1E" w:rsidRPr="00AF164C" w:rsidRDefault="00336B1E" w:rsidP="00F667D7">
            <w:pPr>
              <w:numPr>
                <w:ilvl w:val="0"/>
                <w:numId w:val="27"/>
              </w:numPr>
              <w:suppressAutoHyphens/>
              <w:spacing w:before="120" w:after="120" w:line="240" w:lineRule="auto"/>
              <w:ind w:left="640"/>
              <w:jc w:val="both"/>
              <w:outlineLvl w:val="0"/>
              <w:rPr>
                <w:rFonts w:ascii="Garamond" w:eastAsia="Times New Roman" w:hAnsi="Garamond"/>
              </w:rPr>
            </w:pPr>
            <w:r w:rsidRPr="00AF164C">
              <w:rPr>
                <w:rFonts w:ascii="Garamond" w:hAnsi="Garamond"/>
              </w:rPr>
              <w:t xml:space="preserve">предельный объем ответственности поручителя по договорам поручительства </w:t>
            </w:r>
            <w:r w:rsidRPr="00AF164C">
              <w:rPr>
                <w:rFonts w:ascii="Garamond" w:hAnsi="Garamond"/>
                <w:highlight w:val="yellow"/>
              </w:rPr>
              <w:t>для обеспечения исполнения обязательств поставщика мощности</w:t>
            </w:r>
            <w:r w:rsidRPr="00AF164C">
              <w:rPr>
                <w:rFonts w:ascii="Garamond" w:hAnsi="Garamond"/>
              </w:rPr>
              <w:t xml:space="preserve"> по ДПМ ВИЭ, заключаемых ЦФР в соответствии с представленным договором коммерческого представительства </w:t>
            </w:r>
            <w:r w:rsidRPr="00820DD3">
              <w:rPr>
                <w:rFonts w:ascii="Garamond" w:hAnsi="Garamond"/>
              </w:rPr>
              <w:t xml:space="preserve">для целей заключения договоров поручительства </w:t>
            </w:r>
            <w:r w:rsidRPr="00AF164C">
              <w:rPr>
                <w:rFonts w:ascii="Garamond" w:hAnsi="Garamond"/>
                <w:highlight w:val="yellow"/>
              </w:rPr>
              <w:t>для обеспечения исполнения обязательств поставщика мощности</w:t>
            </w:r>
            <w:r w:rsidRPr="00AF164C">
              <w:rPr>
                <w:rFonts w:ascii="Garamond" w:hAnsi="Garamond"/>
              </w:rPr>
              <w:t xml:space="preserve"> по ДПМ ВИЭ, должен составлять не менее 22 %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AF164C">
              <w:rPr>
                <w:rFonts w:ascii="Garamond" w:hAnsi="Garamond" w:cs="Calibri"/>
                <w:color w:val="000000"/>
                <w:lang w:eastAsia="ru-RU" w:bidi="ru-RU"/>
              </w:rPr>
              <w:t>.</w:t>
            </w:r>
            <w:r w:rsidRPr="00AF164C">
              <w:rPr>
                <w:rFonts w:ascii="Garamond" w:eastAsia="Times New Roman" w:hAnsi="Garamond"/>
              </w:rPr>
              <w:t xml:space="preserve"> </w:t>
            </w:r>
          </w:p>
          <w:p w:rsidR="00336B1E" w:rsidRPr="00AF164C" w:rsidRDefault="00336B1E" w:rsidP="00336B1E">
            <w:pPr>
              <w:spacing w:after="120"/>
              <w:jc w:val="both"/>
              <w:rPr>
                <w:rFonts w:ascii="Garamond" w:hAnsi="Garamond"/>
              </w:rPr>
            </w:pPr>
            <w:r w:rsidRPr="00AF164C">
              <w:rPr>
                <w:rFonts w:ascii="Garamond" w:hAnsi="Garamond"/>
              </w:rPr>
              <w:t xml:space="preserve">Дата окончания действия договора коммерческого представительства для целей заключения договоров поручительства </w:t>
            </w:r>
            <w:r w:rsidRPr="00AF164C">
              <w:rPr>
                <w:rFonts w:ascii="Garamond" w:hAnsi="Garamond"/>
                <w:highlight w:val="yellow"/>
              </w:rPr>
              <w:t>для обеспечения исполнения обязательств поставщика мощности</w:t>
            </w:r>
            <w:r w:rsidRPr="00AF164C">
              <w:rPr>
                <w:rFonts w:ascii="Garamond" w:hAnsi="Garamond"/>
              </w:rPr>
              <w:t xml:space="preserve"> по ДПМ ВИЭ</w:t>
            </w:r>
            <w:r w:rsidRPr="007C0CDF">
              <w:rPr>
                <w:rFonts w:ascii="Garamond" w:hAnsi="Garamond"/>
                <w:highlight w:val="yellow"/>
              </w:rPr>
              <w:t>,</w:t>
            </w:r>
            <w:r w:rsidRPr="00AF164C">
              <w:rPr>
                <w:rFonts w:ascii="Garamond" w:hAnsi="Garamond"/>
              </w:rPr>
              <w:t xml:space="preserve"> должна наступать:</w:t>
            </w:r>
          </w:p>
          <w:p w:rsidR="00336B1E" w:rsidRPr="00AF164C" w:rsidRDefault="00336B1E" w:rsidP="00F667D7">
            <w:pPr>
              <w:pStyle w:val="a8"/>
              <w:numPr>
                <w:ilvl w:val="0"/>
                <w:numId w:val="28"/>
              </w:numPr>
              <w:autoSpaceDE w:val="0"/>
              <w:autoSpaceDN w:val="0"/>
              <w:spacing w:after="120"/>
              <w:contextualSpacing w:val="0"/>
              <w:jc w:val="both"/>
              <w:rPr>
                <w:rFonts w:ascii="Garamond" w:hAnsi="Garamond"/>
                <w:sz w:val="22"/>
                <w:szCs w:val="22"/>
              </w:rPr>
            </w:pPr>
            <w:r w:rsidRPr="00AF164C">
              <w:rPr>
                <w:rFonts w:ascii="Garamond" w:hAnsi="Garamond"/>
                <w:sz w:val="22"/>
                <w:szCs w:val="22"/>
                <w:lang w:eastAsia="en-US"/>
              </w:rPr>
              <w:t>в отношении ДПМ ВИЭ</w:t>
            </w:r>
            <w:r w:rsidRPr="00AF164C">
              <w:rPr>
                <w:rFonts w:ascii="Garamond" w:hAnsi="Garamond"/>
                <w:bCs/>
                <w:sz w:val="22"/>
                <w:szCs w:val="22"/>
              </w:rPr>
              <w:t xml:space="preserve">, заключенных по итогам ОПВ, проведенных до 1 января 2021 года, </w:t>
            </w:r>
            <w:r w:rsidRPr="00AF164C">
              <w:rPr>
                <w:rFonts w:ascii="Garamond" w:hAnsi="Garamond"/>
                <w:sz w:val="22"/>
                <w:szCs w:val="22"/>
              </w:rPr>
              <w:t>– не менее 15 (пятнадцати) месяцев с даты начала поставки мощности по ДПМ ВИЭ (с измененной даты начала поставки объекта ВИЭ в случае, если дата начала поставки мощности была перенесена на более позднюю дату);</w:t>
            </w:r>
          </w:p>
          <w:p w:rsidR="00336B1E" w:rsidRPr="00137715" w:rsidRDefault="0091611F" w:rsidP="0091611F">
            <w:pPr>
              <w:autoSpaceDE w:val="0"/>
              <w:autoSpaceDN w:val="0"/>
              <w:spacing w:after="120"/>
              <w:ind w:left="360"/>
              <w:jc w:val="both"/>
              <w:rPr>
                <w:rFonts w:ascii="Garamond" w:hAnsi="Garamond"/>
                <w:bCs/>
              </w:rPr>
            </w:pPr>
            <w:r w:rsidRPr="00137715">
              <w:rPr>
                <w:rFonts w:ascii="Garamond" w:hAnsi="Garamond"/>
                <w:bCs/>
              </w:rPr>
              <w:t>…</w:t>
            </w:r>
          </w:p>
          <w:p w:rsidR="0091611F" w:rsidRPr="00AF164C" w:rsidRDefault="0091611F" w:rsidP="00F667D7">
            <w:pPr>
              <w:pStyle w:val="13"/>
              <w:numPr>
                <w:ilvl w:val="0"/>
                <w:numId w:val="31"/>
              </w:numPr>
              <w:tabs>
                <w:tab w:val="left" w:pos="567"/>
              </w:tabs>
              <w:spacing w:before="120" w:after="120"/>
              <w:rPr>
                <w:rFonts w:ascii="Garamond" w:hAnsi="Garamond"/>
                <w:sz w:val="22"/>
                <w:szCs w:val="22"/>
              </w:rPr>
            </w:pPr>
            <w:r w:rsidRPr="00AF164C">
              <w:rPr>
                <w:rFonts w:ascii="Garamond" w:hAnsi="Garamond"/>
                <w:b/>
                <w:i/>
                <w:sz w:val="22"/>
                <w:szCs w:val="22"/>
              </w:rPr>
              <w:t xml:space="preserve">банковская гарантия, обеспечивающая исполнение поставщиком мощности обязанности по перечислению денежных средств в счет уплаты штрафов по ДПМ ВИЭ </w:t>
            </w:r>
            <w:r w:rsidRPr="00AF164C">
              <w:rPr>
                <w:rFonts w:ascii="Garamond" w:hAnsi="Garamond"/>
                <w:sz w:val="22"/>
                <w:szCs w:val="22"/>
              </w:rPr>
              <w:t xml:space="preserve">(далее – обеспечение банковской гарантией), в соответствии с ДПМ ВИЭ, </w:t>
            </w:r>
            <w:r w:rsidRPr="00AF164C">
              <w:rPr>
                <w:rFonts w:ascii="Garamond" w:hAnsi="Garamond"/>
                <w:i/>
                <w:sz w:val="22"/>
                <w:szCs w:val="22"/>
              </w:rPr>
              <w:t>Договором о присоединении к торговой системе оптового рынка</w:t>
            </w:r>
            <w:r w:rsidRPr="00AF164C">
              <w:rPr>
                <w:rFonts w:ascii="Garamond" w:hAnsi="Garamond"/>
                <w:sz w:val="22"/>
                <w:szCs w:val="22"/>
              </w:rPr>
              <w:t xml:space="preserve"> и Соглашением о порядке расчетов, связанных с уплатой продавцом штрафов по ДПМ ВИЭ БГ. При этом:</w:t>
            </w:r>
          </w:p>
          <w:p w:rsidR="0091611F" w:rsidRPr="00AF164C" w:rsidRDefault="0091611F" w:rsidP="0091611F">
            <w:pPr>
              <w:pStyle w:val="13"/>
              <w:tabs>
                <w:tab w:val="left" w:pos="567"/>
              </w:tabs>
              <w:spacing w:before="120" w:after="120"/>
              <w:ind w:left="709" w:firstLine="425"/>
              <w:rPr>
                <w:rFonts w:ascii="Garamond" w:hAnsi="Garamond"/>
                <w:sz w:val="22"/>
                <w:szCs w:val="22"/>
                <w:lang w:eastAsia="en-US"/>
              </w:rPr>
            </w:pPr>
            <w:r w:rsidRPr="00AF164C">
              <w:rPr>
                <w:rFonts w:ascii="Garamond" w:hAnsi="Garamond"/>
                <w:sz w:val="22"/>
                <w:szCs w:val="22"/>
                <w:lang w:eastAsia="en-US"/>
              </w:rPr>
              <w:lastRenderedPageBreak/>
              <w:t>для каждого объекта ВИЭ, в отношении которого заключены ДПМ ВИЭ, должно быть заключено:</w:t>
            </w:r>
          </w:p>
          <w:p w:rsidR="0091611F" w:rsidRPr="00AF164C" w:rsidRDefault="0091611F" w:rsidP="00F667D7">
            <w:pPr>
              <w:pStyle w:val="13"/>
              <w:numPr>
                <w:ilvl w:val="0"/>
                <w:numId w:val="29"/>
              </w:numPr>
              <w:tabs>
                <w:tab w:val="left" w:pos="567"/>
              </w:tabs>
              <w:spacing w:before="120" w:after="120"/>
              <w:rPr>
                <w:rFonts w:ascii="Garamond" w:hAnsi="Garamond"/>
                <w:sz w:val="22"/>
                <w:szCs w:val="22"/>
                <w:lang w:eastAsia="en-US"/>
              </w:rPr>
            </w:pPr>
            <w:r w:rsidRPr="00AF164C">
              <w:rPr>
                <w:rFonts w:ascii="Garamond" w:hAnsi="Garamond"/>
                <w:sz w:val="22"/>
                <w:szCs w:val="22"/>
              </w:rPr>
              <w:t xml:space="preserve">в отношении ДПМ ВИЭ, заключенных по итогам ОПВ, проведенных до 1 января 2021 года, </w:t>
            </w:r>
            <w:r w:rsidRPr="00AF164C">
              <w:rPr>
                <w:rFonts w:ascii="Garamond" w:hAnsi="Garamond" w:cs="Garamond"/>
                <w:sz w:val="22"/>
                <w:szCs w:val="22"/>
                <w:lang w:eastAsia="ar-SA"/>
              </w:rPr>
              <w:t>–</w:t>
            </w:r>
            <w:r w:rsidRPr="00AF164C">
              <w:rPr>
                <w:rFonts w:ascii="Garamond" w:hAnsi="Garamond"/>
                <w:sz w:val="22"/>
                <w:szCs w:val="22"/>
              </w:rPr>
              <w:t xml:space="preserve"> </w:t>
            </w:r>
            <w:r w:rsidRPr="00AF164C">
              <w:rPr>
                <w:rFonts w:ascii="Garamond" w:hAnsi="Garamond"/>
                <w:i/>
                <w:sz w:val="22"/>
                <w:szCs w:val="22"/>
                <w:lang w:eastAsia="en-US"/>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sz w:val="22"/>
                <w:szCs w:val="22"/>
                <w:lang w:eastAsia="en-US"/>
              </w:rPr>
              <w:t xml:space="preserve"> (Приложение № Д 6.14 к </w:t>
            </w:r>
            <w:r w:rsidRPr="00AF164C">
              <w:rPr>
                <w:rFonts w:ascii="Garamond" w:hAnsi="Garamond"/>
                <w:i/>
                <w:sz w:val="22"/>
                <w:szCs w:val="22"/>
                <w:lang w:eastAsia="en-US"/>
              </w:rPr>
              <w:t xml:space="preserve">Договору о присоединении к торговой системе оптового рынка </w:t>
            </w:r>
            <w:r w:rsidRPr="00AF164C">
              <w:rPr>
                <w:rFonts w:ascii="Garamond" w:hAnsi="Garamond"/>
                <w:sz w:val="22"/>
                <w:szCs w:val="22"/>
                <w:highlight w:val="yellow"/>
                <w:lang w:eastAsia="en-US"/>
              </w:rPr>
              <w:t xml:space="preserve">(далее – Соглашение </w:t>
            </w:r>
            <w:r w:rsidRPr="00AF164C">
              <w:rPr>
                <w:rFonts w:ascii="Garamond" w:hAnsi="Garamond"/>
                <w:sz w:val="22"/>
                <w:szCs w:val="22"/>
                <w:highlight w:val="yellow"/>
              </w:rPr>
              <w:t>об оплате штрафов по ДПМ ВИЭ БГ</w:t>
            </w:r>
            <w:r w:rsidRPr="00AF164C">
              <w:rPr>
                <w:rFonts w:ascii="Garamond" w:hAnsi="Garamond"/>
                <w:sz w:val="22"/>
                <w:szCs w:val="22"/>
                <w:highlight w:val="yellow"/>
                <w:lang w:eastAsia="en-US"/>
              </w:rPr>
              <w:t>)</w:t>
            </w:r>
            <w:r w:rsidRPr="00AF164C">
              <w:rPr>
                <w:rFonts w:ascii="Garamond" w:hAnsi="Garamond"/>
                <w:sz w:val="22"/>
                <w:szCs w:val="22"/>
                <w:lang w:eastAsia="en-US"/>
              </w:rPr>
              <w:t>;</w:t>
            </w:r>
          </w:p>
          <w:p w:rsidR="0091611F" w:rsidRPr="00AF164C" w:rsidRDefault="0091611F" w:rsidP="00F667D7">
            <w:pPr>
              <w:pStyle w:val="13"/>
              <w:numPr>
                <w:ilvl w:val="0"/>
                <w:numId w:val="29"/>
              </w:numPr>
              <w:tabs>
                <w:tab w:val="left" w:pos="567"/>
              </w:tabs>
              <w:spacing w:before="120" w:after="120"/>
              <w:rPr>
                <w:rFonts w:ascii="Garamond" w:hAnsi="Garamond"/>
                <w:sz w:val="22"/>
                <w:szCs w:val="22"/>
                <w:lang w:eastAsia="en-US"/>
              </w:rPr>
            </w:pPr>
            <w:r w:rsidRPr="00AF164C">
              <w:rPr>
                <w:rFonts w:ascii="Garamond" w:hAnsi="Garamond"/>
                <w:sz w:val="22"/>
                <w:szCs w:val="22"/>
              </w:rPr>
              <w:t xml:space="preserve">в отношении ДПМ ВИЭ, заключенных по итогам ОПВ, проведенных после 1 января 2021 года, </w:t>
            </w:r>
            <w:r w:rsidRPr="00AF164C">
              <w:rPr>
                <w:rFonts w:ascii="Garamond" w:hAnsi="Garamond" w:cs="Garamond"/>
                <w:sz w:val="22"/>
                <w:szCs w:val="22"/>
                <w:lang w:eastAsia="ar-SA"/>
              </w:rPr>
              <w:t>–</w:t>
            </w:r>
            <w:r w:rsidRPr="00AF164C">
              <w:rPr>
                <w:rFonts w:ascii="Garamond" w:hAnsi="Garamond"/>
                <w:sz w:val="22"/>
                <w:szCs w:val="22"/>
              </w:rPr>
              <w:t xml:space="preserve"> </w:t>
            </w:r>
            <w:r w:rsidRPr="00AF164C">
              <w:rPr>
                <w:rFonts w:ascii="Garamond" w:hAnsi="Garamond"/>
                <w:i/>
                <w:sz w:val="22"/>
                <w:szCs w:val="22"/>
                <w:lang w:eastAsia="en-US"/>
              </w:rPr>
              <w:t xml:space="preserve">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AF164C">
              <w:rPr>
                <w:rFonts w:ascii="Garamond" w:hAnsi="Garamond"/>
                <w:sz w:val="22"/>
                <w:szCs w:val="22"/>
                <w:lang w:eastAsia="en-US"/>
              </w:rPr>
              <w:t xml:space="preserve">(Приложение № Д 6.14.1 к </w:t>
            </w:r>
            <w:r w:rsidRPr="00AF164C">
              <w:rPr>
                <w:rFonts w:ascii="Garamond" w:hAnsi="Garamond"/>
                <w:i/>
                <w:sz w:val="22"/>
                <w:szCs w:val="22"/>
                <w:lang w:eastAsia="en-US"/>
              </w:rPr>
              <w:t>Договору о присоединении к торговой системе оптового рынка</w:t>
            </w:r>
            <w:r w:rsidRPr="00AF164C">
              <w:rPr>
                <w:rFonts w:ascii="Garamond" w:hAnsi="Garamond"/>
                <w:sz w:val="22"/>
                <w:szCs w:val="22"/>
                <w:lang w:eastAsia="en-US"/>
              </w:rPr>
              <w:t>);</w:t>
            </w:r>
          </w:p>
          <w:p w:rsidR="0091611F" w:rsidRPr="00AF164C" w:rsidRDefault="0091611F" w:rsidP="0091611F">
            <w:pPr>
              <w:pStyle w:val="13"/>
              <w:tabs>
                <w:tab w:val="left" w:pos="567"/>
              </w:tabs>
              <w:spacing w:before="120" w:after="120"/>
              <w:rPr>
                <w:rFonts w:ascii="Garamond" w:hAnsi="Garamond"/>
                <w:sz w:val="22"/>
                <w:szCs w:val="22"/>
                <w:lang w:eastAsia="en-US"/>
              </w:rPr>
            </w:pPr>
            <w:r w:rsidRPr="00AF164C">
              <w:rPr>
                <w:rFonts w:ascii="Garamond" w:hAnsi="Garamond"/>
                <w:sz w:val="22"/>
                <w:szCs w:val="22"/>
                <w:lang w:eastAsia="en-US"/>
              </w:rPr>
              <w:t>…</w:t>
            </w:r>
          </w:p>
          <w:p w:rsidR="0091611F" w:rsidRPr="00AF164C" w:rsidRDefault="0091611F" w:rsidP="0091611F">
            <w:pPr>
              <w:pStyle w:val="13"/>
              <w:tabs>
                <w:tab w:val="left" w:pos="567"/>
              </w:tabs>
              <w:spacing w:before="120" w:after="120"/>
              <w:ind w:left="0" w:firstLine="425"/>
              <w:rPr>
                <w:rFonts w:ascii="Garamond" w:hAnsi="Garamond"/>
                <w:sz w:val="22"/>
                <w:szCs w:val="22"/>
                <w:lang w:eastAsia="en-US"/>
              </w:rPr>
            </w:pPr>
            <w:r w:rsidRPr="00AF164C">
              <w:rPr>
                <w:rFonts w:ascii="Garamond" w:hAnsi="Garamond"/>
                <w:sz w:val="22"/>
                <w:szCs w:val="22"/>
              </w:rPr>
              <w:t>в отношении ДПМ ВИЭ, заключенных по итогам ОПВ, проведенных после 1 января 2021 года,</w:t>
            </w:r>
            <w:r w:rsidRPr="00AF164C">
              <w:rPr>
                <w:rFonts w:ascii="Garamond" w:hAnsi="Garamond"/>
                <w:bCs/>
                <w:sz w:val="22"/>
                <w:szCs w:val="22"/>
              </w:rPr>
              <w:t xml:space="preserve"> </w:t>
            </w:r>
            <w:r w:rsidRPr="00AF164C">
              <w:rPr>
                <w:rFonts w:ascii="Garamond" w:hAnsi="Garamond"/>
                <w:sz w:val="22"/>
                <w:szCs w:val="22"/>
              </w:rPr>
              <w:t xml:space="preserve">– не менее 11 (одиннадцати) месяцев с 1 (первого) </w:t>
            </w:r>
            <w:r w:rsidRPr="00AF164C">
              <w:rPr>
                <w:rFonts w:ascii="Garamond" w:hAnsi="Garamond"/>
                <w:bCs/>
                <w:color w:val="000000"/>
                <w:sz w:val="22"/>
                <w:szCs w:val="22"/>
              </w:rPr>
              <w:t>января года</w:t>
            </w:r>
            <w:r w:rsidRPr="00AF164C">
              <w:rPr>
                <w:rFonts w:ascii="Garamond" w:hAnsi="Garamond"/>
                <w:sz w:val="22"/>
                <w:szCs w:val="22"/>
              </w:rPr>
              <w:t>, следующего за годом, в котором должна наступить дата начала поставки мощности по ДПМ ВИЭ;</w:t>
            </w:r>
          </w:p>
          <w:p w:rsidR="0091611F" w:rsidRPr="00AF164C" w:rsidRDefault="0091611F" w:rsidP="0091611F">
            <w:pPr>
              <w:spacing w:after="120"/>
              <w:ind w:firstLine="426"/>
              <w:jc w:val="both"/>
              <w:rPr>
                <w:rFonts w:ascii="Garamond" w:hAnsi="Garamond"/>
              </w:rPr>
            </w:pPr>
            <w:r w:rsidRPr="00AF164C">
              <w:rPr>
                <w:rFonts w:ascii="Garamond" w:hAnsi="Garamond"/>
              </w:rPr>
              <w:t>банковская гарантия вступает в силу с даты ее выдачи;</w:t>
            </w:r>
          </w:p>
          <w:p w:rsidR="0091611F" w:rsidRPr="00AF164C" w:rsidRDefault="0091611F" w:rsidP="0091611F">
            <w:pPr>
              <w:widowControl w:val="0"/>
              <w:tabs>
                <w:tab w:val="num" w:pos="567"/>
              </w:tabs>
              <w:spacing w:after="120"/>
              <w:ind w:firstLine="426"/>
              <w:jc w:val="both"/>
              <w:rPr>
                <w:rFonts w:ascii="Garamond" w:hAnsi="Garamond"/>
                <w:bCs/>
              </w:rPr>
            </w:pPr>
            <w:r w:rsidRPr="00AF164C">
              <w:rPr>
                <w:rFonts w:ascii="Garamond" w:hAnsi="Garamond"/>
                <w:bCs/>
              </w:rPr>
              <w:t>банковская гарантия является безотзывной;</w:t>
            </w:r>
          </w:p>
          <w:p w:rsidR="0091611F" w:rsidRPr="00AF164C" w:rsidRDefault="0091611F" w:rsidP="0091611F">
            <w:pPr>
              <w:widowControl w:val="0"/>
              <w:tabs>
                <w:tab w:val="num" w:pos="567"/>
              </w:tabs>
              <w:spacing w:after="120"/>
              <w:ind w:left="34" w:firstLine="426"/>
              <w:jc w:val="both"/>
              <w:rPr>
                <w:rFonts w:ascii="Garamond" w:hAnsi="Garamond"/>
                <w:bCs/>
              </w:rPr>
            </w:pPr>
            <w:r w:rsidRPr="00AF164C">
              <w:rPr>
                <w:rFonts w:ascii="Garamond" w:hAnsi="Garamond"/>
                <w:bCs/>
              </w:rPr>
              <w:t>банковская гарантия исполняется путем направления бенефициаром гаранту требования;</w:t>
            </w:r>
          </w:p>
          <w:p w:rsidR="0091611F" w:rsidRPr="00AF164C" w:rsidRDefault="0091611F" w:rsidP="0091611F">
            <w:pPr>
              <w:widowControl w:val="0"/>
              <w:tabs>
                <w:tab w:val="num" w:pos="567"/>
              </w:tabs>
              <w:spacing w:after="120"/>
              <w:ind w:firstLine="426"/>
              <w:jc w:val="both"/>
              <w:rPr>
                <w:rFonts w:ascii="Garamond" w:hAnsi="Garamond"/>
              </w:rPr>
            </w:pPr>
            <w:r w:rsidRPr="00AF164C">
              <w:rPr>
                <w:rFonts w:ascii="Garamond" w:hAnsi="Garamond"/>
                <w:bCs/>
              </w:rPr>
              <w:t>требования по банковской гарантии могут быть предъявлены неограниченное количество раз</w:t>
            </w:r>
            <w:r w:rsidRPr="00AF164C">
              <w:rPr>
                <w:rFonts w:ascii="Garamond" w:hAnsi="Garamond"/>
              </w:rPr>
              <w:t>;</w:t>
            </w:r>
          </w:p>
          <w:p w:rsidR="0091611F" w:rsidRPr="00AF164C" w:rsidRDefault="0091611F" w:rsidP="0091611F">
            <w:pPr>
              <w:widowControl w:val="0"/>
              <w:tabs>
                <w:tab w:val="num" w:pos="567"/>
              </w:tabs>
              <w:spacing w:after="120"/>
              <w:ind w:firstLine="426"/>
              <w:jc w:val="both"/>
              <w:rPr>
                <w:rFonts w:ascii="Garamond" w:hAnsi="Garamond"/>
              </w:rPr>
            </w:pPr>
            <w:r w:rsidRPr="00AF164C">
              <w:rPr>
                <w:rFonts w:ascii="Garamond" w:hAnsi="Garamond"/>
              </w:rPr>
              <w:t xml:space="preserve">все комиссии и расходы, связанные с банковской гарантией, оплачивает </w:t>
            </w:r>
            <w:r w:rsidRPr="00AF164C">
              <w:rPr>
                <w:rFonts w:ascii="Garamond" w:hAnsi="Garamond"/>
              </w:rPr>
              <w:lastRenderedPageBreak/>
              <w:t>принципал;</w:t>
            </w:r>
          </w:p>
          <w:p w:rsidR="0091611F" w:rsidRPr="00AF164C" w:rsidRDefault="0091611F" w:rsidP="0091611F">
            <w:pPr>
              <w:spacing w:after="120"/>
              <w:ind w:firstLine="426"/>
              <w:jc w:val="both"/>
              <w:rPr>
                <w:rFonts w:ascii="Garamond" w:hAnsi="Garamond"/>
              </w:rPr>
            </w:pPr>
            <w:r w:rsidRPr="00AF164C">
              <w:rPr>
                <w:rFonts w:ascii="Garamond" w:hAnsi="Garamond"/>
              </w:rPr>
              <w:t>банковская гарантия регулируется законодательством Российской Федерации;</w:t>
            </w:r>
          </w:p>
          <w:p w:rsidR="0091611F" w:rsidRPr="00AF164C" w:rsidRDefault="0091611F" w:rsidP="0091611F">
            <w:pPr>
              <w:pStyle w:val="13"/>
              <w:tabs>
                <w:tab w:val="left" w:pos="567"/>
              </w:tabs>
              <w:spacing w:before="120" w:after="120"/>
              <w:ind w:left="0" w:firstLine="426"/>
              <w:rPr>
                <w:rFonts w:ascii="Garamond" w:hAnsi="Garamond"/>
                <w:sz w:val="22"/>
                <w:szCs w:val="22"/>
                <w:lang w:eastAsia="en-US"/>
              </w:rPr>
            </w:pPr>
            <w:r w:rsidRPr="00AF164C">
              <w:rPr>
                <w:rFonts w:ascii="Garamond" w:hAnsi="Garamond"/>
                <w:sz w:val="22"/>
                <w:szCs w:val="22"/>
                <w:lang w:eastAsia="en-US"/>
              </w:rPr>
              <w:t xml:space="preserve">банковская гарантия оформлена по форме приложения 28 к настоящему Регламенту и передана ЦФР в порядке, предусмотренном приложением 10 к </w:t>
            </w:r>
            <w:r w:rsidRPr="00AF164C">
              <w:rPr>
                <w:rFonts w:ascii="Garamond" w:hAnsi="Garamond"/>
                <w:i/>
                <w:sz w:val="22"/>
                <w:szCs w:val="22"/>
                <w:lang w:eastAsia="en-US"/>
              </w:rPr>
              <w:t>Положению о порядке предоставления финансовых гарантий на оптовом рынке</w:t>
            </w:r>
            <w:r w:rsidRPr="00AF164C">
              <w:rPr>
                <w:rFonts w:ascii="Garamond" w:hAnsi="Garamond"/>
                <w:sz w:val="22"/>
                <w:szCs w:val="22"/>
                <w:lang w:eastAsia="en-US"/>
              </w:rPr>
              <w:t xml:space="preserve"> (Приложение № 26 к </w:t>
            </w:r>
            <w:r w:rsidRPr="00AF164C">
              <w:rPr>
                <w:rFonts w:ascii="Garamond" w:hAnsi="Garamond"/>
                <w:i/>
                <w:sz w:val="22"/>
                <w:szCs w:val="22"/>
                <w:lang w:eastAsia="en-US"/>
              </w:rPr>
              <w:t>Договору о присоединении к торговой системе оптового рынка</w:t>
            </w:r>
            <w:r w:rsidRPr="00AF164C">
              <w:rPr>
                <w:rFonts w:ascii="Garamond" w:hAnsi="Garamond"/>
                <w:sz w:val="22"/>
                <w:szCs w:val="22"/>
                <w:lang w:eastAsia="en-US"/>
              </w:rPr>
              <w:t>).</w:t>
            </w:r>
          </w:p>
          <w:p w:rsidR="0091611F" w:rsidRPr="00AF164C" w:rsidRDefault="0091611F" w:rsidP="0091611F">
            <w:pPr>
              <w:pStyle w:val="13"/>
              <w:tabs>
                <w:tab w:val="left" w:pos="567"/>
              </w:tabs>
              <w:spacing w:before="120" w:after="120"/>
              <w:ind w:left="0" w:firstLine="426"/>
              <w:rPr>
                <w:rFonts w:ascii="Garamond" w:hAnsi="Garamond"/>
                <w:b/>
                <w:bCs/>
                <w:sz w:val="22"/>
                <w:szCs w:val="22"/>
              </w:rPr>
            </w:pPr>
            <w:r w:rsidRPr="00AF164C">
              <w:rPr>
                <w:rFonts w:ascii="Garamond" w:hAnsi="Garamond"/>
                <w:sz w:val="22"/>
                <w:szCs w:val="22"/>
                <w:lang w:eastAsia="en-US"/>
              </w:rPr>
              <w:t>…</w:t>
            </w:r>
          </w:p>
        </w:tc>
        <w:tc>
          <w:tcPr>
            <w:tcW w:w="7088" w:type="dxa"/>
            <w:vAlign w:val="center"/>
          </w:tcPr>
          <w:p w:rsidR="0051401F" w:rsidRPr="00AF164C" w:rsidRDefault="0051401F" w:rsidP="0051401F">
            <w:pPr>
              <w:spacing w:before="120" w:after="120" w:line="240" w:lineRule="auto"/>
              <w:jc w:val="both"/>
              <w:outlineLvl w:val="0"/>
              <w:rPr>
                <w:rFonts w:ascii="Garamond" w:hAnsi="Garamond"/>
              </w:rPr>
            </w:pPr>
            <w:r w:rsidRPr="00AF164C">
              <w:rPr>
                <w:rFonts w:ascii="Garamond" w:hAnsi="Garamond"/>
                <w:b/>
              </w:rPr>
              <w:lastRenderedPageBreak/>
              <w:t xml:space="preserve">7.14. Порядок предоставления </w:t>
            </w:r>
            <w:r w:rsidRPr="00AF164C">
              <w:rPr>
                <w:rFonts w:ascii="Garamond" w:hAnsi="Garamond"/>
                <w:b/>
                <w:highlight w:val="yellow"/>
              </w:rPr>
              <w:t>нового</w:t>
            </w:r>
            <w:r w:rsidRPr="00AF164C">
              <w:rPr>
                <w:rFonts w:ascii="Garamond" w:hAnsi="Garamond"/>
                <w:b/>
              </w:rPr>
              <w:t xml:space="preserve"> обеспечения и замены обеспечения</w:t>
            </w:r>
          </w:p>
          <w:p w:rsidR="0051401F" w:rsidRPr="00AF164C" w:rsidRDefault="0051401F" w:rsidP="0051401F">
            <w:pPr>
              <w:spacing w:after="120"/>
              <w:ind w:firstLine="567"/>
              <w:jc w:val="both"/>
              <w:outlineLvl w:val="0"/>
              <w:rPr>
                <w:rFonts w:ascii="Garamond" w:hAnsi="Garamond"/>
              </w:rPr>
            </w:pPr>
            <w:r w:rsidRPr="00AF164C">
              <w:rPr>
                <w:rFonts w:ascii="Garamond" w:hAnsi="Garamond"/>
              </w:rPr>
              <w:lastRenderedPageBreak/>
              <w:t>Участник оптового рынка – продавец по ДПМ ВИЭ до даты начала поставки по ДПМ ВИЭ вправе заменить либо внести изменения в ранее предоставленное обеспечение исполнения обязательств по оплате штрафов по соответствующему ДПМ ВИЭ в соответствии с порядком, предусмотренным настоящим пунктом.</w:t>
            </w:r>
          </w:p>
          <w:p w:rsidR="0051401F" w:rsidRPr="00AF164C" w:rsidRDefault="0051401F" w:rsidP="0051401F">
            <w:pPr>
              <w:spacing w:after="120"/>
              <w:ind w:firstLine="567"/>
              <w:jc w:val="both"/>
              <w:outlineLvl w:val="0"/>
              <w:rPr>
                <w:rFonts w:ascii="Garamond" w:hAnsi="Garamond"/>
              </w:rPr>
            </w:pPr>
            <w:r w:rsidRPr="00AF164C">
              <w:rPr>
                <w:rFonts w:ascii="Garamond" w:hAnsi="Garamond"/>
              </w:rPr>
              <w:t xml:space="preserve">Участник оптового рынка – продавец по ДПМ ВИЭ в рамках исполнения обязанности, предусмотренной пунктом 7.8 настоящего Регламента, обязан предоставить </w:t>
            </w:r>
            <w:r w:rsidRPr="00AF164C">
              <w:rPr>
                <w:rFonts w:ascii="Garamond" w:hAnsi="Garamond"/>
                <w:highlight w:val="yellow"/>
              </w:rPr>
              <w:t>новое</w:t>
            </w:r>
            <w:r w:rsidRPr="00AF164C">
              <w:rPr>
                <w:rFonts w:ascii="Garamond" w:hAnsi="Garamond"/>
              </w:rPr>
              <w:t xml:space="preserve"> обеспечение в соответствии с порядком, предусмотренным настоящим пунктом.</w:t>
            </w:r>
          </w:p>
          <w:p w:rsidR="0051401F" w:rsidRPr="00AF164C" w:rsidRDefault="0051401F" w:rsidP="0051401F">
            <w:pPr>
              <w:spacing w:after="120"/>
              <w:ind w:firstLine="567"/>
              <w:jc w:val="both"/>
              <w:outlineLvl w:val="0"/>
              <w:rPr>
                <w:rFonts w:ascii="Garamond" w:eastAsia="Times New Roman" w:hAnsi="Garamond"/>
              </w:rPr>
            </w:pPr>
            <w:r w:rsidRPr="00AF164C">
              <w:rPr>
                <w:rFonts w:ascii="Garamond" w:eastAsia="Times New Roman" w:hAnsi="Garamond"/>
              </w:rPr>
              <w:t xml:space="preserve">Предоставляемым обеспечением исполнения обязательств по ДПМ ВИЭ в рамках замены обеспечения, предоставления </w:t>
            </w:r>
            <w:r w:rsidRPr="00AF164C">
              <w:rPr>
                <w:rFonts w:ascii="Garamond" w:eastAsia="Times New Roman" w:hAnsi="Garamond"/>
                <w:highlight w:val="yellow"/>
              </w:rPr>
              <w:t>нового</w:t>
            </w:r>
            <w:r w:rsidRPr="00AF164C">
              <w:rPr>
                <w:rFonts w:ascii="Garamond" w:eastAsia="Times New Roman" w:hAnsi="Garamond"/>
              </w:rPr>
              <w:t xml:space="preserve"> обеспечения, а также предоставления обеспечения в рамках передачи прав и обязанностей поставщика по ДПМ ВИЭ может выступать один из видов обеспечения,</w:t>
            </w:r>
            <w:r w:rsidRPr="00AF164C">
              <w:rPr>
                <w:rFonts w:ascii="Garamond" w:hAnsi="Garamond"/>
              </w:rPr>
              <w:t xml:space="preserve"> указанный в подп. 1, либо 2, либо 3 настоящего пункта. При этом обеспечение, предусмотренное подп. 3 настоящего пункта (банковская гарантия), в рамках нового обеспечения может быть предоставлено только при условии, что дата начала поставки по соответствующему ДПМ ВИЭ не наступила</w:t>
            </w:r>
            <w:r w:rsidRPr="00AF164C">
              <w:rPr>
                <w:rFonts w:ascii="Garamond" w:eastAsia="Times New Roman" w:hAnsi="Garamond"/>
              </w:rPr>
              <w:t>:</w:t>
            </w:r>
          </w:p>
          <w:p w:rsidR="00336B1E" w:rsidRPr="00AF164C" w:rsidRDefault="00336B1E" w:rsidP="0051401F">
            <w:pPr>
              <w:spacing w:after="120"/>
              <w:ind w:firstLine="567"/>
              <w:jc w:val="both"/>
              <w:outlineLvl w:val="0"/>
              <w:rPr>
                <w:rFonts w:ascii="Garamond" w:eastAsia="Times New Roman" w:hAnsi="Garamond"/>
              </w:rPr>
            </w:pPr>
            <w:r w:rsidRPr="00AF164C">
              <w:rPr>
                <w:rFonts w:ascii="Garamond" w:eastAsia="Times New Roman" w:hAnsi="Garamond"/>
              </w:rPr>
              <w:t>….</w:t>
            </w:r>
          </w:p>
          <w:p w:rsidR="00336B1E" w:rsidRPr="00AF164C" w:rsidRDefault="00336B1E" w:rsidP="00336B1E">
            <w:pPr>
              <w:spacing w:after="120"/>
              <w:ind w:firstLine="567"/>
              <w:jc w:val="both"/>
              <w:outlineLvl w:val="0"/>
              <w:rPr>
                <w:rFonts w:ascii="Garamond" w:hAnsi="Garamond"/>
              </w:rPr>
            </w:pPr>
            <w:r w:rsidRPr="00AF164C">
              <w:rPr>
                <w:rFonts w:ascii="Garamond" w:hAnsi="Garamond"/>
              </w:rPr>
              <w:t>При этом:</w:t>
            </w:r>
          </w:p>
          <w:p w:rsidR="00336B1E" w:rsidRPr="00AF164C" w:rsidRDefault="00336B1E" w:rsidP="00336B1E">
            <w:pPr>
              <w:spacing w:after="120"/>
              <w:ind w:firstLine="567"/>
              <w:jc w:val="both"/>
              <w:outlineLvl w:val="0"/>
              <w:rPr>
                <w:rFonts w:ascii="Garamond" w:hAnsi="Garamond"/>
              </w:rPr>
            </w:pPr>
            <w:r w:rsidRPr="00AF164C">
              <w:rPr>
                <w:rFonts w:ascii="Garamond" w:hAnsi="Garamond"/>
              </w:rPr>
              <w:t>в отношении ДПМ ВИЭ</w:t>
            </w:r>
            <w:r w:rsidRPr="00AF164C">
              <w:rPr>
                <w:rFonts w:ascii="Garamond" w:hAnsi="Garamond"/>
                <w:bCs/>
              </w:rPr>
              <w:t>, заключенных по итогам ОПВ, проведенных до 1 января 2021 года</w:t>
            </w:r>
            <w:r w:rsidRPr="00AF164C">
              <w:rPr>
                <w:rFonts w:ascii="Garamond" w:hAnsi="Garamond"/>
              </w:rPr>
              <w:t>:</w:t>
            </w:r>
          </w:p>
          <w:p w:rsidR="00336B1E" w:rsidRPr="00AF164C" w:rsidRDefault="00336B1E" w:rsidP="00F667D7">
            <w:pPr>
              <w:numPr>
                <w:ilvl w:val="0"/>
                <w:numId w:val="27"/>
              </w:numPr>
              <w:suppressAutoHyphens/>
              <w:spacing w:before="120" w:after="120" w:line="240" w:lineRule="auto"/>
              <w:ind w:left="318" w:hanging="284"/>
              <w:jc w:val="both"/>
              <w:outlineLvl w:val="0"/>
              <w:rPr>
                <w:rFonts w:ascii="Garamond" w:eastAsia="Times New Roman" w:hAnsi="Garamond"/>
              </w:rPr>
            </w:pPr>
            <w:bookmarkStart w:id="39" w:name="_Toc512334678"/>
            <w:r w:rsidRPr="00AF164C">
              <w:rPr>
                <w:rFonts w:ascii="Garamond" w:hAnsi="Garamond"/>
              </w:rPr>
              <w:t xml:space="preserve">предельный объем ответственности поручителя по договорам поручительства по ДПМ ВИЭ,  заключаемых ЦФР в соответствии с представленным договором коммерческого представительства для целей заключения договоров поручительства по ДПМ ВИЭ, должен составлять не менее 5 % от произведения предельной величины капитальных затрат на 1 кВт установленной мощности, учтенной в соответствии с </w:t>
            </w:r>
            <w:r w:rsidRPr="00AF164C">
              <w:rPr>
                <w:rFonts w:ascii="Garamond" w:hAnsi="Garamond"/>
                <w:i/>
              </w:rPr>
              <w:t>Договором о присоединении к торговой системе оптового рынка</w:t>
            </w:r>
            <w:r w:rsidRPr="00AF164C">
              <w:rPr>
                <w:rFonts w:ascii="Garamond" w:hAnsi="Garamond"/>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bookmarkEnd w:id="39"/>
          </w:p>
          <w:p w:rsidR="00336B1E" w:rsidRPr="00AF164C" w:rsidRDefault="00336B1E" w:rsidP="00336B1E">
            <w:pPr>
              <w:spacing w:after="120"/>
              <w:ind w:firstLine="567"/>
              <w:jc w:val="both"/>
              <w:outlineLvl w:val="0"/>
              <w:rPr>
                <w:rFonts w:ascii="Garamond" w:hAnsi="Garamond"/>
              </w:rPr>
            </w:pPr>
            <w:r w:rsidRPr="00AF164C">
              <w:rPr>
                <w:rFonts w:ascii="Garamond" w:hAnsi="Garamond"/>
              </w:rPr>
              <w:t>в отношении ДПМ ВИЭ</w:t>
            </w:r>
            <w:r w:rsidRPr="00AF164C">
              <w:rPr>
                <w:rFonts w:ascii="Garamond" w:hAnsi="Garamond"/>
                <w:bCs/>
              </w:rPr>
              <w:t>, заключенных по итогам ОПВ, проведенных после 1 января 2021 года</w:t>
            </w:r>
            <w:r w:rsidRPr="00AF164C">
              <w:rPr>
                <w:rFonts w:ascii="Garamond" w:hAnsi="Garamond"/>
              </w:rPr>
              <w:t>:</w:t>
            </w:r>
          </w:p>
          <w:p w:rsidR="00336B1E" w:rsidRPr="00AF164C" w:rsidRDefault="00336B1E" w:rsidP="00F667D7">
            <w:pPr>
              <w:numPr>
                <w:ilvl w:val="0"/>
                <w:numId w:val="27"/>
              </w:numPr>
              <w:suppressAutoHyphens/>
              <w:spacing w:before="120" w:after="120" w:line="240" w:lineRule="auto"/>
              <w:ind w:left="318" w:hanging="284"/>
              <w:jc w:val="both"/>
              <w:outlineLvl w:val="0"/>
              <w:rPr>
                <w:rFonts w:ascii="Garamond" w:eastAsia="Times New Roman" w:hAnsi="Garamond"/>
              </w:rPr>
            </w:pPr>
            <w:r w:rsidRPr="00AF164C">
              <w:rPr>
                <w:rFonts w:ascii="Garamond" w:hAnsi="Garamond"/>
              </w:rPr>
              <w:lastRenderedPageBreak/>
              <w:t>предельный объем ответственности поручителя по договорам поручительства по ДПМ ВИЭ, заключаемых ЦФР в соответствии с представленным договором коммерческого представительства для целей заключения договоров поручительства по ДПМ ВИЭ, должен составлять не менее 22 %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AF164C">
              <w:rPr>
                <w:rFonts w:ascii="Garamond" w:hAnsi="Garamond" w:cs="Calibri"/>
                <w:color w:val="000000"/>
                <w:lang w:eastAsia="ru-RU" w:bidi="ru-RU"/>
              </w:rPr>
              <w:t>.</w:t>
            </w:r>
            <w:r w:rsidRPr="00AF164C">
              <w:rPr>
                <w:rFonts w:ascii="Garamond" w:eastAsia="Times New Roman" w:hAnsi="Garamond"/>
              </w:rPr>
              <w:t xml:space="preserve"> </w:t>
            </w:r>
          </w:p>
          <w:p w:rsidR="00336B1E" w:rsidRPr="00AF164C" w:rsidRDefault="00336B1E" w:rsidP="00336B1E">
            <w:pPr>
              <w:spacing w:after="120"/>
              <w:jc w:val="both"/>
              <w:rPr>
                <w:rFonts w:ascii="Garamond" w:hAnsi="Garamond"/>
              </w:rPr>
            </w:pPr>
            <w:r w:rsidRPr="00AF164C">
              <w:rPr>
                <w:rFonts w:ascii="Garamond" w:hAnsi="Garamond"/>
              </w:rPr>
              <w:t>Дата окончания действия договора коммерческого представительства для целей заключения договоров поручительства по ДПМ ВИЭ должна наступать:</w:t>
            </w:r>
          </w:p>
          <w:p w:rsidR="00336B1E" w:rsidRPr="00AF164C" w:rsidRDefault="00336B1E" w:rsidP="00F667D7">
            <w:pPr>
              <w:pStyle w:val="a8"/>
              <w:numPr>
                <w:ilvl w:val="0"/>
                <w:numId w:val="28"/>
              </w:numPr>
              <w:autoSpaceDE w:val="0"/>
              <w:autoSpaceDN w:val="0"/>
              <w:spacing w:after="120"/>
              <w:contextualSpacing w:val="0"/>
              <w:jc w:val="both"/>
              <w:rPr>
                <w:rFonts w:ascii="Garamond" w:hAnsi="Garamond"/>
                <w:sz w:val="22"/>
                <w:szCs w:val="22"/>
              </w:rPr>
            </w:pPr>
            <w:r w:rsidRPr="00AF164C">
              <w:rPr>
                <w:rFonts w:ascii="Garamond" w:hAnsi="Garamond"/>
                <w:sz w:val="22"/>
                <w:szCs w:val="22"/>
                <w:lang w:eastAsia="en-US"/>
              </w:rPr>
              <w:t>в отношении ДПМ ВИЭ</w:t>
            </w:r>
            <w:r w:rsidRPr="00AF164C">
              <w:rPr>
                <w:rFonts w:ascii="Garamond" w:hAnsi="Garamond"/>
                <w:bCs/>
                <w:sz w:val="22"/>
                <w:szCs w:val="22"/>
              </w:rPr>
              <w:t xml:space="preserve">, заключенных по итогам ОПВ, проведенных до 1 января 2021 года, </w:t>
            </w:r>
            <w:r w:rsidRPr="00AF164C">
              <w:rPr>
                <w:rFonts w:ascii="Garamond" w:hAnsi="Garamond"/>
                <w:sz w:val="22"/>
                <w:szCs w:val="22"/>
              </w:rPr>
              <w:t>– не менее 15 (пятнадцати) месяцев с даты начала поставки мощности по ДПМ ВИЭ (с измененной даты начала поставки объекта ВИЭ в случае, если дата начала поставки мощности была перенесена на более позднюю дату);</w:t>
            </w:r>
          </w:p>
          <w:p w:rsidR="00336B1E" w:rsidRPr="00AF164C" w:rsidRDefault="00336B1E" w:rsidP="00F667D7">
            <w:pPr>
              <w:pStyle w:val="a8"/>
              <w:numPr>
                <w:ilvl w:val="0"/>
                <w:numId w:val="28"/>
              </w:numPr>
              <w:autoSpaceDE w:val="0"/>
              <w:autoSpaceDN w:val="0"/>
              <w:spacing w:after="120"/>
              <w:contextualSpacing w:val="0"/>
              <w:jc w:val="both"/>
              <w:rPr>
                <w:rFonts w:ascii="Garamond" w:hAnsi="Garamond"/>
                <w:sz w:val="22"/>
                <w:szCs w:val="22"/>
              </w:rPr>
            </w:pPr>
            <w:r w:rsidRPr="00AF164C">
              <w:rPr>
                <w:rFonts w:ascii="Garamond" w:hAnsi="Garamond"/>
                <w:sz w:val="22"/>
                <w:szCs w:val="22"/>
                <w:lang w:eastAsia="en-US"/>
              </w:rPr>
              <w:t>в отношении ДПМ ВИЭ</w:t>
            </w:r>
            <w:r w:rsidRPr="00AF164C">
              <w:rPr>
                <w:rFonts w:ascii="Garamond" w:hAnsi="Garamond"/>
                <w:bCs/>
                <w:sz w:val="22"/>
                <w:szCs w:val="22"/>
              </w:rPr>
              <w:t xml:space="preserve">, заключенных по итогам ОПВ, проведенных после 1 января 2021 года, </w:t>
            </w:r>
            <w:r w:rsidRPr="00AF164C">
              <w:rPr>
                <w:rFonts w:ascii="Garamond" w:hAnsi="Garamond"/>
                <w:sz w:val="22"/>
                <w:szCs w:val="22"/>
              </w:rPr>
              <w:t>– не менее 11 (одиннадцати) месяцев с даты начала поставки мощности по ДПМ ВИЭ);</w:t>
            </w:r>
          </w:p>
          <w:p w:rsidR="0091611F" w:rsidRPr="00AF164C" w:rsidRDefault="0091611F" w:rsidP="0091611F">
            <w:pPr>
              <w:autoSpaceDE w:val="0"/>
              <w:autoSpaceDN w:val="0"/>
              <w:spacing w:after="120"/>
              <w:ind w:left="360"/>
              <w:jc w:val="both"/>
              <w:rPr>
                <w:rFonts w:ascii="Garamond" w:hAnsi="Garamond"/>
              </w:rPr>
            </w:pPr>
            <w:r w:rsidRPr="00AF164C">
              <w:rPr>
                <w:rFonts w:ascii="Garamond" w:hAnsi="Garamond"/>
              </w:rPr>
              <w:t>…</w:t>
            </w:r>
          </w:p>
          <w:p w:rsidR="0091611F" w:rsidRPr="00AF164C" w:rsidRDefault="0091611F" w:rsidP="00F667D7">
            <w:pPr>
              <w:pStyle w:val="13"/>
              <w:numPr>
                <w:ilvl w:val="0"/>
                <w:numId w:val="30"/>
              </w:numPr>
              <w:tabs>
                <w:tab w:val="left" w:pos="567"/>
              </w:tabs>
              <w:spacing w:before="120" w:after="120"/>
              <w:rPr>
                <w:rFonts w:ascii="Garamond" w:hAnsi="Garamond"/>
                <w:sz w:val="22"/>
                <w:szCs w:val="22"/>
              </w:rPr>
            </w:pPr>
            <w:r w:rsidRPr="00AF164C">
              <w:rPr>
                <w:rFonts w:ascii="Garamond" w:hAnsi="Garamond"/>
                <w:b/>
                <w:i/>
                <w:sz w:val="22"/>
                <w:szCs w:val="22"/>
              </w:rPr>
              <w:t xml:space="preserve">банковская гарантия, обеспечивающая исполнение поставщиком мощности обязанности по перечислению денежных средств в счет уплаты штрафов по ДПМ ВИЭ </w:t>
            </w:r>
            <w:r w:rsidRPr="00AF164C">
              <w:rPr>
                <w:rFonts w:ascii="Garamond" w:hAnsi="Garamond"/>
                <w:sz w:val="22"/>
                <w:szCs w:val="22"/>
              </w:rPr>
              <w:t xml:space="preserve">(далее – обеспечение банковской гарантией), в соответствии с ДПМ ВИЭ, </w:t>
            </w:r>
            <w:r w:rsidRPr="00AF164C">
              <w:rPr>
                <w:rFonts w:ascii="Garamond" w:hAnsi="Garamond"/>
                <w:i/>
                <w:sz w:val="22"/>
                <w:szCs w:val="22"/>
              </w:rPr>
              <w:t>Договором о присоединении к торговой системе оптового рынка</w:t>
            </w:r>
            <w:r w:rsidRPr="00AF164C">
              <w:rPr>
                <w:rFonts w:ascii="Garamond" w:hAnsi="Garamond"/>
                <w:sz w:val="22"/>
                <w:szCs w:val="22"/>
              </w:rPr>
              <w:t xml:space="preserve"> и Соглашением о порядке расчетов, связанных с уплатой продавцом штрафов по ДПМ ВИЭ БГ. При этом:</w:t>
            </w:r>
          </w:p>
          <w:p w:rsidR="0091611F" w:rsidRPr="00AF164C" w:rsidRDefault="0091611F" w:rsidP="0091611F">
            <w:pPr>
              <w:pStyle w:val="13"/>
              <w:tabs>
                <w:tab w:val="left" w:pos="567"/>
              </w:tabs>
              <w:spacing w:before="120" w:after="120"/>
              <w:ind w:left="709" w:firstLine="425"/>
              <w:rPr>
                <w:rFonts w:ascii="Garamond" w:hAnsi="Garamond"/>
                <w:sz w:val="22"/>
                <w:szCs w:val="22"/>
                <w:lang w:eastAsia="en-US"/>
              </w:rPr>
            </w:pPr>
            <w:r w:rsidRPr="00AF164C">
              <w:rPr>
                <w:rFonts w:ascii="Garamond" w:hAnsi="Garamond"/>
                <w:sz w:val="22"/>
                <w:szCs w:val="22"/>
                <w:lang w:eastAsia="en-US"/>
              </w:rPr>
              <w:t>для каждого объекта ВИЭ, в отношении которого заключены ДПМ ВИЭ, должно быть заключено:</w:t>
            </w:r>
          </w:p>
          <w:p w:rsidR="0091611F" w:rsidRPr="00AF164C" w:rsidRDefault="0091611F" w:rsidP="00F667D7">
            <w:pPr>
              <w:pStyle w:val="13"/>
              <w:numPr>
                <w:ilvl w:val="0"/>
                <w:numId w:val="29"/>
              </w:numPr>
              <w:tabs>
                <w:tab w:val="left" w:pos="567"/>
              </w:tabs>
              <w:spacing w:before="120" w:after="120"/>
              <w:rPr>
                <w:rFonts w:ascii="Garamond" w:hAnsi="Garamond"/>
                <w:sz w:val="22"/>
                <w:szCs w:val="22"/>
                <w:lang w:eastAsia="en-US"/>
              </w:rPr>
            </w:pPr>
            <w:r w:rsidRPr="00AF164C">
              <w:rPr>
                <w:rFonts w:ascii="Garamond" w:hAnsi="Garamond"/>
                <w:sz w:val="22"/>
                <w:szCs w:val="22"/>
              </w:rPr>
              <w:t xml:space="preserve">в отношении ДПМ ВИЭ, заключенных по итогам ОПВ, проведенных до 1 января 2021 года, </w:t>
            </w:r>
            <w:r w:rsidRPr="00AF164C">
              <w:rPr>
                <w:rFonts w:ascii="Garamond" w:hAnsi="Garamond" w:cs="Garamond"/>
                <w:sz w:val="22"/>
                <w:szCs w:val="22"/>
                <w:lang w:eastAsia="ar-SA"/>
              </w:rPr>
              <w:t>–</w:t>
            </w:r>
            <w:r w:rsidRPr="00AF164C">
              <w:rPr>
                <w:rFonts w:ascii="Garamond" w:hAnsi="Garamond"/>
                <w:sz w:val="22"/>
                <w:szCs w:val="22"/>
              </w:rPr>
              <w:t xml:space="preserve"> </w:t>
            </w:r>
            <w:r w:rsidRPr="00AF164C">
              <w:rPr>
                <w:rFonts w:ascii="Garamond" w:hAnsi="Garamond"/>
                <w:i/>
                <w:sz w:val="22"/>
                <w:szCs w:val="22"/>
                <w:lang w:eastAsia="en-US"/>
              </w:rPr>
              <w:t xml:space="preserve">Соглашение </w:t>
            </w:r>
            <w:r w:rsidRPr="00AF164C">
              <w:rPr>
                <w:rFonts w:ascii="Garamond" w:hAnsi="Garamond"/>
                <w:i/>
                <w:sz w:val="22"/>
                <w:szCs w:val="22"/>
                <w:lang w:eastAsia="en-US"/>
              </w:rPr>
              <w:lastRenderedPageBreak/>
              <w:t>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sz w:val="22"/>
                <w:szCs w:val="22"/>
                <w:lang w:eastAsia="en-US"/>
              </w:rPr>
              <w:t xml:space="preserve"> (Приложение № Д 6.14 к </w:t>
            </w:r>
            <w:r w:rsidRPr="00AF164C">
              <w:rPr>
                <w:rFonts w:ascii="Garamond" w:hAnsi="Garamond"/>
                <w:i/>
                <w:sz w:val="22"/>
                <w:szCs w:val="22"/>
                <w:lang w:eastAsia="en-US"/>
              </w:rPr>
              <w:t>Договору о присоединении к торговой системе оптового рынка</w:t>
            </w:r>
            <w:r w:rsidR="007C0CDF" w:rsidRPr="007C0CDF">
              <w:rPr>
                <w:rFonts w:ascii="Garamond" w:hAnsi="Garamond"/>
                <w:sz w:val="22"/>
                <w:szCs w:val="22"/>
                <w:highlight w:val="yellow"/>
                <w:lang w:eastAsia="en-US"/>
              </w:rPr>
              <w:t>)</w:t>
            </w:r>
            <w:r w:rsidRPr="00AF164C">
              <w:rPr>
                <w:rFonts w:ascii="Garamond" w:hAnsi="Garamond"/>
                <w:sz w:val="22"/>
                <w:szCs w:val="22"/>
                <w:lang w:eastAsia="en-US"/>
              </w:rPr>
              <w:t>;</w:t>
            </w:r>
          </w:p>
          <w:p w:rsidR="0091611F" w:rsidRPr="00AF164C" w:rsidRDefault="0091611F" w:rsidP="00F667D7">
            <w:pPr>
              <w:pStyle w:val="13"/>
              <w:numPr>
                <w:ilvl w:val="0"/>
                <w:numId w:val="29"/>
              </w:numPr>
              <w:tabs>
                <w:tab w:val="left" w:pos="567"/>
              </w:tabs>
              <w:spacing w:before="120" w:after="120"/>
              <w:rPr>
                <w:rFonts w:ascii="Garamond" w:hAnsi="Garamond"/>
                <w:sz w:val="22"/>
                <w:szCs w:val="22"/>
                <w:lang w:eastAsia="en-US"/>
              </w:rPr>
            </w:pPr>
            <w:r w:rsidRPr="00AF164C">
              <w:rPr>
                <w:rFonts w:ascii="Garamond" w:hAnsi="Garamond"/>
                <w:sz w:val="22"/>
                <w:szCs w:val="22"/>
              </w:rPr>
              <w:t xml:space="preserve">в отношении ДПМ ВИЭ, заключенных по итогам ОПВ, проведенных после 1 января 2021 года, </w:t>
            </w:r>
            <w:r w:rsidRPr="00AF164C">
              <w:rPr>
                <w:rFonts w:ascii="Garamond" w:hAnsi="Garamond" w:cs="Garamond"/>
                <w:sz w:val="22"/>
                <w:szCs w:val="22"/>
                <w:lang w:eastAsia="ar-SA"/>
              </w:rPr>
              <w:t>–</w:t>
            </w:r>
            <w:r w:rsidRPr="00AF164C">
              <w:rPr>
                <w:rFonts w:ascii="Garamond" w:hAnsi="Garamond"/>
                <w:sz w:val="22"/>
                <w:szCs w:val="22"/>
              </w:rPr>
              <w:t xml:space="preserve"> </w:t>
            </w:r>
            <w:r w:rsidRPr="00AF164C">
              <w:rPr>
                <w:rFonts w:ascii="Garamond" w:hAnsi="Garamond"/>
                <w:i/>
                <w:sz w:val="22"/>
                <w:szCs w:val="22"/>
                <w:lang w:eastAsia="en-US"/>
              </w:rPr>
              <w:t xml:space="preserve">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AF164C">
              <w:rPr>
                <w:rFonts w:ascii="Garamond" w:hAnsi="Garamond"/>
                <w:sz w:val="22"/>
                <w:szCs w:val="22"/>
                <w:lang w:eastAsia="en-US"/>
              </w:rPr>
              <w:t xml:space="preserve">(Приложение № Д 6.14.1 к </w:t>
            </w:r>
            <w:r w:rsidRPr="00AF164C">
              <w:rPr>
                <w:rFonts w:ascii="Garamond" w:hAnsi="Garamond"/>
                <w:i/>
                <w:sz w:val="22"/>
                <w:szCs w:val="22"/>
                <w:lang w:eastAsia="en-US"/>
              </w:rPr>
              <w:t>Договору о присоединении к торговой системе оптового рынка</w:t>
            </w:r>
            <w:r w:rsidRPr="00AF164C">
              <w:rPr>
                <w:rFonts w:ascii="Garamond" w:hAnsi="Garamond"/>
                <w:sz w:val="22"/>
                <w:szCs w:val="22"/>
                <w:lang w:eastAsia="en-US"/>
              </w:rPr>
              <w:t>);</w:t>
            </w:r>
          </w:p>
          <w:p w:rsidR="0091611F" w:rsidRPr="00AF164C" w:rsidRDefault="00137715" w:rsidP="0091611F">
            <w:pPr>
              <w:pStyle w:val="13"/>
              <w:tabs>
                <w:tab w:val="left" w:pos="567"/>
              </w:tabs>
              <w:spacing w:before="120" w:after="120"/>
              <w:rPr>
                <w:rFonts w:ascii="Garamond" w:hAnsi="Garamond"/>
                <w:sz w:val="22"/>
                <w:szCs w:val="22"/>
                <w:lang w:eastAsia="en-US"/>
              </w:rPr>
            </w:pPr>
            <w:r>
              <w:rPr>
                <w:rFonts w:ascii="Garamond" w:hAnsi="Garamond"/>
                <w:sz w:val="22"/>
                <w:szCs w:val="22"/>
                <w:lang w:eastAsia="en-US"/>
              </w:rPr>
              <w:t>…</w:t>
            </w:r>
          </w:p>
          <w:p w:rsidR="0091611F" w:rsidRPr="00AF164C" w:rsidRDefault="0091611F" w:rsidP="0091611F">
            <w:pPr>
              <w:pStyle w:val="13"/>
              <w:tabs>
                <w:tab w:val="left" w:pos="567"/>
              </w:tabs>
              <w:spacing w:before="120" w:after="120"/>
              <w:ind w:left="0" w:firstLine="425"/>
              <w:rPr>
                <w:rFonts w:ascii="Garamond" w:hAnsi="Garamond"/>
                <w:sz w:val="22"/>
                <w:szCs w:val="22"/>
                <w:lang w:eastAsia="en-US"/>
              </w:rPr>
            </w:pPr>
            <w:r w:rsidRPr="00AF164C">
              <w:rPr>
                <w:rFonts w:ascii="Garamond" w:hAnsi="Garamond"/>
                <w:sz w:val="22"/>
                <w:szCs w:val="22"/>
              </w:rPr>
              <w:t>в отношении ДПМ ВИЭ, заключенных по итогам ОПВ, проведенных после 1 января 2021 года,</w:t>
            </w:r>
            <w:r w:rsidRPr="00AF164C">
              <w:rPr>
                <w:rFonts w:ascii="Garamond" w:hAnsi="Garamond"/>
                <w:bCs/>
                <w:sz w:val="22"/>
                <w:szCs w:val="22"/>
              </w:rPr>
              <w:t xml:space="preserve"> </w:t>
            </w:r>
            <w:r w:rsidRPr="00AF164C">
              <w:rPr>
                <w:rFonts w:ascii="Garamond" w:hAnsi="Garamond"/>
                <w:sz w:val="22"/>
                <w:szCs w:val="22"/>
              </w:rPr>
              <w:t xml:space="preserve">– не менее 11 (одиннадцати) месяцев с 1 (первого) </w:t>
            </w:r>
            <w:r w:rsidRPr="00AF164C">
              <w:rPr>
                <w:rFonts w:ascii="Garamond" w:hAnsi="Garamond"/>
                <w:bCs/>
                <w:color w:val="000000"/>
                <w:sz w:val="22"/>
                <w:szCs w:val="22"/>
              </w:rPr>
              <w:t>января года</w:t>
            </w:r>
            <w:r w:rsidRPr="00AF164C">
              <w:rPr>
                <w:rFonts w:ascii="Garamond" w:hAnsi="Garamond"/>
                <w:sz w:val="22"/>
                <w:szCs w:val="22"/>
              </w:rPr>
              <w:t>, следующего за годом, в котором должна наступить дата начала поставки мощности по ДПМ ВИЭ;</w:t>
            </w:r>
          </w:p>
          <w:p w:rsidR="0091611F" w:rsidRPr="00AF164C" w:rsidRDefault="0091611F" w:rsidP="0091611F">
            <w:pPr>
              <w:spacing w:after="120"/>
              <w:ind w:firstLine="426"/>
              <w:jc w:val="both"/>
              <w:rPr>
                <w:rFonts w:ascii="Garamond" w:hAnsi="Garamond"/>
              </w:rPr>
            </w:pPr>
            <w:r w:rsidRPr="00AF164C">
              <w:rPr>
                <w:rFonts w:ascii="Garamond" w:hAnsi="Garamond"/>
              </w:rPr>
              <w:t>банковская гарантия вступает в силу с даты ее выдачи;</w:t>
            </w:r>
          </w:p>
          <w:p w:rsidR="0091611F" w:rsidRPr="00AF164C" w:rsidRDefault="0091611F" w:rsidP="0091611F">
            <w:pPr>
              <w:widowControl w:val="0"/>
              <w:tabs>
                <w:tab w:val="num" w:pos="567"/>
              </w:tabs>
              <w:spacing w:after="120"/>
              <w:ind w:firstLine="426"/>
              <w:jc w:val="both"/>
              <w:rPr>
                <w:rFonts w:ascii="Garamond" w:hAnsi="Garamond"/>
                <w:bCs/>
              </w:rPr>
            </w:pPr>
            <w:r w:rsidRPr="00AF164C">
              <w:rPr>
                <w:rFonts w:ascii="Garamond" w:hAnsi="Garamond"/>
                <w:bCs/>
              </w:rPr>
              <w:t>банковская гарантия является безотзывной;</w:t>
            </w:r>
          </w:p>
          <w:p w:rsidR="0091611F" w:rsidRPr="00AF164C" w:rsidRDefault="0091611F" w:rsidP="0091611F">
            <w:pPr>
              <w:widowControl w:val="0"/>
              <w:tabs>
                <w:tab w:val="num" w:pos="567"/>
              </w:tabs>
              <w:spacing w:after="120"/>
              <w:ind w:left="34" w:firstLine="426"/>
              <w:jc w:val="both"/>
              <w:rPr>
                <w:rFonts w:ascii="Garamond" w:hAnsi="Garamond"/>
                <w:bCs/>
              </w:rPr>
            </w:pPr>
            <w:r w:rsidRPr="00AF164C">
              <w:rPr>
                <w:rFonts w:ascii="Garamond" w:hAnsi="Garamond"/>
                <w:bCs/>
              </w:rPr>
              <w:t>банковская гарантия исполняется путем направления бенефициаром гаранту требования;</w:t>
            </w:r>
          </w:p>
          <w:p w:rsidR="0091611F" w:rsidRPr="00AF164C" w:rsidRDefault="0091611F" w:rsidP="0091611F">
            <w:pPr>
              <w:widowControl w:val="0"/>
              <w:tabs>
                <w:tab w:val="num" w:pos="567"/>
              </w:tabs>
              <w:spacing w:after="120"/>
              <w:ind w:firstLine="426"/>
              <w:jc w:val="both"/>
              <w:rPr>
                <w:rFonts w:ascii="Garamond" w:hAnsi="Garamond"/>
              </w:rPr>
            </w:pPr>
            <w:r w:rsidRPr="00AF164C">
              <w:rPr>
                <w:rFonts w:ascii="Garamond" w:hAnsi="Garamond"/>
                <w:bCs/>
              </w:rPr>
              <w:t>требования по банковской гарантии могут быть предъявлены неограниченное количество раз</w:t>
            </w:r>
            <w:r w:rsidRPr="00AF164C">
              <w:rPr>
                <w:rFonts w:ascii="Garamond" w:hAnsi="Garamond"/>
              </w:rPr>
              <w:t>;</w:t>
            </w:r>
          </w:p>
          <w:p w:rsidR="0091611F" w:rsidRPr="00AF164C" w:rsidRDefault="0091611F" w:rsidP="0091611F">
            <w:pPr>
              <w:widowControl w:val="0"/>
              <w:tabs>
                <w:tab w:val="num" w:pos="567"/>
              </w:tabs>
              <w:spacing w:after="120"/>
              <w:ind w:firstLine="426"/>
              <w:jc w:val="both"/>
              <w:rPr>
                <w:rFonts w:ascii="Garamond" w:hAnsi="Garamond"/>
              </w:rPr>
            </w:pPr>
            <w:r w:rsidRPr="00AF164C">
              <w:rPr>
                <w:rFonts w:ascii="Garamond" w:hAnsi="Garamond"/>
              </w:rPr>
              <w:t>все комиссии и расходы, связанные с банковской гарантией, оплачивает принципал;</w:t>
            </w:r>
          </w:p>
          <w:p w:rsidR="0091611F" w:rsidRPr="00AF164C" w:rsidRDefault="0091611F" w:rsidP="0091611F">
            <w:pPr>
              <w:spacing w:after="120"/>
              <w:ind w:firstLine="426"/>
              <w:jc w:val="both"/>
              <w:rPr>
                <w:rFonts w:ascii="Garamond" w:hAnsi="Garamond"/>
              </w:rPr>
            </w:pPr>
            <w:r w:rsidRPr="00AF164C">
              <w:rPr>
                <w:rFonts w:ascii="Garamond" w:hAnsi="Garamond"/>
              </w:rPr>
              <w:t>банковская гарантия регулируется законодательством Российской Федерации;</w:t>
            </w:r>
          </w:p>
          <w:p w:rsidR="0091611F" w:rsidRPr="00AF164C" w:rsidRDefault="0091611F" w:rsidP="0091611F">
            <w:pPr>
              <w:pStyle w:val="13"/>
              <w:tabs>
                <w:tab w:val="left" w:pos="567"/>
              </w:tabs>
              <w:spacing w:before="120" w:after="120"/>
              <w:ind w:left="0" w:firstLine="426"/>
              <w:rPr>
                <w:rFonts w:ascii="Garamond" w:hAnsi="Garamond"/>
                <w:sz w:val="22"/>
                <w:szCs w:val="22"/>
                <w:lang w:eastAsia="en-US"/>
              </w:rPr>
            </w:pPr>
            <w:r w:rsidRPr="00AF164C">
              <w:rPr>
                <w:rFonts w:ascii="Garamond" w:hAnsi="Garamond"/>
                <w:sz w:val="22"/>
                <w:szCs w:val="22"/>
                <w:lang w:eastAsia="en-US"/>
              </w:rPr>
              <w:lastRenderedPageBreak/>
              <w:t xml:space="preserve">банковская гарантия оформлена по форме приложения 28 к настоящему Регламенту </w:t>
            </w:r>
            <w:r w:rsidRPr="00AF164C">
              <w:rPr>
                <w:rFonts w:ascii="Garamond" w:hAnsi="Garamond"/>
                <w:sz w:val="22"/>
                <w:szCs w:val="22"/>
                <w:highlight w:val="yellow"/>
                <w:lang w:eastAsia="en-US"/>
              </w:rPr>
              <w:t>(для ДПМ ВИЭ, заключенным по результатам отбора проектов ВИЭ до 1 января 2021 года) либо по форме приложения 28.1 к настоящему Регламенту (для ДПМ ВИЭ, заключенным по результатам отбора проектов ВИЭ после 1 января 2021 года)</w:t>
            </w:r>
            <w:r w:rsidRPr="00AF164C">
              <w:rPr>
                <w:rFonts w:ascii="Garamond" w:hAnsi="Garamond"/>
                <w:sz w:val="22"/>
                <w:szCs w:val="22"/>
                <w:lang w:eastAsia="en-US"/>
              </w:rPr>
              <w:t xml:space="preserve">  и передана ЦФР в порядке, предусмотренном приложением 10 к </w:t>
            </w:r>
            <w:r w:rsidRPr="00AF164C">
              <w:rPr>
                <w:rFonts w:ascii="Garamond" w:hAnsi="Garamond"/>
                <w:i/>
                <w:sz w:val="22"/>
                <w:szCs w:val="22"/>
                <w:lang w:eastAsia="en-US"/>
              </w:rPr>
              <w:t>Положению о порядке предоставления финансовых гарантий на оптовом рынке</w:t>
            </w:r>
            <w:r w:rsidRPr="00AF164C">
              <w:rPr>
                <w:rFonts w:ascii="Garamond" w:hAnsi="Garamond"/>
                <w:sz w:val="22"/>
                <w:szCs w:val="22"/>
                <w:lang w:eastAsia="en-US"/>
              </w:rPr>
              <w:t xml:space="preserve"> (Приложение № 26 к </w:t>
            </w:r>
            <w:r w:rsidRPr="00AF164C">
              <w:rPr>
                <w:rFonts w:ascii="Garamond" w:hAnsi="Garamond"/>
                <w:i/>
                <w:sz w:val="22"/>
                <w:szCs w:val="22"/>
                <w:lang w:eastAsia="en-US"/>
              </w:rPr>
              <w:t>Договору о присоединении к торговой системе оптового рынка</w:t>
            </w:r>
            <w:r w:rsidRPr="00AF164C">
              <w:rPr>
                <w:rFonts w:ascii="Garamond" w:hAnsi="Garamond"/>
                <w:sz w:val="22"/>
                <w:szCs w:val="22"/>
                <w:lang w:eastAsia="en-US"/>
              </w:rPr>
              <w:t>).</w:t>
            </w:r>
          </w:p>
          <w:p w:rsidR="00756530" w:rsidRPr="00AF164C" w:rsidRDefault="0091611F" w:rsidP="0091611F">
            <w:pPr>
              <w:pStyle w:val="13"/>
              <w:tabs>
                <w:tab w:val="left" w:pos="567"/>
              </w:tabs>
              <w:spacing w:before="120" w:after="120"/>
              <w:ind w:left="0" w:firstLine="426"/>
              <w:rPr>
                <w:rFonts w:ascii="Garamond" w:hAnsi="Garamond"/>
                <w:b/>
                <w:bCs/>
                <w:sz w:val="22"/>
                <w:szCs w:val="22"/>
              </w:rPr>
            </w:pPr>
            <w:r w:rsidRPr="00AF164C">
              <w:rPr>
                <w:rFonts w:ascii="Garamond" w:hAnsi="Garamond"/>
                <w:sz w:val="22"/>
                <w:szCs w:val="22"/>
                <w:lang w:eastAsia="en-US"/>
              </w:rPr>
              <w:t>…</w:t>
            </w:r>
          </w:p>
        </w:tc>
      </w:tr>
      <w:tr w:rsidR="00756530" w:rsidRPr="00AF164C" w:rsidTr="00C12938">
        <w:trPr>
          <w:trHeight w:val="435"/>
        </w:trPr>
        <w:tc>
          <w:tcPr>
            <w:tcW w:w="960" w:type="dxa"/>
            <w:vAlign w:val="center"/>
          </w:tcPr>
          <w:p w:rsidR="00756530" w:rsidRPr="00AF164C" w:rsidRDefault="00D60FC2" w:rsidP="00296D68">
            <w:pPr>
              <w:jc w:val="center"/>
              <w:rPr>
                <w:rFonts w:ascii="Garamond" w:hAnsi="Garamond" w:cs="Garamond"/>
                <w:b/>
                <w:bCs/>
              </w:rPr>
            </w:pPr>
            <w:r w:rsidRPr="00AF164C">
              <w:rPr>
                <w:rFonts w:ascii="Garamond" w:hAnsi="Garamond" w:cs="Garamond"/>
                <w:b/>
                <w:bCs/>
              </w:rPr>
              <w:lastRenderedPageBreak/>
              <w:t>7.14.1</w:t>
            </w:r>
          </w:p>
        </w:tc>
        <w:tc>
          <w:tcPr>
            <w:tcW w:w="7127" w:type="dxa"/>
            <w:vAlign w:val="center"/>
          </w:tcPr>
          <w:p w:rsidR="00D60FC2" w:rsidRPr="00AF164C" w:rsidRDefault="00D60FC2" w:rsidP="00F667D7">
            <w:pPr>
              <w:numPr>
                <w:ilvl w:val="0"/>
                <w:numId w:val="11"/>
              </w:numPr>
              <w:tabs>
                <w:tab w:val="left" w:pos="851"/>
              </w:tabs>
              <w:suppressAutoHyphens/>
              <w:autoSpaceDE w:val="0"/>
              <w:autoSpaceDN w:val="0"/>
              <w:spacing w:before="120" w:after="120" w:line="240" w:lineRule="auto"/>
              <w:ind w:left="0" w:firstLine="0"/>
              <w:jc w:val="both"/>
              <w:rPr>
                <w:rFonts w:ascii="Garamond" w:hAnsi="Garamond"/>
              </w:rPr>
            </w:pPr>
            <w:r w:rsidRPr="00AF164C">
              <w:rPr>
                <w:rFonts w:ascii="Garamond" w:hAnsi="Garamond"/>
              </w:rPr>
              <w:t xml:space="preserve">Предоставление обеспечения </w:t>
            </w:r>
            <w:r w:rsidRPr="00AF164C">
              <w:rPr>
                <w:rFonts w:ascii="Garamond" w:hAnsi="Garamond"/>
                <w:highlight w:val="yellow"/>
              </w:rPr>
              <w:t>(дополнительного обеспечения)</w:t>
            </w:r>
            <w:r w:rsidRPr="00AF164C">
              <w:rPr>
                <w:rFonts w:ascii="Garamond" w:hAnsi="Garamond"/>
              </w:rPr>
              <w:t xml:space="preserve"> в виде поручительства участника оптового рынка – поставщика.</w:t>
            </w:r>
          </w:p>
          <w:p w:rsidR="00D60FC2" w:rsidRPr="00AF164C" w:rsidRDefault="00D60FC2" w:rsidP="00D60FC2">
            <w:pPr>
              <w:tabs>
                <w:tab w:val="left" w:pos="851"/>
              </w:tabs>
              <w:autoSpaceDE w:val="0"/>
              <w:autoSpaceDN w:val="0"/>
              <w:spacing w:after="120"/>
              <w:ind w:firstLine="567"/>
              <w:jc w:val="both"/>
              <w:rPr>
                <w:rFonts w:ascii="Garamond" w:hAnsi="Garamond"/>
              </w:rPr>
            </w:pPr>
            <w:r w:rsidRPr="00AF164C">
              <w:rPr>
                <w:rFonts w:ascii="Garamond" w:hAnsi="Garamond"/>
              </w:rPr>
              <w:t xml:space="preserve">Для инициирования процедуры предоставления обеспечения в виде поручительства участника оптового рынка – поставщика в рамках замены обеспечения либо в рамках предоставления </w:t>
            </w:r>
            <w:r w:rsidRPr="00AF164C">
              <w:rPr>
                <w:rFonts w:ascii="Garamond" w:hAnsi="Garamond"/>
                <w:highlight w:val="yellow"/>
              </w:rPr>
              <w:t>дополнительного</w:t>
            </w:r>
            <w:r w:rsidRPr="00AF164C">
              <w:rPr>
                <w:rFonts w:ascii="Garamond" w:hAnsi="Garamond"/>
              </w:rPr>
              <w:t xml:space="preserve"> обеспечения продавцу по ДПМ ВИЭ необходимо направить в КО и ЦФР на бумажном носителе уведомление по форме:</w:t>
            </w:r>
          </w:p>
          <w:p w:rsidR="00D60FC2" w:rsidRPr="00AF164C" w:rsidRDefault="00D60FC2" w:rsidP="00F667D7">
            <w:pPr>
              <w:numPr>
                <w:ilvl w:val="0"/>
                <w:numId w:val="9"/>
              </w:numPr>
              <w:tabs>
                <w:tab w:val="left" w:pos="770"/>
              </w:tabs>
              <w:autoSpaceDE w:val="0"/>
              <w:autoSpaceDN w:val="0"/>
              <w:spacing w:before="120" w:after="120" w:line="240" w:lineRule="auto"/>
              <w:ind w:left="0" w:firstLine="550"/>
              <w:jc w:val="both"/>
              <w:rPr>
                <w:rFonts w:ascii="Garamond" w:hAnsi="Garamond"/>
              </w:rPr>
            </w:pPr>
            <w:r w:rsidRPr="00AF164C">
              <w:rPr>
                <w:rFonts w:ascii="Garamond" w:hAnsi="Garamond"/>
              </w:rPr>
              <w:t xml:space="preserve">приложения 14а к настоящему Регламенту в случае, если действующим обеспечением является штраф, оплата которого производится по аккредитиву; </w:t>
            </w:r>
          </w:p>
          <w:p w:rsidR="00D60FC2" w:rsidRPr="00AF164C" w:rsidRDefault="00D60FC2" w:rsidP="00F667D7">
            <w:pPr>
              <w:numPr>
                <w:ilvl w:val="0"/>
                <w:numId w:val="9"/>
              </w:numPr>
              <w:tabs>
                <w:tab w:val="left" w:pos="770"/>
              </w:tabs>
              <w:autoSpaceDE w:val="0"/>
              <w:autoSpaceDN w:val="0"/>
              <w:spacing w:before="120" w:after="120" w:line="240" w:lineRule="auto"/>
              <w:ind w:left="0" w:firstLine="550"/>
              <w:jc w:val="both"/>
              <w:rPr>
                <w:rFonts w:ascii="Garamond" w:hAnsi="Garamond"/>
              </w:rPr>
            </w:pPr>
            <w:r w:rsidRPr="00AF164C">
              <w:rPr>
                <w:rFonts w:ascii="Garamond" w:hAnsi="Garamond"/>
              </w:rPr>
              <w:t>приложения 14б к настоящему Регламенту в случае, если действующим обеспечением является поручительство участника оптового …</w:t>
            </w:r>
          </w:p>
          <w:p w:rsidR="00D60FC2" w:rsidRPr="00AF164C" w:rsidRDefault="00D60FC2" w:rsidP="00D60FC2">
            <w:pPr>
              <w:tabs>
                <w:tab w:val="left" w:pos="770"/>
              </w:tabs>
              <w:autoSpaceDE w:val="0"/>
              <w:autoSpaceDN w:val="0"/>
              <w:spacing w:before="120" w:after="120" w:line="240" w:lineRule="auto"/>
              <w:ind w:left="550"/>
              <w:jc w:val="both"/>
              <w:rPr>
                <w:rFonts w:ascii="Garamond" w:hAnsi="Garamond"/>
              </w:rPr>
            </w:pPr>
          </w:p>
          <w:p w:rsidR="00D60FC2" w:rsidRPr="00AF164C" w:rsidRDefault="00D60FC2" w:rsidP="00D60FC2">
            <w:pPr>
              <w:tabs>
                <w:tab w:val="left" w:pos="770"/>
              </w:tabs>
              <w:autoSpaceDE w:val="0"/>
              <w:autoSpaceDN w:val="0"/>
              <w:spacing w:before="120" w:after="120" w:line="240" w:lineRule="auto"/>
              <w:ind w:left="550"/>
              <w:jc w:val="both"/>
              <w:rPr>
                <w:rFonts w:ascii="Garamond" w:hAnsi="Garamond"/>
              </w:rPr>
            </w:pPr>
            <w:r w:rsidRPr="00AF164C">
              <w:rPr>
                <w:rFonts w:ascii="Garamond" w:hAnsi="Garamond"/>
              </w:rPr>
              <w:t>…</w:t>
            </w:r>
          </w:p>
          <w:p w:rsidR="0091611F" w:rsidRPr="00AF164C" w:rsidRDefault="0091611F" w:rsidP="0091611F">
            <w:pPr>
              <w:spacing w:after="120"/>
              <w:ind w:firstLine="550"/>
              <w:jc w:val="both"/>
              <w:rPr>
                <w:rFonts w:ascii="Garamond" w:hAnsi="Garamond"/>
              </w:rPr>
            </w:pPr>
            <w:r w:rsidRPr="00AF164C">
              <w:rPr>
                <w:rFonts w:ascii="Garamond" w:hAnsi="Garamond"/>
              </w:rPr>
              <w:t xml:space="preserve">Участнику оптового рынка – поставщику, намеренному стать поручителем по ДПМ ВИЭ (далее – поручитель), для заключения договора коммерческого представительства для целей заключения договоров поручительства необходимо направить уведомление о соответствующем намерении в ЦФР с указанием идентификационных параметров объекта генерации ВИЭ </w:t>
            </w:r>
            <w:r w:rsidRPr="00AF164C">
              <w:rPr>
                <w:rFonts w:ascii="Garamond" w:hAnsi="Garamond"/>
                <w:highlight w:val="yellow"/>
              </w:rPr>
              <w:t>(</w:t>
            </w:r>
            <w:r w:rsidRPr="00AF164C">
              <w:rPr>
                <w:rFonts w:ascii="Garamond" w:hAnsi="Garamond"/>
                <w:color w:val="000000"/>
                <w:highlight w:val="yellow"/>
              </w:rPr>
              <w:t xml:space="preserve">код ГТП </w:t>
            </w:r>
            <w:r w:rsidRPr="00AF164C">
              <w:rPr>
                <w:rFonts w:ascii="Garamond" w:hAnsi="Garamond"/>
                <w:highlight w:val="yellow"/>
              </w:rPr>
              <w:t xml:space="preserve">генерации, вид объекта генерации, местонахождение объекта генерации, установленная мощность объекта </w:t>
            </w:r>
            <w:r w:rsidRPr="00AF164C">
              <w:rPr>
                <w:rFonts w:ascii="Garamond" w:hAnsi="Garamond"/>
                <w:highlight w:val="yellow"/>
              </w:rPr>
              <w:lastRenderedPageBreak/>
              <w:t>генерации)</w:t>
            </w:r>
            <w:r w:rsidRPr="00AF164C">
              <w:rPr>
                <w:rFonts w:ascii="Garamond" w:hAnsi="Garamond"/>
              </w:rPr>
              <w:t xml:space="preserve"> с приложением комплекта документов, предусмотренного пунктом 6.4.5 настоящего Регламента.</w:t>
            </w:r>
          </w:p>
          <w:p w:rsidR="00D60FC2" w:rsidRPr="00AF164C" w:rsidRDefault="00D60FC2" w:rsidP="00D60FC2">
            <w:pPr>
              <w:tabs>
                <w:tab w:val="left" w:pos="567"/>
              </w:tabs>
              <w:autoSpaceDE w:val="0"/>
              <w:autoSpaceDN w:val="0"/>
              <w:spacing w:after="120"/>
              <w:ind w:firstLine="550"/>
              <w:jc w:val="both"/>
              <w:rPr>
                <w:rFonts w:ascii="Garamond" w:hAnsi="Garamond"/>
              </w:rPr>
            </w:pPr>
            <w:r w:rsidRPr="00AF164C">
              <w:rPr>
                <w:rFonts w:ascii="Garamond" w:hAnsi="Garamond"/>
              </w:rPr>
              <w:t xml:space="preserve">ЦФР в течение 7 (семи) рабочих дней с даты наиболее поздней из даты получения от продавца по ДПМ ВИЭ уведомления о намерении заменить либо предоставить </w:t>
            </w:r>
            <w:r w:rsidRPr="00AF164C">
              <w:rPr>
                <w:rFonts w:ascii="Garamond" w:hAnsi="Garamond"/>
                <w:highlight w:val="yellow"/>
              </w:rPr>
              <w:t>дополнительное</w:t>
            </w:r>
            <w:r w:rsidRPr="00AF164C">
              <w:rPr>
                <w:rFonts w:ascii="Garamond" w:hAnsi="Garamond"/>
              </w:rPr>
              <w:t xml:space="preserve"> обеспечение (по форме приложения 14а либо 14б настоящего Регламента) и даты получения от участника оптового рынка – поставщика уведомления о намерении стать поручителем по соответствующему ДПМ ВИЭ (с приложением комплекта документов, предусмотренного п. 6.4.5 настоящего Регламента) рассматривает поступившее от поручителя вышеуказанное уведомление и комплект документов на соответствие требованиям настоящего Регламента и в случае: </w:t>
            </w:r>
          </w:p>
          <w:p w:rsidR="00D60FC2" w:rsidRPr="00AF164C" w:rsidRDefault="00D60FC2" w:rsidP="00F667D7">
            <w:pPr>
              <w:numPr>
                <w:ilvl w:val="0"/>
                <w:numId w:val="10"/>
              </w:numPr>
              <w:tabs>
                <w:tab w:val="left" w:pos="770"/>
              </w:tabs>
              <w:autoSpaceDE w:val="0"/>
              <w:autoSpaceDN w:val="0"/>
              <w:spacing w:before="120" w:after="120" w:line="240" w:lineRule="auto"/>
              <w:ind w:left="0" w:firstLine="550"/>
              <w:jc w:val="both"/>
              <w:rPr>
                <w:rFonts w:ascii="Garamond" w:hAnsi="Garamond"/>
              </w:rPr>
            </w:pPr>
            <w:r w:rsidRPr="00AF164C">
              <w:rPr>
                <w:rFonts w:ascii="Garamond" w:hAnsi="Garamond"/>
              </w:rPr>
              <w:t>соответствия рассмотренных документов требованиям, предусмотренным в пунктах 6.4.5, 6.4.6 настоящего Регламента, заключает договор коммерческого представительства для целей заключения договоров поручительства с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rsidR="00D60FC2" w:rsidRPr="00AF164C" w:rsidRDefault="00D60FC2" w:rsidP="00F667D7">
            <w:pPr>
              <w:numPr>
                <w:ilvl w:val="0"/>
                <w:numId w:val="10"/>
              </w:numPr>
              <w:tabs>
                <w:tab w:val="left" w:pos="770"/>
              </w:tabs>
              <w:autoSpaceDE w:val="0"/>
              <w:autoSpaceDN w:val="0"/>
              <w:spacing w:before="120" w:after="120" w:line="240" w:lineRule="auto"/>
              <w:ind w:left="0" w:firstLine="550"/>
              <w:jc w:val="both"/>
              <w:rPr>
                <w:rFonts w:ascii="Garamond" w:hAnsi="Garamond"/>
              </w:rPr>
            </w:pPr>
            <w:r w:rsidRPr="00AF164C">
              <w:rPr>
                <w:rFonts w:ascii="Garamond" w:hAnsi="Garamond"/>
              </w:rPr>
              <w:t>несоответствия рассмотренных документов (для ДПМ ВИЭ, заключенных по итогам ОПВ, проведенных после 1 января 2020 года, – с учетом результатов проверки, проведенной в соответствии с п. 2.2 приложения 31 к настоящему Регламенту) требованиям либо предоставления документов в рамках замены обеспечения с нарушением срока, предусмотренного для замены обеспечения, направляет на бумажном носителе поручителю мотивированный отказ.</w:t>
            </w:r>
          </w:p>
          <w:p w:rsidR="00D60FC2" w:rsidRPr="00AF164C" w:rsidRDefault="00D60FC2" w:rsidP="00D60FC2">
            <w:pPr>
              <w:spacing w:after="120"/>
              <w:ind w:firstLine="550"/>
              <w:jc w:val="both"/>
              <w:rPr>
                <w:rFonts w:ascii="Garamond" w:hAnsi="Garamond"/>
              </w:rPr>
            </w:pPr>
            <w:r w:rsidRPr="00AF164C">
              <w:rPr>
                <w:rFonts w:ascii="Garamond" w:hAnsi="Garamond"/>
              </w:rPr>
              <w:t xml:space="preserve">В случае если участник оптового рынка – поставщик намерен стать поручителем в отношении ДПМ ВИЭ в рамках замены обеспечения либо исполнения обязанности продавца по ДПМ ВИЭ по предоставлению </w:t>
            </w:r>
            <w:r w:rsidRPr="00AF164C">
              <w:rPr>
                <w:rFonts w:ascii="Garamond" w:hAnsi="Garamond"/>
                <w:highlight w:val="yellow"/>
              </w:rPr>
              <w:t>дополнительного</w:t>
            </w:r>
            <w:r w:rsidRPr="00AF164C">
              <w:rPr>
                <w:rFonts w:ascii="Garamond" w:hAnsi="Garamond"/>
              </w:rPr>
              <w:t xml:space="preserve"> обеспечения (в соответствии с требованиями пункта 7.8 настоящего Регламента) ЦФР заключает договор коммерческого представительства для целей заключения договоров поручительства с поручителем при условии, что:</w:t>
            </w:r>
          </w:p>
          <w:p w:rsidR="00D60FC2" w:rsidRPr="00AF164C" w:rsidRDefault="00D60FC2" w:rsidP="00D60FC2">
            <w:pPr>
              <w:spacing w:after="120"/>
              <w:ind w:firstLine="550"/>
              <w:jc w:val="both"/>
              <w:rPr>
                <w:rFonts w:ascii="Garamond" w:hAnsi="Garamond"/>
              </w:rPr>
            </w:pPr>
            <w:r w:rsidRPr="00AF164C">
              <w:rPr>
                <w:rFonts w:ascii="Garamond" w:hAnsi="Garamond"/>
              </w:rPr>
              <w:t>– для ДПМ ВИЭ, заключенных по итогам ОПВ, проведенного до 1 января 2020 года, суммарная установленная мощность по всем ГТП генерации участника оптового рынка, намеренного стать поручителем, превышает 2500 МВт;</w:t>
            </w:r>
          </w:p>
          <w:p w:rsidR="00D60FC2" w:rsidRPr="00AF164C" w:rsidRDefault="00D60FC2" w:rsidP="00D60FC2">
            <w:pPr>
              <w:spacing w:after="120"/>
              <w:ind w:firstLine="550"/>
              <w:jc w:val="both"/>
              <w:rPr>
                <w:rFonts w:ascii="Garamond" w:hAnsi="Garamond"/>
              </w:rPr>
            </w:pPr>
            <w:r w:rsidRPr="00AF164C">
              <w:rPr>
                <w:rFonts w:ascii="Garamond" w:hAnsi="Garamond"/>
              </w:rPr>
              <w:lastRenderedPageBreak/>
              <w:t>– для ДПМ ВИЭ, заключенных по итогам ОПВ, проведенного после 1 января 2020 года, по итогам проверки соответствия обеспечения требованиям п. 2.2 приложения 31 КО выявлено соответствие поручителя требованиям.</w:t>
            </w:r>
          </w:p>
          <w:p w:rsidR="0091611F" w:rsidRPr="00AF164C" w:rsidRDefault="0091611F" w:rsidP="00D60FC2">
            <w:pPr>
              <w:spacing w:after="120"/>
              <w:ind w:firstLine="550"/>
              <w:jc w:val="both"/>
              <w:rPr>
                <w:rFonts w:ascii="Garamond" w:hAnsi="Garamond"/>
              </w:rPr>
            </w:pPr>
          </w:p>
          <w:p w:rsidR="00D60FC2" w:rsidRPr="00AF164C" w:rsidRDefault="00D60FC2" w:rsidP="00D60FC2">
            <w:pPr>
              <w:spacing w:after="120"/>
              <w:ind w:firstLine="550"/>
              <w:jc w:val="both"/>
              <w:rPr>
                <w:rFonts w:ascii="Garamond" w:hAnsi="Garamond"/>
              </w:rPr>
            </w:pPr>
            <w:r w:rsidRPr="00AF164C">
              <w:rPr>
                <w:rFonts w:ascii="Garamond" w:hAnsi="Garamond"/>
              </w:rPr>
              <w:t xml:space="preserve">В случае если участник оптового рынка – поставщик намерен стать поручителем в отношении ДПМ ВИЭ в рамках исполнения обязанности продавца по ДПМ ВИЭ по предоставлению </w:t>
            </w:r>
            <w:r w:rsidRPr="00AF164C">
              <w:rPr>
                <w:rFonts w:ascii="Garamond" w:hAnsi="Garamond"/>
                <w:highlight w:val="yellow"/>
              </w:rPr>
              <w:t>дополнительного</w:t>
            </w:r>
            <w:r w:rsidRPr="00AF164C">
              <w:rPr>
                <w:rFonts w:ascii="Garamond" w:hAnsi="Garamond"/>
              </w:rPr>
              <w:t xml:space="preserve"> обеспечения, то:</w:t>
            </w:r>
          </w:p>
          <w:p w:rsidR="00D60FC2" w:rsidRPr="00AF164C" w:rsidRDefault="00D60FC2" w:rsidP="00D60FC2">
            <w:pPr>
              <w:spacing w:after="120"/>
              <w:ind w:firstLine="550"/>
              <w:jc w:val="both"/>
              <w:rPr>
                <w:rFonts w:ascii="Garamond" w:hAnsi="Garamond"/>
              </w:rPr>
            </w:pPr>
            <w:r w:rsidRPr="00AF164C">
              <w:rPr>
                <w:rFonts w:ascii="Garamond" w:hAnsi="Garamond"/>
              </w:rPr>
              <w:t xml:space="preserve">– соответствующее уведомление и комплект документов должны быть направлены поручителем в срок, предусмотренный требованиями пункта 7.8 настоящего Регламента; </w:t>
            </w:r>
          </w:p>
          <w:p w:rsidR="00D60FC2" w:rsidRPr="00AF164C" w:rsidRDefault="00D60FC2" w:rsidP="00D60FC2">
            <w:pPr>
              <w:spacing w:after="120"/>
              <w:ind w:firstLine="550"/>
              <w:jc w:val="both"/>
              <w:rPr>
                <w:rFonts w:ascii="Garamond" w:hAnsi="Garamond"/>
              </w:rPr>
            </w:pPr>
            <w:r w:rsidRPr="00AF164C">
              <w:rPr>
                <w:rFonts w:ascii="Garamond" w:hAnsi="Garamond"/>
              </w:rPr>
              <w:t>– ЦФР заключает договор коммерческого представительства для целей заключения договоров поручительства с поручителем не позднее 7 (седьмого) рабочего дня с даты истечения срока, предусмотренного пунктом 7.8 настоящего Регламента, и направляет КО на бумажном носителе реестр по форме приложения 4.3 к настоящему Регламенту с указанием информации о заключенном договоре.</w:t>
            </w:r>
          </w:p>
          <w:p w:rsidR="00756530" w:rsidRPr="00AF164C" w:rsidRDefault="00D60FC2" w:rsidP="00D60FC2">
            <w:pPr>
              <w:pStyle w:val="13"/>
              <w:tabs>
                <w:tab w:val="left" w:pos="567"/>
              </w:tabs>
              <w:spacing w:before="120" w:after="120"/>
              <w:ind w:left="0" w:firstLine="550"/>
              <w:rPr>
                <w:rFonts w:ascii="Garamond" w:hAnsi="Garamond"/>
                <w:b/>
                <w:bCs/>
                <w:sz w:val="22"/>
                <w:szCs w:val="22"/>
              </w:rPr>
            </w:pPr>
            <w:r w:rsidRPr="00AF164C">
              <w:rPr>
                <w:rFonts w:ascii="Garamond" w:hAnsi="Garamond" w:cs="Garamond"/>
                <w:color w:val="000000"/>
                <w:sz w:val="22"/>
                <w:szCs w:val="22"/>
                <w:lang w:eastAsia="ar-SA"/>
              </w:rPr>
              <w:t>…</w:t>
            </w:r>
          </w:p>
        </w:tc>
        <w:tc>
          <w:tcPr>
            <w:tcW w:w="7088" w:type="dxa"/>
            <w:vAlign w:val="center"/>
          </w:tcPr>
          <w:p w:rsidR="00D60FC2" w:rsidRPr="00AF164C" w:rsidRDefault="007C0CDF" w:rsidP="0081645D">
            <w:pPr>
              <w:tabs>
                <w:tab w:val="left" w:pos="851"/>
              </w:tabs>
              <w:suppressAutoHyphens/>
              <w:autoSpaceDE w:val="0"/>
              <w:autoSpaceDN w:val="0"/>
              <w:spacing w:before="120" w:after="120" w:line="240" w:lineRule="auto"/>
              <w:jc w:val="both"/>
              <w:rPr>
                <w:rFonts w:ascii="Garamond" w:hAnsi="Garamond"/>
              </w:rPr>
            </w:pPr>
            <w:r>
              <w:rPr>
                <w:rFonts w:ascii="Garamond" w:hAnsi="Garamond"/>
              </w:rPr>
              <w:lastRenderedPageBreak/>
              <w:t xml:space="preserve">7.14.1 </w:t>
            </w:r>
            <w:r w:rsidR="00D60FC2" w:rsidRPr="00AF164C">
              <w:rPr>
                <w:rFonts w:ascii="Garamond" w:hAnsi="Garamond"/>
              </w:rPr>
              <w:t xml:space="preserve">Предоставление </w:t>
            </w:r>
            <w:r w:rsidR="00D60FC2" w:rsidRPr="00AF164C">
              <w:rPr>
                <w:rFonts w:ascii="Garamond" w:hAnsi="Garamond"/>
                <w:highlight w:val="yellow"/>
              </w:rPr>
              <w:t>нового</w:t>
            </w:r>
            <w:r w:rsidR="00D60FC2" w:rsidRPr="00AF164C">
              <w:rPr>
                <w:rFonts w:ascii="Garamond" w:hAnsi="Garamond"/>
              </w:rPr>
              <w:t xml:space="preserve"> обеспечения в виде поручительства участника оптового рынка – поставщика.</w:t>
            </w:r>
          </w:p>
          <w:p w:rsidR="00D60FC2" w:rsidRPr="00AF164C" w:rsidRDefault="00D60FC2" w:rsidP="00D60FC2">
            <w:pPr>
              <w:tabs>
                <w:tab w:val="left" w:pos="851"/>
              </w:tabs>
              <w:autoSpaceDE w:val="0"/>
              <w:autoSpaceDN w:val="0"/>
              <w:spacing w:after="120"/>
              <w:ind w:firstLine="567"/>
              <w:jc w:val="both"/>
              <w:rPr>
                <w:rFonts w:ascii="Garamond" w:hAnsi="Garamond"/>
              </w:rPr>
            </w:pPr>
            <w:r w:rsidRPr="00AF164C">
              <w:rPr>
                <w:rFonts w:ascii="Garamond" w:hAnsi="Garamond"/>
              </w:rPr>
              <w:t xml:space="preserve">Для инициирования процедуры предоставления </w:t>
            </w:r>
            <w:r w:rsidRPr="00AF164C">
              <w:rPr>
                <w:rFonts w:ascii="Garamond" w:hAnsi="Garamond"/>
                <w:highlight w:val="yellow"/>
              </w:rPr>
              <w:t>нового</w:t>
            </w:r>
            <w:r w:rsidRPr="00AF164C">
              <w:rPr>
                <w:rFonts w:ascii="Garamond" w:hAnsi="Garamond"/>
              </w:rPr>
              <w:t xml:space="preserve"> обеспечения в виде поручительства участника оптового рынка – поставщика в рамках замены обеспечения либо в рамках предоставления </w:t>
            </w:r>
            <w:r w:rsidRPr="00AF164C">
              <w:rPr>
                <w:rFonts w:ascii="Garamond" w:hAnsi="Garamond"/>
                <w:highlight w:val="yellow"/>
              </w:rPr>
              <w:t>нового</w:t>
            </w:r>
            <w:r w:rsidRPr="00AF164C">
              <w:rPr>
                <w:rFonts w:ascii="Garamond" w:hAnsi="Garamond"/>
              </w:rPr>
              <w:t xml:space="preserve"> обеспечения</w:t>
            </w:r>
            <w:r w:rsidR="006F01C9" w:rsidRPr="00AF164C">
              <w:rPr>
                <w:rFonts w:ascii="Garamond" w:hAnsi="Garamond"/>
              </w:rPr>
              <w:t xml:space="preserve"> </w:t>
            </w:r>
            <w:r w:rsidR="006F01C9" w:rsidRPr="00AF164C">
              <w:rPr>
                <w:rFonts w:ascii="Garamond" w:hAnsi="Garamond"/>
                <w:highlight w:val="yellow"/>
              </w:rPr>
              <w:t>(в соответствии с требованиями пункта 7.8 настоящего Регламента)</w:t>
            </w:r>
            <w:r w:rsidRPr="00AF164C">
              <w:rPr>
                <w:rFonts w:ascii="Garamond" w:hAnsi="Garamond"/>
              </w:rPr>
              <w:t xml:space="preserve"> продавцу по ДПМ ВИЭ необходимо направить в КО и ЦФР на бумажном носителе уведомление по форме:</w:t>
            </w:r>
          </w:p>
          <w:p w:rsidR="00D60FC2" w:rsidRPr="00AF164C" w:rsidRDefault="00D60FC2" w:rsidP="00F667D7">
            <w:pPr>
              <w:numPr>
                <w:ilvl w:val="0"/>
                <w:numId w:val="9"/>
              </w:numPr>
              <w:tabs>
                <w:tab w:val="left" w:pos="770"/>
              </w:tabs>
              <w:autoSpaceDE w:val="0"/>
              <w:autoSpaceDN w:val="0"/>
              <w:spacing w:before="120" w:after="120" w:line="240" w:lineRule="auto"/>
              <w:ind w:left="0" w:firstLine="550"/>
              <w:jc w:val="both"/>
              <w:rPr>
                <w:rFonts w:ascii="Garamond" w:hAnsi="Garamond"/>
              </w:rPr>
            </w:pPr>
            <w:r w:rsidRPr="00AF164C">
              <w:rPr>
                <w:rFonts w:ascii="Garamond" w:hAnsi="Garamond"/>
              </w:rPr>
              <w:t xml:space="preserve">приложения 14а к настоящему Регламенту в случае, если действующим обеспечением является штраф, оплата которого производится по аккредитиву; </w:t>
            </w:r>
          </w:p>
          <w:p w:rsidR="00D60FC2" w:rsidRPr="00AF164C" w:rsidRDefault="00D60FC2" w:rsidP="00F667D7">
            <w:pPr>
              <w:numPr>
                <w:ilvl w:val="0"/>
                <w:numId w:val="9"/>
              </w:numPr>
              <w:tabs>
                <w:tab w:val="left" w:pos="770"/>
              </w:tabs>
              <w:autoSpaceDE w:val="0"/>
              <w:autoSpaceDN w:val="0"/>
              <w:spacing w:before="120" w:after="120" w:line="240" w:lineRule="auto"/>
              <w:ind w:left="0" w:firstLine="550"/>
              <w:jc w:val="both"/>
              <w:rPr>
                <w:rFonts w:ascii="Garamond" w:hAnsi="Garamond"/>
              </w:rPr>
            </w:pPr>
            <w:r w:rsidRPr="00AF164C">
              <w:rPr>
                <w:rFonts w:ascii="Garamond" w:hAnsi="Garamond"/>
              </w:rPr>
              <w:t>приложения 14б к настоящему Регламенту в случае, если действующим обеспечением является поручительство участника оптового рынка – поставщика.</w:t>
            </w:r>
          </w:p>
          <w:p w:rsidR="00D60FC2" w:rsidRPr="00AF164C" w:rsidRDefault="00D60FC2" w:rsidP="00D60FC2">
            <w:pPr>
              <w:spacing w:after="120"/>
              <w:ind w:firstLine="550"/>
              <w:jc w:val="both"/>
              <w:rPr>
                <w:rFonts w:ascii="Garamond" w:hAnsi="Garamond"/>
              </w:rPr>
            </w:pPr>
            <w:r w:rsidRPr="00AF164C">
              <w:rPr>
                <w:rFonts w:ascii="Garamond" w:hAnsi="Garamond"/>
              </w:rPr>
              <w:t>…</w:t>
            </w:r>
          </w:p>
          <w:p w:rsidR="00D60FC2" w:rsidRPr="00AF164C" w:rsidRDefault="00D60FC2" w:rsidP="00D60FC2">
            <w:pPr>
              <w:spacing w:after="120"/>
              <w:ind w:firstLine="550"/>
              <w:jc w:val="both"/>
              <w:rPr>
                <w:rFonts w:ascii="Garamond" w:hAnsi="Garamond"/>
              </w:rPr>
            </w:pPr>
            <w:r w:rsidRPr="00AF164C">
              <w:rPr>
                <w:rFonts w:ascii="Garamond" w:hAnsi="Garamond"/>
              </w:rPr>
              <w:t>….</w:t>
            </w:r>
          </w:p>
          <w:p w:rsidR="0091611F" w:rsidRPr="00AF164C" w:rsidRDefault="0091611F" w:rsidP="0091611F">
            <w:pPr>
              <w:spacing w:after="120"/>
              <w:ind w:firstLine="550"/>
              <w:jc w:val="both"/>
              <w:rPr>
                <w:rFonts w:ascii="Garamond" w:hAnsi="Garamond"/>
              </w:rPr>
            </w:pPr>
            <w:r w:rsidRPr="00AF164C">
              <w:rPr>
                <w:rFonts w:ascii="Garamond" w:hAnsi="Garamond"/>
              </w:rPr>
              <w:t xml:space="preserve">Участнику оптового рынка – поставщику, намеренному стать поручителем по ДПМ ВИЭ (далее – поручитель), для заключения договора коммерческого представительства для целей заключения договоров поручительства </w:t>
            </w:r>
            <w:r w:rsidRPr="00AF164C">
              <w:rPr>
                <w:rFonts w:ascii="Garamond" w:hAnsi="Garamond"/>
                <w:highlight w:val="yellow"/>
              </w:rPr>
              <w:t>по ДПМ ВИЭ</w:t>
            </w:r>
            <w:r w:rsidRPr="00AF164C">
              <w:rPr>
                <w:rFonts w:ascii="Garamond" w:hAnsi="Garamond"/>
              </w:rPr>
              <w:t xml:space="preserve"> необходимо направить уведомление о соответствующем намерении в ЦФР с указанием идентификационных параметров объекта генерации ВИЭ</w:t>
            </w:r>
            <w:r w:rsidRPr="00AF164C">
              <w:rPr>
                <w:rFonts w:ascii="Garamond" w:hAnsi="Garamond"/>
                <w:highlight w:val="yellow"/>
              </w:rPr>
              <w:t xml:space="preserve">, указанных в приложении 1 к ДПМ </w:t>
            </w:r>
            <w:r w:rsidRPr="00AF164C">
              <w:rPr>
                <w:rFonts w:ascii="Garamond" w:hAnsi="Garamond"/>
                <w:highlight w:val="yellow"/>
              </w:rPr>
              <w:lastRenderedPageBreak/>
              <w:t>ВИЭ,</w:t>
            </w:r>
            <w:r w:rsidRPr="00AF164C">
              <w:rPr>
                <w:rFonts w:ascii="Garamond" w:hAnsi="Garamond"/>
              </w:rPr>
              <w:t xml:space="preserve"> с приложением комплекта документов, предусмотренного пунктом 6.4.5 настоящего Регламента.</w:t>
            </w:r>
          </w:p>
          <w:p w:rsidR="00D60FC2" w:rsidRPr="00AF164C" w:rsidRDefault="00D60FC2" w:rsidP="00D60FC2">
            <w:pPr>
              <w:tabs>
                <w:tab w:val="left" w:pos="567"/>
              </w:tabs>
              <w:autoSpaceDE w:val="0"/>
              <w:autoSpaceDN w:val="0"/>
              <w:spacing w:after="120"/>
              <w:ind w:firstLine="550"/>
              <w:jc w:val="both"/>
              <w:rPr>
                <w:rFonts w:ascii="Garamond" w:hAnsi="Garamond"/>
              </w:rPr>
            </w:pPr>
            <w:r w:rsidRPr="00AF164C">
              <w:rPr>
                <w:rFonts w:ascii="Garamond" w:hAnsi="Garamond"/>
              </w:rPr>
              <w:t xml:space="preserve">ЦФР с даты наиболее поздней из даты получения от продавца по ДПМ ВИЭ уведомления о намерении заменить либо предоставить </w:t>
            </w:r>
            <w:r w:rsidRPr="00AF164C">
              <w:rPr>
                <w:rFonts w:ascii="Garamond" w:hAnsi="Garamond"/>
                <w:highlight w:val="yellow"/>
              </w:rPr>
              <w:t>новое</w:t>
            </w:r>
            <w:r w:rsidRPr="00AF164C">
              <w:rPr>
                <w:rFonts w:ascii="Garamond" w:hAnsi="Garamond"/>
              </w:rPr>
              <w:t xml:space="preserve"> обеспечение (по форме приложения 14а либо 14б настоящего Регламента) и даты получения от участника оптового рынка – поставщика уведомления о намерении стать поручителем по соответствующему ДПМ ВИЭ (с приложением комплекта документов, предусмотренного п. 6.4.5 настоящего Регламента) рассматривает поступившее от поручителя вышеуказанное уведомление и комплект документов на соответствие требованиям настоящего Регламента и в случае: </w:t>
            </w:r>
          </w:p>
          <w:p w:rsidR="00D60FC2" w:rsidRPr="00AF164C" w:rsidRDefault="00D60FC2" w:rsidP="00F667D7">
            <w:pPr>
              <w:numPr>
                <w:ilvl w:val="0"/>
                <w:numId w:val="10"/>
              </w:numPr>
              <w:tabs>
                <w:tab w:val="left" w:pos="770"/>
              </w:tabs>
              <w:autoSpaceDE w:val="0"/>
              <w:autoSpaceDN w:val="0"/>
              <w:spacing w:before="120" w:after="120" w:line="240" w:lineRule="auto"/>
              <w:ind w:left="0" w:firstLine="550"/>
              <w:jc w:val="both"/>
              <w:rPr>
                <w:rFonts w:ascii="Garamond" w:hAnsi="Garamond"/>
              </w:rPr>
            </w:pPr>
            <w:r w:rsidRPr="00AF164C">
              <w:rPr>
                <w:rFonts w:ascii="Garamond" w:hAnsi="Garamond"/>
              </w:rPr>
              <w:t>соответствия рассмотренных документов требованиям, предусмотренным в пунктах 6.4.5, 6.4.6 настоящего Регламента, заключает договор коммерческого представительства для целей заключения договоров поручительства с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rsidR="00D60FC2" w:rsidRPr="00AF164C" w:rsidRDefault="00D60FC2" w:rsidP="00F667D7">
            <w:pPr>
              <w:numPr>
                <w:ilvl w:val="0"/>
                <w:numId w:val="10"/>
              </w:numPr>
              <w:tabs>
                <w:tab w:val="left" w:pos="770"/>
              </w:tabs>
              <w:autoSpaceDE w:val="0"/>
              <w:autoSpaceDN w:val="0"/>
              <w:spacing w:before="120" w:after="120" w:line="240" w:lineRule="auto"/>
              <w:ind w:left="0" w:firstLine="550"/>
              <w:jc w:val="both"/>
              <w:rPr>
                <w:rFonts w:ascii="Garamond" w:hAnsi="Garamond"/>
              </w:rPr>
            </w:pPr>
            <w:r w:rsidRPr="00AF164C">
              <w:rPr>
                <w:rFonts w:ascii="Garamond" w:hAnsi="Garamond"/>
              </w:rPr>
              <w:t>несоответствия рассмотренных документов (для ДПМ ВИЭ, заключенных по итогам ОПВ, проведенных после 1 января 2020 года, – с учетом результатов проверки, проведенной в соответствии с п. 2.2 приложения 31 к настоящему Регламенту) требованиям либо предоставления документов в рамках замены обеспечения с нарушением срока, предусмотренного для замены обеспечения, направляет на бумажном носителе поручителю мотивированный отказ.</w:t>
            </w:r>
          </w:p>
          <w:p w:rsidR="00D60FC2" w:rsidRPr="00AF164C" w:rsidRDefault="00D60FC2" w:rsidP="00D60FC2">
            <w:pPr>
              <w:spacing w:after="120"/>
              <w:ind w:firstLine="550"/>
              <w:jc w:val="both"/>
              <w:rPr>
                <w:rFonts w:ascii="Garamond" w:hAnsi="Garamond"/>
              </w:rPr>
            </w:pPr>
            <w:r w:rsidRPr="00AF164C">
              <w:rPr>
                <w:rFonts w:ascii="Garamond" w:hAnsi="Garamond"/>
              </w:rPr>
              <w:t xml:space="preserve">В случае если участник оптового рынка – поставщик намерен стать поручителем в отношении ДПМ ВИЭ в рамках замены обеспечения либо исполнения обязанности продавца по ДПМ ВИЭ по предоставлению </w:t>
            </w:r>
            <w:r w:rsidRPr="00AF164C">
              <w:rPr>
                <w:rFonts w:ascii="Garamond" w:hAnsi="Garamond"/>
                <w:highlight w:val="yellow"/>
              </w:rPr>
              <w:t>нового</w:t>
            </w:r>
            <w:r w:rsidRPr="00AF164C">
              <w:rPr>
                <w:rFonts w:ascii="Garamond" w:hAnsi="Garamond"/>
              </w:rPr>
              <w:t xml:space="preserve"> обеспечения (в соответствии с требованиями пункта 7.8 настоящего Регламента) ЦФР заключает договор коммерческого представительства для целей заключения договоров поручительства</w:t>
            </w:r>
            <w:r w:rsidR="0091611F" w:rsidRPr="00AF164C">
              <w:rPr>
                <w:rFonts w:ascii="Garamond" w:hAnsi="Garamond"/>
              </w:rPr>
              <w:t xml:space="preserve"> </w:t>
            </w:r>
            <w:r w:rsidR="0091611F" w:rsidRPr="00AF164C">
              <w:rPr>
                <w:rFonts w:ascii="Garamond" w:hAnsi="Garamond"/>
                <w:highlight w:val="yellow"/>
              </w:rPr>
              <w:t>по ДПМ ВИЭ</w:t>
            </w:r>
            <w:r w:rsidRPr="00AF164C">
              <w:rPr>
                <w:rFonts w:ascii="Garamond" w:hAnsi="Garamond"/>
              </w:rPr>
              <w:t xml:space="preserve"> с поручителем при условии, что:</w:t>
            </w:r>
          </w:p>
          <w:p w:rsidR="00D60FC2" w:rsidRPr="00AF164C" w:rsidRDefault="00D60FC2" w:rsidP="00D60FC2">
            <w:pPr>
              <w:spacing w:after="120"/>
              <w:ind w:firstLine="550"/>
              <w:jc w:val="both"/>
              <w:rPr>
                <w:rFonts w:ascii="Garamond" w:hAnsi="Garamond"/>
              </w:rPr>
            </w:pPr>
            <w:r w:rsidRPr="00AF164C">
              <w:rPr>
                <w:rFonts w:ascii="Garamond" w:hAnsi="Garamond"/>
              </w:rPr>
              <w:t>– для ДПМ ВИЭ, заключенных по итогам ОПВ, проведенного до 1 января 2020 года, суммарная установленная мощность по всем ГТП генерации участника оптового рынка, намеренного стать поручителем, превышает 2500 МВт;</w:t>
            </w:r>
          </w:p>
          <w:p w:rsidR="0091611F" w:rsidRPr="00AF164C" w:rsidRDefault="00D60FC2" w:rsidP="00D60FC2">
            <w:pPr>
              <w:spacing w:after="120"/>
              <w:ind w:firstLine="550"/>
              <w:jc w:val="both"/>
              <w:rPr>
                <w:rFonts w:ascii="Garamond" w:hAnsi="Garamond"/>
              </w:rPr>
            </w:pPr>
            <w:r w:rsidRPr="00AF164C">
              <w:rPr>
                <w:rFonts w:ascii="Garamond" w:hAnsi="Garamond"/>
              </w:rPr>
              <w:lastRenderedPageBreak/>
              <w:t>– для ДПМ ВИЭ, заключенных по итогам ОПВ, проведенного после 1 января 2020 года, по итогам проверки соответствия обеспечения требованиям п. 2.2 приложения 31 КО выявлено соответствие поручителя требованиям.</w:t>
            </w:r>
          </w:p>
          <w:p w:rsidR="00D60FC2" w:rsidRPr="00AF164C" w:rsidRDefault="00D60FC2" w:rsidP="00D60FC2">
            <w:pPr>
              <w:spacing w:after="120"/>
              <w:ind w:firstLine="550"/>
              <w:jc w:val="both"/>
              <w:rPr>
                <w:rFonts w:ascii="Garamond" w:hAnsi="Garamond"/>
              </w:rPr>
            </w:pPr>
            <w:r w:rsidRPr="00AF164C">
              <w:rPr>
                <w:rFonts w:ascii="Garamond" w:hAnsi="Garamond"/>
              </w:rPr>
              <w:t xml:space="preserve">В случае если участник оптового рынка – поставщик намерен стать поручителем в отношении ДПМ ВИЭ в рамках исполнения обязанности продавца по ДПМ ВИЭ по предоставлению </w:t>
            </w:r>
            <w:r w:rsidRPr="00AF164C">
              <w:rPr>
                <w:rFonts w:ascii="Garamond" w:hAnsi="Garamond"/>
                <w:highlight w:val="yellow"/>
              </w:rPr>
              <w:t>нового</w:t>
            </w:r>
            <w:r w:rsidRPr="00AF164C">
              <w:rPr>
                <w:rFonts w:ascii="Garamond" w:hAnsi="Garamond"/>
              </w:rPr>
              <w:t xml:space="preserve"> обеспечения</w:t>
            </w:r>
            <w:r w:rsidR="00E9602D" w:rsidRPr="00AF164C">
              <w:rPr>
                <w:rFonts w:ascii="Garamond" w:hAnsi="Garamond"/>
              </w:rPr>
              <w:t xml:space="preserve"> </w:t>
            </w:r>
            <w:r w:rsidR="00E9602D" w:rsidRPr="00AF164C">
              <w:rPr>
                <w:rFonts w:ascii="Garamond" w:hAnsi="Garamond"/>
                <w:highlight w:val="yellow"/>
              </w:rPr>
              <w:t>(в соответствии с требованиями пункта 7.8 настоящего Регламента)</w:t>
            </w:r>
            <w:r w:rsidRPr="00AF164C">
              <w:rPr>
                <w:rFonts w:ascii="Garamond" w:hAnsi="Garamond"/>
              </w:rPr>
              <w:t>, то:</w:t>
            </w:r>
          </w:p>
          <w:p w:rsidR="00D60FC2" w:rsidRPr="00AF164C" w:rsidRDefault="00D60FC2" w:rsidP="00D60FC2">
            <w:pPr>
              <w:spacing w:after="120"/>
              <w:ind w:firstLine="550"/>
              <w:jc w:val="both"/>
              <w:rPr>
                <w:rFonts w:ascii="Garamond" w:hAnsi="Garamond"/>
              </w:rPr>
            </w:pPr>
            <w:r w:rsidRPr="00AF164C">
              <w:rPr>
                <w:rFonts w:ascii="Garamond" w:hAnsi="Garamond"/>
              </w:rPr>
              <w:t xml:space="preserve">– соответствующее уведомление и комплект документов должны быть направлены поручителем в срок, предусмотренный требованиями пункта 7.8 настоящего Регламента; </w:t>
            </w:r>
          </w:p>
          <w:p w:rsidR="00D60FC2" w:rsidRPr="00AF164C" w:rsidRDefault="00D60FC2" w:rsidP="00D60FC2">
            <w:pPr>
              <w:spacing w:after="120"/>
              <w:ind w:firstLine="550"/>
              <w:jc w:val="both"/>
              <w:rPr>
                <w:rFonts w:ascii="Garamond" w:hAnsi="Garamond"/>
              </w:rPr>
            </w:pPr>
            <w:r w:rsidRPr="00AF164C">
              <w:rPr>
                <w:rFonts w:ascii="Garamond" w:hAnsi="Garamond"/>
              </w:rPr>
              <w:t>– ЦФР заключает договор коммерческого представительства для целей заключения договоров поручительства</w:t>
            </w:r>
            <w:r w:rsidR="009E466B" w:rsidRPr="00AF164C">
              <w:rPr>
                <w:rFonts w:ascii="Garamond" w:hAnsi="Garamond"/>
              </w:rPr>
              <w:t xml:space="preserve"> </w:t>
            </w:r>
            <w:r w:rsidR="009E466B" w:rsidRPr="00AF164C">
              <w:rPr>
                <w:rFonts w:ascii="Garamond" w:hAnsi="Garamond"/>
                <w:highlight w:val="yellow"/>
              </w:rPr>
              <w:t>по ДПМ ВИЭ</w:t>
            </w:r>
            <w:r w:rsidRPr="00AF164C">
              <w:rPr>
                <w:rFonts w:ascii="Garamond" w:hAnsi="Garamond"/>
              </w:rPr>
              <w:t xml:space="preserve"> с поручителем не позднее 7 (седьмого) рабочего дня с даты истечения срока, предусмотренного пунктом 7.8 настоящего Регламента, и направляет КО на бумажном носителе реестр по форме приложения 4.3 к настоящему Регламенту с указанием информации о заключенном договоре.</w:t>
            </w:r>
          </w:p>
          <w:p w:rsidR="00756530" w:rsidRPr="00AF164C" w:rsidRDefault="00D60FC2" w:rsidP="00D60FC2">
            <w:pPr>
              <w:pStyle w:val="13"/>
              <w:tabs>
                <w:tab w:val="left" w:pos="567"/>
              </w:tabs>
              <w:spacing w:before="120" w:after="120"/>
              <w:ind w:left="0" w:firstLine="550"/>
              <w:rPr>
                <w:rFonts w:ascii="Garamond" w:hAnsi="Garamond"/>
                <w:b/>
                <w:bCs/>
                <w:sz w:val="22"/>
                <w:szCs w:val="22"/>
              </w:rPr>
            </w:pPr>
            <w:r w:rsidRPr="00AF164C">
              <w:rPr>
                <w:rFonts w:ascii="Garamond" w:hAnsi="Garamond" w:cs="Garamond"/>
                <w:color w:val="000000"/>
                <w:sz w:val="22"/>
                <w:szCs w:val="22"/>
                <w:lang w:eastAsia="ar-SA"/>
              </w:rPr>
              <w:t>…</w:t>
            </w:r>
          </w:p>
        </w:tc>
      </w:tr>
      <w:tr w:rsidR="00756530" w:rsidRPr="00AF164C" w:rsidTr="00C12938">
        <w:trPr>
          <w:trHeight w:val="435"/>
        </w:trPr>
        <w:tc>
          <w:tcPr>
            <w:tcW w:w="960" w:type="dxa"/>
            <w:vAlign w:val="center"/>
          </w:tcPr>
          <w:p w:rsidR="00756530" w:rsidRPr="00AF164C" w:rsidRDefault="00D60FC2" w:rsidP="00296D68">
            <w:pPr>
              <w:jc w:val="center"/>
              <w:rPr>
                <w:rFonts w:ascii="Garamond" w:hAnsi="Garamond" w:cs="Garamond"/>
                <w:b/>
                <w:bCs/>
              </w:rPr>
            </w:pPr>
            <w:r w:rsidRPr="00AF164C">
              <w:rPr>
                <w:rFonts w:ascii="Garamond" w:hAnsi="Garamond" w:cs="Garamond"/>
                <w:b/>
                <w:bCs/>
              </w:rPr>
              <w:lastRenderedPageBreak/>
              <w:t>7.14.2</w:t>
            </w:r>
          </w:p>
        </w:tc>
        <w:tc>
          <w:tcPr>
            <w:tcW w:w="7127" w:type="dxa"/>
            <w:vAlign w:val="center"/>
          </w:tcPr>
          <w:p w:rsidR="00D60FC2" w:rsidRPr="00AF164C" w:rsidRDefault="00D60FC2" w:rsidP="00F667D7">
            <w:pPr>
              <w:pStyle w:val="13"/>
              <w:numPr>
                <w:ilvl w:val="0"/>
                <w:numId w:val="12"/>
              </w:numPr>
              <w:tabs>
                <w:tab w:val="left" w:pos="851"/>
              </w:tabs>
              <w:spacing w:before="120" w:after="120"/>
              <w:ind w:left="0" w:firstLine="0"/>
              <w:rPr>
                <w:rFonts w:ascii="Garamond" w:hAnsi="Garamond"/>
                <w:sz w:val="22"/>
                <w:szCs w:val="22"/>
              </w:rPr>
            </w:pPr>
            <w:r w:rsidRPr="00AF164C">
              <w:rPr>
                <w:rFonts w:ascii="Garamond" w:hAnsi="Garamond"/>
                <w:sz w:val="22"/>
                <w:szCs w:val="22"/>
              </w:rPr>
              <w:t xml:space="preserve">Предоставление обеспечения </w:t>
            </w:r>
            <w:r w:rsidRPr="00AF164C">
              <w:rPr>
                <w:rFonts w:ascii="Garamond" w:hAnsi="Garamond"/>
                <w:sz w:val="22"/>
                <w:szCs w:val="22"/>
                <w:highlight w:val="yellow"/>
              </w:rPr>
              <w:t>(дополнительного обеспечения)</w:t>
            </w:r>
            <w:r w:rsidRPr="00AF164C">
              <w:rPr>
                <w:rFonts w:ascii="Garamond" w:hAnsi="Garamond"/>
                <w:sz w:val="22"/>
                <w:szCs w:val="22"/>
              </w:rPr>
              <w:t xml:space="preserve"> в виде штрафа по договору ДПМ ВИЭ, оплата которого осуществляется по аккредитиву.</w:t>
            </w:r>
          </w:p>
          <w:p w:rsidR="00D60FC2" w:rsidRPr="00AF164C" w:rsidRDefault="00D60FC2" w:rsidP="00D60FC2">
            <w:pPr>
              <w:pStyle w:val="13"/>
              <w:tabs>
                <w:tab w:val="left" w:pos="851"/>
              </w:tabs>
              <w:spacing w:before="120" w:after="120"/>
              <w:ind w:left="0" w:firstLine="567"/>
              <w:rPr>
                <w:rFonts w:ascii="Garamond" w:hAnsi="Garamond"/>
                <w:sz w:val="22"/>
                <w:szCs w:val="22"/>
              </w:rPr>
            </w:pPr>
            <w:r w:rsidRPr="00AF164C">
              <w:rPr>
                <w:rFonts w:ascii="Garamond" w:hAnsi="Garamond"/>
                <w:sz w:val="22"/>
                <w:szCs w:val="22"/>
              </w:rPr>
              <w:t xml:space="preserve">Для инициирования процедуры предоставления обеспечения в виде штрафа, оплата которого осуществляется по аккредитиву в рамках замены обеспечения либо в рамках предоставления </w:t>
            </w:r>
            <w:r w:rsidRPr="00AF164C">
              <w:rPr>
                <w:rFonts w:ascii="Garamond" w:hAnsi="Garamond"/>
                <w:sz w:val="22"/>
                <w:szCs w:val="22"/>
                <w:highlight w:val="yellow"/>
              </w:rPr>
              <w:t>дополнительного</w:t>
            </w:r>
            <w:r w:rsidRPr="00AF164C">
              <w:rPr>
                <w:rFonts w:ascii="Garamond" w:hAnsi="Garamond"/>
                <w:sz w:val="22"/>
                <w:szCs w:val="22"/>
              </w:rPr>
              <w:t xml:space="preserve"> обеспечения, продавцу по ДПМ ВИЭ необходимо направить:</w:t>
            </w:r>
          </w:p>
          <w:p w:rsidR="00D60FC2" w:rsidRPr="00AF164C" w:rsidRDefault="00D60FC2" w:rsidP="00D60FC2">
            <w:pPr>
              <w:pStyle w:val="13"/>
              <w:tabs>
                <w:tab w:val="left" w:pos="851"/>
              </w:tabs>
              <w:spacing w:before="120" w:after="120"/>
              <w:ind w:left="0" w:firstLine="550"/>
              <w:rPr>
                <w:rFonts w:ascii="Garamond" w:hAnsi="Garamond"/>
                <w:sz w:val="22"/>
                <w:szCs w:val="22"/>
              </w:rPr>
            </w:pPr>
            <w:r w:rsidRPr="00AF164C">
              <w:rPr>
                <w:rFonts w:ascii="Garamond" w:hAnsi="Garamond"/>
                <w:sz w:val="22"/>
                <w:szCs w:val="22"/>
              </w:rPr>
              <w:t xml:space="preserve">– в КО и ЦФР </w:t>
            </w:r>
            <w:r w:rsidRPr="00AF164C">
              <w:rPr>
                <w:rFonts w:ascii="Garamond" w:hAnsi="Garamond" w:cs="Garamond"/>
                <w:sz w:val="22"/>
                <w:szCs w:val="22"/>
                <w:lang w:eastAsia="ar-SA"/>
              </w:rPr>
              <w:t xml:space="preserve">на бумажном носителе </w:t>
            </w:r>
            <w:r w:rsidRPr="00AF164C">
              <w:rPr>
                <w:rFonts w:ascii="Garamond" w:hAnsi="Garamond"/>
                <w:sz w:val="22"/>
                <w:szCs w:val="22"/>
              </w:rPr>
              <w:t>уведомление по форме приложения 14а к настоящему Регламенту;</w:t>
            </w:r>
          </w:p>
          <w:p w:rsidR="00D60FC2" w:rsidRPr="00AF164C" w:rsidRDefault="00D60FC2" w:rsidP="00D60FC2">
            <w:pPr>
              <w:pStyle w:val="13"/>
              <w:tabs>
                <w:tab w:val="left" w:pos="851"/>
              </w:tabs>
              <w:spacing w:before="120" w:after="120"/>
              <w:ind w:left="0" w:firstLine="550"/>
              <w:rPr>
                <w:rFonts w:ascii="Garamond" w:hAnsi="Garamond" w:cs="Garamond"/>
                <w:sz w:val="22"/>
                <w:szCs w:val="22"/>
                <w:lang w:eastAsia="ar-SA"/>
              </w:rPr>
            </w:pPr>
            <w:r w:rsidRPr="00AF164C">
              <w:rPr>
                <w:rFonts w:ascii="Garamond" w:hAnsi="Garamond"/>
                <w:sz w:val="22"/>
                <w:szCs w:val="22"/>
              </w:rPr>
              <w:t>– в КО на бумажном носителе заявление о заключении Соглашения об оплате штрафов по ДПМ ВИЭ по аккредитиву – в случае отсутствия у продавца по ДПМ ВИЭ заключенного вышеуказанного Соглашения</w:t>
            </w:r>
            <w:r w:rsidRPr="00AF164C">
              <w:rPr>
                <w:rFonts w:ascii="Garamond" w:hAnsi="Garamond" w:cs="Garamond"/>
                <w:sz w:val="22"/>
                <w:szCs w:val="22"/>
                <w:lang w:eastAsia="ar-SA"/>
              </w:rPr>
              <w:t xml:space="preserve"> с указанием идентификационных параметров объекта генерации, в отношении которого заключается соглашение,</w:t>
            </w:r>
            <w:r w:rsidRPr="00AF164C">
              <w:rPr>
                <w:rFonts w:ascii="Garamond" w:hAnsi="Garamond"/>
                <w:sz w:val="22"/>
                <w:szCs w:val="22"/>
              </w:rPr>
              <w:t xml:space="preserve"> по форме приложения 5.2 к </w:t>
            </w:r>
            <w:r w:rsidRPr="00AF164C">
              <w:rPr>
                <w:rFonts w:ascii="Garamond" w:hAnsi="Garamond"/>
                <w:sz w:val="22"/>
                <w:szCs w:val="22"/>
              </w:rPr>
              <w:lastRenderedPageBreak/>
              <w:t xml:space="preserve">настоящему Регламенту, </w:t>
            </w:r>
            <w:r w:rsidRPr="00AF164C">
              <w:rPr>
                <w:rFonts w:ascii="Garamond" w:hAnsi="Garamond" w:cs="Garamond"/>
                <w:sz w:val="22"/>
                <w:szCs w:val="22"/>
                <w:lang w:eastAsia="ar-SA"/>
              </w:rPr>
              <w:t xml:space="preserve">при этом в качестве суммы аккредитива, указываемой в Соглашении, указывается величина, равная </w:t>
            </w:r>
            <w:r w:rsidRPr="00AF164C">
              <w:rPr>
                <w:rFonts w:ascii="Garamond" w:hAnsi="Garamond"/>
                <w:sz w:val="22"/>
                <w:szCs w:val="22"/>
                <w:lang w:eastAsia="en-US"/>
              </w:rPr>
              <w:t xml:space="preserve">совокупному размеру обеспечения исполнения обязательств продавца мощности, определяемого </w:t>
            </w:r>
            <w:r w:rsidRPr="00AF164C">
              <w:rPr>
                <w:rFonts w:ascii="Garamond" w:hAnsi="Garamond"/>
                <w:sz w:val="22"/>
                <w:szCs w:val="22"/>
              </w:rPr>
              <w:t xml:space="preserve">в отношении </w:t>
            </w:r>
            <w:r w:rsidRPr="00AF164C">
              <w:rPr>
                <w:rFonts w:ascii="Garamond" w:hAnsi="Garamond"/>
                <w:bCs/>
                <w:iCs/>
                <w:sz w:val="22"/>
                <w:szCs w:val="22"/>
              </w:rPr>
              <w:t xml:space="preserve">ГТП генерации соответствующего объекта ВИЭ </w:t>
            </w:r>
            <w:r w:rsidRPr="00AF164C">
              <w:rPr>
                <w:rFonts w:ascii="Garamond" w:hAnsi="Garamond"/>
                <w:sz w:val="22"/>
                <w:szCs w:val="22"/>
                <w:lang w:eastAsia="en-US"/>
              </w:rPr>
              <w:t xml:space="preserve">в соответствии с порядком, предусмотренным п. 26.7 </w:t>
            </w:r>
            <w:r w:rsidRPr="00AF164C">
              <w:rPr>
                <w:rFonts w:ascii="Garamond" w:hAnsi="Garamond"/>
                <w:i/>
                <w:sz w:val="22"/>
                <w:szCs w:val="22"/>
                <w:lang w:eastAsia="en-US"/>
              </w:rPr>
              <w:t>Регламента финансовых расчетов на оптовом рынке электроэнергии</w:t>
            </w:r>
            <w:r w:rsidRPr="00AF164C">
              <w:rPr>
                <w:rFonts w:ascii="Garamond" w:hAnsi="Garamond"/>
                <w:sz w:val="22"/>
                <w:szCs w:val="22"/>
                <w:lang w:eastAsia="en-US"/>
              </w:rPr>
              <w:t xml:space="preserve"> (Приложение № 16 к </w:t>
            </w:r>
            <w:r w:rsidRPr="00AF164C">
              <w:rPr>
                <w:rFonts w:ascii="Garamond" w:hAnsi="Garamond"/>
                <w:i/>
                <w:sz w:val="22"/>
                <w:szCs w:val="22"/>
              </w:rPr>
              <w:t>Договору</w:t>
            </w:r>
            <w:r w:rsidRPr="00AF164C">
              <w:rPr>
                <w:rFonts w:ascii="Garamond" w:hAnsi="Garamond"/>
                <w:sz w:val="22"/>
                <w:szCs w:val="22"/>
              </w:rPr>
              <w:t xml:space="preserve"> </w:t>
            </w:r>
            <w:r w:rsidRPr="00AF164C">
              <w:rPr>
                <w:rFonts w:ascii="Garamond" w:hAnsi="Garamond"/>
                <w:i/>
                <w:spacing w:val="4"/>
                <w:sz w:val="22"/>
                <w:szCs w:val="22"/>
              </w:rPr>
              <w:t>о присоединении к торговой системе оптового рынка</w:t>
            </w:r>
            <w:r w:rsidRPr="00AF164C">
              <w:rPr>
                <w:rFonts w:ascii="Garamond" w:hAnsi="Garamond"/>
                <w:spacing w:val="4"/>
                <w:sz w:val="22"/>
                <w:szCs w:val="22"/>
              </w:rPr>
              <w:t>).</w:t>
            </w:r>
          </w:p>
          <w:p w:rsidR="00D60FC2" w:rsidRPr="00AF164C" w:rsidRDefault="00D60FC2" w:rsidP="00D60FC2">
            <w:pPr>
              <w:pStyle w:val="13"/>
              <w:tabs>
                <w:tab w:val="left" w:pos="601"/>
              </w:tabs>
              <w:spacing w:before="120" w:after="120"/>
              <w:ind w:left="0" w:firstLine="550"/>
              <w:rPr>
                <w:rFonts w:ascii="Garamond" w:hAnsi="Garamond"/>
                <w:sz w:val="22"/>
                <w:szCs w:val="22"/>
              </w:rPr>
            </w:pPr>
            <w:r w:rsidRPr="00AF164C">
              <w:rPr>
                <w:rFonts w:ascii="Garamond" w:hAnsi="Garamond"/>
                <w:sz w:val="22"/>
                <w:szCs w:val="22"/>
              </w:rPr>
              <w:t>В случае если ранее предоставленным обеспечением по ДПМ ВИЭ является поручительство участника оптового рынка – поставщика, то КО не позднее 3 (трех) рабочих дней с даты получения от продавца по ДПМ ВИЭ уведомления по форме приложения 14а к настоящему Регламенту направляет в электронном виде с применением электронной подписи поручителю по соответствующему ДПМ ВИЭ уведомление по форме 14в к настоящему Регламенту.</w:t>
            </w:r>
          </w:p>
          <w:p w:rsidR="00D60FC2" w:rsidRPr="00AF164C" w:rsidRDefault="00D60FC2" w:rsidP="00D60FC2">
            <w:pPr>
              <w:pStyle w:val="13"/>
              <w:tabs>
                <w:tab w:val="left" w:pos="601"/>
              </w:tabs>
              <w:spacing w:before="120" w:after="120"/>
              <w:ind w:left="0" w:firstLine="550"/>
              <w:rPr>
                <w:rFonts w:ascii="Garamond" w:hAnsi="Garamond"/>
                <w:sz w:val="22"/>
                <w:szCs w:val="22"/>
              </w:rPr>
            </w:pPr>
            <w:r w:rsidRPr="00AF164C">
              <w:rPr>
                <w:rFonts w:ascii="Garamond" w:hAnsi="Garamond"/>
                <w:sz w:val="22"/>
                <w:szCs w:val="22"/>
              </w:rPr>
              <w:t xml:space="preserve">В случае отсутствия заключенного Соглашения об оплате штрафов по ДПМ ВИЭ по аккредитиву в отношении объекта генерации, указанного продавцом по ДПМ ВИЭ в уведомлении о намерении заменить ранее предоставленное обеспечение либо предоставить </w:t>
            </w:r>
            <w:r w:rsidRPr="00AF164C">
              <w:rPr>
                <w:rFonts w:ascii="Garamond" w:hAnsi="Garamond"/>
                <w:sz w:val="22"/>
                <w:szCs w:val="22"/>
                <w:highlight w:val="yellow"/>
              </w:rPr>
              <w:t>дополнительное</w:t>
            </w:r>
            <w:r w:rsidRPr="00AF164C">
              <w:rPr>
                <w:rFonts w:ascii="Garamond" w:hAnsi="Garamond"/>
                <w:sz w:val="22"/>
                <w:szCs w:val="22"/>
              </w:rPr>
              <w:t xml:space="preserve"> обеспечение:</w:t>
            </w:r>
          </w:p>
          <w:p w:rsidR="00D60FC2" w:rsidRPr="00AF164C" w:rsidRDefault="00D60FC2" w:rsidP="00F667D7">
            <w:pPr>
              <w:pStyle w:val="13"/>
              <w:numPr>
                <w:ilvl w:val="0"/>
                <w:numId w:val="13"/>
              </w:numPr>
              <w:tabs>
                <w:tab w:val="left" w:pos="80"/>
                <w:tab w:val="left" w:pos="880"/>
              </w:tabs>
              <w:spacing w:before="120" w:after="120"/>
              <w:ind w:left="0" w:firstLine="550"/>
              <w:rPr>
                <w:rFonts w:ascii="Garamond" w:hAnsi="Garamond"/>
                <w:sz w:val="22"/>
                <w:szCs w:val="22"/>
              </w:rPr>
            </w:pPr>
            <w:r w:rsidRPr="00AF164C">
              <w:rPr>
                <w:rFonts w:ascii="Garamond" w:hAnsi="Garamond"/>
                <w:sz w:val="22"/>
                <w:szCs w:val="22"/>
              </w:rPr>
              <w:t>ЦФР в течение 10 (десяти) рабочих дней со дня, следующего за днем получения от продавца по ДПМ ВИЭ уведомления о намерении заменить ранее предоставленное обеспечение, передает на бумажном носителе в согласованном формате в КО реестр заключенных агентских договоров для целей заключения Соглашения об оплате штрафов по ДПМ ВИЭ по аккредитиву;</w:t>
            </w:r>
          </w:p>
          <w:p w:rsidR="00D60FC2" w:rsidRPr="00AF164C" w:rsidRDefault="0075782C" w:rsidP="00D60FC2">
            <w:pPr>
              <w:pStyle w:val="13"/>
              <w:tabs>
                <w:tab w:val="left" w:pos="920"/>
              </w:tabs>
              <w:spacing w:before="120" w:after="120"/>
              <w:ind w:left="0" w:firstLine="567"/>
              <w:rPr>
                <w:rFonts w:ascii="Garamond" w:hAnsi="Garamond"/>
                <w:sz w:val="22"/>
                <w:szCs w:val="22"/>
              </w:rPr>
            </w:pPr>
            <w:r w:rsidRPr="00AF164C">
              <w:rPr>
                <w:rFonts w:ascii="Garamond" w:hAnsi="Garamond"/>
                <w:sz w:val="22"/>
                <w:szCs w:val="22"/>
              </w:rPr>
              <w:t>…</w:t>
            </w:r>
          </w:p>
          <w:p w:rsidR="0075782C" w:rsidRPr="00AF164C" w:rsidRDefault="0075782C" w:rsidP="00D60FC2">
            <w:pPr>
              <w:pStyle w:val="13"/>
              <w:tabs>
                <w:tab w:val="left" w:pos="920"/>
              </w:tabs>
              <w:spacing w:before="120" w:after="120"/>
              <w:ind w:left="0" w:firstLine="567"/>
              <w:rPr>
                <w:rFonts w:ascii="Garamond" w:hAnsi="Garamond"/>
                <w:sz w:val="22"/>
                <w:szCs w:val="22"/>
              </w:rPr>
            </w:pPr>
            <w:r w:rsidRPr="00AF164C">
              <w:rPr>
                <w:rFonts w:ascii="Garamond" w:hAnsi="Garamond"/>
                <w:sz w:val="22"/>
                <w:szCs w:val="22"/>
              </w:rPr>
              <w:t>….</w:t>
            </w:r>
          </w:p>
          <w:p w:rsidR="00D60FC2" w:rsidRPr="00AF164C" w:rsidRDefault="00D60FC2" w:rsidP="00D60FC2">
            <w:pPr>
              <w:pStyle w:val="13"/>
              <w:tabs>
                <w:tab w:val="left" w:pos="920"/>
              </w:tabs>
              <w:spacing w:before="120" w:after="120"/>
              <w:ind w:left="0" w:firstLine="567"/>
              <w:rPr>
                <w:rFonts w:ascii="Garamond" w:hAnsi="Garamond"/>
                <w:sz w:val="22"/>
                <w:szCs w:val="22"/>
              </w:rPr>
            </w:pPr>
            <w:r w:rsidRPr="00AF164C">
              <w:rPr>
                <w:rFonts w:ascii="Garamond" w:hAnsi="Garamond"/>
                <w:sz w:val="22"/>
                <w:szCs w:val="22"/>
              </w:rPr>
              <w:t xml:space="preserve">В случае если продавец по ДПМ ВИЭ открывает аккредитив в рамках предоставления </w:t>
            </w:r>
            <w:r w:rsidRPr="00AF164C">
              <w:rPr>
                <w:rFonts w:ascii="Garamond" w:hAnsi="Garamond"/>
                <w:sz w:val="22"/>
                <w:szCs w:val="22"/>
                <w:highlight w:val="yellow"/>
              </w:rPr>
              <w:t>дополнительного</w:t>
            </w:r>
            <w:r w:rsidRPr="00AF164C">
              <w:rPr>
                <w:rFonts w:ascii="Garamond" w:hAnsi="Garamond"/>
                <w:sz w:val="22"/>
                <w:szCs w:val="22"/>
              </w:rPr>
              <w:t xml:space="preserve"> обеспечения (в соответствии с требованиями пункта 7.8 настоящего Регламента) и дата, предшествующая дню начала проверки ЦФР аккредитива на соответствие требованиям п. 7.14 настоящего Регламента, позднее даты окончания периода, предусмотренного требованиями пункта 7.8 настоящего Регламента, то ЦФР в течение 3 (трех) рабочих дней со дня, следующего за днем окончания срока проверки аккредитива, направляет продавцу по ДПМ ВИЭ на бумажном носителе мотивированный отказ в приеме аккредитива, а также направляет </w:t>
            </w:r>
            <w:r w:rsidRPr="00AF164C">
              <w:rPr>
                <w:rFonts w:ascii="Garamond" w:hAnsi="Garamond"/>
                <w:sz w:val="22"/>
                <w:szCs w:val="22"/>
              </w:rPr>
              <w:lastRenderedPageBreak/>
              <w:t>исполняющему банку по открытому аккредитиву через банк получателя средств заявление об отказе от исполнения аккредитива.</w:t>
            </w:r>
          </w:p>
          <w:p w:rsidR="00756530" w:rsidRPr="00AF164C" w:rsidRDefault="009E466B" w:rsidP="0075782C">
            <w:pPr>
              <w:pStyle w:val="13"/>
              <w:tabs>
                <w:tab w:val="left" w:pos="920"/>
              </w:tabs>
              <w:spacing w:before="120" w:after="120"/>
              <w:ind w:left="0" w:firstLine="567"/>
              <w:rPr>
                <w:rFonts w:ascii="Garamond" w:hAnsi="Garamond"/>
                <w:b/>
                <w:bCs/>
                <w:sz w:val="22"/>
                <w:szCs w:val="22"/>
              </w:rPr>
            </w:pPr>
            <w:r w:rsidRPr="00AF164C">
              <w:rPr>
                <w:rFonts w:ascii="Garamond" w:hAnsi="Garamond"/>
                <w:sz w:val="22"/>
                <w:szCs w:val="22"/>
              </w:rPr>
              <w:t>…</w:t>
            </w:r>
          </w:p>
        </w:tc>
        <w:tc>
          <w:tcPr>
            <w:tcW w:w="7088" w:type="dxa"/>
            <w:vAlign w:val="center"/>
          </w:tcPr>
          <w:p w:rsidR="00D60FC2" w:rsidRPr="00AF164C" w:rsidRDefault="00D60FC2" w:rsidP="00D60FC2">
            <w:pPr>
              <w:pStyle w:val="13"/>
              <w:tabs>
                <w:tab w:val="left" w:pos="851"/>
              </w:tabs>
              <w:spacing w:before="120" w:after="120"/>
              <w:ind w:left="0"/>
              <w:rPr>
                <w:rFonts w:ascii="Garamond" w:hAnsi="Garamond"/>
                <w:sz w:val="22"/>
                <w:szCs w:val="22"/>
              </w:rPr>
            </w:pPr>
            <w:r w:rsidRPr="00AF164C">
              <w:rPr>
                <w:rFonts w:ascii="Garamond" w:hAnsi="Garamond"/>
                <w:sz w:val="22"/>
                <w:szCs w:val="22"/>
              </w:rPr>
              <w:lastRenderedPageBreak/>
              <w:t xml:space="preserve">7.14.2. </w:t>
            </w:r>
            <w:r w:rsidR="0075782C" w:rsidRPr="00AF164C">
              <w:rPr>
                <w:rFonts w:ascii="Garamond" w:hAnsi="Garamond"/>
                <w:sz w:val="22"/>
                <w:szCs w:val="22"/>
              </w:rPr>
              <w:t xml:space="preserve"> </w:t>
            </w:r>
            <w:r w:rsidRPr="00AF164C">
              <w:rPr>
                <w:rFonts w:ascii="Garamond" w:hAnsi="Garamond"/>
                <w:sz w:val="22"/>
                <w:szCs w:val="22"/>
              </w:rPr>
              <w:t xml:space="preserve">Предоставление </w:t>
            </w:r>
            <w:r w:rsidRPr="00AF164C">
              <w:rPr>
                <w:rFonts w:ascii="Garamond" w:hAnsi="Garamond"/>
                <w:sz w:val="22"/>
                <w:szCs w:val="22"/>
                <w:highlight w:val="yellow"/>
              </w:rPr>
              <w:t>нового</w:t>
            </w:r>
            <w:r w:rsidRPr="00AF164C">
              <w:rPr>
                <w:rFonts w:ascii="Garamond" w:hAnsi="Garamond"/>
                <w:sz w:val="22"/>
                <w:szCs w:val="22"/>
              </w:rPr>
              <w:t xml:space="preserve"> обеспечения в виде штрафа по договору ДПМ ВИЭ, оплата которого осуществляется по аккредитиву.</w:t>
            </w:r>
          </w:p>
          <w:p w:rsidR="00D60FC2" w:rsidRPr="00AF164C" w:rsidRDefault="00D60FC2" w:rsidP="00D60FC2">
            <w:pPr>
              <w:pStyle w:val="13"/>
              <w:tabs>
                <w:tab w:val="left" w:pos="851"/>
              </w:tabs>
              <w:spacing w:before="120" w:after="120"/>
              <w:ind w:left="0" w:firstLine="567"/>
              <w:rPr>
                <w:rFonts w:ascii="Garamond" w:hAnsi="Garamond"/>
                <w:sz w:val="22"/>
                <w:szCs w:val="22"/>
              </w:rPr>
            </w:pPr>
            <w:r w:rsidRPr="00AF164C">
              <w:rPr>
                <w:rFonts w:ascii="Garamond" w:hAnsi="Garamond"/>
                <w:sz w:val="22"/>
                <w:szCs w:val="22"/>
              </w:rPr>
              <w:t xml:space="preserve">Для инициирования процедуры предоставления обеспечения в виде штрафа, оплата которого осуществляется по аккредитиву в рамках замены обеспечения либо в рамках предоставления </w:t>
            </w:r>
            <w:r w:rsidRPr="00AF164C">
              <w:rPr>
                <w:rFonts w:ascii="Garamond" w:hAnsi="Garamond"/>
                <w:sz w:val="22"/>
                <w:szCs w:val="22"/>
                <w:highlight w:val="yellow"/>
              </w:rPr>
              <w:t>нового</w:t>
            </w:r>
            <w:r w:rsidRPr="00AF164C">
              <w:rPr>
                <w:rFonts w:ascii="Garamond" w:hAnsi="Garamond"/>
                <w:sz w:val="22"/>
                <w:szCs w:val="22"/>
              </w:rPr>
              <w:t xml:space="preserve"> обеспечения</w:t>
            </w:r>
            <w:r w:rsidR="007C1BAB" w:rsidRPr="00AF164C">
              <w:rPr>
                <w:rFonts w:ascii="Garamond" w:hAnsi="Garamond"/>
                <w:sz w:val="22"/>
                <w:szCs w:val="22"/>
              </w:rPr>
              <w:t xml:space="preserve"> </w:t>
            </w:r>
            <w:r w:rsidR="007C1BAB" w:rsidRPr="00AF164C">
              <w:rPr>
                <w:rFonts w:ascii="Garamond" w:hAnsi="Garamond"/>
                <w:sz w:val="22"/>
                <w:szCs w:val="22"/>
                <w:highlight w:val="yellow"/>
              </w:rPr>
              <w:t>(в соответствии с требованиями пункта 7.8 настоящего Регламента)</w:t>
            </w:r>
            <w:r w:rsidRPr="00AF164C">
              <w:rPr>
                <w:rFonts w:ascii="Garamond" w:hAnsi="Garamond"/>
                <w:sz w:val="22"/>
                <w:szCs w:val="22"/>
              </w:rPr>
              <w:t>, продавцу по ДПМ ВИЭ необходимо направить:</w:t>
            </w:r>
          </w:p>
          <w:p w:rsidR="00D60FC2" w:rsidRPr="00AF164C" w:rsidRDefault="00D60FC2" w:rsidP="00D60FC2">
            <w:pPr>
              <w:pStyle w:val="13"/>
              <w:tabs>
                <w:tab w:val="left" w:pos="851"/>
              </w:tabs>
              <w:spacing w:before="120" w:after="120"/>
              <w:ind w:left="0" w:firstLine="550"/>
              <w:rPr>
                <w:rFonts w:ascii="Garamond" w:hAnsi="Garamond"/>
                <w:sz w:val="22"/>
                <w:szCs w:val="22"/>
              </w:rPr>
            </w:pPr>
            <w:r w:rsidRPr="00AF164C">
              <w:rPr>
                <w:rFonts w:ascii="Garamond" w:hAnsi="Garamond"/>
                <w:sz w:val="22"/>
                <w:szCs w:val="22"/>
              </w:rPr>
              <w:t xml:space="preserve">– в КО и ЦФР </w:t>
            </w:r>
            <w:r w:rsidRPr="00AF164C">
              <w:rPr>
                <w:rFonts w:ascii="Garamond" w:hAnsi="Garamond" w:cs="Garamond"/>
                <w:sz w:val="22"/>
                <w:szCs w:val="22"/>
                <w:lang w:eastAsia="ar-SA"/>
              </w:rPr>
              <w:t xml:space="preserve">на бумажном носителе </w:t>
            </w:r>
            <w:r w:rsidRPr="00AF164C">
              <w:rPr>
                <w:rFonts w:ascii="Garamond" w:hAnsi="Garamond"/>
                <w:sz w:val="22"/>
                <w:szCs w:val="22"/>
              </w:rPr>
              <w:t>уведомление по форме приложения 14а к настоящему Регламенту;</w:t>
            </w:r>
          </w:p>
          <w:p w:rsidR="00D60FC2" w:rsidRPr="00AF164C" w:rsidRDefault="00D60FC2" w:rsidP="00D60FC2">
            <w:pPr>
              <w:pStyle w:val="13"/>
              <w:tabs>
                <w:tab w:val="left" w:pos="851"/>
              </w:tabs>
              <w:spacing w:before="120" w:after="120"/>
              <w:ind w:left="0" w:firstLine="550"/>
              <w:rPr>
                <w:rFonts w:ascii="Garamond" w:hAnsi="Garamond" w:cs="Garamond"/>
                <w:sz w:val="22"/>
                <w:szCs w:val="22"/>
                <w:lang w:eastAsia="ar-SA"/>
              </w:rPr>
            </w:pPr>
            <w:r w:rsidRPr="00AF164C">
              <w:rPr>
                <w:rFonts w:ascii="Garamond" w:hAnsi="Garamond"/>
                <w:sz w:val="22"/>
                <w:szCs w:val="22"/>
              </w:rPr>
              <w:t>– в КО на бумажном носителе заявление о заключении Соглашения об оплате штрафов по ДПМ ВИЭ по аккредитиву – в случае отсутствия у продавца по ДПМ ВИЭ заключенного вышеуказанного Соглашения</w:t>
            </w:r>
            <w:r w:rsidRPr="00AF164C">
              <w:rPr>
                <w:rFonts w:ascii="Garamond" w:hAnsi="Garamond" w:cs="Garamond"/>
                <w:sz w:val="22"/>
                <w:szCs w:val="22"/>
                <w:lang w:eastAsia="ar-SA"/>
              </w:rPr>
              <w:t xml:space="preserve"> с указанием идентификационных параметров объекта генерации, в отношении которого заключается соглашение,</w:t>
            </w:r>
            <w:r w:rsidRPr="00AF164C">
              <w:rPr>
                <w:rFonts w:ascii="Garamond" w:hAnsi="Garamond"/>
                <w:sz w:val="22"/>
                <w:szCs w:val="22"/>
              </w:rPr>
              <w:t xml:space="preserve"> по форме приложения 5.2 к </w:t>
            </w:r>
            <w:r w:rsidRPr="00AF164C">
              <w:rPr>
                <w:rFonts w:ascii="Garamond" w:hAnsi="Garamond"/>
                <w:sz w:val="22"/>
                <w:szCs w:val="22"/>
              </w:rPr>
              <w:lastRenderedPageBreak/>
              <w:t xml:space="preserve">настоящему Регламенту, </w:t>
            </w:r>
            <w:r w:rsidRPr="00AF164C">
              <w:rPr>
                <w:rFonts w:ascii="Garamond" w:hAnsi="Garamond" w:cs="Garamond"/>
                <w:sz w:val="22"/>
                <w:szCs w:val="22"/>
                <w:lang w:eastAsia="ar-SA"/>
              </w:rPr>
              <w:t xml:space="preserve">при этом в качестве суммы аккредитива, указываемой в Соглашении, указывается величина, равная </w:t>
            </w:r>
            <w:r w:rsidRPr="00AF164C">
              <w:rPr>
                <w:rFonts w:ascii="Garamond" w:hAnsi="Garamond"/>
                <w:sz w:val="22"/>
                <w:szCs w:val="22"/>
                <w:lang w:eastAsia="en-US"/>
              </w:rPr>
              <w:t xml:space="preserve">совокупному размеру обеспечения исполнения обязательств продавца мощности, определяемого </w:t>
            </w:r>
            <w:r w:rsidRPr="00AF164C">
              <w:rPr>
                <w:rFonts w:ascii="Garamond" w:hAnsi="Garamond"/>
                <w:sz w:val="22"/>
                <w:szCs w:val="22"/>
              </w:rPr>
              <w:t xml:space="preserve">в отношении </w:t>
            </w:r>
            <w:r w:rsidRPr="00AF164C">
              <w:rPr>
                <w:rFonts w:ascii="Garamond" w:hAnsi="Garamond"/>
                <w:bCs/>
                <w:iCs/>
                <w:sz w:val="22"/>
                <w:szCs w:val="22"/>
              </w:rPr>
              <w:t xml:space="preserve">ГТП генерации соответствующего объекта ВИЭ </w:t>
            </w:r>
            <w:r w:rsidRPr="00AF164C">
              <w:rPr>
                <w:rFonts w:ascii="Garamond" w:hAnsi="Garamond"/>
                <w:sz w:val="22"/>
                <w:szCs w:val="22"/>
                <w:lang w:eastAsia="en-US"/>
              </w:rPr>
              <w:t xml:space="preserve">в соответствии с порядком, предусмотренным п. 26.7 </w:t>
            </w:r>
            <w:r w:rsidRPr="00AF164C">
              <w:rPr>
                <w:rFonts w:ascii="Garamond" w:hAnsi="Garamond"/>
                <w:i/>
                <w:sz w:val="22"/>
                <w:szCs w:val="22"/>
                <w:lang w:eastAsia="en-US"/>
              </w:rPr>
              <w:t>Регламента финансовых расчетов на оптовом рынке электроэнергии</w:t>
            </w:r>
            <w:r w:rsidRPr="00AF164C">
              <w:rPr>
                <w:rFonts w:ascii="Garamond" w:hAnsi="Garamond"/>
                <w:sz w:val="22"/>
                <w:szCs w:val="22"/>
                <w:lang w:eastAsia="en-US"/>
              </w:rPr>
              <w:t xml:space="preserve"> (Приложение № 16 к </w:t>
            </w:r>
            <w:r w:rsidRPr="00AF164C">
              <w:rPr>
                <w:rFonts w:ascii="Garamond" w:hAnsi="Garamond"/>
                <w:i/>
                <w:sz w:val="22"/>
                <w:szCs w:val="22"/>
              </w:rPr>
              <w:t>Договору</w:t>
            </w:r>
            <w:r w:rsidRPr="00AF164C">
              <w:rPr>
                <w:rFonts w:ascii="Garamond" w:hAnsi="Garamond"/>
                <w:sz w:val="22"/>
                <w:szCs w:val="22"/>
              </w:rPr>
              <w:t xml:space="preserve"> </w:t>
            </w:r>
            <w:r w:rsidRPr="00AF164C">
              <w:rPr>
                <w:rFonts w:ascii="Garamond" w:hAnsi="Garamond"/>
                <w:i/>
                <w:spacing w:val="4"/>
                <w:sz w:val="22"/>
                <w:szCs w:val="22"/>
              </w:rPr>
              <w:t>о присоединении к торговой системе оптового рынка</w:t>
            </w:r>
            <w:r w:rsidRPr="00AF164C">
              <w:rPr>
                <w:rFonts w:ascii="Garamond" w:hAnsi="Garamond"/>
                <w:spacing w:val="4"/>
                <w:sz w:val="22"/>
                <w:szCs w:val="22"/>
              </w:rPr>
              <w:t>).</w:t>
            </w:r>
          </w:p>
          <w:p w:rsidR="00D60FC2" w:rsidRPr="00AF164C" w:rsidRDefault="00D60FC2" w:rsidP="00D60FC2">
            <w:pPr>
              <w:pStyle w:val="13"/>
              <w:tabs>
                <w:tab w:val="left" w:pos="601"/>
              </w:tabs>
              <w:spacing w:before="120" w:after="120"/>
              <w:ind w:left="0" w:firstLine="550"/>
              <w:rPr>
                <w:rFonts w:ascii="Garamond" w:hAnsi="Garamond"/>
                <w:sz w:val="22"/>
                <w:szCs w:val="22"/>
              </w:rPr>
            </w:pPr>
            <w:r w:rsidRPr="00AF164C">
              <w:rPr>
                <w:rFonts w:ascii="Garamond" w:hAnsi="Garamond"/>
                <w:sz w:val="22"/>
                <w:szCs w:val="22"/>
              </w:rPr>
              <w:t>В случае если ранее предоставленным обеспечением по ДПМ ВИЭ является поручительство участника оптового рынка – поставщика, то КО не позднее 3 (трех) рабочих дней с даты получения от продавца по ДПМ ВИЭ уведомления по форме приложения 14а к настоящему Регламенту направляет в электронном виде с применением электронной подписи поручителю по соответствующему ДПМ ВИЭ уведомление по форме 14в к настоящему Регламенту.</w:t>
            </w:r>
          </w:p>
          <w:p w:rsidR="00D60FC2" w:rsidRPr="00AF164C" w:rsidRDefault="00D60FC2" w:rsidP="00D60FC2">
            <w:pPr>
              <w:pStyle w:val="13"/>
              <w:tabs>
                <w:tab w:val="left" w:pos="601"/>
              </w:tabs>
              <w:spacing w:before="120" w:after="120"/>
              <w:ind w:left="0" w:firstLine="550"/>
              <w:rPr>
                <w:rFonts w:ascii="Garamond" w:hAnsi="Garamond"/>
                <w:sz w:val="22"/>
                <w:szCs w:val="22"/>
              </w:rPr>
            </w:pPr>
            <w:r w:rsidRPr="00AF164C">
              <w:rPr>
                <w:rFonts w:ascii="Garamond" w:hAnsi="Garamond"/>
                <w:sz w:val="22"/>
                <w:szCs w:val="22"/>
              </w:rPr>
              <w:t xml:space="preserve">В случае отсутствия заключенного Соглашения об оплате штрафов по ДПМ ВИЭ по аккредитиву в отношении объекта генерации, указанного продавцом по ДПМ ВИЭ в уведомлении о намерении заменить ранее предоставленное обеспечение либо предоставить </w:t>
            </w:r>
            <w:r w:rsidRPr="00AF164C">
              <w:rPr>
                <w:rFonts w:ascii="Garamond" w:hAnsi="Garamond"/>
                <w:sz w:val="22"/>
                <w:szCs w:val="22"/>
                <w:highlight w:val="yellow"/>
              </w:rPr>
              <w:t>новое</w:t>
            </w:r>
            <w:r w:rsidRPr="00AF164C">
              <w:rPr>
                <w:rFonts w:ascii="Garamond" w:hAnsi="Garamond"/>
                <w:sz w:val="22"/>
                <w:szCs w:val="22"/>
              </w:rPr>
              <w:t xml:space="preserve"> обеспечение:</w:t>
            </w:r>
          </w:p>
          <w:p w:rsidR="00D60FC2" w:rsidRPr="00AF164C" w:rsidRDefault="00D60FC2" w:rsidP="00F667D7">
            <w:pPr>
              <w:pStyle w:val="13"/>
              <w:numPr>
                <w:ilvl w:val="0"/>
                <w:numId w:val="13"/>
              </w:numPr>
              <w:tabs>
                <w:tab w:val="left" w:pos="80"/>
                <w:tab w:val="left" w:pos="880"/>
              </w:tabs>
              <w:spacing w:before="120" w:after="120"/>
              <w:ind w:left="0" w:firstLine="550"/>
              <w:rPr>
                <w:rFonts w:ascii="Garamond" w:hAnsi="Garamond"/>
                <w:sz w:val="22"/>
                <w:szCs w:val="22"/>
              </w:rPr>
            </w:pPr>
            <w:r w:rsidRPr="00AF164C">
              <w:rPr>
                <w:rFonts w:ascii="Garamond" w:hAnsi="Garamond"/>
                <w:sz w:val="22"/>
                <w:szCs w:val="22"/>
              </w:rPr>
              <w:t>ЦФР в течение 10 (десяти) рабочих дней со дня, следующего за днем получения от продавца по ДПМ ВИЭ уведомления о намерении заменить ранее предоставленное обеспечение, передает на бумажном носителе в согласованном формате в КО реестр заключенных агентских договоров для целей заключения Соглашения об оплате штрафов по ДПМ ВИЭ по аккредитиву;</w:t>
            </w:r>
          </w:p>
          <w:p w:rsidR="00D60FC2" w:rsidRPr="00AF164C" w:rsidRDefault="0075782C" w:rsidP="00D60FC2">
            <w:pPr>
              <w:pStyle w:val="13"/>
              <w:tabs>
                <w:tab w:val="left" w:pos="920"/>
              </w:tabs>
              <w:spacing w:before="120" w:after="120"/>
              <w:ind w:left="0" w:firstLine="567"/>
              <w:rPr>
                <w:rFonts w:ascii="Garamond" w:hAnsi="Garamond"/>
                <w:sz w:val="22"/>
                <w:szCs w:val="22"/>
              </w:rPr>
            </w:pPr>
            <w:r w:rsidRPr="00AF164C">
              <w:rPr>
                <w:rFonts w:ascii="Garamond" w:hAnsi="Garamond"/>
                <w:sz w:val="22"/>
                <w:szCs w:val="22"/>
              </w:rPr>
              <w:t>…</w:t>
            </w:r>
          </w:p>
          <w:p w:rsidR="0075782C" w:rsidRPr="00AF164C" w:rsidRDefault="0075782C" w:rsidP="00D60FC2">
            <w:pPr>
              <w:pStyle w:val="13"/>
              <w:tabs>
                <w:tab w:val="left" w:pos="920"/>
              </w:tabs>
              <w:spacing w:before="120" w:after="120"/>
              <w:ind w:left="0" w:firstLine="567"/>
              <w:rPr>
                <w:rFonts w:ascii="Garamond" w:hAnsi="Garamond"/>
                <w:sz w:val="22"/>
                <w:szCs w:val="22"/>
              </w:rPr>
            </w:pPr>
            <w:r w:rsidRPr="00AF164C">
              <w:rPr>
                <w:rFonts w:ascii="Garamond" w:hAnsi="Garamond"/>
                <w:sz w:val="22"/>
                <w:szCs w:val="22"/>
              </w:rPr>
              <w:t>…</w:t>
            </w:r>
          </w:p>
          <w:p w:rsidR="00D60FC2" w:rsidRPr="00AF164C" w:rsidRDefault="00D60FC2" w:rsidP="00D60FC2">
            <w:pPr>
              <w:pStyle w:val="13"/>
              <w:tabs>
                <w:tab w:val="left" w:pos="920"/>
              </w:tabs>
              <w:spacing w:before="120" w:after="120"/>
              <w:ind w:left="0" w:firstLine="567"/>
              <w:rPr>
                <w:rFonts w:ascii="Garamond" w:hAnsi="Garamond"/>
                <w:sz w:val="22"/>
                <w:szCs w:val="22"/>
              </w:rPr>
            </w:pPr>
            <w:r w:rsidRPr="00AF164C">
              <w:rPr>
                <w:rFonts w:ascii="Garamond" w:hAnsi="Garamond"/>
                <w:sz w:val="22"/>
                <w:szCs w:val="22"/>
              </w:rPr>
              <w:t xml:space="preserve">В случае если продавец по ДПМ ВИЭ открывает аккредитив в рамках предоставления </w:t>
            </w:r>
            <w:r w:rsidRPr="00AF164C">
              <w:rPr>
                <w:rFonts w:ascii="Garamond" w:hAnsi="Garamond"/>
                <w:sz w:val="22"/>
                <w:szCs w:val="22"/>
                <w:highlight w:val="yellow"/>
              </w:rPr>
              <w:t>нового</w:t>
            </w:r>
            <w:r w:rsidRPr="00AF164C">
              <w:rPr>
                <w:rFonts w:ascii="Garamond" w:hAnsi="Garamond"/>
                <w:sz w:val="22"/>
                <w:szCs w:val="22"/>
              </w:rPr>
              <w:t xml:space="preserve"> обеспечения (в соответствии с требованиями пункта 7.8 настоящего Регламента) и дата, предшествующая дню начала проверки ЦФР аккредитива на соответствие требованиям п. 7.14 настоящего Регламента, позднее даты окончания периода, предусмотренного требованиями пункта 7.8 настоящего Регламента, то ЦФР в течение 3 (трех) рабочих дней со дня, следующего за днем окончания срока проверки аккредитива, направляет продавцу по ДПМ ВИЭ на бумажном носителе мотивированный отказ в приеме аккредитива, а также направляет </w:t>
            </w:r>
            <w:r w:rsidRPr="00AF164C">
              <w:rPr>
                <w:rFonts w:ascii="Garamond" w:hAnsi="Garamond"/>
                <w:sz w:val="22"/>
                <w:szCs w:val="22"/>
              </w:rPr>
              <w:lastRenderedPageBreak/>
              <w:t>исполняющему банку по открытому аккредитиву через банк получателя средств заявление об отказе от исполнения аккредитива.</w:t>
            </w:r>
          </w:p>
          <w:p w:rsidR="00756530" w:rsidRPr="00137715" w:rsidRDefault="009E466B" w:rsidP="009E466B">
            <w:pPr>
              <w:pStyle w:val="13"/>
              <w:tabs>
                <w:tab w:val="left" w:pos="920"/>
              </w:tabs>
              <w:spacing w:before="120" w:after="120"/>
              <w:ind w:left="0"/>
              <w:rPr>
                <w:rFonts w:ascii="Garamond" w:hAnsi="Garamond"/>
                <w:bCs/>
                <w:sz w:val="22"/>
                <w:szCs w:val="22"/>
              </w:rPr>
            </w:pPr>
            <w:r w:rsidRPr="00137715">
              <w:rPr>
                <w:rFonts w:ascii="Garamond" w:hAnsi="Garamond"/>
                <w:bCs/>
                <w:sz w:val="22"/>
                <w:szCs w:val="22"/>
              </w:rPr>
              <w:t>…</w:t>
            </w:r>
          </w:p>
        </w:tc>
      </w:tr>
      <w:tr w:rsidR="00756530" w:rsidRPr="00AF164C" w:rsidTr="00C12938">
        <w:trPr>
          <w:trHeight w:val="435"/>
        </w:trPr>
        <w:tc>
          <w:tcPr>
            <w:tcW w:w="960" w:type="dxa"/>
            <w:vAlign w:val="center"/>
          </w:tcPr>
          <w:p w:rsidR="00756530" w:rsidRPr="00AF164C" w:rsidRDefault="0075782C" w:rsidP="00296D68">
            <w:pPr>
              <w:jc w:val="center"/>
              <w:rPr>
                <w:rFonts w:ascii="Garamond" w:hAnsi="Garamond" w:cs="Garamond"/>
                <w:b/>
                <w:bCs/>
              </w:rPr>
            </w:pPr>
            <w:r w:rsidRPr="00AF164C">
              <w:rPr>
                <w:rFonts w:ascii="Garamond" w:hAnsi="Garamond" w:cs="Garamond"/>
                <w:b/>
                <w:bCs/>
              </w:rPr>
              <w:lastRenderedPageBreak/>
              <w:t>7.14.3</w:t>
            </w:r>
          </w:p>
        </w:tc>
        <w:tc>
          <w:tcPr>
            <w:tcW w:w="7127" w:type="dxa"/>
            <w:vAlign w:val="center"/>
          </w:tcPr>
          <w:p w:rsidR="0075782C" w:rsidRPr="00AF164C" w:rsidRDefault="0075782C" w:rsidP="0075782C">
            <w:pPr>
              <w:tabs>
                <w:tab w:val="left" w:pos="770"/>
                <w:tab w:val="left" w:pos="993"/>
              </w:tabs>
              <w:spacing w:after="120"/>
              <w:jc w:val="both"/>
              <w:outlineLvl w:val="0"/>
              <w:rPr>
                <w:rFonts w:ascii="Garamond" w:hAnsi="Garamond"/>
              </w:rPr>
            </w:pPr>
            <w:r w:rsidRPr="00AF164C">
              <w:rPr>
                <w:rFonts w:ascii="Garamond" w:hAnsi="Garamond"/>
              </w:rPr>
              <w:t xml:space="preserve">7.14.3. Предоставление обеспечения </w:t>
            </w:r>
            <w:r w:rsidRPr="00AF164C">
              <w:rPr>
                <w:rFonts w:ascii="Garamond" w:hAnsi="Garamond"/>
                <w:highlight w:val="yellow"/>
              </w:rPr>
              <w:t>(дополнительного обеспечения)</w:t>
            </w:r>
            <w:r w:rsidRPr="00AF164C">
              <w:rPr>
                <w:rFonts w:ascii="Garamond" w:hAnsi="Garamond"/>
              </w:rPr>
              <w:t xml:space="preserve"> в виде банковской гарантии, обеспечивающей исполнение поставщиком мощности обязанности по перечислению денежных средств в счет уплаты штрафов по ДПМ ВИЭ </w:t>
            </w:r>
            <w:r w:rsidRPr="00AF164C">
              <w:rPr>
                <w:rFonts w:ascii="Garamond" w:hAnsi="Garamond"/>
                <w:highlight w:val="yellow"/>
              </w:rPr>
              <w:t>(далее – обеспечение ДПМ ВИЭ банковской гарантией)</w:t>
            </w:r>
          </w:p>
          <w:p w:rsidR="0075782C" w:rsidRPr="00AF164C" w:rsidRDefault="0075782C" w:rsidP="0075782C">
            <w:pPr>
              <w:pStyle w:val="13"/>
              <w:tabs>
                <w:tab w:val="left" w:pos="851"/>
              </w:tabs>
              <w:spacing w:before="120" w:after="120"/>
              <w:ind w:left="0" w:firstLine="567"/>
              <w:rPr>
                <w:rFonts w:ascii="Garamond" w:hAnsi="Garamond"/>
                <w:sz w:val="22"/>
                <w:szCs w:val="22"/>
              </w:rPr>
            </w:pPr>
            <w:r w:rsidRPr="00AF164C">
              <w:rPr>
                <w:rFonts w:ascii="Garamond" w:hAnsi="Garamond"/>
                <w:sz w:val="22"/>
                <w:szCs w:val="22"/>
              </w:rPr>
              <w:t xml:space="preserve">Для инициирования процедуры предоставления обеспечения по ДПМ ВИЭ в виде банковской гарантии, в рамках замены обеспечения либо в рамках предоставления </w:t>
            </w:r>
            <w:r w:rsidRPr="00AF164C">
              <w:rPr>
                <w:rFonts w:ascii="Garamond" w:hAnsi="Garamond"/>
                <w:sz w:val="22"/>
                <w:szCs w:val="22"/>
                <w:highlight w:val="yellow"/>
              </w:rPr>
              <w:t>дополнительного</w:t>
            </w:r>
            <w:r w:rsidRPr="00AF164C">
              <w:rPr>
                <w:rFonts w:ascii="Garamond" w:hAnsi="Garamond"/>
                <w:sz w:val="22"/>
                <w:szCs w:val="22"/>
              </w:rPr>
              <w:t xml:space="preserve"> обеспечения, продавцу по ДПМ ВИЭ необходимо направить:</w:t>
            </w:r>
          </w:p>
          <w:p w:rsidR="0075782C" w:rsidRPr="00AF164C" w:rsidRDefault="0075782C" w:rsidP="0075782C">
            <w:pPr>
              <w:pStyle w:val="13"/>
              <w:tabs>
                <w:tab w:val="left" w:pos="851"/>
              </w:tabs>
              <w:spacing w:before="120" w:after="120"/>
              <w:ind w:left="0" w:firstLine="550"/>
              <w:rPr>
                <w:rFonts w:ascii="Garamond" w:hAnsi="Garamond"/>
                <w:sz w:val="22"/>
                <w:szCs w:val="22"/>
              </w:rPr>
            </w:pPr>
            <w:r w:rsidRPr="00AF164C">
              <w:rPr>
                <w:rFonts w:ascii="Garamond" w:hAnsi="Garamond"/>
                <w:sz w:val="22"/>
                <w:szCs w:val="22"/>
              </w:rPr>
              <w:t xml:space="preserve">– в КО и ЦФР </w:t>
            </w:r>
            <w:r w:rsidRPr="00AF164C">
              <w:rPr>
                <w:rFonts w:ascii="Garamond" w:hAnsi="Garamond" w:cs="Garamond"/>
                <w:sz w:val="22"/>
                <w:szCs w:val="22"/>
                <w:lang w:eastAsia="ar-SA"/>
              </w:rPr>
              <w:t xml:space="preserve">на бумажном носителе </w:t>
            </w:r>
            <w:r w:rsidRPr="00AF164C">
              <w:rPr>
                <w:rFonts w:ascii="Garamond" w:hAnsi="Garamond"/>
                <w:sz w:val="22"/>
                <w:szCs w:val="22"/>
              </w:rPr>
              <w:t>уведомление по форме приложения 14а к настоящему Регламенту;</w:t>
            </w:r>
          </w:p>
          <w:p w:rsidR="0075782C" w:rsidRPr="00AF164C" w:rsidRDefault="0075782C" w:rsidP="0075782C">
            <w:pPr>
              <w:tabs>
                <w:tab w:val="left" w:pos="770"/>
                <w:tab w:val="left" w:pos="993"/>
              </w:tabs>
              <w:spacing w:after="120"/>
              <w:ind w:firstLine="567"/>
              <w:jc w:val="both"/>
              <w:outlineLvl w:val="0"/>
              <w:rPr>
                <w:rFonts w:ascii="Garamond" w:hAnsi="Garamond"/>
                <w:spacing w:val="4"/>
              </w:rPr>
            </w:pPr>
            <w:r w:rsidRPr="00AF164C">
              <w:rPr>
                <w:rFonts w:ascii="Garamond" w:hAnsi="Garamond"/>
              </w:rPr>
              <w:t xml:space="preserve">– в случае отсутствия у продавца по ДПМ ВИЭ заключенного вышеуказанного Соглашение об оплате штрафов по ДПМ ВИЭ БГ – в КО на бумажном носителе заявление о заключении данного Соглашения с указанием идентификационных параметров объекта генерации, в отношении которого заключается соглашение, по форме приложения 5.3 к настоящему Регламенту, при этом в качестве суммы банковской гарантии, указываемой в Соглашении, указывается величина, равная совокупному размеру обеспечения исполнения обязательств продавца мощности, определяемого в отношении </w:t>
            </w:r>
            <w:r w:rsidRPr="00AF164C">
              <w:rPr>
                <w:rFonts w:ascii="Garamond" w:hAnsi="Garamond"/>
                <w:bCs/>
                <w:iCs/>
              </w:rPr>
              <w:t xml:space="preserve">ГТП генерации соответствующего объекта ВИЭ </w:t>
            </w:r>
            <w:r w:rsidRPr="00AF164C">
              <w:rPr>
                <w:rFonts w:ascii="Garamond" w:hAnsi="Garamond"/>
              </w:rPr>
              <w:t xml:space="preserve">в соответствии с порядком, предусмотренным п. 26.7 </w:t>
            </w:r>
            <w:r w:rsidRPr="00AF164C">
              <w:rPr>
                <w:rFonts w:ascii="Garamond" w:hAnsi="Garamond"/>
                <w:i/>
              </w:rPr>
              <w:t>Регламента финансовых расчетов на оптовом рынке электроэнергии</w:t>
            </w:r>
            <w:r w:rsidRPr="00AF164C">
              <w:rPr>
                <w:rFonts w:ascii="Garamond" w:hAnsi="Garamond"/>
              </w:rPr>
              <w:t xml:space="preserve"> (Приложение № 16 к </w:t>
            </w:r>
            <w:r w:rsidRPr="00AF164C">
              <w:rPr>
                <w:rFonts w:ascii="Garamond" w:hAnsi="Garamond"/>
                <w:i/>
              </w:rPr>
              <w:t>Договору</w:t>
            </w:r>
            <w:r w:rsidRPr="00AF164C">
              <w:rPr>
                <w:rFonts w:ascii="Garamond" w:hAnsi="Garamond"/>
              </w:rPr>
              <w:t xml:space="preserve"> </w:t>
            </w:r>
            <w:r w:rsidRPr="00AF164C">
              <w:rPr>
                <w:rFonts w:ascii="Garamond" w:hAnsi="Garamond"/>
                <w:i/>
                <w:spacing w:val="4"/>
              </w:rPr>
              <w:t>о присоединении к торговой системе оптового рынка</w:t>
            </w:r>
            <w:r w:rsidRPr="00AF164C">
              <w:rPr>
                <w:rFonts w:ascii="Garamond" w:hAnsi="Garamond"/>
                <w:spacing w:val="4"/>
              </w:rPr>
              <w:t>).</w:t>
            </w:r>
          </w:p>
          <w:p w:rsidR="0075782C" w:rsidRPr="00AF164C" w:rsidRDefault="0075782C" w:rsidP="0075782C">
            <w:pPr>
              <w:pStyle w:val="13"/>
              <w:tabs>
                <w:tab w:val="left" w:pos="601"/>
              </w:tabs>
              <w:spacing w:before="120" w:after="120"/>
              <w:ind w:left="0" w:firstLine="550"/>
              <w:rPr>
                <w:rFonts w:ascii="Garamond" w:hAnsi="Garamond"/>
                <w:sz w:val="22"/>
                <w:szCs w:val="22"/>
              </w:rPr>
            </w:pPr>
            <w:r w:rsidRPr="00AF164C">
              <w:rPr>
                <w:rFonts w:ascii="Garamond" w:hAnsi="Garamond"/>
                <w:sz w:val="22"/>
                <w:szCs w:val="22"/>
              </w:rPr>
              <w:t>В случае если ранее предоставленным обеспечением по ДПМ ВИЭ является поручительство участника оптового рынка – поставщика, то КО не позднее 3 (трех) рабочих дней с даты получения от продавца по ДПМ ВИЭ уведомления по форме приложения 14а к настоящему Регламенту направляет в электронном виде с применением электронной подписи поручителю по соответствующему ДПМ ВИЭ уведомление по форме 14в к настоящему Регламенту.</w:t>
            </w:r>
          </w:p>
          <w:p w:rsidR="0075782C" w:rsidRPr="00AF164C" w:rsidRDefault="0075782C" w:rsidP="0075782C">
            <w:pPr>
              <w:pStyle w:val="13"/>
              <w:tabs>
                <w:tab w:val="left" w:pos="601"/>
              </w:tabs>
              <w:spacing w:before="120" w:after="120"/>
              <w:ind w:left="0" w:firstLine="550"/>
              <w:rPr>
                <w:rFonts w:ascii="Garamond" w:hAnsi="Garamond"/>
                <w:sz w:val="22"/>
                <w:szCs w:val="22"/>
              </w:rPr>
            </w:pPr>
            <w:r w:rsidRPr="00AF164C">
              <w:rPr>
                <w:rFonts w:ascii="Garamond" w:hAnsi="Garamond"/>
                <w:sz w:val="22"/>
                <w:szCs w:val="22"/>
              </w:rPr>
              <w:t xml:space="preserve">В случае отсутствия заключенного Соглашения об оплате штрафов по ДПМ ВИЭ БГ в отношении объекта генерации, указанного продавцом по </w:t>
            </w:r>
            <w:r w:rsidRPr="00AF164C">
              <w:rPr>
                <w:rFonts w:ascii="Garamond" w:hAnsi="Garamond"/>
                <w:sz w:val="22"/>
                <w:szCs w:val="22"/>
              </w:rPr>
              <w:lastRenderedPageBreak/>
              <w:t xml:space="preserve">ДПМ ВИЭ в уведомлении о намерении заменить ранее предоставленное обеспечение / предоставить </w:t>
            </w:r>
            <w:r w:rsidRPr="00AF164C">
              <w:rPr>
                <w:rFonts w:ascii="Garamond" w:hAnsi="Garamond"/>
                <w:sz w:val="22"/>
                <w:szCs w:val="22"/>
                <w:highlight w:val="yellow"/>
              </w:rPr>
              <w:t>дополнительное</w:t>
            </w:r>
            <w:r w:rsidRPr="00AF164C">
              <w:rPr>
                <w:rFonts w:ascii="Garamond" w:hAnsi="Garamond"/>
                <w:sz w:val="22"/>
                <w:szCs w:val="22"/>
              </w:rPr>
              <w:t xml:space="preserve"> обеспечение:</w:t>
            </w:r>
          </w:p>
          <w:p w:rsidR="0075782C" w:rsidRPr="00AF164C" w:rsidRDefault="0075782C" w:rsidP="00F667D7">
            <w:pPr>
              <w:numPr>
                <w:ilvl w:val="0"/>
                <w:numId w:val="14"/>
              </w:numPr>
              <w:tabs>
                <w:tab w:val="left" w:pos="770"/>
                <w:tab w:val="left" w:pos="993"/>
              </w:tabs>
              <w:spacing w:before="120" w:after="120" w:line="240" w:lineRule="auto"/>
              <w:jc w:val="both"/>
              <w:outlineLvl w:val="0"/>
              <w:rPr>
                <w:rFonts w:ascii="Garamond" w:hAnsi="Garamond"/>
              </w:rPr>
            </w:pPr>
            <w:r w:rsidRPr="00AF164C">
              <w:rPr>
                <w:rFonts w:ascii="Garamond" w:hAnsi="Garamond"/>
              </w:rPr>
              <w:t>ЦФР в течение 10 (десяти) рабочих дней со дня, следующего за днем получения от продавца по ДПМ ВИЭ уведомления о намерении заменить ранее предоставленное обеспечение, передает на бумажном носителе в согласованном формате в КО реестр заключенных агентских договоров для целей заключения Соглашения об оплате штрафов по ДПМ ВИЭ БГ;</w:t>
            </w:r>
          </w:p>
          <w:p w:rsidR="0075782C" w:rsidRPr="00AF164C" w:rsidRDefault="0075782C" w:rsidP="00F667D7">
            <w:pPr>
              <w:numPr>
                <w:ilvl w:val="0"/>
                <w:numId w:val="14"/>
              </w:numPr>
              <w:tabs>
                <w:tab w:val="left" w:pos="770"/>
                <w:tab w:val="left" w:pos="993"/>
              </w:tabs>
              <w:spacing w:before="120" w:after="120" w:line="240" w:lineRule="auto"/>
              <w:jc w:val="both"/>
              <w:outlineLvl w:val="0"/>
              <w:rPr>
                <w:rFonts w:ascii="Garamond" w:hAnsi="Garamond"/>
              </w:rPr>
            </w:pPr>
            <w:r w:rsidRPr="00AF164C">
              <w:rPr>
                <w:rFonts w:ascii="Garamond" w:hAnsi="Garamond"/>
              </w:rPr>
              <w:t>КО в течение 8 (восьми) рабочих дней со дня, следующего за днем получения от ЦФР вышеуказанного реестра заключенных агентских договоров организует подписание продавцом по ДПМ ВИЭ и покупателями, указанными в реестре заключенных агентских договоров, Соглашения об оплате штрафов по ДПМ ВИЭ БГ. Соглашения заключаются в соответствии с параметрами, указанными продавцом по ДПМ ВИЭ в предоставленном заявлении о заключении Соглашения;</w:t>
            </w:r>
          </w:p>
          <w:p w:rsidR="0075782C" w:rsidRPr="00AF164C" w:rsidRDefault="0075782C" w:rsidP="00F667D7">
            <w:pPr>
              <w:numPr>
                <w:ilvl w:val="0"/>
                <w:numId w:val="14"/>
              </w:numPr>
              <w:tabs>
                <w:tab w:val="left" w:pos="770"/>
                <w:tab w:val="left" w:pos="993"/>
              </w:tabs>
              <w:spacing w:before="120" w:after="120" w:line="240" w:lineRule="auto"/>
              <w:jc w:val="both"/>
              <w:outlineLvl w:val="0"/>
              <w:rPr>
                <w:rFonts w:ascii="Garamond" w:hAnsi="Garamond"/>
              </w:rPr>
            </w:pPr>
            <w:r w:rsidRPr="00AF164C">
              <w:rPr>
                <w:rFonts w:ascii="Garamond" w:hAnsi="Garamond"/>
              </w:rPr>
              <w:t>КО в течение 3 (трех) рабочих дней с даты подписания указанного Соглашения об оплате штрафов по ДПМ ВИЭ БГ направляет в ЦФР подлинный экземпляр подписанного Соглашения и реестр заключенных Соглашений об оплате штрафов по ДПМ ВИЭ БГ (в электронном виде с применением электронной подписи по форме приложения 27 к настоящему Регламенту), а также копию подписанного Соглашения продавцу по ДПМ ВИЭ.</w:t>
            </w:r>
          </w:p>
          <w:p w:rsidR="0075782C" w:rsidRPr="00AF164C" w:rsidRDefault="00137715" w:rsidP="0075782C">
            <w:pPr>
              <w:pStyle w:val="13"/>
              <w:tabs>
                <w:tab w:val="left" w:pos="920"/>
              </w:tabs>
              <w:spacing w:before="120" w:after="120"/>
              <w:ind w:left="0" w:firstLine="567"/>
              <w:rPr>
                <w:rFonts w:ascii="Garamond" w:hAnsi="Garamond"/>
                <w:sz w:val="22"/>
                <w:szCs w:val="22"/>
              </w:rPr>
            </w:pPr>
            <w:r>
              <w:rPr>
                <w:rFonts w:ascii="Garamond" w:hAnsi="Garamond"/>
                <w:sz w:val="22"/>
                <w:szCs w:val="22"/>
              </w:rPr>
              <w:t>…</w:t>
            </w:r>
          </w:p>
          <w:p w:rsidR="00677E44" w:rsidRPr="00AF164C" w:rsidRDefault="00137715" w:rsidP="0075782C">
            <w:pPr>
              <w:pStyle w:val="13"/>
              <w:tabs>
                <w:tab w:val="left" w:pos="920"/>
              </w:tabs>
              <w:spacing w:before="120" w:after="120"/>
              <w:ind w:left="0" w:firstLine="567"/>
              <w:rPr>
                <w:rFonts w:ascii="Garamond" w:hAnsi="Garamond"/>
                <w:sz w:val="22"/>
                <w:szCs w:val="22"/>
              </w:rPr>
            </w:pPr>
            <w:r>
              <w:rPr>
                <w:rFonts w:ascii="Garamond" w:hAnsi="Garamond"/>
                <w:sz w:val="22"/>
                <w:szCs w:val="22"/>
              </w:rPr>
              <w:t>…</w:t>
            </w:r>
          </w:p>
          <w:p w:rsidR="0075782C" w:rsidRPr="00AF164C" w:rsidRDefault="0075782C" w:rsidP="0075782C">
            <w:pPr>
              <w:pStyle w:val="13"/>
              <w:tabs>
                <w:tab w:val="left" w:pos="993"/>
              </w:tabs>
              <w:spacing w:before="120" w:after="120"/>
              <w:ind w:left="0" w:firstLine="567"/>
              <w:rPr>
                <w:rFonts w:ascii="Garamond" w:hAnsi="Garamond"/>
                <w:sz w:val="22"/>
                <w:szCs w:val="22"/>
              </w:rPr>
            </w:pPr>
            <w:r w:rsidRPr="00AF164C">
              <w:rPr>
                <w:rFonts w:ascii="Garamond" w:hAnsi="Garamond"/>
                <w:sz w:val="22"/>
                <w:szCs w:val="22"/>
              </w:rPr>
              <w:t xml:space="preserve">В случае если продавец по ДПМ ВИЭ предоставляет банковскую гарантию в рамках предоставления </w:t>
            </w:r>
            <w:r w:rsidRPr="00AF164C">
              <w:rPr>
                <w:rFonts w:ascii="Garamond" w:hAnsi="Garamond"/>
                <w:sz w:val="22"/>
                <w:szCs w:val="22"/>
                <w:highlight w:val="yellow"/>
              </w:rPr>
              <w:t>дополнительного</w:t>
            </w:r>
            <w:r w:rsidRPr="00AF164C">
              <w:rPr>
                <w:rFonts w:ascii="Garamond" w:hAnsi="Garamond"/>
                <w:sz w:val="22"/>
                <w:szCs w:val="22"/>
              </w:rPr>
              <w:t xml:space="preserve"> обеспечения (в соответствии с требованиями пункта 7.8 настоящего Регламента) и дата, предшествующая дню начала проверки ЦФР гарантии на соответствие требованиям п. 7.14 настоящего Регламента, позднее даты окончания периода, предусмотренного требованиями пункта 7.8 настоящего Регламента, то ЦФР  в течение 3 (трех) рабочих дней со дня, следующего за днем окончания срока проверки банковской гарантии, направляет продавцу </w:t>
            </w:r>
            <w:r w:rsidRPr="00AF164C">
              <w:rPr>
                <w:rFonts w:ascii="Garamond" w:hAnsi="Garamond"/>
                <w:sz w:val="22"/>
                <w:szCs w:val="22"/>
              </w:rPr>
              <w:lastRenderedPageBreak/>
              <w:t>по ДПМ ВИЭ на бумажном носителе мотивированный отказ в приеме банковской гарантии.</w:t>
            </w:r>
          </w:p>
          <w:p w:rsidR="00756530" w:rsidRDefault="0075782C" w:rsidP="00677E44">
            <w:pPr>
              <w:tabs>
                <w:tab w:val="left" w:pos="993"/>
              </w:tabs>
              <w:spacing w:after="120"/>
              <w:ind w:firstLine="567"/>
              <w:jc w:val="both"/>
              <w:outlineLvl w:val="0"/>
              <w:rPr>
                <w:rFonts w:ascii="Garamond" w:hAnsi="Garamond"/>
              </w:rPr>
            </w:pPr>
            <w:r w:rsidRPr="00AF164C">
              <w:rPr>
                <w:rFonts w:ascii="Garamond" w:hAnsi="Garamond"/>
              </w:rPr>
              <w:t xml:space="preserve">Если действующим обеспечением по ДПМ ВИЭ является поручительство участника оптового рынка – поставщика, то КО после получения от ЦФР вышеуказанного реестра банковских гарантий расторгает в отношении указанного ДПМ ВИЭ договоры поручительства, уведомляет продавца по ДПМ ВИЭ о замене либо предоставлении </w:t>
            </w:r>
            <w:r w:rsidRPr="00AF164C">
              <w:rPr>
                <w:rFonts w:ascii="Garamond" w:hAnsi="Garamond"/>
                <w:highlight w:val="yellow"/>
              </w:rPr>
              <w:t>дополнительного</w:t>
            </w:r>
            <w:r w:rsidRPr="00AF164C">
              <w:rPr>
                <w:rFonts w:ascii="Garamond" w:hAnsi="Garamond"/>
              </w:rPr>
              <w:t xml:space="preserve"> обеспечения по ДПМ ВИЭ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договоров поручительства, которые расторгнуты (по форме приложения 13 к настоящему Регламенту).</w:t>
            </w:r>
          </w:p>
          <w:p w:rsidR="00137715" w:rsidRPr="00AF164C" w:rsidRDefault="00137715" w:rsidP="00677E44">
            <w:pPr>
              <w:tabs>
                <w:tab w:val="left" w:pos="993"/>
              </w:tabs>
              <w:spacing w:after="120"/>
              <w:ind w:firstLine="567"/>
              <w:jc w:val="both"/>
              <w:outlineLvl w:val="0"/>
              <w:rPr>
                <w:rFonts w:ascii="Garamond" w:hAnsi="Garamond"/>
                <w:b/>
                <w:bCs/>
              </w:rPr>
            </w:pPr>
            <w:r w:rsidRPr="00AF164C">
              <w:rPr>
                <w:rFonts w:ascii="Garamond" w:hAnsi="Garamond"/>
              </w:rPr>
              <w:t>…</w:t>
            </w:r>
          </w:p>
        </w:tc>
        <w:tc>
          <w:tcPr>
            <w:tcW w:w="7088" w:type="dxa"/>
            <w:vAlign w:val="center"/>
          </w:tcPr>
          <w:p w:rsidR="0075782C" w:rsidRPr="00AF164C" w:rsidRDefault="0075782C" w:rsidP="0075782C">
            <w:pPr>
              <w:tabs>
                <w:tab w:val="left" w:pos="770"/>
                <w:tab w:val="left" w:pos="993"/>
              </w:tabs>
              <w:spacing w:after="120"/>
              <w:jc w:val="both"/>
              <w:outlineLvl w:val="0"/>
              <w:rPr>
                <w:rFonts w:ascii="Garamond" w:hAnsi="Garamond"/>
              </w:rPr>
            </w:pPr>
            <w:r w:rsidRPr="00AF164C">
              <w:rPr>
                <w:rFonts w:ascii="Garamond" w:hAnsi="Garamond"/>
              </w:rPr>
              <w:lastRenderedPageBreak/>
              <w:t xml:space="preserve">7.14.3. Предоставление </w:t>
            </w:r>
            <w:r w:rsidRPr="00AF164C">
              <w:rPr>
                <w:rFonts w:ascii="Garamond" w:hAnsi="Garamond"/>
                <w:highlight w:val="yellow"/>
              </w:rPr>
              <w:t>нового</w:t>
            </w:r>
            <w:r w:rsidRPr="00AF164C">
              <w:rPr>
                <w:rFonts w:ascii="Garamond" w:hAnsi="Garamond"/>
              </w:rPr>
              <w:t xml:space="preserve"> обеспечения в виде банковской гарантии, обеспечивающей исполнение поставщиком мощности обязанности по перечислению денежных средств в</w:t>
            </w:r>
            <w:r w:rsidR="009E466B" w:rsidRPr="00AF164C">
              <w:rPr>
                <w:rFonts w:ascii="Garamond" w:hAnsi="Garamond"/>
              </w:rPr>
              <w:t xml:space="preserve"> счет уплаты штрафов по ДПМ ВИЭ</w:t>
            </w:r>
            <w:r w:rsidR="009E466B" w:rsidRPr="00AF164C">
              <w:rPr>
                <w:rFonts w:ascii="Garamond" w:hAnsi="Garamond"/>
                <w:highlight w:val="yellow"/>
              </w:rPr>
              <w:t>.</w:t>
            </w:r>
          </w:p>
          <w:p w:rsidR="0075782C" w:rsidRPr="00AF164C" w:rsidRDefault="0075782C" w:rsidP="0075782C">
            <w:pPr>
              <w:pStyle w:val="13"/>
              <w:tabs>
                <w:tab w:val="left" w:pos="851"/>
              </w:tabs>
              <w:spacing w:before="120" w:after="120"/>
              <w:ind w:left="0" w:firstLine="567"/>
              <w:rPr>
                <w:rFonts w:ascii="Garamond" w:hAnsi="Garamond"/>
                <w:sz w:val="22"/>
                <w:szCs w:val="22"/>
              </w:rPr>
            </w:pPr>
            <w:r w:rsidRPr="00AF164C">
              <w:rPr>
                <w:rFonts w:ascii="Garamond" w:hAnsi="Garamond"/>
                <w:sz w:val="22"/>
                <w:szCs w:val="22"/>
              </w:rPr>
              <w:t xml:space="preserve">Для инициирования процедуры предоставления обеспечения по ДПМ ВИЭ в виде банковской гарантии, в рамках замены обеспечения либо в рамках предоставления </w:t>
            </w:r>
            <w:r w:rsidRPr="00AF164C">
              <w:rPr>
                <w:rFonts w:ascii="Garamond" w:hAnsi="Garamond"/>
                <w:sz w:val="22"/>
                <w:szCs w:val="22"/>
                <w:highlight w:val="yellow"/>
              </w:rPr>
              <w:t>нового</w:t>
            </w:r>
            <w:r w:rsidRPr="00AF164C">
              <w:rPr>
                <w:rFonts w:ascii="Garamond" w:hAnsi="Garamond"/>
                <w:sz w:val="22"/>
                <w:szCs w:val="22"/>
              </w:rPr>
              <w:t xml:space="preserve"> обеспечения</w:t>
            </w:r>
            <w:r w:rsidR="00C24B6F" w:rsidRPr="00AF164C">
              <w:rPr>
                <w:rFonts w:ascii="Garamond" w:hAnsi="Garamond"/>
                <w:sz w:val="22"/>
                <w:szCs w:val="22"/>
              </w:rPr>
              <w:t xml:space="preserve"> </w:t>
            </w:r>
            <w:r w:rsidR="00C24B6F" w:rsidRPr="00AF164C">
              <w:rPr>
                <w:rFonts w:ascii="Garamond" w:hAnsi="Garamond"/>
                <w:sz w:val="22"/>
                <w:szCs w:val="22"/>
                <w:highlight w:val="yellow"/>
              </w:rPr>
              <w:t>(в соответствии с требованиями пункта 7.8 настоящего Регламента)</w:t>
            </w:r>
            <w:r w:rsidRPr="00AF164C">
              <w:rPr>
                <w:rFonts w:ascii="Garamond" w:hAnsi="Garamond"/>
                <w:sz w:val="22"/>
                <w:szCs w:val="22"/>
              </w:rPr>
              <w:t>, продавцу по ДПМ ВИЭ необходимо направить:</w:t>
            </w:r>
          </w:p>
          <w:p w:rsidR="0075782C" w:rsidRPr="00AF164C" w:rsidRDefault="0075782C" w:rsidP="0075782C">
            <w:pPr>
              <w:pStyle w:val="13"/>
              <w:tabs>
                <w:tab w:val="left" w:pos="851"/>
              </w:tabs>
              <w:spacing w:before="120" w:after="120"/>
              <w:ind w:left="0" w:firstLine="550"/>
              <w:rPr>
                <w:rFonts w:ascii="Garamond" w:hAnsi="Garamond"/>
                <w:sz w:val="22"/>
                <w:szCs w:val="22"/>
              </w:rPr>
            </w:pPr>
            <w:r w:rsidRPr="00AF164C">
              <w:rPr>
                <w:rFonts w:ascii="Garamond" w:hAnsi="Garamond"/>
                <w:sz w:val="22"/>
                <w:szCs w:val="22"/>
              </w:rPr>
              <w:t xml:space="preserve">– в КО и ЦФР </w:t>
            </w:r>
            <w:r w:rsidRPr="00AF164C">
              <w:rPr>
                <w:rFonts w:ascii="Garamond" w:hAnsi="Garamond" w:cs="Garamond"/>
                <w:sz w:val="22"/>
                <w:szCs w:val="22"/>
                <w:lang w:eastAsia="ar-SA"/>
              </w:rPr>
              <w:t xml:space="preserve">на бумажном носителе </w:t>
            </w:r>
            <w:r w:rsidRPr="00AF164C">
              <w:rPr>
                <w:rFonts w:ascii="Garamond" w:hAnsi="Garamond"/>
                <w:sz w:val="22"/>
                <w:szCs w:val="22"/>
              </w:rPr>
              <w:t>уведомление по форме приложения 14а к настоящему Регламенту;</w:t>
            </w:r>
          </w:p>
          <w:p w:rsidR="0075782C" w:rsidRPr="00AF164C" w:rsidRDefault="0075782C" w:rsidP="0075782C">
            <w:pPr>
              <w:tabs>
                <w:tab w:val="left" w:pos="770"/>
                <w:tab w:val="left" w:pos="993"/>
              </w:tabs>
              <w:spacing w:after="120"/>
              <w:ind w:firstLine="567"/>
              <w:jc w:val="both"/>
              <w:outlineLvl w:val="0"/>
              <w:rPr>
                <w:rFonts w:ascii="Garamond" w:hAnsi="Garamond"/>
                <w:spacing w:val="4"/>
              </w:rPr>
            </w:pPr>
            <w:r w:rsidRPr="00AF164C">
              <w:rPr>
                <w:rFonts w:ascii="Garamond" w:hAnsi="Garamond"/>
              </w:rPr>
              <w:t xml:space="preserve">– в случае отсутствия у продавца по ДПМ ВИЭ заключенного вышеуказанного Соглашение об оплате штрафов по ДПМ ВИЭ БГ – в КО на бумажном носителе заявление о заключении данного Соглашения с указанием идентификационных параметров объекта генерации, в отношении которого заключается соглашение, по форме приложения 5.3 к настоящему Регламенту, при этом в качестве суммы банковской гарантии, указываемой в Соглашении, указывается величина, равная совокупному размеру обеспечения исполнения обязательств продавца мощности, определяемого в отношении </w:t>
            </w:r>
            <w:r w:rsidRPr="00AF164C">
              <w:rPr>
                <w:rFonts w:ascii="Garamond" w:hAnsi="Garamond"/>
                <w:bCs/>
                <w:iCs/>
              </w:rPr>
              <w:t xml:space="preserve">ГТП генерации соответствующего объекта ВИЭ </w:t>
            </w:r>
            <w:r w:rsidRPr="00AF164C">
              <w:rPr>
                <w:rFonts w:ascii="Garamond" w:hAnsi="Garamond"/>
              </w:rPr>
              <w:t xml:space="preserve">в соответствии с порядком, предусмотренным п. 26.7 </w:t>
            </w:r>
            <w:r w:rsidRPr="00AF164C">
              <w:rPr>
                <w:rFonts w:ascii="Garamond" w:hAnsi="Garamond"/>
                <w:i/>
              </w:rPr>
              <w:t>Регламента финансовых расчетов на оптовом рынке электроэнергии</w:t>
            </w:r>
            <w:r w:rsidRPr="00AF164C">
              <w:rPr>
                <w:rFonts w:ascii="Garamond" w:hAnsi="Garamond"/>
              </w:rPr>
              <w:t xml:space="preserve"> (Приложение № 16 к </w:t>
            </w:r>
            <w:r w:rsidRPr="00AF164C">
              <w:rPr>
                <w:rFonts w:ascii="Garamond" w:hAnsi="Garamond"/>
                <w:i/>
              </w:rPr>
              <w:t>Договору</w:t>
            </w:r>
            <w:r w:rsidRPr="00AF164C">
              <w:rPr>
                <w:rFonts w:ascii="Garamond" w:hAnsi="Garamond"/>
              </w:rPr>
              <w:t xml:space="preserve"> </w:t>
            </w:r>
            <w:r w:rsidRPr="00AF164C">
              <w:rPr>
                <w:rFonts w:ascii="Garamond" w:hAnsi="Garamond"/>
                <w:i/>
                <w:spacing w:val="4"/>
              </w:rPr>
              <w:t>о присоединении к торговой системе оптового рынка</w:t>
            </w:r>
            <w:r w:rsidRPr="00AF164C">
              <w:rPr>
                <w:rFonts w:ascii="Garamond" w:hAnsi="Garamond"/>
                <w:spacing w:val="4"/>
              </w:rPr>
              <w:t>).</w:t>
            </w:r>
          </w:p>
          <w:p w:rsidR="0075782C" w:rsidRPr="00AF164C" w:rsidRDefault="0075782C" w:rsidP="0075782C">
            <w:pPr>
              <w:pStyle w:val="13"/>
              <w:tabs>
                <w:tab w:val="left" w:pos="601"/>
              </w:tabs>
              <w:spacing w:before="120" w:after="120"/>
              <w:ind w:left="0" w:firstLine="550"/>
              <w:rPr>
                <w:rFonts w:ascii="Garamond" w:hAnsi="Garamond"/>
                <w:sz w:val="22"/>
                <w:szCs w:val="22"/>
              </w:rPr>
            </w:pPr>
            <w:r w:rsidRPr="00AF164C">
              <w:rPr>
                <w:rFonts w:ascii="Garamond" w:hAnsi="Garamond"/>
                <w:sz w:val="22"/>
                <w:szCs w:val="22"/>
              </w:rPr>
              <w:t>В случае если ранее предоставленным обеспечением по ДПМ ВИЭ является поручительство участника оптового рынка – поставщика, то КО не позднее 3 (трех) рабочих дней с даты получения от продавца по ДПМ ВИЭ уведомления по форме приложения 14а к настоящему Регламенту направляет в электронном виде с применением электронной подписи поручителю по соответствующему ДПМ ВИЭ уведомление по форме 14в к настоящему Регламенту.</w:t>
            </w:r>
          </w:p>
          <w:p w:rsidR="0075782C" w:rsidRPr="00AF164C" w:rsidRDefault="0075782C" w:rsidP="0075782C">
            <w:pPr>
              <w:pStyle w:val="13"/>
              <w:tabs>
                <w:tab w:val="left" w:pos="601"/>
              </w:tabs>
              <w:spacing w:before="120" w:after="120"/>
              <w:ind w:left="0" w:firstLine="550"/>
              <w:rPr>
                <w:rFonts w:ascii="Garamond" w:hAnsi="Garamond"/>
                <w:sz w:val="22"/>
                <w:szCs w:val="22"/>
              </w:rPr>
            </w:pPr>
            <w:r w:rsidRPr="00AF164C">
              <w:rPr>
                <w:rFonts w:ascii="Garamond" w:hAnsi="Garamond"/>
                <w:sz w:val="22"/>
                <w:szCs w:val="22"/>
              </w:rPr>
              <w:t xml:space="preserve">В случае отсутствия заключенного Соглашения об оплате штрафов по ДПМ ВИЭ БГ в отношении объекта генерации, указанного продавцом </w:t>
            </w:r>
            <w:r w:rsidRPr="00AF164C">
              <w:rPr>
                <w:rFonts w:ascii="Garamond" w:hAnsi="Garamond"/>
                <w:sz w:val="22"/>
                <w:szCs w:val="22"/>
              </w:rPr>
              <w:lastRenderedPageBreak/>
              <w:t xml:space="preserve">по ДПМ ВИЭ в уведомлении о намерении заменить ранее предоставленное обеспечение / предоставить </w:t>
            </w:r>
            <w:r w:rsidRPr="00AF164C">
              <w:rPr>
                <w:rFonts w:ascii="Garamond" w:hAnsi="Garamond"/>
                <w:sz w:val="22"/>
                <w:szCs w:val="22"/>
                <w:highlight w:val="yellow"/>
              </w:rPr>
              <w:t>новое</w:t>
            </w:r>
            <w:r w:rsidRPr="00AF164C">
              <w:rPr>
                <w:rFonts w:ascii="Garamond" w:hAnsi="Garamond"/>
                <w:sz w:val="22"/>
                <w:szCs w:val="22"/>
              </w:rPr>
              <w:t xml:space="preserve"> обеспечение:</w:t>
            </w:r>
          </w:p>
          <w:p w:rsidR="0075782C" w:rsidRPr="00AF164C" w:rsidRDefault="0075782C" w:rsidP="00F667D7">
            <w:pPr>
              <w:numPr>
                <w:ilvl w:val="0"/>
                <w:numId w:val="14"/>
              </w:numPr>
              <w:tabs>
                <w:tab w:val="left" w:pos="770"/>
                <w:tab w:val="left" w:pos="993"/>
              </w:tabs>
              <w:spacing w:before="120" w:after="120" w:line="240" w:lineRule="auto"/>
              <w:jc w:val="both"/>
              <w:outlineLvl w:val="0"/>
              <w:rPr>
                <w:rFonts w:ascii="Garamond" w:hAnsi="Garamond"/>
              </w:rPr>
            </w:pPr>
            <w:r w:rsidRPr="00AF164C">
              <w:rPr>
                <w:rFonts w:ascii="Garamond" w:hAnsi="Garamond"/>
              </w:rPr>
              <w:t>ЦФР в течение 10 (десяти) рабочих дней со дня, следующего за днем получения от продавца по ДПМ ВИЭ уведомления о намерении заменить ранее предоставленное обеспечение, передает на бумажном носителе в согласованном формате в КО реестр заключенных агентских договоров для целей заключения Соглашения об оплате штрафов по ДПМ ВИЭ БГ;</w:t>
            </w:r>
          </w:p>
          <w:p w:rsidR="0075782C" w:rsidRPr="00AF164C" w:rsidRDefault="0075782C" w:rsidP="00F667D7">
            <w:pPr>
              <w:numPr>
                <w:ilvl w:val="0"/>
                <w:numId w:val="14"/>
              </w:numPr>
              <w:tabs>
                <w:tab w:val="left" w:pos="770"/>
                <w:tab w:val="left" w:pos="993"/>
              </w:tabs>
              <w:spacing w:before="120" w:after="120" w:line="240" w:lineRule="auto"/>
              <w:jc w:val="both"/>
              <w:outlineLvl w:val="0"/>
              <w:rPr>
                <w:rFonts w:ascii="Garamond" w:hAnsi="Garamond"/>
              </w:rPr>
            </w:pPr>
            <w:r w:rsidRPr="00AF164C">
              <w:rPr>
                <w:rFonts w:ascii="Garamond" w:hAnsi="Garamond"/>
              </w:rPr>
              <w:t>КО в течение 8 (восьми) рабочих дней со дня, следующего за днем получения от ЦФР вышеуказанного реестра заключенных агентских договоров организует подписание продавцом по ДПМ ВИЭ и покупателями, указанными в реестре заключенных агентских договоров, Соглашения об оплате штрафов по ДПМ ВИЭ БГ. Соглашения заключаются в соответствии с параметрами, указанными продавцом по ДПМ ВИЭ в предоставленном заявлении о заключении Соглашения;</w:t>
            </w:r>
          </w:p>
          <w:p w:rsidR="0075782C" w:rsidRPr="00AF164C" w:rsidRDefault="0075782C" w:rsidP="00F667D7">
            <w:pPr>
              <w:numPr>
                <w:ilvl w:val="0"/>
                <w:numId w:val="14"/>
              </w:numPr>
              <w:tabs>
                <w:tab w:val="left" w:pos="770"/>
                <w:tab w:val="left" w:pos="993"/>
              </w:tabs>
              <w:spacing w:before="120" w:after="120" w:line="240" w:lineRule="auto"/>
              <w:jc w:val="both"/>
              <w:outlineLvl w:val="0"/>
              <w:rPr>
                <w:rFonts w:ascii="Garamond" w:hAnsi="Garamond"/>
              </w:rPr>
            </w:pPr>
            <w:r w:rsidRPr="00AF164C">
              <w:rPr>
                <w:rFonts w:ascii="Garamond" w:hAnsi="Garamond"/>
              </w:rPr>
              <w:t>КО в течение 3 (трех) рабочих дней с даты подписания указанного Соглашения об оплате штрафов по ДПМ ВИЭ БГ направляет в ЦФР подлинный экземпляр подписанного Соглашения и реестр заключенных Соглашений об оплате штрафов по ДПМ ВИЭ БГ (в электронном виде с применением электронной подписи по форме приложения 27 к настоящему Регламенту), а также копию подписанного Соглашения продавцу по ДПМ ВИЭ.</w:t>
            </w:r>
          </w:p>
          <w:p w:rsidR="0075782C" w:rsidRPr="00AF164C" w:rsidRDefault="00137715" w:rsidP="0075782C">
            <w:pPr>
              <w:pStyle w:val="13"/>
              <w:tabs>
                <w:tab w:val="left" w:pos="920"/>
              </w:tabs>
              <w:spacing w:before="120" w:after="120"/>
              <w:ind w:left="0" w:firstLine="567"/>
              <w:rPr>
                <w:rFonts w:ascii="Garamond" w:hAnsi="Garamond"/>
                <w:sz w:val="22"/>
                <w:szCs w:val="22"/>
              </w:rPr>
            </w:pPr>
            <w:r>
              <w:rPr>
                <w:rFonts w:ascii="Garamond" w:hAnsi="Garamond"/>
                <w:sz w:val="22"/>
                <w:szCs w:val="22"/>
              </w:rPr>
              <w:t>…</w:t>
            </w:r>
          </w:p>
          <w:p w:rsidR="00677E44" w:rsidRPr="00AF164C" w:rsidRDefault="00137715" w:rsidP="0075782C">
            <w:pPr>
              <w:pStyle w:val="13"/>
              <w:tabs>
                <w:tab w:val="left" w:pos="920"/>
              </w:tabs>
              <w:spacing w:before="120" w:after="120"/>
              <w:ind w:left="0" w:firstLine="567"/>
              <w:rPr>
                <w:rFonts w:ascii="Garamond" w:hAnsi="Garamond"/>
                <w:sz w:val="22"/>
                <w:szCs w:val="22"/>
              </w:rPr>
            </w:pPr>
            <w:r>
              <w:rPr>
                <w:rFonts w:ascii="Garamond" w:hAnsi="Garamond"/>
                <w:sz w:val="22"/>
                <w:szCs w:val="22"/>
              </w:rPr>
              <w:t>…</w:t>
            </w:r>
          </w:p>
          <w:p w:rsidR="00677E44" w:rsidRPr="00AF164C" w:rsidRDefault="00677E44" w:rsidP="0075782C">
            <w:pPr>
              <w:pStyle w:val="13"/>
              <w:tabs>
                <w:tab w:val="left" w:pos="920"/>
              </w:tabs>
              <w:spacing w:before="120" w:after="120"/>
              <w:ind w:left="0" w:firstLine="567"/>
              <w:rPr>
                <w:rFonts w:ascii="Garamond" w:hAnsi="Garamond"/>
                <w:sz w:val="22"/>
                <w:szCs w:val="22"/>
              </w:rPr>
            </w:pPr>
          </w:p>
          <w:p w:rsidR="0075782C" w:rsidRPr="00AF164C" w:rsidRDefault="0075782C" w:rsidP="0075782C">
            <w:pPr>
              <w:pStyle w:val="13"/>
              <w:tabs>
                <w:tab w:val="left" w:pos="993"/>
              </w:tabs>
              <w:spacing w:before="120" w:after="120"/>
              <w:ind w:left="0" w:firstLine="567"/>
              <w:rPr>
                <w:rFonts w:ascii="Garamond" w:hAnsi="Garamond"/>
                <w:sz w:val="22"/>
                <w:szCs w:val="22"/>
              </w:rPr>
            </w:pPr>
            <w:r w:rsidRPr="00AF164C">
              <w:rPr>
                <w:rFonts w:ascii="Garamond" w:hAnsi="Garamond"/>
                <w:sz w:val="22"/>
                <w:szCs w:val="22"/>
              </w:rPr>
              <w:t xml:space="preserve">В случае если продавец по ДПМ ВИЭ предоставляет банковскую гарантию в рамках предоставления </w:t>
            </w:r>
            <w:r w:rsidRPr="00AF164C">
              <w:rPr>
                <w:rFonts w:ascii="Garamond" w:hAnsi="Garamond"/>
                <w:sz w:val="22"/>
                <w:szCs w:val="22"/>
                <w:highlight w:val="yellow"/>
              </w:rPr>
              <w:t>нового</w:t>
            </w:r>
            <w:r w:rsidRPr="00AF164C">
              <w:rPr>
                <w:rFonts w:ascii="Garamond" w:hAnsi="Garamond"/>
                <w:sz w:val="22"/>
                <w:szCs w:val="22"/>
              </w:rPr>
              <w:t xml:space="preserve"> обеспечения (в соответствии с требованиями пункта 7.8 настоящего Регламента) и дата, предшествующая дню начала проверки ЦФР гарантии на соответствие требованиям п. 7.14 настоящего Регламента, позднее даты окончания периода, предусмотренного требованиями пункта 7.8 настоящего Регламента, то ЦФР  в течение 3 (трех) рабочих дней со дня, следующего за днем </w:t>
            </w:r>
            <w:r w:rsidRPr="00AF164C">
              <w:rPr>
                <w:rFonts w:ascii="Garamond" w:hAnsi="Garamond"/>
                <w:sz w:val="22"/>
                <w:szCs w:val="22"/>
              </w:rPr>
              <w:lastRenderedPageBreak/>
              <w:t>окончания срока проверки банковской гарантии, направляет продавцу по ДПМ ВИЭ на бумажном носителе мотивированный отказ в приеме банковской гарантии.</w:t>
            </w:r>
          </w:p>
          <w:p w:rsidR="0075782C" w:rsidRPr="00AF164C" w:rsidRDefault="0075782C" w:rsidP="0075782C">
            <w:pPr>
              <w:tabs>
                <w:tab w:val="left" w:pos="993"/>
              </w:tabs>
              <w:spacing w:after="120"/>
              <w:ind w:firstLine="567"/>
              <w:jc w:val="both"/>
              <w:outlineLvl w:val="0"/>
              <w:rPr>
                <w:rFonts w:ascii="Garamond" w:hAnsi="Garamond"/>
              </w:rPr>
            </w:pPr>
            <w:r w:rsidRPr="00AF164C">
              <w:rPr>
                <w:rFonts w:ascii="Garamond" w:hAnsi="Garamond"/>
              </w:rPr>
              <w:t xml:space="preserve">Если действующим обеспечением по ДПМ ВИЭ является поручительство участника оптового рынка – поставщика, то КО после получения от ЦФР вышеуказанного реестра банковских гарантий расторгает в отношении указанного ДПМ ВИЭ договоры поручительства, уведомляет продавца по ДПМ ВИЭ о замене либо предоставлении </w:t>
            </w:r>
            <w:r w:rsidR="00677E44" w:rsidRPr="00AF164C">
              <w:rPr>
                <w:rFonts w:ascii="Garamond" w:hAnsi="Garamond"/>
                <w:highlight w:val="yellow"/>
              </w:rPr>
              <w:t>нового</w:t>
            </w:r>
            <w:r w:rsidRPr="00AF164C">
              <w:rPr>
                <w:rFonts w:ascii="Garamond" w:hAnsi="Garamond"/>
              </w:rPr>
              <w:t xml:space="preserve"> обеспечения по ДПМ ВИЭ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договоров поручительства, которые расторгнуты (по форме приложения 13 к настоящему Регламенту).</w:t>
            </w:r>
          </w:p>
          <w:p w:rsidR="00756530" w:rsidRPr="00AF164C" w:rsidRDefault="00677E44" w:rsidP="00677E44">
            <w:pPr>
              <w:tabs>
                <w:tab w:val="left" w:pos="993"/>
              </w:tabs>
              <w:spacing w:before="120" w:after="120" w:line="240" w:lineRule="auto"/>
              <w:ind w:left="1287"/>
              <w:jc w:val="both"/>
              <w:outlineLvl w:val="0"/>
              <w:rPr>
                <w:rFonts w:ascii="Garamond" w:hAnsi="Garamond"/>
                <w:b/>
                <w:bCs/>
              </w:rPr>
            </w:pPr>
            <w:r w:rsidRPr="00AF164C">
              <w:rPr>
                <w:rFonts w:ascii="Garamond" w:hAnsi="Garamond"/>
              </w:rPr>
              <w:t>…</w:t>
            </w:r>
          </w:p>
        </w:tc>
      </w:tr>
      <w:tr w:rsidR="009E466B" w:rsidRPr="00AF164C" w:rsidTr="00137715">
        <w:trPr>
          <w:trHeight w:val="435"/>
        </w:trPr>
        <w:tc>
          <w:tcPr>
            <w:tcW w:w="960" w:type="dxa"/>
            <w:vAlign w:val="center"/>
          </w:tcPr>
          <w:p w:rsidR="009E466B" w:rsidRPr="00AF164C" w:rsidRDefault="009E466B" w:rsidP="00296D68">
            <w:pPr>
              <w:jc w:val="center"/>
              <w:rPr>
                <w:rFonts w:ascii="Garamond" w:hAnsi="Garamond" w:cs="Garamond"/>
                <w:b/>
                <w:bCs/>
              </w:rPr>
            </w:pPr>
            <w:r w:rsidRPr="00AF164C">
              <w:rPr>
                <w:rFonts w:ascii="Garamond" w:hAnsi="Garamond" w:cs="Garamond"/>
                <w:b/>
                <w:bCs/>
              </w:rPr>
              <w:lastRenderedPageBreak/>
              <w:t>7.15.1</w:t>
            </w:r>
          </w:p>
        </w:tc>
        <w:tc>
          <w:tcPr>
            <w:tcW w:w="7127" w:type="dxa"/>
          </w:tcPr>
          <w:p w:rsidR="009E466B" w:rsidRPr="00AF164C" w:rsidRDefault="009E466B" w:rsidP="009E466B">
            <w:pPr>
              <w:pStyle w:val="13"/>
              <w:tabs>
                <w:tab w:val="left" w:pos="851"/>
              </w:tabs>
              <w:spacing w:before="120" w:after="120"/>
              <w:ind w:left="0"/>
              <w:rPr>
                <w:rFonts w:ascii="Garamond" w:hAnsi="Garamond"/>
                <w:sz w:val="22"/>
                <w:szCs w:val="22"/>
              </w:rPr>
            </w:pPr>
            <w:r w:rsidRPr="00AF164C">
              <w:rPr>
                <w:rFonts w:ascii="Garamond" w:hAnsi="Garamond"/>
                <w:sz w:val="22"/>
                <w:szCs w:val="22"/>
              </w:rPr>
              <w:t xml:space="preserve">7.15.1. В случае обеспечения исполнения обязательств по ДПМ ВИЭ аккредитивом ЦФР в течение 5 рабочих дней с даты </w:t>
            </w:r>
            <w:r w:rsidRPr="00AF164C">
              <w:rPr>
                <w:rFonts w:ascii="Garamond" w:hAnsi="Garamond"/>
                <w:bCs/>
                <w:sz w:val="22"/>
                <w:szCs w:val="22"/>
              </w:rPr>
              <w:t>наиболее поздней из даты получения реестра расторгнутых</w:t>
            </w:r>
            <w:r w:rsidRPr="00AF164C">
              <w:rPr>
                <w:rFonts w:ascii="Garamond" w:hAnsi="Garamond"/>
                <w:sz w:val="22"/>
                <w:szCs w:val="22"/>
              </w:rPr>
              <w:t xml:space="preserve"> соглашений о порядке расчетов, связанных с уплатой продавцом штрафов по ДПМ ВИЭ, и даты расторжения Соглашения </w:t>
            </w:r>
            <w:r w:rsidRPr="00AF164C">
              <w:rPr>
                <w:rFonts w:ascii="Garamond" w:hAnsi="Garamond"/>
                <w:sz w:val="22"/>
                <w:szCs w:val="22"/>
                <w:highlight w:val="yellow"/>
              </w:rPr>
              <w:t>о порядке расчетов, связанных с уплатой продавцом штрафов по ДПМ ВИЭ</w:t>
            </w:r>
            <w:r w:rsidRPr="00AF164C">
              <w:rPr>
                <w:rFonts w:ascii="Garamond" w:hAnsi="Garamond"/>
                <w:sz w:val="22"/>
                <w:szCs w:val="22"/>
              </w:rPr>
              <w:t xml:space="preserve">, направляет исполняющему банку по открытому в рамках вышеуказанного Соглашения аккредитиву через банк получателя средств заявление об отказе от исполнения открытого аккредитива </w:t>
            </w:r>
            <w:r w:rsidRPr="00AF164C">
              <w:rPr>
                <w:rFonts w:ascii="Garamond" w:hAnsi="Garamond"/>
                <w:sz w:val="22"/>
                <w:szCs w:val="22"/>
                <w:lang w:eastAsia="en-US"/>
              </w:rPr>
              <w:t>при условии, что указанным аккредитивом не обеспечивается исполнение обязательств по иным ДПМ ВИЭ</w:t>
            </w:r>
            <w:r w:rsidRPr="00AF164C">
              <w:rPr>
                <w:rFonts w:ascii="Garamond" w:hAnsi="Garamond"/>
                <w:sz w:val="22"/>
                <w:szCs w:val="22"/>
              </w:rPr>
              <w:t>.</w:t>
            </w:r>
          </w:p>
          <w:p w:rsidR="009E466B" w:rsidRPr="00AF164C" w:rsidRDefault="009E466B" w:rsidP="009E466B">
            <w:pPr>
              <w:pStyle w:val="13"/>
              <w:tabs>
                <w:tab w:val="left" w:pos="851"/>
              </w:tabs>
              <w:spacing w:before="120" w:after="120"/>
              <w:ind w:left="0" w:firstLine="567"/>
              <w:rPr>
                <w:rFonts w:ascii="Garamond" w:hAnsi="Garamond"/>
                <w:sz w:val="22"/>
                <w:szCs w:val="22"/>
              </w:rPr>
            </w:pPr>
            <w:r w:rsidRPr="00AF164C">
              <w:rPr>
                <w:rFonts w:ascii="Garamond" w:hAnsi="Garamond"/>
                <w:sz w:val="22"/>
                <w:szCs w:val="22"/>
              </w:rPr>
              <w:t xml:space="preserve">В случае обеспечения исполнения обязательств по ДПМ ВИЭ банковской гарантией, ЦФР в течение 5 рабочих дней с даты, </w:t>
            </w:r>
            <w:r w:rsidRPr="00AF164C">
              <w:rPr>
                <w:rFonts w:ascii="Garamond" w:hAnsi="Garamond"/>
                <w:bCs/>
                <w:sz w:val="22"/>
                <w:szCs w:val="22"/>
              </w:rPr>
              <w:t>наиболее поздней из даты получения реестра расторгнутых</w:t>
            </w:r>
            <w:r w:rsidRPr="00AF164C">
              <w:rPr>
                <w:rFonts w:ascii="Garamond" w:hAnsi="Garamond"/>
                <w:sz w:val="22"/>
                <w:szCs w:val="22"/>
              </w:rPr>
              <w:t xml:space="preserve"> соглашений о порядке расчетов, связанных с уплатой продавцом штрафов по ДПМ ВИЭ БГ, и даты расторжения </w:t>
            </w:r>
            <w:r w:rsidRPr="00AF164C">
              <w:rPr>
                <w:rFonts w:ascii="Garamond" w:hAnsi="Garamond" w:cs="Garamond"/>
                <w:sz w:val="22"/>
                <w:szCs w:val="22"/>
                <w:lang w:eastAsia="ar-SA"/>
              </w:rPr>
              <w:t>Соглашения об оплате штрафов по ДПМ ВИЭ БГ</w:t>
            </w:r>
            <w:r w:rsidRPr="00AF164C">
              <w:rPr>
                <w:rFonts w:ascii="Garamond" w:hAnsi="Garamond"/>
                <w:sz w:val="22"/>
                <w:szCs w:val="22"/>
              </w:rPr>
              <w:t>, направляет гаранту, выдавшему банковскую гарантию, отказ от прав по банковской гарантии.</w:t>
            </w:r>
          </w:p>
        </w:tc>
        <w:tc>
          <w:tcPr>
            <w:tcW w:w="7088" w:type="dxa"/>
            <w:vAlign w:val="center"/>
          </w:tcPr>
          <w:p w:rsidR="009E466B" w:rsidRPr="00AF164C" w:rsidRDefault="009E466B" w:rsidP="009E466B">
            <w:pPr>
              <w:pStyle w:val="13"/>
              <w:tabs>
                <w:tab w:val="left" w:pos="851"/>
              </w:tabs>
              <w:spacing w:before="120" w:after="120"/>
              <w:ind w:left="0"/>
              <w:rPr>
                <w:rFonts w:ascii="Garamond" w:hAnsi="Garamond"/>
                <w:sz w:val="22"/>
                <w:szCs w:val="22"/>
              </w:rPr>
            </w:pPr>
            <w:r w:rsidRPr="00AF164C">
              <w:rPr>
                <w:rFonts w:ascii="Garamond" w:hAnsi="Garamond"/>
                <w:sz w:val="22"/>
                <w:szCs w:val="22"/>
              </w:rPr>
              <w:t xml:space="preserve">7.15.1. В случае обеспечения исполнения обязательств по ДПМ ВИЭ аккредитивом ЦФР в течение 5 рабочих дней с даты </w:t>
            </w:r>
            <w:r w:rsidRPr="00AF164C">
              <w:rPr>
                <w:rFonts w:ascii="Garamond" w:hAnsi="Garamond"/>
                <w:bCs/>
                <w:sz w:val="22"/>
                <w:szCs w:val="22"/>
              </w:rPr>
              <w:t>наиболее поздней из даты получения реестра расторгнутых</w:t>
            </w:r>
            <w:r w:rsidRPr="00AF164C">
              <w:rPr>
                <w:rFonts w:ascii="Garamond" w:hAnsi="Garamond"/>
                <w:sz w:val="22"/>
                <w:szCs w:val="22"/>
              </w:rPr>
              <w:t xml:space="preserve"> соглашений о порядке расчетов, связанных с уплатой продавцом штрафов по ДПМ ВИЭ, и даты расторжения Соглашения </w:t>
            </w:r>
            <w:r w:rsidRPr="00AF164C">
              <w:rPr>
                <w:rFonts w:ascii="Garamond" w:hAnsi="Garamond"/>
                <w:sz w:val="22"/>
                <w:szCs w:val="22"/>
                <w:highlight w:val="yellow"/>
              </w:rPr>
              <w:t>об оплате штрафов по ДПМ ВИЭ по аккредитиву</w:t>
            </w:r>
            <w:r w:rsidRPr="00AF164C">
              <w:rPr>
                <w:rFonts w:ascii="Garamond" w:hAnsi="Garamond"/>
                <w:sz w:val="22"/>
                <w:szCs w:val="22"/>
              </w:rPr>
              <w:t xml:space="preserve">, направляет исполняющему банку по открытому в рамках вышеуказанного Соглашения аккредитиву через банк получателя средств заявление об отказе от исполнения открытого аккредитива </w:t>
            </w:r>
            <w:r w:rsidRPr="00AF164C">
              <w:rPr>
                <w:rFonts w:ascii="Garamond" w:hAnsi="Garamond"/>
                <w:sz w:val="22"/>
                <w:szCs w:val="22"/>
                <w:lang w:eastAsia="en-US"/>
              </w:rPr>
              <w:t>при условии, что указанным аккредитивом не обеспечивается исполнение обязательств по иным ДПМ ВИЭ</w:t>
            </w:r>
            <w:r w:rsidRPr="00AF164C">
              <w:rPr>
                <w:rFonts w:ascii="Garamond" w:hAnsi="Garamond"/>
                <w:sz w:val="22"/>
                <w:szCs w:val="22"/>
              </w:rPr>
              <w:t>.</w:t>
            </w:r>
          </w:p>
          <w:p w:rsidR="009E466B" w:rsidRPr="00AF164C" w:rsidRDefault="009E466B" w:rsidP="009E466B">
            <w:pPr>
              <w:pStyle w:val="13"/>
              <w:tabs>
                <w:tab w:val="left" w:pos="851"/>
              </w:tabs>
              <w:spacing w:before="120" w:after="120"/>
              <w:ind w:left="0" w:firstLine="567"/>
              <w:rPr>
                <w:rFonts w:ascii="Garamond" w:hAnsi="Garamond"/>
                <w:sz w:val="22"/>
                <w:szCs w:val="22"/>
              </w:rPr>
            </w:pPr>
            <w:r w:rsidRPr="00AF164C">
              <w:rPr>
                <w:rFonts w:ascii="Garamond" w:hAnsi="Garamond"/>
                <w:sz w:val="22"/>
                <w:szCs w:val="22"/>
              </w:rPr>
              <w:t xml:space="preserve">В случае обеспечения исполнения обязательств по ДПМ ВИЭ банковской гарантией, ЦФР в течение 5 рабочих дней с даты, </w:t>
            </w:r>
            <w:r w:rsidRPr="00AF164C">
              <w:rPr>
                <w:rFonts w:ascii="Garamond" w:hAnsi="Garamond"/>
                <w:bCs/>
                <w:sz w:val="22"/>
                <w:szCs w:val="22"/>
              </w:rPr>
              <w:t>наиболее поздней из даты получения реестра расторгнутых</w:t>
            </w:r>
            <w:r w:rsidRPr="00AF164C">
              <w:rPr>
                <w:rFonts w:ascii="Garamond" w:hAnsi="Garamond"/>
                <w:sz w:val="22"/>
                <w:szCs w:val="22"/>
              </w:rPr>
              <w:t xml:space="preserve"> соглашений о порядке расчетов, связанных с уплатой продавцом штрафов по ДПМ ВИЭ БГ, и даты расторжения </w:t>
            </w:r>
            <w:r w:rsidRPr="00AF164C">
              <w:rPr>
                <w:rFonts w:ascii="Garamond" w:hAnsi="Garamond" w:cs="Garamond"/>
                <w:sz w:val="22"/>
                <w:szCs w:val="22"/>
                <w:lang w:eastAsia="ar-SA"/>
              </w:rPr>
              <w:t>Соглашения об оплате штрафов по ДПМ ВИЭ БГ</w:t>
            </w:r>
            <w:r w:rsidRPr="00AF164C">
              <w:rPr>
                <w:rFonts w:ascii="Garamond" w:hAnsi="Garamond"/>
                <w:sz w:val="22"/>
                <w:szCs w:val="22"/>
              </w:rPr>
              <w:t>, направляет гаранту, выдавшему банковскую гарантию, отказ от прав по банковской гарантии.</w:t>
            </w:r>
          </w:p>
          <w:p w:rsidR="009E466B" w:rsidRPr="00AF164C" w:rsidRDefault="009E466B" w:rsidP="0075782C">
            <w:pPr>
              <w:tabs>
                <w:tab w:val="left" w:pos="770"/>
                <w:tab w:val="left" w:pos="993"/>
              </w:tabs>
              <w:spacing w:after="120"/>
              <w:jc w:val="both"/>
              <w:outlineLvl w:val="0"/>
              <w:rPr>
                <w:rFonts w:ascii="Garamond" w:hAnsi="Garamond"/>
              </w:rPr>
            </w:pPr>
          </w:p>
        </w:tc>
      </w:tr>
      <w:tr w:rsidR="009E466B" w:rsidRPr="00AF164C" w:rsidTr="00137715">
        <w:trPr>
          <w:trHeight w:val="435"/>
        </w:trPr>
        <w:tc>
          <w:tcPr>
            <w:tcW w:w="960" w:type="dxa"/>
            <w:vAlign w:val="center"/>
          </w:tcPr>
          <w:p w:rsidR="009E466B" w:rsidRPr="00AF164C" w:rsidRDefault="009E466B" w:rsidP="00296D68">
            <w:pPr>
              <w:jc w:val="center"/>
              <w:rPr>
                <w:rFonts w:ascii="Garamond" w:hAnsi="Garamond" w:cs="Garamond"/>
                <w:b/>
                <w:bCs/>
              </w:rPr>
            </w:pPr>
            <w:r w:rsidRPr="00AF164C">
              <w:rPr>
                <w:rFonts w:ascii="Garamond" w:hAnsi="Garamond" w:cs="Garamond"/>
                <w:b/>
                <w:bCs/>
              </w:rPr>
              <w:lastRenderedPageBreak/>
              <w:t>7.16</w:t>
            </w:r>
          </w:p>
        </w:tc>
        <w:tc>
          <w:tcPr>
            <w:tcW w:w="7127" w:type="dxa"/>
            <w:vAlign w:val="center"/>
          </w:tcPr>
          <w:p w:rsidR="009E466B" w:rsidRPr="00AF164C" w:rsidRDefault="009E466B" w:rsidP="009E466B">
            <w:pPr>
              <w:tabs>
                <w:tab w:val="left" w:pos="567"/>
              </w:tabs>
              <w:autoSpaceDE w:val="0"/>
              <w:autoSpaceDN w:val="0"/>
              <w:spacing w:after="120"/>
              <w:ind w:right="2"/>
              <w:jc w:val="both"/>
              <w:rPr>
                <w:rFonts w:ascii="Garamond" w:hAnsi="Garamond"/>
                <w:bCs/>
                <w:color w:val="000000"/>
              </w:rPr>
            </w:pPr>
            <w:r w:rsidRPr="00AF164C">
              <w:rPr>
                <w:rFonts w:ascii="Garamond" w:hAnsi="Garamond"/>
                <w:b/>
                <w:bCs/>
                <w:color w:val="000000"/>
              </w:rPr>
              <w:t>7.16.</w:t>
            </w:r>
            <w:r w:rsidRPr="00AF164C">
              <w:rPr>
                <w:rFonts w:ascii="Garamond" w:hAnsi="Garamond"/>
                <w:bCs/>
                <w:color w:val="000000"/>
              </w:rPr>
              <w:t xml:space="preserve"> </w:t>
            </w:r>
            <w:r w:rsidRPr="00AF164C">
              <w:rPr>
                <w:rFonts w:ascii="Garamond" w:hAnsi="Garamond"/>
                <w:b/>
                <w:bCs/>
                <w:color w:val="000000"/>
              </w:rPr>
              <w:t xml:space="preserve">Требования к обеспечению исполнения обязательств по ДПМ ВИЭ и порядок его предоставления при изменении даты начала поставки на более позднюю дату </w:t>
            </w:r>
          </w:p>
          <w:p w:rsidR="009E466B" w:rsidRPr="00AF164C" w:rsidRDefault="009E466B" w:rsidP="009E466B">
            <w:pPr>
              <w:tabs>
                <w:tab w:val="left" w:pos="567"/>
              </w:tabs>
              <w:autoSpaceDE w:val="0"/>
              <w:autoSpaceDN w:val="0"/>
              <w:spacing w:after="120"/>
              <w:ind w:right="2" w:firstLine="662"/>
              <w:jc w:val="both"/>
              <w:rPr>
                <w:rFonts w:ascii="Garamond" w:hAnsi="Garamond"/>
                <w:bCs/>
                <w:color w:val="000000"/>
              </w:rPr>
            </w:pPr>
            <w:r w:rsidRPr="00AF164C">
              <w:rPr>
                <w:rFonts w:ascii="Garamond" w:hAnsi="Garamond"/>
                <w:bCs/>
                <w:color w:val="000000"/>
              </w:rPr>
              <w:t xml:space="preserve">В целях выполнения предусмотренных ДПМ ВИЭ и </w:t>
            </w:r>
            <w:r w:rsidRPr="00AF164C">
              <w:rPr>
                <w:rFonts w:ascii="Garamond" w:hAnsi="Garamond"/>
                <w:color w:val="000000"/>
              </w:rPr>
              <w:t xml:space="preserve">договором коммерческого представительства поставщика </w:t>
            </w:r>
            <w:r w:rsidRPr="00AF164C">
              <w:rPr>
                <w:rFonts w:ascii="Garamond" w:hAnsi="Garamond"/>
                <w:color w:val="000000"/>
                <w:highlight w:val="yellow"/>
              </w:rPr>
              <w:t>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8458DB">
              <w:rPr>
                <w:rFonts w:ascii="Garamond" w:hAnsi="Garamond"/>
                <w:color w:val="000000"/>
                <w:highlight w:val="yellow"/>
              </w:rPr>
              <w:t>,</w:t>
            </w:r>
            <w:r w:rsidRPr="00AF164C">
              <w:rPr>
                <w:rFonts w:ascii="Garamond" w:hAnsi="Garamond"/>
                <w:color w:val="000000"/>
              </w:rPr>
              <w:t xml:space="preserve"> </w:t>
            </w:r>
            <w:r w:rsidRPr="00AF164C">
              <w:rPr>
                <w:rFonts w:ascii="Garamond" w:hAnsi="Garamond"/>
                <w:bCs/>
                <w:color w:val="000000"/>
              </w:rPr>
              <w:t>условий для изменения даты начала поставки мощности объекта генерации, в отношении которого заключены ДПМ ВИЭ, на более позднюю дату, обеспечение исполнения обязательств по указанному ДПМ ВИЭ должно соответствовать требованиям, предусмотренным настоящим разделом, с учетом следующих особенностей:</w:t>
            </w:r>
          </w:p>
          <w:p w:rsidR="009E466B" w:rsidRPr="00AF164C" w:rsidRDefault="009E466B" w:rsidP="009E466B">
            <w:pPr>
              <w:pStyle w:val="13"/>
              <w:tabs>
                <w:tab w:val="left" w:pos="851"/>
              </w:tabs>
              <w:spacing w:before="120" w:after="120"/>
              <w:ind w:left="0"/>
              <w:rPr>
                <w:rFonts w:ascii="Garamond" w:hAnsi="Garamond"/>
                <w:sz w:val="22"/>
                <w:szCs w:val="22"/>
              </w:rPr>
            </w:pPr>
          </w:p>
        </w:tc>
        <w:tc>
          <w:tcPr>
            <w:tcW w:w="7088" w:type="dxa"/>
          </w:tcPr>
          <w:p w:rsidR="009E466B" w:rsidRPr="00AF164C" w:rsidRDefault="009E466B" w:rsidP="009E466B">
            <w:pPr>
              <w:tabs>
                <w:tab w:val="left" w:pos="567"/>
              </w:tabs>
              <w:autoSpaceDE w:val="0"/>
              <w:autoSpaceDN w:val="0"/>
              <w:spacing w:after="120"/>
              <w:ind w:right="2"/>
              <w:jc w:val="both"/>
              <w:rPr>
                <w:rFonts w:ascii="Garamond" w:hAnsi="Garamond"/>
                <w:bCs/>
                <w:color w:val="000000"/>
              </w:rPr>
            </w:pPr>
            <w:r w:rsidRPr="00AF164C">
              <w:rPr>
                <w:rFonts w:ascii="Garamond" w:hAnsi="Garamond"/>
                <w:b/>
                <w:bCs/>
                <w:color w:val="000000"/>
              </w:rPr>
              <w:t xml:space="preserve">7.16. Требования к обеспечению исполнения обязательств по ДПМ ВИЭ и порядок его предоставления при изменении даты начала поставки на более позднюю дату </w:t>
            </w:r>
          </w:p>
          <w:p w:rsidR="009E466B" w:rsidRPr="00AF164C" w:rsidRDefault="009E466B" w:rsidP="009E466B">
            <w:pPr>
              <w:tabs>
                <w:tab w:val="left" w:pos="567"/>
              </w:tabs>
              <w:autoSpaceDE w:val="0"/>
              <w:autoSpaceDN w:val="0"/>
              <w:spacing w:after="120"/>
              <w:ind w:right="2" w:firstLine="662"/>
              <w:jc w:val="both"/>
              <w:rPr>
                <w:rFonts w:ascii="Garamond" w:hAnsi="Garamond"/>
              </w:rPr>
            </w:pPr>
            <w:r w:rsidRPr="00AF164C">
              <w:rPr>
                <w:rFonts w:ascii="Garamond" w:hAnsi="Garamond"/>
                <w:bCs/>
                <w:color w:val="000000"/>
              </w:rPr>
              <w:t xml:space="preserve">В целях выполнения предусмотренных ДПМ ВИЭ и </w:t>
            </w:r>
            <w:r w:rsidRPr="00AF164C">
              <w:rPr>
                <w:rFonts w:ascii="Garamond" w:hAnsi="Garamond"/>
                <w:color w:val="000000"/>
              </w:rPr>
              <w:t xml:space="preserve">договором коммерческого представительства </w:t>
            </w:r>
            <w:r w:rsidRPr="008458DB">
              <w:rPr>
                <w:rFonts w:ascii="Garamond" w:hAnsi="Garamond"/>
                <w:color w:val="000000"/>
              </w:rPr>
              <w:t xml:space="preserve">поставщика </w:t>
            </w:r>
            <w:r w:rsidRPr="00AF164C">
              <w:rPr>
                <w:rFonts w:ascii="Garamond" w:hAnsi="Garamond"/>
                <w:color w:val="000000"/>
                <w:highlight w:val="yellow"/>
              </w:rPr>
              <w:t>по ДПМ ВИЭ</w:t>
            </w:r>
            <w:r w:rsidRPr="00AF164C">
              <w:rPr>
                <w:rFonts w:ascii="Garamond" w:hAnsi="Garamond"/>
                <w:color w:val="000000"/>
              </w:rPr>
              <w:t xml:space="preserve"> </w:t>
            </w:r>
            <w:r w:rsidRPr="00AF164C">
              <w:rPr>
                <w:rFonts w:ascii="Garamond" w:hAnsi="Garamond"/>
                <w:bCs/>
                <w:color w:val="000000"/>
              </w:rPr>
              <w:t>условий для изменения даты начала поставки мощности объекта генерации, в отношении которого заключены ДПМ ВИЭ, на более позднюю дату, обеспечение исполнения обязательств по указанному ДПМ ВИЭ должно соответствовать требованиям, предусмотренным настоящим разделом, с учетом следующих особенностей:</w:t>
            </w:r>
          </w:p>
        </w:tc>
      </w:tr>
      <w:tr w:rsidR="009E466B" w:rsidRPr="00AF164C" w:rsidTr="00C12938">
        <w:trPr>
          <w:trHeight w:val="435"/>
        </w:trPr>
        <w:tc>
          <w:tcPr>
            <w:tcW w:w="960" w:type="dxa"/>
            <w:vAlign w:val="center"/>
          </w:tcPr>
          <w:p w:rsidR="009E466B" w:rsidRPr="00AF164C" w:rsidRDefault="009E466B" w:rsidP="00296D68">
            <w:pPr>
              <w:jc w:val="center"/>
              <w:rPr>
                <w:rFonts w:ascii="Garamond" w:hAnsi="Garamond" w:cs="Garamond"/>
                <w:b/>
                <w:bCs/>
              </w:rPr>
            </w:pPr>
            <w:r w:rsidRPr="00AF164C">
              <w:rPr>
                <w:rFonts w:ascii="Garamond" w:hAnsi="Garamond" w:cs="Garamond"/>
                <w:b/>
                <w:bCs/>
              </w:rPr>
              <w:t>7.16.1</w:t>
            </w:r>
          </w:p>
        </w:tc>
        <w:tc>
          <w:tcPr>
            <w:tcW w:w="7127" w:type="dxa"/>
            <w:vAlign w:val="center"/>
          </w:tcPr>
          <w:p w:rsidR="00FE3B17" w:rsidRPr="00AF164C" w:rsidRDefault="00FE3B17" w:rsidP="00FE3B17">
            <w:pPr>
              <w:tabs>
                <w:tab w:val="left" w:pos="567"/>
              </w:tabs>
              <w:autoSpaceDE w:val="0"/>
              <w:autoSpaceDN w:val="0"/>
              <w:spacing w:after="120"/>
              <w:ind w:right="2"/>
              <w:jc w:val="both"/>
              <w:rPr>
                <w:rFonts w:ascii="Garamond" w:hAnsi="Garamond"/>
                <w:b/>
                <w:bCs/>
                <w:i/>
                <w:color w:val="000000"/>
              </w:rPr>
            </w:pPr>
            <w:r w:rsidRPr="00AF164C">
              <w:rPr>
                <w:rFonts w:ascii="Garamond" w:hAnsi="Garamond"/>
                <w:b/>
                <w:bCs/>
                <w:color w:val="000000"/>
              </w:rPr>
              <w:t>7.16.1.</w:t>
            </w:r>
            <w:r w:rsidRPr="00AF164C">
              <w:rPr>
                <w:rFonts w:ascii="Garamond" w:hAnsi="Garamond"/>
                <w:bCs/>
                <w:color w:val="000000"/>
              </w:rPr>
              <w:t xml:space="preserve"> </w:t>
            </w:r>
            <w:r w:rsidRPr="00AF164C">
              <w:rPr>
                <w:rFonts w:ascii="Garamond" w:hAnsi="Garamond"/>
                <w:b/>
                <w:bCs/>
                <w:i/>
                <w:color w:val="000000"/>
              </w:rPr>
              <w:t>В случае если обеспечением исполнения обязательств по ДПМ ВИЭ является поручительство третьего лица:</w:t>
            </w:r>
          </w:p>
          <w:p w:rsidR="006B1E56" w:rsidRDefault="006B1E56" w:rsidP="00FE3B17">
            <w:pPr>
              <w:tabs>
                <w:tab w:val="left" w:pos="567"/>
              </w:tabs>
              <w:autoSpaceDE w:val="0"/>
              <w:autoSpaceDN w:val="0"/>
              <w:spacing w:after="120"/>
              <w:ind w:right="2" w:firstLine="662"/>
              <w:jc w:val="both"/>
              <w:rPr>
                <w:rFonts w:ascii="Garamond" w:hAnsi="Garamond"/>
                <w:bCs/>
                <w:color w:val="000000"/>
              </w:rPr>
            </w:pPr>
            <w:r>
              <w:rPr>
                <w:rFonts w:ascii="Garamond" w:hAnsi="Garamond"/>
                <w:bCs/>
                <w:color w:val="000000"/>
              </w:rPr>
              <w:t>...</w:t>
            </w:r>
          </w:p>
          <w:p w:rsidR="00FE3B17" w:rsidRPr="00AF164C" w:rsidRDefault="00FE3B17" w:rsidP="00FE3B17">
            <w:pPr>
              <w:tabs>
                <w:tab w:val="left" w:pos="567"/>
              </w:tabs>
              <w:autoSpaceDE w:val="0"/>
              <w:autoSpaceDN w:val="0"/>
              <w:spacing w:after="120"/>
              <w:ind w:right="2" w:firstLine="662"/>
              <w:jc w:val="both"/>
              <w:rPr>
                <w:rFonts w:ascii="Garamond" w:hAnsi="Garamond"/>
                <w:color w:val="000000"/>
              </w:rPr>
            </w:pPr>
            <w:r w:rsidRPr="00AF164C">
              <w:rPr>
                <w:rFonts w:ascii="Garamond" w:hAnsi="Garamond"/>
                <w:color w:val="000000"/>
              </w:rPr>
              <w:t xml:space="preserve">б) год начала поставки мощности, указанный в </w:t>
            </w:r>
            <w:r w:rsidRPr="00AF164C">
              <w:rPr>
                <w:rFonts w:ascii="Garamond" w:hAnsi="Garamond"/>
                <w:bCs/>
                <w:color w:val="000000"/>
              </w:rPr>
              <w:t xml:space="preserve">договорах поручительства и </w:t>
            </w:r>
            <w:r w:rsidRPr="00AF164C">
              <w:rPr>
                <w:rFonts w:ascii="Garamond" w:hAnsi="Garamond"/>
                <w:color w:val="000000"/>
              </w:rPr>
              <w:t>договоре коммерческого представительства для целей заключения договоров поручительства, должен соответствовать году, в котором должна наступить измененная дата начала поставки мощности объекта генерации, в отношении которого заключены указанные договоры;</w:t>
            </w:r>
          </w:p>
          <w:p w:rsidR="00A26AB3" w:rsidRDefault="00A26AB3" w:rsidP="00FE3B17">
            <w:pPr>
              <w:tabs>
                <w:tab w:val="left" w:pos="567"/>
              </w:tabs>
              <w:autoSpaceDE w:val="0"/>
              <w:autoSpaceDN w:val="0"/>
              <w:spacing w:after="120"/>
              <w:ind w:right="2" w:firstLine="662"/>
              <w:jc w:val="both"/>
              <w:rPr>
                <w:rFonts w:ascii="Garamond" w:hAnsi="Garamond"/>
                <w:color w:val="000000"/>
              </w:rPr>
            </w:pPr>
            <w:r>
              <w:rPr>
                <w:rFonts w:ascii="Garamond" w:hAnsi="Garamond"/>
                <w:color w:val="000000"/>
              </w:rPr>
              <w:t>…</w:t>
            </w:r>
          </w:p>
          <w:p w:rsidR="00FE3B17" w:rsidRPr="00AF164C" w:rsidRDefault="00FE3B17" w:rsidP="00FE3B17">
            <w:pPr>
              <w:tabs>
                <w:tab w:val="left" w:pos="567"/>
              </w:tabs>
              <w:autoSpaceDE w:val="0"/>
              <w:autoSpaceDN w:val="0"/>
              <w:spacing w:after="120"/>
              <w:ind w:right="2" w:firstLine="662"/>
              <w:jc w:val="both"/>
              <w:rPr>
                <w:rFonts w:ascii="Garamond" w:hAnsi="Garamond"/>
                <w:color w:val="000000"/>
              </w:rPr>
            </w:pPr>
            <w:r w:rsidRPr="00AF164C">
              <w:rPr>
                <w:rFonts w:ascii="Garamond" w:hAnsi="Garamond"/>
                <w:color w:val="000000"/>
              </w:rPr>
              <w:t xml:space="preserve">Участнику оптового рынка – поставщику мощности, намеренному стать поручителем по ДПМ ВИЭ (далее – поручитель), в целях заключения договора коммерческого представительства для целей заключения договоров поручительства необходимо не позднее чем за 2 (два) месяца до даты начала поставки по ДПМ ВИЭ предоставить в ЦФР и КО уведомление о соответствующем намерении с указанием года начала поставки мощности объекта генерации ВИЭ, а также его идентификационных параметров </w:t>
            </w:r>
            <w:r w:rsidRPr="00AF164C">
              <w:rPr>
                <w:rFonts w:ascii="Garamond" w:hAnsi="Garamond"/>
                <w:color w:val="000000"/>
                <w:highlight w:val="yellow"/>
              </w:rPr>
              <w:t>(код ГТП генерации, вид объекта генерации, местонахождение объекта генерации, установленная мощность объекта генерации</w:t>
            </w:r>
            <w:r w:rsidRPr="00AF164C">
              <w:rPr>
                <w:rFonts w:ascii="Garamond" w:hAnsi="Garamond"/>
                <w:color w:val="000000"/>
              </w:rPr>
              <w:t xml:space="preserve">), с приложением комплекта документов, предусмотренного пунктом 6.4.5 настоящего Регламента, и подписать на следующий рабочий день после предоставления </w:t>
            </w:r>
            <w:r w:rsidRPr="00AF164C">
              <w:rPr>
                <w:rFonts w:ascii="Garamond" w:hAnsi="Garamond"/>
                <w:color w:val="000000"/>
              </w:rPr>
              <w:lastRenderedPageBreak/>
              <w:t xml:space="preserve">в ЦФР указанного комплекта документов проект </w:t>
            </w:r>
            <w:r w:rsidRPr="00AF164C">
              <w:rPr>
                <w:rFonts w:ascii="Garamond" w:hAnsi="Garamond"/>
              </w:rPr>
              <w:t>договора коммерческого представительства в целях заключения договора поручительства со своей стороны</w:t>
            </w:r>
            <w:r w:rsidRPr="00AF164C">
              <w:rPr>
                <w:rFonts w:ascii="Garamond" w:hAnsi="Garamond"/>
                <w:color w:val="000000"/>
              </w:rPr>
              <w:t>.</w:t>
            </w:r>
          </w:p>
          <w:p w:rsidR="00FE3B17" w:rsidRPr="00AF164C" w:rsidRDefault="00FE3B17" w:rsidP="00FE3B17">
            <w:pPr>
              <w:tabs>
                <w:tab w:val="left" w:pos="567"/>
              </w:tabs>
              <w:autoSpaceDE w:val="0"/>
              <w:autoSpaceDN w:val="0"/>
              <w:spacing w:after="120"/>
              <w:ind w:right="2" w:firstLine="662"/>
              <w:jc w:val="both"/>
              <w:rPr>
                <w:rFonts w:ascii="Garamond" w:hAnsi="Garamond"/>
                <w:color w:val="000000"/>
              </w:rPr>
            </w:pPr>
            <w:r w:rsidRPr="00AF164C">
              <w:rPr>
                <w:rFonts w:ascii="Garamond" w:hAnsi="Garamond"/>
                <w:color w:val="000000"/>
              </w:rPr>
              <w:t xml:space="preserve">В случае соответствия поручителя требованиям </w:t>
            </w:r>
            <w:r w:rsidRPr="00BC4AAA">
              <w:rPr>
                <w:rFonts w:ascii="Garamond" w:hAnsi="Garamond"/>
                <w:color w:val="000000"/>
              </w:rPr>
              <w:t>пункта 7.14 настоящего Регламента, а также при представлении поручителем документов, указанных в пункте 6.4.5 настоящего Регламента, и подписа</w:t>
            </w:r>
            <w:r w:rsidRPr="00AF164C">
              <w:rPr>
                <w:rFonts w:ascii="Garamond" w:hAnsi="Garamond"/>
                <w:color w:val="000000"/>
              </w:rPr>
              <w:t xml:space="preserve">нии им со своей стороны проекта </w:t>
            </w:r>
            <w:r w:rsidRPr="00AF164C">
              <w:rPr>
                <w:rFonts w:ascii="Garamond" w:hAnsi="Garamond"/>
              </w:rPr>
              <w:t>договора коммерческого представительства в целях заключения договора поручительства</w:t>
            </w:r>
            <w:r w:rsidRPr="00AF164C">
              <w:rPr>
                <w:rFonts w:ascii="Garamond" w:hAnsi="Garamond"/>
                <w:color w:val="000000"/>
              </w:rPr>
              <w:t xml:space="preserve"> в вышеуказанный срок, ЦФР в течение 7 (семи) рабочих дней с даты наиболее поздней из даты предоставления поручителем документов и даты получения от продавца по ДПМ ВИЭ уведомления об изменении даты начала поставки на более позднюю рассматривает уведомление поручителя и предоставленный комплект документов на соответствие параметрам объекта генерации, указанным в уведомлении поставщика по ДПМ ВИЭ об изменении даты начала поставки мощности, а также требованиям настоящего Регламента и, в случае их соответствия параметрам объекта генерации, указанным в уведомлении поставщика по ДПМ ВИЭ, и требованиям настоящего Регламента, не позднее последнего рабочего дня срока проверки указанных документов 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rsidR="00FE3B17" w:rsidRPr="00AF164C" w:rsidRDefault="00FE3B17" w:rsidP="00FE3B17">
            <w:pPr>
              <w:tabs>
                <w:tab w:val="left" w:pos="567"/>
              </w:tabs>
              <w:autoSpaceDE w:val="0"/>
              <w:autoSpaceDN w:val="0"/>
              <w:spacing w:after="120"/>
              <w:ind w:right="2" w:firstLine="662"/>
              <w:jc w:val="both"/>
              <w:rPr>
                <w:rFonts w:ascii="Garamond" w:hAnsi="Garamond"/>
                <w:color w:val="000000"/>
              </w:rPr>
            </w:pPr>
            <w:r w:rsidRPr="00AF164C">
              <w:rPr>
                <w:rFonts w:ascii="Garamond" w:hAnsi="Garamond"/>
                <w:color w:val="000000"/>
              </w:rPr>
              <w:t>При несоответствии уведомления поручителя и (или) предоставленных документов требованиям настоящего Регламента ЦФР направляет соответствующему участнику оптового рынка мотивированный отказ (на бумажном носителе).</w:t>
            </w:r>
          </w:p>
          <w:p w:rsidR="00FE3B17" w:rsidRPr="00AF164C" w:rsidRDefault="00FE3B17" w:rsidP="00FE3B17">
            <w:pPr>
              <w:tabs>
                <w:tab w:val="left" w:pos="567"/>
              </w:tabs>
              <w:autoSpaceDE w:val="0"/>
              <w:autoSpaceDN w:val="0"/>
              <w:spacing w:after="120"/>
              <w:ind w:right="2" w:firstLine="662"/>
              <w:jc w:val="both"/>
              <w:rPr>
                <w:rFonts w:ascii="Garamond" w:hAnsi="Garamond"/>
                <w:color w:val="000000"/>
              </w:rPr>
            </w:pPr>
            <w:r w:rsidRPr="00AF164C">
              <w:rPr>
                <w:rFonts w:ascii="Garamond" w:hAnsi="Garamond"/>
                <w:color w:val="000000"/>
              </w:rPr>
              <w:t xml:space="preserve">В случае если участником оптового рынка, намеренным стать поручителем по ДПМ ВИЭ, уведомление о намерении и комплект документов, предусмотренных п. 6.4.5 настоящего Регламента, предоставлены в ЦФР позднее 2 (двух) месяцев до даты начала поставки мощности по ДПМ ВИЭ и (или) до указанного срока данным участником оптового рынка не подписан проект договора коммерческого представительства в целях заключения договоров поручительства, то ЦФР </w:t>
            </w:r>
            <w:r w:rsidRPr="00AF164C">
              <w:rPr>
                <w:rFonts w:ascii="Garamond" w:hAnsi="Garamond"/>
                <w:color w:val="000000"/>
              </w:rPr>
              <w:lastRenderedPageBreak/>
              <w:t>не рассматривает данные документы и направляет соответствующему участнику оптового рынка мотивированный отказ (на бумажном носителе).</w:t>
            </w:r>
          </w:p>
          <w:p w:rsidR="00FE3B17" w:rsidRPr="00AF164C" w:rsidRDefault="00FE3B17" w:rsidP="00FE3B17">
            <w:pPr>
              <w:tabs>
                <w:tab w:val="left" w:pos="567"/>
              </w:tabs>
              <w:autoSpaceDE w:val="0"/>
              <w:autoSpaceDN w:val="0"/>
              <w:spacing w:after="120"/>
              <w:ind w:right="2" w:firstLine="662"/>
              <w:jc w:val="both"/>
              <w:rPr>
                <w:rFonts w:ascii="Garamond" w:hAnsi="Garamond"/>
                <w:color w:val="000000"/>
              </w:rPr>
            </w:pPr>
            <w:r w:rsidRPr="00AF164C">
              <w:rPr>
                <w:rFonts w:ascii="Garamond" w:hAnsi="Garamond"/>
              </w:rPr>
              <w:t xml:space="preserve">В случае заключения в порядке, установленном настоящим пунктом, договора коммерческого представительства в целях заключения договоров поручительства </w:t>
            </w:r>
            <w:r w:rsidRPr="00AF164C">
              <w:rPr>
                <w:rFonts w:ascii="Garamond" w:hAnsi="Garamond"/>
                <w:highlight w:val="yellow"/>
              </w:rPr>
              <w:t xml:space="preserve">для обеспечения обязательств </w:t>
            </w:r>
            <w:r w:rsidRPr="00AF164C">
              <w:rPr>
                <w:rFonts w:ascii="Garamond" w:hAnsi="Garamond"/>
                <w:color w:val="000000"/>
                <w:highlight w:val="yellow"/>
              </w:rPr>
              <w:t>поставщика мощности</w:t>
            </w:r>
            <w:r w:rsidRPr="00AF164C">
              <w:rPr>
                <w:rFonts w:ascii="Garamond" w:hAnsi="Garamond"/>
                <w:color w:val="000000"/>
              </w:rPr>
              <w:t xml:space="preserve"> по ДПМ ВИЭ</w:t>
            </w:r>
            <w:r w:rsidRPr="00AF164C">
              <w:rPr>
                <w:rFonts w:ascii="Garamond" w:hAnsi="Garamond"/>
              </w:rPr>
              <w:t xml:space="preserve">, в которых изменяется дата начала поставки мощности на более позднюю дату, КО организует заключение новых </w:t>
            </w:r>
            <w:r w:rsidRPr="00AF164C">
              <w:rPr>
                <w:rFonts w:ascii="Garamond" w:hAnsi="Garamond"/>
                <w:color w:val="000000"/>
              </w:rPr>
              <w:t xml:space="preserve">договоров поручительства с соответствующим поручителем и </w:t>
            </w:r>
            <w:r w:rsidRPr="00AF164C">
              <w:rPr>
                <w:rFonts w:ascii="Garamond" w:hAnsi="Garamond"/>
              </w:rPr>
              <w:t>не позднее 5 (пяти) рабочих дней с даты подписания указанных договоров направляет в ЦФР в электронном виде с применением электронной подписи реестр заключенных новых договоров поручительства для обеспечения исполнения обязательств поставщика мощности по ДПМ ВИЭ, в которых изменяется дата начала поставки мощности на более позднюю дату (по форме приложения 11 к настоящему Регламенту).</w:t>
            </w:r>
            <w:r w:rsidRPr="00AF164C">
              <w:rPr>
                <w:rFonts w:ascii="Garamond" w:hAnsi="Garamond"/>
                <w:color w:val="000000"/>
              </w:rPr>
              <w:t xml:space="preserve"> </w:t>
            </w:r>
          </w:p>
          <w:p w:rsidR="00FE3B17" w:rsidRPr="00AF164C" w:rsidRDefault="00FE3B17" w:rsidP="00FE3B17">
            <w:pPr>
              <w:tabs>
                <w:tab w:val="left" w:pos="567"/>
              </w:tabs>
              <w:autoSpaceDE w:val="0"/>
              <w:autoSpaceDN w:val="0"/>
              <w:spacing w:after="120"/>
              <w:ind w:right="2" w:firstLine="662"/>
              <w:jc w:val="both"/>
              <w:rPr>
                <w:rFonts w:ascii="Garamond" w:hAnsi="Garamond"/>
                <w:color w:val="000000"/>
              </w:rPr>
            </w:pPr>
            <w:r w:rsidRPr="00AF164C">
              <w:rPr>
                <w:rFonts w:ascii="Garamond" w:hAnsi="Garamond"/>
                <w:color w:val="000000"/>
              </w:rPr>
              <w:t xml:space="preserve">Договоры поручительства, заключенные до изменения даты начала поставки мощности, расторгаются с даты вступления в силу изменений в ДПМ ВИЭ, предусматривающих изменение даты начала поставки мощности на более позднюю дату, и в течение 5 (пяти) рабочих дней </w:t>
            </w:r>
            <w:r w:rsidRPr="00AF164C">
              <w:rPr>
                <w:rFonts w:ascii="Garamond" w:hAnsi="Garamond"/>
              </w:rPr>
              <w:t xml:space="preserve">с даты расторжения договоров поручительства </w:t>
            </w:r>
            <w:r w:rsidRPr="00AF164C">
              <w:rPr>
                <w:rFonts w:ascii="Garamond" w:hAnsi="Garamond"/>
                <w:color w:val="000000"/>
              </w:rPr>
              <w:t>КО направляет ЦФР в электронном виде с применением электронной подписи соответствующий реестр расторгнутых договоров поручительства, по форме приложения 13 к настоящему Регламенту.</w:t>
            </w:r>
          </w:p>
          <w:p w:rsidR="009E466B" w:rsidRPr="00AF164C" w:rsidRDefault="009E466B" w:rsidP="009E466B">
            <w:pPr>
              <w:pStyle w:val="13"/>
              <w:tabs>
                <w:tab w:val="left" w:pos="851"/>
              </w:tabs>
              <w:spacing w:before="120" w:after="120"/>
              <w:ind w:left="0"/>
              <w:rPr>
                <w:rFonts w:ascii="Garamond" w:hAnsi="Garamond"/>
                <w:sz w:val="22"/>
                <w:szCs w:val="22"/>
              </w:rPr>
            </w:pPr>
          </w:p>
        </w:tc>
        <w:tc>
          <w:tcPr>
            <w:tcW w:w="7088" w:type="dxa"/>
            <w:vAlign w:val="center"/>
          </w:tcPr>
          <w:p w:rsidR="009E466B" w:rsidRPr="00AF164C" w:rsidRDefault="009E466B" w:rsidP="009E466B">
            <w:pPr>
              <w:tabs>
                <w:tab w:val="left" w:pos="567"/>
              </w:tabs>
              <w:autoSpaceDE w:val="0"/>
              <w:autoSpaceDN w:val="0"/>
              <w:spacing w:after="120"/>
              <w:ind w:right="2"/>
              <w:jc w:val="both"/>
              <w:rPr>
                <w:rFonts w:ascii="Garamond" w:hAnsi="Garamond"/>
                <w:b/>
                <w:bCs/>
                <w:i/>
                <w:color w:val="000000"/>
              </w:rPr>
            </w:pPr>
            <w:r w:rsidRPr="00AF164C">
              <w:rPr>
                <w:rFonts w:ascii="Garamond" w:hAnsi="Garamond"/>
                <w:b/>
                <w:bCs/>
                <w:i/>
                <w:color w:val="000000"/>
              </w:rPr>
              <w:lastRenderedPageBreak/>
              <w:t>7.16.1.  В случае если обеспечением исполнения обязательств по ДПМ ВИЭ является поручительство третьего лица:</w:t>
            </w:r>
          </w:p>
          <w:p w:rsidR="00AA76DA" w:rsidRDefault="00AA76DA" w:rsidP="009E466B">
            <w:pPr>
              <w:tabs>
                <w:tab w:val="left" w:pos="567"/>
              </w:tabs>
              <w:autoSpaceDE w:val="0"/>
              <w:autoSpaceDN w:val="0"/>
              <w:spacing w:after="120"/>
              <w:ind w:right="2" w:firstLine="662"/>
              <w:jc w:val="both"/>
              <w:rPr>
                <w:rFonts w:ascii="Garamond" w:hAnsi="Garamond"/>
                <w:bCs/>
                <w:color w:val="000000"/>
              </w:rPr>
            </w:pPr>
            <w:r>
              <w:rPr>
                <w:rFonts w:ascii="Garamond" w:hAnsi="Garamond"/>
                <w:bCs/>
                <w:color w:val="000000"/>
              </w:rPr>
              <w:t>…</w:t>
            </w:r>
          </w:p>
          <w:p w:rsidR="009E466B" w:rsidRPr="00AF164C" w:rsidRDefault="009E466B" w:rsidP="009E466B">
            <w:pPr>
              <w:tabs>
                <w:tab w:val="left" w:pos="567"/>
              </w:tabs>
              <w:autoSpaceDE w:val="0"/>
              <w:autoSpaceDN w:val="0"/>
              <w:spacing w:after="120"/>
              <w:ind w:right="2" w:firstLine="662"/>
              <w:jc w:val="both"/>
              <w:rPr>
                <w:rFonts w:ascii="Garamond" w:hAnsi="Garamond"/>
                <w:color w:val="000000"/>
              </w:rPr>
            </w:pPr>
            <w:r w:rsidRPr="00AF164C">
              <w:rPr>
                <w:rFonts w:ascii="Garamond" w:hAnsi="Garamond"/>
                <w:color w:val="000000"/>
              </w:rPr>
              <w:t xml:space="preserve">б) год начала поставки мощности, указанный в </w:t>
            </w:r>
            <w:r w:rsidRPr="00AF164C">
              <w:rPr>
                <w:rFonts w:ascii="Garamond" w:hAnsi="Garamond"/>
                <w:bCs/>
                <w:color w:val="000000"/>
              </w:rPr>
              <w:t xml:space="preserve">договорах поручительства </w:t>
            </w:r>
            <w:r w:rsidRPr="00AF164C">
              <w:rPr>
                <w:rFonts w:ascii="Garamond" w:hAnsi="Garamond"/>
                <w:bCs/>
                <w:color w:val="000000"/>
                <w:highlight w:val="yellow"/>
              </w:rPr>
              <w:t>по ДПМ ВИЭ</w:t>
            </w:r>
            <w:r w:rsidRPr="00AF164C">
              <w:rPr>
                <w:rFonts w:ascii="Garamond" w:hAnsi="Garamond"/>
                <w:bCs/>
                <w:color w:val="000000"/>
              </w:rPr>
              <w:t xml:space="preserve"> и </w:t>
            </w:r>
            <w:r w:rsidRPr="00AF164C">
              <w:rPr>
                <w:rFonts w:ascii="Garamond" w:hAnsi="Garamond"/>
                <w:color w:val="000000"/>
              </w:rPr>
              <w:t>договоре коммерческого представительства для целей закл</w:t>
            </w:r>
            <w:r w:rsidR="00FE3B17" w:rsidRPr="00AF164C">
              <w:rPr>
                <w:rFonts w:ascii="Garamond" w:hAnsi="Garamond"/>
                <w:color w:val="000000"/>
              </w:rPr>
              <w:t xml:space="preserve">ючения договоров поручительства </w:t>
            </w:r>
            <w:r w:rsidRPr="00AF164C">
              <w:rPr>
                <w:rFonts w:ascii="Garamond" w:hAnsi="Garamond"/>
                <w:color w:val="000000"/>
                <w:highlight w:val="yellow"/>
              </w:rPr>
              <w:t>по ДПМ ВИЭ</w:t>
            </w:r>
            <w:r w:rsidRPr="00AF164C">
              <w:rPr>
                <w:rFonts w:ascii="Garamond" w:hAnsi="Garamond"/>
                <w:color w:val="000000"/>
              </w:rPr>
              <w:t xml:space="preserve"> должен соответствовать году, в котором должна наступить измененная дата начала поставки мощности объекта генерации, в отношении которого заключены указанные договоры;</w:t>
            </w:r>
          </w:p>
          <w:p w:rsidR="00A26AB3" w:rsidRDefault="00A26AB3" w:rsidP="009E466B">
            <w:pPr>
              <w:tabs>
                <w:tab w:val="left" w:pos="567"/>
              </w:tabs>
              <w:autoSpaceDE w:val="0"/>
              <w:autoSpaceDN w:val="0"/>
              <w:spacing w:after="120"/>
              <w:ind w:right="2" w:firstLine="662"/>
              <w:jc w:val="both"/>
              <w:rPr>
                <w:rFonts w:ascii="Garamond" w:hAnsi="Garamond"/>
                <w:color w:val="000000"/>
              </w:rPr>
            </w:pPr>
            <w:r>
              <w:rPr>
                <w:rFonts w:ascii="Garamond" w:hAnsi="Garamond"/>
                <w:color w:val="000000"/>
              </w:rPr>
              <w:t>…</w:t>
            </w:r>
          </w:p>
          <w:p w:rsidR="009E466B" w:rsidRPr="00AF164C" w:rsidRDefault="009E466B" w:rsidP="009E466B">
            <w:pPr>
              <w:tabs>
                <w:tab w:val="left" w:pos="567"/>
              </w:tabs>
              <w:autoSpaceDE w:val="0"/>
              <w:autoSpaceDN w:val="0"/>
              <w:spacing w:after="120"/>
              <w:ind w:right="2" w:firstLine="662"/>
              <w:jc w:val="both"/>
              <w:rPr>
                <w:rFonts w:ascii="Garamond" w:hAnsi="Garamond"/>
                <w:color w:val="000000"/>
              </w:rPr>
            </w:pPr>
            <w:r w:rsidRPr="00AF164C">
              <w:rPr>
                <w:rFonts w:ascii="Garamond" w:hAnsi="Garamond"/>
                <w:color w:val="000000"/>
              </w:rPr>
              <w:t xml:space="preserve">Участнику оптового рынка – поставщику мощности, намеренному стать поручителем по ДПМ ВИЭ (далее – поручитель), в целях заключения договора коммерческого представительства для целей заключения договоров поручительства </w:t>
            </w:r>
            <w:r w:rsidRPr="00AF164C">
              <w:rPr>
                <w:rFonts w:ascii="Garamond" w:hAnsi="Garamond"/>
                <w:color w:val="000000"/>
                <w:highlight w:val="yellow"/>
              </w:rPr>
              <w:t>по ДПМ ВИЭ</w:t>
            </w:r>
            <w:r w:rsidRPr="00AF164C">
              <w:rPr>
                <w:rFonts w:ascii="Garamond" w:hAnsi="Garamond"/>
                <w:color w:val="000000"/>
              </w:rPr>
              <w:t xml:space="preserve"> необходимо не позднее чем за 2 (два) месяца до даты начала поставки по ДПМ ВИЭ предоставить в ЦФР и КО уведомление о соответствующем намерении с указанием года начала поставки мощности объекта генерации ВИЭ, а также его идентификационных параметров</w:t>
            </w:r>
            <w:r w:rsidR="00FE3B17" w:rsidRPr="00AF164C">
              <w:rPr>
                <w:rFonts w:ascii="Garamond" w:hAnsi="Garamond"/>
                <w:color w:val="000000"/>
              </w:rPr>
              <w:t>,</w:t>
            </w:r>
            <w:r w:rsidRPr="00AF164C">
              <w:rPr>
                <w:rFonts w:ascii="Garamond" w:hAnsi="Garamond"/>
                <w:color w:val="000000"/>
              </w:rPr>
              <w:t xml:space="preserve"> </w:t>
            </w:r>
            <w:r w:rsidR="00FE3B17" w:rsidRPr="00AF164C">
              <w:rPr>
                <w:rFonts w:ascii="Garamond" w:hAnsi="Garamond"/>
                <w:highlight w:val="yellow"/>
              </w:rPr>
              <w:t>указанных в</w:t>
            </w:r>
            <w:r w:rsidR="00C64400">
              <w:rPr>
                <w:rFonts w:ascii="Garamond" w:hAnsi="Garamond"/>
                <w:highlight w:val="yellow"/>
              </w:rPr>
              <w:t xml:space="preserve"> приложении </w:t>
            </w:r>
            <w:r w:rsidR="00FE3B17" w:rsidRPr="00AF164C">
              <w:rPr>
                <w:rFonts w:ascii="Garamond" w:hAnsi="Garamond"/>
                <w:highlight w:val="yellow"/>
              </w:rPr>
              <w:t>1 к ДПМ ВИЭ,</w:t>
            </w:r>
            <w:r w:rsidRPr="00AF164C">
              <w:rPr>
                <w:rFonts w:ascii="Garamond" w:hAnsi="Garamond"/>
                <w:color w:val="000000"/>
              </w:rPr>
              <w:t xml:space="preserve"> с приложением комплекта документов, предусмотренного пунктом 6.4.5 настоящего Регламента, и подписать на следующий рабочий день после </w:t>
            </w:r>
            <w:r w:rsidRPr="00AF164C">
              <w:rPr>
                <w:rFonts w:ascii="Garamond" w:hAnsi="Garamond"/>
                <w:color w:val="000000"/>
              </w:rPr>
              <w:lastRenderedPageBreak/>
              <w:t xml:space="preserve">предоставления в ЦФР указанного комплекта документов проект </w:t>
            </w:r>
            <w:r w:rsidRPr="00AF164C">
              <w:rPr>
                <w:rFonts w:ascii="Garamond" w:hAnsi="Garamond"/>
              </w:rPr>
              <w:t>договора коммерческого представительства в целях заключения договора поручительства со своей стороны</w:t>
            </w:r>
            <w:r w:rsidRPr="00AF164C">
              <w:rPr>
                <w:rFonts w:ascii="Garamond" w:hAnsi="Garamond"/>
                <w:color w:val="000000"/>
              </w:rPr>
              <w:t>.</w:t>
            </w:r>
          </w:p>
          <w:p w:rsidR="009E466B" w:rsidRPr="00AF164C" w:rsidRDefault="009E466B" w:rsidP="009E466B">
            <w:pPr>
              <w:tabs>
                <w:tab w:val="left" w:pos="567"/>
              </w:tabs>
              <w:autoSpaceDE w:val="0"/>
              <w:autoSpaceDN w:val="0"/>
              <w:spacing w:after="120"/>
              <w:ind w:right="2" w:firstLine="662"/>
              <w:jc w:val="both"/>
              <w:rPr>
                <w:rFonts w:ascii="Garamond" w:hAnsi="Garamond"/>
                <w:color w:val="000000"/>
              </w:rPr>
            </w:pPr>
            <w:r w:rsidRPr="00AF164C">
              <w:rPr>
                <w:rFonts w:ascii="Garamond" w:hAnsi="Garamond"/>
                <w:color w:val="000000"/>
              </w:rPr>
              <w:t xml:space="preserve">В случае соответствия поручителя требованиям </w:t>
            </w:r>
            <w:r w:rsidR="00BC4AAA" w:rsidRPr="00BC4AAA">
              <w:rPr>
                <w:rFonts w:ascii="Garamond" w:hAnsi="Garamond"/>
                <w:color w:val="000000"/>
              </w:rPr>
              <w:t>пункта 7.14 настоящего Регламента</w:t>
            </w:r>
            <w:r w:rsidRPr="00BC4AAA">
              <w:rPr>
                <w:rFonts w:ascii="Garamond" w:hAnsi="Garamond"/>
                <w:color w:val="000000"/>
              </w:rPr>
              <w:t>, а также при представлении поручителем документов, указанных в</w:t>
            </w:r>
            <w:r w:rsidRPr="00AF164C">
              <w:rPr>
                <w:rFonts w:ascii="Garamond" w:hAnsi="Garamond"/>
                <w:color w:val="000000"/>
              </w:rPr>
              <w:t xml:space="preserve"> пункте 6.4.5 настоящего Регламента, и подписании им со своей стороны проекта </w:t>
            </w:r>
            <w:r w:rsidRPr="00AF164C">
              <w:rPr>
                <w:rFonts w:ascii="Garamond" w:hAnsi="Garamond"/>
              </w:rPr>
              <w:t xml:space="preserve">договора коммерческого представительства в целях заключения договора поручительства </w:t>
            </w:r>
            <w:r w:rsidRPr="00AF164C">
              <w:rPr>
                <w:rFonts w:ascii="Garamond" w:hAnsi="Garamond"/>
                <w:highlight w:val="yellow"/>
              </w:rPr>
              <w:t>по ДПМ ВИЭ</w:t>
            </w:r>
            <w:r w:rsidRPr="00AF164C">
              <w:rPr>
                <w:rFonts w:ascii="Garamond" w:hAnsi="Garamond"/>
                <w:color w:val="000000"/>
              </w:rPr>
              <w:t xml:space="preserve"> в вышеуказанный срок, ЦФР в течение 7 (семи) рабочих дней с даты наиболее поздней из даты предоставления поручителем документов и даты получения от продавца по ДПМ ВИЭ уведомления об изменении даты начала поставки на более позднюю рассматривает уведомление поручителя и предоставленный комплект документов на соответствие параметрам объекта генерации, указанным в уведомлении поставщика по ДПМ ВИЭ об изменении даты начала поставки мощности, а также требованиям настоящего Регламента и, в случае их соответствия параметрам объекта генерации, указанным в уведомлении поставщика по ДПМ ВИЭ, и требованиям настоящего Регламента, не позднее последнего рабочего дня срока проверки указанных документов 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rsidR="009E466B" w:rsidRPr="00AF164C" w:rsidRDefault="009E466B" w:rsidP="009E466B">
            <w:pPr>
              <w:tabs>
                <w:tab w:val="left" w:pos="567"/>
              </w:tabs>
              <w:autoSpaceDE w:val="0"/>
              <w:autoSpaceDN w:val="0"/>
              <w:spacing w:after="120"/>
              <w:ind w:right="2" w:firstLine="662"/>
              <w:jc w:val="both"/>
              <w:rPr>
                <w:rFonts w:ascii="Garamond" w:hAnsi="Garamond"/>
                <w:color w:val="000000"/>
              </w:rPr>
            </w:pPr>
            <w:r w:rsidRPr="00AF164C">
              <w:rPr>
                <w:rFonts w:ascii="Garamond" w:hAnsi="Garamond"/>
                <w:color w:val="000000"/>
              </w:rPr>
              <w:t>При несоответствии уведомления поручителя и (или) предоставленных документов требованиям настоящего Регламента ЦФР направляет соответствующему участнику оптового рынка мотивированный отказ (на бумажном носителе).</w:t>
            </w:r>
          </w:p>
          <w:p w:rsidR="009E466B" w:rsidRPr="00AF164C" w:rsidRDefault="009E466B" w:rsidP="009E466B">
            <w:pPr>
              <w:tabs>
                <w:tab w:val="left" w:pos="567"/>
              </w:tabs>
              <w:autoSpaceDE w:val="0"/>
              <w:autoSpaceDN w:val="0"/>
              <w:spacing w:after="120"/>
              <w:ind w:right="2" w:firstLine="662"/>
              <w:jc w:val="both"/>
              <w:rPr>
                <w:rFonts w:ascii="Garamond" w:hAnsi="Garamond"/>
                <w:color w:val="000000"/>
              </w:rPr>
            </w:pPr>
            <w:r w:rsidRPr="00AF164C">
              <w:rPr>
                <w:rFonts w:ascii="Garamond" w:hAnsi="Garamond"/>
                <w:color w:val="000000"/>
              </w:rPr>
              <w:t>В случае если участником оптового рынка, намеренным стать поручителем по ДПМ ВИЭ, уведомление о намерении и комплект документов, предусмотренных п. 6.4.5 настоящего Регламента, предоставлены в ЦФР позднее 2 (двух) месяцев до даты начала поставки мощности по ДПМ ВИЭ и (или) до указанного срока данным участником оптового рынка не подписан проект договора коммерческого представительства в целях заключения договоров поручительства</w:t>
            </w:r>
            <w:r w:rsidR="00FE3B17" w:rsidRPr="00AF164C">
              <w:rPr>
                <w:rFonts w:ascii="Garamond" w:hAnsi="Garamond"/>
                <w:color w:val="000000"/>
              </w:rPr>
              <w:t xml:space="preserve"> </w:t>
            </w:r>
            <w:r w:rsidR="00FE3B17" w:rsidRPr="00AF164C">
              <w:rPr>
                <w:rFonts w:ascii="Garamond" w:hAnsi="Garamond"/>
                <w:color w:val="000000"/>
                <w:highlight w:val="yellow"/>
              </w:rPr>
              <w:t>по ДПМ ВИЭ</w:t>
            </w:r>
            <w:r w:rsidRPr="00AF164C">
              <w:rPr>
                <w:rFonts w:ascii="Garamond" w:hAnsi="Garamond"/>
                <w:color w:val="000000"/>
              </w:rPr>
              <w:t xml:space="preserve">, то ЦФР не рассматривает данные документы и направляет </w:t>
            </w:r>
            <w:r w:rsidRPr="00AF164C">
              <w:rPr>
                <w:rFonts w:ascii="Garamond" w:hAnsi="Garamond"/>
                <w:color w:val="000000"/>
              </w:rPr>
              <w:lastRenderedPageBreak/>
              <w:t>соответствующему участнику оптового рынка мотивированный отказ (на бумажном носителе).</w:t>
            </w:r>
          </w:p>
          <w:p w:rsidR="009E466B" w:rsidRPr="00AF164C" w:rsidRDefault="009E466B" w:rsidP="009E466B">
            <w:pPr>
              <w:tabs>
                <w:tab w:val="left" w:pos="567"/>
              </w:tabs>
              <w:autoSpaceDE w:val="0"/>
              <w:autoSpaceDN w:val="0"/>
              <w:spacing w:after="120"/>
              <w:ind w:right="2" w:firstLine="662"/>
              <w:jc w:val="both"/>
              <w:rPr>
                <w:rFonts w:ascii="Garamond" w:hAnsi="Garamond"/>
                <w:color w:val="000000"/>
              </w:rPr>
            </w:pPr>
            <w:r w:rsidRPr="00AF164C">
              <w:rPr>
                <w:rFonts w:ascii="Garamond" w:hAnsi="Garamond"/>
              </w:rPr>
              <w:t xml:space="preserve">В случае заключения в порядке, установленном настоящим пунктом, договора коммерческого представительства в целях заключения договоров поручительства </w:t>
            </w:r>
            <w:r w:rsidRPr="00AF164C">
              <w:rPr>
                <w:rFonts w:ascii="Garamond" w:hAnsi="Garamond"/>
                <w:color w:val="000000"/>
              </w:rPr>
              <w:t>по ДПМ ВИЭ</w:t>
            </w:r>
            <w:r w:rsidRPr="00AF164C">
              <w:rPr>
                <w:rFonts w:ascii="Garamond" w:hAnsi="Garamond"/>
              </w:rPr>
              <w:t xml:space="preserve">, в которых изменяется дата начала поставки мощности на более позднюю дату, КО организует заключение новых </w:t>
            </w:r>
            <w:r w:rsidRPr="00AF164C">
              <w:rPr>
                <w:rFonts w:ascii="Garamond" w:hAnsi="Garamond"/>
                <w:color w:val="000000"/>
              </w:rPr>
              <w:t>договоров поручительства</w:t>
            </w:r>
            <w:r w:rsidR="00FE3B17" w:rsidRPr="00AF164C">
              <w:rPr>
                <w:rFonts w:ascii="Garamond" w:hAnsi="Garamond"/>
                <w:color w:val="000000"/>
              </w:rPr>
              <w:t xml:space="preserve"> </w:t>
            </w:r>
            <w:r w:rsidR="00FE3B17" w:rsidRPr="00AF164C">
              <w:rPr>
                <w:rFonts w:ascii="Garamond" w:hAnsi="Garamond"/>
                <w:color w:val="000000"/>
                <w:highlight w:val="yellow"/>
              </w:rPr>
              <w:t>по ДПМ ВИЭ</w:t>
            </w:r>
            <w:r w:rsidRPr="00AF164C">
              <w:rPr>
                <w:rFonts w:ascii="Garamond" w:hAnsi="Garamond"/>
                <w:color w:val="000000"/>
              </w:rPr>
              <w:t xml:space="preserve"> с соответствующим поручителем и </w:t>
            </w:r>
            <w:r w:rsidRPr="00AF164C">
              <w:rPr>
                <w:rFonts w:ascii="Garamond" w:hAnsi="Garamond"/>
              </w:rPr>
              <w:t>не позднее 5 (пяти) рабочих дней с даты подписания указанных договоров направляет в ЦФР в электронном виде с применением электронной подписи реестр заключенных новых договоров поручительства для обеспечения исполнения обязательств поставщика мощности по ДПМ ВИЭ, в которых изменяется дата начала поставки мощности на более позднюю дату (по форме приложения 11 к настоящему Регламенту).</w:t>
            </w:r>
            <w:r w:rsidRPr="00AF164C">
              <w:rPr>
                <w:rFonts w:ascii="Garamond" w:hAnsi="Garamond"/>
                <w:color w:val="000000"/>
              </w:rPr>
              <w:t xml:space="preserve"> </w:t>
            </w:r>
          </w:p>
          <w:p w:rsidR="009E466B" w:rsidRPr="00AF164C" w:rsidRDefault="009E466B" w:rsidP="00FE3B17">
            <w:pPr>
              <w:tabs>
                <w:tab w:val="left" w:pos="567"/>
              </w:tabs>
              <w:autoSpaceDE w:val="0"/>
              <w:autoSpaceDN w:val="0"/>
              <w:spacing w:after="120"/>
              <w:ind w:right="2" w:firstLine="662"/>
              <w:jc w:val="both"/>
              <w:rPr>
                <w:rFonts w:ascii="Garamond" w:hAnsi="Garamond"/>
              </w:rPr>
            </w:pPr>
            <w:r w:rsidRPr="00AF164C">
              <w:rPr>
                <w:rFonts w:ascii="Garamond" w:hAnsi="Garamond"/>
                <w:color w:val="000000"/>
              </w:rPr>
              <w:t xml:space="preserve">Договоры поручительства </w:t>
            </w:r>
            <w:r w:rsidRPr="00AF164C">
              <w:rPr>
                <w:rFonts w:ascii="Garamond" w:hAnsi="Garamond"/>
                <w:color w:val="000000"/>
                <w:highlight w:val="yellow"/>
              </w:rPr>
              <w:t>по ДПМ ВИЭ</w:t>
            </w:r>
            <w:r w:rsidRPr="00AF164C">
              <w:rPr>
                <w:rFonts w:ascii="Garamond" w:hAnsi="Garamond"/>
                <w:color w:val="000000"/>
              </w:rPr>
              <w:t xml:space="preserve">, заключенные до изменения даты начала поставки мощности, расторгаются с даты вступления в силу изменений в ДПМ ВИЭ, предусматривающих изменение даты начала поставки мощности на более позднюю дату, и в течение 5 (пяти) рабочих дней </w:t>
            </w:r>
            <w:r w:rsidRPr="00AF164C">
              <w:rPr>
                <w:rFonts w:ascii="Garamond" w:hAnsi="Garamond"/>
              </w:rPr>
              <w:t xml:space="preserve">с даты расторжения договоров поручительства </w:t>
            </w:r>
            <w:r w:rsidRPr="00AF164C">
              <w:rPr>
                <w:rFonts w:ascii="Garamond" w:hAnsi="Garamond"/>
                <w:color w:val="000000"/>
              </w:rPr>
              <w:t>КО направляет ЦФР в электронном виде с применением электронной подписи соответствующий реестр расторгнутых договоров поручительства, по форме приложения 13 к настоящему Регламенту.</w:t>
            </w:r>
          </w:p>
        </w:tc>
      </w:tr>
      <w:tr w:rsidR="00EE5E86" w:rsidRPr="00AF164C" w:rsidTr="00C12938">
        <w:trPr>
          <w:trHeight w:val="435"/>
        </w:trPr>
        <w:tc>
          <w:tcPr>
            <w:tcW w:w="960" w:type="dxa"/>
            <w:vAlign w:val="center"/>
          </w:tcPr>
          <w:p w:rsidR="00EE5E86" w:rsidRPr="00AF164C" w:rsidRDefault="00EE5E86" w:rsidP="00296D68">
            <w:pPr>
              <w:jc w:val="center"/>
              <w:rPr>
                <w:rFonts w:ascii="Garamond" w:hAnsi="Garamond" w:cs="Garamond"/>
                <w:b/>
                <w:bCs/>
              </w:rPr>
            </w:pPr>
            <w:r w:rsidRPr="00AF164C">
              <w:rPr>
                <w:rFonts w:ascii="Garamond" w:hAnsi="Garamond" w:cs="Garamond"/>
                <w:b/>
                <w:bCs/>
              </w:rPr>
              <w:lastRenderedPageBreak/>
              <w:t>7.17</w:t>
            </w:r>
            <w:r w:rsidR="007C4AB1" w:rsidRPr="00AF164C">
              <w:rPr>
                <w:rFonts w:ascii="Garamond" w:hAnsi="Garamond" w:cs="Garamond"/>
                <w:b/>
                <w:bCs/>
              </w:rPr>
              <w:t>.1</w:t>
            </w:r>
          </w:p>
        </w:tc>
        <w:tc>
          <w:tcPr>
            <w:tcW w:w="7127" w:type="dxa"/>
            <w:vAlign w:val="center"/>
          </w:tcPr>
          <w:p w:rsidR="00EE5E86" w:rsidRPr="00AF164C" w:rsidRDefault="007D632F" w:rsidP="00B63352">
            <w:pPr>
              <w:pStyle w:val="13"/>
              <w:widowControl w:val="0"/>
              <w:tabs>
                <w:tab w:val="left" w:pos="851"/>
              </w:tabs>
              <w:spacing w:before="120" w:after="120"/>
              <w:ind w:left="0" w:firstLine="567"/>
              <w:rPr>
                <w:rFonts w:ascii="Garamond" w:eastAsia="Calibri" w:hAnsi="Garamond" w:cs="Calibri"/>
                <w:sz w:val="22"/>
                <w:szCs w:val="22"/>
                <w:lang w:eastAsia="en-US"/>
              </w:rPr>
            </w:pPr>
            <w:r w:rsidRPr="00AF164C">
              <w:rPr>
                <w:rFonts w:ascii="Garamond" w:eastAsia="Calibri" w:hAnsi="Garamond" w:cs="Calibri"/>
                <w:sz w:val="22"/>
                <w:szCs w:val="22"/>
                <w:lang w:eastAsia="en-US"/>
              </w:rPr>
              <w:t>…</w:t>
            </w:r>
          </w:p>
          <w:p w:rsidR="007D632F" w:rsidRPr="00AF164C" w:rsidRDefault="007D632F" w:rsidP="007D632F">
            <w:pPr>
              <w:tabs>
                <w:tab w:val="left" w:pos="567"/>
              </w:tabs>
              <w:autoSpaceDE w:val="0"/>
              <w:autoSpaceDN w:val="0"/>
              <w:spacing w:after="120"/>
              <w:ind w:right="2" w:firstLine="662"/>
              <w:jc w:val="both"/>
              <w:rPr>
                <w:rFonts w:ascii="Garamond" w:hAnsi="Garamond"/>
                <w:color w:val="000000"/>
              </w:rPr>
            </w:pPr>
            <w:r w:rsidRPr="00AF164C">
              <w:rPr>
                <w:rFonts w:ascii="Garamond" w:hAnsi="Garamond"/>
                <w:color w:val="000000"/>
              </w:rPr>
              <w:t xml:space="preserve">Участнику оптового рынка – поставщику мощности, намеренному выступить поручителем по ДПМ ВИЭ в целях обеспечения исполнения обязательств Должника по ДПМ ВИЭ до истечения 27 (двадцати семи) месяцев с даты начала поставки мощности по указанным договорам, в целях заключения договора коммерческого представительства для целей заключения договоров поручительства необходимо не ранее 1-го числа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ЦФР </w:t>
            </w:r>
            <w:r w:rsidRPr="00AF164C">
              <w:rPr>
                <w:rFonts w:ascii="Garamond" w:hAnsi="Garamond"/>
              </w:rPr>
              <w:t xml:space="preserve">и КО </w:t>
            </w:r>
            <w:r w:rsidRPr="00AF164C">
              <w:rPr>
                <w:rFonts w:ascii="Garamond" w:hAnsi="Garamond"/>
                <w:color w:val="000000"/>
              </w:rPr>
              <w:t xml:space="preserve">уведомление о таком намерении с указанием идентификационных параметров объекта генерации </w:t>
            </w:r>
            <w:r w:rsidRPr="00AF164C">
              <w:rPr>
                <w:rFonts w:ascii="Garamond" w:hAnsi="Garamond"/>
                <w:color w:val="000000"/>
              </w:rPr>
              <w:lastRenderedPageBreak/>
              <w:t>(код ГТП генерации, вид объекта генерации, местонахождение объекта генерации, установленная мощность объекта генерации) и с приложением комплекта документов, предусмотренного пунктом 6.4.5 настоящего Регламента.</w:t>
            </w:r>
          </w:p>
          <w:p w:rsidR="007D632F" w:rsidRPr="00AF164C" w:rsidRDefault="007D632F" w:rsidP="007D632F">
            <w:pPr>
              <w:tabs>
                <w:tab w:val="left" w:pos="567"/>
              </w:tabs>
              <w:autoSpaceDE w:val="0"/>
              <w:autoSpaceDN w:val="0"/>
              <w:spacing w:after="120"/>
              <w:ind w:right="2" w:firstLine="662"/>
              <w:jc w:val="both"/>
              <w:rPr>
                <w:rFonts w:ascii="Garamond" w:hAnsi="Garamond"/>
              </w:rPr>
            </w:pPr>
            <w:r w:rsidRPr="00AF164C">
              <w:rPr>
                <w:rFonts w:ascii="Garamond" w:hAnsi="Garamond"/>
              </w:rPr>
              <w:t xml:space="preserve">В случае если ДПМ ВИЭ заключен по итогам ОПВ, проведенного после 1 января 2020 года, КО в течение </w:t>
            </w:r>
            <w:r w:rsidRPr="00AF164C">
              <w:rPr>
                <w:rFonts w:ascii="Garamond" w:hAnsi="Garamond"/>
                <w:color w:val="000000"/>
              </w:rPr>
              <w:t>5 (пяти)</w:t>
            </w:r>
            <w:r w:rsidRPr="00AF164C">
              <w:rPr>
                <w:rFonts w:ascii="Garamond" w:hAnsi="Garamond"/>
              </w:rPr>
              <w:t xml:space="preserve"> рабочих дней 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 осуществляет проверку соответствия поручителя требованиям п. 2.2.3 приложения 31 к настоящему Регламенту и направляет информацию о соответствии/несоответствии поручителя требованиям </w:t>
            </w:r>
            <w:r w:rsidRPr="00417387">
              <w:rPr>
                <w:rFonts w:ascii="Garamond" w:hAnsi="Garamond"/>
                <w:highlight w:val="yellow"/>
              </w:rPr>
              <w:t>пункта 7.14 настоящего Регламента на бумажном носителе в ЦФР</w:t>
            </w:r>
            <w:r w:rsidRPr="00AF164C">
              <w:rPr>
                <w:rFonts w:ascii="Garamond" w:hAnsi="Garamond"/>
              </w:rPr>
              <w:t>.</w:t>
            </w:r>
          </w:p>
          <w:p w:rsidR="007D632F" w:rsidRPr="00AF164C" w:rsidRDefault="007D632F" w:rsidP="007D632F">
            <w:pPr>
              <w:tabs>
                <w:tab w:val="left" w:pos="567"/>
              </w:tabs>
              <w:autoSpaceDE w:val="0"/>
              <w:autoSpaceDN w:val="0"/>
              <w:spacing w:after="120"/>
              <w:ind w:right="2" w:firstLine="662"/>
              <w:jc w:val="both"/>
              <w:rPr>
                <w:rFonts w:ascii="Garamond" w:eastAsia="Calibri" w:hAnsi="Garamond" w:cs="Calibri"/>
              </w:rPr>
            </w:pPr>
            <w:r w:rsidRPr="00AF164C">
              <w:rPr>
                <w:rFonts w:ascii="Garamond" w:hAnsi="Garamond"/>
              </w:rPr>
              <w:t>…</w:t>
            </w:r>
          </w:p>
        </w:tc>
        <w:tc>
          <w:tcPr>
            <w:tcW w:w="7088" w:type="dxa"/>
            <w:vAlign w:val="center"/>
          </w:tcPr>
          <w:p w:rsidR="007D632F" w:rsidRPr="00AF164C" w:rsidRDefault="007D632F" w:rsidP="007D632F">
            <w:pPr>
              <w:pStyle w:val="13"/>
              <w:widowControl w:val="0"/>
              <w:tabs>
                <w:tab w:val="left" w:pos="851"/>
              </w:tabs>
              <w:spacing w:before="120" w:after="120"/>
              <w:ind w:left="0" w:firstLine="567"/>
              <w:rPr>
                <w:rFonts w:ascii="Garamond" w:eastAsia="Calibri" w:hAnsi="Garamond" w:cs="Calibri"/>
                <w:sz w:val="22"/>
                <w:szCs w:val="22"/>
                <w:lang w:eastAsia="en-US"/>
              </w:rPr>
            </w:pPr>
            <w:r w:rsidRPr="00AF164C">
              <w:rPr>
                <w:rFonts w:ascii="Garamond" w:eastAsia="Calibri" w:hAnsi="Garamond" w:cs="Calibri"/>
                <w:sz w:val="22"/>
                <w:szCs w:val="22"/>
                <w:lang w:eastAsia="en-US"/>
              </w:rPr>
              <w:lastRenderedPageBreak/>
              <w:t>…</w:t>
            </w:r>
          </w:p>
          <w:p w:rsidR="007D632F" w:rsidRPr="00AF164C" w:rsidRDefault="007D632F" w:rsidP="007D632F">
            <w:pPr>
              <w:tabs>
                <w:tab w:val="left" w:pos="567"/>
              </w:tabs>
              <w:autoSpaceDE w:val="0"/>
              <w:autoSpaceDN w:val="0"/>
              <w:spacing w:after="120"/>
              <w:ind w:right="2" w:firstLine="662"/>
              <w:jc w:val="both"/>
              <w:rPr>
                <w:rFonts w:ascii="Garamond" w:hAnsi="Garamond"/>
                <w:color w:val="000000"/>
              </w:rPr>
            </w:pPr>
            <w:r w:rsidRPr="00AF164C">
              <w:rPr>
                <w:rFonts w:ascii="Garamond" w:hAnsi="Garamond"/>
                <w:color w:val="000000"/>
              </w:rPr>
              <w:t xml:space="preserve">Участнику оптового рынка – поставщику мощности, намеренному выступить поручителем по ДПМ ВИЭ в целях обеспечения исполнения обязательств Должника по ДПМ ВИЭ до истечения 27 (двадцати семи) месяцев с даты начала поставки мощности по указанным договорам, в целях заключения договора коммерческого представительства для целей заключения договоров поручительства необходимо не ранее 1-го числа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ЦФР </w:t>
            </w:r>
            <w:r w:rsidRPr="00AF164C">
              <w:rPr>
                <w:rFonts w:ascii="Garamond" w:hAnsi="Garamond"/>
              </w:rPr>
              <w:t xml:space="preserve">и КО </w:t>
            </w:r>
            <w:r w:rsidRPr="00AF164C">
              <w:rPr>
                <w:rFonts w:ascii="Garamond" w:hAnsi="Garamond"/>
                <w:color w:val="000000"/>
              </w:rPr>
              <w:t xml:space="preserve">уведомление о таком намерении с указанием идентификационных параметров объекта </w:t>
            </w:r>
            <w:r w:rsidRPr="00AF164C">
              <w:rPr>
                <w:rFonts w:ascii="Garamond" w:hAnsi="Garamond"/>
                <w:color w:val="000000"/>
              </w:rPr>
              <w:lastRenderedPageBreak/>
              <w:t>генерации (код ГТП генерации, вид объекта генерации, местонахождение объекта генерации, установленная мощность объекта генерации) и с приложением комплекта документов, предусмотренного пунктом 6.4.5 настоящего Регламента.</w:t>
            </w:r>
          </w:p>
          <w:p w:rsidR="007D632F" w:rsidRPr="00AF164C" w:rsidRDefault="007D632F" w:rsidP="007D632F">
            <w:pPr>
              <w:tabs>
                <w:tab w:val="left" w:pos="567"/>
              </w:tabs>
              <w:autoSpaceDE w:val="0"/>
              <w:autoSpaceDN w:val="0"/>
              <w:spacing w:after="120"/>
              <w:ind w:right="2" w:firstLine="662"/>
              <w:jc w:val="both"/>
              <w:rPr>
                <w:rFonts w:ascii="Garamond" w:hAnsi="Garamond"/>
              </w:rPr>
            </w:pPr>
            <w:r w:rsidRPr="00AF164C">
              <w:rPr>
                <w:rFonts w:ascii="Garamond" w:hAnsi="Garamond"/>
              </w:rPr>
              <w:t xml:space="preserve">В случае если ДПМ ВИЭ заключен по итогам ОПВ, проведенного после 1 января 2020 года, КО в течение </w:t>
            </w:r>
            <w:r w:rsidRPr="00AF164C">
              <w:rPr>
                <w:rFonts w:ascii="Garamond" w:hAnsi="Garamond"/>
                <w:color w:val="000000"/>
              </w:rPr>
              <w:t>5 (пяти)</w:t>
            </w:r>
            <w:r w:rsidRPr="00AF164C">
              <w:rPr>
                <w:rFonts w:ascii="Garamond" w:hAnsi="Garamond"/>
              </w:rPr>
              <w:t xml:space="preserve"> рабочих дней 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w:t>
            </w:r>
            <w:r w:rsidR="00332C0B">
              <w:rPr>
                <w:rFonts w:ascii="Garamond" w:hAnsi="Garamond"/>
              </w:rPr>
              <w:t xml:space="preserve"> </w:t>
            </w:r>
            <w:r w:rsidR="00332C0B" w:rsidRPr="00332C0B">
              <w:rPr>
                <w:rFonts w:ascii="Garamond" w:hAnsi="Garamond"/>
                <w:highlight w:val="yellow"/>
              </w:rPr>
              <w:t>по ДПМ ВИЭ</w:t>
            </w:r>
            <w:r w:rsidRPr="00AF164C">
              <w:rPr>
                <w:rFonts w:ascii="Garamond" w:hAnsi="Garamond"/>
              </w:rPr>
              <w:t xml:space="preserve"> осуществляет проверку соответствия поручителя требованиям п. 2.2.3 приложения 31 к настоящему Регламенту и направляет информацию</w:t>
            </w:r>
            <w:r w:rsidR="00332C0B">
              <w:rPr>
                <w:rFonts w:ascii="Garamond" w:hAnsi="Garamond"/>
              </w:rPr>
              <w:t xml:space="preserve"> </w:t>
            </w:r>
            <w:r w:rsidR="00332C0B" w:rsidRPr="00417387">
              <w:rPr>
                <w:rFonts w:ascii="Garamond" w:hAnsi="Garamond"/>
                <w:highlight w:val="yellow"/>
              </w:rPr>
              <w:t>на бумажном носителе в ЦФР</w:t>
            </w:r>
            <w:r w:rsidRPr="00AF164C">
              <w:rPr>
                <w:rFonts w:ascii="Garamond" w:hAnsi="Garamond"/>
              </w:rPr>
              <w:t xml:space="preserve"> о соответствии/несоответствии поручителя </w:t>
            </w:r>
            <w:r w:rsidR="00417387" w:rsidRPr="00417387">
              <w:rPr>
                <w:rFonts w:ascii="Garamond" w:hAnsi="Garamond"/>
                <w:highlight w:val="yellow"/>
              </w:rPr>
              <w:t>этим</w:t>
            </w:r>
            <w:r w:rsidR="00417387">
              <w:rPr>
                <w:rFonts w:ascii="Garamond" w:hAnsi="Garamond"/>
              </w:rPr>
              <w:t xml:space="preserve"> </w:t>
            </w:r>
            <w:r w:rsidRPr="00AF164C">
              <w:rPr>
                <w:rFonts w:ascii="Garamond" w:hAnsi="Garamond"/>
              </w:rPr>
              <w:t>требованиям.</w:t>
            </w:r>
          </w:p>
          <w:p w:rsidR="00EE5E86" w:rsidRPr="00AF164C" w:rsidRDefault="007D632F" w:rsidP="007D632F">
            <w:pPr>
              <w:tabs>
                <w:tab w:val="left" w:pos="770"/>
                <w:tab w:val="left" w:pos="993"/>
              </w:tabs>
              <w:spacing w:after="120"/>
              <w:jc w:val="both"/>
              <w:outlineLvl w:val="0"/>
              <w:rPr>
                <w:rFonts w:ascii="Garamond" w:hAnsi="Garamond"/>
              </w:rPr>
            </w:pPr>
            <w:r w:rsidRPr="00AF164C">
              <w:rPr>
                <w:rFonts w:ascii="Garamond" w:hAnsi="Garamond"/>
              </w:rPr>
              <w:t>…</w:t>
            </w:r>
          </w:p>
        </w:tc>
      </w:tr>
      <w:tr w:rsidR="00FE3B17" w:rsidRPr="00AF164C" w:rsidTr="00137715">
        <w:trPr>
          <w:trHeight w:val="435"/>
        </w:trPr>
        <w:tc>
          <w:tcPr>
            <w:tcW w:w="960" w:type="dxa"/>
            <w:vAlign w:val="center"/>
          </w:tcPr>
          <w:p w:rsidR="00FE3B17" w:rsidRPr="00AF164C" w:rsidRDefault="00FE3B17" w:rsidP="00296D68">
            <w:pPr>
              <w:jc w:val="center"/>
              <w:rPr>
                <w:rFonts w:ascii="Garamond" w:hAnsi="Garamond" w:cs="Garamond"/>
                <w:b/>
                <w:bCs/>
              </w:rPr>
            </w:pPr>
            <w:r w:rsidRPr="00AF164C">
              <w:rPr>
                <w:rFonts w:ascii="Garamond" w:hAnsi="Garamond" w:cs="Garamond"/>
                <w:b/>
                <w:bCs/>
              </w:rPr>
              <w:lastRenderedPageBreak/>
              <w:t>7.17.1.1</w:t>
            </w:r>
          </w:p>
        </w:tc>
        <w:tc>
          <w:tcPr>
            <w:tcW w:w="7127" w:type="dxa"/>
            <w:vAlign w:val="center"/>
          </w:tcPr>
          <w:p w:rsidR="00B63352" w:rsidRPr="00AF164C" w:rsidRDefault="00137715" w:rsidP="00B63352">
            <w:pPr>
              <w:pStyle w:val="13"/>
              <w:widowControl w:val="0"/>
              <w:tabs>
                <w:tab w:val="left" w:pos="851"/>
              </w:tabs>
              <w:spacing w:before="120" w:after="120"/>
              <w:ind w:left="0" w:firstLine="567"/>
              <w:rPr>
                <w:rFonts w:ascii="Garamond" w:eastAsia="Calibri" w:hAnsi="Garamond" w:cs="Calibri"/>
                <w:sz w:val="22"/>
                <w:szCs w:val="22"/>
                <w:lang w:eastAsia="en-US"/>
              </w:rPr>
            </w:pPr>
            <w:r>
              <w:rPr>
                <w:rFonts w:ascii="Garamond" w:eastAsia="Calibri" w:hAnsi="Garamond" w:cs="Calibri"/>
                <w:sz w:val="22"/>
                <w:szCs w:val="22"/>
                <w:lang w:eastAsia="en-US"/>
              </w:rPr>
              <w:t>…</w:t>
            </w:r>
          </w:p>
          <w:p w:rsidR="00B63352" w:rsidRPr="00AF164C" w:rsidRDefault="00B63352" w:rsidP="00B63352">
            <w:pPr>
              <w:pStyle w:val="13"/>
              <w:widowControl w:val="0"/>
              <w:tabs>
                <w:tab w:val="left" w:pos="851"/>
              </w:tabs>
              <w:spacing w:before="120" w:after="120"/>
              <w:ind w:left="0" w:firstLine="567"/>
              <w:rPr>
                <w:rFonts w:ascii="Garamond" w:hAnsi="Garamond"/>
                <w:spacing w:val="4"/>
                <w:sz w:val="22"/>
                <w:szCs w:val="22"/>
              </w:rPr>
            </w:pPr>
            <w:r w:rsidRPr="00AF164C">
              <w:rPr>
                <w:rFonts w:ascii="Garamond" w:eastAsia="Calibri" w:hAnsi="Garamond" w:cs="Calibri"/>
                <w:sz w:val="22"/>
                <w:szCs w:val="22"/>
                <w:lang w:eastAsia="en-US"/>
              </w:rPr>
              <w:t xml:space="preserve">В целях предоставления </w:t>
            </w:r>
            <w:r w:rsidRPr="00AF164C">
              <w:rPr>
                <w:rFonts w:ascii="Garamond" w:hAnsi="Garamond"/>
                <w:sz w:val="22"/>
                <w:szCs w:val="22"/>
              </w:rPr>
              <w:t xml:space="preserve">обеспечения на 27 месяцев в виде штрафа, оплата которого осуществляется по аккредитиву, продавцу по ДПМ ВИЭ необходимо направить </w:t>
            </w:r>
            <w:r w:rsidRPr="00AF164C">
              <w:rPr>
                <w:rFonts w:ascii="Garamond" w:hAnsi="Garamond" w:cs="Garamond"/>
                <w:sz w:val="22"/>
                <w:szCs w:val="22"/>
                <w:lang w:eastAsia="ar-SA"/>
              </w:rPr>
              <w:t xml:space="preserve">в КО и ЦФР на бумажном носителе заявление о заключении </w:t>
            </w:r>
            <w:r w:rsidRPr="00AF164C">
              <w:rPr>
                <w:rFonts w:ascii="Garamond" w:hAnsi="Garamond"/>
                <w:sz w:val="22"/>
                <w:szCs w:val="22"/>
              </w:rPr>
              <w:t xml:space="preserve">Соглашения </w:t>
            </w:r>
            <w:r w:rsidRPr="00AF164C">
              <w:rPr>
                <w:rFonts w:ascii="Garamond" w:hAnsi="Garamond"/>
                <w:sz w:val="22"/>
                <w:szCs w:val="22"/>
                <w:highlight w:val="yellow"/>
              </w:rPr>
              <w:t>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164C">
              <w:rPr>
                <w:rFonts w:ascii="Garamond" w:hAnsi="Garamond"/>
                <w:sz w:val="22"/>
                <w:szCs w:val="22"/>
              </w:rPr>
              <w:t xml:space="preserve"> (по форме Приложения № Д 6.6 к </w:t>
            </w:r>
            <w:r w:rsidRPr="00AF164C">
              <w:rPr>
                <w:rFonts w:ascii="Garamond" w:hAnsi="Garamond"/>
                <w:i/>
                <w:sz w:val="22"/>
                <w:szCs w:val="22"/>
              </w:rPr>
              <w:t>Договору о присоединении к торговой системе оптового рынка</w:t>
            </w:r>
            <w:r w:rsidRPr="00AF164C">
              <w:rPr>
                <w:rFonts w:ascii="Garamond" w:hAnsi="Garamond"/>
                <w:sz w:val="22"/>
                <w:szCs w:val="22"/>
              </w:rPr>
              <w:t xml:space="preserve">), </w:t>
            </w:r>
            <w:r w:rsidRPr="00AF164C">
              <w:rPr>
                <w:rFonts w:ascii="Garamond" w:hAnsi="Garamond" w:cs="Garamond"/>
                <w:sz w:val="22"/>
                <w:szCs w:val="22"/>
                <w:lang w:eastAsia="ar-SA"/>
              </w:rPr>
              <w:t>с указанием идентификационных параметров объекта генерации, в отношении которого заключается соглашение,</w:t>
            </w:r>
            <w:r w:rsidRPr="00AF164C">
              <w:rPr>
                <w:rFonts w:ascii="Garamond" w:hAnsi="Garamond"/>
                <w:sz w:val="22"/>
                <w:szCs w:val="22"/>
              </w:rPr>
              <w:t xml:space="preserve"> по форме приложения 5.1.4 к настоящему Регламенту, </w:t>
            </w:r>
            <w:r w:rsidRPr="00AF164C">
              <w:rPr>
                <w:rFonts w:ascii="Garamond" w:hAnsi="Garamond" w:cs="Garamond"/>
                <w:sz w:val="22"/>
                <w:szCs w:val="22"/>
                <w:lang w:eastAsia="ar-SA"/>
              </w:rPr>
              <w:t xml:space="preserve">при этом в качестве суммы аккредитива, указываемой в Соглашении, указывается величина, равная </w:t>
            </w:r>
            <w:r w:rsidRPr="00AF164C">
              <w:rPr>
                <w:rFonts w:ascii="Garamond" w:hAnsi="Garamond"/>
                <w:sz w:val="22"/>
                <w:szCs w:val="22"/>
                <w:lang w:eastAsia="en-US"/>
              </w:rPr>
              <w:t xml:space="preserve">совокупному размеру обеспечения исполнения обязательств продавца мощности, определяемого </w:t>
            </w:r>
            <w:r w:rsidRPr="00AF164C">
              <w:rPr>
                <w:rFonts w:ascii="Garamond" w:hAnsi="Garamond"/>
                <w:sz w:val="22"/>
                <w:szCs w:val="22"/>
              </w:rPr>
              <w:t xml:space="preserve">в отношении </w:t>
            </w:r>
            <w:r w:rsidRPr="00AF164C">
              <w:rPr>
                <w:rFonts w:ascii="Garamond" w:hAnsi="Garamond"/>
                <w:bCs/>
                <w:iCs/>
                <w:sz w:val="22"/>
                <w:szCs w:val="22"/>
              </w:rPr>
              <w:t xml:space="preserve">ГТП генерации соответствующего объекта ВИЭ </w:t>
            </w:r>
            <w:r w:rsidRPr="00AF164C">
              <w:rPr>
                <w:rFonts w:ascii="Garamond" w:hAnsi="Garamond"/>
                <w:sz w:val="22"/>
                <w:szCs w:val="22"/>
                <w:lang w:eastAsia="en-US"/>
              </w:rPr>
              <w:t xml:space="preserve">в соответствии с порядком, предусмотренным п. 26.7 </w:t>
            </w:r>
            <w:r w:rsidRPr="00AF164C">
              <w:rPr>
                <w:rFonts w:ascii="Garamond" w:hAnsi="Garamond"/>
                <w:i/>
                <w:sz w:val="22"/>
                <w:szCs w:val="22"/>
                <w:lang w:eastAsia="en-US"/>
              </w:rPr>
              <w:t>Регламента финансовых расчетов на оптовом рынке электроэнергии</w:t>
            </w:r>
            <w:r w:rsidRPr="00AF164C">
              <w:rPr>
                <w:rFonts w:ascii="Garamond" w:hAnsi="Garamond"/>
                <w:sz w:val="22"/>
                <w:szCs w:val="22"/>
                <w:lang w:eastAsia="en-US"/>
              </w:rPr>
              <w:t xml:space="preserve"> (Приложение № 16 к </w:t>
            </w:r>
            <w:r w:rsidRPr="00AF164C">
              <w:rPr>
                <w:rFonts w:ascii="Garamond" w:hAnsi="Garamond"/>
                <w:i/>
                <w:sz w:val="22"/>
                <w:szCs w:val="22"/>
              </w:rPr>
              <w:t>Договору</w:t>
            </w:r>
            <w:r w:rsidRPr="00AF164C">
              <w:rPr>
                <w:rFonts w:ascii="Garamond" w:hAnsi="Garamond"/>
                <w:sz w:val="22"/>
                <w:szCs w:val="22"/>
              </w:rPr>
              <w:t xml:space="preserve"> </w:t>
            </w:r>
            <w:r w:rsidRPr="00AF164C">
              <w:rPr>
                <w:rFonts w:ascii="Garamond" w:hAnsi="Garamond"/>
                <w:i/>
                <w:spacing w:val="4"/>
                <w:sz w:val="22"/>
                <w:szCs w:val="22"/>
              </w:rPr>
              <w:t>о присоединении к торговой системе оптового рынка</w:t>
            </w:r>
            <w:r w:rsidRPr="00AF164C">
              <w:rPr>
                <w:rFonts w:ascii="Garamond" w:hAnsi="Garamond"/>
                <w:spacing w:val="4"/>
                <w:sz w:val="22"/>
                <w:szCs w:val="22"/>
              </w:rPr>
              <w:t>).</w:t>
            </w:r>
          </w:p>
          <w:p w:rsidR="00FE3B17" w:rsidRPr="00137715" w:rsidRDefault="00137715" w:rsidP="00137715">
            <w:pPr>
              <w:pStyle w:val="13"/>
              <w:widowControl w:val="0"/>
              <w:tabs>
                <w:tab w:val="left" w:pos="851"/>
              </w:tabs>
              <w:spacing w:before="120" w:after="120"/>
              <w:ind w:left="0" w:firstLine="567"/>
              <w:rPr>
                <w:rFonts w:ascii="Garamond" w:hAnsi="Garamond" w:cs="Garamond"/>
                <w:sz w:val="22"/>
                <w:szCs w:val="22"/>
                <w:lang w:eastAsia="ar-SA"/>
              </w:rPr>
            </w:pPr>
            <w:r>
              <w:rPr>
                <w:rFonts w:ascii="Garamond" w:hAnsi="Garamond"/>
                <w:spacing w:val="4"/>
                <w:sz w:val="22"/>
                <w:szCs w:val="22"/>
              </w:rPr>
              <w:t>…</w:t>
            </w:r>
          </w:p>
        </w:tc>
        <w:tc>
          <w:tcPr>
            <w:tcW w:w="7088" w:type="dxa"/>
          </w:tcPr>
          <w:p w:rsidR="00FE3B17" w:rsidRPr="00AF164C" w:rsidRDefault="00FE3B17" w:rsidP="0075782C">
            <w:pPr>
              <w:tabs>
                <w:tab w:val="left" w:pos="770"/>
                <w:tab w:val="left" w:pos="993"/>
              </w:tabs>
              <w:spacing w:after="120"/>
              <w:jc w:val="both"/>
              <w:outlineLvl w:val="0"/>
              <w:rPr>
                <w:rFonts w:ascii="Garamond" w:hAnsi="Garamond"/>
              </w:rPr>
            </w:pPr>
            <w:r w:rsidRPr="00AF164C">
              <w:rPr>
                <w:rFonts w:ascii="Garamond" w:hAnsi="Garamond"/>
              </w:rPr>
              <w:t>…</w:t>
            </w:r>
          </w:p>
          <w:p w:rsidR="00FE3B17" w:rsidRPr="00AF164C" w:rsidRDefault="00FE3B17" w:rsidP="00FE3B17">
            <w:pPr>
              <w:pStyle w:val="13"/>
              <w:widowControl w:val="0"/>
              <w:tabs>
                <w:tab w:val="left" w:pos="851"/>
              </w:tabs>
              <w:spacing w:before="120" w:after="120"/>
              <w:ind w:left="0" w:firstLine="567"/>
              <w:rPr>
                <w:rFonts w:ascii="Garamond" w:hAnsi="Garamond" w:cs="Garamond"/>
                <w:sz w:val="22"/>
                <w:szCs w:val="22"/>
                <w:lang w:eastAsia="ar-SA"/>
              </w:rPr>
            </w:pPr>
            <w:r w:rsidRPr="00AF164C">
              <w:rPr>
                <w:rFonts w:ascii="Garamond" w:eastAsia="Calibri" w:hAnsi="Garamond" w:cs="Calibri"/>
                <w:sz w:val="22"/>
                <w:szCs w:val="22"/>
                <w:lang w:eastAsia="en-US"/>
              </w:rPr>
              <w:t xml:space="preserve">В целях предоставления </w:t>
            </w:r>
            <w:r w:rsidRPr="00AF164C">
              <w:rPr>
                <w:rFonts w:ascii="Garamond" w:hAnsi="Garamond"/>
                <w:sz w:val="22"/>
                <w:szCs w:val="22"/>
              </w:rPr>
              <w:t xml:space="preserve">обеспечения на 27 месяцев в виде штрафа, оплата которого осуществляется по аккредитиву, продавцу по ДПМ ВИЭ необходимо направить </w:t>
            </w:r>
            <w:r w:rsidRPr="00AF164C">
              <w:rPr>
                <w:rFonts w:ascii="Garamond" w:hAnsi="Garamond" w:cs="Garamond"/>
                <w:sz w:val="22"/>
                <w:szCs w:val="22"/>
                <w:lang w:eastAsia="ar-SA"/>
              </w:rPr>
              <w:t xml:space="preserve">в КО и ЦФР на бумажном носителе заявление о заключении </w:t>
            </w:r>
            <w:r w:rsidRPr="00AF164C">
              <w:rPr>
                <w:rFonts w:ascii="Garamond" w:hAnsi="Garamond"/>
                <w:sz w:val="22"/>
                <w:szCs w:val="22"/>
              </w:rPr>
              <w:t xml:space="preserve">Соглашения </w:t>
            </w:r>
            <w:r w:rsidRPr="00AF164C">
              <w:rPr>
                <w:rFonts w:ascii="Garamond" w:hAnsi="Garamond"/>
                <w:sz w:val="22"/>
                <w:szCs w:val="22"/>
                <w:highlight w:val="yellow"/>
              </w:rPr>
              <w:t>о порядке расчетов по ДПМ ВИЭ по  аккредитиву</w:t>
            </w:r>
            <w:r w:rsidRPr="00AF164C" w:rsidDel="00750145">
              <w:rPr>
                <w:rFonts w:ascii="Garamond" w:hAnsi="Garamond"/>
                <w:sz w:val="22"/>
                <w:szCs w:val="22"/>
              </w:rPr>
              <w:t xml:space="preserve"> </w:t>
            </w:r>
            <w:r w:rsidRPr="00AF164C">
              <w:rPr>
                <w:rFonts w:ascii="Garamond" w:hAnsi="Garamond"/>
                <w:sz w:val="22"/>
                <w:szCs w:val="22"/>
              </w:rPr>
              <w:t xml:space="preserve">(по форме Приложения № Д 6.6 к </w:t>
            </w:r>
            <w:r w:rsidRPr="00AF164C">
              <w:rPr>
                <w:rFonts w:ascii="Garamond" w:hAnsi="Garamond"/>
                <w:i/>
                <w:sz w:val="22"/>
                <w:szCs w:val="22"/>
              </w:rPr>
              <w:t>Договору о присоединении к торговой системе оптового рынка</w:t>
            </w:r>
            <w:r w:rsidRPr="00AF164C">
              <w:rPr>
                <w:rFonts w:ascii="Garamond" w:hAnsi="Garamond"/>
                <w:sz w:val="22"/>
                <w:szCs w:val="22"/>
              </w:rPr>
              <w:t xml:space="preserve">), </w:t>
            </w:r>
            <w:r w:rsidRPr="00AF164C">
              <w:rPr>
                <w:rFonts w:ascii="Garamond" w:hAnsi="Garamond" w:cs="Garamond"/>
                <w:sz w:val="22"/>
                <w:szCs w:val="22"/>
                <w:lang w:eastAsia="ar-SA"/>
              </w:rPr>
              <w:t>с указанием идентификационных параметров объекта генерации, в отношении которого заключается соглашение,</w:t>
            </w:r>
            <w:r w:rsidRPr="00AF164C">
              <w:rPr>
                <w:rFonts w:ascii="Garamond" w:hAnsi="Garamond"/>
                <w:sz w:val="22"/>
                <w:szCs w:val="22"/>
              </w:rPr>
              <w:t xml:space="preserve"> по форме приложения 5.1.4 к настоящему Регламенту, </w:t>
            </w:r>
            <w:r w:rsidRPr="00AF164C">
              <w:rPr>
                <w:rFonts w:ascii="Garamond" w:hAnsi="Garamond" w:cs="Garamond"/>
                <w:sz w:val="22"/>
                <w:szCs w:val="22"/>
                <w:lang w:eastAsia="ar-SA"/>
              </w:rPr>
              <w:t xml:space="preserve">при этом в качестве суммы аккредитива, указываемой в Соглашении, указывается величина, равная </w:t>
            </w:r>
            <w:r w:rsidRPr="00AF164C">
              <w:rPr>
                <w:rFonts w:ascii="Garamond" w:hAnsi="Garamond"/>
                <w:sz w:val="22"/>
                <w:szCs w:val="22"/>
                <w:lang w:eastAsia="en-US"/>
              </w:rPr>
              <w:t xml:space="preserve">совокупному размеру обеспечения исполнения обязательств продавца мощности, определяемого </w:t>
            </w:r>
            <w:r w:rsidRPr="00AF164C">
              <w:rPr>
                <w:rFonts w:ascii="Garamond" w:hAnsi="Garamond"/>
                <w:sz w:val="22"/>
                <w:szCs w:val="22"/>
              </w:rPr>
              <w:t xml:space="preserve">в отношении </w:t>
            </w:r>
            <w:r w:rsidRPr="00AF164C">
              <w:rPr>
                <w:rFonts w:ascii="Garamond" w:hAnsi="Garamond"/>
                <w:bCs/>
                <w:iCs/>
                <w:sz w:val="22"/>
                <w:szCs w:val="22"/>
              </w:rPr>
              <w:t xml:space="preserve">ГТП генерации соответствующего объекта ВИЭ </w:t>
            </w:r>
            <w:r w:rsidRPr="00AF164C">
              <w:rPr>
                <w:rFonts w:ascii="Garamond" w:hAnsi="Garamond"/>
                <w:sz w:val="22"/>
                <w:szCs w:val="22"/>
                <w:lang w:eastAsia="en-US"/>
              </w:rPr>
              <w:t xml:space="preserve">в соответствии с порядком, предусмотренным п. 26.7 </w:t>
            </w:r>
            <w:r w:rsidRPr="00AF164C">
              <w:rPr>
                <w:rFonts w:ascii="Garamond" w:hAnsi="Garamond"/>
                <w:i/>
                <w:sz w:val="22"/>
                <w:szCs w:val="22"/>
                <w:lang w:eastAsia="en-US"/>
              </w:rPr>
              <w:t>Регламента финансовых расчетов на оптовом рынке электроэнергии</w:t>
            </w:r>
            <w:r w:rsidRPr="00AF164C">
              <w:rPr>
                <w:rFonts w:ascii="Garamond" w:hAnsi="Garamond"/>
                <w:sz w:val="22"/>
                <w:szCs w:val="22"/>
                <w:lang w:eastAsia="en-US"/>
              </w:rPr>
              <w:t xml:space="preserve"> (Приложение № 16 к </w:t>
            </w:r>
            <w:r w:rsidRPr="00AF164C">
              <w:rPr>
                <w:rFonts w:ascii="Garamond" w:hAnsi="Garamond"/>
                <w:i/>
                <w:sz w:val="22"/>
                <w:szCs w:val="22"/>
              </w:rPr>
              <w:t>Договору</w:t>
            </w:r>
            <w:r w:rsidRPr="00AF164C">
              <w:rPr>
                <w:rFonts w:ascii="Garamond" w:hAnsi="Garamond"/>
                <w:sz w:val="22"/>
                <w:szCs w:val="22"/>
              </w:rPr>
              <w:t xml:space="preserve"> </w:t>
            </w:r>
            <w:r w:rsidRPr="00AF164C">
              <w:rPr>
                <w:rFonts w:ascii="Garamond" w:hAnsi="Garamond"/>
                <w:i/>
                <w:spacing w:val="4"/>
                <w:sz w:val="22"/>
                <w:szCs w:val="22"/>
              </w:rPr>
              <w:t>о присоединении к торговой системе оптового рынка</w:t>
            </w:r>
            <w:r w:rsidRPr="00AF164C">
              <w:rPr>
                <w:rFonts w:ascii="Garamond" w:hAnsi="Garamond"/>
                <w:spacing w:val="4"/>
                <w:sz w:val="22"/>
                <w:szCs w:val="22"/>
              </w:rPr>
              <w:t>).</w:t>
            </w:r>
          </w:p>
          <w:p w:rsidR="00FE3B17" w:rsidRPr="00AF164C" w:rsidRDefault="00B63352" w:rsidP="00B63352">
            <w:pPr>
              <w:pStyle w:val="13"/>
              <w:widowControl w:val="0"/>
              <w:tabs>
                <w:tab w:val="left" w:pos="851"/>
              </w:tabs>
              <w:spacing w:before="120" w:after="120"/>
              <w:ind w:left="0" w:firstLine="567"/>
              <w:rPr>
                <w:rFonts w:ascii="Garamond" w:hAnsi="Garamond"/>
                <w:sz w:val="22"/>
                <w:szCs w:val="22"/>
              </w:rPr>
            </w:pPr>
            <w:r w:rsidRPr="00AF164C">
              <w:rPr>
                <w:rFonts w:ascii="Garamond" w:hAnsi="Garamond"/>
                <w:color w:val="000000"/>
                <w:sz w:val="22"/>
                <w:szCs w:val="22"/>
              </w:rPr>
              <w:t>…</w:t>
            </w:r>
          </w:p>
        </w:tc>
      </w:tr>
      <w:tr w:rsidR="00FE3B17" w:rsidRPr="00AF164C" w:rsidTr="00C12938">
        <w:trPr>
          <w:trHeight w:val="435"/>
        </w:trPr>
        <w:tc>
          <w:tcPr>
            <w:tcW w:w="960" w:type="dxa"/>
            <w:vAlign w:val="center"/>
          </w:tcPr>
          <w:p w:rsidR="00FE3B17" w:rsidRPr="00AF164C" w:rsidRDefault="0089578A" w:rsidP="00296D68">
            <w:pPr>
              <w:jc w:val="center"/>
              <w:rPr>
                <w:rFonts w:ascii="Garamond" w:hAnsi="Garamond" w:cs="Garamond"/>
                <w:b/>
                <w:bCs/>
              </w:rPr>
            </w:pPr>
            <w:r w:rsidRPr="00AF164C">
              <w:rPr>
                <w:rFonts w:ascii="Garamond" w:hAnsi="Garamond" w:cs="Garamond"/>
                <w:b/>
                <w:bCs/>
              </w:rPr>
              <w:t>7.17.2.1</w:t>
            </w:r>
          </w:p>
        </w:tc>
        <w:tc>
          <w:tcPr>
            <w:tcW w:w="7127" w:type="dxa"/>
            <w:vAlign w:val="center"/>
          </w:tcPr>
          <w:p w:rsidR="0089578A" w:rsidRPr="00AF164C" w:rsidRDefault="0089578A" w:rsidP="0089578A">
            <w:pPr>
              <w:widowControl w:val="0"/>
              <w:spacing w:after="120"/>
              <w:ind w:firstLine="567"/>
              <w:jc w:val="both"/>
              <w:rPr>
                <w:rFonts w:ascii="Garamond" w:hAnsi="Garamond"/>
              </w:rPr>
            </w:pPr>
            <w:r w:rsidRPr="00AF164C">
              <w:rPr>
                <w:rFonts w:ascii="Garamond" w:hAnsi="Garamond"/>
              </w:rPr>
              <w:t>…</w:t>
            </w:r>
          </w:p>
          <w:p w:rsidR="0089578A" w:rsidRPr="00AF164C" w:rsidRDefault="0089578A" w:rsidP="0089578A">
            <w:pPr>
              <w:widowControl w:val="0"/>
              <w:spacing w:after="120"/>
              <w:ind w:firstLine="567"/>
              <w:jc w:val="both"/>
              <w:rPr>
                <w:rFonts w:ascii="Garamond" w:eastAsia="Calibri" w:hAnsi="Garamond" w:cs="Calibri"/>
              </w:rPr>
            </w:pPr>
            <w:r w:rsidRPr="00AF164C">
              <w:rPr>
                <w:rFonts w:ascii="Garamond" w:hAnsi="Garamond"/>
              </w:rPr>
              <w:t xml:space="preserve">При этом ЦФР заключает договор коммерческого представительства </w:t>
            </w:r>
            <w:r w:rsidRPr="00AF164C">
              <w:rPr>
                <w:rFonts w:ascii="Garamond" w:hAnsi="Garamond"/>
              </w:rPr>
              <w:lastRenderedPageBreak/>
              <w:t xml:space="preserve">для целей заключения договоров поручительства с обратившимся поручителем только при условии, что на дату предоставления поставщиком мощности </w:t>
            </w:r>
            <w:r w:rsidRPr="00AF164C">
              <w:rPr>
                <w:rFonts w:ascii="Garamond" w:eastAsia="Calibri" w:hAnsi="Garamond" w:cs="Calibri"/>
              </w:rPr>
              <w:t>уведомления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w:t>
            </w:r>
            <w:r w:rsidRPr="00AF164C">
              <w:rPr>
                <w:rFonts w:ascii="Garamond" w:hAnsi="Garamond"/>
              </w:rPr>
              <w:t xml:space="preserve"> ЦФР  определено, что </w:t>
            </w:r>
            <w:r w:rsidRPr="00AF164C">
              <w:rPr>
                <w:rFonts w:ascii="Garamond" w:eastAsia="Calibri" w:hAnsi="Garamond" w:cs="Calibri"/>
              </w:rPr>
              <w:t>аккредитив, ранее предоставленный поставщиком мощности по ДПМ ВИЭ, использован в полном объеме.</w:t>
            </w:r>
          </w:p>
          <w:p w:rsidR="00FE3B17" w:rsidRPr="00AF164C" w:rsidRDefault="0089578A" w:rsidP="0089578A">
            <w:pPr>
              <w:tabs>
                <w:tab w:val="left" w:pos="567"/>
              </w:tabs>
              <w:autoSpaceDE w:val="0"/>
              <w:autoSpaceDN w:val="0"/>
              <w:spacing w:after="120"/>
              <w:ind w:right="2" w:firstLine="567"/>
              <w:jc w:val="both"/>
              <w:rPr>
                <w:rFonts w:ascii="Garamond" w:hAnsi="Garamond"/>
              </w:rPr>
            </w:pPr>
            <w:r w:rsidRPr="00AF164C">
              <w:rPr>
                <w:rFonts w:ascii="Garamond" w:hAnsi="Garamond"/>
                <w:color w:val="000000"/>
              </w:rPr>
              <w:t>…</w:t>
            </w:r>
          </w:p>
        </w:tc>
        <w:tc>
          <w:tcPr>
            <w:tcW w:w="7088" w:type="dxa"/>
            <w:vAlign w:val="center"/>
          </w:tcPr>
          <w:p w:rsidR="0089578A" w:rsidRPr="00AF164C" w:rsidRDefault="0089578A" w:rsidP="0089578A">
            <w:pPr>
              <w:widowControl w:val="0"/>
              <w:spacing w:after="120"/>
              <w:ind w:firstLine="567"/>
              <w:jc w:val="both"/>
              <w:rPr>
                <w:rFonts w:ascii="Garamond" w:hAnsi="Garamond"/>
              </w:rPr>
            </w:pPr>
            <w:r w:rsidRPr="00AF164C">
              <w:rPr>
                <w:rFonts w:ascii="Garamond" w:hAnsi="Garamond"/>
              </w:rPr>
              <w:lastRenderedPageBreak/>
              <w:t>…</w:t>
            </w:r>
          </w:p>
          <w:p w:rsidR="0089578A" w:rsidRPr="00AF164C" w:rsidRDefault="0089578A" w:rsidP="0089578A">
            <w:pPr>
              <w:widowControl w:val="0"/>
              <w:spacing w:after="120"/>
              <w:ind w:firstLine="567"/>
              <w:jc w:val="both"/>
              <w:rPr>
                <w:rFonts w:ascii="Garamond" w:eastAsia="Calibri" w:hAnsi="Garamond" w:cs="Calibri"/>
              </w:rPr>
            </w:pPr>
            <w:r w:rsidRPr="00AF164C">
              <w:rPr>
                <w:rFonts w:ascii="Garamond" w:hAnsi="Garamond"/>
              </w:rPr>
              <w:t xml:space="preserve">При этом ЦФР заключает договор коммерческого представительства </w:t>
            </w:r>
            <w:r w:rsidRPr="00AF164C">
              <w:rPr>
                <w:rFonts w:ascii="Garamond" w:hAnsi="Garamond"/>
              </w:rPr>
              <w:lastRenderedPageBreak/>
              <w:t xml:space="preserve">для целей заключения договоров поручительства </w:t>
            </w:r>
            <w:r w:rsidRPr="00AF164C">
              <w:rPr>
                <w:rFonts w:ascii="Garamond" w:hAnsi="Garamond"/>
                <w:highlight w:val="yellow"/>
              </w:rPr>
              <w:t>по ДПМ ВИЭ</w:t>
            </w:r>
            <w:r w:rsidRPr="00AF164C">
              <w:rPr>
                <w:rFonts w:ascii="Garamond" w:hAnsi="Garamond"/>
              </w:rPr>
              <w:t xml:space="preserve"> с обратившимся поручителем только при условии, что на дату предоставления поставщиком мощности </w:t>
            </w:r>
            <w:r w:rsidRPr="00AF164C">
              <w:rPr>
                <w:rFonts w:ascii="Garamond" w:eastAsia="Calibri" w:hAnsi="Garamond" w:cs="Calibri"/>
              </w:rPr>
              <w:t>уведомления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w:t>
            </w:r>
            <w:r w:rsidRPr="00AF164C">
              <w:rPr>
                <w:rFonts w:ascii="Garamond" w:hAnsi="Garamond"/>
              </w:rPr>
              <w:t xml:space="preserve"> ЦФР  определено, что </w:t>
            </w:r>
            <w:r w:rsidRPr="00AF164C">
              <w:rPr>
                <w:rFonts w:ascii="Garamond" w:eastAsia="Calibri" w:hAnsi="Garamond" w:cs="Calibri"/>
              </w:rPr>
              <w:t>аккредитив, ранее предоставленный поставщиком мощности по ДПМ ВИЭ, использован в полном объеме.</w:t>
            </w:r>
          </w:p>
          <w:p w:rsidR="00FE3B17" w:rsidRPr="00AF164C" w:rsidRDefault="0089578A" w:rsidP="0089578A">
            <w:pPr>
              <w:tabs>
                <w:tab w:val="left" w:pos="567"/>
              </w:tabs>
              <w:autoSpaceDE w:val="0"/>
              <w:autoSpaceDN w:val="0"/>
              <w:spacing w:after="120"/>
              <w:ind w:right="2" w:firstLine="567"/>
              <w:jc w:val="both"/>
              <w:rPr>
                <w:rFonts w:ascii="Garamond" w:hAnsi="Garamond"/>
              </w:rPr>
            </w:pPr>
            <w:r w:rsidRPr="00AF164C">
              <w:rPr>
                <w:rFonts w:ascii="Garamond" w:hAnsi="Garamond"/>
                <w:color w:val="000000"/>
              </w:rPr>
              <w:t>…</w:t>
            </w:r>
          </w:p>
        </w:tc>
      </w:tr>
      <w:tr w:rsidR="0065389F" w:rsidRPr="00AF164C" w:rsidTr="00C12938">
        <w:trPr>
          <w:trHeight w:val="435"/>
        </w:trPr>
        <w:tc>
          <w:tcPr>
            <w:tcW w:w="960" w:type="dxa"/>
            <w:vAlign w:val="center"/>
          </w:tcPr>
          <w:p w:rsidR="0065389F" w:rsidRPr="00AF164C" w:rsidRDefault="0065389F" w:rsidP="00296D68">
            <w:pPr>
              <w:jc w:val="center"/>
              <w:rPr>
                <w:rFonts w:ascii="Garamond" w:hAnsi="Garamond" w:cs="Garamond"/>
                <w:b/>
                <w:bCs/>
              </w:rPr>
            </w:pPr>
            <w:r w:rsidRPr="00AF164C">
              <w:rPr>
                <w:rFonts w:ascii="Garamond" w:hAnsi="Garamond" w:cs="Garamond"/>
                <w:b/>
                <w:bCs/>
              </w:rPr>
              <w:lastRenderedPageBreak/>
              <w:t>7.18.1</w:t>
            </w:r>
          </w:p>
        </w:tc>
        <w:tc>
          <w:tcPr>
            <w:tcW w:w="7127" w:type="dxa"/>
            <w:vAlign w:val="center"/>
          </w:tcPr>
          <w:p w:rsidR="0065389F" w:rsidRPr="00AF164C" w:rsidRDefault="0065389F" w:rsidP="0075782C">
            <w:pPr>
              <w:tabs>
                <w:tab w:val="left" w:pos="770"/>
                <w:tab w:val="left" w:pos="993"/>
              </w:tabs>
              <w:spacing w:after="120"/>
              <w:jc w:val="both"/>
              <w:outlineLvl w:val="0"/>
              <w:rPr>
                <w:rFonts w:ascii="Garamond" w:hAnsi="Garamond"/>
              </w:rPr>
            </w:pPr>
            <w:r w:rsidRPr="00AF164C">
              <w:rPr>
                <w:rFonts w:ascii="Garamond" w:hAnsi="Garamond"/>
              </w:rPr>
              <w:t>…</w:t>
            </w:r>
          </w:p>
          <w:p w:rsidR="0065389F" w:rsidRPr="00AF164C" w:rsidRDefault="0065389F" w:rsidP="0065389F">
            <w:pPr>
              <w:tabs>
                <w:tab w:val="left" w:pos="567"/>
              </w:tabs>
              <w:autoSpaceDE w:val="0"/>
              <w:autoSpaceDN w:val="0"/>
              <w:spacing w:after="120"/>
              <w:ind w:right="2" w:firstLine="662"/>
              <w:jc w:val="both"/>
              <w:rPr>
                <w:rFonts w:ascii="Garamond" w:hAnsi="Garamond"/>
                <w:color w:val="000000"/>
              </w:rPr>
            </w:pPr>
            <w:r w:rsidRPr="00AF164C">
              <w:rPr>
                <w:rFonts w:ascii="Garamond" w:hAnsi="Garamond"/>
                <w:color w:val="000000"/>
              </w:rPr>
              <w:t xml:space="preserve">Участнику оптового рынка – поставщику мощности, намеренному выступить поручителем по ДПМ ВИЭ в целях заключения договора коммерческого представительства для целей заключения договоров поручительства, необходимо предоставить в ЦФР </w:t>
            </w:r>
            <w:r w:rsidRPr="00AF164C">
              <w:rPr>
                <w:rFonts w:ascii="Garamond" w:hAnsi="Garamond"/>
              </w:rPr>
              <w:t xml:space="preserve">и КО </w:t>
            </w:r>
            <w:r w:rsidRPr="00AF164C">
              <w:rPr>
                <w:rFonts w:ascii="Garamond" w:hAnsi="Garamond"/>
                <w:color w:val="000000"/>
              </w:rPr>
              <w:t>уведомление о таком намерении с указанием идентификационных параметров объекта генерации (код ГТП генерации, вид объекта генерации, местонахождение объекта генерации) и с приложением комплекта документов, предусмотренного пунктом 6.4.5 настоящего Регламента. Уведомление и комплект документов должны быть предоставлены в срок:</w:t>
            </w:r>
          </w:p>
          <w:p w:rsidR="0065389F" w:rsidRPr="00AF164C" w:rsidRDefault="0065389F" w:rsidP="0065389F">
            <w:pPr>
              <w:tabs>
                <w:tab w:val="left" w:pos="567"/>
              </w:tabs>
              <w:autoSpaceDE w:val="0"/>
              <w:autoSpaceDN w:val="0"/>
              <w:spacing w:after="120"/>
              <w:ind w:right="2" w:firstLine="662"/>
              <w:jc w:val="both"/>
              <w:rPr>
                <w:rFonts w:ascii="Garamond" w:hAnsi="Garamond"/>
                <w:color w:val="000000"/>
              </w:rPr>
            </w:pPr>
            <w:r w:rsidRPr="00AF164C">
              <w:rPr>
                <w:rFonts w:ascii="Garamond" w:hAnsi="Garamond"/>
                <w:color w:val="000000"/>
              </w:rPr>
              <w:t xml:space="preserve">при предоставлении первоначального дополнительного обеспечения </w:t>
            </w:r>
            <w:r w:rsidRPr="00AF164C">
              <w:rPr>
                <w:rFonts w:ascii="Garamond" w:hAnsi="Garamond"/>
              </w:rPr>
              <w:t>–</w:t>
            </w:r>
            <w:r w:rsidRPr="00AF164C">
              <w:rPr>
                <w:rFonts w:ascii="Garamond" w:hAnsi="Garamond"/>
                <w:color w:val="000000"/>
              </w:rPr>
              <w:t xml:space="preserve"> не ранее 1-го числа пятого месяца с даты начала поставки по ДПМ ВИЭ, но не позднее чем за 7 (семь) рабочих дней до окончания 7 (седьмого) месяца с даты начала поставки по ДПМ ВИЭ; </w:t>
            </w:r>
          </w:p>
          <w:p w:rsidR="0065389F" w:rsidRPr="00AF164C" w:rsidRDefault="0065389F" w:rsidP="0065389F">
            <w:pPr>
              <w:tabs>
                <w:tab w:val="left" w:pos="567"/>
              </w:tabs>
              <w:autoSpaceDE w:val="0"/>
              <w:autoSpaceDN w:val="0"/>
              <w:spacing w:after="120"/>
              <w:ind w:right="2" w:firstLine="662"/>
              <w:jc w:val="both"/>
              <w:rPr>
                <w:rFonts w:ascii="Garamond" w:hAnsi="Garamond"/>
                <w:color w:val="000000"/>
              </w:rPr>
            </w:pPr>
            <w:r w:rsidRPr="00AF164C">
              <w:rPr>
                <w:rFonts w:ascii="Garamond" w:hAnsi="Garamond"/>
                <w:color w:val="000000"/>
              </w:rPr>
              <w:t xml:space="preserve">при предоставлении повторного дополнительного обеспечения </w:t>
            </w:r>
            <w:r w:rsidRPr="00AF164C">
              <w:rPr>
                <w:rFonts w:ascii="Garamond" w:hAnsi="Garamond"/>
              </w:rPr>
              <w:t>–</w:t>
            </w:r>
            <w:r w:rsidRPr="00AF164C">
              <w:rPr>
                <w:rFonts w:ascii="Garamond" w:hAnsi="Garamond"/>
                <w:color w:val="000000"/>
              </w:rPr>
              <w:t xml:space="preserve"> не ранее 1-го числа тринадцатого месяца с даты начала поставки по ДПМ ВИЭ, но не позднее чем за 7 (семь) рабочих дней до окончания 15 (пятнадцатого) месяца с даты начала поставки по ДПМ ВИЭ. </w:t>
            </w:r>
          </w:p>
          <w:p w:rsidR="0065389F" w:rsidRPr="00AF164C" w:rsidRDefault="0065389F" w:rsidP="0065389F">
            <w:pPr>
              <w:tabs>
                <w:tab w:val="left" w:pos="567"/>
              </w:tabs>
              <w:autoSpaceDE w:val="0"/>
              <w:autoSpaceDN w:val="0"/>
              <w:spacing w:after="120"/>
              <w:ind w:right="2" w:firstLine="662"/>
              <w:jc w:val="both"/>
              <w:rPr>
                <w:rFonts w:ascii="Garamond" w:hAnsi="Garamond"/>
              </w:rPr>
            </w:pPr>
            <w:r w:rsidRPr="00AF164C">
              <w:rPr>
                <w:rFonts w:ascii="Garamond" w:hAnsi="Garamond"/>
              </w:rPr>
              <w:t xml:space="preserve">КО в течение 5 (пяти) рабочих дней 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 осуществляет проверку соответствия поручителя требованиям п. 2.2.3 приложения 31 к настоящему Регламенту и направляет </w:t>
            </w:r>
            <w:r w:rsidRPr="00AF164C">
              <w:rPr>
                <w:rFonts w:ascii="Garamond" w:hAnsi="Garamond"/>
              </w:rPr>
              <w:lastRenderedPageBreak/>
              <w:t xml:space="preserve">информацию о соответствии/несоответствии поручителя требованиям </w:t>
            </w:r>
            <w:r w:rsidRPr="00B514DE">
              <w:rPr>
                <w:rFonts w:ascii="Garamond" w:hAnsi="Garamond"/>
                <w:highlight w:val="yellow"/>
              </w:rPr>
              <w:t>пункта 7.14 настоящего Регламента на бумажном носителе в ЦФР</w:t>
            </w:r>
            <w:r w:rsidRPr="00AF164C">
              <w:rPr>
                <w:rFonts w:ascii="Garamond" w:hAnsi="Garamond"/>
              </w:rPr>
              <w:t>.</w:t>
            </w:r>
          </w:p>
          <w:p w:rsidR="0065389F" w:rsidRPr="00AF164C" w:rsidRDefault="0065389F" w:rsidP="007D67C8">
            <w:pPr>
              <w:tabs>
                <w:tab w:val="left" w:pos="567"/>
              </w:tabs>
              <w:autoSpaceDE w:val="0"/>
              <w:autoSpaceDN w:val="0"/>
              <w:spacing w:after="120"/>
              <w:ind w:right="2" w:firstLine="662"/>
              <w:jc w:val="both"/>
              <w:rPr>
                <w:rFonts w:ascii="Garamond" w:hAnsi="Garamond"/>
              </w:rPr>
            </w:pPr>
            <w:r w:rsidRPr="00AF164C">
              <w:rPr>
                <w:rFonts w:ascii="Garamond" w:hAnsi="Garamond"/>
              </w:rPr>
              <w:t>…</w:t>
            </w:r>
          </w:p>
        </w:tc>
        <w:tc>
          <w:tcPr>
            <w:tcW w:w="7088" w:type="dxa"/>
            <w:vAlign w:val="center"/>
          </w:tcPr>
          <w:p w:rsidR="0065389F" w:rsidRPr="00AF164C" w:rsidRDefault="0065389F" w:rsidP="0065389F">
            <w:pPr>
              <w:tabs>
                <w:tab w:val="left" w:pos="770"/>
                <w:tab w:val="left" w:pos="993"/>
              </w:tabs>
              <w:spacing w:after="120"/>
              <w:jc w:val="both"/>
              <w:outlineLvl w:val="0"/>
              <w:rPr>
                <w:rFonts w:ascii="Garamond" w:hAnsi="Garamond"/>
              </w:rPr>
            </w:pPr>
            <w:r w:rsidRPr="00AF164C">
              <w:rPr>
                <w:rFonts w:ascii="Garamond" w:hAnsi="Garamond"/>
              </w:rPr>
              <w:lastRenderedPageBreak/>
              <w:t>…</w:t>
            </w:r>
          </w:p>
          <w:p w:rsidR="0065389F" w:rsidRPr="00AF164C" w:rsidRDefault="0065389F" w:rsidP="0065389F">
            <w:pPr>
              <w:tabs>
                <w:tab w:val="left" w:pos="567"/>
              </w:tabs>
              <w:autoSpaceDE w:val="0"/>
              <w:autoSpaceDN w:val="0"/>
              <w:spacing w:after="120"/>
              <w:ind w:right="2" w:firstLine="662"/>
              <w:jc w:val="both"/>
              <w:rPr>
                <w:rFonts w:ascii="Garamond" w:hAnsi="Garamond"/>
                <w:color w:val="000000"/>
              </w:rPr>
            </w:pPr>
            <w:r w:rsidRPr="00AF164C">
              <w:rPr>
                <w:rFonts w:ascii="Garamond" w:hAnsi="Garamond"/>
                <w:color w:val="000000"/>
              </w:rPr>
              <w:t>Участнику оптового рынка – поставщику мощности, намеренному выступить поручителем в целях заключения договора коммерческого представительства для целей заключения договоров поручительства</w:t>
            </w:r>
            <w:r w:rsidR="009F732D">
              <w:rPr>
                <w:rFonts w:ascii="Garamond" w:hAnsi="Garamond"/>
                <w:color w:val="000000"/>
              </w:rPr>
              <w:t xml:space="preserve"> </w:t>
            </w:r>
            <w:r w:rsidR="009F732D" w:rsidRPr="009F732D">
              <w:rPr>
                <w:rFonts w:ascii="Garamond" w:hAnsi="Garamond"/>
                <w:color w:val="000000"/>
                <w:highlight w:val="yellow"/>
              </w:rPr>
              <w:t>по ДПМ ВИЭ</w:t>
            </w:r>
            <w:r w:rsidRPr="00AF164C">
              <w:rPr>
                <w:rFonts w:ascii="Garamond" w:hAnsi="Garamond"/>
                <w:color w:val="000000"/>
              </w:rPr>
              <w:t xml:space="preserve">, необходимо предоставить в ЦФР </w:t>
            </w:r>
            <w:r w:rsidRPr="00AF164C">
              <w:rPr>
                <w:rFonts w:ascii="Garamond" w:hAnsi="Garamond"/>
              </w:rPr>
              <w:t xml:space="preserve">и КО </w:t>
            </w:r>
            <w:r w:rsidRPr="00AF164C">
              <w:rPr>
                <w:rFonts w:ascii="Garamond" w:hAnsi="Garamond"/>
                <w:color w:val="000000"/>
              </w:rPr>
              <w:t>уведомление о таком намерении с указанием идентификационных параметров объекта генерации (код ГТП генерации, вид объекта генерации, местонахождение объекта генерации) и с приложением комплекта документов, предусмотренного пунктом 6.4.5 настоящего Регламента. Уведомление и комплект документов должны быть предоставлены в срок:</w:t>
            </w:r>
          </w:p>
          <w:p w:rsidR="0065389F" w:rsidRPr="00AF164C" w:rsidRDefault="0065389F" w:rsidP="0065389F">
            <w:pPr>
              <w:tabs>
                <w:tab w:val="left" w:pos="567"/>
              </w:tabs>
              <w:autoSpaceDE w:val="0"/>
              <w:autoSpaceDN w:val="0"/>
              <w:spacing w:after="120"/>
              <w:ind w:right="2" w:firstLine="662"/>
              <w:jc w:val="both"/>
              <w:rPr>
                <w:rFonts w:ascii="Garamond" w:hAnsi="Garamond"/>
                <w:color w:val="000000"/>
              </w:rPr>
            </w:pPr>
            <w:r w:rsidRPr="00AF164C">
              <w:rPr>
                <w:rFonts w:ascii="Garamond" w:hAnsi="Garamond"/>
                <w:color w:val="000000"/>
              </w:rPr>
              <w:t xml:space="preserve">при предоставлении первоначального дополнительного обеспечения </w:t>
            </w:r>
            <w:r w:rsidRPr="00AF164C">
              <w:rPr>
                <w:rFonts w:ascii="Garamond" w:hAnsi="Garamond"/>
              </w:rPr>
              <w:t>–</w:t>
            </w:r>
            <w:r w:rsidRPr="00AF164C">
              <w:rPr>
                <w:rFonts w:ascii="Garamond" w:hAnsi="Garamond"/>
                <w:color w:val="000000"/>
              </w:rPr>
              <w:t xml:space="preserve"> не ранее 1-го числа пятого месяца с даты начала поставки по ДПМ ВИЭ, но не позднее чем за 7 (семь) рабочих дней до окончания 7 (седьмого) месяца с даты начала поставки по ДПМ ВИЭ; </w:t>
            </w:r>
          </w:p>
          <w:p w:rsidR="0065389F" w:rsidRPr="00AF164C" w:rsidRDefault="0065389F" w:rsidP="0065389F">
            <w:pPr>
              <w:tabs>
                <w:tab w:val="left" w:pos="567"/>
              </w:tabs>
              <w:autoSpaceDE w:val="0"/>
              <w:autoSpaceDN w:val="0"/>
              <w:spacing w:after="120"/>
              <w:ind w:right="2" w:firstLine="662"/>
              <w:jc w:val="both"/>
              <w:rPr>
                <w:rFonts w:ascii="Garamond" w:hAnsi="Garamond"/>
                <w:color w:val="000000"/>
              </w:rPr>
            </w:pPr>
            <w:r w:rsidRPr="00AF164C">
              <w:rPr>
                <w:rFonts w:ascii="Garamond" w:hAnsi="Garamond"/>
                <w:color w:val="000000"/>
              </w:rPr>
              <w:t xml:space="preserve">при предоставлении повторного дополнительного обеспечения </w:t>
            </w:r>
            <w:r w:rsidRPr="00AF164C">
              <w:rPr>
                <w:rFonts w:ascii="Garamond" w:hAnsi="Garamond"/>
              </w:rPr>
              <w:t>–</w:t>
            </w:r>
            <w:r w:rsidRPr="00AF164C">
              <w:rPr>
                <w:rFonts w:ascii="Garamond" w:hAnsi="Garamond"/>
                <w:color w:val="000000"/>
              </w:rPr>
              <w:t xml:space="preserve"> не ранее 1-го числа тринадцатого месяца с даты начала поставки по ДПМ ВИЭ, но не позднее чем за 7 (семь) рабочих дней до окончания 15 (пятнадцатого) месяца с даты начала поставки по ДПМ ВИЭ. </w:t>
            </w:r>
          </w:p>
          <w:p w:rsidR="0065389F" w:rsidRPr="00AF164C" w:rsidRDefault="0065389F" w:rsidP="0065389F">
            <w:pPr>
              <w:tabs>
                <w:tab w:val="left" w:pos="567"/>
              </w:tabs>
              <w:autoSpaceDE w:val="0"/>
              <w:autoSpaceDN w:val="0"/>
              <w:spacing w:after="120"/>
              <w:ind w:right="2" w:firstLine="662"/>
              <w:jc w:val="both"/>
              <w:rPr>
                <w:rFonts w:ascii="Garamond" w:hAnsi="Garamond"/>
                <w:color w:val="000000"/>
              </w:rPr>
            </w:pPr>
            <w:r w:rsidRPr="00AF164C">
              <w:rPr>
                <w:rFonts w:ascii="Garamond" w:hAnsi="Garamond"/>
              </w:rPr>
              <w:t>КО в течение 5 (пяти) рабочих дней 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w:t>
            </w:r>
            <w:r w:rsidR="00B514DE">
              <w:rPr>
                <w:rFonts w:ascii="Garamond" w:hAnsi="Garamond"/>
              </w:rPr>
              <w:t xml:space="preserve"> </w:t>
            </w:r>
            <w:r w:rsidR="00B514DE" w:rsidRPr="00B514DE">
              <w:rPr>
                <w:rFonts w:ascii="Garamond" w:hAnsi="Garamond"/>
                <w:highlight w:val="yellow"/>
              </w:rPr>
              <w:t>по ДПМ ВИЭ</w:t>
            </w:r>
            <w:r w:rsidRPr="00AF164C">
              <w:rPr>
                <w:rFonts w:ascii="Garamond" w:hAnsi="Garamond"/>
              </w:rPr>
              <w:t xml:space="preserve"> осуществляет проверку соответствия поручителя требованиям п. 2.2.3 приложения 31 к настоящему Регламенту и </w:t>
            </w:r>
            <w:r w:rsidRPr="00AF164C">
              <w:rPr>
                <w:rFonts w:ascii="Garamond" w:hAnsi="Garamond"/>
              </w:rPr>
              <w:lastRenderedPageBreak/>
              <w:t>направляет информацию</w:t>
            </w:r>
            <w:r w:rsidR="00FE5016" w:rsidRPr="00AF164C">
              <w:rPr>
                <w:rFonts w:ascii="Garamond" w:hAnsi="Garamond"/>
              </w:rPr>
              <w:t xml:space="preserve"> </w:t>
            </w:r>
            <w:r w:rsidR="00FE5016" w:rsidRPr="00B514DE">
              <w:rPr>
                <w:rFonts w:ascii="Garamond" w:hAnsi="Garamond"/>
                <w:highlight w:val="yellow"/>
              </w:rPr>
              <w:t>на бумажном носителе в ЦФР</w:t>
            </w:r>
            <w:r w:rsidRPr="00AF164C">
              <w:rPr>
                <w:rFonts w:ascii="Garamond" w:hAnsi="Garamond"/>
              </w:rPr>
              <w:t xml:space="preserve"> о соответствии/несоответствии поручителя </w:t>
            </w:r>
            <w:r w:rsidR="004377DA" w:rsidRPr="004377DA">
              <w:rPr>
                <w:rFonts w:ascii="Garamond" w:hAnsi="Garamond"/>
                <w:highlight w:val="yellow"/>
              </w:rPr>
              <w:t>этим</w:t>
            </w:r>
            <w:r w:rsidR="007D67C8" w:rsidRPr="00AF164C">
              <w:rPr>
                <w:rFonts w:ascii="Garamond" w:hAnsi="Garamond"/>
              </w:rPr>
              <w:t xml:space="preserve"> </w:t>
            </w:r>
            <w:r w:rsidR="004377DA">
              <w:rPr>
                <w:rFonts w:ascii="Garamond" w:hAnsi="Garamond"/>
              </w:rPr>
              <w:t>требованиям</w:t>
            </w:r>
            <w:r w:rsidRPr="00AF164C">
              <w:rPr>
                <w:rFonts w:ascii="Garamond" w:hAnsi="Garamond"/>
              </w:rPr>
              <w:t>.</w:t>
            </w:r>
          </w:p>
          <w:p w:rsidR="0065389F" w:rsidRPr="00AF164C" w:rsidRDefault="0065389F" w:rsidP="0075782C">
            <w:pPr>
              <w:tabs>
                <w:tab w:val="left" w:pos="770"/>
                <w:tab w:val="left" w:pos="993"/>
              </w:tabs>
              <w:spacing w:after="120"/>
              <w:jc w:val="both"/>
              <w:outlineLvl w:val="0"/>
              <w:rPr>
                <w:rFonts w:ascii="Garamond" w:hAnsi="Garamond"/>
              </w:rPr>
            </w:pPr>
            <w:r w:rsidRPr="00AF164C">
              <w:rPr>
                <w:rFonts w:ascii="Garamond" w:hAnsi="Garamond"/>
              </w:rPr>
              <w:t>…</w:t>
            </w:r>
          </w:p>
        </w:tc>
      </w:tr>
      <w:tr w:rsidR="0089578A" w:rsidRPr="00AF164C" w:rsidTr="00137715">
        <w:trPr>
          <w:trHeight w:val="435"/>
        </w:trPr>
        <w:tc>
          <w:tcPr>
            <w:tcW w:w="960" w:type="dxa"/>
            <w:vAlign w:val="center"/>
          </w:tcPr>
          <w:p w:rsidR="0089578A" w:rsidRPr="00AF164C" w:rsidRDefault="0089578A" w:rsidP="00296D68">
            <w:pPr>
              <w:jc w:val="center"/>
              <w:rPr>
                <w:rFonts w:ascii="Garamond" w:hAnsi="Garamond" w:cs="Garamond"/>
                <w:b/>
                <w:bCs/>
              </w:rPr>
            </w:pPr>
            <w:r w:rsidRPr="00AF164C">
              <w:rPr>
                <w:rFonts w:ascii="Garamond" w:hAnsi="Garamond" w:cs="Garamond"/>
                <w:b/>
                <w:bCs/>
              </w:rPr>
              <w:lastRenderedPageBreak/>
              <w:t>7.18.1.1</w:t>
            </w:r>
          </w:p>
        </w:tc>
        <w:tc>
          <w:tcPr>
            <w:tcW w:w="7127" w:type="dxa"/>
            <w:vAlign w:val="center"/>
          </w:tcPr>
          <w:p w:rsidR="0089578A" w:rsidRPr="00AF164C" w:rsidRDefault="0089578A" w:rsidP="0075782C">
            <w:pPr>
              <w:tabs>
                <w:tab w:val="left" w:pos="770"/>
                <w:tab w:val="left" w:pos="993"/>
              </w:tabs>
              <w:spacing w:after="120"/>
              <w:jc w:val="both"/>
              <w:outlineLvl w:val="0"/>
              <w:rPr>
                <w:rFonts w:ascii="Garamond" w:hAnsi="Garamond"/>
              </w:rPr>
            </w:pPr>
            <w:r w:rsidRPr="00AF164C">
              <w:rPr>
                <w:rFonts w:ascii="Garamond" w:hAnsi="Garamond"/>
              </w:rPr>
              <w:t>…</w:t>
            </w:r>
          </w:p>
          <w:p w:rsidR="0089578A" w:rsidRPr="00AF164C" w:rsidRDefault="0089578A" w:rsidP="0089578A">
            <w:pPr>
              <w:pStyle w:val="13"/>
              <w:widowControl w:val="0"/>
              <w:tabs>
                <w:tab w:val="left" w:pos="851"/>
              </w:tabs>
              <w:spacing w:before="120" w:after="120"/>
              <w:ind w:left="0" w:firstLine="567"/>
              <w:rPr>
                <w:rFonts w:ascii="Garamond" w:hAnsi="Garamond"/>
                <w:spacing w:val="4"/>
                <w:sz w:val="22"/>
                <w:szCs w:val="22"/>
              </w:rPr>
            </w:pPr>
            <w:r w:rsidRPr="00AF164C">
              <w:rPr>
                <w:rFonts w:ascii="Garamond" w:eastAsia="Calibri" w:hAnsi="Garamond" w:cs="Calibri"/>
                <w:sz w:val="22"/>
                <w:szCs w:val="22"/>
                <w:lang w:eastAsia="en-US"/>
              </w:rPr>
              <w:t>В целях предоставления обеспечения в виде штрафа, оплата которого осуществляется по аккредитиву, продавцу по ДПМ ВИЭ необходимо направить в КО и ЦФР на бумажном носителе заявление о заключении Соглашения о порядке расчетов</w:t>
            </w:r>
            <w:r w:rsidRPr="00AF164C">
              <w:rPr>
                <w:rFonts w:ascii="Garamond" w:eastAsia="Calibri" w:hAnsi="Garamond" w:cs="Calibri"/>
                <w:sz w:val="22"/>
                <w:szCs w:val="22"/>
                <w:highlight w:val="yellow"/>
                <w:lang w:eastAsia="en-US"/>
              </w:rPr>
              <w:t>,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AF164C">
              <w:rPr>
                <w:rFonts w:ascii="Garamond" w:eastAsia="Calibri" w:hAnsi="Garamond" w:cs="Calibri"/>
                <w:sz w:val="22"/>
                <w:szCs w:val="22"/>
                <w:lang w:eastAsia="en-US"/>
              </w:rPr>
              <w:t xml:space="preserve"> (Приложение № Д 6.6.2 к </w:t>
            </w:r>
            <w:r w:rsidRPr="00AF164C">
              <w:rPr>
                <w:rFonts w:ascii="Garamond" w:eastAsia="Calibri" w:hAnsi="Garamond" w:cs="Calibri"/>
                <w:i/>
                <w:sz w:val="22"/>
                <w:szCs w:val="22"/>
                <w:lang w:eastAsia="en-US"/>
              </w:rPr>
              <w:t>Договору о присоединении к торговой системе оптового рынка</w:t>
            </w:r>
            <w:r w:rsidRPr="00AF164C">
              <w:rPr>
                <w:rFonts w:ascii="Garamond" w:eastAsia="Calibri" w:hAnsi="Garamond" w:cs="Calibri"/>
                <w:sz w:val="22"/>
                <w:szCs w:val="22"/>
                <w:lang w:eastAsia="en-US"/>
              </w:rPr>
              <w:t>), с указанием идентификационных параметров объекта генерации</w:t>
            </w:r>
            <w:r w:rsidRPr="00AF164C">
              <w:rPr>
                <w:rFonts w:ascii="Garamond" w:hAnsi="Garamond" w:cs="Garamond"/>
                <w:sz w:val="22"/>
                <w:szCs w:val="22"/>
                <w:lang w:eastAsia="ar-SA"/>
              </w:rPr>
              <w:t>, в отношении которого заключается соглашение,</w:t>
            </w:r>
            <w:r w:rsidRPr="00AF164C">
              <w:rPr>
                <w:rFonts w:ascii="Garamond" w:hAnsi="Garamond"/>
                <w:sz w:val="22"/>
                <w:szCs w:val="22"/>
              </w:rPr>
              <w:t xml:space="preserve"> по форме приложения 5.1.5 к настоящему Регламенту, </w:t>
            </w:r>
            <w:r w:rsidRPr="00AF164C">
              <w:rPr>
                <w:rFonts w:ascii="Garamond" w:hAnsi="Garamond" w:cs="Garamond"/>
                <w:sz w:val="22"/>
                <w:szCs w:val="22"/>
                <w:lang w:eastAsia="ar-SA"/>
              </w:rPr>
              <w:t xml:space="preserve">при этом в качестве суммы аккредитива, указываемой в Соглашении, указывается величина, равная </w:t>
            </w:r>
            <w:r w:rsidRPr="00AF164C">
              <w:rPr>
                <w:rFonts w:ascii="Garamond" w:hAnsi="Garamond"/>
                <w:sz w:val="22"/>
                <w:szCs w:val="22"/>
                <w:lang w:eastAsia="en-US"/>
              </w:rPr>
              <w:t xml:space="preserve">совокупному размеру обеспечения исполнения обязательств продавца мощности, определяемого </w:t>
            </w:r>
            <w:r w:rsidRPr="00AF164C">
              <w:rPr>
                <w:rFonts w:ascii="Garamond" w:hAnsi="Garamond"/>
                <w:sz w:val="22"/>
                <w:szCs w:val="22"/>
              </w:rPr>
              <w:t xml:space="preserve">в отношении </w:t>
            </w:r>
            <w:r w:rsidRPr="00AF164C">
              <w:rPr>
                <w:rFonts w:ascii="Garamond" w:hAnsi="Garamond"/>
                <w:bCs/>
                <w:iCs/>
                <w:sz w:val="22"/>
                <w:szCs w:val="22"/>
              </w:rPr>
              <w:t xml:space="preserve">ГТП генерации соответствующего объекта ВИЭ </w:t>
            </w:r>
            <w:r w:rsidRPr="00AF164C">
              <w:rPr>
                <w:rFonts w:ascii="Garamond" w:hAnsi="Garamond"/>
                <w:sz w:val="22"/>
                <w:szCs w:val="22"/>
                <w:lang w:eastAsia="en-US"/>
              </w:rPr>
              <w:t xml:space="preserve">в соответствии с порядком, предусмотренным п. 26.7 </w:t>
            </w:r>
            <w:r w:rsidRPr="00AF164C">
              <w:rPr>
                <w:rFonts w:ascii="Garamond" w:hAnsi="Garamond"/>
                <w:i/>
                <w:sz w:val="22"/>
                <w:szCs w:val="22"/>
                <w:lang w:eastAsia="en-US"/>
              </w:rPr>
              <w:t>Регламента финансовых расчетов на оптовом рынке электроэнергии</w:t>
            </w:r>
            <w:r w:rsidRPr="00AF164C">
              <w:rPr>
                <w:rFonts w:ascii="Garamond" w:hAnsi="Garamond"/>
                <w:sz w:val="22"/>
                <w:szCs w:val="22"/>
                <w:lang w:eastAsia="en-US"/>
              </w:rPr>
              <w:t xml:space="preserve"> (Приложение № 16 к </w:t>
            </w:r>
            <w:r w:rsidRPr="00AF164C">
              <w:rPr>
                <w:rFonts w:ascii="Garamond" w:hAnsi="Garamond"/>
                <w:i/>
                <w:sz w:val="22"/>
                <w:szCs w:val="22"/>
              </w:rPr>
              <w:t>Договору</w:t>
            </w:r>
            <w:r w:rsidRPr="00AF164C">
              <w:rPr>
                <w:rFonts w:ascii="Garamond" w:hAnsi="Garamond"/>
                <w:sz w:val="22"/>
                <w:szCs w:val="22"/>
              </w:rPr>
              <w:t xml:space="preserve"> </w:t>
            </w:r>
            <w:r w:rsidRPr="00AF164C">
              <w:rPr>
                <w:rFonts w:ascii="Garamond" w:hAnsi="Garamond"/>
                <w:i/>
                <w:spacing w:val="4"/>
                <w:sz w:val="22"/>
                <w:szCs w:val="22"/>
              </w:rPr>
              <w:t>о присоединении к торговой системе оптового рынка</w:t>
            </w:r>
            <w:r w:rsidRPr="00AF164C">
              <w:rPr>
                <w:rFonts w:ascii="Garamond" w:hAnsi="Garamond"/>
                <w:spacing w:val="4"/>
                <w:sz w:val="22"/>
                <w:szCs w:val="22"/>
              </w:rPr>
              <w:t>).</w:t>
            </w:r>
          </w:p>
          <w:p w:rsidR="0089578A" w:rsidRPr="00AF164C" w:rsidRDefault="0089578A" w:rsidP="0089578A">
            <w:pPr>
              <w:pStyle w:val="13"/>
              <w:widowControl w:val="0"/>
              <w:tabs>
                <w:tab w:val="left" w:pos="851"/>
              </w:tabs>
              <w:spacing w:before="120" w:after="120"/>
              <w:ind w:left="0" w:firstLine="567"/>
              <w:rPr>
                <w:rFonts w:ascii="Garamond" w:hAnsi="Garamond"/>
                <w:sz w:val="22"/>
                <w:szCs w:val="22"/>
              </w:rPr>
            </w:pPr>
            <w:r w:rsidRPr="00AF164C">
              <w:rPr>
                <w:rFonts w:ascii="Garamond" w:hAnsi="Garamond"/>
                <w:spacing w:val="4"/>
                <w:sz w:val="22"/>
                <w:szCs w:val="22"/>
              </w:rPr>
              <w:t>…</w:t>
            </w:r>
          </w:p>
        </w:tc>
        <w:tc>
          <w:tcPr>
            <w:tcW w:w="7088" w:type="dxa"/>
          </w:tcPr>
          <w:p w:rsidR="0089578A" w:rsidRPr="00AF164C" w:rsidRDefault="00137715" w:rsidP="0075782C">
            <w:pPr>
              <w:tabs>
                <w:tab w:val="left" w:pos="770"/>
                <w:tab w:val="left" w:pos="993"/>
              </w:tabs>
              <w:spacing w:after="120"/>
              <w:jc w:val="both"/>
              <w:outlineLvl w:val="0"/>
              <w:rPr>
                <w:rFonts w:ascii="Garamond" w:hAnsi="Garamond"/>
              </w:rPr>
            </w:pPr>
            <w:r>
              <w:rPr>
                <w:rFonts w:ascii="Garamond" w:hAnsi="Garamond"/>
              </w:rPr>
              <w:t>…</w:t>
            </w:r>
          </w:p>
          <w:p w:rsidR="0089578A" w:rsidRPr="00AF164C" w:rsidRDefault="0089578A" w:rsidP="0089578A">
            <w:pPr>
              <w:pStyle w:val="13"/>
              <w:widowControl w:val="0"/>
              <w:tabs>
                <w:tab w:val="left" w:pos="851"/>
              </w:tabs>
              <w:spacing w:before="120" w:after="120"/>
              <w:ind w:left="0" w:firstLine="567"/>
              <w:rPr>
                <w:rFonts w:ascii="Garamond" w:hAnsi="Garamond"/>
                <w:spacing w:val="4"/>
                <w:sz w:val="22"/>
                <w:szCs w:val="22"/>
              </w:rPr>
            </w:pPr>
            <w:r w:rsidRPr="00AF164C">
              <w:rPr>
                <w:rFonts w:ascii="Garamond" w:eastAsia="Calibri" w:hAnsi="Garamond" w:cs="Calibri"/>
                <w:sz w:val="22"/>
                <w:szCs w:val="22"/>
                <w:lang w:eastAsia="en-US"/>
              </w:rPr>
              <w:t xml:space="preserve">В целях предоставления обеспечения в виде штрафа, оплата которого осуществляется по аккредитиву, продавцу по ДПМ ВИЭ необходимо направить в КО и ЦФР на бумажном носителе заявление о заключении Соглашения о порядке расчетов </w:t>
            </w:r>
            <w:r w:rsidRPr="00AF164C">
              <w:rPr>
                <w:rFonts w:ascii="Garamond" w:eastAsia="Calibri" w:hAnsi="Garamond" w:cs="Calibri"/>
                <w:sz w:val="22"/>
                <w:szCs w:val="22"/>
                <w:highlight w:val="yellow"/>
                <w:lang w:eastAsia="en-US"/>
              </w:rPr>
              <w:t>по ДПМ ВИЭ по аккредитиву</w:t>
            </w:r>
            <w:r w:rsidRPr="00AF164C" w:rsidDel="009C34FD">
              <w:rPr>
                <w:rFonts w:ascii="Garamond" w:eastAsia="Calibri" w:hAnsi="Garamond" w:cs="Calibri"/>
                <w:sz w:val="22"/>
                <w:szCs w:val="22"/>
                <w:lang w:eastAsia="en-US"/>
              </w:rPr>
              <w:t xml:space="preserve"> </w:t>
            </w:r>
            <w:r w:rsidRPr="00AF164C">
              <w:rPr>
                <w:rFonts w:ascii="Garamond" w:eastAsia="Calibri" w:hAnsi="Garamond" w:cs="Calibri"/>
                <w:sz w:val="22"/>
                <w:szCs w:val="22"/>
                <w:lang w:eastAsia="en-US"/>
              </w:rPr>
              <w:t xml:space="preserve">(Приложение № Д 6.6.2 к </w:t>
            </w:r>
            <w:r w:rsidRPr="00AF164C">
              <w:rPr>
                <w:rFonts w:ascii="Garamond" w:eastAsia="Calibri" w:hAnsi="Garamond" w:cs="Calibri"/>
                <w:i/>
                <w:sz w:val="22"/>
                <w:szCs w:val="22"/>
                <w:lang w:eastAsia="en-US"/>
              </w:rPr>
              <w:t>Договору о присоединении к торговой системе оптового рынка</w:t>
            </w:r>
            <w:r w:rsidRPr="00AF164C">
              <w:rPr>
                <w:rFonts w:ascii="Garamond" w:eastAsia="Calibri" w:hAnsi="Garamond" w:cs="Calibri"/>
                <w:sz w:val="22"/>
                <w:szCs w:val="22"/>
                <w:lang w:eastAsia="en-US"/>
              </w:rPr>
              <w:t>), с указанием идентификационных параметров объекта генерации</w:t>
            </w:r>
            <w:r w:rsidRPr="00AF164C">
              <w:rPr>
                <w:rFonts w:ascii="Garamond" w:hAnsi="Garamond" w:cs="Garamond"/>
                <w:sz w:val="22"/>
                <w:szCs w:val="22"/>
                <w:lang w:eastAsia="ar-SA"/>
              </w:rPr>
              <w:t>, в отношении которого заключается соглашение,</w:t>
            </w:r>
            <w:r w:rsidRPr="00AF164C">
              <w:rPr>
                <w:rFonts w:ascii="Garamond" w:hAnsi="Garamond"/>
                <w:sz w:val="22"/>
                <w:szCs w:val="22"/>
              </w:rPr>
              <w:t xml:space="preserve"> по форме приложения 5.1.5 к настоящему Регламенту, </w:t>
            </w:r>
            <w:r w:rsidRPr="00AF164C">
              <w:rPr>
                <w:rFonts w:ascii="Garamond" w:hAnsi="Garamond" w:cs="Garamond"/>
                <w:sz w:val="22"/>
                <w:szCs w:val="22"/>
                <w:lang w:eastAsia="ar-SA"/>
              </w:rPr>
              <w:t xml:space="preserve">при этом в качестве суммы аккредитива, указываемой в Соглашении, указывается величина, равная </w:t>
            </w:r>
            <w:r w:rsidRPr="00AF164C">
              <w:rPr>
                <w:rFonts w:ascii="Garamond" w:hAnsi="Garamond"/>
                <w:sz w:val="22"/>
                <w:szCs w:val="22"/>
                <w:lang w:eastAsia="en-US"/>
              </w:rPr>
              <w:t xml:space="preserve">совокупному размеру обеспечения исполнения обязательств продавца мощности, определяемого </w:t>
            </w:r>
            <w:r w:rsidRPr="00AF164C">
              <w:rPr>
                <w:rFonts w:ascii="Garamond" w:hAnsi="Garamond"/>
                <w:sz w:val="22"/>
                <w:szCs w:val="22"/>
              </w:rPr>
              <w:t xml:space="preserve">в отношении </w:t>
            </w:r>
            <w:r w:rsidRPr="00AF164C">
              <w:rPr>
                <w:rFonts w:ascii="Garamond" w:hAnsi="Garamond"/>
                <w:bCs/>
                <w:iCs/>
                <w:sz w:val="22"/>
                <w:szCs w:val="22"/>
              </w:rPr>
              <w:t xml:space="preserve">ГТП генерации соответствующего объекта ВИЭ </w:t>
            </w:r>
            <w:r w:rsidRPr="00AF164C">
              <w:rPr>
                <w:rFonts w:ascii="Garamond" w:hAnsi="Garamond"/>
                <w:sz w:val="22"/>
                <w:szCs w:val="22"/>
                <w:lang w:eastAsia="en-US"/>
              </w:rPr>
              <w:t xml:space="preserve">в соответствии с порядком, предусмотренным п. 26.7 </w:t>
            </w:r>
            <w:r w:rsidRPr="00AF164C">
              <w:rPr>
                <w:rFonts w:ascii="Garamond" w:hAnsi="Garamond"/>
                <w:i/>
                <w:sz w:val="22"/>
                <w:szCs w:val="22"/>
                <w:lang w:eastAsia="en-US"/>
              </w:rPr>
              <w:t>Регламента финансовых расчетов на оптовом рынке электроэнергии</w:t>
            </w:r>
            <w:r w:rsidRPr="00AF164C">
              <w:rPr>
                <w:rFonts w:ascii="Garamond" w:hAnsi="Garamond"/>
                <w:sz w:val="22"/>
                <w:szCs w:val="22"/>
                <w:lang w:eastAsia="en-US"/>
              </w:rPr>
              <w:t xml:space="preserve"> (Приложение № 16 к </w:t>
            </w:r>
            <w:r w:rsidRPr="00AF164C">
              <w:rPr>
                <w:rFonts w:ascii="Garamond" w:hAnsi="Garamond"/>
                <w:i/>
                <w:sz w:val="22"/>
                <w:szCs w:val="22"/>
              </w:rPr>
              <w:t>Договору</w:t>
            </w:r>
            <w:r w:rsidRPr="00AF164C">
              <w:rPr>
                <w:rFonts w:ascii="Garamond" w:hAnsi="Garamond"/>
                <w:sz w:val="22"/>
                <w:szCs w:val="22"/>
              </w:rPr>
              <w:t xml:space="preserve"> </w:t>
            </w:r>
            <w:r w:rsidRPr="00AF164C">
              <w:rPr>
                <w:rFonts w:ascii="Garamond" w:hAnsi="Garamond"/>
                <w:i/>
                <w:spacing w:val="4"/>
                <w:sz w:val="22"/>
                <w:szCs w:val="22"/>
              </w:rPr>
              <w:t>о присоединении к торговой системе оптового рынка</w:t>
            </w:r>
            <w:r w:rsidRPr="00AF164C">
              <w:rPr>
                <w:rFonts w:ascii="Garamond" w:hAnsi="Garamond"/>
                <w:spacing w:val="4"/>
                <w:sz w:val="22"/>
                <w:szCs w:val="22"/>
              </w:rPr>
              <w:t>).</w:t>
            </w:r>
          </w:p>
          <w:p w:rsidR="0089578A" w:rsidRPr="00AF164C" w:rsidRDefault="0089578A" w:rsidP="0089578A">
            <w:pPr>
              <w:pStyle w:val="13"/>
              <w:widowControl w:val="0"/>
              <w:tabs>
                <w:tab w:val="left" w:pos="851"/>
              </w:tabs>
              <w:spacing w:before="120" w:after="120"/>
              <w:ind w:left="0" w:firstLine="567"/>
              <w:rPr>
                <w:rFonts w:ascii="Garamond" w:hAnsi="Garamond" w:cs="Garamond"/>
                <w:sz w:val="22"/>
                <w:szCs w:val="22"/>
                <w:lang w:eastAsia="ar-SA"/>
              </w:rPr>
            </w:pPr>
            <w:r w:rsidRPr="00AF164C">
              <w:rPr>
                <w:rFonts w:ascii="Garamond" w:hAnsi="Garamond"/>
                <w:spacing w:val="4"/>
                <w:sz w:val="22"/>
                <w:szCs w:val="22"/>
              </w:rPr>
              <w:t>…</w:t>
            </w:r>
          </w:p>
          <w:p w:rsidR="0089578A" w:rsidRPr="00AF164C" w:rsidRDefault="0089578A" w:rsidP="0075782C">
            <w:pPr>
              <w:tabs>
                <w:tab w:val="left" w:pos="770"/>
                <w:tab w:val="left" w:pos="993"/>
              </w:tabs>
              <w:spacing w:after="120"/>
              <w:jc w:val="both"/>
              <w:outlineLvl w:val="0"/>
              <w:rPr>
                <w:rFonts w:ascii="Garamond" w:hAnsi="Garamond"/>
              </w:rPr>
            </w:pPr>
          </w:p>
        </w:tc>
      </w:tr>
      <w:tr w:rsidR="00052330" w:rsidRPr="00AF164C" w:rsidTr="00C12938">
        <w:trPr>
          <w:trHeight w:val="435"/>
        </w:trPr>
        <w:tc>
          <w:tcPr>
            <w:tcW w:w="960" w:type="dxa"/>
            <w:vAlign w:val="center"/>
          </w:tcPr>
          <w:p w:rsidR="00137715" w:rsidRDefault="00052330" w:rsidP="00296D68">
            <w:pPr>
              <w:jc w:val="center"/>
              <w:rPr>
                <w:rFonts w:ascii="Garamond" w:hAnsi="Garamond" w:cs="Garamond"/>
                <w:b/>
                <w:bCs/>
              </w:rPr>
            </w:pPr>
            <w:r w:rsidRPr="00AF164C">
              <w:rPr>
                <w:rFonts w:ascii="Garamond" w:hAnsi="Garamond" w:cs="Garamond"/>
                <w:b/>
                <w:bCs/>
              </w:rPr>
              <w:t xml:space="preserve">Прил. 17.1, </w:t>
            </w:r>
          </w:p>
          <w:p w:rsidR="00052330" w:rsidRPr="00AF164C" w:rsidRDefault="00052330" w:rsidP="00296D68">
            <w:pPr>
              <w:jc w:val="center"/>
              <w:rPr>
                <w:rFonts w:ascii="Garamond" w:hAnsi="Garamond" w:cs="Garamond"/>
                <w:b/>
                <w:bCs/>
              </w:rPr>
            </w:pPr>
            <w:r w:rsidRPr="00AF164C">
              <w:rPr>
                <w:rFonts w:ascii="Garamond" w:hAnsi="Garamond" w:cs="Garamond"/>
                <w:b/>
                <w:bCs/>
              </w:rPr>
              <w:t>п.</w:t>
            </w:r>
            <w:r w:rsidR="00137715">
              <w:rPr>
                <w:rFonts w:ascii="Garamond" w:hAnsi="Garamond" w:cs="Garamond"/>
                <w:b/>
                <w:bCs/>
              </w:rPr>
              <w:t xml:space="preserve"> </w:t>
            </w:r>
            <w:r w:rsidRPr="00AF164C">
              <w:rPr>
                <w:rFonts w:ascii="Garamond" w:hAnsi="Garamond" w:cs="Garamond"/>
                <w:b/>
                <w:bCs/>
              </w:rPr>
              <w:t>1</w:t>
            </w:r>
          </w:p>
        </w:tc>
        <w:tc>
          <w:tcPr>
            <w:tcW w:w="7127" w:type="dxa"/>
            <w:vAlign w:val="center"/>
          </w:tcPr>
          <w:p w:rsidR="00052330" w:rsidRPr="00AF164C" w:rsidRDefault="00052330" w:rsidP="00052330">
            <w:pPr>
              <w:widowControl w:val="0"/>
              <w:spacing w:before="120" w:after="120"/>
              <w:jc w:val="both"/>
              <w:rPr>
                <w:rFonts w:ascii="Garamond" w:hAnsi="Garamond" w:cs="Calibri Light"/>
              </w:rPr>
            </w:pPr>
            <w:r w:rsidRPr="00AF164C">
              <w:rPr>
                <w:rFonts w:ascii="Garamond" w:hAnsi="Garamond" w:cs="Calibri Light"/>
                <w:b/>
              </w:rPr>
              <w:t xml:space="preserve">1. Определение расчетных величин, отражающих среднее значение цены продажи электрической энергии, определенных по итогам конкурентного отбора ценовых заявок на сутки вперед в этой ценовой зоне оптового рынка, за 12-месячный период, заканчивающийся месяцем, предшествующим месяцу, в котором в соответствии с Договором о присоединении к торговой системе оптового рынка осуществляется опубликование информации для проведения этого отбора проектов (далее </w:t>
            </w:r>
            <w:r w:rsidRPr="00AF164C">
              <w:rPr>
                <w:rFonts w:ascii="Garamond" w:hAnsi="Garamond"/>
                <w:b/>
              </w:rPr>
              <w:t>–</w:t>
            </w:r>
            <w:r w:rsidRPr="00AF164C">
              <w:rPr>
                <w:rFonts w:ascii="Garamond" w:hAnsi="Garamond" w:cs="Calibri Light"/>
                <w:b/>
              </w:rPr>
              <w:t xml:space="preserve"> средняя цена электрической энергии)</w:t>
            </w:r>
          </w:p>
          <w:p w:rsidR="00052330" w:rsidRPr="00AF164C" w:rsidRDefault="00052330" w:rsidP="00052330">
            <w:pPr>
              <w:pStyle w:val="a8"/>
              <w:widowControl w:val="0"/>
              <w:spacing w:before="120" w:after="120"/>
              <w:ind w:left="426" w:firstLine="567"/>
              <w:jc w:val="both"/>
              <w:rPr>
                <w:rFonts w:ascii="Garamond" w:hAnsi="Garamond" w:cs="Calibri Light"/>
                <w:sz w:val="22"/>
                <w:szCs w:val="22"/>
              </w:rPr>
            </w:pPr>
            <w:r w:rsidRPr="00AF164C">
              <w:rPr>
                <w:rFonts w:ascii="Garamond" w:hAnsi="Garamond" w:cs="Calibri Light"/>
                <w:sz w:val="22"/>
                <w:szCs w:val="22"/>
              </w:rPr>
              <w:t xml:space="preserve">Средняя цена электрической энергии по итогам конкурентного отбора ценовых заявок на сутки вперед для каждой ценовой зоны </w:t>
            </w:r>
            <w:r w:rsidRPr="00AF164C">
              <w:rPr>
                <w:rFonts w:ascii="Garamond" w:hAnsi="Garamond" w:cs="Calibri Light"/>
                <w:sz w:val="22"/>
                <w:szCs w:val="22"/>
              </w:rPr>
              <w:lastRenderedPageBreak/>
              <w:t xml:space="preserve">оптового рынка </w:t>
            </w:r>
            <w:r w:rsidRPr="00AF164C">
              <w:rPr>
                <w:rFonts w:ascii="Garamond" w:hAnsi="Garamond" w:cs="Calibri Light"/>
                <w:i/>
                <w:sz w:val="22"/>
                <w:szCs w:val="22"/>
                <w:lang w:val="en-US"/>
              </w:rPr>
              <w:t>z</w:t>
            </w:r>
            <w:r w:rsidRPr="00AF164C">
              <w:rPr>
                <w:rFonts w:ascii="Garamond" w:hAnsi="Garamond" w:cs="Calibri Light"/>
                <w:sz w:val="22"/>
                <w:szCs w:val="22"/>
              </w:rPr>
              <w:t xml:space="preserve"> за период </w:t>
            </w:r>
            <w:r w:rsidRPr="00AF164C">
              <w:rPr>
                <w:rFonts w:ascii="Garamond" w:hAnsi="Garamond" w:cs="Calibri Light"/>
                <w:i/>
                <w:sz w:val="22"/>
                <w:szCs w:val="22"/>
                <w:lang w:val="en-US"/>
              </w:rPr>
              <w:t>T</w:t>
            </w:r>
            <w:r w:rsidRPr="00AF164C">
              <w:rPr>
                <w:rFonts w:ascii="Garamond" w:hAnsi="Garamond" w:cs="Calibri Light"/>
                <w:sz w:val="22"/>
                <w:szCs w:val="22"/>
              </w:rPr>
              <w:t>, подлежащая опубликованию в соответствии с пунктом 3.5 настоящего Регламента, определяется по формуле:</w:t>
            </w:r>
          </w:p>
          <w:p w:rsidR="00052330" w:rsidRPr="00AF164C" w:rsidRDefault="00B41BD2" w:rsidP="00052330">
            <w:pPr>
              <w:widowControl w:val="0"/>
              <w:spacing w:after="120"/>
              <w:ind w:firstLine="709"/>
              <w:jc w:val="both"/>
              <w:rPr>
                <w:rFonts w:ascii="Garamond" w:hAnsi="Garamond" w:cs="Calibri Light"/>
                <w:i/>
              </w:rPr>
            </w:pPr>
            <m:oMath>
              <m:sSubSup>
                <m:sSubSupPr>
                  <m:ctrlPr>
                    <w:rPr>
                      <w:rFonts w:ascii="Cambria Math" w:hAnsi="Cambria Math" w:cs="Calibri Light"/>
                      <w:i/>
                    </w:rPr>
                  </m:ctrlPr>
                </m:sSubSupPr>
                <m:e>
                  <m:r>
                    <w:rPr>
                      <w:rFonts w:ascii="Cambria Math" w:hAnsi="Cambria Math" w:cs="Calibri Light"/>
                    </w:rPr>
                    <m:t>Ц</m:t>
                  </m:r>
                </m:e>
                <m:sub>
                  <m:r>
                    <w:rPr>
                      <w:rFonts w:ascii="Cambria Math" w:hAnsi="Cambria Math" w:cs="Calibri Light"/>
                      <w:lang w:val="en-US"/>
                    </w:rPr>
                    <m:t>z</m:t>
                  </m:r>
                  <m:r>
                    <w:rPr>
                      <w:rFonts w:ascii="Cambria Math" w:hAnsi="Cambria Math" w:cs="Calibri Light"/>
                    </w:rPr>
                    <m:t>,X</m:t>
                  </m:r>
                </m:sub>
                <m:sup>
                  <m:r>
                    <w:rPr>
                      <w:rFonts w:ascii="Cambria Math" w:hAnsi="Cambria Math" w:cs="Calibri Light"/>
                    </w:rPr>
                    <m:t>РСВ_сред</m:t>
                  </m:r>
                </m:sup>
              </m:sSubSup>
              <m:r>
                <w:rPr>
                  <w:rFonts w:ascii="Cambria Math" w:hAnsi="Cambria Math" w:cs="Calibri Light"/>
                </w:rPr>
                <m:t>=</m:t>
              </m:r>
              <m:f>
                <m:fPr>
                  <m:ctrlPr>
                    <w:rPr>
                      <w:rFonts w:ascii="Cambria Math" w:hAnsi="Cambria Math" w:cs="Calibri Light"/>
                      <w:i/>
                    </w:rPr>
                  </m:ctrlPr>
                </m:fPr>
                <m:num>
                  <m:r>
                    <w:rPr>
                      <w:rFonts w:ascii="Cambria Math" w:hAnsi="Cambria Math" w:cs="Calibri Light"/>
                    </w:rPr>
                    <m:t>1</m:t>
                  </m:r>
                </m:num>
                <m:den>
                  <m:sSub>
                    <m:sSubPr>
                      <m:ctrlPr>
                        <w:rPr>
                          <w:rFonts w:ascii="Cambria Math" w:hAnsi="Cambria Math" w:cs="Calibri Light"/>
                          <w:i/>
                        </w:rPr>
                      </m:ctrlPr>
                    </m:sSubPr>
                    <m:e>
                      <m:r>
                        <w:rPr>
                          <w:rFonts w:ascii="Cambria Math" w:hAnsi="Cambria Math" w:cs="Calibri Light"/>
                        </w:rPr>
                        <m:t>N</m:t>
                      </m:r>
                    </m:e>
                    <m:sub>
                      <m:r>
                        <w:rPr>
                          <w:rFonts w:ascii="Cambria Math" w:hAnsi="Cambria Math" w:cs="Calibri Light"/>
                        </w:rPr>
                        <m:t>h</m:t>
                      </m:r>
                    </m:sub>
                  </m:sSub>
                </m:den>
              </m:f>
              <m:r>
                <w:rPr>
                  <w:rFonts w:ascii="Cambria Math" w:hAnsi="Cambria Math" w:cs="Calibri Light"/>
                </w:rPr>
                <m:t>∙</m:t>
              </m:r>
              <m:nary>
                <m:naryPr>
                  <m:chr m:val="∑"/>
                  <m:limLoc m:val="undOvr"/>
                  <m:supHide m:val="1"/>
                  <m:ctrlPr>
                    <w:rPr>
                      <w:rFonts w:ascii="Cambria Math" w:hAnsi="Cambria Math" w:cs="Calibri Light"/>
                      <w:i/>
                    </w:rPr>
                  </m:ctrlPr>
                </m:naryPr>
                <m:sub>
                  <m:r>
                    <w:rPr>
                      <w:rFonts w:ascii="Cambria Math" w:hAnsi="Cambria Math" w:cs="Calibri Light"/>
                    </w:rPr>
                    <m:t>hϵT</m:t>
                  </m:r>
                </m:sub>
                <m:sup/>
                <m:e>
                  <m:r>
                    <w:rPr>
                      <w:rFonts w:ascii="Cambria Math" w:hAnsi="Cambria Math" w:cs="Calibri Light"/>
                    </w:rPr>
                    <m:t>(</m:t>
                  </m:r>
                  <m:f>
                    <m:fPr>
                      <m:ctrlPr>
                        <w:rPr>
                          <w:rFonts w:ascii="Cambria Math" w:hAnsi="Cambria Math" w:cs="Calibri Light"/>
                          <w:i/>
                        </w:rPr>
                      </m:ctrlPr>
                    </m:fPr>
                    <m:num>
                      <m:r>
                        <w:rPr>
                          <w:rFonts w:ascii="Cambria Math" w:hAnsi="Cambria Math" w:cs="Calibri Light"/>
                        </w:rPr>
                        <m:t>1</m:t>
                      </m:r>
                    </m:num>
                    <m:den>
                      <m:sSub>
                        <m:sSubPr>
                          <m:ctrlPr>
                            <w:rPr>
                              <w:rFonts w:ascii="Cambria Math" w:hAnsi="Cambria Math" w:cs="Calibri Light"/>
                              <w:i/>
                            </w:rPr>
                          </m:ctrlPr>
                        </m:sSubPr>
                        <m:e>
                          <m:r>
                            <w:rPr>
                              <w:rFonts w:ascii="Cambria Math" w:hAnsi="Cambria Math" w:cs="Calibri Light"/>
                            </w:rPr>
                            <m:t>Nq</m:t>
                          </m:r>
                        </m:e>
                        <m:sub>
                          <m:r>
                            <w:rPr>
                              <w:rFonts w:ascii="Cambria Math" w:hAnsi="Cambria Math" w:cs="Calibri Light"/>
                            </w:rPr>
                            <m:t>h,z</m:t>
                          </m:r>
                        </m:sub>
                      </m:sSub>
                    </m:den>
                  </m:f>
                  <m:r>
                    <w:rPr>
                      <w:rFonts w:ascii="Cambria Math" w:hAnsi="Cambria Math" w:cs="Calibri Light"/>
                    </w:rPr>
                    <m:t>∙</m:t>
                  </m:r>
                  <m:nary>
                    <m:naryPr>
                      <m:chr m:val="∑"/>
                      <m:limLoc m:val="undOvr"/>
                      <m:supHide m:val="1"/>
                      <m:ctrlPr>
                        <w:rPr>
                          <w:rFonts w:ascii="Cambria Math" w:hAnsi="Cambria Math" w:cs="Calibri Light"/>
                          <w:i/>
                        </w:rPr>
                      </m:ctrlPr>
                    </m:naryPr>
                    <m:sub>
                      <m:r>
                        <w:rPr>
                          <w:rFonts w:ascii="Cambria Math" w:hAnsi="Cambria Math" w:cs="Calibri Light"/>
                        </w:rPr>
                        <m:t>qϵz</m:t>
                      </m:r>
                    </m:sub>
                    <m:sup/>
                    <m:e>
                      <m:sSubSup>
                        <m:sSubSupPr>
                          <m:ctrlPr>
                            <w:rPr>
                              <w:rFonts w:ascii="Cambria Math" w:hAnsi="Cambria Math" w:cs="Calibri Light"/>
                              <w:i/>
                            </w:rPr>
                          </m:ctrlPr>
                        </m:sSubSupPr>
                        <m:e>
                          <m:r>
                            <w:rPr>
                              <w:rFonts w:ascii="Cambria Math" w:hAnsi="Cambria Math" w:cs="Calibri Light"/>
                            </w:rPr>
                            <m:t>λ</m:t>
                          </m:r>
                        </m:e>
                        <m:sub>
                          <m:r>
                            <w:rPr>
                              <w:rFonts w:ascii="Cambria Math" w:hAnsi="Cambria Math" w:cs="Calibri Light"/>
                              <w:lang w:val="en-US"/>
                            </w:rPr>
                            <m:t>i</m:t>
                          </m:r>
                          <m:r>
                            <w:rPr>
                              <w:rFonts w:ascii="Cambria Math" w:hAnsi="Cambria Math" w:cs="Calibri Light"/>
                            </w:rPr>
                            <m:t>,</m:t>
                          </m:r>
                          <m:r>
                            <w:rPr>
                              <w:rFonts w:ascii="Cambria Math" w:hAnsi="Cambria Math" w:cs="Calibri Light"/>
                              <w:lang w:val="en-US"/>
                            </w:rPr>
                            <m:t>q</m:t>
                          </m:r>
                          <m:r>
                            <w:rPr>
                              <w:rFonts w:ascii="Cambria Math" w:hAnsi="Cambria Math" w:cs="Calibri Light"/>
                            </w:rPr>
                            <m:t>,h</m:t>
                          </m:r>
                        </m:sub>
                        <m:sup>
                          <m:r>
                            <w:rPr>
                              <w:rFonts w:ascii="Cambria Math" w:hAnsi="Cambria Math" w:cs="Calibri Light"/>
                            </w:rPr>
                            <m:t>ГТП</m:t>
                          </m:r>
                        </m:sup>
                      </m:sSubSup>
                    </m:e>
                  </m:nary>
                  <m:r>
                    <w:rPr>
                      <w:rFonts w:ascii="Cambria Math" w:hAnsi="Cambria Math" w:cs="Calibri Light"/>
                    </w:rPr>
                    <m:t>)</m:t>
                  </m:r>
                </m:e>
              </m:nary>
            </m:oMath>
            <w:r w:rsidR="00052330" w:rsidRPr="00AF164C">
              <w:rPr>
                <w:rFonts w:ascii="Garamond" w:hAnsi="Garamond" w:cs="Calibri Light"/>
              </w:rPr>
              <w:fldChar w:fldCharType="begin"/>
            </w:r>
            <w:r w:rsidR="00052330" w:rsidRPr="00AF164C">
              <w:rPr>
                <w:rFonts w:ascii="Garamond" w:hAnsi="Garamond" w:cs="Calibri Light"/>
              </w:rPr>
              <w:instrText xml:space="preserve"> QUOTE </w:instrText>
            </w:r>
            <m:oMath>
              <m:sSubSup>
                <m:sSubSupPr>
                  <m:ctrlPr>
                    <w:rPr>
                      <w:rFonts w:ascii="Cambria Math" w:hAnsi="Cambria Math" w:cs="Calibri Light"/>
                      <w:i/>
                      <w:highlight w:val="yellow"/>
                    </w:rPr>
                  </m:ctrlPr>
                </m:sSubSupPr>
                <m:e>
                  <m:r>
                    <m:rPr>
                      <m:sty m:val="p"/>
                    </m:rPr>
                    <w:rPr>
                      <w:rFonts w:ascii="Cambria Math" w:hAnsi="Cambria Math" w:cs="Calibri Light"/>
                      <w:highlight w:val="yellow"/>
                    </w:rPr>
                    <m:t>Ц</m:t>
                  </m:r>
                </m:e>
                <m:sub>
                  <m:r>
                    <m:rPr>
                      <m:sty m:val="p"/>
                    </m:rPr>
                    <w:rPr>
                      <w:rFonts w:ascii="Cambria Math" w:hAnsi="Cambria Math" w:cs="Calibri Light"/>
                      <w:highlight w:val="yellow"/>
                      <w:lang w:val="en-US"/>
                    </w:rPr>
                    <m:t>z</m:t>
                  </m:r>
                  <m:r>
                    <m:rPr>
                      <m:sty m:val="p"/>
                    </m:rPr>
                    <w:rPr>
                      <w:rFonts w:ascii="Cambria Math" w:hAnsi="Cambria Math" w:cs="Calibri Light"/>
                      <w:highlight w:val="yellow"/>
                    </w:rPr>
                    <m:t>,X</m:t>
                  </m:r>
                </m:sub>
                <m:sup>
                  <m:r>
                    <m:rPr>
                      <m:sty m:val="p"/>
                    </m:rPr>
                    <w:rPr>
                      <w:rFonts w:ascii="Cambria Math" w:hAnsi="Cambria Math" w:cs="Calibri Light"/>
                      <w:highlight w:val="yellow"/>
                    </w:rPr>
                    <m:t>РСВ_сред</m:t>
                  </m:r>
                </m:sup>
              </m:sSubSup>
              <m:r>
                <m:rPr>
                  <m:sty m:val="p"/>
                </m:rPr>
                <w:rPr>
                  <w:rFonts w:ascii="Cambria Math" w:hAnsi="Cambria Math" w:cs="Calibri Light"/>
                  <w:highlight w:val="yellow"/>
                </w:rPr>
                <m:t>=</m:t>
              </m:r>
              <m:f>
                <m:fPr>
                  <m:ctrlPr>
                    <w:rPr>
                      <w:rFonts w:ascii="Cambria Math" w:hAnsi="Cambria Math" w:cs="Calibri Light"/>
                      <w:i/>
                      <w:highlight w:val="yellow"/>
                    </w:rPr>
                  </m:ctrlPr>
                </m:fPr>
                <m:num>
                  <m:r>
                    <m:rPr>
                      <m:sty m:val="p"/>
                    </m:rPr>
                    <w:rPr>
                      <w:rFonts w:ascii="Cambria Math" w:hAnsi="Cambria Math" w:cs="Calibri Light"/>
                      <w:highlight w:val="yellow"/>
                    </w:rPr>
                    <m:t>1</m:t>
                  </m:r>
                </m:num>
                <m:den>
                  <m:sSub>
                    <m:sSubPr>
                      <m:ctrlPr>
                        <w:rPr>
                          <w:rFonts w:ascii="Cambria Math" w:hAnsi="Cambria Math" w:cs="Calibri Light"/>
                          <w:i/>
                          <w:highlight w:val="yellow"/>
                        </w:rPr>
                      </m:ctrlPr>
                    </m:sSubPr>
                    <m:e>
                      <m:r>
                        <m:rPr>
                          <m:sty m:val="p"/>
                        </m:rPr>
                        <w:rPr>
                          <w:rFonts w:ascii="Cambria Math" w:hAnsi="Cambria Math" w:cs="Calibri Light"/>
                          <w:highlight w:val="yellow"/>
                        </w:rPr>
                        <m:t>N</m:t>
                      </m:r>
                    </m:e>
                    <m:sub>
                      <m:r>
                        <m:rPr>
                          <m:sty m:val="p"/>
                        </m:rPr>
                        <w:rPr>
                          <w:rFonts w:ascii="Cambria Math" w:hAnsi="Cambria Math" w:cs="Calibri Light"/>
                          <w:highlight w:val="yellow"/>
                        </w:rPr>
                        <m:t>h</m:t>
                      </m:r>
                    </m:sub>
                  </m:sSub>
                </m:den>
              </m:f>
              <m:r>
                <m:rPr>
                  <m:sty m:val="p"/>
                </m:rPr>
                <w:rPr>
                  <w:rFonts w:ascii="Cambria Math" w:hAnsi="Cambria Math" w:cs="Calibri Light"/>
                  <w:highlight w:val="yellow"/>
                </w:rPr>
                <m:t>∙</m:t>
              </m:r>
              <m:nary>
                <m:naryPr>
                  <m:chr m:val="∑"/>
                  <m:limLoc m:val="undOvr"/>
                  <m:supHide m:val="1"/>
                  <m:ctrlPr>
                    <w:rPr>
                      <w:rFonts w:ascii="Cambria Math" w:hAnsi="Cambria Math" w:cs="Calibri Light"/>
                      <w:i/>
                      <w:highlight w:val="yellow"/>
                    </w:rPr>
                  </m:ctrlPr>
                </m:naryPr>
                <m:sub>
                  <m:r>
                    <m:rPr>
                      <m:sty m:val="p"/>
                    </m:rPr>
                    <w:rPr>
                      <w:rFonts w:ascii="Cambria Math" w:hAnsi="Cambria Math" w:cs="Calibri Light"/>
                      <w:highlight w:val="yellow"/>
                    </w:rPr>
                    <m:t>hϵT</m:t>
                  </m:r>
                </m:sub>
                <m:sup/>
                <m:e>
                  <m:r>
                    <m:rPr>
                      <m:sty m:val="p"/>
                    </m:rPr>
                    <w:rPr>
                      <w:rFonts w:ascii="Cambria Math" w:hAnsi="Cambria Math" w:cs="Calibri Light"/>
                      <w:highlight w:val="yellow"/>
                    </w:rPr>
                    <m:t>(</m:t>
                  </m:r>
                  <m:f>
                    <m:fPr>
                      <m:ctrlPr>
                        <w:rPr>
                          <w:rFonts w:ascii="Cambria Math" w:hAnsi="Cambria Math" w:cs="Calibri Light"/>
                          <w:i/>
                          <w:highlight w:val="yellow"/>
                        </w:rPr>
                      </m:ctrlPr>
                    </m:fPr>
                    <m:num>
                      <m:r>
                        <m:rPr>
                          <m:sty m:val="p"/>
                        </m:rPr>
                        <w:rPr>
                          <w:rFonts w:ascii="Cambria Math" w:hAnsi="Cambria Math" w:cs="Calibri Light"/>
                          <w:highlight w:val="yellow"/>
                        </w:rPr>
                        <m:t>1</m:t>
                      </m:r>
                    </m:num>
                    <m:den>
                      <m:sSub>
                        <m:sSubPr>
                          <m:ctrlPr>
                            <w:rPr>
                              <w:rFonts w:ascii="Cambria Math" w:hAnsi="Cambria Math" w:cs="Calibri Light"/>
                              <w:i/>
                              <w:highlight w:val="yellow"/>
                            </w:rPr>
                          </m:ctrlPr>
                        </m:sSubPr>
                        <m:e>
                          <m:r>
                            <m:rPr>
                              <m:sty m:val="p"/>
                            </m:rPr>
                            <w:rPr>
                              <w:rFonts w:ascii="Cambria Math" w:hAnsi="Cambria Math" w:cs="Calibri Light"/>
                              <w:highlight w:val="yellow"/>
                            </w:rPr>
                            <m:t>Nq</m:t>
                          </m:r>
                        </m:e>
                        <m:sub>
                          <m:r>
                            <m:rPr>
                              <m:sty m:val="p"/>
                            </m:rPr>
                            <w:rPr>
                              <w:rFonts w:ascii="Cambria Math" w:hAnsi="Cambria Math" w:cs="Calibri Light"/>
                              <w:highlight w:val="yellow"/>
                            </w:rPr>
                            <m:t>h,z</m:t>
                          </m:r>
                        </m:sub>
                      </m:sSub>
                    </m:den>
                  </m:f>
                  <m:r>
                    <m:rPr>
                      <m:sty m:val="p"/>
                    </m:rPr>
                    <w:rPr>
                      <w:rFonts w:ascii="Cambria Math" w:hAnsi="Cambria Math" w:cs="Calibri Light"/>
                      <w:highlight w:val="yellow"/>
                    </w:rPr>
                    <m:t>∙</m:t>
                  </m:r>
                  <m:nary>
                    <m:naryPr>
                      <m:chr m:val="∑"/>
                      <m:limLoc m:val="undOvr"/>
                      <m:supHide m:val="1"/>
                      <m:ctrlPr>
                        <w:rPr>
                          <w:rFonts w:ascii="Cambria Math" w:hAnsi="Cambria Math" w:cs="Calibri Light"/>
                          <w:i/>
                          <w:highlight w:val="yellow"/>
                        </w:rPr>
                      </m:ctrlPr>
                    </m:naryPr>
                    <m:sub>
                      <m:r>
                        <m:rPr>
                          <m:sty m:val="p"/>
                        </m:rPr>
                        <w:rPr>
                          <w:rFonts w:ascii="Cambria Math" w:hAnsi="Cambria Math" w:cs="Calibri Light"/>
                          <w:highlight w:val="yellow"/>
                        </w:rPr>
                        <m:t>qϵz</m:t>
                      </m:r>
                    </m:sub>
                    <m:sup/>
                    <m:e>
                      <m:sSubSup>
                        <m:sSubSupPr>
                          <m:ctrlPr>
                            <w:rPr>
                              <w:rFonts w:ascii="Cambria Math" w:hAnsi="Cambria Math" w:cs="Calibri Light"/>
                              <w:i/>
                              <w:highlight w:val="yellow"/>
                            </w:rPr>
                          </m:ctrlPr>
                        </m:sSubSupPr>
                        <m:e>
                          <m:r>
                            <m:rPr>
                              <m:sty m:val="p"/>
                            </m:rPr>
                            <w:rPr>
                              <w:rFonts w:ascii="Cambria Math" w:hAnsi="Cambria Math" w:cs="Calibri Light"/>
                              <w:highlight w:val="yellow"/>
                            </w:rPr>
                            <m:t>λ</m:t>
                          </m:r>
                        </m:e>
                        <m:sub>
                          <m:r>
                            <m:rPr>
                              <m:sty m:val="p"/>
                            </m:rPr>
                            <w:rPr>
                              <w:rFonts w:ascii="Cambria Math" w:hAnsi="Cambria Math" w:cs="Calibri Light"/>
                              <w:highlight w:val="yellow"/>
                              <w:lang w:val="en-US"/>
                            </w:rPr>
                            <m:t>i</m:t>
                          </m:r>
                          <m:r>
                            <m:rPr>
                              <m:sty m:val="p"/>
                            </m:rPr>
                            <w:rPr>
                              <w:rFonts w:ascii="Cambria Math" w:hAnsi="Cambria Math" w:cs="Calibri Light"/>
                              <w:highlight w:val="yellow"/>
                            </w:rPr>
                            <m:t>,</m:t>
                          </m:r>
                          <m:r>
                            <m:rPr>
                              <m:sty m:val="p"/>
                            </m:rPr>
                            <w:rPr>
                              <w:rFonts w:ascii="Cambria Math" w:hAnsi="Cambria Math" w:cs="Calibri Light"/>
                              <w:highlight w:val="yellow"/>
                              <w:lang w:val="en-US"/>
                            </w:rPr>
                            <m:t>q</m:t>
                          </m:r>
                          <m:r>
                            <m:rPr>
                              <m:sty m:val="p"/>
                            </m:rPr>
                            <w:rPr>
                              <w:rFonts w:ascii="Cambria Math" w:hAnsi="Cambria Math" w:cs="Calibri Light"/>
                              <w:highlight w:val="yellow"/>
                            </w:rPr>
                            <m:t>,h</m:t>
                          </m:r>
                        </m:sub>
                        <m:sup>
                          <m:r>
                            <m:rPr>
                              <m:sty m:val="p"/>
                            </m:rPr>
                            <w:rPr>
                              <w:rFonts w:ascii="Cambria Math" w:hAnsi="Cambria Math" w:cs="Calibri Light"/>
                              <w:highlight w:val="yellow"/>
                            </w:rPr>
                            <m:t>ГТП</m:t>
                          </m:r>
                        </m:sup>
                      </m:sSubSup>
                    </m:e>
                  </m:nary>
                  <m:r>
                    <m:rPr>
                      <m:sty m:val="p"/>
                    </m:rPr>
                    <w:rPr>
                      <w:rFonts w:ascii="Cambria Math" w:hAnsi="Cambria Math" w:cs="Calibri Light"/>
                      <w:highlight w:val="yellow"/>
                    </w:rPr>
                    <m:t>)</m:t>
                  </m:r>
                </m:e>
              </m:nary>
            </m:oMath>
            <w:r w:rsidR="00052330" w:rsidRPr="00AF164C">
              <w:rPr>
                <w:rFonts w:ascii="Garamond" w:hAnsi="Garamond" w:cs="Calibri Light"/>
              </w:rPr>
              <w:instrText xml:space="preserve"> </w:instrText>
            </w:r>
            <w:r w:rsidR="00052330" w:rsidRPr="00AF164C">
              <w:rPr>
                <w:rFonts w:ascii="Garamond" w:hAnsi="Garamond" w:cs="Calibri Light"/>
              </w:rPr>
              <w:fldChar w:fldCharType="end"/>
            </w:r>
            <w:r w:rsidR="00052330" w:rsidRPr="00AF164C">
              <w:rPr>
                <w:rFonts w:ascii="Garamond" w:hAnsi="Garamond" w:cs="Calibri Light"/>
              </w:rPr>
              <w:t xml:space="preserve"> (руб./МВт</w:t>
            </w:r>
            <w:r w:rsidR="00052330" w:rsidRPr="00AF164C">
              <w:rPr>
                <w:rFonts w:ascii="Garamond" w:hAnsi="Garamond"/>
              </w:rPr>
              <w:t>∙</w:t>
            </w:r>
            <w:r w:rsidR="00052330" w:rsidRPr="00AF164C">
              <w:rPr>
                <w:rFonts w:ascii="Garamond" w:hAnsi="Garamond" w:cs="Calibri Light"/>
              </w:rPr>
              <w:t>ч),</w:t>
            </w:r>
          </w:p>
          <w:p w:rsidR="00052330" w:rsidRPr="00AF164C" w:rsidRDefault="00052330" w:rsidP="00052330">
            <w:pPr>
              <w:pStyle w:val="a8"/>
              <w:widowControl w:val="0"/>
              <w:spacing w:before="120" w:after="120"/>
              <w:ind w:left="851" w:hanging="425"/>
              <w:contextualSpacing w:val="0"/>
              <w:jc w:val="both"/>
              <w:rPr>
                <w:rFonts w:ascii="Garamond" w:hAnsi="Garamond"/>
                <w:sz w:val="22"/>
                <w:szCs w:val="22"/>
              </w:rPr>
            </w:pPr>
            <w:r w:rsidRPr="00AF164C">
              <w:rPr>
                <w:rFonts w:ascii="Garamond" w:hAnsi="Garamond"/>
                <w:sz w:val="22"/>
                <w:szCs w:val="22"/>
              </w:rPr>
              <w:t>где…</w:t>
            </w:r>
          </w:p>
          <w:p w:rsidR="00052330" w:rsidRPr="00AF164C" w:rsidRDefault="00052330" w:rsidP="00052330">
            <w:pPr>
              <w:pStyle w:val="a8"/>
              <w:widowControl w:val="0"/>
              <w:spacing w:before="120" w:after="120"/>
              <w:ind w:left="851"/>
              <w:jc w:val="both"/>
              <w:rPr>
                <w:rFonts w:ascii="Garamond" w:hAnsi="Garamond" w:cs="Calibri Light"/>
                <w:sz w:val="22"/>
                <w:szCs w:val="22"/>
              </w:rPr>
            </w:pPr>
            <w:r w:rsidRPr="00AF164C">
              <w:rPr>
                <w:rFonts w:ascii="Garamond" w:hAnsi="Garamond" w:cs="Calibri Light"/>
                <w:i/>
                <w:iCs/>
                <w:sz w:val="22"/>
                <w:szCs w:val="22"/>
                <w:lang w:val="en-US"/>
              </w:rPr>
              <w:t>T</w:t>
            </w:r>
            <w:r w:rsidRPr="00AF164C">
              <w:rPr>
                <w:rFonts w:ascii="Garamond" w:hAnsi="Garamond" w:cs="Calibri Light"/>
                <w:sz w:val="22"/>
                <w:szCs w:val="22"/>
              </w:rPr>
              <w:t xml:space="preserve"> – период </w:t>
            </w:r>
            <w:r w:rsidRPr="00AF164C">
              <w:rPr>
                <w:rFonts w:ascii="Garamond" w:hAnsi="Garamond" w:cs="Calibri Light"/>
                <w:sz w:val="22"/>
                <w:szCs w:val="22"/>
                <w:lang w:val="en-US"/>
              </w:rPr>
              <w:t>c</w:t>
            </w:r>
            <w:r w:rsidRPr="00AF164C">
              <w:rPr>
                <w:rFonts w:ascii="Garamond" w:hAnsi="Garamond" w:cs="Calibri Light"/>
                <w:sz w:val="22"/>
                <w:szCs w:val="22"/>
              </w:rPr>
              <w:t xml:space="preserve"> 1-го числа первого месяца периода, равного 12 календарным месяцам, оканчивающимся месяцем, предшествующим месяцу, в котором КО осуществляет публикацию информации в соответствии с п. 3.1 настоящего Регламента, по последний день двенадцатого месяца указанного периода;</w:t>
            </w:r>
          </w:p>
          <w:p w:rsidR="00052330" w:rsidRPr="00AF164C" w:rsidRDefault="00052330" w:rsidP="00052330">
            <w:pPr>
              <w:pStyle w:val="a8"/>
              <w:widowControl w:val="0"/>
              <w:spacing w:before="120" w:after="120"/>
              <w:ind w:left="851"/>
              <w:jc w:val="both"/>
              <w:rPr>
                <w:rFonts w:ascii="Garamond" w:hAnsi="Garamond" w:cs="Calibri Light"/>
                <w:sz w:val="22"/>
                <w:szCs w:val="22"/>
              </w:rPr>
            </w:pPr>
            <w:r w:rsidRPr="00AF164C">
              <w:rPr>
                <w:rFonts w:ascii="Garamond" w:hAnsi="Garamond" w:cs="Calibri Light"/>
                <w:sz w:val="22"/>
                <w:szCs w:val="22"/>
              </w:rPr>
              <w:t>…</w:t>
            </w:r>
          </w:p>
          <w:p w:rsidR="00052330" w:rsidRPr="00AF164C" w:rsidRDefault="00052330" w:rsidP="0075782C">
            <w:pPr>
              <w:tabs>
                <w:tab w:val="left" w:pos="770"/>
                <w:tab w:val="left" w:pos="993"/>
              </w:tabs>
              <w:spacing w:after="120"/>
              <w:jc w:val="both"/>
              <w:outlineLvl w:val="0"/>
              <w:rPr>
                <w:rFonts w:ascii="Garamond" w:hAnsi="Garamond"/>
              </w:rPr>
            </w:pPr>
          </w:p>
        </w:tc>
        <w:tc>
          <w:tcPr>
            <w:tcW w:w="7088" w:type="dxa"/>
            <w:vAlign w:val="center"/>
          </w:tcPr>
          <w:p w:rsidR="00052330" w:rsidRPr="00AF164C" w:rsidRDefault="00052330" w:rsidP="00052330">
            <w:pPr>
              <w:widowControl w:val="0"/>
              <w:spacing w:before="120" w:after="120"/>
              <w:jc w:val="both"/>
              <w:rPr>
                <w:rFonts w:ascii="Garamond" w:hAnsi="Garamond" w:cs="Calibri Light"/>
              </w:rPr>
            </w:pPr>
            <w:r w:rsidRPr="00AF164C">
              <w:rPr>
                <w:rFonts w:ascii="Garamond" w:hAnsi="Garamond" w:cs="Calibri Light"/>
                <w:b/>
              </w:rPr>
              <w:lastRenderedPageBreak/>
              <w:t xml:space="preserve">1. Определение расчетных величин, отражающих среднее значение цены продажи электрической энергии, определенных по итогам конкурентного отбора ценовых заявок на сутки вперед в этой ценовой зоне оптового рынка, за 12-месячный период, заканчивающийся месяцем, предшествующим месяцу, в котором в соответствии с Договором о присоединении к торговой системе оптового рынка осуществляется опубликование информации для проведения этого отбора проектов (далее </w:t>
            </w:r>
            <w:r w:rsidRPr="00AF164C">
              <w:rPr>
                <w:rFonts w:ascii="Garamond" w:hAnsi="Garamond"/>
                <w:b/>
              </w:rPr>
              <w:t>–</w:t>
            </w:r>
            <w:r w:rsidRPr="00AF164C">
              <w:rPr>
                <w:rFonts w:ascii="Garamond" w:hAnsi="Garamond" w:cs="Calibri Light"/>
                <w:b/>
              </w:rPr>
              <w:t xml:space="preserve"> средняя цена электрической энергии)</w:t>
            </w:r>
          </w:p>
          <w:p w:rsidR="00052330" w:rsidRPr="00AF164C" w:rsidRDefault="00052330" w:rsidP="00052330">
            <w:pPr>
              <w:pStyle w:val="a8"/>
              <w:widowControl w:val="0"/>
              <w:spacing w:before="120" w:after="120"/>
              <w:ind w:left="426" w:firstLine="567"/>
              <w:jc w:val="both"/>
              <w:rPr>
                <w:rFonts w:ascii="Garamond" w:hAnsi="Garamond" w:cs="Calibri Light"/>
                <w:sz w:val="22"/>
                <w:szCs w:val="22"/>
              </w:rPr>
            </w:pPr>
            <w:r w:rsidRPr="00AF164C">
              <w:rPr>
                <w:rFonts w:ascii="Garamond" w:hAnsi="Garamond" w:cs="Calibri Light"/>
                <w:sz w:val="22"/>
                <w:szCs w:val="22"/>
              </w:rPr>
              <w:t xml:space="preserve">Средняя цена электрической энергии по итогам конкурентного отбора ценовых заявок на сутки вперед для каждой ценовой зоны </w:t>
            </w:r>
            <w:r w:rsidRPr="00AF164C">
              <w:rPr>
                <w:rFonts w:ascii="Garamond" w:hAnsi="Garamond" w:cs="Calibri Light"/>
                <w:sz w:val="22"/>
                <w:szCs w:val="22"/>
              </w:rPr>
              <w:lastRenderedPageBreak/>
              <w:t xml:space="preserve">оптового рынка </w:t>
            </w:r>
            <w:r w:rsidRPr="00AF164C">
              <w:rPr>
                <w:rFonts w:ascii="Garamond" w:hAnsi="Garamond" w:cs="Calibri Light"/>
                <w:i/>
                <w:sz w:val="22"/>
                <w:szCs w:val="22"/>
                <w:lang w:val="en-US"/>
              </w:rPr>
              <w:t>z</w:t>
            </w:r>
            <w:r w:rsidRPr="00AF164C">
              <w:rPr>
                <w:rFonts w:ascii="Garamond" w:hAnsi="Garamond" w:cs="Calibri Light"/>
                <w:sz w:val="22"/>
                <w:szCs w:val="22"/>
              </w:rPr>
              <w:t xml:space="preserve"> за период </w:t>
            </w:r>
            <w:r w:rsidRPr="00AF164C">
              <w:rPr>
                <w:rFonts w:ascii="Garamond" w:hAnsi="Garamond" w:cs="Calibri Light"/>
                <w:i/>
                <w:sz w:val="22"/>
                <w:szCs w:val="22"/>
                <w:lang w:val="en-US"/>
              </w:rPr>
              <w:t>T</w:t>
            </w:r>
            <w:r w:rsidRPr="00AF164C">
              <w:rPr>
                <w:rFonts w:ascii="Garamond" w:hAnsi="Garamond" w:cs="Calibri Light"/>
                <w:sz w:val="22"/>
                <w:szCs w:val="22"/>
              </w:rPr>
              <w:t>, подлежащая опубликованию в соответствии с пунктом 3.5 настоящего Регламента, определяется по формуле:</w:t>
            </w:r>
          </w:p>
          <w:p w:rsidR="00052330" w:rsidRPr="00AF164C" w:rsidRDefault="00B41BD2" w:rsidP="00052330">
            <w:pPr>
              <w:widowControl w:val="0"/>
              <w:spacing w:after="120"/>
              <w:ind w:firstLine="709"/>
              <w:jc w:val="both"/>
              <w:rPr>
                <w:rFonts w:ascii="Garamond" w:hAnsi="Garamond" w:cs="Calibri Light"/>
                <w:i/>
              </w:rPr>
            </w:pPr>
            <m:oMath>
              <m:sSubSup>
                <m:sSubSupPr>
                  <m:ctrlPr>
                    <w:rPr>
                      <w:rFonts w:ascii="Cambria Math" w:hAnsi="Cambria Math" w:cs="Calibri Light"/>
                      <w:i/>
                    </w:rPr>
                  </m:ctrlPr>
                </m:sSubSupPr>
                <m:e>
                  <m:r>
                    <w:rPr>
                      <w:rFonts w:ascii="Cambria Math" w:hAnsi="Cambria Math" w:cs="Calibri Light"/>
                    </w:rPr>
                    <m:t>Ц</m:t>
                  </m:r>
                </m:e>
                <m:sub>
                  <m:r>
                    <w:rPr>
                      <w:rFonts w:ascii="Cambria Math" w:hAnsi="Cambria Math" w:cs="Calibri Light"/>
                      <w:lang w:val="en-US"/>
                    </w:rPr>
                    <m:t>z</m:t>
                  </m:r>
                  <m:r>
                    <w:rPr>
                      <w:rFonts w:ascii="Cambria Math" w:hAnsi="Cambria Math" w:cs="Calibri Light"/>
                    </w:rPr>
                    <m:t>,X</m:t>
                  </m:r>
                </m:sub>
                <m:sup>
                  <m:r>
                    <w:rPr>
                      <w:rFonts w:ascii="Cambria Math" w:hAnsi="Cambria Math" w:cs="Calibri Light"/>
                    </w:rPr>
                    <m:t>РСВ_сред</m:t>
                  </m:r>
                </m:sup>
              </m:sSubSup>
              <m:r>
                <w:rPr>
                  <w:rFonts w:ascii="Cambria Math" w:hAnsi="Cambria Math" w:cs="Calibri Light"/>
                </w:rPr>
                <m:t>=</m:t>
              </m:r>
              <m:f>
                <m:fPr>
                  <m:ctrlPr>
                    <w:rPr>
                      <w:rFonts w:ascii="Cambria Math" w:hAnsi="Cambria Math" w:cs="Calibri Light"/>
                      <w:i/>
                    </w:rPr>
                  </m:ctrlPr>
                </m:fPr>
                <m:num>
                  <m:r>
                    <w:rPr>
                      <w:rFonts w:ascii="Cambria Math" w:hAnsi="Cambria Math" w:cs="Calibri Light"/>
                    </w:rPr>
                    <m:t>1</m:t>
                  </m:r>
                </m:num>
                <m:den>
                  <m:sSub>
                    <m:sSubPr>
                      <m:ctrlPr>
                        <w:rPr>
                          <w:rFonts w:ascii="Cambria Math" w:hAnsi="Cambria Math" w:cs="Calibri Light"/>
                          <w:i/>
                        </w:rPr>
                      </m:ctrlPr>
                    </m:sSubPr>
                    <m:e>
                      <m:r>
                        <w:rPr>
                          <w:rFonts w:ascii="Cambria Math" w:hAnsi="Cambria Math" w:cs="Calibri Light"/>
                        </w:rPr>
                        <m:t>N</m:t>
                      </m:r>
                    </m:e>
                    <m:sub>
                      <m:r>
                        <w:rPr>
                          <w:rFonts w:ascii="Cambria Math" w:hAnsi="Cambria Math" w:cs="Calibri Light"/>
                        </w:rPr>
                        <m:t>h</m:t>
                      </m:r>
                    </m:sub>
                  </m:sSub>
                </m:den>
              </m:f>
              <m:r>
                <w:rPr>
                  <w:rFonts w:ascii="Cambria Math" w:hAnsi="Cambria Math" w:cs="Calibri Light"/>
                </w:rPr>
                <m:t>∙</m:t>
              </m:r>
              <m:nary>
                <m:naryPr>
                  <m:chr m:val="∑"/>
                  <m:limLoc m:val="undOvr"/>
                  <m:supHide m:val="1"/>
                  <m:ctrlPr>
                    <w:rPr>
                      <w:rFonts w:ascii="Cambria Math" w:hAnsi="Cambria Math" w:cs="Calibri Light"/>
                      <w:i/>
                    </w:rPr>
                  </m:ctrlPr>
                </m:naryPr>
                <m:sub>
                  <m:r>
                    <w:rPr>
                      <w:rFonts w:ascii="Cambria Math" w:hAnsi="Cambria Math" w:cs="Calibri Light"/>
                    </w:rPr>
                    <m:t>hϵT</m:t>
                  </m:r>
                </m:sub>
                <m:sup/>
                <m:e>
                  <m:r>
                    <w:rPr>
                      <w:rFonts w:ascii="Cambria Math" w:hAnsi="Cambria Math" w:cs="Calibri Light"/>
                    </w:rPr>
                    <m:t>(</m:t>
                  </m:r>
                  <m:f>
                    <m:fPr>
                      <m:ctrlPr>
                        <w:rPr>
                          <w:rFonts w:ascii="Cambria Math" w:hAnsi="Cambria Math" w:cs="Calibri Light"/>
                          <w:i/>
                        </w:rPr>
                      </m:ctrlPr>
                    </m:fPr>
                    <m:num>
                      <m:r>
                        <w:rPr>
                          <w:rFonts w:ascii="Cambria Math" w:hAnsi="Cambria Math" w:cs="Calibri Light"/>
                        </w:rPr>
                        <m:t>1</m:t>
                      </m:r>
                    </m:num>
                    <m:den>
                      <m:sSub>
                        <m:sSubPr>
                          <m:ctrlPr>
                            <w:rPr>
                              <w:rFonts w:ascii="Cambria Math" w:hAnsi="Cambria Math" w:cs="Calibri Light"/>
                              <w:i/>
                            </w:rPr>
                          </m:ctrlPr>
                        </m:sSubPr>
                        <m:e>
                          <m:r>
                            <w:rPr>
                              <w:rFonts w:ascii="Cambria Math" w:hAnsi="Cambria Math" w:cs="Calibri Light"/>
                            </w:rPr>
                            <m:t>Nq</m:t>
                          </m:r>
                        </m:e>
                        <m:sub>
                          <m:r>
                            <w:rPr>
                              <w:rFonts w:ascii="Cambria Math" w:hAnsi="Cambria Math" w:cs="Calibri Light"/>
                            </w:rPr>
                            <m:t>h,z</m:t>
                          </m:r>
                        </m:sub>
                      </m:sSub>
                    </m:den>
                  </m:f>
                  <m:r>
                    <w:rPr>
                      <w:rFonts w:ascii="Cambria Math" w:hAnsi="Cambria Math" w:cs="Calibri Light"/>
                    </w:rPr>
                    <m:t>∙</m:t>
                  </m:r>
                  <m:nary>
                    <m:naryPr>
                      <m:chr m:val="∑"/>
                      <m:limLoc m:val="undOvr"/>
                      <m:supHide m:val="1"/>
                      <m:ctrlPr>
                        <w:rPr>
                          <w:rFonts w:ascii="Cambria Math" w:hAnsi="Cambria Math" w:cs="Calibri Light"/>
                          <w:i/>
                        </w:rPr>
                      </m:ctrlPr>
                    </m:naryPr>
                    <m:sub>
                      <m:r>
                        <w:rPr>
                          <w:rFonts w:ascii="Cambria Math" w:hAnsi="Cambria Math" w:cs="Calibri Light"/>
                        </w:rPr>
                        <m:t>qϵz</m:t>
                      </m:r>
                    </m:sub>
                    <m:sup/>
                    <m:e>
                      <m:sSubSup>
                        <m:sSubSupPr>
                          <m:ctrlPr>
                            <w:rPr>
                              <w:rFonts w:ascii="Cambria Math" w:hAnsi="Cambria Math" w:cs="Calibri Light"/>
                              <w:i/>
                            </w:rPr>
                          </m:ctrlPr>
                        </m:sSubSupPr>
                        <m:e>
                          <m:r>
                            <w:rPr>
                              <w:rFonts w:ascii="Cambria Math" w:hAnsi="Cambria Math" w:cs="Calibri Light"/>
                            </w:rPr>
                            <m:t>λ</m:t>
                          </m:r>
                        </m:e>
                        <m:sub>
                          <m:r>
                            <w:rPr>
                              <w:rFonts w:ascii="Cambria Math" w:hAnsi="Cambria Math" w:cs="Calibri Light"/>
                              <w:lang w:val="en-US"/>
                            </w:rPr>
                            <m:t>i</m:t>
                          </m:r>
                          <m:r>
                            <w:rPr>
                              <w:rFonts w:ascii="Cambria Math" w:hAnsi="Cambria Math" w:cs="Calibri Light"/>
                            </w:rPr>
                            <m:t>,</m:t>
                          </m:r>
                          <m:r>
                            <w:rPr>
                              <w:rFonts w:ascii="Cambria Math" w:hAnsi="Cambria Math" w:cs="Calibri Light"/>
                              <w:lang w:val="en-US"/>
                            </w:rPr>
                            <m:t>q</m:t>
                          </m:r>
                          <m:r>
                            <w:rPr>
                              <w:rFonts w:ascii="Cambria Math" w:hAnsi="Cambria Math" w:cs="Calibri Light"/>
                            </w:rPr>
                            <m:t>,h</m:t>
                          </m:r>
                        </m:sub>
                        <m:sup>
                          <m:r>
                            <w:rPr>
                              <w:rFonts w:ascii="Cambria Math" w:hAnsi="Cambria Math" w:cs="Calibri Light"/>
                            </w:rPr>
                            <m:t>ГТП</m:t>
                          </m:r>
                        </m:sup>
                      </m:sSubSup>
                    </m:e>
                  </m:nary>
                  <m:r>
                    <w:rPr>
                      <w:rFonts w:ascii="Cambria Math" w:hAnsi="Cambria Math" w:cs="Calibri Light"/>
                    </w:rPr>
                    <m:t>)</m:t>
                  </m:r>
                </m:e>
              </m:nary>
            </m:oMath>
            <w:r w:rsidR="00052330" w:rsidRPr="00AF164C">
              <w:rPr>
                <w:rFonts w:ascii="Garamond" w:hAnsi="Garamond" w:cs="Calibri Light"/>
              </w:rPr>
              <w:fldChar w:fldCharType="begin"/>
            </w:r>
            <w:r w:rsidR="00052330" w:rsidRPr="00AF164C">
              <w:rPr>
                <w:rFonts w:ascii="Garamond" w:hAnsi="Garamond" w:cs="Calibri Light"/>
              </w:rPr>
              <w:instrText xml:space="preserve"> QUOTE </w:instrText>
            </w:r>
            <m:oMath>
              <m:sSubSup>
                <m:sSubSupPr>
                  <m:ctrlPr>
                    <w:rPr>
                      <w:rFonts w:ascii="Cambria Math" w:hAnsi="Cambria Math" w:cs="Calibri Light"/>
                      <w:i/>
                      <w:highlight w:val="yellow"/>
                    </w:rPr>
                  </m:ctrlPr>
                </m:sSubSupPr>
                <m:e>
                  <m:r>
                    <m:rPr>
                      <m:sty m:val="p"/>
                    </m:rPr>
                    <w:rPr>
                      <w:rFonts w:ascii="Cambria Math" w:hAnsi="Cambria Math" w:cs="Calibri Light"/>
                      <w:highlight w:val="yellow"/>
                    </w:rPr>
                    <m:t>Ц</m:t>
                  </m:r>
                </m:e>
                <m:sub>
                  <m:r>
                    <m:rPr>
                      <m:sty m:val="p"/>
                    </m:rPr>
                    <w:rPr>
                      <w:rFonts w:ascii="Cambria Math" w:hAnsi="Cambria Math" w:cs="Calibri Light"/>
                      <w:highlight w:val="yellow"/>
                      <w:lang w:val="en-US"/>
                    </w:rPr>
                    <m:t>z</m:t>
                  </m:r>
                  <m:r>
                    <m:rPr>
                      <m:sty m:val="p"/>
                    </m:rPr>
                    <w:rPr>
                      <w:rFonts w:ascii="Cambria Math" w:hAnsi="Cambria Math" w:cs="Calibri Light"/>
                      <w:highlight w:val="yellow"/>
                    </w:rPr>
                    <m:t>,X</m:t>
                  </m:r>
                </m:sub>
                <m:sup>
                  <m:r>
                    <m:rPr>
                      <m:sty m:val="p"/>
                    </m:rPr>
                    <w:rPr>
                      <w:rFonts w:ascii="Cambria Math" w:hAnsi="Cambria Math" w:cs="Calibri Light"/>
                      <w:highlight w:val="yellow"/>
                    </w:rPr>
                    <m:t>РСВ_сред</m:t>
                  </m:r>
                </m:sup>
              </m:sSubSup>
              <m:r>
                <m:rPr>
                  <m:sty m:val="p"/>
                </m:rPr>
                <w:rPr>
                  <w:rFonts w:ascii="Cambria Math" w:hAnsi="Cambria Math" w:cs="Calibri Light"/>
                  <w:highlight w:val="yellow"/>
                </w:rPr>
                <m:t>=</m:t>
              </m:r>
              <m:f>
                <m:fPr>
                  <m:ctrlPr>
                    <w:rPr>
                      <w:rFonts w:ascii="Cambria Math" w:hAnsi="Cambria Math" w:cs="Calibri Light"/>
                      <w:i/>
                      <w:highlight w:val="yellow"/>
                    </w:rPr>
                  </m:ctrlPr>
                </m:fPr>
                <m:num>
                  <m:r>
                    <m:rPr>
                      <m:sty m:val="p"/>
                    </m:rPr>
                    <w:rPr>
                      <w:rFonts w:ascii="Cambria Math" w:hAnsi="Cambria Math" w:cs="Calibri Light"/>
                      <w:highlight w:val="yellow"/>
                    </w:rPr>
                    <m:t>1</m:t>
                  </m:r>
                </m:num>
                <m:den>
                  <m:sSub>
                    <m:sSubPr>
                      <m:ctrlPr>
                        <w:rPr>
                          <w:rFonts w:ascii="Cambria Math" w:hAnsi="Cambria Math" w:cs="Calibri Light"/>
                          <w:i/>
                          <w:highlight w:val="yellow"/>
                        </w:rPr>
                      </m:ctrlPr>
                    </m:sSubPr>
                    <m:e>
                      <m:r>
                        <m:rPr>
                          <m:sty m:val="p"/>
                        </m:rPr>
                        <w:rPr>
                          <w:rFonts w:ascii="Cambria Math" w:hAnsi="Cambria Math" w:cs="Calibri Light"/>
                          <w:highlight w:val="yellow"/>
                        </w:rPr>
                        <m:t>N</m:t>
                      </m:r>
                    </m:e>
                    <m:sub>
                      <m:r>
                        <m:rPr>
                          <m:sty m:val="p"/>
                        </m:rPr>
                        <w:rPr>
                          <w:rFonts w:ascii="Cambria Math" w:hAnsi="Cambria Math" w:cs="Calibri Light"/>
                          <w:highlight w:val="yellow"/>
                        </w:rPr>
                        <m:t>h</m:t>
                      </m:r>
                    </m:sub>
                  </m:sSub>
                </m:den>
              </m:f>
              <m:r>
                <m:rPr>
                  <m:sty m:val="p"/>
                </m:rPr>
                <w:rPr>
                  <w:rFonts w:ascii="Cambria Math" w:hAnsi="Cambria Math" w:cs="Calibri Light"/>
                  <w:highlight w:val="yellow"/>
                </w:rPr>
                <m:t>∙</m:t>
              </m:r>
              <m:nary>
                <m:naryPr>
                  <m:chr m:val="∑"/>
                  <m:limLoc m:val="undOvr"/>
                  <m:supHide m:val="1"/>
                  <m:ctrlPr>
                    <w:rPr>
                      <w:rFonts w:ascii="Cambria Math" w:hAnsi="Cambria Math" w:cs="Calibri Light"/>
                      <w:i/>
                      <w:highlight w:val="yellow"/>
                    </w:rPr>
                  </m:ctrlPr>
                </m:naryPr>
                <m:sub>
                  <m:r>
                    <m:rPr>
                      <m:sty m:val="p"/>
                    </m:rPr>
                    <w:rPr>
                      <w:rFonts w:ascii="Cambria Math" w:hAnsi="Cambria Math" w:cs="Calibri Light"/>
                      <w:highlight w:val="yellow"/>
                    </w:rPr>
                    <m:t>hϵT</m:t>
                  </m:r>
                </m:sub>
                <m:sup/>
                <m:e>
                  <m:r>
                    <m:rPr>
                      <m:sty m:val="p"/>
                    </m:rPr>
                    <w:rPr>
                      <w:rFonts w:ascii="Cambria Math" w:hAnsi="Cambria Math" w:cs="Calibri Light"/>
                      <w:highlight w:val="yellow"/>
                    </w:rPr>
                    <m:t>(</m:t>
                  </m:r>
                  <m:f>
                    <m:fPr>
                      <m:ctrlPr>
                        <w:rPr>
                          <w:rFonts w:ascii="Cambria Math" w:hAnsi="Cambria Math" w:cs="Calibri Light"/>
                          <w:i/>
                          <w:highlight w:val="yellow"/>
                        </w:rPr>
                      </m:ctrlPr>
                    </m:fPr>
                    <m:num>
                      <m:r>
                        <m:rPr>
                          <m:sty m:val="p"/>
                        </m:rPr>
                        <w:rPr>
                          <w:rFonts w:ascii="Cambria Math" w:hAnsi="Cambria Math" w:cs="Calibri Light"/>
                          <w:highlight w:val="yellow"/>
                        </w:rPr>
                        <m:t>1</m:t>
                      </m:r>
                    </m:num>
                    <m:den>
                      <m:sSub>
                        <m:sSubPr>
                          <m:ctrlPr>
                            <w:rPr>
                              <w:rFonts w:ascii="Cambria Math" w:hAnsi="Cambria Math" w:cs="Calibri Light"/>
                              <w:i/>
                              <w:highlight w:val="yellow"/>
                            </w:rPr>
                          </m:ctrlPr>
                        </m:sSubPr>
                        <m:e>
                          <m:r>
                            <m:rPr>
                              <m:sty m:val="p"/>
                            </m:rPr>
                            <w:rPr>
                              <w:rFonts w:ascii="Cambria Math" w:hAnsi="Cambria Math" w:cs="Calibri Light"/>
                              <w:highlight w:val="yellow"/>
                            </w:rPr>
                            <m:t>Nq</m:t>
                          </m:r>
                        </m:e>
                        <m:sub>
                          <m:r>
                            <m:rPr>
                              <m:sty m:val="p"/>
                            </m:rPr>
                            <w:rPr>
                              <w:rFonts w:ascii="Cambria Math" w:hAnsi="Cambria Math" w:cs="Calibri Light"/>
                              <w:highlight w:val="yellow"/>
                            </w:rPr>
                            <m:t>h,z</m:t>
                          </m:r>
                        </m:sub>
                      </m:sSub>
                    </m:den>
                  </m:f>
                  <m:r>
                    <m:rPr>
                      <m:sty m:val="p"/>
                    </m:rPr>
                    <w:rPr>
                      <w:rFonts w:ascii="Cambria Math" w:hAnsi="Cambria Math" w:cs="Calibri Light"/>
                      <w:highlight w:val="yellow"/>
                    </w:rPr>
                    <m:t>∙</m:t>
                  </m:r>
                  <m:nary>
                    <m:naryPr>
                      <m:chr m:val="∑"/>
                      <m:limLoc m:val="undOvr"/>
                      <m:supHide m:val="1"/>
                      <m:ctrlPr>
                        <w:rPr>
                          <w:rFonts w:ascii="Cambria Math" w:hAnsi="Cambria Math" w:cs="Calibri Light"/>
                          <w:i/>
                          <w:highlight w:val="yellow"/>
                        </w:rPr>
                      </m:ctrlPr>
                    </m:naryPr>
                    <m:sub>
                      <m:r>
                        <m:rPr>
                          <m:sty m:val="p"/>
                        </m:rPr>
                        <w:rPr>
                          <w:rFonts w:ascii="Cambria Math" w:hAnsi="Cambria Math" w:cs="Calibri Light"/>
                          <w:highlight w:val="yellow"/>
                        </w:rPr>
                        <m:t>qϵz</m:t>
                      </m:r>
                    </m:sub>
                    <m:sup/>
                    <m:e>
                      <m:sSubSup>
                        <m:sSubSupPr>
                          <m:ctrlPr>
                            <w:rPr>
                              <w:rFonts w:ascii="Cambria Math" w:hAnsi="Cambria Math" w:cs="Calibri Light"/>
                              <w:i/>
                              <w:highlight w:val="yellow"/>
                            </w:rPr>
                          </m:ctrlPr>
                        </m:sSubSupPr>
                        <m:e>
                          <m:r>
                            <m:rPr>
                              <m:sty m:val="p"/>
                            </m:rPr>
                            <w:rPr>
                              <w:rFonts w:ascii="Cambria Math" w:hAnsi="Cambria Math" w:cs="Calibri Light"/>
                              <w:highlight w:val="yellow"/>
                            </w:rPr>
                            <m:t>λ</m:t>
                          </m:r>
                        </m:e>
                        <m:sub>
                          <m:r>
                            <m:rPr>
                              <m:sty m:val="p"/>
                            </m:rPr>
                            <w:rPr>
                              <w:rFonts w:ascii="Cambria Math" w:hAnsi="Cambria Math" w:cs="Calibri Light"/>
                              <w:highlight w:val="yellow"/>
                              <w:lang w:val="en-US"/>
                            </w:rPr>
                            <m:t>i</m:t>
                          </m:r>
                          <m:r>
                            <m:rPr>
                              <m:sty m:val="p"/>
                            </m:rPr>
                            <w:rPr>
                              <w:rFonts w:ascii="Cambria Math" w:hAnsi="Cambria Math" w:cs="Calibri Light"/>
                              <w:highlight w:val="yellow"/>
                            </w:rPr>
                            <m:t>,</m:t>
                          </m:r>
                          <m:r>
                            <m:rPr>
                              <m:sty m:val="p"/>
                            </m:rPr>
                            <w:rPr>
                              <w:rFonts w:ascii="Cambria Math" w:hAnsi="Cambria Math" w:cs="Calibri Light"/>
                              <w:highlight w:val="yellow"/>
                              <w:lang w:val="en-US"/>
                            </w:rPr>
                            <m:t>q</m:t>
                          </m:r>
                          <m:r>
                            <m:rPr>
                              <m:sty m:val="p"/>
                            </m:rPr>
                            <w:rPr>
                              <w:rFonts w:ascii="Cambria Math" w:hAnsi="Cambria Math" w:cs="Calibri Light"/>
                              <w:highlight w:val="yellow"/>
                            </w:rPr>
                            <m:t>,h</m:t>
                          </m:r>
                        </m:sub>
                        <m:sup>
                          <m:r>
                            <m:rPr>
                              <m:sty m:val="p"/>
                            </m:rPr>
                            <w:rPr>
                              <w:rFonts w:ascii="Cambria Math" w:hAnsi="Cambria Math" w:cs="Calibri Light"/>
                              <w:highlight w:val="yellow"/>
                            </w:rPr>
                            <m:t>ГТП</m:t>
                          </m:r>
                        </m:sup>
                      </m:sSubSup>
                    </m:e>
                  </m:nary>
                  <m:r>
                    <m:rPr>
                      <m:sty m:val="p"/>
                    </m:rPr>
                    <w:rPr>
                      <w:rFonts w:ascii="Cambria Math" w:hAnsi="Cambria Math" w:cs="Calibri Light"/>
                      <w:highlight w:val="yellow"/>
                    </w:rPr>
                    <m:t>)</m:t>
                  </m:r>
                </m:e>
              </m:nary>
            </m:oMath>
            <w:r w:rsidR="00052330" w:rsidRPr="00AF164C">
              <w:rPr>
                <w:rFonts w:ascii="Garamond" w:hAnsi="Garamond" w:cs="Calibri Light"/>
              </w:rPr>
              <w:instrText xml:space="preserve"> </w:instrText>
            </w:r>
            <w:r w:rsidR="00052330" w:rsidRPr="00AF164C">
              <w:rPr>
                <w:rFonts w:ascii="Garamond" w:hAnsi="Garamond" w:cs="Calibri Light"/>
              </w:rPr>
              <w:fldChar w:fldCharType="end"/>
            </w:r>
            <w:r w:rsidR="00052330" w:rsidRPr="00AF164C">
              <w:rPr>
                <w:rFonts w:ascii="Garamond" w:hAnsi="Garamond" w:cs="Calibri Light"/>
              </w:rPr>
              <w:t xml:space="preserve"> (руб./МВт</w:t>
            </w:r>
            <w:r w:rsidR="00052330" w:rsidRPr="00AF164C">
              <w:rPr>
                <w:rFonts w:ascii="Garamond" w:hAnsi="Garamond"/>
              </w:rPr>
              <w:t>∙</w:t>
            </w:r>
            <w:r w:rsidR="00052330" w:rsidRPr="00AF164C">
              <w:rPr>
                <w:rFonts w:ascii="Garamond" w:hAnsi="Garamond" w:cs="Calibri Light"/>
              </w:rPr>
              <w:t>ч),</w:t>
            </w:r>
          </w:p>
          <w:p w:rsidR="00052330" w:rsidRPr="00AF164C" w:rsidRDefault="00052330" w:rsidP="00052330">
            <w:pPr>
              <w:pStyle w:val="a8"/>
              <w:widowControl w:val="0"/>
              <w:spacing w:before="120" w:after="120"/>
              <w:ind w:left="851" w:hanging="425"/>
              <w:contextualSpacing w:val="0"/>
              <w:jc w:val="both"/>
              <w:rPr>
                <w:rFonts w:ascii="Garamond" w:hAnsi="Garamond"/>
                <w:sz w:val="22"/>
                <w:szCs w:val="22"/>
              </w:rPr>
            </w:pPr>
            <w:r w:rsidRPr="00AF164C">
              <w:rPr>
                <w:rFonts w:ascii="Garamond" w:hAnsi="Garamond"/>
                <w:sz w:val="22"/>
                <w:szCs w:val="22"/>
              </w:rPr>
              <w:t>где…</w:t>
            </w:r>
          </w:p>
          <w:p w:rsidR="00052330" w:rsidRPr="00AF164C" w:rsidRDefault="00052330" w:rsidP="00052330">
            <w:pPr>
              <w:pStyle w:val="a8"/>
              <w:widowControl w:val="0"/>
              <w:spacing w:before="120" w:after="120"/>
              <w:ind w:left="851"/>
              <w:jc w:val="both"/>
              <w:rPr>
                <w:rFonts w:ascii="Garamond" w:hAnsi="Garamond" w:cs="Calibri Light"/>
                <w:sz w:val="22"/>
                <w:szCs w:val="22"/>
              </w:rPr>
            </w:pPr>
            <w:r w:rsidRPr="00AF164C">
              <w:rPr>
                <w:rFonts w:ascii="Garamond" w:hAnsi="Garamond" w:cs="Calibri Light"/>
                <w:i/>
                <w:iCs/>
                <w:sz w:val="22"/>
                <w:szCs w:val="22"/>
                <w:lang w:val="en-US"/>
              </w:rPr>
              <w:t>T</w:t>
            </w:r>
            <w:r w:rsidRPr="00AF164C">
              <w:rPr>
                <w:rFonts w:ascii="Garamond" w:hAnsi="Garamond" w:cs="Calibri Light"/>
                <w:sz w:val="22"/>
                <w:szCs w:val="22"/>
              </w:rPr>
              <w:t xml:space="preserve"> – период </w:t>
            </w:r>
            <w:r w:rsidRPr="00AF164C">
              <w:rPr>
                <w:rFonts w:ascii="Garamond" w:hAnsi="Garamond" w:cs="Calibri Light"/>
                <w:sz w:val="22"/>
                <w:szCs w:val="22"/>
                <w:lang w:val="en-US"/>
              </w:rPr>
              <w:t>c</w:t>
            </w:r>
            <w:r w:rsidRPr="00AF164C">
              <w:rPr>
                <w:rFonts w:ascii="Garamond" w:hAnsi="Garamond" w:cs="Calibri Light"/>
                <w:sz w:val="22"/>
                <w:szCs w:val="22"/>
              </w:rPr>
              <w:t xml:space="preserve"> 1-го числа первого месяца периода, равного 12 календарным месяцам, оканчивающимся месяцем, предшествующим месяцу, в котором КО осуществляет публикацию информации </w:t>
            </w:r>
            <w:r w:rsidRPr="00AF164C">
              <w:rPr>
                <w:rFonts w:ascii="Garamond" w:hAnsi="Garamond" w:cs="Calibri Light"/>
                <w:sz w:val="22"/>
                <w:szCs w:val="22"/>
                <w:highlight w:val="yellow"/>
              </w:rPr>
              <w:t>(первую публикацию, если</w:t>
            </w:r>
            <w:r w:rsidRPr="00AF164C">
              <w:rPr>
                <w:rFonts w:ascii="Garamond" w:hAnsi="Garamond"/>
                <w:iCs/>
                <w:sz w:val="22"/>
                <w:szCs w:val="22"/>
                <w:highlight w:val="yellow"/>
              </w:rPr>
              <w:t xml:space="preserve"> для проведения ОПВ в году </w:t>
            </w:r>
            <w:r w:rsidRPr="00AF164C">
              <w:rPr>
                <w:rFonts w:ascii="Garamond" w:hAnsi="Garamond"/>
                <w:i/>
                <w:sz w:val="22"/>
                <w:szCs w:val="22"/>
                <w:highlight w:val="yellow"/>
                <w:lang w:val="en-US"/>
              </w:rPr>
              <w:t>X</w:t>
            </w:r>
            <w:r w:rsidRPr="00AF164C">
              <w:rPr>
                <w:rFonts w:ascii="Garamond" w:hAnsi="Garamond"/>
                <w:iCs/>
                <w:sz w:val="22"/>
                <w:szCs w:val="22"/>
                <w:highlight w:val="yellow"/>
              </w:rPr>
              <w:t xml:space="preserve"> публикация информации осуществлялась несколько раз</w:t>
            </w:r>
            <w:r w:rsidRPr="00AF164C">
              <w:rPr>
                <w:rFonts w:ascii="Garamond" w:hAnsi="Garamond"/>
                <w:iCs/>
                <w:sz w:val="22"/>
                <w:szCs w:val="22"/>
              </w:rPr>
              <w:t xml:space="preserve">) </w:t>
            </w:r>
            <w:r w:rsidRPr="00AF164C">
              <w:rPr>
                <w:rFonts w:ascii="Garamond" w:hAnsi="Garamond" w:cs="Calibri Light"/>
                <w:sz w:val="22"/>
                <w:szCs w:val="22"/>
              </w:rPr>
              <w:t>в соответствии с п. 3.1 настоящего Регламента, по последний день двенадцатого месяца указанного периода;</w:t>
            </w:r>
          </w:p>
          <w:p w:rsidR="00052330" w:rsidRPr="00AF164C" w:rsidRDefault="00137715" w:rsidP="00052330">
            <w:pPr>
              <w:pStyle w:val="a8"/>
              <w:widowControl w:val="0"/>
              <w:spacing w:before="120" w:after="120"/>
              <w:ind w:left="851"/>
              <w:jc w:val="both"/>
              <w:rPr>
                <w:rFonts w:ascii="Garamond" w:hAnsi="Garamond" w:cs="Calibri Light"/>
                <w:sz w:val="22"/>
                <w:szCs w:val="22"/>
              </w:rPr>
            </w:pPr>
            <w:r>
              <w:rPr>
                <w:rFonts w:ascii="Garamond" w:hAnsi="Garamond" w:cs="Calibri Light"/>
                <w:sz w:val="22"/>
                <w:szCs w:val="22"/>
              </w:rPr>
              <w:t>…</w:t>
            </w:r>
          </w:p>
          <w:p w:rsidR="00052330" w:rsidRPr="00AF164C" w:rsidRDefault="00052330" w:rsidP="0075782C">
            <w:pPr>
              <w:tabs>
                <w:tab w:val="left" w:pos="770"/>
                <w:tab w:val="left" w:pos="993"/>
              </w:tabs>
              <w:spacing w:after="120"/>
              <w:jc w:val="both"/>
              <w:outlineLvl w:val="0"/>
              <w:rPr>
                <w:rFonts w:ascii="Garamond" w:hAnsi="Garamond"/>
              </w:rPr>
            </w:pPr>
          </w:p>
        </w:tc>
      </w:tr>
      <w:tr w:rsidR="00052330" w:rsidRPr="00AF164C" w:rsidTr="00C12938">
        <w:trPr>
          <w:trHeight w:val="435"/>
        </w:trPr>
        <w:tc>
          <w:tcPr>
            <w:tcW w:w="960" w:type="dxa"/>
            <w:vAlign w:val="center"/>
          </w:tcPr>
          <w:p w:rsidR="00137715" w:rsidRDefault="00052330" w:rsidP="00296D68">
            <w:pPr>
              <w:jc w:val="center"/>
              <w:rPr>
                <w:rFonts w:ascii="Garamond" w:hAnsi="Garamond" w:cs="Garamond"/>
                <w:b/>
                <w:bCs/>
              </w:rPr>
            </w:pPr>
            <w:r w:rsidRPr="00AF164C">
              <w:rPr>
                <w:rFonts w:ascii="Garamond" w:hAnsi="Garamond" w:cs="Garamond"/>
                <w:b/>
                <w:bCs/>
              </w:rPr>
              <w:lastRenderedPageBreak/>
              <w:t xml:space="preserve">Прил. 17, </w:t>
            </w:r>
          </w:p>
          <w:p w:rsidR="00052330" w:rsidRPr="00AF164C" w:rsidRDefault="00052330" w:rsidP="00296D68">
            <w:pPr>
              <w:jc w:val="center"/>
              <w:rPr>
                <w:rFonts w:ascii="Garamond" w:hAnsi="Garamond" w:cs="Garamond"/>
                <w:b/>
                <w:bCs/>
              </w:rPr>
            </w:pPr>
            <w:r w:rsidRPr="00AF164C">
              <w:rPr>
                <w:rFonts w:ascii="Garamond" w:hAnsi="Garamond" w:cs="Garamond"/>
                <w:b/>
                <w:bCs/>
              </w:rPr>
              <w:t>п.</w:t>
            </w:r>
            <w:r w:rsidR="00137715">
              <w:rPr>
                <w:rFonts w:ascii="Garamond" w:hAnsi="Garamond" w:cs="Garamond"/>
                <w:b/>
                <w:bCs/>
              </w:rPr>
              <w:t xml:space="preserve"> </w:t>
            </w:r>
            <w:r w:rsidRPr="00AF164C">
              <w:rPr>
                <w:rFonts w:ascii="Garamond" w:hAnsi="Garamond" w:cs="Garamond"/>
                <w:b/>
                <w:bCs/>
              </w:rPr>
              <w:t>3</w:t>
            </w:r>
          </w:p>
        </w:tc>
        <w:tc>
          <w:tcPr>
            <w:tcW w:w="7127" w:type="dxa"/>
            <w:vAlign w:val="center"/>
          </w:tcPr>
          <w:p w:rsidR="00052330" w:rsidRPr="00AF164C" w:rsidRDefault="00052330" w:rsidP="00052330">
            <w:pPr>
              <w:widowControl w:val="0"/>
              <w:spacing w:before="120" w:after="120"/>
              <w:jc w:val="both"/>
              <w:rPr>
                <w:rFonts w:ascii="Garamond" w:hAnsi="Garamond" w:cs="Calibri Light"/>
                <w:b/>
              </w:rPr>
            </w:pPr>
            <w:r w:rsidRPr="00AF164C">
              <w:rPr>
                <w:rFonts w:ascii="Garamond" w:hAnsi="Garamond" w:cs="Calibri Light"/>
                <w:b/>
              </w:rPr>
              <w:t>3. Определение предельной величины показателя эффективности</w:t>
            </w:r>
          </w:p>
          <w:p w:rsidR="00052330" w:rsidRPr="00AF164C" w:rsidRDefault="00052330" w:rsidP="00052330">
            <w:pPr>
              <w:pStyle w:val="a8"/>
              <w:widowControl w:val="0"/>
              <w:spacing w:after="120"/>
              <w:ind w:left="0" w:firstLine="567"/>
              <w:jc w:val="both"/>
              <w:rPr>
                <w:rFonts w:ascii="Garamond" w:hAnsi="Garamond" w:cs="Calibri Light"/>
                <w:sz w:val="22"/>
                <w:szCs w:val="22"/>
              </w:rPr>
            </w:pPr>
            <w:r w:rsidRPr="00AF164C">
              <w:rPr>
                <w:rFonts w:ascii="Garamond" w:hAnsi="Garamond" w:cs="Calibri Light"/>
                <w:sz w:val="22"/>
                <w:szCs w:val="22"/>
              </w:rPr>
              <w:t>…</w:t>
            </w:r>
          </w:p>
          <w:p w:rsidR="00052330" w:rsidRPr="00AF164C" w:rsidRDefault="00052330" w:rsidP="00052330">
            <w:pPr>
              <w:pStyle w:val="a8"/>
              <w:widowControl w:val="0"/>
              <w:spacing w:after="120"/>
              <w:ind w:left="0" w:firstLine="567"/>
              <w:jc w:val="both"/>
              <w:rPr>
                <w:rFonts w:ascii="Garamond" w:hAnsi="Garamond" w:cs="Calibri Light"/>
                <w:sz w:val="22"/>
                <w:szCs w:val="22"/>
              </w:rPr>
            </w:pPr>
            <w:r w:rsidRPr="00AF164C">
              <w:rPr>
                <w:rFonts w:ascii="Garamond" w:hAnsi="Garamond" w:cs="Calibri Light"/>
                <w:sz w:val="22"/>
                <w:szCs w:val="22"/>
              </w:rPr>
              <w:t>Коэффициент, отражающий изменения курсов валют после 1 января 2021 года (</w:t>
            </w:r>
            <m:oMath>
              <m:sSubSup>
                <m:sSubSupPr>
                  <m:ctrlPr>
                    <w:rPr>
                      <w:rFonts w:ascii="Cambria Math" w:hAnsi="Cambria Math" w:cs="Calibri Light"/>
                      <w:i/>
                      <w:sz w:val="22"/>
                      <w:szCs w:val="22"/>
                    </w:rPr>
                  </m:ctrlPr>
                </m:sSubSupPr>
                <m:e>
                  <m:r>
                    <w:rPr>
                      <w:rFonts w:ascii="Cambria Math" w:hAnsi="Cambria Math" w:cs="Calibri Light"/>
                      <w:sz w:val="22"/>
                      <w:szCs w:val="22"/>
                      <w:lang w:val="en-US" w:eastAsia="ar-SA"/>
                    </w:rPr>
                    <m:t>K</m:t>
                  </m:r>
                </m:e>
                <m:sub>
                  <m:r>
                    <w:rPr>
                      <w:rFonts w:ascii="Cambria Math" w:hAnsi="Cambria Math" w:cs="Calibri Light"/>
                      <w:sz w:val="22"/>
                      <w:szCs w:val="22"/>
                      <w:lang w:val="en-US" w:eastAsia="ar-SA"/>
                    </w:rPr>
                    <m:t>T</m:t>
                  </m:r>
                  <m:r>
                    <w:rPr>
                      <w:rFonts w:ascii="Cambria Math" w:hAnsi="Cambria Math" w:cs="Calibri Light"/>
                      <w:sz w:val="22"/>
                      <w:szCs w:val="22"/>
                      <w:lang w:eastAsia="ar-SA"/>
                    </w:rPr>
                    <m:t>,</m:t>
                  </m:r>
                  <m:r>
                    <w:rPr>
                      <w:rFonts w:ascii="Cambria Math" w:hAnsi="Cambria Math" w:cs="Calibri Light"/>
                      <w:sz w:val="22"/>
                      <w:szCs w:val="22"/>
                      <w:lang w:val="en-US" w:eastAsia="ar-SA"/>
                    </w:rPr>
                    <m:t>Y</m:t>
                  </m:r>
                </m:sub>
                <m:sup>
                  <m:r>
                    <w:rPr>
                      <w:rFonts w:ascii="Cambria Math" w:hAnsi="Cambria Math" w:cs="Calibri Light"/>
                      <w:sz w:val="22"/>
                      <w:szCs w:val="22"/>
                      <w:lang w:eastAsia="ar-SA"/>
                    </w:rPr>
                    <m:t>вал</m:t>
                  </m:r>
                </m:sup>
              </m:sSubSup>
            </m:oMath>
            <w:r w:rsidRPr="00AF164C">
              <w:rPr>
                <w:rFonts w:ascii="Garamond" w:hAnsi="Garamond" w:cs="Calibri Light"/>
                <w:sz w:val="22"/>
                <w:szCs w:val="22"/>
              </w:rPr>
              <w:t>), определяется по формуле:</w:t>
            </w:r>
          </w:p>
          <w:p w:rsidR="00052330" w:rsidRPr="00AF164C" w:rsidRDefault="00B41BD2" w:rsidP="00052330">
            <w:pPr>
              <w:pStyle w:val="a8"/>
              <w:widowControl w:val="0"/>
              <w:spacing w:after="120"/>
              <w:ind w:left="0" w:firstLine="567"/>
              <w:jc w:val="center"/>
              <w:rPr>
                <w:rFonts w:ascii="Garamond" w:hAnsi="Garamond" w:cs="Calibri Light"/>
                <w:b/>
                <w:sz w:val="22"/>
                <w:szCs w:val="22"/>
              </w:rPr>
            </w:pPr>
            <m:oMath>
              <m:sSubSup>
                <m:sSubSupPr>
                  <m:ctrlPr>
                    <w:rPr>
                      <w:rFonts w:ascii="Cambria Math" w:hAnsi="Cambria Math" w:cs="Calibri Light"/>
                      <w:i/>
                      <w:sz w:val="22"/>
                      <w:szCs w:val="22"/>
                    </w:rPr>
                  </m:ctrlPr>
                </m:sSubSupPr>
                <m:e>
                  <m:r>
                    <w:rPr>
                      <w:rFonts w:ascii="Cambria Math" w:hAnsi="Cambria Math" w:cs="Calibri Light"/>
                      <w:sz w:val="22"/>
                      <w:szCs w:val="22"/>
                      <w:lang w:val="en-US"/>
                    </w:rPr>
                    <m:t>K</m:t>
                  </m:r>
                </m:e>
                <m:sub>
                  <m:r>
                    <w:rPr>
                      <w:rFonts w:ascii="Cambria Math" w:hAnsi="Cambria Math" w:cs="Calibri Light"/>
                      <w:sz w:val="22"/>
                      <w:szCs w:val="22"/>
                      <w:lang w:val="en-US"/>
                    </w:rPr>
                    <m:t>T</m:t>
                  </m:r>
                  <m:r>
                    <w:rPr>
                      <w:rFonts w:ascii="Cambria Math" w:hAnsi="Cambria Math" w:cs="Calibri Light"/>
                      <w:sz w:val="22"/>
                      <w:szCs w:val="22"/>
                    </w:rPr>
                    <m:t>,</m:t>
                  </m:r>
                  <m:r>
                    <w:rPr>
                      <w:rFonts w:ascii="Cambria Math" w:hAnsi="Cambria Math" w:cs="Calibri Light"/>
                      <w:sz w:val="22"/>
                      <w:szCs w:val="22"/>
                      <w:lang w:val="en-US"/>
                    </w:rPr>
                    <m:t>Y</m:t>
                  </m:r>
                </m:sub>
                <m:sup>
                  <m:r>
                    <w:rPr>
                      <w:rFonts w:ascii="Cambria Math" w:hAnsi="Cambria Math" w:cs="Calibri Light"/>
                      <w:sz w:val="22"/>
                      <w:szCs w:val="22"/>
                    </w:rPr>
                    <m:t>вал</m:t>
                  </m:r>
                </m:sup>
              </m:sSubSup>
              <m:r>
                <w:rPr>
                  <w:rFonts w:ascii="Cambria Math" w:hAnsi="Cambria Math" w:cs="Calibri Light"/>
                  <w:sz w:val="22"/>
                  <w:szCs w:val="22"/>
                </w:rPr>
                <m:t>=</m:t>
              </m:r>
              <m:sSubSup>
                <m:sSubSupPr>
                  <m:ctrlPr>
                    <w:rPr>
                      <w:rFonts w:ascii="Cambria Math" w:hAnsi="Cambria Math" w:cs="Calibri Light"/>
                      <w:i/>
                      <w:sz w:val="22"/>
                      <w:szCs w:val="22"/>
                    </w:rPr>
                  </m:ctrlPr>
                </m:sSubSupPr>
                <m:e>
                  <m:r>
                    <w:rPr>
                      <w:rFonts w:ascii="Cambria Math" w:hAnsi="Cambria Math" w:cs="Calibri Light"/>
                      <w:sz w:val="22"/>
                      <w:szCs w:val="22"/>
                      <w:lang w:val="en-US"/>
                    </w:rPr>
                    <m:t>K</m:t>
                  </m:r>
                </m:e>
                <m:sub>
                  <m:r>
                    <w:rPr>
                      <w:rFonts w:ascii="Cambria Math" w:hAnsi="Cambria Math" w:cs="Calibri Light"/>
                      <w:sz w:val="22"/>
                      <w:szCs w:val="22"/>
                      <w:lang w:val="en-US"/>
                    </w:rPr>
                    <m:t>T</m:t>
                  </m:r>
                  <m:r>
                    <w:rPr>
                      <w:rFonts w:ascii="Cambria Math" w:hAnsi="Cambria Math" w:cs="Calibri Light"/>
                      <w:sz w:val="22"/>
                      <w:szCs w:val="22"/>
                    </w:rPr>
                    <m:t>,</m:t>
                  </m:r>
                  <m:r>
                    <w:rPr>
                      <w:rFonts w:ascii="Cambria Math" w:hAnsi="Cambria Math" w:cs="Calibri Light"/>
                      <w:sz w:val="22"/>
                      <w:szCs w:val="22"/>
                      <w:lang w:val="en-US"/>
                    </w:rPr>
                    <m:t>Y</m:t>
                  </m:r>
                </m:sub>
                <m:sup>
                  <m:r>
                    <w:rPr>
                      <w:rFonts w:ascii="Cambria Math" w:hAnsi="Cambria Math" w:cs="Calibri Light"/>
                      <w:sz w:val="22"/>
                      <w:szCs w:val="22"/>
                    </w:rPr>
                    <m:t>лок</m:t>
                  </m:r>
                </m:sup>
              </m:sSubSup>
              <m:r>
                <w:rPr>
                  <w:rFonts w:ascii="Cambria Math" w:hAnsi="Cambria Math" w:cs="Calibri Light"/>
                  <w:sz w:val="22"/>
                  <w:szCs w:val="22"/>
                </w:rPr>
                <m:t>+(1-</m:t>
              </m:r>
              <m:sSubSup>
                <m:sSubSupPr>
                  <m:ctrlPr>
                    <w:rPr>
                      <w:rFonts w:ascii="Cambria Math" w:hAnsi="Cambria Math" w:cs="Calibri Light"/>
                      <w:i/>
                      <w:sz w:val="22"/>
                      <w:szCs w:val="22"/>
                    </w:rPr>
                  </m:ctrlPr>
                </m:sSubSupPr>
                <m:e>
                  <m:r>
                    <w:rPr>
                      <w:rFonts w:ascii="Cambria Math" w:hAnsi="Cambria Math" w:cs="Calibri Light"/>
                      <w:sz w:val="22"/>
                      <w:szCs w:val="22"/>
                      <w:lang w:val="en-US"/>
                    </w:rPr>
                    <m:t>K</m:t>
                  </m:r>
                </m:e>
                <m:sub>
                  <m:r>
                    <w:rPr>
                      <w:rFonts w:ascii="Cambria Math" w:hAnsi="Cambria Math" w:cs="Calibri Light"/>
                      <w:sz w:val="22"/>
                      <w:szCs w:val="22"/>
                      <w:lang w:val="en-US"/>
                    </w:rPr>
                    <m:t>T</m:t>
                  </m:r>
                  <m:r>
                    <w:rPr>
                      <w:rFonts w:ascii="Cambria Math" w:hAnsi="Cambria Math" w:cs="Calibri Light"/>
                      <w:sz w:val="22"/>
                      <w:szCs w:val="22"/>
                    </w:rPr>
                    <m:t>,</m:t>
                  </m:r>
                  <m:r>
                    <w:rPr>
                      <w:rFonts w:ascii="Cambria Math" w:hAnsi="Cambria Math" w:cs="Calibri Light"/>
                      <w:sz w:val="22"/>
                      <w:szCs w:val="22"/>
                      <w:lang w:val="en-US"/>
                    </w:rPr>
                    <m:t>Y</m:t>
                  </m:r>
                </m:sub>
                <m:sup>
                  <m:r>
                    <w:rPr>
                      <w:rFonts w:ascii="Cambria Math" w:hAnsi="Cambria Math" w:cs="Calibri Light"/>
                      <w:sz w:val="22"/>
                      <w:szCs w:val="22"/>
                    </w:rPr>
                    <m:t>лок</m:t>
                  </m:r>
                </m:sup>
              </m:sSubSup>
              <m:r>
                <w:rPr>
                  <w:rFonts w:ascii="Cambria Math" w:hAnsi="Cambria Math" w:cs="Calibri Light"/>
                  <w:sz w:val="22"/>
                  <w:szCs w:val="22"/>
                </w:rPr>
                <m:t>)*</m:t>
              </m:r>
              <m:f>
                <m:fPr>
                  <m:ctrlPr>
                    <w:rPr>
                      <w:rFonts w:ascii="Cambria Math" w:hAnsi="Cambria Math" w:cs="Calibri Light"/>
                      <w:i/>
                      <w:sz w:val="22"/>
                      <w:szCs w:val="22"/>
                    </w:rPr>
                  </m:ctrlPr>
                </m:fPr>
                <m:num>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lang w:val="en-US"/>
                        </w:rPr>
                        <m:t>X</m:t>
                      </m:r>
                    </m:sub>
                    <m:sup>
                      <m:r>
                        <w:rPr>
                          <w:rFonts w:ascii="Cambria Math" w:hAnsi="Cambria Math" w:cs="Calibri Light"/>
                          <w:sz w:val="22"/>
                          <w:szCs w:val="22"/>
                        </w:rPr>
                        <m:t>долл</m:t>
                      </m:r>
                    </m:sup>
                  </m:sSubSup>
                  <m:r>
                    <w:rPr>
                      <w:rFonts w:ascii="Cambria Math" w:hAnsi="Cambria Math" w:cs="Calibri Light"/>
                      <w:sz w:val="22"/>
                      <w:szCs w:val="22"/>
                    </w:rPr>
                    <m:t>+</m:t>
                  </m:r>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rPr>
                        <m:t>X</m:t>
                      </m:r>
                    </m:sub>
                    <m:sup>
                      <m:r>
                        <w:rPr>
                          <w:rFonts w:ascii="Cambria Math" w:hAnsi="Cambria Math" w:cs="Calibri Light"/>
                          <w:sz w:val="22"/>
                          <w:szCs w:val="22"/>
                        </w:rPr>
                        <m:t>евро</m:t>
                      </m:r>
                    </m:sup>
                  </m:sSubSup>
                </m:num>
                <m:den>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rPr>
                        <m:t>баз</m:t>
                      </m:r>
                    </m:sub>
                    <m:sup>
                      <m:r>
                        <w:rPr>
                          <w:rFonts w:ascii="Cambria Math" w:hAnsi="Cambria Math" w:cs="Calibri Light"/>
                          <w:sz w:val="22"/>
                          <w:szCs w:val="22"/>
                        </w:rPr>
                        <m:t>долл</m:t>
                      </m:r>
                    </m:sup>
                  </m:sSubSup>
                  <m:r>
                    <w:rPr>
                      <w:rFonts w:ascii="Cambria Math" w:hAnsi="Cambria Math" w:cs="Calibri Light"/>
                      <w:sz w:val="22"/>
                      <w:szCs w:val="22"/>
                    </w:rPr>
                    <m:t>+</m:t>
                  </m:r>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rPr>
                        <m:t>баз</m:t>
                      </m:r>
                    </m:sub>
                    <m:sup>
                      <m:r>
                        <w:rPr>
                          <w:rFonts w:ascii="Cambria Math" w:hAnsi="Cambria Math" w:cs="Calibri Light"/>
                          <w:sz w:val="22"/>
                          <w:szCs w:val="22"/>
                        </w:rPr>
                        <m:t>евро</m:t>
                      </m:r>
                    </m:sup>
                  </m:sSubSup>
                </m:den>
              </m:f>
            </m:oMath>
            <w:r w:rsidR="00052330" w:rsidRPr="00AF164C">
              <w:rPr>
                <w:rFonts w:ascii="Garamond" w:hAnsi="Garamond" w:cs="Calibri Light"/>
                <w:i/>
                <w:sz w:val="22"/>
                <w:szCs w:val="22"/>
              </w:rPr>
              <w:t xml:space="preserve"> ,</w:t>
            </w:r>
          </w:p>
          <w:p w:rsidR="00052330" w:rsidRPr="00AF164C" w:rsidRDefault="00052330" w:rsidP="00052330">
            <w:pPr>
              <w:widowControl w:val="0"/>
              <w:spacing w:before="120" w:after="120"/>
              <w:jc w:val="both"/>
              <w:rPr>
                <w:rFonts w:ascii="Garamond" w:hAnsi="Garamond" w:cs="Calibri Light"/>
              </w:rPr>
            </w:pPr>
            <w:r w:rsidRPr="00AF164C">
              <w:rPr>
                <w:rFonts w:ascii="Garamond" w:hAnsi="Garamond"/>
              </w:rPr>
              <w:t>где…</w:t>
            </w:r>
          </w:p>
          <w:p w:rsidR="00052330" w:rsidRPr="00AF164C" w:rsidRDefault="00B41BD2" w:rsidP="00052330">
            <w:pPr>
              <w:pStyle w:val="a8"/>
              <w:widowControl w:val="0"/>
              <w:spacing w:after="120"/>
              <w:ind w:left="567"/>
              <w:jc w:val="both"/>
              <w:rPr>
                <w:rFonts w:ascii="Garamond" w:hAnsi="Garamond"/>
                <w:i/>
                <w:sz w:val="22"/>
                <w:szCs w:val="22"/>
              </w:rPr>
            </w:pPr>
            <m:oMath>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lang w:val="en-US"/>
                    </w:rPr>
                    <m:t>X</m:t>
                  </m:r>
                </m:sub>
                <m:sup>
                  <m:r>
                    <w:rPr>
                      <w:rFonts w:ascii="Cambria Math" w:hAnsi="Cambria Math" w:cs="Calibri Light"/>
                      <w:sz w:val="22"/>
                      <w:szCs w:val="22"/>
                    </w:rPr>
                    <m:t>долл</m:t>
                  </m:r>
                </m:sup>
              </m:sSubSup>
            </m:oMath>
            <w:r w:rsidR="00052330" w:rsidRPr="00AF164C">
              <w:rPr>
                <w:rFonts w:ascii="Garamond" w:hAnsi="Garamond"/>
                <w:sz w:val="22"/>
                <w:szCs w:val="22"/>
              </w:rPr>
              <w:t xml:space="preserve"> – среднее арифметическое значение установленных Банком России курсов доллара США по отношению к рублю для каждого из дней календарного месяца, предшествующего месяцу, на который приходится дата публикации информации перед проведением ОПВ в году </w:t>
            </w:r>
            <w:r w:rsidR="00052330" w:rsidRPr="00AF164C">
              <w:rPr>
                <w:rFonts w:ascii="Garamond" w:hAnsi="Garamond"/>
                <w:i/>
                <w:sz w:val="22"/>
                <w:szCs w:val="22"/>
                <w:lang w:val="en-US"/>
              </w:rPr>
              <w:t>X</w:t>
            </w:r>
            <w:r w:rsidR="00052330" w:rsidRPr="00AF164C">
              <w:rPr>
                <w:rFonts w:ascii="Garamond" w:hAnsi="Garamond"/>
                <w:sz w:val="22"/>
                <w:szCs w:val="22"/>
              </w:rPr>
              <w:t>;</w:t>
            </w:r>
          </w:p>
          <w:p w:rsidR="00052330" w:rsidRPr="00AF164C" w:rsidRDefault="00B41BD2" w:rsidP="00052330">
            <w:pPr>
              <w:pStyle w:val="a8"/>
              <w:widowControl w:val="0"/>
              <w:spacing w:after="120"/>
              <w:ind w:left="567"/>
              <w:jc w:val="both"/>
              <w:rPr>
                <w:rFonts w:ascii="Garamond" w:hAnsi="Garamond"/>
                <w:sz w:val="22"/>
                <w:szCs w:val="22"/>
              </w:rPr>
            </w:pPr>
            <m:oMath>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rPr>
                    <m:t>X</m:t>
                  </m:r>
                </m:sub>
                <m:sup>
                  <m:r>
                    <w:rPr>
                      <w:rFonts w:ascii="Cambria Math" w:hAnsi="Cambria Math" w:cs="Calibri Light"/>
                      <w:sz w:val="22"/>
                      <w:szCs w:val="22"/>
                    </w:rPr>
                    <m:t>евро</m:t>
                  </m:r>
                </m:sup>
              </m:sSubSup>
            </m:oMath>
            <w:r w:rsidR="00052330" w:rsidRPr="00AF164C">
              <w:rPr>
                <w:rFonts w:ascii="Garamond" w:hAnsi="Garamond"/>
                <w:sz w:val="22"/>
                <w:szCs w:val="22"/>
              </w:rPr>
              <w:t xml:space="preserve"> – среднее арифметическое значение установленных Банком России курсов евро по отношению к рублю для каждого из дней календарного месяца, предшествующего месяцу, на который приходится дата публикации информации перед проведением ОПВ в году </w:t>
            </w:r>
            <w:r w:rsidR="00052330" w:rsidRPr="00AF164C">
              <w:rPr>
                <w:rFonts w:ascii="Garamond" w:hAnsi="Garamond"/>
                <w:i/>
                <w:sz w:val="22"/>
                <w:szCs w:val="22"/>
                <w:lang w:val="en-US"/>
              </w:rPr>
              <w:t>X</w:t>
            </w:r>
            <w:r w:rsidR="00052330" w:rsidRPr="00AF164C">
              <w:rPr>
                <w:rFonts w:ascii="Garamond" w:hAnsi="Garamond"/>
                <w:sz w:val="22"/>
                <w:szCs w:val="22"/>
              </w:rPr>
              <w:t>;</w:t>
            </w:r>
          </w:p>
          <w:p w:rsidR="00052330" w:rsidRPr="00AF164C" w:rsidRDefault="00052330" w:rsidP="00052330">
            <w:pPr>
              <w:pStyle w:val="a8"/>
              <w:widowControl w:val="0"/>
              <w:spacing w:after="120"/>
              <w:ind w:left="567"/>
              <w:jc w:val="both"/>
              <w:rPr>
                <w:rFonts w:ascii="Garamond" w:hAnsi="Garamond"/>
                <w:i/>
                <w:sz w:val="22"/>
                <w:szCs w:val="22"/>
              </w:rPr>
            </w:pPr>
            <w:r w:rsidRPr="00AF164C">
              <w:rPr>
                <w:rFonts w:ascii="Garamond" w:hAnsi="Garamond"/>
                <w:i/>
                <w:sz w:val="22"/>
                <w:szCs w:val="22"/>
              </w:rPr>
              <w:t>…</w:t>
            </w:r>
          </w:p>
          <w:p w:rsidR="00052330" w:rsidRPr="00AF164C" w:rsidRDefault="00052330" w:rsidP="0075782C">
            <w:pPr>
              <w:tabs>
                <w:tab w:val="left" w:pos="770"/>
                <w:tab w:val="left" w:pos="993"/>
              </w:tabs>
              <w:spacing w:after="120"/>
              <w:jc w:val="both"/>
              <w:outlineLvl w:val="0"/>
              <w:rPr>
                <w:rFonts w:ascii="Garamond" w:hAnsi="Garamond"/>
              </w:rPr>
            </w:pPr>
          </w:p>
        </w:tc>
        <w:tc>
          <w:tcPr>
            <w:tcW w:w="7088" w:type="dxa"/>
            <w:vAlign w:val="center"/>
          </w:tcPr>
          <w:p w:rsidR="00052330" w:rsidRPr="00AF164C" w:rsidRDefault="00052330" w:rsidP="00052330">
            <w:pPr>
              <w:widowControl w:val="0"/>
              <w:spacing w:before="120" w:after="120"/>
              <w:jc w:val="both"/>
              <w:rPr>
                <w:rFonts w:ascii="Garamond" w:hAnsi="Garamond" w:cs="Calibri Light"/>
                <w:b/>
              </w:rPr>
            </w:pPr>
            <w:r w:rsidRPr="00AF164C">
              <w:rPr>
                <w:rFonts w:ascii="Garamond" w:hAnsi="Garamond" w:cs="Calibri Light"/>
                <w:b/>
              </w:rPr>
              <w:lastRenderedPageBreak/>
              <w:t>3. Определение предельной величины показателя эффективности</w:t>
            </w:r>
          </w:p>
          <w:p w:rsidR="00052330" w:rsidRPr="00AF164C" w:rsidRDefault="00052330" w:rsidP="00052330">
            <w:pPr>
              <w:pStyle w:val="a8"/>
              <w:widowControl w:val="0"/>
              <w:spacing w:after="120"/>
              <w:ind w:left="0" w:firstLine="567"/>
              <w:jc w:val="both"/>
              <w:rPr>
                <w:rFonts w:ascii="Garamond" w:hAnsi="Garamond" w:cs="Calibri Light"/>
                <w:sz w:val="22"/>
                <w:szCs w:val="22"/>
              </w:rPr>
            </w:pPr>
            <w:r w:rsidRPr="00AF164C">
              <w:rPr>
                <w:rFonts w:ascii="Garamond" w:hAnsi="Garamond" w:cs="Calibri Light"/>
                <w:sz w:val="22"/>
                <w:szCs w:val="22"/>
              </w:rPr>
              <w:t>…</w:t>
            </w:r>
          </w:p>
          <w:p w:rsidR="00052330" w:rsidRPr="00AF164C" w:rsidRDefault="00052330" w:rsidP="00052330">
            <w:pPr>
              <w:pStyle w:val="a8"/>
              <w:widowControl w:val="0"/>
              <w:spacing w:after="120"/>
              <w:ind w:left="0" w:firstLine="567"/>
              <w:jc w:val="both"/>
              <w:rPr>
                <w:rFonts w:ascii="Garamond" w:hAnsi="Garamond" w:cs="Calibri Light"/>
                <w:sz w:val="22"/>
                <w:szCs w:val="22"/>
              </w:rPr>
            </w:pPr>
            <w:r w:rsidRPr="00AF164C">
              <w:rPr>
                <w:rFonts w:ascii="Garamond" w:hAnsi="Garamond" w:cs="Calibri Light"/>
                <w:sz w:val="22"/>
                <w:szCs w:val="22"/>
              </w:rPr>
              <w:t>Коэффициент, отражающий изменения курсов валют после 1 января 2021 года (</w:t>
            </w:r>
            <m:oMath>
              <m:sSubSup>
                <m:sSubSupPr>
                  <m:ctrlPr>
                    <w:rPr>
                      <w:rFonts w:ascii="Cambria Math" w:hAnsi="Cambria Math" w:cs="Calibri Light"/>
                      <w:i/>
                      <w:sz w:val="22"/>
                      <w:szCs w:val="22"/>
                    </w:rPr>
                  </m:ctrlPr>
                </m:sSubSupPr>
                <m:e>
                  <m:r>
                    <w:rPr>
                      <w:rFonts w:ascii="Cambria Math" w:hAnsi="Cambria Math" w:cs="Calibri Light"/>
                      <w:sz w:val="22"/>
                      <w:szCs w:val="22"/>
                      <w:lang w:val="en-US" w:eastAsia="ar-SA"/>
                    </w:rPr>
                    <m:t>K</m:t>
                  </m:r>
                </m:e>
                <m:sub>
                  <m:r>
                    <w:rPr>
                      <w:rFonts w:ascii="Cambria Math" w:hAnsi="Cambria Math" w:cs="Calibri Light"/>
                      <w:sz w:val="22"/>
                      <w:szCs w:val="22"/>
                      <w:lang w:val="en-US" w:eastAsia="ar-SA"/>
                    </w:rPr>
                    <m:t>T</m:t>
                  </m:r>
                  <m:r>
                    <w:rPr>
                      <w:rFonts w:ascii="Cambria Math" w:hAnsi="Cambria Math" w:cs="Calibri Light"/>
                      <w:sz w:val="22"/>
                      <w:szCs w:val="22"/>
                      <w:lang w:eastAsia="ar-SA"/>
                    </w:rPr>
                    <m:t>,</m:t>
                  </m:r>
                  <m:r>
                    <w:rPr>
                      <w:rFonts w:ascii="Cambria Math" w:hAnsi="Cambria Math" w:cs="Calibri Light"/>
                      <w:sz w:val="22"/>
                      <w:szCs w:val="22"/>
                      <w:lang w:val="en-US" w:eastAsia="ar-SA"/>
                    </w:rPr>
                    <m:t>Y</m:t>
                  </m:r>
                </m:sub>
                <m:sup>
                  <m:r>
                    <w:rPr>
                      <w:rFonts w:ascii="Cambria Math" w:hAnsi="Cambria Math" w:cs="Calibri Light"/>
                      <w:sz w:val="22"/>
                      <w:szCs w:val="22"/>
                      <w:lang w:eastAsia="ar-SA"/>
                    </w:rPr>
                    <m:t>вал</m:t>
                  </m:r>
                </m:sup>
              </m:sSubSup>
            </m:oMath>
            <w:r w:rsidRPr="00AF164C">
              <w:rPr>
                <w:rFonts w:ascii="Garamond" w:hAnsi="Garamond" w:cs="Calibri Light"/>
                <w:sz w:val="22"/>
                <w:szCs w:val="22"/>
              </w:rPr>
              <w:t>), определяется по формуле:</w:t>
            </w:r>
          </w:p>
          <w:p w:rsidR="00052330" w:rsidRPr="00AF164C" w:rsidRDefault="00B41BD2" w:rsidP="00052330">
            <w:pPr>
              <w:pStyle w:val="a8"/>
              <w:widowControl w:val="0"/>
              <w:spacing w:after="120"/>
              <w:ind w:left="0" w:firstLine="567"/>
              <w:jc w:val="center"/>
              <w:rPr>
                <w:rFonts w:ascii="Garamond" w:hAnsi="Garamond" w:cs="Calibri Light"/>
                <w:b/>
                <w:sz w:val="22"/>
                <w:szCs w:val="22"/>
              </w:rPr>
            </w:pPr>
            <m:oMath>
              <m:sSubSup>
                <m:sSubSupPr>
                  <m:ctrlPr>
                    <w:rPr>
                      <w:rFonts w:ascii="Cambria Math" w:hAnsi="Cambria Math" w:cs="Calibri Light"/>
                      <w:i/>
                      <w:sz w:val="22"/>
                      <w:szCs w:val="22"/>
                    </w:rPr>
                  </m:ctrlPr>
                </m:sSubSupPr>
                <m:e>
                  <m:r>
                    <w:rPr>
                      <w:rFonts w:ascii="Cambria Math" w:hAnsi="Cambria Math" w:cs="Calibri Light"/>
                      <w:sz w:val="22"/>
                      <w:szCs w:val="22"/>
                      <w:lang w:val="en-US"/>
                    </w:rPr>
                    <m:t>K</m:t>
                  </m:r>
                </m:e>
                <m:sub>
                  <m:r>
                    <w:rPr>
                      <w:rFonts w:ascii="Cambria Math" w:hAnsi="Cambria Math" w:cs="Calibri Light"/>
                      <w:sz w:val="22"/>
                      <w:szCs w:val="22"/>
                      <w:lang w:val="en-US"/>
                    </w:rPr>
                    <m:t>T</m:t>
                  </m:r>
                  <m:r>
                    <w:rPr>
                      <w:rFonts w:ascii="Cambria Math" w:hAnsi="Cambria Math" w:cs="Calibri Light"/>
                      <w:sz w:val="22"/>
                      <w:szCs w:val="22"/>
                    </w:rPr>
                    <m:t>,</m:t>
                  </m:r>
                  <m:r>
                    <w:rPr>
                      <w:rFonts w:ascii="Cambria Math" w:hAnsi="Cambria Math" w:cs="Calibri Light"/>
                      <w:sz w:val="22"/>
                      <w:szCs w:val="22"/>
                      <w:lang w:val="en-US"/>
                    </w:rPr>
                    <m:t>Y</m:t>
                  </m:r>
                </m:sub>
                <m:sup>
                  <m:r>
                    <w:rPr>
                      <w:rFonts w:ascii="Cambria Math" w:hAnsi="Cambria Math" w:cs="Calibri Light"/>
                      <w:sz w:val="22"/>
                      <w:szCs w:val="22"/>
                    </w:rPr>
                    <m:t>вал</m:t>
                  </m:r>
                </m:sup>
              </m:sSubSup>
              <m:r>
                <w:rPr>
                  <w:rFonts w:ascii="Cambria Math" w:hAnsi="Cambria Math" w:cs="Calibri Light"/>
                  <w:sz w:val="22"/>
                  <w:szCs w:val="22"/>
                </w:rPr>
                <m:t>=</m:t>
              </m:r>
              <m:sSubSup>
                <m:sSubSupPr>
                  <m:ctrlPr>
                    <w:rPr>
                      <w:rFonts w:ascii="Cambria Math" w:hAnsi="Cambria Math" w:cs="Calibri Light"/>
                      <w:i/>
                      <w:sz w:val="22"/>
                      <w:szCs w:val="22"/>
                    </w:rPr>
                  </m:ctrlPr>
                </m:sSubSupPr>
                <m:e>
                  <m:r>
                    <w:rPr>
                      <w:rFonts w:ascii="Cambria Math" w:hAnsi="Cambria Math" w:cs="Calibri Light"/>
                      <w:sz w:val="22"/>
                      <w:szCs w:val="22"/>
                      <w:lang w:val="en-US"/>
                    </w:rPr>
                    <m:t>K</m:t>
                  </m:r>
                </m:e>
                <m:sub>
                  <m:r>
                    <w:rPr>
                      <w:rFonts w:ascii="Cambria Math" w:hAnsi="Cambria Math" w:cs="Calibri Light"/>
                      <w:sz w:val="22"/>
                      <w:szCs w:val="22"/>
                      <w:lang w:val="en-US"/>
                    </w:rPr>
                    <m:t>T</m:t>
                  </m:r>
                  <m:r>
                    <w:rPr>
                      <w:rFonts w:ascii="Cambria Math" w:hAnsi="Cambria Math" w:cs="Calibri Light"/>
                      <w:sz w:val="22"/>
                      <w:szCs w:val="22"/>
                    </w:rPr>
                    <m:t>,</m:t>
                  </m:r>
                  <m:r>
                    <w:rPr>
                      <w:rFonts w:ascii="Cambria Math" w:hAnsi="Cambria Math" w:cs="Calibri Light"/>
                      <w:sz w:val="22"/>
                      <w:szCs w:val="22"/>
                      <w:lang w:val="en-US"/>
                    </w:rPr>
                    <m:t>Y</m:t>
                  </m:r>
                </m:sub>
                <m:sup>
                  <m:r>
                    <w:rPr>
                      <w:rFonts w:ascii="Cambria Math" w:hAnsi="Cambria Math" w:cs="Calibri Light"/>
                      <w:sz w:val="22"/>
                      <w:szCs w:val="22"/>
                    </w:rPr>
                    <m:t>лок</m:t>
                  </m:r>
                </m:sup>
              </m:sSubSup>
              <m:r>
                <w:rPr>
                  <w:rFonts w:ascii="Cambria Math" w:hAnsi="Cambria Math" w:cs="Calibri Light"/>
                  <w:sz w:val="22"/>
                  <w:szCs w:val="22"/>
                </w:rPr>
                <m:t>+(1-</m:t>
              </m:r>
              <m:sSubSup>
                <m:sSubSupPr>
                  <m:ctrlPr>
                    <w:rPr>
                      <w:rFonts w:ascii="Cambria Math" w:hAnsi="Cambria Math" w:cs="Calibri Light"/>
                      <w:i/>
                      <w:sz w:val="22"/>
                      <w:szCs w:val="22"/>
                    </w:rPr>
                  </m:ctrlPr>
                </m:sSubSupPr>
                <m:e>
                  <m:r>
                    <w:rPr>
                      <w:rFonts w:ascii="Cambria Math" w:hAnsi="Cambria Math" w:cs="Calibri Light"/>
                      <w:sz w:val="22"/>
                      <w:szCs w:val="22"/>
                      <w:lang w:val="en-US"/>
                    </w:rPr>
                    <m:t>K</m:t>
                  </m:r>
                </m:e>
                <m:sub>
                  <m:r>
                    <w:rPr>
                      <w:rFonts w:ascii="Cambria Math" w:hAnsi="Cambria Math" w:cs="Calibri Light"/>
                      <w:sz w:val="22"/>
                      <w:szCs w:val="22"/>
                      <w:lang w:val="en-US"/>
                    </w:rPr>
                    <m:t>T</m:t>
                  </m:r>
                  <m:r>
                    <w:rPr>
                      <w:rFonts w:ascii="Cambria Math" w:hAnsi="Cambria Math" w:cs="Calibri Light"/>
                      <w:sz w:val="22"/>
                      <w:szCs w:val="22"/>
                    </w:rPr>
                    <m:t>,</m:t>
                  </m:r>
                  <m:r>
                    <w:rPr>
                      <w:rFonts w:ascii="Cambria Math" w:hAnsi="Cambria Math" w:cs="Calibri Light"/>
                      <w:sz w:val="22"/>
                      <w:szCs w:val="22"/>
                      <w:lang w:val="en-US"/>
                    </w:rPr>
                    <m:t>Y</m:t>
                  </m:r>
                </m:sub>
                <m:sup>
                  <m:r>
                    <w:rPr>
                      <w:rFonts w:ascii="Cambria Math" w:hAnsi="Cambria Math" w:cs="Calibri Light"/>
                      <w:sz w:val="22"/>
                      <w:szCs w:val="22"/>
                    </w:rPr>
                    <m:t>лок</m:t>
                  </m:r>
                </m:sup>
              </m:sSubSup>
              <m:r>
                <w:rPr>
                  <w:rFonts w:ascii="Cambria Math" w:hAnsi="Cambria Math" w:cs="Calibri Light"/>
                  <w:sz w:val="22"/>
                  <w:szCs w:val="22"/>
                </w:rPr>
                <m:t>)*</m:t>
              </m:r>
              <m:f>
                <m:fPr>
                  <m:ctrlPr>
                    <w:rPr>
                      <w:rFonts w:ascii="Cambria Math" w:hAnsi="Cambria Math" w:cs="Calibri Light"/>
                      <w:i/>
                      <w:sz w:val="22"/>
                      <w:szCs w:val="22"/>
                    </w:rPr>
                  </m:ctrlPr>
                </m:fPr>
                <m:num>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lang w:val="en-US"/>
                        </w:rPr>
                        <m:t>X</m:t>
                      </m:r>
                    </m:sub>
                    <m:sup>
                      <m:r>
                        <w:rPr>
                          <w:rFonts w:ascii="Cambria Math" w:hAnsi="Cambria Math" w:cs="Calibri Light"/>
                          <w:sz w:val="22"/>
                          <w:szCs w:val="22"/>
                        </w:rPr>
                        <m:t>долл</m:t>
                      </m:r>
                    </m:sup>
                  </m:sSubSup>
                  <m:r>
                    <w:rPr>
                      <w:rFonts w:ascii="Cambria Math" w:hAnsi="Cambria Math" w:cs="Calibri Light"/>
                      <w:sz w:val="22"/>
                      <w:szCs w:val="22"/>
                    </w:rPr>
                    <m:t>+</m:t>
                  </m:r>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rPr>
                        <m:t>X</m:t>
                      </m:r>
                    </m:sub>
                    <m:sup>
                      <m:r>
                        <w:rPr>
                          <w:rFonts w:ascii="Cambria Math" w:hAnsi="Cambria Math" w:cs="Calibri Light"/>
                          <w:sz w:val="22"/>
                          <w:szCs w:val="22"/>
                        </w:rPr>
                        <m:t>евро</m:t>
                      </m:r>
                    </m:sup>
                  </m:sSubSup>
                </m:num>
                <m:den>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rPr>
                        <m:t>баз</m:t>
                      </m:r>
                    </m:sub>
                    <m:sup>
                      <m:r>
                        <w:rPr>
                          <w:rFonts w:ascii="Cambria Math" w:hAnsi="Cambria Math" w:cs="Calibri Light"/>
                          <w:sz w:val="22"/>
                          <w:szCs w:val="22"/>
                        </w:rPr>
                        <m:t>долл</m:t>
                      </m:r>
                    </m:sup>
                  </m:sSubSup>
                  <m:r>
                    <w:rPr>
                      <w:rFonts w:ascii="Cambria Math" w:hAnsi="Cambria Math" w:cs="Calibri Light"/>
                      <w:sz w:val="22"/>
                      <w:szCs w:val="22"/>
                    </w:rPr>
                    <m:t>+</m:t>
                  </m:r>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rPr>
                        <m:t>баз</m:t>
                      </m:r>
                    </m:sub>
                    <m:sup>
                      <m:r>
                        <w:rPr>
                          <w:rFonts w:ascii="Cambria Math" w:hAnsi="Cambria Math" w:cs="Calibri Light"/>
                          <w:sz w:val="22"/>
                          <w:szCs w:val="22"/>
                        </w:rPr>
                        <m:t>евро</m:t>
                      </m:r>
                    </m:sup>
                  </m:sSubSup>
                </m:den>
              </m:f>
            </m:oMath>
            <w:r w:rsidR="00052330" w:rsidRPr="00AF164C">
              <w:rPr>
                <w:rFonts w:ascii="Garamond" w:hAnsi="Garamond" w:cs="Calibri Light"/>
                <w:i/>
                <w:sz w:val="22"/>
                <w:szCs w:val="22"/>
              </w:rPr>
              <w:t xml:space="preserve"> ,</w:t>
            </w:r>
          </w:p>
          <w:p w:rsidR="00052330" w:rsidRPr="00AF164C" w:rsidRDefault="00052330" w:rsidP="00052330">
            <w:pPr>
              <w:widowControl w:val="0"/>
              <w:spacing w:before="120" w:after="120"/>
              <w:jc w:val="both"/>
              <w:rPr>
                <w:rFonts w:ascii="Garamond" w:hAnsi="Garamond" w:cs="Calibri Light"/>
              </w:rPr>
            </w:pPr>
            <w:r w:rsidRPr="00AF164C">
              <w:rPr>
                <w:rFonts w:ascii="Garamond" w:hAnsi="Garamond"/>
              </w:rPr>
              <w:t>где…</w:t>
            </w:r>
          </w:p>
          <w:p w:rsidR="00052330" w:rsidRPr="00AF164C" w:rsidRDefault="00B41BD2" w:rsidP="00052330">
            <w:pPr>
              <w:pStyle w:val="a8"/>
              <w:widowControl w:val="0"/>
              <w:spacing w:after="120"/>
              <w:ind w:left="567"/>
              <w:jc w:val="both"/>
              <w:rPr>
                <w:rFonts w:ascii="Garamond" w:hAnsi="Garamond"/>
                <w:i/>
                <w:sz w:val="22"/>
                <w:szCs w:val="22"/>
              </w:rPr>
            </w:pPr>
            <m:oMath>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lang w:val="en-US"/>
                    </w:rPr>
                    <m:t>X</m:t>
                  </m:r>
                </m:sub>
                <m:sup>
                  <m:r>
                    <w:rPr>
                      <w:rFonts w:ascii="Cambria Math" w:hAnsi="Cambria Math" w:cs="Calibri Light"/>
                      <w:sz w:val="22"/>
                      <w:szCs w:val="22"/>
                    </w:rPr>
                    <m:t>долл</m:t>
                  </m:r>
                </m:sup>
              </m:sSubSup>
            </m:oMath>
            <w:r w:rsidR="00052330" w:rsidRPr="00AF164C">
              <w:rPr>
                <w:rFonts w:ascii="Garamond" w:hAnsi="Garamond"/>
                <w:sz w:val="22"/>
                <w:szCs w:val="22"/>
              </w:rPr>
              <w:t xml:space="preserve"> – среднее арифметическое значение установленных Банком России курсов доллара США по отношению к рублю для каждого из дней календарного месяца, предшествующего месяцу, на который приходится дата публикации информации перед проведением ОПВ в году </w:t>
            </w:r>
            <w:r w:rsidR="00052330" w:rsidRPr="00AF164C">
              <w:rPr>
                <w:rFonts w:ascii="Garamond" w:hAnsi="Garamond"/>
                <w:i/>
                <w:sz w:val="22"/>
                <w:szCs w:val="22"/>
                <w:lang w:val="en-US"/>
              </w:rPr>
              <w:t>X</w:t>
            </w:r>
            <w:r w:rsidR="00052330" w:rsidRPr="00AF164C">
              <w:rPr>
                <w:rFonts w:ascii="Garamond" w:hAnsi="Garamond"/>
                <w:i/>
                <w:sz w:val="22"/>
                <w:szCs w:val="22"/>
              </w:rPr>
              <w:t xml:space="preserve"> </w:t>
            </w:r>
            <w:r w:rsidR="00052330" w:rsidRPr="00AF164C">
              <w:rPr>
                <w:rFonts w:ascii="Garamond" w:hAnsi="Garamond"/>
                <w:iCs/>
                <w:sz w:val="22"/>
                <w:szCs w:val="22"/>
                <w:highlight w:val="yellow"/>
              </w:rPr>
              <w:t xml:space="preserve">(дата первой публикации, если для проведения ОПВ в году </w:t>
            </w:r>
            <w:r w:rsidR="00052330" w:rsidRPr="00AF164C">
              <w:rPr>
                <w:rFonts w:ascii="Garamond" w:hAnsi="Garamond"/>
                <w:i/>
                <w:sz w:val="22"/>
                <w:szCs w:val="22"/>
                <w:highlight w:val="yellow"/>
                <w:lang w:val="en-US"/>
              </w:rPr>
              <w:t>X</w:t>
            </w:r>
            <w:r w:rsidR="00052330" w:rsidRPr="00AF164C">
              <w:rPr>
                <w:rFonts w:ascii="Garamond" w:hAnsi="Garamond"/>
                <w:iCs/>
                <w:sz w:val="22"/>
                <w:szCs w:val="22"/>
                <w:highlight w:val="yellow"/>
              </w:rPr>
              <w:t xml:space="preserve"> публикация информации осуществлялась несколько раз)</w:t>
            </w:r>
            <w:r w:rsidR="00052330" w:rsidRPr="00AF164C">
              <w:rPr>
                <w:rFonts w:ascii="Garamond" w:hAnsi="Garamond"/>
                <w:sz w:val="22"/>
                <w:szCs w:val="22"/>
              </w:rPr>
              <w:t>;</w:t>
            </w:r>
          </w:p>
          <w:p w:rsidR="00052330" w:rsidRPr="00AF164C" w:rsidRDefault="00B41BD2" w:rsidP="00052330">
            <w:pPr>
              <w:pStyle w:val="a8"/>
              <w:widowControl w:val="0"/>
              <w:spacing w:after="120"/>
              <w:ind w:left="567"/>
              <w:jc w:val="both"/>
              <w:rPr>
                <w:rFonts w:ascii="Garamond" w:hAnsi="Garamond"/>
                <w:sz w:val="22"/>
                <w:szCs w:val="22"/>
              </w:rPr>
            </w:pPr>
            <m:oMath>
              <m:sSubSup>
                <m:sSubSupPr>
                  <m:ctrlPr>
                    <w:rPr>
                      <w:rFonts w:ascii="Cambria Math" w:hAnsi="Cambria Math" w:cs="Calibri Light"/>
                      <w:i/>
                      <w:sz w:val="22"/>
                      <w:szCs w:val="22"/>
                    </w:rPr>
                  </m:ctrlPr>
                </m:sSubSupPr>
                <m:e>
                  <m:r>
                    <w:rPr>
                      <w:rFonts w:ascii="Cambria Math" w:hAnsi="Cambria Math" w:cs="Calibri Light"/>
                      <w:sz w:val="22"/>
                      <w:szCs w:val="22"/>
                    </w:rPr>
                    <m:t>КР</m:t>
                  </m:r>
                </m:e>
                <m:sub>
                  <m:r>
                    <w:rPr>
                      <w:rFonts w:ascii="Cambria Math" w:hAnsi="Cambria Math" w:cs="Calibri Light"/>
                      <w:sz w:val="22"/>
                      <w:szCs w:val="22"/>
                    </w:rPr>
                    <m:t>X</m:t>
                  </m:r>
                </m:sub>
                <m:sup>
                  <m:r>
                    <w:rPr>
                      <w:rFonts w:ascii="Cambria Math" w:hAnsi="Cambria Math" w:cs="Calibri Light"/>
                      <w:sz w:val="22"/>
                      <w:szCs w:val="22"/>
                    </w:rPr>
                    <m:t>евро</m:t>
                  </m:r>
                </m:sup>
              </m:sSubSup>
            </m:oMath>
            <w:r w:rsidR="00052330" w:rsidRPr="00AF164C">
              <w:rPr>
                <w:rFonts w:ascii="Garamond" w:hAnsi="Garamond"/>
                <w:sz w:val="22"/>
                <w:szCs w:val="22"/>
              </w:rPr>
              <w:t xml:space="preserve"> – среднее арифметическое значение установленных Банком России курсов евро по отношению к рублю для каждого из дней календарного месяца, предшествующего месяцу, на который приходится дата публикации информации перед проведением ОПВ в году </w:t>
            </w:r>
            <w:r w:rsidR="00052330" w:rsidRPr="00AF164C">
              <w:rPr>
                <w:rFonts w:ascii="Garamond" w:hAnsi="Garamond"/>
                <w:i/>
                <w:sz w:val="22"/>
                <w:szCs w:val="22"/>
                <w:lang w:val="en-US"/>
              </w:rPr>
              <w:t>X</w:t>
            </w:r>
            <w:r w:rsidR="00052330" w:rsidRPr="00AF164C">
              <w:rPr>
                <w:rFonts w:ascii="Garamond" w:hAnsi="Garamond"/>
                <w:i/>
                <w:sz w:val="22"/>
                <w:szCs w:val="22"/>
              </w:rPr>
              <w:t xml:space="preserve"> </w:t>
            </w:r>
            <w:r w:rsidR="00052330" w:rsidRPr="00AF164C">
              <w:rPr>
                <w:rFonts w:ascii="Garamond" w:hAnsi="Garamond"/>
                <w:iCs/>
                <w:sz w:val="22"/>
                <w:szCs w:val="22"/>
                <w:highlight w:val="yellow"/>
              </w:rPr>
              <w:t xml:space="preserve">(дата первой публикации, если для проведения ОПВ в году </w:t>
            </w:r>
            <w:r w:rsidR="00052330" w:rsidRPr="00AF164C">
              <w:rPr>
                <w:rFonts w:ascii="Garamond" w:hAnsi="Garamond"/>
                <w:i/>
                <w:sz w:val="22"/>
                <w:szCs w:val="22"/>
                <w:highlight w:val="yellow"/>
                <w:lang w:val="en-US"/>
              </w:rPr>
              <w:t>X</w:t>
            </w:r>
            <w:r w:rsidR="00052330" w:rsidRPr="00AF164C">
              <w:rPr>
                <w:rFonts w:ascii="Garamond" w:hAnsi="Garamond"/>
                <w:iCs/>
                <w:sz w:val="22"/>
                <w:szCs w:val="22"/>
                <w:highlight w:val="yellow"/>
              </w:rPr>
              <w:t xml:space="preserve"> публикация информации осуществлялась несколько раз)</w:t>
            </w:r>
            <w:r w:rsidR="00052330" w:rsidRPr="00AF164C">
              <w:rPr>
                <w:rFonts w:ascii="Garamond" w:hAnsi="Garamond"/>
                <w:sz w:val="22"/>
                <w:szCs w:val="22"/>
              </w:rPr>
              <w:t>;</w:t>
            </w:r>
          </w:p>
          <w:p w:rsidR="00052330" w:rsidRPr="00AF164C" w:rsidRDefault="00052330" w:rsidP="00052330">
            <w:pPr>
              <w:pStyle w:val="a8"/>
              <w:widowControl w:val="0"/>
              <w:spacing w:after="120"/>
              <w:ind w:left="567"/>
              <w:jc w:val="both"/>
              <w:rPr>
                <w:rFonts w:ascii="Garamond" w:hAnsi="Garamond"/>
                <w:sz w:val="22"/>
                <w:szCs w:val="22"/>
              </w:rPr>
            </w:pPr>
            <w:r w:rsidRPr="00AF164C">
              <w:rPr>
                <w:rFonts w:ascii="Garamond" w:hAnsi="Garamond"/>
                <w:sz w:val="22"/>
                <w:szCs w:val="22"/>
              </w:rPr>
              <w:lastRenderedPageBreak/>
              <w:t>…</w:t>
            </w:r>
          </w:p>
        </w:tc>
      </w:tr>
      <w:tr w:rsidR="00BA6D66" w:rsidRPr="00AF164C" w:rsidTr="00C12938">
        <w:trPr>
          <w:trHeight w:val="435"/>
        </w:trPr>
        <w:tc>
          <w:tcPr>
            <w:tcW w:w="960" w:type="dxa"/>
            <w:vAlign w:val="center"/>
          </w:tcPr>
          <w:p w:rsidR="00137715" w:rsidRDefault="00BA6D66" w:rsidP="00296D68">
            <w:pPr>
              <w:jc w:val="center"/>
              <w:rPr>
                <w:rFonts w:ascii="Garamond" w:hAnsi="Garamond" w:cs="Garamond"/>
                <w:b/>
                <w:bCs/>
              </w:rPr>
            </w:pPr>
            <w:r w:rsidRPr="00AF164C">
              <w:rPr>
                <w:rFonts w:ascii="Garamond" w:hAnsi="Garamond" w:cs="Garamond"/>
                <w:b/>
                <w:bCs/>
              </w:rPr>
              <w:lastRenderedPageBreak/>
              <w:t xml:space="preserve">Прил. 31, </w:t>
            </w:r>
          </w:p>
          <w:p w:rsidR="00BA6D66" w:rsidRPr="00AF164C" w:rsidRDefault="00BA6D66" w:rsidP="00296D68">
            <w:pPr>
              <w:jc w:val="center"/>
              <w:rPr>
                <w:rFonts w:ascii="Garamond" w:hAnsi="Garamond" w:cs="Garamond"/>
                <w:b/>
                <w:bCs/>
              </w:rPr>
            </w:pPr>
            <w:r w:rsidRPr="00AF164C">
              <w:rPr>
                <w:rFonts w:ascii="Garamond" w:hAnsi="Garamond" w:cs="Garamond"/>
                <w:b/>
                <w:bCs/>
              </w:rPr>
              <w:t>п.</w:t>
            </w:r>
            <w:r w:rsidR="00137715">
              <w:rPr>
                <w:rFonts w:ascii="Garamond" w:hAnsi="Garamond" w:cs="Garamond"/>
                <w:b/>
                <w:bCs/>
              </w:rPr>
              <w:t xml:space="preserve"> </w:t>
            </w:r>
            <w:r w:rsidRPr="00AF164C">
              <w:rPr>
                <w:rFonts w:ascii="Garamond" w:hAnsi="Garamond" w:cs="Garamond"/>
                <w:b/>
                <w:bCs/>
              </w:rPr>
              <w:t>2.2</w:t>
            </w:r>
          </w:p>
        </w:tc>
        <w:tc>
          <w:tcPr>
            <w:tcW w:w="7127" w:type="dxa"/>
            <w:vAlign w:val="center"/>
          </w:tcPr>
          <w:p w:rsidR="00BA6D66" w:rsidRPr="00AF164C" w:rsidRDefault="00BA6D66" w:rsidP="00BA6D66">
            <w:pPr>
              <w:spacing w:after="120"/>
              <w:jc w:val="both"/>
              <w:rPr>
                <w:rFonts w:ascii="Garamond" w:hAnsi="Garamond"/>
                <w:b/>
              </w:rPr>
            </w:pPr>
            <w:r w:rsidRPr="00AF164C">
              <w:rPr>
                <w:rFonts w:ascii="Garamond" w:hAnsi="Garamond"/>
                <w:b/>
              </w:rPr>
              <w:t>2.2. Требования к обеспечению исполнения обязательств по ДПМ ВИЭ (в рамках мониторинга соответствия обеспечения требованиям настоящего Приложения, а также предоставления дополнительного обеспечения и замены обеспечения по ДПМ ВИЭ после ОПВ)</w:t>
            </w:r>
          </w:p>
          <w:p w:rsidR="00BA6D66" w:rsidRPr="00AF164C" w:rsidRDefault="00BA6D66" w:rsidP="0075782C">
            <w:pPr>
              <w:tabs>
                <w:tab w:val="left" w:pos="770"/>
                <w:tab w:val="left" w:pos="993"/>
              </w:tabs>
              <w:spacing w:after="120"/>
              <w:jc w:val="both"/>
              <w:outlineLvl w:val="0"/>
              <w:rPr>
                <w:rFonts w:ascii="Garamond" w:hAnsi="Garamond"/>
              </w:rPr>
            </w:pPr>
            <w:r w:rsidRPr="00AF164C">
              <w:rPr>
                <w:rFonts w:ascii="Garamond" w:hAnsi="Garamond"/>
              </w:rPr>
              <w:t>…</w:t>
            </w:r>
          </w:p>
        </w:tc>
        <w:tc>
          <w:tcPr>
            <w:tcW w:w="7088" w:type="dxa"/>
            <w:vAlign w:val="center"/>
          </w:tcPr>
          <w:p w:rsidR="00BA6D66" w:rsidRPr="00AF164C" w:rsidRDefault="00BA6D66" w:rsidP="00BA6D66">
            <w:pPr>
              <w:spacing w:after="120"/>
              <w:jc w:val="both"/>
              <w:rPr>
                <w:rFonts w:ascii="Garamond" w:hAnsi="Garamond"/>
                <w:b/>
              </w:rPr>
            </w:pPr>
            <w:r w:rsidRPr="00AF164C">
              <w:rPr>
                <w:rFonts w:ascii="Garamond" w:hAnsi="Garamond"/>
                <w:b/>
              </w:rPr>
              <w:t xml:space="preserve">2.2. Требования к обеспечению исполнения обязательств по ДПМ ВИЭ (в рамках мониторинга соответствия обеспечения требованиям настоящего Приложения, а также предоставления </w:t>
            </w:r>
            <w:r w:rsidRPr="00AF164C">
              <w:rPr>
                <w:rFonts w:ascii="Garamond" w:hAnsi="Garamond"/>
                <w:b/>
                <w:highlight w:val="yellow"/>
              </w:rPr>
              <w:t>нового</w:t>
            </w:r>
            <w:r w:rsidR="00AD2769" w:rsidRPr="00AF164C">
              <w:rPr>
                <w:rFonts w:ascii="Garamond" w:hAnsi="Garamond"/>
                <w:b/>
                <w:highlight w:val="yellow"/>
              </w:rPr>
              <w:t xml:space="preserve"> /</w:t>
            </w:r>
            <w:r w:rsidRPr="00AF164C">
              <w:rPr>
                <w:rFonts w:ascii="Garamond" w:hAnsi="Garamond"/>
                <w:b/>
              </w:rPr>
              <w:t xml:space="preserve"> </w:t>
            </w:r>
            <w:r w:rsidR="00AD2769" w:rsidRPr="00AF164C">
              <w:rPr>
                <w:rFonts w:ascii="Garamond" w:hAnsi="Garamond"/>
                <w:b/>
              </w:rPr>
              <w:t xml:space="preserve">дополнительного </w:t>
            </w:r>
            <w:r w:rsidRPr="00AF164C">
              <w:rPr>
                <w:rFonts w:ascii="Garamond" w:hAnsi="Garamond"/>
                <w:b/>
              </w:rPr>
              <w:t>обеспечения и замены обеспечения по ДПМ ВИЭ после ОПВ)</w:t>
            </w:r>
          </w:p>
          <w:p w:rsidR="00BA6D66" w:rsidRPr="00C64400" w:rsidRDefault="00BA6D66" w:rsidP="00BA6D66">
            <w:pPr>
              <w:spacing w:after="120"/>
              <w:jc w:val="both"/>
              <w:rPr>
                <w:rFonts w:ascii="Garamond" w:hAnsi="Garamond"/>
              </w:rPr>
            </w:pPr>
            <w:r w:rsidRPr="00C64400">
              <w:rPr>
                <w:rFonts w:ascii="Garamond" w:hAnsi="Garamond"/>
              </w:rPr>
              <w:t>…</w:t>
            </w:r>
          </w:p>
        </w:tc>
      </w:tr>
      <w:tr w:rsidR="00B079EF" w:rsidRPr="00AF164C" w:rsidTr="00C12938">
        <w:trPr>
          <w:trHeight w:val="435"/>
        </w:trPr>
        <w:tc>
          <w:tcPr>
            <w:tcW w:w="960" w:type="dxa"/>
            <w:vAlign w:val="center"/>
          </w:tcPr>
          <w:p w:rsidR="00137715" w:rsidRDefault="00B079EF" w:rsidP="00296D68">
            <w:pPr>
              <w:jc w:val="center"/>
              <w:rPr>
                <w:rFonts w:ascii="Garamond" w:hAnsi="Garamond" w:cs="Garamond"/>
                <w:b/>
                <w:bCs/>
              </w:rPr>
            </w:pPr>
            <w:r w:rsidRPr="00AF164C">
              <w:rPr>
                <w:rFonts w:ascii="Garamond" w:hAnsi="Garamond" w:cs="Garamond"/>
                <w:b/>
                <w:bCs/>
              </w:rPr>
              <w:t xml:space="preserve">Прил. 31, </w:t>
            </w:r>
          </w:p>
          <w:p w:rsidR="00B079EF" w:rsidRPr="00AF164C" w:rsidRDefault="00B079EF" w:rsidP="00296D68">
            <w:pPr>
              <w:jc w:val="center"/>
              <w:rPr>
                <w:rFonts w:ascii="Garamond" w:hAnsi="Garamond" w:cs="Garamond"/>
                <w:b/>
                <w:bCs/>
              </w:rPr>
            </w:pPr>
            <w:r w:rsidRPr="00AF164C">
              <w:rPr>
                <w:rFonts w:ascii="Garamond" w:hAnsi="Garamond" w:cs="Garamond"/>
                <w:b/>
                <w:bCs/>
              </w:rPr>
              <w:t>п.</w:t>
            </w:r>
            <w:r w:rsidR="00137715">
              <w:rPr>
                <w:rFonts w:ascii="Garamond" w:hAnsi="Garamond" w:cs="Garamond"/>
                <w:b/>
                <w:bCs/>
              </w:rPr>
              <w:t xml:space="preserve"> </w:t>
            </w:r>
            <w:r w:rsidRPr="00AF164C">
              <w:rPr>
                <w:rFonts w:ascii="Garamond" w:hAnsi="Garamond" w:cs="Garamond"/>
                <w:b/>
                <w:bCs/>
              </w:rPr>
              <w:t>2.2.1</w:t>
            </w:r>
          </w:p>
        </w:tc>
        <w:tc>
          <w:tcPr>
            <w:tcW w:w="7127" w:type="dxa"/>
            <w:vAlign w:val="center"/>
          </w:tcPr>
          <w:p w:rsidR="00B079EF" w:rsidRPr="00AF164C" w:rsidRDefault="00B079EF" w:rsidP="0075782C">
            <w:pPr>
              <w:tabs>
                <w:tab w:val="left" w:pos="770"/>
                <w:tab w:val="left" w:pos="993"/>
              </w:tabs>
              <w:spacing w:after="120"/>
              <w:jc w:val="both"/>
              <w:outlineLvl w:val="0"/>
              <w:rPr>
                <w:rFonts w:ascii="Garamond" w:hAnsi="Garamond"/>
              </w:rPr>
            </w:pPr>
            <w:r w:rsidRPr="00AF164C">
              <w:rPr>
                <w:rFonts w:ascii="Garamond" w:hAnsi="Garamond"/>
              </w:rPr>
              <w:t>…</w:t>
            </w:r>
          </w:p>
          <w:p w:rsidR="00B079EF" w:rsidRPr="00AF164C" w:rsidRDefault="00B079EF" w:rsidP="00B079EF">
            <w:pPr>
              <w:pStyle w:val="a8"/>
              <w:spacing w:before="120" w:after="120"/>
              <w:ind w:left="0"/>
              <w:jc w:val="both"/>
              <w:outlineLvl w:val="0"/>
              <w:rPr>
                <w:rFonts w:ascii="Garamond" w:hAnsi="Garamond"/>
                <w:sz w:val="22"/>
                <w:szCs w:val="22"/>
              </w:rPr>
            </w:pPr>
            <w:r w:rsidRPr="00AF164C">
              <w:rPr>
                <w:rFonts w:ascii="Garamond" w:hAnsi="Garamond"/>
                <w:noProof/>
                <w:position w:val="-14"/>
                <w:sz w:val="22"/>
                <w:szCs w:val="22"/>
              </w:rPr>
              <w:object w:dxaOrig="1660" w:dyaOrig="400" w14:anchorId="7FF97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8pt;height:22.45pt" o:ole="">
                  <v:imagedata r:id="rId8" o:title=""/>
                </v:shape>
                <o:OLEObject Type="Embed" ProgID="Equation.3" ShapeID="_x0000_i1025" DrawAspect="Content" ObjectID="_1714997840" r:id="rId9"/>
              </w:object>
            </w:r>
            <w:r w:rsidRPr="00AF164C">
              <w:rPr>
                <w:rFonts w:ascii="Garamond" w:hAnsi="Garamond"/>
                <w:noProof/>
                <w:sz w:val="22"/>
                <w:szCs w:val="22"/>
              </w:rPr>
              <w:t xml:space="preserve"> </w:t>
            </w:r>
            <w:r w:rsidRPr="00AF164C">
              <w:rPr>
                <w:rFonts w:ascii="Garamond" w:hAnsi="Garamond"/>
                <w:sz w:val="22"/>
                <w:szCs w:val="22"/>
              </w:rPr>
              <w:t>определяется согласно следующей формуле (с точностью до 2 знаков после запятой с учетом правил математического округления):</w:t>
            </w:r>
          </w:p>
          <w:p w:rsidR="00B079EF" w:rsidRPr="00AF164C" w:rsidRDefault="00B079EF" w:rsidP="00B079EF">
            <w:pPr>
              <w:pStyle w:val="a8"/>
              <w:spacing w:before="120" w:after="120"/>
              <w:ind w:left="0"/>
              <w:jc w:val="both"/>
              <w:outlineLvl w:val="0"/>
              <w:rPr>
                <w:rFonts w:ascii="Garamond" w:hAnsi="Garamond"/>
                <w:sz w:val="22"/>
                <w:szCs w:val="22"/>
              </w:rPr>
            </w:pPr>
          </w:p>
          <w:p w:rsidR="00B079EF" w:rsidRPr="00AF164C" w:rsidRDefault="00B079EF" w:rsidP="00B079EF">
            <w:pPr>
              <w:pStyle w:val="a8"/>
              <w:spacing w:before="120" w:after="120"/>
              <w:ind w:left="2410"/>
              <w:jc w:val="both"/>
              <w:outlineLvl w:val="0"/>
              <w:rPr>
                <w:rFonts w:ascii="Garamond" w:hAnsi="Garamond"/>
                <w:sz w:val="22"/>
                <w:szCs w:val="22"/>
              </w:rPr>
            </w:pPr>
            <w:r w:rsidRPr="00AF164C">
              <w:rPr>
                <w:rFonts w:ascii="Garamond" w:hAnsi="Garamond"/>
                <w:noProof/>
                <w:position w:val="-98"/>
                <w:sz w:val="22"/>
                <w:szCs w:val="22"/>
              </w:rPr>
              <w:object w:dxaOrig="5060" w:dyaOrig="1820" w14:anchorId="1FEC2D5C">
                <v:shape id="_x0000_i1026" type="#_x0000_t75" style="width:298.95pt;height:120.4pt" o:ole="">
                  <v:imagedata r:id="rId10" o:title=""/>
                </v:shape>
                <o:OLEObject Type="Embed" ProgID="Equation.3" ShapeID="_x0000_i1026" DrawAspect="Content" ObjectID="_1714997841" r:id="rId11"/>
              </w:object>
            </w:r>
            <w:r w:rsidRPr="00AF164C">
              <w:rPr>
                <w:rFonts w:ascii="Garamond" w:hAnsi="Garamond"/>
                <w:sz w:val="22"/>
                <w:szCs w:val="22"/>
              </w:rPr>
              <w:t>,</w:t>
            </w:r>
          </w:p>
          <w:p w:rsidR="00B079EF" w:rsidRPr="00AF164C" w:rsidRDefault="00B079EF" w:rsidP="00B079EF">
            <w:pPr>
              <w:spacing w:after="120"/>
              <w:ind w:left="426" w:hanging="426"/>
              <w:jc w:val="both"/>
              <w:rPr>
                <w:rFonts w:ascii="Garamond" w:hAnsi="Garamond"/>
              </w:rPr>
            </w:pPr>
            <w:r w:rsidRPr="00AF164C">
              <w:rPr>
                <w:rFonts w:ascii="Garamond" w:hAnsi="Garamond"/>
              </w:rPr>
              <w:t xml:space="preserve">где </w:t>
            </w:r>
            <w:r w:rsidRPr="00AF164C">
              <w:rPr>
                <w:rFonts w:ascii="Garamond" w:hAnsi="Garamond"/>
                <w:position w:val="-14"/>
              </w:rPr>
              <w:object w:dxaOrig="1120" w:dyaOrig="400" w14:anchorId="4294F212">
                <v:shape id="_x0000_i1027" type="#_x0000_t75" style="width:57pt;height:19.6pt" o:ole="">
                  <v:imagedata r:id="rId12" o:title=""/>
                </v:shape>
                <o:OLEObject Type="Embed" ProgID="Equation.3" ShapeID="_x0000_i1027" DrawAspect="Content" ObjectID="_1714997842" r:id="rId13"/>
              </w:object>
            </w:r>
            <w:r w:rsidRPr="00AF164C">
              <w:rPr>
                <w:rFonts w:ascii="Garamond" w:hAnsi="Garamond"/>
              </w:rPr>
              <w:t xml:space="preserve"> [руб.] – величина обеспечения исполнения обязательств в отношении ГТП объекта ВИЭ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AF164C">
              <w:rPr>
                <w:rFonts w:ascii="Garamond" w:hAnsi="Garamond"/>
              </w:rPr>
              <w:t>, предоставленного:</w:t>
            </w:r>
          </w:p>
          <w:p w:rsidR="00B079EF" w:rsidRPr="00AF164C" w:rsidRDefault="00B079EF" w:rsidP="002E2EB6">
            <w:pPr>
              <w:pStyle w:val="a8"/>
              <w:numPr>
                <w:ilvl w:val="0"/>
                <w:numId w:val="7"/>
              </w:numPr>
              <w:autoSpaceDE w:val="0"/>
              <w:autoSpaceDN w:val="0"/>
              <w:spacing w:after="120"/>
              <w:contextualSpacing w:val="0"/>
              <w:jc w:val="both"/>
              <w:rPr>
                <w:rFonts w:ascii="Garamond" w:hAnsi="Garamond"/>
                <w:sz w:val="22"/>
                <w:szCs w:val="22"/>
              </w:rPr>
            </w:pPr>
            <w:r w:rsidRPr="00AF164C">
              <w:rPr>
                <w:rFonts w:ascii="Garamond" w:hAnsi="Garamond"/>
                <w:sz w:val="22"/>
                <w:szCs w:val="22"/>
              </w:rPr>
              <w:t>для объектов ВИЭ, отобранных по результатам ОПВ, проводимых до 1 января 2021 года, равная величине, определенной в подп. «б» п. 1 настоящего Приложения;</w:t>
            </w:r>
          </w:p>
          <w:p w:rsidR="00B079EF" w:rsidRPr="00AF164C" w:rsidRDefault="00B079EF" w:rsidP="002E2EB6">
            <w:pPr>
              <w:pStyle w:val="a8"/>
              <w:numPr>
                <w:ilvl w:val="0"/>
                <w:numId w:val="7"/>
              </w:numPr>
              <w:autoSpaceDE w:val="0"/>
              <w:autoSpaceDN w:val="0"/>
              <w:spacing w:after="120"/>
              <w:contextualSpacing w:val="0"/>
              <w:jc w:val="both"/>
              <w:rPr>
                <w:rFonts w:ascii="Garamond" w:hAnsi="Garamond"/>
                <w:sz w:val="22"/>
                <w:szCs w:val="22"/>
              </w:rPr>
            </w:pPr>
            <w:r w:rsidRPr="00AF164C">
              <w:rPr>
                <w:rFonts w:ascii="Garamond" w:hAnsi="Garamond"/>
                <w:sz w:val="22"/>
                <w:szCs w:val="22"/>
              </w:rPr>
              <w:t>для объектов ВИЭ, отобранных по результатам ОПВ, проводимых после 1 января 2021 года, равная величине, определенной в подп. «г» п. 1 настоящего Приложения;</w:t>
            </w:r>
          </w:p>
          <w:p w:rsidR="00B079EF" w:rsidRPr="00AF164C" w:rsidRDefault="00B079EF" w:rsidP="00B079EF">
            <w:pPr>
              <w:spacing w:after="120"/>
              <w:ind w:left="426" w:hanging="426"/>
              <w:jc w:val="both"/>
              <w:rPr>
                <w:rFonts w:ascii="Garamond" w:hAnsi="Garamond"/>
              </w:rPr>
            </w:pPr>
            <w:r w:rsidRPr="00AF164C">
              <w:rPr>
                <w:rFonts w:ascii="Garamond" w:hAnsi="Garamond"/>
                <w:position w:val="-14"/>
              </w:rPr>
              <w:object w:dxaOrig="1380" w:dyaOrig="400" w14:anchorId="67177999">
                <v:shape id="_x0000_i1028" type="#_x0000_t75" style="width:69.7pt;height:21.3pt" o:ole="">
                  <v:imagedata r:id="rId14" o:title=""/>
                </v:shape>
                <o:OLEObject Type="Embed" ProgID="Equation.3" ShapeID="_x0000_i1028" DrawAspect="Content" ObjectID="_1714997843" r:id="rId15"/>
              </w:object>
            </w:r>
            <w:r w:rsidRPr="00AF164C">
              <w:rPr>
                <w:rFonts w:ascii="Garamond" w:hAnsi="Garamond"/>
              </w:rPr>
              <w:t xml:space="preserve"> [руб.] – величина дополнительного обеспечения на 27 месяцев в отношении ГТП объекта ВИЭ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AF164C">
              <w:rPr>
                <w:rFonts w:ascii="Garamond" w:hAnsi="Garamond"/>
              </w:rPr>
              <w:t>, равная величине, определенной в подп. «б» п. 1 настоящего Приложения (для объектов ВИЭ, отобранных по результатам ОПВ, проводимых до 1 января 2021 года</w:t>
            </w:r>
            <w:r w:rsidRPr="00AF164C">
              <w:rPr>
                <w:rFonts w:ascii="Garamond" w:hAnsi="Garamond"/>
                <w:color w:val="000000"/>
                <w:lang w:bidi="ru-RU"/>
              </w:rPr>
              <w:t>)</w:t>
            </w:r>
            <w:r w:rsidRPr="00AF164C">
              <w:rPr>
                <w:rFonts w:ascii="Garamond" w:hAnsi="Garamond"/>
              </w:rPr>
              <w:t>;</w:t>
            </w:r>
          </w:p>
          <w:p w:rsidR="00B079EF" w:rsidRPr="00AF164C" w:rsidRDefault="00B079EF" w:rsidP="00B079EF">
            <w:pPr>
              <w:spacing w:after="120"/>
              <w:ind w:left="426" w:hanging="426"/>
              <w:jc w:val="both"/>
              <w:rPr>
                <w:rFonts w:ascii="Garamond" w:hAnsi="Garamond"/>
              </w:rPr>
            </w:pPr>
            <w:r w:rsidRPr="00AF164C">
              <w:rPr>
                <w:rFonts w:ascii="Garamond" w:hAnsi="Garamond"/>
                <w:position w:val="-14"/>
              </w:rPr>
              <w:object w:dxaOrig="1780" w:dyaOrig="400" w14:anchorId="0AA0D35A">
                <v:shape id="_x0000_i1029" type="#_x0000_t75" style="width:87.55pt;height:22.45pt" o:ole="">
                  <v:imagedata r:id="rId16" o:title=""/>
                </v:shape>
                <o:OLEObject Type="Embed" ProgID="Equation.3" ShapeID="_x0000_i1029" DrawAspect="Content" ObjectID="_1714997844" r:id="rId17"/>
              </w:object>
            </w:r>
            <w:r w:rsidRPr="00AF164C">
              <w:rPr>
                <w:rFonts w:ascii="Garamond" w:hAnsi="Garamond"/>
              </w:rPr>
              <w:t xml:space="preserve"> [руб.] – величина первоначального дополнительного обеспечения в отношении ГТП объекта ВИЭ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AF164C">
              <w:rPr>
                <w:rFonts w:ascii="Garamond" w:hAnsi="Garamond"/>
              </w:rPr>
              <w:t>, равная величине, определенной в подп. «г» п. 1 настоящего Приложения (по ДПМ ВИЭ, заключенным по итогам ОПВ, проведенных после 1 января 2021 года</w:t>
            </w:r>
            <w:r w:rsidRPr="00AF164C">
              <w:rPr>
                <w:rFonts w:ascii="Garamond" w:hAnsi="Garamond"/>
                <w:color w:val="000000"/>
                <w:lang w:bidi="ru-RU"/>
              </w:rPr>
              <w:t>)</w:t>
            </w:r>
            <w:r w:rsidRPr="00AF164C">
              <w:rPr>
                <w:rFonts w:ascii="Garamond" w:hAnsi="Garamond"/>
              </w:rPr>
              <w:t>;</w:t>
            </w:r>
          </w:p>
          <w:p w:rsidR="00B079EF" w:rsidRPr="00AF164C" w:rsidRDefault="00B079EF" w:rsidP="00B079EF">
            <w:pPr>
              <w:spacing w:after="120"/>
              <w:ind w:left="426" w:hanging="426"/>
              <w:jc w:val="both"/>
              <w:rPr>
                <w:rFonts w:ascii="Garamond" w:hAnsi="Garamond"/>
              </w:rPr>
            </w:pPr>
            <w:r w:rsidRPr="00AF164C">
              <w:rPr>
                <w:rFonts w:ascii="Garamond" w:hAnsi="Garamond"/>
                <w:position w:val="-14"/>
              </w:rPr>
              <w:object w:dxaOrig="1760" w:dyaOrig="400" w14:anchorId="56D8E555">
                <v:shape id="_x0000_i1030" type="#_x0000_t75" style="width:87pt;height:22.45pt" o:ole="">
                  <v:imagedata r:id="rId18" o:title=""/>
                </v:shape>
                <o:OLEObject Type="Embed" ProgID="Equation.3" ShapeID="_x0000_i1030" DrawAspect="Content" ObjectID="_1714997845" r:id="rId19"/>
              </w:object>
            </w:r>
            <w:r w:rsidRPr="00AF164C">
              <w:rPr>
                <w:rFonts w:ascii="Garamond" w:hAnsi="Garamond"/>
              </w:rPr>
              <w:t xml:space="preserve"> [руб.] – величина повторного дополнительного обеспечения в отношении ГТП объекта ВИЭ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AF164C">
              <w:rPr>
                <w:rFonts w:ascii="Garamond" w:hAnsi="Garamond"/>
              </w:rPr>
              <w:t>, равная величине, определенной в подп. «г» п. 1 настоящего Приложения (по ДПМ ВИЭ, заключенным по итогам ОПВ, проведенных после 1 января 2021 года</w:t>
            </w:r>
            <w:r w:rsidRPr="00AF164C">
              <w:rPr>
                <w:rFonts w:ascii="Garamond" w:hAnsi="Garamond"/>
                <w:color w:val="000000"/>
                <w:lang w:bidi="ru-RU"/>
              </w:rPr>
              <w:t>)</w:t>
            </w:r>
            <w:r w:rsidRPr="00AF164C">
              <w:rPr>
                <w:rFonts w:ascii="Garamond" w:hAnsi="Garamond"/>
              </w:rPr>
              <w:t>;</w:t>
            </w:r>
          </w:p>
          <w:p w:rsidR="00B079EF" w:rsidRPr="00AF164C" w:rsidRDefault="00B079EF" w:rsidP="00B079EF">
            <w:pPr>
              <w:pStyle w:val="af5"/>
              <w:ind w:left="567" w:hanging="567"/>
              <w:rPr>
                <w:rFonts w:ascii="Garamond" w:hAnsi="Garamond"/>
              </w:rPr>
            </w:pPr>
            <w:r w:rsidRPr="00AF164C">
              <w:rPr>
                <w:rFonts w:ascii="Garamond" w:hAnsi="Garamond"/>
                <w:position w:val="-14"/>
              </w:rPr>
              <w:object w:dxaOrig="540" w:dyaOrig="400" w14:anchorId="59E2CC36">
                <v:shape id="_x0000_i1031" type="#_x0000_t75" style="width:27.05pt;height:18.45pt" o:ole="">
                  <v:imagedata r:id="rId20" o:title=""/>
                </v:shape>
                <o:OLEObject Type="Embed" ProgID="Equation.3" ShapeID="_x0000_i1031" DrawAspect="Content" ObjectID="_1714997846" r:id="rId21"/>
              </w:object>
            </w:r>
            <w:r w:rsidRPr="00AF164C">
              <w:rPr>
                <w:rFonts w:ascii="Garamond" w:hAnsi="Garamond"/>
              </w:rPr>
              <w:t xml:space="preserve"> [руб.] – величина требований участника оптового рынка </w:t>
            </w:r>
            <w:r w:rsidRPr="00AF164C">
              <w:rPr>
                <w:rFonts w:ascii="Garamond" w:hAnsi="Garamond"/>
                <w:i/>
                <w:lang w:val="en-US"/>
              </w:rPr>
              <w:t>i</w:t>
            </w:r>
            <w:r w:rsidRPr="00AF164C">
              <w:rPr>
                <w:rFonts w:ascii="Garamond" w:hAnsi="Garamond"/>
                <w:i/>
              </w:rPr>
              <w:t xml:space="preserve"> </w:t>
            </w:r>
            <w:r w:rsidRPr="00AF164C">
              <w:rPr>
                <w:rFonts w:ascii="Garamond" w:hAnsi="Garamond"/>
              </w:rPr>
              <w:t>от продажи мощности по договорам, заключенным им на оптовом рынке, определенная в соответствии с пунктом 3 настоящего Приложения;</w:t>
            </w:r>
          </w:p>
          <w:p w:rsidR="00B079EF" w:rsidRPr="00AF164C" w:rsidRDefault="00B41BD2" w:rsidP="00B079EF">
            <w:pPr>
              <w:pStyle w:val="af5"/>
              <w:widowControl w:val="0"/>
              <w:suppressAutoHyphens w:val="0"/>
              <w:ind w:left="284" w:hanging="284"/>
              <w:rPr>
                <w:rFonts w:ascii="Garamond" w:hAnsi="Garamond"/>
              </w:rPr>
            </w:pP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00B079EF" w:rsidRPr="00AF164C">
              <w:rPr>
                <w:rFonts w:ascii="Garamond" w:hAnsi="Garamond"/>
              </w:rPr>
              <w:t xml:space="preserve"> – ГТП объекта ВИЭ;</w:t>
            </w:r>
          </w:p>
          <w:p w:rsidR="00B079EF" w:rsidRPr="00AF164C" w:rsidRDefault="00B079EF" w:rsidP="00B079EF">
            <w:pPr>
              <w:pStyle w:val="af5"/>
              <w:widowControl w:val="0"/>
              <w:suppressAutoHyphens w:val="0"/>
              <w:ind w:left="284" w:hanging="284"/>
              <w:rPr>
                <w:rFonts w:ascii="Garamond" w:hAnsi="Garamond"/>
              </w:rPr>
            </w:pPr>
            <w:r w:rsidRPr="00AF164C">
              <w:rPr>
                <w:rFonts w:ascii="Garamond" w:hAnsi="Garamond"/>
                <w:position w:val="-8"/>
              </w:rPr>
              <w:object w:dxaOrig="440" w:dyaOrig="320" w14:anchorId="6CC127C1">
                <v:shape id="_x0000_i1032" type="#_x0000_t75" style="width:33.4pt;height:22.45pt" o:ole="">
                  <v:imagedata r:id="rId22" o:title=""/>
                </v:shape>
                <o:OLEObject Type="Embed" ProgID="Equation.3" ShapeID="_x0000_i1032" DrawAspect="Content" ObjectID="_1714997847" r:id="rId23"/>
              </w:object>
            </w:r>
            <w:r w:rsidRPr="00AF164C">
              <w:rPr>
                <w:rFonts w:ascii="Garamond" w:hAnsi="Garamond"/>
              </w:rPr>
              <w:t xml:space="preserve"> – множество ГТП, зарегистрированных в отношении объектов ВИЭ, отобранных по итогам ОПВ, проводимых в 2020 году и более поздние годы, в отношении которых участник оптового рынка </w:t>
            </w:r>
            <w:r w:rsidRPr="00AF164C">
              <w:rPr>
                <w:rFonts w:ascii="Garamond" w:hAnsi="Garamond"/>
                <w:i/>
                <w:lang w:val="en-US"/>
              </w:rPr>
              <w:t>i</w:t>
            </w:r>
            <w:r w:rsidRPr="00AF164C">
              <w:rPr>
                <w:rFonts w:ascii="Garamond" w:hAnsi="Garamond"/>
              </w:rPr>
              <w:t xml:space="preserve"> в месяце </w:t>
            </w:r>
            <w:r w:rsidRPr="00AF164C">
              <w:rPr>
                <w:rFonts w:ascii="Garamond" w:hAnsi="Garamond"/>
                <w:i/>
                <w:lang w:val="en-US"/>
              </w:rPr>
              <w:t>m</w:t>
            </w:r>
            <w:r w:rsidRPr="00AF164C">
              <w:rPr>
                <w:rFonts w:ascii="Garamond" w:hAnsi="Garamond"/>
              </w:rPr>
              <w:t xml:space="preserve"> обеспечивает исполнение обязательств по ДПМ ВИЭ неустойкой;</w:t>
            </w:r>
          </w:p>
          <w:p w:rsidR="00B079EF" w:rsidRPr="00AF164C" w:rsidRDefault="00B079EF" w:rsidP="00B079EF">
            <w:pPr>
              <w:pStyle w:val="af5"/>
              <w:widowControl w:val="0"/>
              <w:suppressAutoHyphens w:val="0"/>
              <w:ind w:left="284" w:hanging="284"/>
              <w:rPr>
                <w:rFonts w:ascii="Garamond" w:hAnsi="Garamond"/>
              </w:rPr>
            </w:pPr>
            <w:r w:rsidRPr="00AF164C">
              <w:rPr>
                <w:rFonts w:ascii="Garamond" w:hAnsi="Garamond"/>
                <w:position w:val="-8"/>
              </w:rPr>
              <w:object w:dxaOrig="420" w:dyaOrig="320" w14:anchorId="491F05C8">
                <v:shape id="_x0000_i1033" type="#_x0000_t75" style="width:35.15pt;height:27.05pt" o:ole="">
                  <v:imagedata r:id="rId24" o:title=""/>
                </v:shape>
                <o:OLEObject Type="Embed" ProgID="Equation.3" ShapeID="_x0000_i1033" DrawAspect="Content" ObjectID="_1714997848" r:id="rId25"/>
              </w:object>
            </w:r>
            <w:r w:rsidRPr="00AF164C">
              <w:rPr>
                <w:rFonts w:ascii="Garamond" w:hAnsi="Garamond"/>
              </w:rPr>
              <w:t xml:space="preserve">– множество ГТП, зарегистрированных в отношении объектов ВИЭ, отобранных по итогам ОПВ, проводимых в 2020 году и более поздние годы, в отношении исполнения обязательств которых участник оптового рынка </w:t>
            </w:r>
            <w:r w:rsidRPr="00AF164C">
              <w:rPr>
                <w:rFonts w:ascii="Garamond" w:hAnsi="Garamond"/>
                <w:i/>
                <w:lang w:val="en-US"/>
              </w:rPr>
              <w:t>i</w:t>
            </w:r>
            <w:r w:rsidRPr="00AF164C">
              <w:rPr>
                <w:rFonts w:ascii="Garamond" w:hAnsi="Garamond"/>
              </w:rPr>
              <w:t xml:space="preserve"> в месяце </w:t>
            </w:r>
            <w:r w:rsidRPr="00AF164C">
              <w:rPr>
                <w:rFonts w:ascii="Garamond" w:hAnsi="Garamond"/>
                <w:i/>
              </w:rPr>
              <w:t>m</w:t>
            </w:r>
            <w:r w:rsidRPr="00AF164C">
              <w:rPr>
                <w:rFonts w:ascii="Garamond" w:hAnsi="Garamond"/>
              </w:rPr>
              <w:t xml:space="preserve"> выступает поручителем и имеет действующие договоры поручительства.</w:t>
            </w:r>
          </w:p>
          <w:p w:rsidR="00B079EF" w:rsidRPr="00AF164C" w:rsidRDefault="00B079EF" w:rsidP="00B079EF">
            <w:pPr>
              <w:pStyle w:val="af5"/>
              <w:widowControl w:val="0"/>
              <w:suppressAutoHyphens w:val="0"/>
              <w:rPr>
                <w:rFonts w:ascii="Garamond" w:hAnsi="Garamond"/>
              </w:rPr>
            </w:pPr>
            <w:r w:rsidRPr="00AF164C">
              <w:rPr>
                <w:rFonts w:ascii="Garamond" w:hAnsi="Garamond"/>
              </w:rPr>
              <w:t xml:space="preserve">В случаях предоставления </w:t>
            </w:r>
            <w:r w:rsidRPr="00AF164C">
              <w:rPr>
                <w:rFonts w:ascii="Garamond" w:hAnsi="Garamond"/>
                <w:highlight w:val="yellow"/>
              </w:rPr>
              <w:t>дополнительного</w:t>
            </w:r>
            <w:r w:rsidRPr="00AF164C">
              <w:rPr>
                <w:rFonts w:ascii="Garamond" w:hAnsi="Garamond"/>
              </w:rPr>
              <w:t xml:space="preserve"> обеспечения / замены обеспечения, а также при передаче прав и обязанностей в отношении объектов ВИЭ при определении указанных множеств учитывается </w:t>
            </w:r>
            <w:r w:rsidRPr="00AF164C">
              <w:rPr>
                <w:rFonts w:ascii="Garamond" w:hAnsi="Garamond"/>
              </w:rPr>
              <w:lastRenderedPageBreak/>
              <w:t xml:space="preserve">последний из действующих в расчетном месяце </w:t>
            </w:r>
            <w:r w:rsidRPr="00AF164C">
              <w:rPr>
                <w:rFonts w:ascii="Garamond" w:hAnsi="Garamond"/>
                <w:i/>
                <w:lang w:val="en-US"/>
              </w:rPr>
              <w:t>m</w:t>
            </w:r>
            <w:r w:rsidRPr="00AF164C">
              <w:rPr>
                <w:rFonts w:ascii="Garamond" w:hAnsi="Garamond"/>
              </w:rPr>
              <w:t xml:space="preserve"> способов обеспечения;</w:t>
            </w:r>
          </w:p>
          <w:p w:rsidR="00B079EF" w:rsidRPr="00AF164C" w:rsidRDefault="00B079EF" w:rsidP="00B079EF">
            <w:pPr>
              <w:pStyle w:val="af5"/>
              <w:widowControl w:val="0"/>
              <w:suppressAutoHyphens w:val="0"/>
              <w:rPr>
                <w:rFonts w:ascii="Garamond" w:hAnsi="Garamond"/>
              </w:rPr>
            </w:pPr>
            <w:r w:rsidRPr="00AF164C">
              <w:rPr>
                <w:rFonts w:ascii="Garamond" w:hAnsi="Garamond"/>
              </w:rPr>
              <w:t>….</w:t>
            </w:r>
          </w:p>
        </w:tc>
        <w:tc>
          <w:tcPr>
            <w:tcW w:w="7088" w:type="dxa"/>
            <w:vAlign w:val="center"/>
          </w:tcPr>
          <w:p w:rsidR="00B079EF" w:rsidRPr="00AF164C" w:rsidRDefault="00B079EF" w:rsidP="0075782C">
            <w:pPr>
              <w:tabs>
                <w:tab w:val="left" w:pos="770"/>
                <w:tab w:val="left" w:pos="993"/>
              </w:tabs>
              <w:spacing w:after="120"/>
              <w:jc w:val="both"/>
              <w:outlineLvl w:val="0"/>
              <w:rPr>
                <w:rFonts w:ascii="Garamond" w:hAnsi="Garamond"/>
              </w:rPr>
            </w:pPr>
            <w:r w:rsidRPr="00AF164C">
              <w:rPr>
                <w:rFonts w:ascii="Garamond" w:hAnsi="Garamond"/>
              </w:rPr>
              <w:lastRenderedPageBreak/>
              <w:t>….</w:t>
            </w:r>
          </w:p>
          <w:p w:rsidR="00B079EF" w:rsidRPr="00AF164C" w:rsidRDefault="00B079EF" w:rsidP="00B079EF">
            <w:pPr>
              <w:pStyle w:val="a8"/>
              <w:spacing w:before="120" w:after="120"/>
              <w:ind w:left="0"/>
              <w:jc w:val="both"/>
              <w:outlineLvl w:val="0"/>
              <w:rPr>
                <w:rFonts w:ascii="Garamond" w:hAnsi="Garamond"/>
                <w:sz w:val="22"/>
                <w:szCs w:val="22"/>
              </w:rPr>
            </w:pPr>
            <w:r w:rsidRPr="00AF164C">
              <w:rPr>
                <w:rFonts w:ascii="Garamond" w:hAnsi="Garamond"/>
                <w:noProof/>
                <w:position w:val="-14"/>
                <w:sz w:val="22"/>
                <w:szCs w:val="22"/>
              </w:rPr>
              <w:object w:dxaOrig="1660" w:dyaOrig="400" w14:anchorId="020AE345">
                <v:shape id="_x0000_i1034" type="#_x0000_t75" style="width:85.8pt;height:22.45pt" o:ole="">
                  <v:imagedata r:id="rId8" o:title=""/>
                </v:shape>
                <o:OLEObject Type="Embed" ProgID="Equation.3" ShapeID="_x0000_i1034" DrawAspect="Content" ObjectID="_1714997849" r:id="rId26"/>
              </w:object>
            </w:r>
            <w:r w:rsidRPr="00AF164C">
              <w:rPr>
                <w:rFonts w:ascii="Garamond" w:hAnsi="Garamond"/>
                <w:noProof/>
                <w:sz w:val="22"/>
                <w:szCs w:val="22"/>
              </w:rPr>
              <w:t xml:space="preserve"> </w:t>
            </w:r>
            <w:r w:rsidRPr="00AF164C">
              <w:rPr>
                <w:rFonts w:ascii="Garamond" w:hAnsi="Garamond"/>
                <w:sz w:val="22"/>
                <w:szCs w:val="22"/>
              </w:rPr>
              <w:t>определяется согласно следующей формуле (с точностью до 2 знаков после запятой с учетом правил математического округления):</w:t>
            </w:r>
          </w:p>
          <w:p w:rsidR="00B079EF" w:rsidRPr="00AF164C" w:rsidRDefault="00B079EF" w:rsidP="00B079EF">
            <w:pPr>
              <w:pStyle w:val="a8"/>
              <w:spacing w:before="120" w:after="120"/>
              <w:ind w:left="0"/>
              <w:jc w:val="both"/>
              <w:outlineLvl w:val="0"/>
              <w:rPr>
                <w:rFonts w:ascii="Garamond" w:hAnsi="Garamond"/>
                <w:sz w:val="22"/>
                <w:szCs w:val="22"/>
              </w:rPr>
            </w:pPr>
          </w:p>
          <w:p w:rsidR="00B079EF" w:rsidRPr="00AF164C" w:rsidRDefault="00B079EF" w:rsidP="00B079EF">
            <w:pPr>
              <w:pStyle w:val="a8"/>
              <w:spacing w:before="120" w:after="120"/>
              <w:ind w:left="2410"/>
              <w:jc w:val="both"/>
              <w:outlineLvl w:val="0"/>
              <w:rPr>
                <w:rFonts w:ascii="Garamond" w:hAnsi="Garamond"/>
                <w:sz w:val="22"/>
                <w:szCs w:val="22"/>
              </w:rPr>
            </w:pPr>
            <w:r w:rsidRPr="00AF164C">
              <w:rPr>
                <w:rFonts w:ascii="Garamond" w:hAnsi="Garamond"/>
                <w:noProof/>
                <w:position w:val="-98"/>
                <w:sz w:val="22"/>
                <w:szCs w:val="22"/>
              </w:rPr>
              <w:object w:dxaOrig="5060" w:dyaOrig="1820" w14:anchorId="76BD8CC7">
                <v:shape id="_x0000_i1035" type="#_x0000_t75" style="width:298.95pt;height:120.4pt" o:ole="">
                  <v:imagedata r:id="rId10" o:title=""/>
                </v:shape>
                <o:OLEObject Type="Embed" ProgID="Equation.3" ShapeID="_x0000_i1035" DrawAspect="Content" ObjectID="_1714997850" r:id="rId27"/>
              </w:object>
            </w:r>
            <w:r w:rsidRPr="00AF164C">
              <w:rPr>
                <w:rFonts w:ascii="Garamond" w:hAnsi="Garamond"/>
                <w:sz w:val="22"/>
                <w:szCs w:val="22"/>
              </w:rPr>
              <w:t>,</w:t>
            </w:r>
          </w:p>
          <w:p w:rsidR="00B079EF" w:rsidRPr="00AF164C" w:rsidRDefault="00B079EF" w:rsidP="00B079EF">
            <w:pPr>
              <w:spacing w:after="120"/>
              <w:ind w:left="426" w:hanging="426"/>
              <w:jc w:val="both"/>
              <w:rPr>
                <w:rFonts w:ascii="Garamond" w:hAnsi="Garamond"/>
              </w:rPr>
            </w:pPr>
            <w:r w:rsidRPr="00AF164C">
              <w:rPr>
                <w:rFonts w:ascii="Garamond" w:hAnsi="Garamond"/>
              </w:rPr>
              <w:t xml:space="preserve">где </w:t>
            </w:r>
            <w:r w:rsidRPr="00AF164C">
              <w:rPr>
                <w:rFonts w:ascii="Garamond" w:hAnsi="Garamond"/>
                <w:position w:val="-14"/>
              </w:rPr>
              <w:object w:dxaOrig="1120" w:dyaOrig="400" w14:anchorId="60CEAFC5">
                <v:shape id="_x0000_i1036" type="#_x0000_t75" style="width:57pt;height:19.6pt" o:ole="">
                  <v:imagedata r:id="rId12" o:title=""/>
                </v:shape>
                <o:OLEObject Type="Embed" ProgID="Equation.3" ShapeID="_x0000_i1036" DrawAspect="Content" ObjectID="_1714997851" r:id="rId28"/>
              </w:object>
            </w:r>
            <w:r w:rsidRPr="00AF164C">
              <w:rPr>
                <w:rFonts w:ascii="Garamond" w:hAnsi="Garamond"/>
              </w:rPr>
              <w:t xml:space="preserve"> [руб.] – величина обеспечения исполнения обязательств в отношении ГТП объекта ВИЭ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AF164C">
              <w:rPr>
                <w:rFonts w:ascii="Garamond" w:hAnsi="Garamond"/>
              </w:rPr>
              <w:t>, предоставленного:</w:t>
            </w:r>
          </w:p>
          <w:p w:rsidR="00B079EF" w:rsidRPr="00AF164C" w:rsidRDefault="00B079EF" w:rsidP="002E2EB6">
            <w:pPr>
              <w:pStyle w:val="a8"/>
              <w:numPr>
                <w:ilvl w:val="0"/>
                <w:numId w:val="7"/>
              </w:numPr>
              <w:autoSpaceDE w:val="0"/>
              <w:autoSpaceDN w:val="0"/>
              <w:spacing w:after="120"/>
              <w:contextualSpacing w:val="0"/>
              <w:jc w:val="both"/>
              <w:rPr>
                <w:rFonts w:ascii="Garamond" w:hAnsi="Garamond"/>
                <w:sz w:val="22"/>
                <w:szCs w:val="22"/>
              </w:rPr>
            </w:pPr>
            <w:r w:rsidRPr="00AF164C">
              <w:rPr>
                <w:rFonts w:ascii="Garamond" w:hAnsi="Garamond"/>
                <w:sz w:val="22"/>
                <w:szCs w:val="22"/>
              </w:rPr>
              <w:t>для объектов ВИЭ, отобранных по результатам ОПВ, проводимых до 1 января 2021 года, равная величине, определенной в подп. «б» п. 1 настоящего Приложения;</w:t>
            </w:r>
          </w:p>
          <w:p w:rsidR="00B079EF" w:rsidRPr="00AF164C" w:rsidRDefault="00B079EF" w:rsidP="002E2EB6">
            <w:pPr>
              <w:pStyle w:val="a8"/>
              <w:numPr>
                <w:ilvl w:val="0"/>
                <w:numId w:val="7"/>
              </w:numPr>
              <w:autoSpaceDE w:val="0"/>
              <w:autoSpaceDN w:val="0"/>
              <w:spacing w:after="120"/>
              <w:contextualSpacing w:val="0"/>
              <w:jc w:val="both"/>
              <w:rPr>
                <w:rFonts w:ascii="Garamond" w:hAnsi="Garamond"/>
                <w:sz w:val="22"/>
                <w:szCs w:val="22"/>
              </w:rPr>
            </w:pPr>
            <w:r w:rsidRPr="00AF164C">
              <w:rPr>
                <w:rFonts w:ascii="Garamond" w:hAnsi="Garamond"/>
                <w:sz w:val="22"/>
                <w:szCs w:val="22"/>
              </w:rPr>
              <w:t>для объектов ВИЭ, отобранных по результатам ОПВ, проводимых после 1 января 2021 года, равная величине, определенной в подп. «г» п. 1 настоящего Приложения;</w:t>
            </w:r>
          </w:p>
          <w:p w:rsidR="00B079EF" w:rsidRPr="00AF164C" w:rsidRDefault="00B079EF" w:rsidP="00B079EF">
            <w:pPr>
              <w:spacing w:after="120"/>
              <w:ind w:left="426" w:hanging="426"/>
              <w:jc w:val="both"/>
              <w:rPr>
                <w:rFonts w:ascii="Garamond" w:hAnsi="Garamond"/>
              </w:rPr>
            </w:pPr>
            <w:r w:rsidRPr="00AF164C">
              <w:rPr>
                <w:rFonts w:ascii="Garamond" w:hAnsi="Garamond"/>
                <w:position w:val="-14"/>
              </w:rPr>
              <w:object w:dxaOrig="1380" w:dyaOrig="400" w14:anchorId="743A04AF">
                <v:shape id="_x0000_i1037" type="#_x0000_t75" style="width:69.7pt;height:21.3pt" o:ole="">
                  <v:imagedata r:id="rId14" o:title=""/>
                </v:shape>
                <o:OLEObject Type="Embed" ProgID="Equation.3" ShapeID="_x0000_i1037" DrawAspect="Content" ObjectID="_1714997852" r:id="rId29"/>
              </w:object>
            </w:r>
            <w:r w:rsidRPr="00AF164C">
              <w:rPr>
                <w:rFonts w:ascii="Garamond" w:hAnsi="Garamond"/>
              </w:rPr>
              <w:t xml:space="preserve"> [руб.] – величина дополнительного обеспечения на 27 месяцев в отношении ГТП объекта ВИЭ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AF164C">
              <w:rPr>
                <w:rFonts w:ascii="Garamond" w:hAnsi="Garamond"/>
              </w:rPr>
              <w:t>, равная величине, определенной в подп. «б» п. 1 настоящего Приложения (для объектов ВИЭ, отобранных по результатам ОПВ, проводимых до 1 января 2021 года</w:t>
            </w:r>
            <w:r w:rsidRPr="00AF164C">
              <w:rPr>
                <w:rFonts w:ascii="Garamond" w:hAnsi="Garamond"/>
                <w:color w:val="000000"/>
                <w:lang w:bidi="ru-RU"/>
              </w:rPr>
              <w:t>)</w:t>
            </w:r>
            <w:r w:rsidRPr="00AF164C">
              <w:rPr>
                <w:rFonts w:ascii="Garamond" w:hAnsi="Garamond"/>
              </w:rPr>
              <w:t>;</w:t>
            </w:r>
          </w:p>
          <w:p w:rsidR="00B079EF" w:rsidRPr="00AF164C" w:rsidRDefault="00B079EF" w:rsidP="00B079EF">
            <w:pPr>
              <w:spacing w:after="120"/>
              <w:ind w:left="426" w:hanging="426"/>
              <w:jc w:val="both"/>
              <w:rPr>
                <w:rFonts w:ascii="Garamond" w:hAnsi="Garamond"/>
              </w:rPr>
            </w:pPr>
            <w:r w:rsidRPr="00AF164C">
              <w:rPr>
                <w:rFonts w:ascii="Garamond" w:hAnsi="Garamond"/>
                <w:position w:val="-14"/>
              </w:rPr>
              <w:object w:dxaOrig="1780" w:dyaOrig="400" w14:anchorId="70D2B1E5">
                <v:shape id="_x0000_i1038" type="#_x0000_t75" style="width:87.55pt;height:22.45pt" o:ole="">
                  <v:imagedata r:id="rId16" o:title=""/>
                </v:shape>
                <o:OLEObject Type="Embed" ProgID="Equation.3" ShapeID="_x0000_i1038" DrawAspect="Content" ObjectID="_1714997853" r:id="rId30"/>
              </w:object>
            </w:r>
            <w:r w:rsidRPr="00AF164C">
              <w:rPr>
                <w:rFonts w:ascii="Garamond" w:hAnsi="Garamond"/>
              </w:rPr>
              <w:t xml:space="preserve"> [руб.] – величина первоначального дополнительного обеспечения в отношении ГТП объекта ВИЭ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AF164C">
              <w:rPr>
                <w:rFonts w:ascii="Garamond" w:hAnsi="Garamond"/>
              </w:rPr>
              <w:t>, равная величине, определенной в подп. «г» п. 1 настоящего Приложения (по ДПМ ВИЭ, заключенным по итогам ОПВ, проведенных после 1 января 2021 года</w:t>
            </w:r>
            <w:r w:rsidRPr="00AF164C">
              <w:rPr>
                <w:rFonts w:ascii="Garamond" w:hAnsi="Garamond"/>
                <w:color w:val="000000"/>
                <w:lang w:bidi="ru-RU"/>
              </w:rPr>
              <w:t>)</w:t>
            </w:r>
            <w:r w:rsidRPr="00AF164C">
              <w:rPr>
                <w:rFonts w:ascii="Garamond" w:hAnsi="Garamond"/>
              </w:rPr>
              <w:t>;</w:t>
            </w:r>
          </w:p>
          <w:p w:rsidR="00B079EF" w:rsidRPr="00AF164C" w:rsidRDefault="00B079EF" w:rsidP="00B079EF">
            <w:pPr>
              <w:spacing w:after="120"/>
              <w:ind w:left="426" w:hanging="426"/>
              <w:jc w:val="both"/>
              <w:rPr>
                <w:rFonts w:ascii="Garamond" w:hAnsi="Garamond"/>
              </w:rPr>
            </w:pPr>
            <w:r w:rsidRPr="00AF164C">
              <w:rPr>
                <w:rFonts w:ascii="Garamond" w:hAnsi="Garamond"/>
                <w:position w:val="-14"/>
              </w:rPr>
              <w:object w:dxaOrig="1760" w:dyaOrig="400" w14:anchorId="5DFF9600">
                <v:shape id="_x0000_i1039" type="#_x0000_t75" style="width:87pt;height:22.45pt" o:ole="">
                  <v:imagedata r:id="rId18" o:title=""/>
                </v:shape>
                <o:OLEObject Type="Embed" ProgID="Equation.3" ShapeID="_x0000_i1039" DrawAspect="Content" ObjectID="_1714997854" r:id="rId31"/>
              </w:object>
            </w:r>
            <w:r w:rsidRPr="00AF164C">
              <w:rPr>
                <w:rFonts w:ascii="Garamond" w:hAnsi="Garamond"/>
              </w:rPr>
              <w:t xml:space="preserve"> [руб.] – величина повторного дополнительного обеспечения в отношении ГТП объекта ВИЭ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AF164C">
              <w:rPr>
                <w:rFonts w:ascii="Garamond" w:hAnsi="Garamond"/>
              </w:rPr>
              <w:t>, равная величине, определенной в подп. «г» п. 1 настоящего Приложения (по ДПМ ВИЭ, заключенным по итогам ОПВ, проведенных после 1 января 2021 года</w:t>
            </w:r>
            <w:r w:rsidRPr="00AF164C">
              <w:rPr>
                <w:rFonts w:ascii="Garamond" w:hAnsi="Garamond"/>
                <w:color w:val="000000"/>
                <w:lang w:bidi="ru-RU"/>
              </w:rPr>
              <w:t>)</w:t>
            </w:r>
            <w:r w:rsidRPr="00AF164C">
              <w:rPr>
                <w:rFonts w:ascii="Garamond" w:hAnsi="Garamond"/>
              </w:rPr>
              <w:t>;</w:t>
            </w:r>
          </w:p>
          <w:p w:rsidR="00B079EF" w:rsidRPr="00AF164C" w:rsidRDefault="00B079EF" w:rsidP="00B079EF">
            <w:pPr>
              <w:pStyle w:val="af5"/>
              <w:ind w:left="567" w:hanging="567"/>
              <w:rPr>
                <w:rFonts w:ascii="Garamond" w:hAnsi="Garamond"/>
              </w:rPr>
            </w:pPr>
            <w:r w:rsidRPr="00AF164C">
              <w:rPr>
                <w:rFonts w:ascii="Garamond" w:hAnsi="Garamond"/>
                <w:position w:val="-14"/>
              </w:rPr>
              <w:object w:dxaOrig="540" w:dyaOrig="400" w14:anchorId="312A68ED">
                <v:shape id="_x0000_i1040" type="#_x0000_t75" style="width:27.05pt;height:18.45pt" o:ole="">
                  <v:imagedata r:id="rId20" o:title=""/>
                </v:shape>
                <o:OLEObject Type="Embed" ProgID="Equation.3" ShapeID="_x0000_i1040" DrawAspect="Content" ObjectID="_1714997855" r:id="rId32"/>
              </w:object>
            </w:r>
            <w:r w:rsidRPr="00AF164C">
              <w:rPr>
                <w:rFonts w:ascii="Garamond" w:hAnsi="Garamond"/>
              </w:rPr>
              <w:t xml:space="preserve"> [руб.] – величина требований участника оптового рынка </w:t>
            </w:r>
            <w:r w:rsidRPr="00AF164C">
              <w:rPr>
                <w:rFonts w:ascii="Garamond" w:hAnsi="Garamond"/>
                <w:i/>
                <w:lang w:val="en-US"/>
              </w:rPr>
              <w:t>i</w:t>
            </w:r>
            <w:r w:rsidRPr="00AF164C">
              <w:rPr>
                <w:rFonts w:ascii="Garamond" w:hAnsi="Garamond"/>
                <w:i/>
              </w:rPr>
              <w:t xml:space="preserve"> </w:t>
            </w:r>
            <w:r w:rsidRPr="00AF164C">
              <w:rPr>
                <w:rFonts w:ascii="Garamond" w:hAnsi="Garamond"/>
              </w:rPr>
              <w:t>от продажи мощности по договорам, заключенным им на оптовом рынке, определенная в соответствии с пунктом 3 настоящего Приложения;</w:t>
            </w:r>
          </w:p>
          <w:p w:rsidR="00B079EF" w:rsidRPr="00AF164C" w:rsidRDefault="00B41BD2" w:rsidP="00B079EF">
            <w:pPr>
              <w:pStyle w:val="af5"/>
              <w:widowControl w:val="0"/>
              <w:suppressAutoHyphens w:val="0"/>
              <w:ind w:left="284" w:hanging="284"/>
              <w:rPr>
                <w:rFonts w:ascii="Garamond" w:hAnsi="Garamond"/>
              </w:rPr>
            </w:pP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00B079EF" w:rsidRPr="00AF164C">
              <w:rPr>
                <w:rFonts w:ascii="Garamond" w:hAnsi="Garamond"/>
              </w:rPr>
              <w:t xml:space="preserve"> – ГТП объекта ВИЭ;</w:t>
            </w:r>
          </w:p>
          <w:p w:rsidR="00B079EF" w:rsidRPr="00AF164C" w:rsidRDefault="00B079EF" w:rsidP="00B079EF">
            <w:pPr>
              <w:pStyle w:val="af5"/>
              <w:widowControl w:val="0"/>
              <w:suppressAutoHyphens w:val="0"/>
              <w:ind w:left="284" w:hanging="284"/>
              <w:rPr>
                <w:rFonts w:ascii="Garamond" w:hAnsi="Garamond"/>
              </w:rPr>
            </w:pPr>
            <w:r w:rsidRPr="00AF164C">
              <w:rPr>
                <w:rFonts w:ascii="Garamond" w:hAnsi="Garamond"/>
                <w:position w:val="-8"/>
              </w:rPr>
              <w:object w:dxaOrig="440" w:dyaOrig="320" w14:anchorId="4308074B">
                <v:shape id="_x0000_i1041" type="#_x0000_t75" style="width:33.4pt;height:22.45pt" o:ole="">
                  <v:imagedata r:id="rId22" o:title=""/>
                </v:shape>
                <o:OLEObject Type="Embed" ProgID="Equation.3" ShapeID="_x0000_i1041" DrawAspect="Content" ObjectID="_1714997856" r:id="rId33"/>
              </w:object>
            </w:r>
            <w:r w:rsidRPr="00AF164C">
              <w:rPr>
                <w:rFonts w:ascii="Garamond" w:hAnsi="Garamond"/>
              </w:rPr>
              <w:t xml:space="preserve"> – множество ГТП, зарегистрированных в отношении объектов ВИЭ, отобранных по итогам ОПВ, проводимых в 2020 году и более поздние годы, в отношении которых участник оптового рынка </w:t>
            </w:r>
            <w:r w:rsidRPr="00AF164C">
              <w:rPr>
                <w:rFonts w:ascii="Garamond" w:hAnsi="Garamond"/>
                <w:i/>
                <w:lang w:val="en-US"/>
              </w:rPr>
              <w:t>i</w:t>
            </w:r>
            <w:r w:rsidRPr="00AF164C">
              <w:rPr>
                <w:rFonts w:ascii="Garamond" w:hAnsi="Garamond"/>
              </w:rPr>
              <w:t xml:space="preserve"> в месяце </w:t>
            </w:r>
            <w:r w:rsidRPr="00AF164C">
              <w:rPr>
                <w:rFonts w:ascii="Garamond" w:hAnsi="Garamond"/>
                <w:i/>
                <w:lang w:val="en-US"/>
              </w:rPr>
              <w:t>m</w:t>
            </w:r>
            <w:r w:rsidRPr="00AF164C">
              <w:rPr>
                <w:rFonts w:ascii="Garamond" w:hAnsi="Garamond"/>
              </w:rPr>
              <w:t xml:space="preserve"> обеспечивает исполнение обязательств по ДПМ ВИЭ неустойкой;</w:t>
            </w:r>
          </w:p>
          <w:p w:rsidR="00B079EF" w:rsidRPr="00AF164C" w:rsidRDefault="00B079EF" w:rsidP="00B079EF">
            <w:pPr>
              <w:pStyle w:val="af5"/>
              <w:widowControl w:val="0"/>
              <w:suppressAutoHyphens w:val="0"/>
              <w:ind w:left="284" w:hanging="284"/>
              <w:rPr>
                <w:rFonts w:ascii="Garamond" w:hAnsi="Garamond"/>
              </w:rPr>
            </w:pPr>
            <w:r w:rsidRPr="00AF164C">
              <w:rPr>
                <w:rFonts w:ascii="Garamond" w:hAnsi="Garamond"/>
                <w:position w:val="-8"/>
              </w:rPr>
              <w:object w:dxaOrig="420" w:dyaOrig="320" w14:anchorId="260C8EC1">
                <v:shape id="_x0000_i1042" type="#_x0000_t75" style="width:35.15pt;height:27.05pt" o:ole="">
                  <v:imagedata r:id="rId24" o:title=""/>
                </v:shape>
                <o:OLEObject Type="Embed" ProgID="Equation.3" ShapeID="_x0000_i1042" DrawAspect="Content" ObjectID="_1714997857" r:id="rId34"/>
              </w:object>
            </w:r>
            <w:r w:rsidRPr="00AF164C">
              <w:rPr>
                <w:rFonts w:ascii="Garamond" w:hAnsi="Garamond"/>
              </w:rPr>
              <w:t xml:space="preserve">– множество ГТП, зарегистрированных в отношении объектов ВИЭ, отобранных по итогам ОПВ, проводимых в 2020 году и более поздние годы, в отношении исполнения обязательств которых участник оптового рынка </w:t>
            </w:r>
            <w:r w:rsidRPr="00AF164C">
              <w:rPr>
                <w:rFonts w:ascii="Garamond" w:hAnsi="Garamond"/>
                <w:i/>
                <w:lang w:val="en-US"/>
              </w:rPr>
              <w:t>i</w:t>
            </w:r>
            <w:r w:rsidRPr="00AF164C">
              <w:rPr>
                <w:rFonts w:ascii="Garamond" w:hAnsi="Garamond"/>
              </w:rPr>
              <w:t xml:space="preserve"> в месяце </w:t>
            </w:r>
            <w:r w:rsidRPr="00AF164C">
              <w:rPr>
                <w:rFonts w:ascii="Garamond" w:hAnsi="Garamond"/>
                <w:i/>
              </w:rPr>
              <w:t>m</w:t>
            </w:r>
            <w:r w:rsidRPr="00AF164C">
              <w:rPr>
                <w:rFonts w:ascii="Garamond" w:hAnsi="Garamond"/>
              </w:rPr>
              <w:t xml:space="preserve"> выступает поручителем и имеет действующие договоры поручительства.</w:t>
            </w:r>
          </w:p>
          <w:p w:rsidR="00B079EF" w:rsidRPr="00AF164C" w:rsidRDefault="00B079EF" w:rsidP="00B079EF">
            <w:pPr>
              <w:pStyle w:val="af5"/>
              <w:widowControl w:val="0"/>
              <w:suppressAutoHyphens w:val="0"/>
              <w:rPr>
                <w:rFonts w:ascii="Garamond" w:hAnsi="Garamond"/>
              </w:rPr>
            </w:pPr>
            <w:r w:rsidRPr="00AF164C">
              <w:rPr>
                <w:rFonts w:ascii="Garamond" w:hAnsi="Garamond"/>
              </w:rPr>
              <w:t xml:space="preserve">В случаях предоставления </w:t>
            </w:r>
            <w:r w:rsidRPr="00AF164C">
              <w:rPr>
                <w:rFonts w:ascii="Garamond" w:hAnsi="Garamond"/>
                <w:highlight w:val="yellow"/>
              </w:rPr>
              <w:t>нового</w:t>
            </w:r>
            <w:r w:rsidRPr="00AF164C">
              <w:rPr>
                <w:rFonts w:ascii="Garamond" w:hAnsi="Garamond"/>
              </w:rPr>
              <w:t xml:space="preserve"> обеспечения / замены обеспечения, а также при передаче прав и обязанностей в отношении объектов ВИЭ при определении указанных множеств учитывается последний из действующих </w:t>
            </w:r>
            <w:r w:rsidRPr="00AF164C">
              <w:rPr>
                <w:rFonts w:ascii="Garamond" w:hAnsi="Garamond"/>
              </w:rPr>
              <w:lastRenderedPageBreak/>
              <w:t xml:space="preserve">в расчетном месяце </w:t>
            </w:r>
            <w:r w:rsidRPr="00AF164C">
              <w:rPr>
                <w:rFonts w:ascii="Garamond" w:hAnsi="Garamond"/>
                <w:i/>
                <w:lang w:val="en-US"/>
              </w:rPr>
              <w:t>m</w:t>
            </w:r>
            <w:r w:rsidRPr="00AF164C">
              <w:rPr>
                <w:rFonts w:ascii="Garamond" w:hAnsi="Garamond"/>
              </w:rPr>
              <w:t xml:space="preserve"> способов обеспечения;</w:t>
            </w:r>
          </w:p>
          <w:p w:rsidR="00B079EF" w:rsidRPr="00AF164C" w:rsidRDefault="00B079EF" w:rsidP="00B079EF">
            <w:pPr>
              <w:pStyle w:val="af5"/>
              <w:widowControl w:val="0"/>
              <w:suppressAutoHyphens w:val="0"/>
              <w:rPr>
                <w:rFonts w:ascii="Garamond" w:hAnsi="Garamond"/>
              </w:rPr>
            </w:pPr>
            <w:r w:rsidRPr="00AF164C">
              <w:rPr>
                <w:rFonts w:ascii="Garamond" w:hAnsi="Garamond"/>
              </w:rPr>
              <w:t>…</w:t>
            </w:r>
          </w:p>
        </w:tc>
      </w:tr>
      <w:tr w:rsidR="00900321" w:rsidRPr="00AF164C" w:rsidTr="00C12938">
        <w:trPr>
          <w:trHeight w:val="435"/>
        </w:trPr>
        <w:tc>
          <w:tcPr>
            <w:tcW w:w="960" w:type="dxa"/>
            <w:vAlign w:val="center"/>
          </w:tcPr>
          <w:p w:rsidR="00137715" w:rsidRDefault="00900321" w:rsidP="00900321">
            <w:pPr>
              <w:jc w:val="center"/>
              <w:rPr>
                <w:rFonts w:ascii="Garamond" w:hAnsi="Garamond" w:cs="Garamond"/>
                <w:b/>
                <w:bCs/>
              </w:rPr>
            </w:pPr>
            <w:r w:rsidRPr="00AF164C">
              <w:rPr>
                <w:rFonts w:ascii="Garamond" w:hAnsi="Garamond" w:cs="Garamond"/>
                <w:b/>
                <w:bCs/>
              </w:rPr>
              <w:lastRenderedPageBreak/>
              <w:t xml:space="preserve">Прил. 31, </w:t>
            </w:r>
          </w:p>
          <w:p w:rsidR="00900321" w:rsidRPr="00AF164C" w:rsidRDefault="00900321" w:rsidP="00900321">
            <w:pPr>
              <w:jc w:val="center"/>
              <w:rPr>
                <w:rFonts w:ascii="Garamond" w:hAnsi="Garamond" w:cs="Garamond"/>
                <w:b/>
                <w:bCs/>
              </w:rPr>
            </w:pPr>
            <w:r w:rsidRPr="00AF164C">
              <w:rPr>
                <w:rFonts w:ascii="Garamond" w:hAnsi="Garamond" w:cs="Garamond"/>
                <w:b/>
                <w:bCs/>
              </w:rPr>
              <w:t>п.</w:t>
            </w:r>
            <w:r w:rsidR="00137715">
              <w:rPr>
                <w:rFonts w:ascii="Garamond" w:hAnsi="Garamond" w:cs="Garamond"/>
                <w:b/>
                <w:bCs/>
              </w:rPr>
              <w:t xml:space="preserve"> </w:t>
            </w:r>
            <w:r w:rsidRPr="00AF164C">
              <w:rPr>
                <w:rFonts w:ascii="Garamond" w:hAnsi="Garamond" w:cs="Garamond"/>
                <w:b/>
                <w:bCs/>
              </w:rPr>
              <w:t>2.2.3</w:t>
            </w:r>
          </w:p>
        </w:tc>
        <w:tc>
          <w:tcPr>
            <w:tcW w:w="7127" w:type="dxa"/>
            <w:vAlign w:val="center"/>
          </w:tcPr>
          <w:p w:rsidR="00900321" w:rsidRPr="00AF164C" w:rsidRDefault="00900321" w:rsidP="00900321">
            <w:pPr>
              <w:spacing w:after="120"/>
              <w:jc w:val="both"/>
              <w:rPr>
                <w:rFonts w:ascii="Garamond" w:hAnsi="Garamond"/>
              </w:rPr>
            </w:pPr>
            <w:r w:rsidRPr="00AF164C">
              <w:rPr>
                <w:rFonts w:ascii="Garamond" w:hAnsi="Garamond"/>
              </w:rPr>
              <w:t>В случаях предоставления дополнительного обеспечения / замены обеспечения, а также при передаче прав и обязанностей в отношении объектов ВИЭ, отобранных на ОПВ в 2020 году и более поздние годы, обеспечение исполнения обязательств поставщика мощности по ДПМ ВИЭ в виде неустойки по ДПМ ВИЭ и поручительства участника оптового рынка в отношении ДПМ ВИЭ должно соответствовать любому из следующих условий:</w:t>
            </w:r>
          </w:p>
          <w:p w:rsidR="00900321" w:rsidRPr="00AF164C" w:rsidRDefault="00900321" w:rsidP="00900321">
            <w:pPr>
              <w:spacing w:after="120"/>
              <w:ind w:left="426"/>
              <w:jc w:val="both"/>
              <w:rPr>
                <w:rFonts w:ascii="Garamond" w:hAnsi="Garamond"/>
              </w:rPr>
            </w:pPr>
            <w:r w:rsidRPr="00AF164C">
              <w:rPr>
                <w:rFonts w:ascii="Garamond" w:hAnsi="Garamond"/>
              </w:rPr>
              <w:t>а) суммарная установленная мощность всех ГТП генерации участника оптового рынка i (поставщика мощности по ДПМ ВИЭ либо поручителя по ДПМ ВИЭ), по которым на 1-е число месяца m получено право на участие в торговле электрической энергией и мощностью на оптовом рынке, превышает 2500 МВт;</w:t>
            </w:r>
          </w:p>
          <w:p w:rsidR="00900321" w:rsidRPr="00AF164C" w:rsidRDefault="00900321" w:rsidP="00900321">
            <w:pPr>
              <w:spacing w:after="120"/>
              <w:ind w:left="426"/>
              <w:jc w:val="both"/>
              <w:rPr>
                <w:rFonts w:ascii="Garamond" w:hAnsi="Garamond"/>
              </w:rPr>
            </w:pPr>
            <w:r w:rsidRPr="00AF164C">
              <w:rPr>
                <w:rFonts w:ascii="Garamond" w:hAnsi="Garamond"/>
              </w:rPr>
              <w:t>либо</w:t>
            </w:r>
          </w:p>
          <w:p w:rsidR="00900321" w:rsidRPr="00AF164C" w:rsidRDefault="00900321" w:rsidP="00900321">
            <w:pPr>
              <w:spacing w:after="120"/>
              <w:ind w:left="426"/>
              <w:jc w:val="both"/>
              <w:rPr>
                <w:rFonts w:ascii="Garamond" w:hAnsi="Garamond"/>
              </w:rPr>
            </w:pPr>
            <w:r w:rsidRPr="00AF164C">
              <w:rPr>
                <w:rFonts w:ascii="Garamond" w:hAnsi="Garamond"/>
              </w:rPr>
              <w:t>б) величина денежных средств участника оптового рынка i (поставщика мощности по ДПМ ВИЭ либо поручителя по ДПМ ВИЭ), которая может быть направлена на обеспечение исполнения обязательств по ДПМ ВИЭ (</w:t>
            </w:r>
            <w:r w:rsidRPr="00AF164C">
              <w:rPr>
                <w:rFonts w:ascii="Garamond" w:hAnsi="Garamond"/>
              </w:rPr>
              <w:object w:dxaOrig="600" w:dyaOrig="400" w14:anchorId="2EEE609B">
                <v:shape id="_x0000_i1043" type="#_x0000_t75" style="width:29.95pt;height:19.6pt" o:ole="">
                  <v:imagedata r:id="rId35" o:title=""/>
                </v:shape>
                <o:OLEObject Type="Embed" ProgID="Equation.3" ShapeID="_x0000_i1043" DrawAspect="Content" ObjectID="_1714997858" r:id="rId36"/>
              </w:object>
            </w:r>
            <w:r w:rsidRPr="00AF164C">
              <w:rPr>
                <w:rFonts w:ascii="Garamond" w:hAnsi="Garamond"/>
              </w:rPr>
              <w:t xml:space="preserve">), признана достаточной для обеспечения исполнения обязательств поставщика мощности по ДПМ ВИЭ, заключенным в отношении объекта генерации ВИЭ </w:t>
            </w:r>
            <m:oMath>
              <m:sSub>
                <m:sSubPr>
                  <m:ctrlPr>
                    <w:rPr>
                      <w:rFonts w:ascii="Cambria Math" w:hAnsi="Cambria Math"/>
                    </w:rPr>
                  </m:ctrlPr>
                </m:sSubPr>
                <m:e>
                  <m:r>
                    <w:rPr>
                      <w:rFonts w:ascii="Cambria Math" w:hAnsi="Cambria Math"/>
                    </w:rPr>
                    <m:t>g</m:t>
                  </m:r>
                </m:e>
                <m:sub>
                  <m:r>
                    <w:rPr>
                      <w:rFonts w:ascii="Cambria Math" w:hAnsi="Cambria Math"/>
                    </w:rPr>
                    <m:t>t</m:t>
                  </m:r>
                </m:sub>
              </m:sSub>
            </m:oMath>
            <w:r w:rsidRPr="00AF164C">
              <w:rPr>
                <w:rFonts w:ascii="Garamond" w:hAnsi="Garamond"/>
              </w:rPr>
              <w:t>, в установленном настоящим пунктом порядке.</w:t>
            </w:r>
          </w:p>
          <w:p w:rsidR="00900321" w:rsidRPr="00AF164C" w:rsidRDefault="00900321" w:rsidP="00900321">
            <w:pPr>
              <w:spacing w:after="120"/>
              <w:ind w:firstLine="567"/>
              <w:jc w:val="both"/>
              <w:rPr>
                <w:rFonts w:ascii="Garamond" w:hAnsi="Garamond"/>
              </w:rPr>
            </w:pPr>
            <w:r w:rsidRPr="00AF164C">
              <w:rPr>
                <w:rFonts w:ascii="Garamond" w:hAnsi="Garamond"/>
              </w:rPr>
              <w:t xml:space="preserve">При предоставлении участником оптового рынка i в КО в дату T уведомлений о намерении предоставления дополнительного обеспечения / замены обеспечения либо предоставления обеспечения при передаче прав и обязанностей в отношении объектов ВИЭ </w:t>
            </w:r>
            <m:oMath>
              <m:sSub>
                <m:sSubPr>
                  <m:ctrlPr>
                    <w:rPr>
                      <w:rFonts w:ascii="Cambria Math" w:hAnsi="Cambria Math"/>
                    </w:rPr>
                  </m:ctrlPr>
                </m:sSubPr>
                <m:e>
                  <m:r>
                    <w:rPr>
                      <w:rFonts w:ascii="Cambria Math" w:hAnsi="Cambria Math"/>
                    </w:rPr>
                    <m:t>g</m:t>
                  </m:r>
                </m:e>
                <m:sub>
                  <m:r>
                    <w:rPr>
                      <w:rFonts w:ascii="Cambria Math" w:hAnsi="Cambria Math"/>
                    </w:rPr>
                    <m:t>t</m:t>
                  </m:r>
                </m:sub>
              </m:sSub>
            </m:oMath>
            <w:r w:rsidRPr="00AF164C">
              <w:rPr>
                <w:rFonts w:ascii="Garamond" w:hAnsi="Garamond"/>
              </w:rPr>
              <w:t xml:space="preserve"> в виде неустойки по ДПМ ВИЭ и поручительства участника оптового рынка в отношении ДПМ ВИЭ,    величина денежных средств участника оптового рынка i, которая может быть направлена на обеспечение исполнения обязательств по ДПМ ВИЭ, признается достаточной для обеспечения исполнения обязательств поставщика мощности по ДПМ ВИЭ, заключенным в отношении всех объектов генерации ВИЭ </w:t>
            </w:r>
            <m:oMath>
              <m:sSub>
                <m:sSubPr>
                  <m:ctrlPr>
                    <w:rPr>
                      <w:rFonts w:ascii="Cambria Math" w:hAnsi="Cambria Math"/>
                    </w:rPr>
                  </m:ctrlPr>
                </m:sSubPr>
                <m:e>
                  <m:r>
                    <w:rPr>
                      <w:rFonts w:ascii="Cambria Math" w:hAnsi="Cambria Math"/>
                    </w:rPr>
                    <m:t>g</m:t>
                  </m:r>
                </m:e>
                <m:sub>
                  <m:r>
                    <w:rPr>
                      <w:rFonts w:ascii="Cambria Math" w:hAnsi="Cambria Math"/>
                    </w:rPr>
                    <m:t>t</m:t>
                  </m:r>
                </m:sub>
              </m:sSub>
            </m:oMath>
            <w:r w:rsidRPr="00AF164C">
              <w:rPr>
                <w:rFonts w:ascii="Garamond" w:hAnsi="Garamond"/>
              </w:rPr>
              <w:t xml:space="preserve"> (t=T),  в случае выполнения следующего условия:</w:t>
            </w:r>
          </w:p>
          <w:p w:rsidR="00900321" w:rsidRPr="00AF164C" w:rsidRDefault="00900321" w:rsidP="00900321">
            <w:pPr>
              <w:spacing w:after="120"/>
              <w:jc w:val="both"/>
              <w:rPr>
                <w:rFonts w:ascii="Garamond" w:hAnsi="Garamond"/>
              </w:rPr>
            </w:pPr>
            <w:r w:rsidRPr="00AF164C">
              <w:rPr>
                <w:rFonts w:ascii="Garamond" w:hAnsi="Garamond"/>
              </w:rPr>
              <w:object w:dxaOrig="4860" w:dyaOrig="1120" w14:anchorId="09FCDDD3">
                <v:shape id="_x0000_i1044" type="#_x0000_t75" style="width:235.6pt;height:61.05pt" o:ole="">
                  <v:imagedata r:id="rId37" o:title=""/>
                </v:shape>
                <o:OLEObject Type="Embed" ProgID="Equation.3" ShapeID="_x0000_i1044" DrawAspect="Content" ObjectID="_1714997859" r:id="rId38"/>
              </w:object>
            </w:r>
            <w:r w:rsidRPr="00AF164C">
              <w:rPr>
                <w:rFonts w:ascii="Garamond" w:hAnsi="Garamond"/>
              </w:rPr>
              <w:t>,</w:t>
            </w:r>
          </w:p>
          <w:p w:rsidR="00FF207A" w:rsidRPr="00FF207A" w:rsidRDefault="00FF207A" w:rsidP="00FF207A">
            <w:pPr>
              <w:spacing w:after="120"/>
              <w:ind w:left="426" w:hanging="426"/>
              <w:jc w:val="both"/>
              <w:rPr>
                <w:rFonts w:ascii="Garamond" w:hAnsi="Garamond"/>
              </w:rPr>
            </w:pPr>
            <w:r>
              <w:rPr>
                <w:rFonts w:ascii="Garamond" w:hAnsi="Garamond"/>
              </w:rPr>
              <w:t xml:space="preserve">где </w:t>
            </w:r>
            <w:r w:rsidRPr="00FF207A">
              <w:rPr>
                <w:rFonts w:ascii="Garamond" w:hAnsi="Garamond"/>
              </w:rPr>
              <w:object w:dxaOrig="620" w:dyaOrig="400" w14:anchorId="3A549C6E">
                <v:shape id="_x0000_i1045" type="#_x0000_t75" style="width:31.1pt;height:19.6pt" o:ole="">
                  <v:imagedata r:id="rId39" o:title=""/>
                </v:shape>
                <o:OLEObject Type="Embed" ProgID="Equation.3" ShapeID="_x0000_i1045" DrawAspect="Content" ObjectID="_1714997860" r:id="rId40"/>
              </w:object>
            </w:r>
            <w:r w:rsidRPr="00FF207A">
              <w:rPr>
                <w:rFonts w:ascii="Garamond" w:hAnsi="Garamond"/>
              </w:rPr>
              <w:t xml:space="preserve"> [руб.] – величина денежных средств, которая может быть направлена на обеспечение исполнения обязательств по ДПМ ВИЭ участником оптового рынка i, определенная в соответствии с пунктом 2.2.2 настоящего Приложения;</w:t>
            </w:r>
          </w:p>
          <w:p w:rsidR="00FF207A" w:rsidRPr="00FF207A" w:rsidRDefault="00FF207A" w:rsidP="00FF207A">
            <w:pPr>
              <w:spacing w:after="120"/>
              <w:ind w:left="426"/>
              <w:jc w:val="both"/>
              <w:rPr>
                <w:rFonts w:ascii="Garamond" w:hAnsi="Garamond"/>
              </w:rPr>
            </w:pPr>
            <w:r w:rsidRPr="00FF207A">
              <w:rPr>
                <w:rFonts w:ascii="Garamond" w:hAnsi="Garamond"/>
              </w:rPr>
              <w:t xml:space="preserve">месяц m – последний из месяцев, в отношении которых по состоянию на дату T в соответствии с пунктом 2.2.2 настоящего Приложения КО были опубликованы значения величин </w:t>
            </w:r>
            <w:r w:rsidRPr="00FF207A">
              <w:rPr>
                <w:rFonts w:ascii="Garamond" w:hAnsi="Garamond"/>
              </w:rPr>
              <w:object w:dxaOrig="620" w:dyaOrig="400" w14:anchorId="5B01F403">
                <v:shape id="_x0000_i1046" type="#_x0000_t75" style="width:31.1pt;height:19.6pt" o:ole="">
                  <v:imagedata r:id="rId39" o:title=""/>
                </v:shape>
                <o:OLEObject Type="Embed" ProgID="Equation.3" ShapeID="_x0000_i1046" DrawAspect="Content" ObjectID="_1714997861" r:id="rId41"/>
              </w:object>
            </w:r>
            <w:r w:rsidRPr="00FF207A">
              <w:rPr>
                <w:rFonts w:ascii="Garamond" w:hAnsi="Garamond"/>
              </w:rPr>
              <w:t>;</w:t>
            </w:r>
          </w:p>
          <w:p w:rsidR="00FF207A" w:rsidRPr="00FF207A" w:rsidRDefault="00B41BD2" w:rsidP="00FF207A">
            <w:pPr>
              <w:pStyle w:val="af5"/>
              <w:widowControl w:val="0"/>
              <w:ind w:left="459"/>
              <w:rPr>
                <w:rFonts w:ascii="Garamond" w:eastAsiaTheme="minorHAnsi" w:hAnsi="Garamond" w:cstheme="minorBidi"/>
                <w:lang w:eastAsia="en-US"/>
              </w:rPr>
            </w:pPr>
            <m:oMath>
              <m:sSub>
                <m:sSubPr>
                  <m:ctrlPr>
                    <w:rPr>
                      <w:rFonts w:ascii="Cambria Math" w:eastAsiaTheme="minorHAnsi" w:hAnsi="Cambria Math" w:cstheme="minorBidi"/>
                      <w:lang w:eastAsia="en-US"/>
                    </w:rPr>
                  </m:ctrlPr>
                </m:sSubPr>
                <m:e>
                  <m:r>
                    <w:rPr>
                      <w:rFonts w:ascii="Cambria Math" w:eastAsiaTheme="minorHAnsi" w:hAnsi="Cambria Math" w:cstheme="minorBidi"/>
                      <w:lang w:eastAsia="en-US"/>
                    </w:rPr>
                    <m:t>g</m:t>
                  </m:r>
                </m:e>
                <m:sub>
                  <m:r>
                    <w:rPr>
                      <w:rFonts w:ascii="Cambria Math" w:eastAsiaTheme="minorHAnsi" w:hAnsi="Cambria Math" w:cstheme="minorBidi"/>
                      <w:lang w:eastAsia="en-US"/>
                    </w:rPr>
                    <m:t>t</m:t>
                  </m:r>
                </m:sub>
              </m:sSub>
            </m:oMath>
            <w:r w:rsidR="00FF207A" w:rsidRPr="00FF207A">
              <w:rPr>
                <w:rFonts w:ascii="Garamond" w:eastAsiaTheme="minorHAnsi" w:hAnsi="Garamond" w:cstheme="minorBidi"/>
                <w:lang w:eastAsia="en-US"/>
              </w:rPr>
              <w:t xml:space="preserve"> – ГТП объекта ВИЭ, в отношении которой участником оптового рынка i в КО предоставлено уведомление о намерении предоставления дополнительного обеспечения / замены обеспечения, либо в целях предоставления обеспечения при передаче прав и обязанностей в отношении объектов ВИЭ. При проведении проверки в соответствии с настоящим пунктом учитываются уведомления, предоставленное обеспечение в соответствии с которыми не учитывалось при определении величины </w:t>
            </w:r>
            <w:r w:rsidR="00FF207A" w:rsidRPr="00FF207A">
              <w:rPr>
                <w:rFonts w:ascii="Garamond" w:eastAsiaTheme="minorHAnsi" w:hAnsi="Garamond" w:cstheme="minorBidi"/>
                <w:lang w:eastAsia="en-US"/>
              </w:rPr>
              <w:object w:dxaOrig="600" w:dyaOrig="400" w14:anchorId="74FAFEF0">
                <v:shape id="_x0000_i1047" type="#_x0000_t75" style="width:29.95pt;height:19.6pt" o:ole="">
                  <v:imagedata r:id="rId35" o:title=""/>
                </v:shape>
                <o:OLEObject Type="Embed" ProgID="Equation.3" ShapeID="_x0000_i1047" DrawAspect="Content" ObjectID="_1714997862" r:id="rId42"/>
              </w:object>
            </w:r>
            <w:r w:rsidR="00FF207A" w:rsidRPr="00FF207A">
              <w:rPr>
                <w:rFonts w:ascii="Garamond" w:eastAsiaTheme="minorHAnsi" w:hAnsi="Garamond" w:cstheme="minorBidi"/>
                <w:lang w:eastAsia="en-US"/>
              </w:rPr>
              <w:t>, используемой в расчете;</w:t>
            </w:r>
          </w:p>
          <w:p w:rsidR="00900321" w:rsidRPr="00AF164C" w:rsidRDefault="00FF207A" w:rsidP="00900321">
            <w:pPr>
              <w:spacing w:after="120"/>
              <w:jc w:val="both"/>
              <w:rPr>
                <w:rFonts w:ascii="Garamond" w:hAnsi="Garamond"/>
              </w:rPr>
            </w:pPr>
            <w:r>
              <w:rPr>
                <w:rFonts w:ascii="Garamond" w:hAnsi="Garamond"/>
              </w:rPr>
              <w:t>…</w:t>
            </w:r>
          </w:p>
        </w:tc>
        <w:tc>
          <w:tcPr>
            <w:tcW w:w="7088" w:type="dxa"/>
            <w:vAlign w:val="center"/>
          </w:tcPr>
          <w:p w:rsidR="00900321" w:rsidRPr="00AF164C" w:rsidRDefault="00900321" w:rsidP="00900321">
            <w:pPr>
              <w:spacing w:after="120"/>
              <w:jc w:val="both"/>
              <w:rPr>
                <w:rFonts w:ascii="Garamond" w:hAnsi="Garamond"/>
              </w:rPr>
            </w:pPr>
            <w:r w:rsidRPr="00AF164C">
              <w:rPr>
                <w:rFonts w:ascii="Garamond" w:hAnsi="Garamond"/>
              </w:rPr>
              <w:lastRenderedPageBreak/>
              <w:t xml:space="preserve">В случаях предоставления </w:t>
            </w:r>
            <w:r w:rsidRPr="00AF164C">
              <w:rPr>
                <w:rFonts w:ascii="Garamond" w:hAnsi="Garamond"/>
                <w:highlight w:val="yellow"/>
              </w:rPr>
              <w:t>нового /</w:t>
            </w:r>
            <w:r w:rsidRPr="00AF164C">
              <w:rPr>
                <w:rFonts w:ascii="Garamond" w:hAnsi="Garamond"/>
              </w:rPr>
              <w:t xml:space="preserve"> дополнительного обеспечения / замены обеспечения, а также при передаче прав и обязанностей в отношении объектов ВИЭ, отобранных на ОПВ в 2020 году и более поздние годы, обеспечение исполнения обязательств поставщика мощности по ДПМ ВИЭ в виде неустойки по ДПМ ВИЭ и поручительства участника оптового рынка в отношении ДПМ ВИЭ должно соответствовать любому из следующих условий:</w:t>
            </w:r>
          </w:p>
          <w:p w:rsidR="00900321" w:rsidRPr="00AF164C" w:rsidRDefault="00900321" w:rsidP="00900321">
            <w:pPr>
              <w:spacing w:after="120"/>
              <w:ind w:left="426"/>
              <w:jc w:val="both"/>
              <w:rPr>
                <w:rFonts w:ascii="Garamond" w:hAnsi="Garamond"/>
              </w:rPr>
            </w:pPr>
            <w:r w:rsidRPr="00AF164C">
              <w:rPr>
                <w:rFonts w:ascii="Garamond" w:hAnsi="Garamond"/>
              </w:rPr>
              <w:t>а) суммарная установленная мощность всех ГТП генерации участника оптового рынка i (поставщика мощности по ДПМ ВИЭ либо поручителя по ДПМ ВИЭ), по которым на 1-е число месяца m получено право на участие в торговле электрической энергией и мощностью на оптовом рынке, превышает 2500 МВт;</w:t>
            </w:r>
          </w:p>
          <w:p w:rsidR="00900321" w:rsidRPr="00AF164C" w:rsidRDefault="00900321" w:rsidP="00900321">
            <w:pPr>
              <w:spacing w:after="120"/>
              <w:ind w:left="426"/>
              <w:jc w:val="both"/>
              <w:rPr>
                <w:rFonts w:ascii="Garamond" w:hAnsi="Garamond"/>
              </w:rPr>
            </w:pPr>
            <w:r w:rsidRPr="00AF164C">
              <w:rPr>
                <w:rFonts w:ascii="Garamond" w:hAnsi="Garamond"/>
              </w:rPr>
              <w:t>либо</w:t>
            </w:r>
          </w:p>
          <w:p w:rsidR="00900321" w:rsidRPr="00AF164C" w:rsidRDefault="00900321" w:rsidP="00900321">
            <w:pPr>
              <w:spacing w:after="120"/>
              <w:ind w:left="426"/>
              <w:jc w:val="both"/>
              <w:rPr>
                <w:rFonts w:ascii="Garamond" w:hAnsi="Garamond"/>
              </w:rPr>
            </w:pPr>
            <w:r w:rsidRPr="00AF164C">
              <w:rPr>
                <w:rFonts w:ascii="Garamond" w:hAnsi="Garamond"/>
              </w:rPr>
              <w:t>б) величина денежных средств участника оптового рынка i (поставщика мощности по ДПМ ВИЭ либо поручителя по ДПМ ВИЭ), которая может быть направлена на обеспечение исполнения обязательств по ДПМ ВИЭ (</w:t>
            </w:r>
            <w:r w:rsidRPr="00AF164C">
              <w:rPr>
                <w:rFonts w:ascii="Garamond" w:hAnsi="Garamond"/>
              </w:rPr>
              <w:object w:dxaOrig="600" w:dyaOrig="400" w14:anchorId="308A8F29">
                <v:shape id="_x0000_i1048" type="#_x0000_t75" style="width:29.95pt;height:19.6pt" o:ole="">
                  <v:imagedata r:id="rId35" o:title=""/>
                </v:shape>
                <o:OLEObject Type="Embed" ProgID="Equation.3" ShapeID="_x0000_i1048" DrawAspect="Content" ObjectID="_1714997863" r:id="rId43"/>
              </w:object>
            </w:r>
            <w:r w:rsidRPr="00AF164C">
              <w:rPr>
                <w:rFonts w:ascii="Garamond" w:hAnsi="Garamond"/>
              </w:rPr>
              <w:t xml:space="preserve">), признана достаточной для обеспечения исполнения обязательств поставщика мощности по ДПМ ВИЭ, заключенным в отношении объекта генерации ВИЭ </w:t>
            </w:r>
            <m:oMath>
              <m:sSub>
                <m:sSubPr>
                  <m:ctrlPr>
                    <w:rPr>
                      <w:rFonts w:ascii="Cambria Math" w:hAnsi="Cambria Math"/>
                    </w:rPr>
                  </m:ctrlPr>
                </m:sSubPr>
                <m:e>
                  <m:r>
                    <w:rPr>
                      <w:rFonts w:ascii="Cambria Math" w:hAnsi="Cambria Math"/>
                    </w:rPr>
                    <m:t>g</m:t>
                  </m:r>
                </m:e>
                <m:sub>
                  <m:r>
                    <w:rPr>
                      <w:rFonts w:ascii="Cambria Math" w:hAnsi="Cambria Math"/>
                    </w:rPr>
                    <m:t>t</m:t>
                  </m:r>
                </m:sub>
              </m:sSub>
            </m:oMath>
            <w:r w:rsidRPr="00AF164C">
              <w:rPr>
                <w:rFonts w:ascii="Garamond" w:hAnsi="Garamond"/>
              </w:rPr>
              <w:t>, в установленном настоящим пунктом порядке.</w:t>
            </w:r>
          </w:p>
          <w:p w:rsidR="00900321" w:rsidRPr="00AF164C" w:rsidRDefault="00900321" w:rsidP="00900321">
            <w:pPr>
              <w:spacing w:after="120"/>
              <w:ind w:firstLine="567"/>
              <w:jc w:val="both"/>
              <w:rPr>
                <w:rFonts w:ascii="Garamond" w:hAnsi="Garamond"/>
              </w:rPr>
            </w:pPr>
            <w:r w:rsidRPr="00AF164C">
              <w:rPr>
                <w:rFonts w:ascii="Garamond" w:hAnsi="Garamond"/>
              </w:rPr>
              <w:t xml:space="preserve">При предоставлении участником оптового рынка i в КО в дату T уведомлений о намерении предоставления </w:t>
            </w:r>
            <w:r w:rsidRPr="00AF164C">
              <w:rPr>
                <w:rFonts w:ascii="Garamond" w:hAnsi="Garamond"/>
                <w:highlight w:val="yellow"/>
              </w:rPr>
              <w:t>нового /</w:t>
            </w:r>
            <w:r w:rsidRPr="00AF164C">
              <w:rPr>
                <w:rFonts w:ascii="Garamond" w:hAnsi="Garamond"/>
              </w:rPr>
              <w:t xml:space="preserve"> дополнительного обеспечения / замены обеспечения либо предоставления обеспечения при передаче прав и обязанностей в отношении объектов ВИЭ </w:t>
            </w:r>
            <m:oMath>
              <m:sSub>
                <m:sSubPr>
                  <m:ctrlPr>
                    <w:rPr>
                      <w:rFonts w:ascii="Cambria Math" w:hAnsi="Cambria Math"/>
                    </w:rPr>
                  </m:ctrlPr>
                </m:sSubPr>
                <m:e>
                  <m:r>
                    <w:rPr>
                      <w:rFonts w:ascii="Cambria Math" w:hAnsi="Cambria Math"/>
                    </w:rPr>
                    <m:t>g</m:t>
                  </m:r>
                </m:e>
                <m:sub>
                  <m:r>
                    <w:rPr>
                      <w:rFonts w:ascii="Cambria Math" w:hAnsi="Cambria Math"/>
                    </w:rPr>
                    <m:t>t</m:t>
                  </m:r>
                </m:sub>
              </m:sSub>
            </m:oMath>
            <w:r w:rsidRPr="00AF164C">
              <w:rPr>
                <w:rFonts w:ascii="Garamond" w:hAnsi="Garamond"/>
              </w:rPr>
              <w:t xml:space="preserve"> в виде неустойки по ДПМ ВИЭ и поручительства участника оптового рынка в отношении ДПМ ВИЭ,    величина денежных средств участника оптового рынка i, которая может быть направлена на обеспечение исполнения обязательств по ДПМ ВИЭ, признается достаточной для обеспечения исполнения обязательств поставщика мощности по ДПМ ВИЭ, заключенным в отношении всех объектов генерации ВИЭ </w:t>
            </w:r>
            <m:oMath>
              <m:sSub>
                <m:sSubPr>
                  <m:ctrlPr>
                    <w:rPr>
                      <w:rFonts w:ascii="Cambria Math" w:hAnsi="Cambria Math"/>
                    </w:rPr>
                  </m:ctrlPr>
                </m:sSubPr>
                <m:e>
                  <m:r>
                    <w:rPr>
                      <w:rFonts w:ascii="Cambria Math" w:hAnsi="Cambria Math"/>
                    </w:rPr>
                    <m:t>g</m:t>
                  </m:r>
                </m:e>
                <m:sub>
                  <m:r>
                    <w:rPr>
                      <w:rFonts w:ascii="Cambria Math" w:hAnsi="Cambria Math"/>
                    </w:rPr>
                    <m:t>t</m:t>
                  </m:r>
                </m:sub>
              </m:sSub>
            </m:oMath>
            <w:r w:rsidRPr="00AF164C">
              <w:rPr>
                <w:rFonts w:ascii="Garamond" w:hAnsi="Garamond"/>
              </w:rPr>
              <w:t xml:space="preserve"> (t=T),  в случае выполнения следующего условия:</w:t>
            </w:r>
          </w:p>
          <w:p w:rsidR="00900321" w:rsidRPr="00AF164C" w:rsidRDefault="00900321" w:rsidP="00900321">
            <w:pPr>
              <w:spacing w:after="120"/>
              <w:jc w:val="both"/>
              <w:rPr>
                <w:rFonts w:ascii="Garamond" w:hAnsi="Garamond"/>
              </w:rPr>
            </w:pPr>
            <w:r w:rsidRPr="00AF164C">
              <w:rPr>
                <w:rFonts w:ascii="Garamond" w:hAnsi="Garamond"/>
              </w:rPr>
              <w:object w:dxaOrig="4860" w:dyaOrig="1120" w14:anchorId="4EA2EFDC">
                <v:shape id="_x0000_i1049" type="#_x0000_t75" style="width:235.6pt;height:61.05pt" o:ole="">
                  <v:imagedata r:id="rId37" o:title=""/>
                </v:shape>
                <o:OLEObject Type="Embed" ProgID="Equation.3" ShapeID="_x0000_i1049" DrawAspect="Content" ObjectID="_1714997864" r:id="rId44"/>
              </w:object>
            </w:r>
            <w:r w:rsidRPr="00AF164C">
              <w:rPr>
                <w:rFonts w:ascii="Garamond" w:hAnsi="Garamond"/>
              </w:rPr>
              <w:t>,</w:t>
            </w:r>
          </w:p>
          <w:p w:rsidR="00FF207A" w:rsidRPr="00FF207A" w:rsidRDefault="00FF207A" w:rsidP="00FF207A">
            <w:pPr>
              <w:spacing w:after="120"/>
              <w:ind w:left="426" w:hanging="426"/>
              <w:jc w:val="both"/>
              <w:rPr>
                <w:rFonts w:ascii="Garamond" w:hAnsi="Garamond"/>
              </w:rPr>
            </w:pPr>
            <w:r>
              <w:rPr>
                <w:rFonts w:ascii="Garamond" w:hAnsi="Garamond"/>
              </w:rPr>
              <w:t xml:space="preserve">где </w:t>
            </w:r>
            <w:r w:rsidRPr="00FF207A">
              <w:rPr>
                <w:rFonts w:ascii="Garamond" w:hAnsi="Garamond"/>
              </w:rPr>
              <w:object w:dxaOrig="620" w:dyaOrig="400" w14:anchorId="58FBD7EE">
                <v:shape id="_x0000_i1050" type="#_x0000_t75" style="width:31.1pt;height:19.6pt" o:ole="">
                  <v:imagedata r:id="rId39" o:title=""/>
                </v:shape>
                <o:OLEObject Type="Embed" ProgID="Equation.3" ShapeID="_x0000_i1050" DrawAspect="Content" ObjectID="_1714997865" r:id="rId45"/>
              </w:object>
            </w:r>
            <w:r w:rsidRPr="00FF207A">
              <w:rPr>
                <w:rFonts w:ascii="Garamond" w:hAnsi="Garamond"/>
              </w:rPr>
              <w:t xml:space="preserve"> [руб.] – величина денежных средств, которая может быть направлена на обеспечение исполнения обязательств по ДПМ ВИЭ участником оптового рынка i, определенная в соответствии с пунктом 2.2.2 настоящего Приложения;</w:t>
            </w:r>
          </w:p>
          <w:p w:rsidR="00FF207A" w:rsidRPr="00FF207A" w:rsidRDefault="00FF207A" w:rsidP="00FF207A">
            <w:pPr>
              <w:spacing w:after="120"/>
              <w:ind w:left="426"/>
              <w:jc w:val="both"/>
              <w:rPr>
                <w:rFonts w:ascii="Garamond" w:hAnsi="Garamond"/>
              </w:rPr>
            </w:pPr>
            <w:r w:rsidRPr="00FF207A">
              <w:rPr>
                <w:rFonts w:ascii="Garamond" w:hAnsi="Garamond"/>
              </w:rPr>
              <w:t xml:space="preserve">месяц m – последний из месяцев, в отношении которых по состоянию на дату T в соответствии с пунктом 2.2.2 настоящего Приложения КО были опубликованы значения величин </w:t>
            </w:r>
            <w:r w:rsidRPr="00FF207A">
              <w:rPr>
                <w:rFonts w:ascii="Garamond" w:hAnsi="Garamond"/>
              </w:rPr>
              <w:object w:dxaOrig="620" w:dyaOrig="400" w14:anchorId="5097AEE2">
                <v:shape id="_x0000_i1051" type="#_x0000_t75" style="width:31.1pt;height:19.6pt" o:ole="">
                  <v:imagedata r:id="rId39" o:title=""/>
                </v:shape>
                <o:OLEObject Type="Embed" ProgID="Equation.3" ShapeID="_x0000_i1051" DrawAspect="Content" ObjectID="_1714997866" r:id="rId46"/>
              </w:object>
            </w:r>
            <w:r w:rsidRPr="00FF207A">
              <w:rPr>
                <w:rFonts w:ascii="Garamond" w:hAnsi="Garamond"/>
              </w:rPr>
              <w:t>;</w:t>
            </w:r>
          </w:p>
          <w:p w:rsidR="00FF207A" w:rsidRDefault="00B41BD2" w:rsidP="00FF207A">
            <w:pPr>
              <w:pStyle w:val="af5"/>
              <w:widowControl w:val="0"/>
              <w:ind w:left="459"/>
              <w:rPr>
                <w:rFonts w:ascii="Garamond" w:eastAsiaTheme="minorHAnsi" w:hAnsi="Garamond" w:cstheme="minorBidi"/>
                <w:lang w:eastAsia="en-US"/>
              </w:rPr>
            </w:pPr>
            <m:oMath>
              <m:sSub>
                <m:sSubPr>
                  <m:ctrlPr>
                    <w:rPr>
                      <w:rFonts w:ascii="Cambria Math" w:eastAsiaTheme="minorHAnsi" w:hAnsi="Cambria Math" w:cstheme="minorBidi"/>
                      <w:lang w:eastAsia="en-US"/>
                    </w:rPr>
                  </m:ctrlPr>
                </m:sSubPr>
                <m:e>
                  <m:r>
                    <w:rPr>
                      <w:rFonts w:ascii="Cambria Math" w:eastAsiaTheme="minorHAnsi" w:hAnsi="Cambria Math" w:cstheme="minorBidi"/>
                      <w:lang w:eastAsia="en-US"/>
                    </w:rPr>
                    <m:t>g</m:t>
                  </m:r>
                </m:e>
                <m:sub>
                  <m:r>
                    <w:rPr>
                      <w:rFonts w:ascii="Cambria Math" w:eastAsiaTheme="minorHAnsi" w:hAnsi="Cambria Math" w:cstheme="minorBidi"/>
                      <w:lang w:eastAsia="en-US"/>
                    </w:rPr>
                    <m:t>t</m:t>
                  </m:r>
                </m:sub>
              </m:sSub>
            </m:oMath>
            <w:r w:rsidR="00FF207A" w:rsidRPr="00FF207A">
              <w:rPr>
                <w:rFonts w:ascii="Garamond" w:eastAsiaTheme="minorHAnsi" w:hAnsi="Garamond" w:cstheme="minorBidi"/>
                <w:lang w:eastAsia="en-US"/>
              </w:rPr>
              <w:t xml:space="preserve"> – ГТП объекта ВИЭ, в отношении которой участником оптового рынка i в КО предоставлено уведомление о намерении предоставления </w:t>
            </w:r>
            <w:r w:rsidR="00FF207A" w:rsidRPr="00FF207A">
              <w:rPr>
                <w:rFonts w:ascii="Garamond" w:eastAsiaTheme="minorHAnsi" w:hAnsi="Garamond" w:cstheme="minorBidi"/>
                <w:highlight w:val="yellow"/>
                <w:lang w:eastAsia="en-US"/>
              </w:rPr>
              <w:t>нового /</w:t>
            </w:r>
            <w:r w:rsidR="00FF207A" w:rsidRPr="00FF207A">
              <w:rPr>
                <w:rFonts w:ascii="Garamond" w:eastAsiaTheme="minorHAnsi" w:hAnsi="Garamond" w:cstheme="minorBidi"/>
                <w:lang w:eastAsia="en-US"/>
              </w:rPr>
              <w:t xml:space="preserve"> дополнительного обеспечения / замены обеспечения, либо в целях предоставления обеспечения при передаче прав и обязанностей в отношении объектов ВИЭ. При проведении проверки в соответствии с настоящим пунктом учитываются уведомления, предоставленное обеспечение в соответствии с которыми не учитывалось при определении величины </w:t>
            </w:r>
            <w:r w:rsidR="00FF207A" w:rsidRPr="00FF207A">
              <w:rPr>
                <w:rFonts w:ascii="Garamond" w:eastAsiaTheme="minorHAnsi" w:hAnsi="Garamond" w:cstheme="minorBidi"/>
                <w:lang w:eastAsia="en-US"/>
              </w:rPr>
              <w:object w:dxaOrig="600" w:dyaOrig="400" w14:anchorId="661D03BE">
                <v:shape id="_x0000_i1052" type="#_x0000_t75" style="width:29.95pt;height:19.6pt" o:ole="">
                  <v:imagedata r:id="rId35" o:title=""/>
                </v:shape>
                <o:OLEObject Type="Embed" ProgID="Equation.3" ShapeID="_x0000_i1052" DrawAspect="Content" ObjectID="_1714997867" r:id="rId47"/>
              </w:object>
            </w:r>
            <w:r w:rsidR="00FF207A" w:rsidRPr="00FF207A">
              <w:rPr>
                <w:rFonts w:ascii="Garamond" w:eastAsiaTheme="minorHAnsi" w:hAnsi="Garamond" w:cstheme="minorBidi"/>
                <w:lang w:eastAsia="en-US"/>
              </w:rPr>
              <w:t>, используемой в расчете;</w:t>
            </w:r>
          </w:p>
          <w:p w:rsidR="00900321" w:rsidRPr="00AF164C" w:rsidRDefault="00FF207A" w:rsidP="00FF207A">
            <w:pPr>
              <w:pStyle w:val="af5"/>
              <w:widowControl w:val="0"/>
              <w:ind w:left="459"/>
              <w:rPr>
                <w:rFonts w:ascii="Garamond" w:hAnsi="Garamond"/>
              </w:rPr>
            </w:pPr>
            <w:r>
              <w:rPr>
                <w:rFonts w:ascii="Garamond" w:eastAsiaTheme="minorHAnsi" w:hAnsi="Garamond" w:cstheme="minorBidi"/>
                <w:lang w:eastAsia="en-US"/>
              </w:rPr>
              <w:t>…</w:t>
            </w:r>
          </w:p>
        </w:tc>
      </w:tr>
      <w:tr w:rsidR="00900321" w:rsidRPr="00AF164C" w:rsidTr="00C12938">
        <w:trPr>
          <w:trHeight w:val="435"/>
        </w:trPr>
        <w:tc>
          <w:tcPr>
            <w:tcW w:w="960" w:type="dxa"/>
            <w:vAlign w:val="center"/>
          </w:tcPr>
          <w:p w:rsidR="00137715" w:rsidRDefault="00900321" w:rsidP="00900321">
            <w:pPr>
              <w:jc w:val="center"/>
              <w:rPr>
                <w:rFonts w:ascii="Garamond" w:hAnsi="Garamond" w:cs="Garamond"/>
                <w:b/>
                <w:bCs/>
              </w:rPr>
            </w:pPr>
            <w:r w:rsidRPr="00AF164C">
              <w:rPr>
                <w:rFonts w:ascii="Garamond" w:hAnsi="Garamond" w:cs="Garamond"/>
                <w:b/>
                <w:bCs/>
              </w:rPr>
              <w:lastRenderedPageBreak/>
              <w:t>Прил. 31</w:t>
            </w:r>
            <w:r w:rsidR="00137715">
              <w:rPr>
                <w:rFonts w:ascii="Garamond" w:hAnsi="Garamond" w:cs="Garamond"/>
                <w:b/>
                <w:bCs/>
              </w:rPr>
              <w:t xml:space="preserve">, </w:t>
            </w:r>
          </w:p>
          <w:p w:rsidR="00900321" w:rsidRPr="00AF164C" w:rsidRDefault="00900321" w:rsidP="00900321">
            <w:pPr>
              <w:jc w:val="center"/>
              <w:rPr>
                <w:rFonts w:ascii="Garamond" w:hAnsi="Garamond" w:cs="Garamond"/>
                <w:b/>
                <w:bCs/>
              </w:rPr>
            </w:pPr>
            <w:r w:rsidRPr="00AF164C">
              <w:rPr>
                <w:rFonts w:ascii="Garamond" w:hAnsi="Garamond" w:cs="Garamond"/>
                <w:b/>
                <w:bCs/>
              </w:rPr>
              <w:t>п.</w:t>
            </w:r>
            <w:r w:rsidR="00137715">
              <w:rPr>
                <w:rFonts w:ascii="Garamond" w:hAnsi="Garamond" w:cs="Garamond"/>
                <w:b/>
                <w:bCs/>
              </w:rPr>
              <w:t xml:space="preserve"> </w:t>
            </w:r>
            <w:r w:rsidRPr="00AF164C">
              <w:rPr>
                <w:rFonts w:ascii="Garamond" w:hAnsi="Garamond" w:cs="Garamond"/>
                <w:b/>
                <w:bCs/>
              </w:rPr>
              <w:t>3.1</w:t>
            </w:r>
          </w:p>
        </w:tc>
        <w:tc>
          <w:tcPr>
            <w:tcW w:w="7127" w:type="dxa"/>
            <w:vAlign w:val="center"/>
          </w:tcPr>
          <w:p w:rsidR="00900321" w:rsidRPr="00AF164C" w:rsidRDefault="00900321" w:rsidP="00900321">
            <w:pPr>
              <w:spacing w:after="120"/>
              <w:jc w:val="both"/>
              <w:rPr>
                <w:rFonts w:ascii="Garamond" w:hAnsi="Garamond"/>
              </w:rPr>
            </w:pPr>
            <w:r w:rsidRPr="00AF164C">
              <w:rPr>
                <w:rFonts w:ascii="Garamond" w:hAnsi="Garamond"/>
              </w:rPr>
              <w:t>…</w:t>
            </w:r>
          </w:p>
          <w:p w:rsidR="00900321" w:rsidRPr="00AF164C" w:rsidRDefault="00900321" w:rsidP="00900321">
            <w:pPr>
              <w:spacing w:after="120"/>
              <w:ind w:left="567" w:hanging="567"/>
              <w:jc w:val="both"/>
              <w:rPr>
                <w:rFonts w:ascii="Garamond" w:hAnsi="Garamond"/>
              </w:rPr>
            </w:pPr>
            <w:r w:rsidRPr="00AF164C">
              <w:rPr>
                <w:rFonts w:ascii="Garamond" w:hAnsi="Garamond"/>
                <w:position w:val="-46"/>
              </w:rPr>
              <w:object w:dxaOrig="5080" w:dyaOrig="720" w14:anchorId="25FC6815">
                <v:shape id="_x0000_i1053" type="#_x0000_t75" style="width:326.6pt;height:38pt" o:ole="">
                  <v:imagedata r:id="rId48" o:title=""/>
                </v:shape>
                <o:OLEObject Type="Embed" ProgID="Equation.3" ShapeID="_x0000_i1053" DrawAspect="Content" ObjectID="_1714997868" r:id="rId49"/>
              </w:object>
            </w:r>
            <w:r w:rsidRPr="00AF164C">
              <w:rPr>
                <w:rFonts w:ascii="Garamond" w:hAnsi="Garamond"/>
              </w:rPr>
              <w:t>,</w:t>
            </w:r>
          </w:p>
          <w:p w:rsidR="00900321" w:rsidRPr="00AF164C" w:rsidRDefault="00900321" w:rsidP="00900321">
            <w:pPr>
              <w:spacing w:after="120"/>
              <w:ind w:left="567" w:hanging="567"/>
              <w:jc w:val="both"/>
              <w:rPr>
                <w:rFonts w:ascii="Garamond" w:hAnsi="Garamond"/>
              </w:rPr>
            </w:pPr>
            <w:r w:rsidRPr="00AF164C">
              <w:rPr>
                <w:rFonts w:ascii="Garamond" w:hAnsi="Garamond"/>
                <w:position w:val="-46"/>
              </w:rPr>
              <w:object w:dxaOrig="5060" w:dyaOrig="720" w14:anchorId="5F31BAE1">
                <v:shape id="_x0000_i1054" type="#_x0000_t75" style="width:256.3pt;height:36.85pt" o:ole="">
                  <v:imagedata r:id="rId50" o:title=""/>
                </v:shape>
                <o:OLEObject Type="Embed" ProgID="Equation.3" ShapeID="_x0000_i1054" DrawAspect="Content" ObjectID="_1714997869" r:id="rId51"/>
              </w:object>
            </w:r>
            <w:r w:rsidRPr="00AF164C">
              <w:rPr>
                <w:rFonts w:ascii="Garamond" w:hAnsi="Garamond"/>
              </w:rPr>
              <w:t>,</w:t>
            </w:r>
          </w:p>
          <w:p w:rsidR="00900321" w:rsidRPr="00AF164C" w:rsidRDefault="00900321" w:rsidP="00900321">
            <w:pPr>
              <w:spacing w:after="120"/>
              <w:ind w:left="567" w:hanging="567"/>
              <w:jc w:val="both"/>
              <w:rPr>
                <w:rFonts w:ascii="Garamond" w:hAnsi="Garamond"/>
              </w:rPr>
            </w:pPr>
            <w:r w:rsidRPr="00AF164C">
              <w:rPr>
                <w:rFonts w:ascii="Garamond" w:hAnsi="Garamond"/>
              </w:rPr>
              <w:object w:dxaOrig="1480" w:dyaOrig="320" w14:anchorId="11DB2DFF">
                <v:shape id="_x0000_i1055" type="#_x0000_t75" style="width:138.25pt;height:29.95pt" o:ole="">
                  <v:imagedata r:id="rId52" o:title=""/>
                </v:shape>
                <o:OLEObject Type="Embed" ProgID="Equation.3" ShapeID="_x0000_i1055" DrawAspect="Content" ObjectID="_1714997870" r:id="rId53"/>
              </w:object>
            </w:r>
            <w:r w:rsidRPr="00AF164C">
              <w:rPr>
                <w:rFonts w:ascii="Garamond" w:hAnsi="Garamond"/>
              </w:rPr>
              <w:t xml:space="preserve"> </w:t>
            </w:r>
            <w:r w:rsidRPr="00AF164C">
              <w:rPr>
                <w:rFonts w:ascii="Garamond" w:hAnsi="Garamond"/>
                <w:color w:val="000000"/>
              </w:rPr>
              <w:t>–</w:t>
            </w:r>
            <w:r w:rsidRPr="00AF164C">
              <w:rPr>
                <w:rFonts w:ascii="Garamond" w:hAnsi="Garamond"/>
              </w:rPr>
              <w:t xml:space="preserve"> множество ГТП, зарегистрированных в отношении объектов по договорам ДПМ ТБО или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исполнения обязательств по которым участник оптового рынка </w:t>
            </w:r>
            <w:r w:rsidRPr="00AF164C">
              <w:rPr>
                <w:rFonts w:ascii="Garamond" w:hAnsi="Garamond"/>
                <w:i/>
              </w:rPr>
              <w:t>i</w:t>
            </w:r>
            <w:r w:rsidRPr="00AF164C">
              <w:rPr>
                <w:rFonts w:ascii="Garamond" w:hAnsi="Garamond"/>
              </w:rPr>
              <w:t xml:space="preserve"> в месяце</w:t>
            </w:r>
            <w:r w:rsidRPr="00AF164C">
              <w:rPr>
                <w:rFonts w:ascii="Garamond" w:hAnsi="Garamond"/>
                <w:i/>
              </w:rPr>
              <w:t xml:space="preserve"> m</w:t>
            </w:r>
            <w:r w:rsidRPr="00AF164C">
              <w:rPr>
                <w:rFonts w:ascii="Garamond" w:hAnsi="Garamond"/>
              </w:rPr>
              <w:t xml:space="preserve"> выступает поручителем и имеет действующие договоры поручительства;</w:t>
            </w:r>
          </w:p>
          <w:p w:rsidR="00900321" w:rsidRPr="00AF164C" w:rsidRDefault="00900321" w:rsidP="00900321">
            <w:pPr>
              <w:spacing w:after="120"/>
              <w:ind w:left="567" w:hanging="567"/>
              <w:jc w:val="both"/>
              <w:rPr>
                <w:rFonts w:ascii="Garamond" w:hAnsi="Garamond"/>
              </w:rPr>
            </w:pPr>
            <w:r w:rsidRPr="00AF164C">
              <w:rPr>
                <w:rFonts w:ascii="Garamond" w:hAnsi="Garamond"/>
              </w:rPr>
              <w:object w:dxaOrig="1480" w:dyaOrig="320" w14:anchorId="20804477">
                <v:shape id="_x0000_i1056" type="#_x0000_t75" style="width:138.25pt;height:29.95pt" o:ole="">
                  <v:imagedata r:id="rId54" o:title=""/>
                </v:shape>
                <o:OLEObject Type="Embed" ProgID="Equation.3" ShapeID="_x0000_i1056" DrawAspect="Content" ObjectID="_1714997871" r:id="rId55"/>
              </w:object>
            </w:r>
            <w:r w:rsidRPr="00AF164C">
              <w:rPr>
                <w:rFonts w:ascii="Garamond" w:hAnsi="Garamond"/>
              </w:rPr>
              <w:t xml:space="preserve"> </w:t>
            </w:r>
            <w:r w:rsidRPr="00AF164C">
              <w:rPr>
                <w:rFonts w:ascii="Garamond" w:hAnsi="Garamond"/>
                <w:color w:val="000000"/>
              </w:rPr>
              <w:t xml:space="preserve">– </w:t>
            </w:r>
            <w:r w:rsidRPr="00AF164C">
              <w:rPr>
                <w:rFonts w:ascii="Garamond" w:hAnsi="Garamond"/>
              </w:rPr>
              <w:t xml:space="preserve">множество ГТП, зарегистрированных в отношении объектов по договорам ДПМ ТБО или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исполнения обязательств по которым участник оптового рынка </w:t>
            </w:r>
            <w:r w:rsidRPr="00AF164C">
              <w:rPr>
                <w:rFonts w:ascii="Garamond" w:hAnsi="Garamond"/>
                <w:i/>
              </w:rPr>
              <w:t>i</w:t>
            </w:r>
            <w:r w:rsidRPr="00AF164C">
              <w:rPr>
                <w:rFonts w:ascii="Garamond" w:hAnsi="Garamond"/>
              </w:rPr>
              <w:t xml:space="preserve"> в месяце </w:t>
            </w:r>
            <w:r w:rsidRPr="00AF164C">
              <w:rPr>
                <w:rFonts w:ascii="Garamond" w:hAnsi="Garamond"/>
                <w:i/>
                <w:lang w:val="en-US"/>
              </w:rPr>
              <w:t>m</w:t>
            </w:r>
            <w:r w:rsidRPr="00AF164C">
              <w:rPr>
                <w:rFonts w:ascii="Garamond" w:hAnsi="Garamond"/>
              </w:rPr>
              <w:t xml:space="preserve"> обеспечивает исполнение обязательств неустойкой.</w:t>
            </w:r>
          </w:p>
          <w:p w:rsidR="00900321" w:rsidRPr="00AF164C" w:rsidRDefault="00900321" w:rsidP="00900321">
            <w:pPr>
              <w:spacing w:after="120"/>
              <w:jc w:val="both"/>
              <w:rPr>
                <w:rFonts w:ascii="Garamond" w:hAnsi="Garamond"/>
                <w:color w:val="000000"/>
              </w:rPr>
            </w:pPr>
            <w:r w:rsidRPr="00AF164C">
              <w:rPr>
                <w:rFonts w:ascii="Garamond" w:hAnsi="Garamond"/>
              </w:rPr>
              <w:t xml:space="preserve">В случаях предоставления </w:t>
            </w:r>
            <w:r w:rsidRPr="00AF164C">
              <w:rPr>
                <w:rFonts w:ascii="Garamond" w:hAnsi="Garamond"/>
                <w:highlight w:val="yellow"/>
              </w:rPr>
              <w:t>дополнительного</w:t>
            </w:r>
            <w:r w:rsidRPr="00AF164C">
              <w:rPr>
                <w:rFonts w:ascii="Garamond" w:hAnsi="Garamond"/>
              </w:rPr>
              <w:t xml:space="preserve"> обеспечения / замены обеспечения, а также при передаче прав и обязанностей в отношении объектов ВИЭ при определении указанных множеств учитывается последний из действующих в расчетном месяце </w:t>
            </w:r>
            <w:r w:rsidRPr="00AF164C">
              <w:rPr>
                <w:rFonts w:ascii="Garamond" w:hAnsi="Garamond"/>
                <w:i/>
                <w:lang w:val="en-US"/>
              </w:rPr>
              <w:t>m</w:t>
            </w:r>
            <w:r w:rsidRPr="00AF164C">
              <w:rPr>
                <w:rFonts w:ascii="Garamond" w:hAnsi="Garamond"/>
              </w:rPr>
              <w:t xml:space="preserve"> способов обеспечения;</w:t>
            </w:r>
          </w:p>
          <w:p w:rsidR="00900321" w:rsidRPr="00AF164C" w:rsidRDefault="00900321" w:rsidP="00900321">
            <w:pPr>
              <w:spacing w:after="120"/>
              <w:jc w:val="both"/>
              <w:rPr>
                <w:rFonts w:ascii="Garamond" w:hAnsi="Garamond"/>
              </w:rPr>
            </w:pPr>
            <w:r w:rsidRPr="00AF164C">
              <w:rPr>
                <w:rFonts w:ascii="Garamond" w:hAnsi="Garamond"/>
              </w:rPr>
              <w:t>…</w:t>
            </w:r>
          </w:p>
          <w:p w:rsidR="00900321" w:rsidRPr="00AF164C" w:rsidRDefault="00900321" w:rsidP="00900321">
            <w:pPr>
              <w:spacing w:after="120"/>
              <w:jc w:val="both"/>
              <w:rPr>
                <w:rFonts w:ascii="Garamond" w:hAnsi="Garamond"/>
              </w:rPr>
            </w:pPr>
            <w:r w:rsidRPr="00AF164C">
              <w:rPr>
                <w:rFonts w:ascii="Garamond" w:hAnsi="Garamond"/>
              </w:rPr>
              <w:t>…</w:t>
            </w:r>
          </w:p>
          <w:p w:rsidR="00900321" w:rsidRPr="00AF164C" w:rsidRDefault="00900321" w:rsidP="00900321">
            <w:pPr>
              <w:spacing w:after="120"/>
              <w:ind w:firstLine="567"/>
              <w:jc w:val="both"/>
              <w:rPr>
                <w:rFonts w:ascii="Garamond" w:hAnsi="Garamond"/>
              </w:rPr>
            </w:pPr>
            <w:r w:rsidRPr="00AF164C">
              <w:rPr>
                <w:rFonts w:ascii="Garamond" w:hAnsi="Garamond"/>
                <w:spacing w:val="4"/>
              </w:rPr>
              <w:t xml:space="preserve">Для объектов генерации </w:t>
            </w:r>
            <w:r w:rsidRPr="00AF164C">
              <w:rPr>
                <w:rFonts w:ascii="Garamond" w:hAnsi="Garamond"/>
                <w:i/>
                <w:spacing w:val="4"/>
                <w:lang w:val="en-US"/>
              </w:rPr>
              <w:t>p</w:t>
            </w:r>
            <w:r w:rsidRPr="00AF164C">
              <w:rPr>
                <w:rFonts w:ascii="Garamond" w:hAnsi="Garamond"/>
                <w:spacing w:val="4"/>
              </w:rPr>
              <w:t>, в отношении которых заключены ДПМ ТБО, величина</w:t>
            </w:r>
            <w:r w:rsidRPr="00AF164C">
              <w:rPr>
                <w:rFonts w:ascii="Garamond" w:hAnsi="Garamond"/>
                <w:noProof/>
                <w:position w:val="-14"/>
                <w:lang w:eastAsia="ru-RU"/>
              </w:rPr>
              <w:drawing>
                <wp:inline distT="0" distB="0" distL="0" distR="0" wp14:anchorId="2423126A" wp14:editId="708638C8">
                  <wp:extent cx="571500" cy="236220"/>
                  <wp:effectExtent l="0" t="0" r="0" b="0"/>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AF164C">
              <w:rPr>
                <w:rFonts w:ascii="Garamond" w:hAnsi="Garamond"/>
              </w:rPr>
              <w:t xml:space="preserve"> равна 380000 руб./кВт.</w:t>
            </w:r>
          </w:p>
          <w:p w:rsidR="00900321" w:rsidRPr="00AF164C" w:rsidRDefault="00900321" w:rsidP="00900321">
            <w:pPr>
              <w:spacing w:after="120"/>
              <w:ind w:firstLine="567"/>
              <w:jc w:val="both"/>
              <w:rPr>
                <w:rFonts w:ascii="Garamond" w:hAnsi="Garamond"/>
              </w:rPr>
            </w:pPr>
            <w:r w:rsidRPr="00AF164C">
              <w:rPr>
                <w:rFonts w:ascii="Garamond" w:hAnsi="Garamond"/>
                <w:position w:val="-46"/>
              </w:rPr>
              <w:object w:dxaOrig="3440" w:dyaOrig="720" w14:anchorId="04DC3F18">
                <v:shape id="_x0000_i1057" type="#_x0000_t75" style="width:241.35pt;height:49.55pt" o:ole="">
                  <v:imagedata r:id="rId57" o:title=""/>
                </v:shape>
                <o:OLEObject Type="Embed" ProgID="Equation.3" ShapeID="_x0000_i1057" DrawAspect="Content" ObjectID="_1714997872" r:id="rId58"/>
              </w:object>
            </w:r>
            <w:r w:rsidRPr="00AF164C">
              <w:rPr>
                <w:rFonts w:ascii="Garamond" w:hAnsi="Garamond"/>
              </w:rPr>
              <w:t>,</w:t>
            </w:r>
          </w:p>
          <w:p w:rsidR="00900321" w:rsidRPr="00AF164C" w:rsidRDefault="00900321" w:rsidP="00900321">
            <w:pPr>
              <w:spacing w:after="120"/>
              <w:ind w:firstLine="567"/>
              <w:jc w:val="both"/>
              <w:rPr>
                <w:rFonts w:ascii="Garamond" w:hAnsi="Garamond"/>
                <w:spacing w:val="4"/>
              </w:rPr>
            </w:pPr>
            <w:r w:rsidRPr="00AF164C">
              <w:rPr>
                <w:rFonts w:ascii="Garamond" w:hAnsi="Garamond"/>
                <w:position w:val="-48"/>
              </w:rPr>
              <w:object w:dxaOrig="3480" w:dyaOrig="740" w14:anchorId="106D25FB">
                <v:shape id="_x0000_i1058" type="#_x0000_t75" style="width:226.95pt;height:48.4pt" o:ole="">
                  <v:imagedata r:id="rId59" o:title=""/>
                </v:shape>
                <o:OLEObject Type="Embed" ProgID="Equation.3" ShapeID="_x0000_i1058" DrawAspect="Content" ObjectID="_1714997873" r:id="rId60"/>
              </w:object>
            </w:r>
            <w:r w:rsidRPr="00AF164C">
              <w:rPr>
                <w:rFonts w:ascii="Garamond" w:hAnsi="Garamond"/>
              </w:rPr>
              <w:t>,</w:t>
            </w:r>
          </w:p>
          <w:p w:rsidR="00900321" w:rsidRPr="00AF164C" w:rsidRDefault="00900321" w:rsidP="00900321">
            <w:pPr>
              <w:spacing w:after="120"/>
              <w:ind w:left="567" w:hanging="567"/>
              <w:jc w:val="both"/>
              <w:rPr>
                <w:rFonts w:ascii="Garamond" w:hAnsi="Garamond"/>
              </w:rPr>
            </w:pPr>
            <w:r w:rsidRPr="00AF164C">
              <w:rPr>
                <w:rFonts w:ascii="Garamond" w:hAnsi="Garamond"/>
                <w:position w:val="-14"/>
              </w:rPr>
              <w:object w:dxaOrig="1359" w:dyaOrig="400" w14:anchorId="4656D2BE">
                <v:shape id="_x0000_i1059" type="#_x0000_t75" style="width:67.4pt;height:21.3pt" o:ole="">
                  <v:imagedata r:id="rId61" o:title=""/>
                </v:shape>
                <o:OLEObject Type="Embed" ProgID="Equation.3" ShapeID="_x0000_i1059" DrawAspect="Content" ObjectID="_1714997874" r:id="rId62"/>
              </w:object>
            </w:r>
            <w:r w:rsidRPr="00AF164C">
              <w:rPr>
                <w:rFonts w:ascii="Garamond" w:hAnsi="Garamond"/>
              </w:rPr>
              <w:t xml:space="preserve"> – размер дополнительного обеспечения исполнения обязательств </w:t>
            </w:r>
            <w:r w:rsidRPr="00AF164C">
              <w:rPr>
                <w:rFonts w:ascii="Garamond" w:hAnsi="Garamond"/>
                <w:bCs/>
                <w:iCs/>
              </w:rPr>
              <w:t xml:space="preserve">участника оптового рынка </w:t>
            </w:r>
            <w:r w:rsidRPr="00AF164C">
              <w:rPr>
                <w:rFonts w:ascii="Garamond" w:hAnsi="Garamond"/>
                <w:bCs/>
                <w:i/>
                <w:iCs/>
              </w:rPr>
              <w:t>i</w:t>
            </w:r>
            <w:r w:rsidRPr="00AF164C">
              <w:rPr>
                <w:rFonts w:ascii="Garamond" w:hAnsi="Garamond"/>
              </w:rPr>
              <w:t xml:space="preserve"> по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определенный в соответствии со следующей формулой для объектов ВИЭ, по которым участником оптового рынка </w:t>
            </w:r>
            <w:r w:rsidRPr="00AF164C">
              <w:rPr>
                <w:rFonts w:ascii="Garamond" w:hAnsi="Garamond"/>
                <w:i/>
                <w:lang w:val="en-US"/>
              </w:rPr>
              <w:t>i</w:t>
            </w:r>
            <w:r w:rsidRPr="00AF164C">
              <w:rPr>
                <w:rFonts w:ascii="Garamond" w:hAnsi="Garamond"/>
              </w:rPr>
              <w:t xml:space="preserve">  выполнено требование по предоставлению дополнительного обеспечения на 27 месяцев в соответствии с настоящим Регламентом (с точностью до копеек с учетом правил математического округления):</w:t>
            </w:r>
          </w:p>
          <w:p w:rsidR="00900321" w:rsidRPr="00AF164C" w:rsidRDefault="00900321" w:rsidP="00900321">
            <w:pPr>
              <w:tabs>
                <w:tab w:val="left" w:pos="4120"/>
              </w:tabs>
              <w:spacing w:after="120"/>
              <w:ind w:left="567" w:hanging="567"/>
              <w:jc w:val="center"/>
              <w:rPr>
                <w:rFonts w:ascii="Garamond" w:hAnsi="Garamond"/>
              </w:rPr>
            </w:pPr>
            <w:r w:rsidRPr="00AF164C">
              <w:rPr>
                <w:rFonts w:ascii="Garamond" w:hAnsi="Garamond"/>
                <w:position w:val="-14"/>
                <w:lang w:val="en-GB"/>
              </w:rPr>
              <w:object w:dxaOrig="5200" w:dyaOrig="400" w14:anchorId="0BDFA495">
                <v:shape id="_x0000_i1060" type="#_x0000_t75" style="width:294.9pt;height:23.6pt" o:ole="">
                  <v:imagedata r:id="rId63" o:title=""/>
                </v:shape>
                <o:OLEObject Type="Embed" ProgID="Equation.3" ShapeID="_x0000_i1060" DrawAspect="Content" ObjectID="_1714997875" r:id="rId64"/>
              </w:object>
            </w:r>
            <w:r w:rsidRPr="00AF164C">
              <w:rPr>
                <w:rFonts w:ascii="Garamond" w:hAnsi="Garamond"/>
              </w:rPr>
              <w:t>;</w:t>
            </w:r>
          </w:p>
          <w:p w:rsidR="00900321" w:rsidRPr="00AF164C" w:rsidRDefault="00900321" w:rsidP="00900321">
            <w:pPr>
              <w:tabs>
                <w:tab w:val="left" w:pos="4120"/>
              </w:tabs>
              <w:spacing w:after="120"/>
              <w:ind w:left="567" w:hanging="567"/>
              <w:jc w:val="both"/>
              <w:rPr>
                <w:rFonts w:ascii="Garamond" w:hAnsi="Garamond"/>
              </w:rPr>
            </w:pPr>
            <w:r w:rsidRPr="00AF164C">
              <w:rPr>
                <w:rFonts w:ascii="Garamond" w:hAnsi="Garamond"/>
                <w:position w:val="-8"/>
              </w:rPr>
              <w:object w:dxaOrig="940" w:dyaOrig="320" w14:anchorId="1DB9AEA4">
                <v:shape id="_x0000_i1061" type="#_x0000_t75" style="width:87pt;height:29.95pt" o:ole="">
                  <v:imagedata r:id="rId65" o:title=""/>
                </v:shape>
                <o:OLEObject Type="Embed" ProgID="Equation.3" ShapeID="_x0000_i1061" DrawAspect="Content" ObjectID="_1714997876" r:id="rId66"/>
              </w:object>
            </w:r>
            <w:r w:rsidRPr="00AF164C">
              <w:rPr>
                <w:rFonts w:ascii="Garamond" w:hAnsi="Garamond"/>
              </w:rPr>
              <w:t xml:space="preserve"> – множество ГТП, зарегистрированных в отношении объектов по договорам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которых участник оптового рынка </w:t>
            </w:r>
            <w:r w:rsidRPr="00AF164C">
              <w:rPr>
                <w:rFonts w:ascii="Garamond" w:hAnsi="Garamond"/>
                <w:i/>
                <w:lang w:val="en-US"/>
              </w:rPr>
              <w:t>i</w:t>
            </w:r>
            <w:r w:rsidRPr="00AF164C">
              <w:rPr>
                <w:rFonts w:ascii="Garamond" w:hAnsi="Garamond"/>
              </w:rPr>
              <w:t xml:space="preserve"> в месяце</w:t>
            </w:r>
            <w:r w:rsidRPr="00AF164C">
              <w:rPr>
                <w:rFonts w:ascii="Garamond" w:hAnsi="Garamond"/>
                <w:i/>
              </w:rPr>
              <w:t xml:space="preserve"> m</w:t>
            </w:r>
            <w:r w:rsidRPr="00AF164C">
              <w:rPr>
                <w:rFonts w:ascii="Garamond" w:hAnsi="Garamond"/>
              </w:rPr>
              <w:t xml:space="preserve"> выступает поручителем и имеет действующие договоры поручительства;</w:t>
            </w:r>
          </w:p>
          <w:p w:rsidR="00900321" w:rsidRPr="00AF164C" w:rsidRDefault="00900321" w:rsidP="00900321">
            <w:pPr>
              <w:tabs>
                <w:tab w:val="left" w:pos="4120"/>
              </w:tabs>
              <w:spacing w:after="120"/>
              <w:ind w:left="567" w:hanging="567"/>
              <w:jc w:val="both"/>
              <w:rPr>
                <w:rFonts w:ascii="Garamond" w:hAnsi="Garamond"/>
                <w:position w:val="-8"/>
              </w:rPr>
            </w:pPr>
            <w:r w:rsidRPr="00AF164C">
              <w:rPr>
                <w:rFonts w:ascii="Garamond" w:hAnsi="Garamond"/>
                <w:position w:val="-8"/>
              </w:rPr>
              <w:object w:dxaOrig="960" w:dyaOrig="320" w14:anchorId="776D7A21">
                <v:shape id="_x0000_i1062" type="#_x0000_t75" style="width:91.6pt;height:29.95pt" o:ole="">
                  <v:imagedata r:id="rId67" o:title=""/>
                </v:shape>
                <o:OLEObject Type="Embed" ProgID="Equation.3" ShapeID="_x0000_i1062" DrawAspect="Content" ObjectID="_1714997877" r:id="rId68"/>
              </w:object>
            </w:r>
            <w:r w:rsidRPr="00AF164C">
              <w:rPr>
                <w:rFonts w:ascii="Garamond" w:hAnsi="Garamond"/>
                <w:position w:val="-8"/>
              </w:rPr>
              <w:t xml:space="preserve"> –</w:t>
            </w:r>
            <w:r w:rsidRPr="00AF164C">
              <w:rPr>
                <w:rFonts w:ascii="Garamond" w:hAnsi="Garamond"/>
              </w:rPr>
              <w:t xml:space="preserve"> </w:t>
            </w:r>
            <w:r w:rsidRPr="00AF164C">
              <w:rPr>
                <w:rFonts w:ascii="Garamond" w:hAnsi="Garamond"/>
                <w:position w:val="-8"/>
              </w:rPr>
              <w:t xml:space="preserve">множество ГТП, зарегистрированных в отношении объектов по договорам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которых участником оптового рынка </w:t>
            </w:r>
            <w:r w:rsidRPr="00AF164C">
              <w:rPr>
                <w:rFonts w:ascii="Garamond" w:hAnsi="Garamond"/>
                <w:i/>
                <w:position w:val="-8"/>
              </w:rPr>
              <w:t>i</w:t>
            </w:r>
            <w:r w:rsidRPr="00AF164C">
              <w:rPr>
                <w:rFonts w:ascii="Garamond" w:hAnsi="Garamond"/>
                <w:position w:val="-8"/>
              </w:rPr>
              <w:t xml:space="preserve"> выполнено требование по предоставлению дополнительного обеспечения на 27 месяцев в виде неустойки (ГТП, зарегистрированная в отношении объекта по договору ДПМ ВИЭ, </w:t>
            </w:r>
            <w:r w:rsidRPr="00AF164C">
              <w:rPr>
                <w:rFonts w:ascii="Garamond" w:hAnsi="Garamond"/>
                <w:position w:val="-8"/>
              </w:rPr>
              <w:lastRenderedPageBreak/>
              <w:t>включается в данное множество с 1-го числа месяца, указанного в уведомлении о выполнении указанных требований).</w:t>
            </w:r>
          </w:p>
          <w:p w:rsidR="00900321" w:rsidRPr="00AF164C" w:rsidRDefault="00900321" w:rsidP="00900321">
            <w:pPr>
              <w:tabs>
                <w:tab w:val="left" w:pos="4120"/>
              </w:tabs>
              <w:spacing w:after="120"/>
              <w:jc w:val="both"/>
              <w:rPr>
                <w:rFonts w:ascii="Garamond" w:hAnsi="Garamond"/>
                <w:position w:val="-8"/>
              </w:rPr>
            </w:pPr>
            <w:r w:rsidRPr="00AF164C">
              <w:rPr>
                <w:rFonts w:ascii="Garamond" w:hAnsi="Garamond"/>
              </w:rPr>
              <w:t xml:space="preserve">В случаях предоставления </w:t>
            </w:r>
            <w:r w:rsidRPr="00AF164C">
              <w:rPr>
                <w:rFonts w:ascii="Garamond" w:hAnsi="Garamond"/>
                <w:highlight w:val="yellow"/>
              </w:rPr>
              <w:t>дополнительного</w:t>
            </w:r>
            <w:r w:rsidRPr="00AF164C">
              <w:rPr>
                <w:rFonts w:ascii="Garamond" w:hAnsi="Garamond"/>
              </w:rPr>
              <w:t xml:space="preserve"> обеспечения / замены обеспечения, а также при передаче прав и обязанностей в отношении объектов ВИЭ при определении указанных множеств учитывается последний из действующих в расчетном месяце </w:t>
            </w:r>
            <w:r w:rsidRPr="00AF164C">
              <w:rPr>
                <w:rFonts w:ascii="Garamond" w:hAnsi="Garamond"/>
                <w:i/>
                <w:lang w:val="en-US"/>
              </w:rPr>
              <w:t>m</w:t>
            </w:r>
            <w:r w:rsidRPr="00AF164C">
              <w:rPr>
                <w:rFonts w:ascii="Garamond" w:hAnsi="Garamond"/>
              </w:rPr>
              <w:t xml:space="preserve"> способов обеспечения.</w:t>
            </w:r>
          </w:p>
          <w:p w:rsidR="00900321" w:rsidRPr="00AF164C" w:rsidRDefault="00900321" w:rsidP="00900321">
            <w:pPr>
              <w:tabs>
                <w:tab w:val="left" w:pos="4120"/>
              </w:tabs>
              <w:spacing w:after="120"/>
              <w:jc w:val="both"/>
              <w:rPr>
                <w:rFonts w:ascii="Garamond" w:hAnsi="Garamond"/>
              </w:rPr>
            </w:pPr>
            <w:r w:rsidRPr="00AF164C">
              <w:rPr>
                <w:rFonts w:ascii="Garamond" w:hAnsi="Garamond"/>
              </w:rPr>
              <w:t>…</w:t>
            </w:r>
          </w:p>
        </w:tc>
        <w:tc>
          <w:tcPr>
            <w:tcW w:w="7088" w:type="dxa"/>
            <w:vAlign w:val="center"/>
          </w:tcPr>
          <w:p w:rsidR="00900321" w:rsidRPr="00AF164C" w:rsidRDefault="00900321" w:rsidP="00900321">
            <w:pPr>
              <w:spacing w:after="120"/>
              <w:jc w:val="both"/>
              <w:rPr>
                <w:rFonts w:ascii="Garamond" w:hAnsi="Garamond"/>
              </w:rPr>
            </w:pPr>
            <w:r w:rsidRPr="00AF164C">
              <w:rPr>
                <w:rFonts w:ascii="Garamond" w:hAnsi="Garamond"/>
              </w:rPr>
              <w:lastRenderedPageBreak/>
              <w:t>…</w:t>
            </w:r>
          </w:p>
          <w:p w:rsidR="00900321" w:rsidRPr="00AF164C" w:rsidRDefault="00900321" w:rsidP="00900321">
            <w:pPr>
              <w:spacing w:after="120"/>
              <w:ind w:left="567" w:hanging="567"/>
              <w:jc w:val="both"/>
              <w:rPr>
                <w:rFonts w:ascii="Garamond" w:hAnsi="Garamond"/>
              </w:rPr>
            </w:pPr>
            <w:r w:rsidRPr="00AF164C">
              <w:rPr>
                <w:rFonts w:ascii="Garamond" w:hAnsi="Garamond"/>
                <w:position w:val="-46"/>
              </w:rPr>
              <w:object w:dxaOrig="5080" w:dyaOrig="720" w14:anchorId="1C0B5548">
                <v:shape id="_x0000_i1063" type="#_x0000_t75" style="width:326.6pt;height:38pt" o:ole="">
                  <v:imagedata r:id="rId48" o:title=""/>
                </v:shape>
                <o:OLEObject Type="Embed" ProgID="Equation.3" ShapeID="_x0000_i1063" DrawAspect="Content" ObjectID="_1714997878" r:id="rId69"/>
              </w:object>
            </w:r>
            <w:r w:rsidRPr="00AF164C">
              <w:rPr>
                <w:rFonts w:ascii="Garamond" w:hAnsi="Garamond"/>
              </w:rPr>
              <w:t>,</w:t>
            </w:r>
          </w:p>
          <w:p w:rsidR="00900321" w:rsidRPr="00AF164C" w:rsidRDefault="00900321" w:rsidP="00900321">
            <w:pPr>
              <w:spacing w:after="120"/>
              <w:ind w:left="567" w:hanging="567"/>
              <w:jc w:val="both"/>
              <w:rPr>
                <w:rFonts w:ascii="Garamond" w:hAnsi="Garamond"/>
              </w:rPr>
            </w:pPr>
            <w:r w:rsidRPr="00AF164C">
              <w:rPr>
                <w:rFonts w:ascii="Garamond" w:hAnsi="Garamond"/>
                <w:position w:val="-46"/>
              </w:rPr>
              <w:object w:dxaOrig="5060" w:dyaOrig="720" w14:anchorId="79D35A35">
                <v:shape id="_x0000_i1064" type="#_x0000_t75" style="width:256.3pt;height:36.85pt" o:ole="">
                  <v:imagedata r:id="rId50" o:title=""/>
                </v:shape>
                <o:OLEObject Type="Embed" ProgID="Equation.3" ShapeID="_x0000_i1064" DrawAspect="Content" ObjectID="_1714997879" r:id="rId70"/>
              </w:object>
            </w:r>
            <w:r w:rsidRPr="00AF164C">
              <w:rPr>
                <w:rFonts w:ascii="Garamond" w:hAnsi="Garamond"/>
              </w:rPr>
              <w:t>,</w:t>
            </w:r>
          </w:p>
          <w:p w:rsidR="00900321" w:rsidRPr="00AF164C" w:rsidRDefault="00900321" w:rsidP="00900321">
            <w:pPr>
              <w:spacing w:after="120"/>
              <w:ind w:left="567" w:hanging="567"/>
              <w:jc w:val="both"/>
              <w:rPr>
                <w:rFonts w:ascii="Garamond" w:hAnsi="Garamond"/>
              </w:rPr>
            </w:pPr>
            <w:r w:rsidRPr="00AF164C">
              <w:rPr>
                <w:rFonts w:ascii="Garamond" w:hAnsi="Garamond"/>
              </w:rPr>
              <w:object w:dxaOrig="1480" w:dyaOrig="320" w14:anchorId="3C38A627">
                <v:shape id="_x0000_i1065" type="#_x0000_t75" style="width:138.25pt;height:29.95pt" o:ole="">
                  <v:imagedata r:id="rId52" o:title=""/>
                </v:shape>
                <o:OLEObject Type="Embed" ProgID="Equation.3" ShapeID="_x0000_i1065" DrawAspect="Content" ObjectID="_1714997880" r:id="rId71"/>
              </w:object>
            </w:r>
            <w:r w:rsidRPr="00AF164C">
              <w:rPr>
                <w:rFonts w:ascii="Garamond" w:hAnsi="Garamond"/>
              </w:rPr>
              <w:t xml:space="preserve"> </w:t>
            </w:r>
            <w:r w:rsidRPr="00AF164C">
              <w:rPr>
                <w:rFonts w:ascii="Garamond" w:hAnsi="Garamond"/>
                <w:color w:val="000000"/>
              </w:rPr>
              <w:t>–</w:t>
            </w:r>
            <w:r w:rsidRPr="00AF164C">
              <w:rPr>
                <w:rFonts w:ascii="Garamond" w:hAnsi="Garamond"/>
              </w:rPr>
              <w:t xml:space="preserve"> множество ГТП, зарегистрированных в отношении объектов по договорам ДПМ ТБО или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исполнения обязательств по которым участник оптового рынка </w:t>
            </w:r>
            <w:r w:rsidRPr="00AF164C">
              <w:rPr>
                <w:rFonts w:ascii="Garamond" w:hAnsi="Garamond"/>
                <w:i/>
              </w:rPr>
              <w:t>i</w:t>
            </w:r>
            <w:r w:rsidRPr="00AF164C">
              <w:rPr>
                <w:rFonts w:ascii="Garamond" w:hAnsi="Garamond"/>
              </w:rPr>
              <w:t xml:space="preserve"> в месяце</w:t>
            </w:r>
            <w:r w:rsidRPr="00AF164C">
              <w:rPr>
                <w:rFonts w:ascii="Garamond" w:hAnsi="Garamond"/>
                <w:i/>
              </w:rPr>
              <w:t xml:space="preserve"> m</w:t>
            </w:r>
            <w:r w:rsidRPr="00AF164C">
              <w:rPr>
                <w:rFonts w:ascii="Garamond" w:hAnsi="Garamond"/>
              </w:rPr>
              <w:t xml:space="preserve"> выступает поручителем и имеет действующие договоры поручительства;</w:t>
            </w:r>
          </w:p>
          <w:p w:rsidR="00900321" w:rsidRPr="00AF164C" w:rsidRDefault="00900321" w:rsidP="00900321">
            <w:pPr>
              <w:spacing w:after="120"/>
              <w:ind w:left="567" w:hanging="567"/>
              <w:jc w:val="both"/>
              <w:rPr>
                <w:rFonts w:ascii="Garamond" w:hAnsi="Garamond"/>
              </w:rPr>
            </w:pPr>
            <w:r w:rsidRPr="00AF164C">
              <w:rPr>
                <w:rFonts w:ascii="Garamond" w:hAnsi="Garamond"/>
              </w:rPr>
              <w:object w:dxaOrig="1480" w:dyaOrig="320" w14:anchorId="644B0C98">
                <v:shape id="_x0000_i1066" type="#_x0000_t75" style="width:138.25pt;height:29.95pt" o:ole="">
                  <v:imagedata r:id="rId54" o:title=""/>
                </v:shape>
                <o:OLEObject Type="Embed" ProgID="Equation.3" ShapeID="_x0000_i1066" DrawAspect="Content" ObjectID="_1714997881" r:id="rId72"/>
              </w:object>
            </w:r>
            <w:r w:rsidRPr="00AF164C">
              <w:rPr>
                <w:rFonts w:ascii="Garamond" w:hAnsi="Garamond"/>
              </w:rPr>
              <w:t xml:space="preserve"> </w:t>
            </w:r>
            <w:r w:rsidRPr="00AF164C">
              <w:rPr>
                <w:rFonts w:ascii="Garamond" w:hAnsi="Garamond"/>
                <w:color w:val="000000"/>
              </w:rPr>
              <w:t xml:space="preserve">– </w:t>
            </w:r>
            <w:r w:rsidRPr="00AF164C">
              <w:rPr>
                <w:rFonts w:ascii="Garamond" w:hAnsi="Garamond"/>
              </w:rPr>
              <w:t xml:space="preserve">множество ГТП, зарегистрированных в отношении объектов по договорам ДПМ ТБО или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исполнения обязательств по которым участник оптового рынка </w:t>
            </w:r>
            <w:r w:rsidRPr="00AF164C">
              <w:rPr>
                <w:rFonts w:ascii="Garamond" w:hAnsi="Garamond"/>
                <w:i/>
              </w:rPr>
              <w:t>i</w:t>
            </w:r>
            <w:r w:rsidRPr="00AF164C">
              <w:rPr>
                <w:rFonts w:ascii="Garamond" w:hAnsi="Garamond"/>
              </w:rPr>
              <w:t xml:space="preserve"> в месяце </w:t>
            </w:r>
            <w:r w:rsidRPr="00AF164C">
              <w:rPr>
                <w:rFonts w:ascii="Garamond" w:hAnsi="Garamond"/>
                <w:i/>
                <w:lang w:val="en-US"/>
              </w:rPr>
              <w:t>m</w:t>
            </w:r>
            <w:r w:rsidRPr="00AF164C">
              <w:rPr>
                <w:rFonts w:ascii="Garamond" w:hAnsi="Garamond"/>
              </w:rPr>
              <w:t xml:space="preserve"> обеспечивает исполнение обязательств неустойкой.</w:t>
            </w:r>
          </w:p>
          <w:p w:rsidR="00900321" w:rsidRPr="00AF164C" w:rsidRDefault="00900321" w:rsidP="00900321">
            <w:pPr>
              <w:spacing w:after="120"/>
              <w:jc w:val="both"/>
              <w:rPr>
                <w:rFonts w:ascii="Garamond" w:hAnsi="Garamond"/>
                <w:color w:val="000000"/>
              </w:rPr>
            </w:pPr>
            <w:r w:rsidRPr="00AF164C">
              <w:rPr>
                <w:rFonts w:ascii="Garamond" w:hAnsi="Garamond"/>
              </w:rPr>
              <w:t xml:space="preserve">В случаях предоставления </w:t>
            </w:r>
            <w:r w:rsidRPr="00AF164C">
              <w:rPr>
                <w:rFonts w:ascii="Garamond" w:hAnsi="Garamond"/>
                <w:highlight w:val="yellow"/>
              </w:rPr>
              <w:t>нового</w:t>
            </w:r>
            <w:r w:rsidRPr="00AF164C">
              <w:rPr>
                <w:rFonts w:ascii="Garamond" w:hAnsi="Garamond"/>
              </w:rPr>
              <w:t xml:space="preserve"> обеспечения / замены обеспечения, а также при передаче прав и обязанностей в отношении объектов ВИЭ при определении указанных множеств учитывается последний из действующих в расчетном месяце </w:t>
            </w:r>
            <w:r w:rsidRPr="00AF164C">
              <w:rPr>
                <w:rFonts w:ascii="Garamond" w:hAnsi="Garamond"/>
                <w:i/>
                <w:lang w:val="en-US"/>
              </w:rPr>
              <w:t>m</w:t>
            </w:r>
            <w:r w:rsidRPr="00AF164C">
              <w:rPr>
                <w:rFonts w:ascii="Garamond" w:hAnsi="Garamond"/>
              </w:rPr>
              <w:t xml:space="preserve"> способов обеспечения;</w:t>
            </w:r>
          </w:p>
          <w:p w:rsidR="00900321" w:rsidRPr="00AF164C" w:rsidRDefault="00900321" w:rsidP="00900321">
            <w:pPr>
              <w:spacing w:after="120"/>
              <w:jc w:val="both"/>
              <w:rPr>
                <w:rFonts w:ascii="Garamond" w:hAnsi="Garamond"/>
              </w:rPr>
            </w:pPr>
            <w:r w:rsidRPr="00AF164C">
              <w:rPr>
                <w:rFonts w:ascii="Garamond" w:hAnsi="Garamond"/>
              </w:rPr>
              <w:t>…</w:t>
            </w:r>
          </w:p>
          <w:p w:rsidR="00900321" w:rsidRPr="00AF164C" w:rsidRDefault="00900321" w:rsidP="00900321">
            <w:pPr>
              <w:spacing w:after="120"/>
              <w:jc w:val="both"/>
              <w:rPr>
                <w:rFonts w:ascii="Garamond" w:hAnsi="Garamond"/>
              </w:rPr>
            </w:pPr>
            <w:r w:rsidRPr="00AF164C">
              <w:rPr>
                <w:rFonts w:ascii="Garamond" w:hAnsi="Garamond"/>
              </w:rPr>
              <w:t xml:space="preserve">… </w:t>
            </w:r>
          </w:p>
          <w:p w:rsidR="00900321" w:rsidRPr="00AF164C" w:rsidRDefault="00900321" w:rsidP="00900321">
            <w:pPr>
              <w:spacing w:after="120"/>
              <w:ind w:firstLine="567"/>
              <w:jc w:val="both"/>
              <w:rPr>
                <w:rFonts w:ascii="Garamond" w:hAnsi="Garamond"/>
              </w:rPr>
            </w:pPr>
            <w:r w:rsidRPr="00AF164C">
              <w:rPr>
                <w:rFonts w:ascii="Garamond" w:hAnsi="Garamond"/>
                <w:spacing w:val="4"/>
              </w:rPr>
              <w:t xml:space="preserve">Для объектов генерации </w:t>
            </w:r>
            <w:r w:rsidRPr="00AF164C">
              <w:rPr>
                <w:rFonts w:ascii="Garamond" w:hAnsi="Garamond"/>
                <w:i/>
                <w:spacing w:val="4"/>
                <w:lang w:val="en-US"/>
              </w:rPr>
              <w:t>p</w:t>
            </w:r>
            <w:r w:rsidRPr="00AF164C">
              <w:rPr>
                <w:rFonts w:ascii="Garamond" w:hAnsi="Garamond"/>
                <w:spacing w:val="4"/>
              </w:rPr>
              <w:t>, в отношении которых заключены ДПМ ТБО, величина</w:t>
            </w:r>
            <w:r w:rsidRPr="00AF164C">
              <w:rPr>
                <w:rFonts w:ascii="Garamond" w:hAnsi="Garamond"/>
                <w:noProof/>
                <w:position w:val="-14"/>
                <w:lang w:eastAsia="ru-RU"/>
              </w:rPr>
              <w:drawing>
                <wp:inline distT="0" distB="0" distL="0" distR="0" wp14:anchorId="6952C202" wp14:editId="26E9AC55">
                  <wp:extent cx="571500" cy="236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AF164C">
              <w:rPr>
                <w:rFonts w:ascii="Garamond" w:hAnsi="Garamond"/>
              </w:rPr>
              <w:t xml:space="preserve"> равна 380000 руб./кВт.</w:t>
            </w:r>
          </w:p>
          <w:p w:rsidR="00900321" w:rsidRPr="00AF164C" w:rsidRDefault="00900321" w:rsidP="00900321">
            <w:pPr>
              <w:spacing w:after="120"/>
              <w:ind w:firstLine="567"/>
              <w:jc w:val="both"/>
              <w:rPr>
                <w:rFonts w:ascii="Garamond" w:hAnsi="Garamond"/>
              </w:rPr>
            </w:pPr>
            <w:r w:rsidRPr="00AF164C">
              <w:rPr>
                <w:rFonts w:ascii="Garamond" w:hAnsi="Garamond"/>
                <w:position w:val="-46"/>
              </w:rPr>
              <w:object w:dxaOrig="3440" w:dyaOrig="720" w14:anchorId="3EA0FC1C">
                <v:shape id="_x0000_i1067" type="#_x0000_t75" style="width:241.35pt;height:49.55pt" o:ole="">
                  <v:imagedata r:id="rId57" o:title=""/>
                </v:shape>
                <o:OLEObject Type="Embed" ProgID="Equation.3" ShapeID="_x0000_i1067" DrawAspect="Content" ObjectID="_1714997882" r:id="rId73"/>
              </w:object>
            </w:r>
            <w:r w:rsidRPr="00AF164C">
              <w:rPr>
                <w:rFonts w:ascii="Garamond" w:hAnsi="Garamond"/>
              </w:rPr>
              <w:t>,</w:t>
            </w:r>
          </w:p>
          <w:p w:rsidR="00900321" w:rsidRPr="00AF164C" w:rsidRDefault="00900321" w:rsidP="00900321">
            <w:pPr>
              <w:spacing w:after="120"/>
              <w:ind w:firstLine="567"/>
              <w:jc w:val="both"/>
              <w:rPr>
                <w:rFonts w:ascii="Garamond" w:hAnsi="Garamond"/>
                <w:spacing w:val="4"/>
              </w:rPr>
            </w:pPr>
            <w:r w:rsidRPr="00AF164C">
              <w:rPr>
                <w:rFonts w:ascii="Garamond" w:hAnsi="Garamond"/>
                <w:position w:val="-48"/>
              </w:rPr>
              <w:object w:dxaOrig="3480" w:dyaOrig="740" w14:anchorId="40F4838E">
                <v:shape id="_x0000_i1068" type="#_x0000_t75" style="width:226.95pt;height:48.4pt" o:ole="">
                  <v:imagedata r:id="rId59" o:title=""/>
                </v:shape>
                <o:OLEObject Type="Embed" ProgID="Equation.3" ShapeID="_x0000_i1068" DrawAspect="Content" ObjectID="_1714997883" r:id="rId74"/>
              </w:object>
            </w:r>
            <w:r w:rsidRPr="00AF164C">
              <w:rPr>
                <w:rFonts w:ascii="Garamond" w:hAnsi="Garamond"/>
              </w:rPr>
              <w:t>,</w:t>
            </w:r>
          </w:p>
          <w:p w:rsidR="00900321" w:rsidRPr="00AF164C" w:rsidRDefault="00900321" w:rsidP="00900321">
            <w:pPr>
              <w:spacing w:after="120"/>
              <w:ind w:left="567" w:hanging="567"/>
              <w:jc w:val="both"/>
              <w:rPr>
                <w:rFonts w:ascii="Garamond" w:hAnsi="Garamond"/>
              </w:rPr>
            </w:pPr>
            <w:r w:rsidRPr="00AF164C">
              <w:rPr>
                <w:rFonts w:ascii="Garamond" w:hAnsi="Garamond"/>
                <w:position w:val="-14"/>
              </w:rPr>
              <w:object w:dxaOrig="1359" w:dyaOrig="400" w14:anchorId="7F67C010">
                <v:shape id="_x0000_i1069" type="#_x0000_t75" style="width:67.4pt;height:21.3pt" o:ole="">
                  <v:imagedata r:id="rId61" o:title=""/>
                </v:shape>
                <o:OLEObject Type="Embed" ProgID="Equation.3" ShapeID="_x0000_i1069" DrawAspect="Content" ObjectID="_1714997884" r:id="rId75"/>
              </w:object>
            </w:r>
            <w:r w:rsidRPr="00AF164C">
              <w:rPr>
                <w:rFonts w:ascii="Garamond" w:hAnsi="Garamond"/>
              </w:rPr>
              <w:t xml:space="preserve"> – размер дополнительного обеспечения исполнения обязательств </w:t>
            </w:r>
            <w:r w:rsidRPr="00AF164C">
              <w:rPr>
                <w:rFonts w:ascii="Garamond" w:hAnsi="Garamond"/>
                <w:bCs/>
                <w:iCs/>
              </w:rPr>
              <w:t xml:space="preserve">участника оптового рынка </w:t>
            </w:r>
            <w:r w:rsidRPr="00AF164C">
              <w:rPr>
                <w:rFonts w:ascii="Garamond" w:hAnsi="Garamond"/>
                <w:bCs/>
                <w:i/>
                <w:iCs/>
              </w:rPr>
              <w:t>i</w:t>
            </w:r>
            <w:r w:rsidRPr="00AF164C">
              <w:rPr>
                <w:rFonts w:ascii="Garamond" w:hAnsi="Garamond"/>
              </w:rPr>
              <w:t xml:space="preserve"> по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определенный в соответствии со следующей формулой для объектов ВИЭ, по которым участником оптового рынка </w:t>
            </w:r>
            <w:r w:rsidRPr="00AF164C">
              <w:rPr>
                <w:rFonts w:ascii="Garamond" w:hAnsi="Garamond"/>
                <w:i/>
                <w:lang w:val="en-US"/>
              </w:rPr>
              <w:t>i</w:t>
            </w:r>
            <w:r w:rsidRPr="00AF164C">
              <w:rPr>
                <w:rFonts w:ascii="Garamond" w:hAnsi="Garamond"/>
              </w:rPr>
              <w:t xml:space="preserve">  выполнено требование по предоставлению дополнительного обеспечения на 27 месяцев в соответствии с настоящим Регламентом (с точностью до копеек с учетом правил математического округления):</w:t>
            </w:r>
          </w:p>
          <w:p w:rsidR="00900321" w:rsidRPr="00AF164C" w:rsidRDefault="00900321" w:rsidP="00900321">
            <w:pPr>
              <w:tabs>
                <w:tab w:val="left" w:pos="4120"/>
              </w:tabs>
              <w:spacing w:after="120"/>
              <w:ind w:left="567" w:hanging="567"/>
              <w:jc w:val="center"/>
              <w:rPr>
                <w:rFonts w:ascii="Garamond" w:hAnsi="Garamond"/>
              </w:rPr>
            </w:pPr>
            <w:r w:rsidRPr="00AF164C">
              <w:rPr>
                <w:rFonts w:ascii="Garamond" w:hAnsi="Garamond"/>
                <w:position w:val="-14"/>
                <w:lang w:val="en-GB"/>
              </w:rPr>
              <w:object w:dxaOrig="5200" w:dyaOrig="400" w14:anchorId="4A403214">
                <v:shape id="_x0000_i1070" type="#_x0000_t75" style="width:294.9pt;height:23.6pt" o:ole="">
                  <v:imagedata r:id="rId63" o:title=""/>
                </v:shape>
                <o:OLEObject Type="Embed" ProgID="Equation.3" ShapeID="_x0000_i1070" DrawAspect="Content" ObjectID="_1714997885" r:id="rId76"/>
              </w:object>
            </w:r>
            <w:r w:rsidRPr="00AF164C">
              <w:rPr>
                <w:rFonts w:ascii="Garamond" w:hAnsi="Garamond"/>
              </w:rPr>
              <w:t>;</w:t>
            </w:r>
          </w:p>
          <w:p w:rsidR="00900321" w:rsidRPr="00AF164C" w:rsidRDefault="00900321" w:rsidP="00900321">
            <w:pPr>
              <w:tabs>
                <w:tab w:val="left" w:pos="4120"/>
              </w:tabs>
              <w:spacing w:after="120"/>
              <w:ind w:left="567" w:hanging="567"/>
              <w:jc w:val="both"/>
              <w:rPr>
                <w:rFonts w:ascii="Garamond" w:hAnsi="Garamond"/>
              </w:rPr>
            </w:pPr>
            <w:r w:rsidRPr="00AF164C">
              <w:rPr>
                <w:rFonts w:ascii="Garamond" w:hAnsi="Garamond"/>
                <w:position w:val="-8"/>
              </w:rPr>
              <w:object w:dxaOrig="940" w:dyaOrig="320" w14:anchorId="1BCE044E">
                <v:shape id="_x0000_i1071" type="#_x0000_t75" style="width:87pt;height:29.95pt" o:ole="">
                  <v:imagedata r:id="rId65" o:title=""/>
                </v:shape>
                <o:OLEObject Type="Embed" ProgID="Equation.3" ShapeID="_x0000_i1071" DrawAspect="Content" ObjectID="_1714997886" r:id="rId77"/>
              </w:object>
            </w:r>
            <w:r w:rsidRPr="00AF164C">
              <w:rPr>
                <w:rFonts w:ascii="Garamond" w:hAnsi="Garamond"/>
              </w:rPr>
              <w:t xml:space="preserve"> – множество ГТП, зарегистрированных в отношении объектов по договорам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которых участник оптового рынка </w:t>
            </w:r>
            <w:r w:rsidRPr="00AF164C">
              <w:rPr>
                <w:rFonts w:ascii="Garamond" w:hAnsi="Garamond"/>
                <w:i/>
                <w:lang w:val="en-US"/>
              </w:rPr>
              <w:t>i</w:t>
            </w:r>
            <w:r w:rsidRPr="00AF164C">
              <w:rPr>
                <w:rFonts w:ascii="Garamond" w:hAnsi="Garamond"/>
              </w:rPr>
              <w:t xml:space="preserve"> в месяце</w:t>
            </w:r>
            <w:r w:rsidRPr="00AF164C">
              <w:rPr>
                <w:rFonts w:ascii="Garamond" w:hAnsi="Garamond"/>
                <w:i/>
              </w:rPr>
              <w:t xml:space="preserve"> m</w:t>
            </w:r>
            <w:r w:rsidRPr="00AF164C">
              <w:rPr>
                <w:rFonts w:ascii="Garamond" w:hAnsi="Garamond"/>
              </w:rPr>
              <w:t xml:space="preserve"> выступает поручителем и имеет действующие договоры поручительства;</w:t>
            </w:r>
          </w:p>
          <w:p w:rsidR="00900321" w:rsidRPr="00AF164C" w:rsidRDefault="00900321" w:rsidP="00900321">
            <w:pPr>
              <w:tabs>
                <w:tab w:val="left" w:pos="4120"/>
              </w:tabs>
              <w:spacing w:after="120"/>
              <w:ind w:left="567" w:hanging="567"/>
              <w:jc w:val="both"/>
              <w:rPr>
                <w:rFonts w:ascii="Garamond" w:hAnsi="Garamond"/>
                <w:position w:val="-8"/>
              </w:rPr>
            </w:pPr>
            <w:r w:rsidRPr="00AF164C">
              <w:rPr>
                <w:rFonts w:ascii="Garamond" w:hAnsi="Garamond"/>
                <w:position w:val="-8"/>
              </w:rPr>
              <w:object w:dxaOrig="960" w:dyaOrig="320" w14:anchorId="4987F269">
                <v:shape id="_x0000_i1072" type="#_x0000_t75" style="width:91.6pt;height:29.95pt" o:ole="">
                  <v:imagedata r:id="rId67" o:title=""/>
                </v:shape>
                <o:OLEObject Type="Embed" ProgID="Equation.3" ShapeID="_x0000_i1072" DrawAspect="Content" ObjectID="_1714997887" r:id="rId78"/>
              </w:object>
            </w:r>
            <w:r w:rsidRPr="00AF164C">
              <w:rPr>
                <w:rFonts w:ascii="Garamond" w:hAnsi="Garamond"/>
                <w:position w:val="-8"/>
              </w:rPr>
              <w:t xml:space="preserve"> –</w:t>
            </w:r>
            <w:r w:rsidRPr="00AF164C">
              <w:rPr>
                <w:rFonts w:ascii="Garamond" w:hAnsi="Garamond"/>
              </w:rPr>
              <w:t xml:space="preserve"> </w:t>
            </w:r>
            <w:r w:rsidRPr="00AF164C">
              <w:rPr>
                <w:rFonts w:ascii="Garamond" w:hAnsi="Garamond"/>
                <w:position w:val="-8"/>
              </w:rPr>
              <w:t xml:space="preserve">множество ГТП, зарегистрированных в отношении объектов по договорам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которых участником оптового рынка </w:t>
            </w:r>
            <w:r w:rsidRPr="00AF164C">
              <w:rPr>
                <w:rFonts w:ascii="Garamond" w:hAnsi="Garamond"/>
                <w:i/>
                <w:position w:val="-8"/>
              </w:rPr>
              <w:t>i</w:t>
            </w:r>
            <w:r w:rsidRPr="00AF164C">
              <w:rPr>
                <w:rFonts w:ascii="Garamond" w:hAnsi="Garamond"/>
                <w:position w:val="-8"/>
              </w:rPr>
              <w:t xml:space="preserve"> выполнено требование по предоставлению дополнительного обеспечения на 27 месяцев в виде неустойки (ГТП, зарегистрированная в отношении объекта по договору ДПМ ВИЭ, </w:t>
            </w:r>
            <w:r w:rsidRPr="00AF164C">
              <w:rPr>
                <w:rFonts w:ascii="Garamond" w:hAnsi="Garamond"/>
                <w:position w:val="-8"/>
              </w:rPr>
              <w:lastRenderedPageBreak/>
              <w:t>включается в данное множество с 1-го числа месяца, указанного в уведомлении о выполнении указанных требований).</w:t>
            </w:r>
          </w:p>
          <w:p w:rsidR="00900321" w:rsidRPr="00AF164C" w:rsidRDefault="00900321" w:rsidP="00900321">
            <w:pPr>
              <w:tabs>
                <w:tab w:val="left" w:pos="4120"/>
              </w:tabs>
              <w:spacing w:after="120"/>
              <w:jc w:val="both"/>
              <w:rPr>
                <w:rFonts w:ascii="Garamond" w:hAnsi="Garamond"/>
                <w:position w:val="-8"/>
              </w:rPr>
            </w:pPr>
            <w:r w:rsidRPr="00AF164C">
              <w:rPr>
                <w:rFonts w:ascii="Garamond" w:hAnsi="Garamond"/>
              </w:rPr>
              <w:t xml:space="preserve">В случаях предоставления </w:t>
            </w:r>
            <w:r w:rsidRPr="00AF164C">
              <w:rPr>
                <w:rFonts w:ascii="Garamond" w:hAnsi="Garamond"/>
                <w:highlight w:val="yellow"/>
              </w:rPr>
              <w:t>нового</w:t>
            </w:r>
            <w:r w:rsidRPr="00AF164C">
              <w:rPr>
                <w:rFonts w:ascii="Garamond" w:hAnsi="Garamond"/>
              </w:rPr>
              <w:t xml:space="preserve"> обеспечения / замены обеспечения, а также при передаче прав и обязанностей в отношении объектов ВИЭ при определении указанных множеств учитывается последний из действующих в расчетном месяце </w:t>
            </w:r>
            <w:r w:rsidRPr="00AF164C">
              <w:rPr>
                <w:rFonts w:ascii="Garamond" w:hAnsi="Garamond"/>
                <w:i/>
                <w:lang w:val="en-US"/>
              </w:rPr>
              <w:t>m</w:t>
            </w:r>
            <w:r w:rsidRPr="00AF164C">
              <w:rPr>
                <w:rFonts w:ascii="Garamond" w:hAnsi="Garamond"/>
              </w:rPr>
              <w:t xml:space="preserve"> способов обеспечения.</w:t>
            </w:r>
          </w:p>
          <w:p w:rsidR="00900321" w:rsidRPr="00AF164C" w:rsidRDefault="00900321" w:rsidP="00900321">
            <w:pPr>
              <w:tabs>
                <w:tab w:val="left" w:pos="4120"/>
              </w:tabs>
              <w:spacing w:after="120"/>
              <w:jc w:val="both"/>
              <w:rPr>
                <w:rFonts w:ascii="Garamond" w:hAnsi="Garamond"/>
              </w:rPr>
            </w:pPr>
            <w:r w:rsidRPr="00AF164C">
              <w:rPr>
                <w:rFonts w:ascii="Garamond" w:hAnsi="Garamond"/>
              </w:rPr>
              <w:t>…</w:t>
            </w:r>
          </w:p>
        </w:tc>
      </w:tr>
    </w:tbl>
    <w:p w:rsidR="00677ED2" w:rsidRPr="00AF164C" w:rsidRDefault="00677ED2" w:rsidP="00A639C6">
      <w:pPr>
        <w:tabs>
          <w:tab w:val="left" w:pos="709"/>
        </w:tabs>
        <w:spacing w:after="60"/>
        <w:jc w:val="both"/>
        <w:rPr>
          <w:rFonts w:ascii="Garamond" w:hAnsi="Garamond"/>
          <w:b/>
        </w:rPr>
      </w:pPr>
    </w:p>
    <w:p w:rsidR="00BC0F9D" w:rsidRPr="00AF164C" w:rsidRDefault="00BC0F9D" w:rsidP="00A639C6">
      <w:pPr>
        <w:tabs>
          <w:tab w:val="left" w:pos="709"/>
        </w:tabs>
        <w:spacing w:after="60"/>
        <w:jc w:val="both"/>
        <w:rPr>
          <w:rFonts w:ascii="Garamond" w:hAnsi="Garamond"/>
          <w:b/>
        </w:rPr>
        <w:sectPr w:rsidR="00BC0F9D" w:rsidRPr="00AF164C" w:rsidSect="00707625">
          <w:pgSz w:w="16838" w:h="11906" w:orient="landscape"/>
          <w:pgMar w:top="1134" w:right="1134" w:bottom="850" w:left="1134" w:header="708" w:footer="708" w:gutter="0"/>
          <w:cols w:space="708"/>
          <w:docGrid w:linePitch="360"/>
        </w:sectPr>
      </w:pPr>
    </w:p>
    <w:p w:rsidR="00BC0F9D" w:rsidRPr="00137715" w:rsidRDefault="00BC0F9D" w:rsidP="00BC0F9D">
      <w:pPr>
        <w:spacing w:line="276" w:lineRule="auto"/>
        <w:jc w:val="both"/>
        <w:rPr>
          <w:rFonts w:ascii="Garamond" w:hAnsi="Garamond"/>
          <w:b/>
          <w:sz w:val="24"/>
          <w:szCs w:val="24"/>
        </w:rPr>
      </w:pPr>
      <w:r w:rsidRPr="00137715">
        <w:rPr>
          <w:rFonts w:ascii="Garamond" w:hAnsi="Garamond"/>
          <w:b/>
          <w:sz w:val="24"/>
          <w:szCs w:val="24"/>
          <w:highlight w:val="yellow"/>
        </w:rPr>
        <w:lastRenderedPageBreak/>
        <w:t>Добавить приложение</w:t>
      </w:r>
    </w:p>
    <w:p w:rsidR="00BC0F9D" w:rsidRPr="00AF164C" w:rsidRDefault="00BC0F9D" w:rsidP="00BC0F9D">
      <w:pPr>
        <w:pStyle w:val="a8"/>
        <w:jc w:val="right"/>
        <w:rPr>
          <w:rFonts w:ascii="Garamond" w:hAnsi="Garamond"/>
          <w:b/>
          <w:sz w:val="22"/>
          <w:szCs w:val="22"/>
        </w:rPr>
      </w:pPr>
      <w:r w:rsidRPr="00AF164C">
        <w:rPr>
          <w:rFonts w:ascii="Garamond" w:hAnsi="Garamond"/>
          <w:b/>
          <w:sz w:val="22"/>
          <w:szCs w:val="22"/>
        </w:rPr>
        <w:t>Приложение 5.1.5</w:t>
      </w:r>
    </w:p>
    <w:p w:rsidR="00BC0F9D" w:rsidRPr="00AF164C" w:rsidRDefault="00BC0F9D" w:rsidP="00BC0F9D">
      <w:pPr>
        <w:pStyle w:val="a8"/>
        <w:jc w:val="right"/>
        <w:rPr>
          <w:rFonts w:ascii="Garamond" w:hAnsi="Garamond"/>
          <w:b/>
          <w:sz w:val="22"/>
          <w:szCs w:val="22"/>
        </w:rPr>
      </w:pPr>
    </w:p>
    <w:p w:rsidR="00BC0F9D" w:rsidRPr="00AF164C" w:rsidRDefault="00BC0F9D" w:rsidP="00BC0F9D">
      <w:pPr>
        <w:pStyle w:val="a8"/>
        <w:jc w:val="right"/>
        <w:rPr>
          <w:rFonts w:ascii="Garamond" w:hAnsi="Garamond"/>
          <w:b/>
          <w:sz w:val="22"/>
          <w:szCs w:val="22"/>
        </w:rPr>
      </w:pPr>
    </w:p>
    <w:p w:rsidR="00BC0F9D" w:rsidRPr="00AF164C" w:rsidRDefault="00BC0F9D" w:rsidP="00BC0F9D">
      <w:pPr>
        <w:widowControl w:val="0"/>
        <w:spacing w:after="120"/>
        <w:rPr>
          <w:rFonts w:ascii="Garamond" w:hAnsi="Garamond"/>
        </w:rPr>
      </w:pPr>
      <w:r w:rsidRPr="00AF164C">
        <w:rPr>
          <w:rFonts w:ascii="Garamond" w:hAnsi="Garamond"/>
          <w:b/>
        </w:rPr>
        <w:t>(на бланке заявителя)</w:t>
      </w:r>
      <w:r w:rsidRPr="00AF164C">
        <w:rPr>
          <w:rFonts w:ascii="Garamond" w:hAnsi="Garamond"/>
        </w:rPr>
        <w:t xml:space="preserve"> </w:t>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Председателю Правления</w:t>
      </w:r>
    </w:p>
    <w:p w:rsidR="00BC0F9D" w:rsidRPr="00AF164C" w:rsidRDefault="00BC0F9D" w:rsidP="00BC0F9D">
      <w:pPr>
        <w:widowControl w:val="0"/>
        <w:spacing w:after="120"/>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АО «АТС»</w:t>
      </w:r>
    </w:p>
    <w:p w:rsidR="00BC0F9D" w:rsidRPr="00AF164C" w:rsidRDefault="00BC0F9D" w:rsidP="00BC0F9D">
      <w:pPr>
        <w:widowControl w:val="0"/>
        <w:spacing w:after="120"/>
        <w:rPr>
          <w:rFonts w:ascii="Garamond" w:hAnsi="Garamond"/>
        </w:rPr>
      </w:pPr>
    </w:p>
    <w:p w:rsidR="00BC0F9D" w:rsidRPr="00AF164C" w:rsidRDefault="00BC0F9D" w:rsidP="00BC0F9D">
      <w:pPr>
        <w:widowControl w:val="0"/>
        <w:spacing w:after="120"/>
        <w:ind w:left="6669" w:firstLine="477"/>
        <w:rPr>
          <w:rFonts w:ascii="Garamond" w:hAnsi="Garamond"/>
        </w:rPr>
      </w:pPr>
      <w:r w:rsidRPr="00AF164C">
        <w:rPr>
          <w:rFonts w:ascii="Garamond" w:hAnsi="Garamond"/>
        </w:rPr>
        <w:t xml:space="preserve">    Председателю Правления</w:t>
      </w:r>
    </w:p>
    <w:p w:rsidR="00BC0F9D" w:rsidRPr="00AF164C" w:rsidRDefault="00BC0F9D" w:rsidP="00BC0F9D">
      <w:pPr>
        <w:widowControl w:val="0"/>
        <w:spacing w:after="120"/>
        <w:ind w:left="7463" w:firstLine="477"/>
        <w:rPr>
          <w:rFonts w:ascii="Garamond" w:hAnsi="Garamond"/>
        </w:rPr>
      </w:pPr>
      <w:r w:rsidRPr="00AF164C">
        <w:rPr>
          <w:rFonts w:ascii="Garamond" w:hAnsi="Garamond"/>
        </w:rPr>
        <w:t xml:space="preserve">              АО «ЦФР»</w:t>
      </w:r>
    </w:p>
    <w:p w:rsidR="00BC0F9D" w:rsidRPr="00AF164C" w:rsidRDefault="00BC0F9D" w:rsidP="00BC0F9D">
      <w:pPr>
        <w:widowControl w:val="0"/>
        <w:autoSpaceDE w:val="0"/>
        <w:autoSpaceDN w:val="0"/>
        <w:spacing w:after="120"/>
        <w:jc w:val="center"/>
        <w:outlineLvl w:val="0"/>
        <w:rPr>
          <w:rFonts w:ascii="Garamond" w:hAnsi="Garamond"/>
          <w:b/>
        </w:rPr>
      </w:pPr>
      <w:r w:rsidRPr="00AF164C">
        <w:rPr>
          <w:rFonts w:ascii="Garamond" w:hAnsi="Garamond"/>
          <w:b/>
        </w:rPr>
        <w:t>Заявление</w:t>
      </w:r>
    </w:p>
    <w:p w:rsidR="00BC0F9D" w:rsidRPr="00AF164C" w:rsidRDefault="00BC0F9D" w:rsidP="00BC0F9D">
      <w:pPr>
        <w:widowControl w:val="0"/>
        <w:autoSpaceDE w:val="0"/>
        <w:autoSpaceDN w:val="0"/>
        <w:spacing w:after="120"/>
        <w:jc w:val="center"/>
        <w:outlineLvl w:val="0"/>
        <w:rPr>
          <w:rFonts w:ascii="Garamond" w:hAnsi="Garamond"/>
          <w:b/>
        </w:rPr>
      </w:pPr>
      <w:r w:rsidRPr="00AF164C">
        <w:rPr>
          <w:rFonts w:ascii="Garamond" w:hAnsi="Garamond"/>
          <w:b/>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для предоставления дополнительного обеспечения по ДПМ ВИЭ (для ДПМ ВИЭ, отобранным по результатам ОПВ, проводимых после 1 января 2021 года)</w:t>
      </w:r>
    </w:p>
    <w:p w:rsidR="00BC0F9D" w:rsidRPr="00AF164C" w:rsidRDefault="00BC0F9D" w:rsidP="00BC0F9D">
      <w:pPr>
        <w:widowControl w:val="0"/>
        <w:autoSpaceDE w:val="0"/>
        <w:autoSpaceDN w:val="0"/>
        <w:spacing w:after="120"/>
        <w:jc w:val="center"/>
        <w:outlineLvl w:val="0"/>
        <w:rPr>
          <w:rFonts w:ascii="Garamond" w:hAnsi="Garamond"/>
          <w:b/>
        </w:rPr>
      </w:pPr>
    </w:p>
    <w:p w:rsidR="00BC0F9D" w:rsidRPr="00AF164C" w:rsidRDefault="00BC0F9D" w:rsidP="00BC0F9D">
      <w:pPr>
        <w:widowControl w:val="0"/>
        <w:spacing w:after="120"/>
        <w:jc w:val="both"/>
        <w:rPr>
          <w:rFonts w:ascii="Garamond" w:hAnsi="Garamond"/>
        </w:rPr>
      </w:pPr>
      <w:r w:rsidRPr="00AF164C">
        <w:rPr>
          <w:rFonts w:ascii="Garamond" w:hAnsi="Garamond"/>
        </w:rPr>
        <w:t>_______________________________________________________________________________</w:t>
      </w:r>
    </w:p>
    <w:p w:rsidR="00BC0F9D" w:rsidRPr="00AF164C" w:rsidRDefault="00BC0F9D" w:rsidP="00BC0F9D">
      <w:pPr>
        <w:widowControl w:val="0"/>
        <w:spacing w:after="120"/>
        <w:jc w:val="center"/>
        <w:rPr>
          <w:rFonts w:ascii="Garamond" w:hAnsi="Garamond"/>
          <w:i/>
        </w:rPr>
      </w:pPr>
      <w:r w:rsidRPr="00AF164C">
        <w:rPr>
          <w:rFonts w:ascii="Garamond" w:hAnsi="Garamond"/>
          <w:i/>
        </w:rPr>
        <w:t>(полное наименование организации с указанием организационно-правовой формы)</w:t>
      </w:r>
    </w:p>
    <w:p w:rsidR="00BC0F9D" w:rsidRPr="00AF164C" w:rsidRDefault="00BC0F9D" w:rsidP="00BC0F9D">
      <w:pPr>
        <w:widowControl w:val="0"/>
        <w:spacing w:after="120"/>
        <w:jc w:val="center"/>
        <w:rPr>
          <w:rFonts w:ascii="Garamond" w:hAnsi="Garamond"/>
          <w:i/>
        </w:rPr>
      </w:pPr>
    </w:p>
    <w:p w:rsidR="00BC0F9D" w:rsidRPr="00AF164C" w:rsidRDefault="00BC0F9D" w:rsidP="00BC0F9D">
      <w:pPr>
        <w:widowControl w:val="0"/>
        <w:spacing w:after="120"/>
        <w:jc w:val="both"/>
        <w:rPr>
          <w:rFonts w:ascii="Garamond" w:hAnsi="Garamond"/>
          <w:i/>
        </w:rPr>
      </w:pPr>
      <w:r w:rsidRPr="00AF164C">
        <w:rPr>
          <w:rFonts w:ascii="Garamond" w:hAnsi="Garamond"/>
        </w:rPr>
        <w:t>регистрационный номер в Реестре субъектов оптового рынка___________________________</w:t>
      </w:r>
    </w:p>
    <w:p w:rsidR="00BC0F9D" w:rsidRPr="00AF164C" w:rsidRDefault="00BC0F9D" w:rsidP="00BC0F9D">
      <w:pPr>
        <w:widowControl w:val="0"/>
        <w:spacing w:after="120"/>
        <w:jc w:val="both"/>
        <w:rPr>
          <w:rFonts w:ascii="Garamond" w:hAnsi="Garamond"/>
        </w:rPr>
      </w:pPr>
    </w:p>
    <w:p w:rsidR="00BC0F9D" w:rsidRPr="00AF164C" w:rsidRDefault="00BC0F9D" w:rsidP="00BC0F9D">
      <w:pPr>
        <w:widowControl w:val="0"/>
        <w:spacing w:after="120"/>
        <w:jc w:val="both"/>
        <w:rPr>
          <w:rFonts w:ascii="Garamond" w:hAnsi="Garamond"/>
        </w:rPr>
      </w:pPr>
      <w:r w:rsidRPr="00AF164C">
        <w:rPr>
          <w:rFonts w:ascii="Garamond" w:hAnsi="Garamond"/>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C64400">
        <w:rPr>
          <w:rFonts w:ascii="Garamond" w:hAnsi="Garamond"/>
        </w:rPr>
        <w:t>,</w:t>
      </w:r>
      <w:r w:rsidRPr="00AF164C">
        <w:rPr>
          <w:rFonts w:ascii="Garamond" w:hAnsi="Garamond"/>
        </w:rPr>
        <w:t xml:space="preserve"> для предоставления первоначального дополнительного обеспечения и (или) повторного дополнительного обеспечения по ДПМ ВИЭ, в отношении объекта генерации, соответствующего следующим идентификационным параметрам:</w:t>
      </w:r>
    </w:p>
    <w:p w:rsidR="00BC0F9D" w:rsidRPr="00AF164C" w:rsidRDefault="00BC0F9D" w:rsidP="00BC0F9D">
      <w:pPr>
        <w:widowControl w:val="0"/>
        <w:spacing w:after="120"/>
        <w:jc w:val="both"/>
        <w:rPr>
          <w:rFonts w:ascii="Garamond" w:hAnsi="Garamond"/>
        </w:rPr>
      </w:pPr>
    </w:p>
    <w:p w:rsidR="00BC0F9D" w:rsidRPr="00AF164C" w:rsidRDefault="00BC0F9D" w:rsidP="00BC0F9D">
      <w:pPr>
        <w:widowControl w:val="0"/>
        <w:spacing w:after="120"/>
        <w:jc w:val="both"/>
        <w:rPr>
          <w:rFonts w:ascii="Garamond" w:hAnsi="Garamond"/>
        </w:rPr>
      </w:pPr>
    </w:p>
    <w:tbl>
      <w:tblPr>
        <w:tblW w:w="7442" w:type="dxa"/>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8"/>
        <w:gridCol w:w="2259"/>
        <w:gridCol w:w="1922"/>
      </w:tblGrid>
      <w:tr w:rsidR="00BC0F9D" w:rsidRPr="00AF164C" w:rsidTr="00681B4A">
        <w:trPr>
          <w:trHeight w:val="2019"/>
        </w:trPr>
        <w:tc>
          <w:tcPr>
            <w:tcW w:w="1843" w:type="dxa"/>
          </w:tcPr>
          <w:p w:rsidR="00BC0F9D" w:rsidRPr="00AF164C" w:rsidRDefault="00BC0F9D" w:rsidP="00681B4A">
            <w:pPr>
              <w:keepNext/>
              <w:tabs>
                <w:tab w:val="left" w:pos="0"/>
              </w:tabs>
              <w:spacing w:after="120" w:line="288" w:lineRule="auto"/>
              <w:rPr>
                <w:rFonts w:ascii="Garamond" w:hAnsi="Garamond"/>
                <w:b/>
              </w:rPr>
            </w:pPr>
            <w:r w:rsidRPr="00AF164C">
              <w:rPr>
                <w:rFonts w:ascii="Garamond" w:hAnsi="Garamond"/>
                <w:b/>
                <w:bCs/>
              </w:rPr>
              <w:t>Код ГТП генерации</w:t>
            </w:r>
          </w:p>
        </w:tc>
        <w:tc>
          <w:tcPr>
            <w:tcW w:w="1418" w:type="dxa"/>
          </w:tcPr>
          <w:p w:rsidR="00BC0F9D" w:rsidRPr="00AF164C" w:rsidRDefault="00BC0F9D" w:rsidP="00681B4A">
            <w:pPr>
              <w:keepNext/>
              <w:tabs>
                <w:tab w:val="left" w:pos="0"/>
              </w:tabs>
              <w:spacing w:after="120" w:line="288" w:lineRule="auto"/>
              <w:outlineLvl w:val="0"/>
              <w:rPr>
                <w:rFonts w:ascii="Garamond" w:hAnsi="Garamond"/>
                <w:b/>
              </w:rPr>
            </w:pPr>
            <w:r w:rsidRPr="00AF164C">
              <w:rPr>
                <w:rFonts w:ascii="Garamond" w:hAnsi="Garamond"/>
                <w:b/>
                <w:bCs/>
              </w:rPr>
              <w:t>Вид объекта генерации</w:t>
            </w:r>
          </w:p>
        </w:tc>
        <w:tc>
          <w:tcPr>
            <w:tcW w:w="2259" w:type="dxa"/>
          </w:tcPr>
          <w:p w:rsidR="00BC0F9D" w:rsidRPr="00AF164C" w:rsidRDefault="00BC0F9D" w:rsidP="00681B4A">
            <w:pPr>
              <w:keepNext/>
              <w:tabs>
                <w:tab w:val="left" w:pos="0"/>
              </w:tabs>
              <w:spacing w:after="120" w:line="288" w:lineRule="auto"/>
              <w:jc w:val="both"/>
              <w:outlineLvl w:val="0"/>
              <w:rPr>
                <w:rFonts w:ascii="Garamond" w:hAnsi="Garamond"/>
                <w:b/>
                <w:bCs/>
              </w:rPr>
            </w:pPr>
            <w:r w:rsidRPr="00AF164C">
              <w:rPr>
                <w:rFonts w:ascii="Garamond" w:hAnsi="Garamond"/>
                <w:b/>
                <w:bCs/>
              </w:rPr>
              <w:t>Местонахождение объекта генерации (ценовая зона)</w:t>
            </w:r>
          </w:p>
          <w:p w:rsidR="00BC0F9D" w:rsidRPr="00AF164C" w:rsidRDefault="00BC0F9D" w:rsidP="00681B4A">
            <w:pPr>
              <w:keepNext/>
              <w:tabs>
                <w:tab w:val="left" w:pos="0"/>
              </w:tabs>
              <w:spacing w:after="120" w:line="288" w:lineRule="auto"/>
              <w:ind w:left="34" w:hanging="34"/>
              <w:outlineLvl w:val="0"/>
              <w:rPr>
                <w:rFonts w:ascii="Garamond" w:hAnsi="Garamond"/>
                <w:b/>
                <w:bCs/>
              </w:rPr>
            </w:pPr>
          </w:p>
        </w:tc>
        <w:tc>
          <w:tcPr>
            <w:tcW w:w="1922" w:type="dxa"/>
          </w:tcPr>
          <w:p w:rsidR="00BC0F9D" w:rsidRPr="00AF164C" w:rsidRDefault="00BC0F9D" w:rsidP="00681B4A">
            <w:pPr>
              <w:keepNext/>
              <w:tabs>
                <w:tab w:val="left" w:pos="0"/>
              </w:tabs>
              <w:spacing w:after="120" w:line="288" w:lineRule="auto"/>
              <w:jc w:val="both"/>
              <w:outlineLvl w:val="0"/>
              <w:rPr>
                <w:rFonts w:ascii="Garamond" w:hAnsi="Garamond"/>
                <w:b/>
                <w:bCs/>
              </w:rPr>
            </w:pPr>
            <w:r w:rsidRPr="00AF164C">
              <w:rPr>
                <w:rFonts w:ascii="Garamond" w:hAnsi="Garamond"/>
                <w:b/>
                <w:bCs/>
              </w:rPr>
              <w:t>Год начала поставки мощности</w:t>
            </w:r>
          </w:p>
        </w:tc>
      </w:tr>
      <w:tr w:rsidR="00BC0F9D" w:rsidRPr="00AF164C" w:rsidTr="00681B4A">
        <w:tc>
          <w:tcPr>
            <w:tcW w:w="1843" w:type="dxa"/>
          </w:tcPr>
          <w:p w:rsidR="00BC0F9D" w:rsidRPr="00AF164C" w:rsidRDefault="00BC0F9D" w:rsidP="00681B4A">
            <w:pPr>
              <w:keepNext/>
              <w:tabs>
                <w:tab w:val="left" w:pos="709"/>
              </w:tabs>
              <w:spacing w:after="120" w:line="288" w:lineRule="auto"/>
              <w:ind w:left="709" w:hanging="709"/>
              <w:jc w:val="both"/>
              <w:outlineLvl w:val="0"/>
              <w:rPr>
                <w:rFonts w:ascii="Garamond" w:hAnsi="Garamond"/>
                <w:b/>
              </w:rPr>
            </w:pPr>
          </w:p>
        </w:tc>
        <w:tc>
          <w:tcPr>
            <w:tcW w:w="1418" w:type="dxa"/>
          </w:tcPr>
          <w:p w:rsidR="00BC0F9D" w:rsidRPr="00AF164C" w:rsidRDefault="00BC0F9D" w:rsidP="00681B4A">
            <w:pPr>
              <w:keepNext/>
              <w:tabs>
                <w:tab w:val="left" w:pos="709"/>
              </w:tabs>
              <w:spacing w:after="120" w:line="288" w:lineRule="auto"/>
              <w:ind w:left="709" w:hanging="709"/>
              <w:jc w:val="both"/>
              <w:outlineLvl w:val="0"/>
              <w:rPr>
                <w:rFonts w:ascii="Garamond" w:hAnsi="Garamond"/>
                <w:b/>
              </w:rPr>
            </w:pPr>
          </w:p>
        </w:tc>
        <w:tc>
          <w:tcPr>
            <w:tcW w:w="2259" w:type="dxa"/>
          </w:tcPr>
          <w:p w:rsidR="00BC0F9D" w:rsidRPr="00AF164C" w:rsidRDefault="00BC0F9D" w:rsidP="00681B4A">
            <w:pPr>
              <w:keepNext/>
              <w:tabs>
                <w:tab w:val="left" w:pos="709"/>
              </w:tabs>
              <w:spacing w:after="120" w:line="288" w:lineRule="auto"/>
              <w:ind w:left="709" w:hanging="709"/>
              <w:jc w:val="both"/>
              <w:outlineLvl w:val="0"/>
              <w:rPr>
                <w:rFonts w:ascii="Garamond" w:hAnsi="Garamond"/>
                <w:b/>
              </w:rPr>
            </w:pPr>
          </w:p>
        </w:tc>
        <w:tc>
          <w:tcPr>
            <w:tcW w:w="1922" w:type="dxa"/>
          </w:tcPr>
          <w:p w:rsidR="00BC0F9D" w:rsidRPr="00AF164C" w:rsidRDefault="00BC0F9D" w:rsidP="00681B4A">
            <w:pPr>
              <w:keepNext/>
              <w:tabs>
                <w:tab w:val="left" w:pos="709"/>
              </w:tabs>
              <w:spacing w:after="120" w:line="288" w:lineRule="auto"/>
              <w:ind w:left="709" w:hanging="709"/>
              <w:jc w:val="both"/>
              <w:outlineLvl w:val="0"/>
              <w:rPr>
                <w:rFonts w:ascii="Garamond" w:hAnsi="Garamond"/>
                <w:b/>
              </w:rPr>
            </w:pPr>
          </w:p>
        </w:tc>
      </w:tr>
    </w:tbl>
    <w:p w:rsidR="00BC0F9D" w:rsidRPr="00AF164C" w:rsidRDefault="00BC0F9D" w:rsidP="00BC0F9D">
      <w:pPr>
        <w:widowControl w:val="0"/>
        <w:spacing w:after="120"/>
        <w:jc w:val="both"/>
        <w:rPr>
          <w:rFonts w:ascii="Garamond" w:hAnsi="Garamond"/>
        </w:rPr>
      </w:pPr>
    </w:p>
    <w:p w:rsidR="00BC0F9D" w:rsidRPr="00AF164C" w:rsidRDefault="00BC0F9D" w:rsidP="00BC0F9D">
      <w:pPr>
        <w:widowControl w:val="0"/>
        <w:spacing w:after="120"/>
        <w:jc w:val="both"/>
        <w:rPr>
          <w:rFonts w:ascii="Garamond" w:hAnsi="Garamond"/>
        </w:rPr>
      </w:pPr>
      <w:r w:rsidRPr="00AF164C">
        <w:rPr>
          <w:rFonts w:ascii="Garamond" w:hAnsi="Garamond"/>
        </w:rPr>
        <w:t>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6.6.2 к Договору о присоединении к торговой системе оптового рынка).</w:t>
      </w:r>
    </w:p>
    <w:p w:rsidR="00BC0F9D" w:rsidRPr="00AF164C" w:rsidRDefault="00BC0F9D" w:rsidP="00BC0F9D">
      <w:pPr>
        <w:pStyle w:val="aa"/>
        <w:widowControl w:val="0"/>
        <w:spacing w:before="120" w:beforeAutospacing="0" w:after="120" w:afterAutospacing="0"/>
        <w:rPr>
          <w:rFonts w:ascii="Garamond" w:hAnsi="Garamond"/>
          <w:bCs/>
          <w:sz w:val="22"/>
          <w:szCs w:val="22"/>
        </w:rPr>
      </w:pPr>
      <w:r w:rsidRPr="00AF164C">
        <w:rPr>
          <w:rFonts w:ascii="Garamond" w:hAnsi="Garamond"/>
          <w:bCs/>
          <w:sz w:val="22"/>
          <w:szCs w:val="22"/>
        </w:rPr>
        <w:t xml:space="preserve">__________________________  </w:t>
      </w:r>
      <w:r w:rsidRPr="00AF164C">
        <w:rPr>
          <w:rFonts w:ascii="Garamond" w:hAnsi="Garamond"/>
          <w:bCs/>
          <w:sz w:val="22"/>
          <w:szCs w:val="22"/>
        </w:rPr>
        <w:tab/>
        <w:t>_______________            _______________________</w:t>
      </w:r>
    </w:p>
    <w:p w:rsidR="00BC0F9D" w:rsidRPr="00AF164C" w:rsidRDefault="00BC0F9D" w:rsidP="00BC0F9D">
      <w:pPr>
        <w:pStyle w:val="a8"/>
        <w:ind w:right="2096"/>
        <w:jc w:val="both"/>
        <w:rPr>
          <w:rFonts w:ascii="Garamond" w:hAnsi="Garamond"/>
          <w:b/>
          <w:sz w:val="22"/>
          <w:szCs w:val="22"/>
        </w:rPr>
      </w:pPr>
      <w:r w:rsidRPr="00AF164C">
        <w:rPr>
          <w:rFonts w:ascii="Garamond" w:hAnsi="Garamond"/>
          <w:i/>
          <w:sz w:val="22"/>
          <w:szCs w:val="22"/>
        </w:rPr>
        <w:t xml:space="preserve">   (должность) </w:t>
      </w:r>
      <w:r w:rsidRPr="00AF164C">
        <w:rPr>
          <w:rFonts w:ascii="Garamond" w:hAnsi="Garamond"/>
          <w:i/>
          <w:sz w:val="22"/>
          <w:szCs w:val="22"/>
        </w:rPr>
        <w:tab/>
        <w:t xml:space="preserve">                        (подпись)            (расшифровка подписи)</w:t>
      </w:r>
    </w:p>
    <w:p w:rsidR="00BC0F9D" w:rsidRPr="00AF164C" w:rsidRDefault="00BC0F9D" w:rsidP="00BC0F9D">
      <w:pPr>
        <w:jc w:val="center"/>
        <w:rPr>
          <w:rFonts w:ascii="Garamond" w:hAnsi="Garamond"/>
        </w:rPr>
      </w:pPr>
    </w:p>
    <w:p w:rsidR="00203FD7" w:rsidRPr="00AF164C" w:rsidRDefault="00203FD7" w:rsidP="00BC0F9D">
      <w:pPr>
        <w:pStyle w:val="af3"/>
        <w:tabs>
          <w:tab w:val="left" w:pos="2655"/>
        </w:tabs>
        <w:jc w:val="left"/>
        <w:rPr>
          <w:b w:val="0"/>
          <w:lang w:val="ru-RU"/>
        </w:rPr>
        <w:sectPr w:rsidR="00203FD7" w:rsidRPr="00AF164C" w:rsidSect="00F9440A">
          <w:pgSz w:w="11906" w:h="16838"/>
          <w:pgMar w:top="1134" w:right="850" w:bottom="1134" w:left="1134" w:header="708" w:footer="708" w:gutter="0"/>
          <w:cols w:space="708"/>
          <w:docGrid w:linePitch="360"/>
        </w:sectPr>
      </w:pPr>
    </w:p>
    <w:p w:rsidR="00677E44" w:rsidRPr="00AF164C" w:rsidRDefault="00F9440A" w:rsidP="00A639C6">
      <w:pPr>
        <w:tabs>
          <w:tab w:val="left" w:pos="709"/>
        </w:tabs>
        <w:spacing w:after="60"/>
        <w:jc w:val="both"/>
        <w:rPr>
          <w:rFonts w:ascii="Garamond" w:hAnsi="Garamond"/>
          <w:b/>
        </w:rPr>
      </w:pPr>
      <w:r w:rsidRPr="00AF164C">
        <w:rPr>
          <w:rFonts w:ascii="Garamond" w:hAnsi="Garamond"/>
          <w:b/>
          <w:highlight w:val="yellow"/>
        </w:rPr>
        <w:lastRenderedPageBreak/>
        <w:t>Действующая редакция</w:t>
      </w:r>
    </w:p>
    <w:p w:rsidR="00F9440A" w:rsidRPr="00AF164C" w:rsidRDefault="00F9440A" w:rsidP="00A639C6">
      <w:pPr>
        <w:tabs>
          <w:tab w:val="left" w:pos="709"/>
        </w:tabs>
        <w:spacing w:after="60"/>
        <w:jc w:val="both"/>
        <w:rPr>
          <w:rFonts w:ascii="Garamond" w:hAnsi="Garamond"/>
          <w:b/>
        </w:rPr>
      </w:pPr>
    </w:p>
    <w:p w:rsidR="00F9440A" w:rsidRPr="00AF164C" w:rsidRDefault="00F9440A" w:rsidP="00F9440A">
      <w:pPr>
        <w:pStyle w:val="af3"/>
        <w:rPr>
          <w:lang w:val="ru-RU"/>
        </w:rPr>
      </w:pPr>
      <w:r w:rsidRPr="00AF164C">
        <w:rPr>
          <w:lang w:val="ru-RU"/>
        </w:rPr>
        <w:t>Приложение 14а</w:t>
      </w:r>
    </w:p>
    <w:p w:rsidR="00F9440A" w:rsidRPr="00AF164C" w:rsidRDefault="00F9440A" w:rsidP="00F9440A">
      <w:pPr>
        <w:pStyle w:val="af3"/>
        <w:rPr>
          <w:lang w:val="ru-RU"/>
        </w:rPr>
      </w:pPr>
    </w:p>
    <w:p w:rsidR="00F9440A" w:rsidRPr="00AF164C" w:rsidRDefault="00F9440A" w:rsidP="00F9440A">
      <w:pPr>
        <w:pStyle w:val="af3"/>
        <w:jc w:val="left"/>
        <w:rPr>
          <w:lang w:val="ru-RU"/>
        </w:rPr>
      </w:pPr>
      <w:r w:rsidRPr="00AF164C">
        <w:t>(на бланке заявителя)</w:t>
      </w:r>
    </w:p>
    <w:p w:rsidR="00F9440A" w:rsidRPr="00AF164C" w:rsidRDefault="00F9440A" w:rsidP="00F9440A">
      <w:pPr>
        <w:pStyle w:val="af3"/>
        <w:rPr>
          <w:lang w:val="ru-RU"/>
        </w:rPr>
      </w:pPr>
    </w:p>
    <w:p w:rsidR="00F9440A" w:rsidRPr="00AF164C" w:rsidRDefault="00F9440A" w:rsidP="00F9440A">
      <w:pPr>
        <w:jc w:val="right"/>
        <w:rPr>
          <w:rFonts w:ascii="Garamond" w:hAnsi="Garamond"/>
        </w:rPr>
      </w:pPr>
      <w:r w:rsidRPr="00AF164C">
        <w:rPr>
          <w:rFonts w:ascii="Garamond" w:hAnsi="Garamond"/>
        </w:rPr>
        <w:tab/>
        <w:t>Председателю Правления</w:t>
      </w:r>
    </w:p>
    <w:p w:rsidR="00F9440A" w:rsidRPr="00AF164C" w:rsidRDefault="00F9440A" w:rsidP="00F9440A">
      <w:pPr>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АО «АТС»</w:t>
      </w:r>
    </w:p>
    <w:p w:rsidR="00F9440A" w:rsidRPr="00AF164C" w:rsidRDefault="00F9440A" w:rsidP="00F9440A">
      <w:pPr>
        <w:spacing w:line="360" w:lineRule="auto"/>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___________________________</w:t>
      </w:r>
    </w:p>
    <w:p w:rsidR="00F9440A" w:rsidRPr="00AF164C" w:rsidRDefault="00F9440A" w:rsidP="00F9440A">
      <w:pPr>
        <w:jc w:val="right"/>
        <w:rPr>
          <w:rFonts w:ascii="Garamond" w:hAnsi="Garamond"/>
        </w:rPr>
      </w:pPr>
      <w:r w:rsidRPr="00AF164C">
        <w:rPr>
          <w:rFonts w:ascii="Garamond" w:hAnsi="Garamond"/>
        </w:rPr>
        <w:t>Председателю Правления</w:t>
      </w:r>
    </w:p>
    <w:p w:rsidR="00F9440A" w:rsidRPr="00AF164C" w:rsidRDefault="00F9440A" w:rsidP="00F9440A">
      <w:pPr>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АО «ЦФР»</w:t>
      </w:r>
    </w:p>
    <w:p w:rsidR="00F9440A" w:rsidRPr="00AF164C" w:rsidRDefault="00F9440A" w:rsidP="00F9440A">
      <w:pPr>
        <w:spacing w:line="360" w:lineRule="auto"/>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___________________________</w:t>
      </w:r>
    </w:p>
    <w:p w:rsidR="00F9440A" w:rsidRPr="00AF164C" w:rsidRDefault="00F9440A" w:rsidP="00F9440A">
      <w:pPr>
        <w:rPr>
          <w:rFonts w:ascii="Garamond" w:hAnsi="Garamond"/>
          <w:b/>
          <w:i/>
        </w:rPr>
      </w:pPr>
      <w:r w:rsidRPr="00AF164C">
        <w:rPr>
          <w:rFonts w:ascii="Garamond" w:hAnsi="Garamond"/>
          <w:b/>
          <w:i/>
        </w:rPr>
        <w:t xml:space="preserve">Уведомление о предоставлении обеспечения </w:t>
      </w:r>
    </w:p>
    <w:p w:rsidR="00F9440A" w:rsidRPr="00AF164C" w:rsidRDefault="00F9440A" w:rsidP="00F9440A">
      <w:pPr>
        <w:rPr>
          <w:rFonts w:ascii="Garamond" w:hAnsi="Garamond"/>
        </w:rPr>
      </w:pPr>
      <w:r w:rsidRPr="00AF164C">
        <w:rPr>
          <w:rFonts w:ascii="Garamond" w:hAnsi="Garamond"/>
          <w:b/>
          <w:i/>
        </w:rPr>
        <w:t>по заключенному ДПМ ВИЭ</w:t>
      </w:r>
    </w:p>
    <w:p w:rsidR="00F9440A" w:rsidRPr="00AF164C" w:rsidRDefault="00F9440A" w:rsidP="00F9440A">
      <w:pPr>
        <w:rPr>
          <w:rFonts w:ascii="Garamond" w:hAnsi="Garamond"/>
        </w:rPr>
      </w:pPr>
    </w:p>
    <w:p w:rsidR="00F9440A" w:rsidRPr="00AF164C" w:rsidRDefault="00F9440A" w:rsidP="00F9440A">
      <w:pPr>
        <w:rPr>
          <w:rFonts w:ascii="Garamond" w:hAnsi="Garamond"/>
        </w:rPr>
      </w:pPr>
    </w:p>
    <w:p w:rsidR="00F9440A" w:rsidRPr="00AF164C" w:rsidRDefault="00F9440A" w:rsidP="00F9440A">
      <w:pPr>
        <w:rPr>
          <w:rFonts w:ascii="Garamond" w:hAnsi="Garamond"/>
        </w:rPr>
      </w:pPr>
    </w:p>
    <w:p w:rsidR="00F9440A" w:rsidRPr="00AF164C" w:rsidRDefault="00F9440A" w:rsidP="00F9440A">
      <w:pPr>
        <w:rPr>
          <w:rFonts w:ascii="Garamond" w:hAnsi="Garamond"/>
        </w:rPr>
      </w:pPr>
    </w:p>
    <w:p w:rsidR="00F9440A" w:rsidRPr="00AF164C" w:rsidRDefault="00F9440A" w:rsidP="00F9440A">
      <w:pPr>
        <w:rPr>
          <w:rFonts w:ascii="Garamond" w:hAnsi="Garamond"/>
        </w:rPr>
      </w:pPr>
    </w:p>
    <w:p w:rsidR="00F9440A" w:rsidRPr="00AF164C" w:rsidRDefault="00F9440A" w:rsidP="00F9440A">
      <w:pPr>
        <w:spacing w:line="276" w:lineRule="auto"/>
        <w:ind w:firstLine="708"/>
        <w:jc w:val="both"/>
        <w:rPr>
          <w:rFonts w:ascii="Garamond" w:hAnsi="Garamond"/>
        </w:rPr>
      </w:pPr>
      <w:r w:rsidRPr="00AF164C">
        <w:rPr>
          <w:rFonts w:ascii="Garamond" w:hAnsi="Garamond"/>
        </w:rPr>
        <w:t>Настоящим письмом ________________ (</w:t>
      </w:r>
      <w:r w:rsidRPr="00AF164C">
        <w:rPr>
          <w:rFonts w:ascii="Garamond" w:hAnsi="Garamond"/>
          <w:i/>
        </w:rPr>
        <w:t>наименование и ИНН продавца по ДПМ ВИЭ</w:t>
      </w:r>
      <w:r w:rsidRPr="00AF164C">
        <w:rPr>
          <w:rFonts w:ascii="Garamond" w:hAnsi="Garamond"/>
        </w:rPr>
        <w:t xml:space="preserve">) выражает свое намерение осуществить замену обеспечения (либо: предоставить </w:t>
      </w:r>
      <w:r w:rsidRPr="00AF164C">
        <w:rPr>
          <w:rFonts w:ascii="Garamond" w:hAnsi="Garamond"/>
          <w:highlight w:val="yellow"/>
        </w:rPr>
        <w:t>дополнительное</w:t>
      </w:r>
      <w:r w:rsidRPr="00AF164C">
        <w:rPr>
          <w:rFonts w:ascii="Garamond" w:hAnsi="Garamond"/>
        </w:rPr>
        <w:t xml:space="preserve"> обеспечение</w:t>
      </w:r>
      <w:r w:rsidRPr="00AF164C">
        <w:rPr>
          <w:rStyle w:val="af2"/>
          <w:rFonts w:ascii="Garamond" w:hAnsi="Garamond"/>
        </w:rPr>
        <w:footnoteReference w:id="1"/>
      </w:r>
      <w:r w:rsidRPr="00AF164C">
        <w:rPr>
          <w:rFonts w:ascii="Garamond" w:hAnsi="Garamond"/>
        </w:rPr>
        <w:t>) исполнения обязательств по ДПМ ВИЭ, заключенным в отношении объекта генерации с кодом ГТП генерации ______________ (</w:t>
      </w:r>
      <w:r w:rsidRPr="00AF164C">
        <w:rPr>
          <w:rFonts w:ascii="Garamond" w:hAnsi="Garamond"/>
          <w:i/>
        </w:rPr>
        <w:t>код ГТП генерации</w:t>
      </w:r>
      <w:r w:rsidRPr="00AF164C">
        <w:rPr>
          <w:rFonts w:ascii="Garamond" w:hAnsi="Garamond"/>
        </w:rPr>
        <w:t>).</w:t>
      </w:r>
    </w:p>
    <w:p w:rsidR="00F9440A" w:rsidRPr="00AF164C" w:rsidRDefault="00F9440A" w:rsidP="00F9440A">
      <w:pPr>
        <w:spacing w:line="276" w:lineRule="auto"/>
        <w:ind w:firstLine="708"/>
        <w:jc w:val="both"/>
        <w:rPr>
          <w:rFonts w:ascii="Garamond" w:hAnsi="Garamond"/>
        </w:rPr>
      </w:pPr>
    </w:p>
    <w:p w:rsidR="00F9440A" w:rsidRPr="00AF164C" w:rsidRDefault="00F9440A" w:rsidP="00F9440A">
      <w:pPr>
        <w:spacing w:line="276" w:lineRule="auto"/>
        <w:ind w:firstLine="708"/>
        <w:jc w:val="both"/>
        <w:rPr>
          <w:rFonts w:ascii="Garamond" w:hAnsi="Garamond"/>
        </w:rPr>
      </w:pPr>
      <w:r w:rsidRPr="00AF164C">
        <w:rPr>
          <w:rFonts w:ascii="Garamond" w:hAnsi="Garamond"/>
        </w:rPr>
        <w:t>Действующее обеспечение __________________________ (</w:t>
      </w:r>
      <w:r w:rsidRPr="00AF164C">
        <w:rPr>
          <w:rFonts w:ascii="Garamond" w:hAnsi="Garamond"/>
          <w:i/>
        </w:rPr>
        <w:t>указание действующего обеспечения по ДПМ ВИЭ</w:t>
      </w:r>
      <w:r w:rsidRPr="00AF164C">
        <w:rPr>
          <w:rFonts w:ascii="Garamond" w:hAnsi="Garamond"/>
        </w:rPr>
        <w:t>) будет заменено на _____________________ (</w:t>
      </w:r>
      <w:r w:rsidRPr="00AF164C">
        <w:rPr>
          <w:rFonts w:ascii="Garamond" w:hAnsi="Garamond"/>
          <w:i/>
        </w:rPr>
        <w:t>указание предоставляемого обеспечения по ДПМ ВИЭ</w:t>
      </w:r>
      <w:r w:rsidRPr="00AF164C">
        <w:rPr>
          <w:rStyle w:val="af2"/>
          <w:rFonts w:ascii="Garamond" w:hAnsi="Garamond"/>
          <w:i/>
        </w:rPr>
        <w:footnoteReference w:id="2"/>
      </w:r>
      <w:r w:rsidRPr="00AF164C">
        <w:rPr>
          <w:rFonts w:ascii="Garamond" w:hAnsi="Garamond"/>
        </w:rPr>
        <w:t>).</w:t>
      </w:r>
    </w:p>
    <w:p w:rsidR="00F9440A" w:rsidRPr="00AF164C" w:rsidRDefault="00F9440A" w:rsidP="00203FD7">
      <w:pPr>
        <w:pStyle w:val="aa"/>
        <w:spacing w:after="0" w:afterAutospacing="0" w:line="360" w:lineRule="auto"/>
        <w:jc w:val="left"/>
        <w:rPr>
          <w:rFonts w:ascii="Garamond" w:hAnsi="Garamond"/>
          <w:bCs/>
          <w:sz w:val="22"/>
          <w:szCs w:val="22"/>
        </w:rPr>
      </w:pPr>
      <w:r w:rsidRPr="00AF164C">
        <w:rPr>
          <w:rFonts w:ascii="Garamond" w:hAnsi="Garamond"/>
          <w:bCs/>
          <w:sz w:val="22"/>
          <w:szCs w:val="22"/>
        </w:rPr>
        <w:t>____________________________                      _______________            _________________________</w:t>
      </w:r>
    </w:p>
    <w:p w:rsidR="00F9440A" w:rsidRPr="00AF164C" w:rsidRDefault="00F9440A" w:rsidP="00F9440A">
      <w:pPr>
        <w:jc w:val="center"/>
        <w:rPr>
          <w:rFonts w:ascii="Garamond" w:hAnsi="Garamond"/>
        </w:rPr>
      </w:pPr>
      <w:r w:rsidRPr="00AF164C">
        <w:rPr>
          <w:rFonts w:ascii="Garamond" w:hAnsi="Garamond"/>
          <w:i/>
        </w:rPr>
        <w:t xml:space="preserve">(должность) </w:t>
      </w:r>
      <w:r w:rsidRPr="00AF164C">
        <w:rPr>
          <w:rFonts w:ascii="Garamond" w:hAnsi="Garamond"/>
          <w:i/>
        </w:rPr>
        <w:tab/>
        <w:t xml:space="preserve">                                         (подпись)</w:t>
      </w:r>
      <w:r w:rsidRPr="00AF164C">
        <w:rPr>
          <w:rFonts w:ascii="Garamond" w:hAnsi="Garamond"/>
          <w:i/>
        </w:rPr>
        <w:tab/>
      </w:r>
      <w:r w:rsidRPr="00AF164C">
        <w:rPr>
          <w:rFonts w:ascii="Garamond" w:hAnsi="Garamond"/>
          <w:i/>
        </w:rPr>
        <w:tab/>
      </w:r>
      <w:r w:rsidRPr="00AF164C">
        <w:rPr>
          <w:rFonts w:ascii="Garamond" w:hAnsi="Garamond"/>
          <w:i/>
        </w:rPr>
        <w:tab/>
        <w:t>(расшифровка подписи)</w:t>
      </w:r>
    </w:p>
    <w:p w:rsidR="00F9440A" w:rsidRPr="00AF164C" w:rsidRDefault="00F9440A" w:rsidP="00F9440A">
      <w:pPr>
        <w:pStyle w:val="af3"/>
        <w:tabs>
          <w:tab w:val="left" w:pos="2655"/>
        </w:tabs>
        <w:jc w:val="left"/>
        <w:rPr>
          <w:b w:val="0"/>
          <w:lang w:val="ru-RU"/>
        </w:rPr>
      </w:pPr>
    </w:p>
    <w:p w:rsidR="00F9440A" w:rsidRPr="00AF164C" w:rsidRDefault="00F9440A" w:rsidP="00A639C6">
      <w:pPr>
        <w:tabs>
          <w:tab w:val="left" w:pos="709"/>
        </w:tabs>
        <w:spacing w:after="60"/>
        <w:jc w:val="both"/>
        <w:rPr>
          <w:rFonts w:ascii="Garamond" w:hAnsi="Garamond"/>
          <w:b/>
        </w:rPr>
        <w:sectPr w:rsidR="00F9440A" w:rsidRPr="00AF164C" w:rsidSect="00F9440A">
          <w:pgSz w:w="11906" w:h="16838"/>
          <w:pgMar w:top="1134" w:right="850" w:bottom="1134" w:left="1134" w:header="708" w:footer="708" w:gutter="0"/>
          <w:cols w:space="708"/>
          <w:docGrid w:linePitch="360"/>
        </w:sectPr>
      </w:pPr>
    </w:p>
    <w:p w:rsidR="00F9440A" w:rsidRPr="00AF164C" w:rsidRDefault="00F9440A" w:rsidP="008F29DD">
      <w:pPr>
        <w:keepNext/>
        <w:keepLines/>
        <w:tabs>
          <w:tab w:val="left" w:pos="2655"/>
        </w:tabs>
        <w:outlineLvl w:val="0"/>
        <w:rPr>
          <w:rFonts w:ascii="Garamond" w:hAnsi="Garamond"/>
          <w:b/>
          <w:highlight w:val="yellow"/>
        </w:rPr>
      </w:pPr>
      <w:r w:rsidRPr="00AF164C">
        <w:rPr>
          <w:rFonts w:ascii="Garamond" w:hAnsi="Garamond"/>
          <w:b/>
          <w:highlight w:val="yellow"/>
        </w:rPr>
        <w:lastRenderedPageBreak/>
        <w:t>Предлагаемая редакция</w:t>
      </w:r>
    </w:p>
    <w:p w:rsidR="00F9440A" w:rsidRPr="00AF164C" w:rsidRDefault="00F9440A" w:rsidP="00F9440A">
      <w:pPr>
        <w:pStyle w:val="af3"/>
        <w:rPr>
          <w:lang w:val="ru-RU"/>
        </w:rPr>
      </w:pPr>
      <w:r w:rsidRPr="00AF164C">
        <w:rPr>
          <w:lang w:val="ru-RU"/>
        </w:rPr>
        <w:t>Приложение 14а</w:t>
      </w:r>
    </w:p>
    <w:p w:rsidR="00F9440A" w:rsidRPr="00AF164C" w:rsidRDefault="00F9440A" w:rsidP="00F9440A">
      <w:pPr>
        <w:pStyle w:val="af3"/>
        <w:rPr>
          <w:lang w:val="ru-RU"/>
        </w:rPr>
      </w:pPr>
    </w:p>
    <w:p w:rsidR="00F9440A" w:rsidRPr="00AF164C" w:rsidRDefault="00F9440A" w:rsidP="00F9440A">
      <w:pPr>
        <w:pStyle w:val="af3"/>
        <w:jc w:val="left"/>
        <w:rPr>
          <w:lang w:val="ru-RU"/>
        </w:rPr>
      </w:pPr>
      <w:r w:rsidRPr="00AF164C">
        <w:t>(на бланке заявителя)</w:t>
      </w:r>
    </w:p>
    <w:p w:rsidR="00F9440A" w:rsidRPr="00AF164C" w:rsidRDefault="00F9440A" w:rsidP="00F9440A">
      <w:pPr>
        <w:pStyle w:val="af3"/>
        <w:rPr>
          <w:lang w:val="ru-RU"/>
        </w:rPr>
      </w:pPr>
    </w:p>
    <w:p w:rsidR="00F9440A" w:rsidRPr="00AF164C" w:rsidRDefault="00F9440A" w:rsidP="00F9440A">
      <w:pPr>
        <w:jc w:val="right"/>
        <w:rPr>
          <w:rFonts w:ascii="Garamond" w:hAnsi="Garamond"/>
        </w:rPr>
      </w:pPr>
      <w:r w:rsidRPr="00AF164C">
        <w:rPr>
          <w:rFonts w:ascii="Garamond" w:hAnsi="Garamond"/>
        </w:rPr>
        <w:tab/>
        <w:t>Председателю Правления</w:t>
      </w:r>
    </w:p>
    <w:p w:rsidR="00F9440A" w:rsidRPr="00AF164C" w:rsidRDefault="00F9440A" w:rsidP="00F9440A">
      <w:pPr>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АО «АТС»</w:t>
      </w:r>
    </w:p>
    <w:p w:rsidR="00F9440A" w:rsidRPr="00AF164C" w:rsidRDefault="00F9440A" w:rsidP="00F9440A">
      <w:pPr>
        <w:spacing w:line="360" w:lineRule="auto"/>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___________________________</w:t>
      </w:r>
    </w:p>
    <w:p w:rsidR="00F9440A" w:rsidRPr="00AF164C" w:rsidRDefault="00F9440A" w:rsidP="00F9440A">
      <w:pPr>
        <w:jc w:val="right"/>
        <w:rPr>
          <w:rFonts w:ascii="Garamond" w:hAnsi="Garamond"/>
        </w:rPr>
      </w:pPr>
      <w:r w:rsidRPr="00AF164C">
        <w:rPr>
          <w:rFonts w:ascii="Garamond" w:hAnsi="Garamond"/>
        </w:rPr>
        <w:t>Председателю Правления</w:t>
      </w:r>
    </w:p>
    <w:p w:rsidR="00F9440A" w:rsidRPr="00AF164C" w:rsidRDefault="00F9440A" w:rsidP="00F9440A">
      <w:pPr>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АО «ЦФР»</w:t>
      </w:r>
    </w:p>
    <w:p w:rsidR="00F9440A" w:rsidRPr="00AF164C" w:rsidRDefault="00F9440A" w:rsidP="00F9440A">
      <w:pPr>
        <w:spacing w:line="360" w:lineRule="auto"/>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___________________________</w:t>
      </w:r>
    </w:p>
    <w:p w:rsidR="00F9440A" w:rsidRPr="00AF164C" w:rsidRDefault="00F9440A" w:rsidP="00F9440A">
      <w:pPr>
        <w:rPr>
          <w:rFonts w:ascii="Garamond" w:hAnsi="Garamond"/>
          <w:b/>
          <w:i/>
        </w:rPr>
      </w:pPr>
      <w:r w:rsidRPr="00AF164C">
        <w:rPr>
          <w:rFonts w:ascii="Garamond" w:hAnsi="Garamond"/>
          <w:b/>
          <w:i/>
        </w:rPr>
        <w:t xml:space="preserve">Уведомление о предоставлении обеспечения </w:t>
      </w:r>
    </w:p>
    <w:p w:rsidR="00F9440A" w:rsidRPr="00AF164C" w:rsidRDefault="00F9440A" w:rsidP="00F9440A">
      <w:pPr>
        <w:rPr>
          <w:rFonts w:ascii="Garamond" w:hAnsi="Garamond"/>
        </w:rPr>
      </w:pPr>
      <w:r w:rsidRPr="00AF164C">
        <w:rPr>
          <w:rFonts w:ascii="Garamond" w:hAnsi="Garamond"/>
          <w:b/>
          <w:i/>
        </w:rPr>
        <w:t>по заключенному ДПМ ВИЭ</w:t>
      </w:r>
    </w:p>
    <w:p w:rsidR="00F9440A" w:rsidRPr="00AF164C" w:rsidRDefault="00F9440A" w:rsidP="00F9440A">
      <w:pPr>
        <w:rPr>
          <w:rFonts w:ascii="Garamond" w:hAnsi="Garamond"/>
        </w:rPr>
      </w:pPr>
    </w:p>
    <w:p w:rsidR="00F9440A" w:rsidRPr="00AF164C" w:rsidRDefault="00F9440A" w:rsidP="00F9440A">
      <w:pPr>
        <w:rPr>
          <w:rFonts w:ascii="Garamond" w:hAnsi="Garamond"/>
        </w:rPr>
      </w:pPr>
    </w:p>
    <w:p w:rsidR="00F9440A" w:rsidRPr="00AF164C" w:rsidRDefault="00F9440A" w:rsidP="00F9440A">
      <w:pPr>
        <w:rPr>
          <w:rFonts w:ascii="Garamond" w:hAnsi="Garamond"/>
        </w:rPr>
      </w:pPr>
    </w:p>
    <w:p w:rsidR="00F9440A" w:rsidRPr="00AF164C" w:rsidRDefault="00F9440A" w:rsidP="00F9440A">
      <w:pPr>
        <w:rPr>
          <w:rFonts w:ascii="Garamond" w:hAnsi="Garamond"/>
        </w:rPr>
      </w:pPr>
    </w:p>
    <w:p w:rsidR="00F9440A" w:rsidRPr="00AF164C" w:rsidRDefault="00F9440A" w:rsidP="00F9440A">
      <w:pPr>
        <w:rPr>
          <w:rFonts w:ascii="Garamond" w:hAnsi="Garamond"/>
        </w:rPr>
      </w:pPr>
    </w:p>
    <w:p w:rsidR="00F9440A" w:rsidRPr="00AF164C" w:rsidRDefault="00F9440A" w:rsidP="00F9440A">
      <w:pPr>
        <w:spacing w:line="276" w:lineRule="auto"/>
        <w:ind w:firstLine="708"/>
        <w:jc w:val="both"/>
        <w:rPr>
          <w:rFonts w:ascii="Garamond" w:hAnsi="Garamond"/>
        </w:rPr>
      </w:pPr>
      <w:r w:rsidRPr="00AF164C">
        <w:rPr>
          <w:rFonts w:ascii="Garamond" w:hAnsi="Garamond"/>
        </w:rPr>
        <w:t>Настоящим письмом ________________ (</w:t>
      </w:r>
      <w:r w:rsidRPr="00AF164C">
        <w:rPr>
          <w:rFonts w:ascii="Garamond" w:hAnsi="Garamond"/>
          <w:i/>
        </w:rPr>
        <w:t>наименование и ИНН продавца по ДПМ ВИЭ</w:t>
      </w:r>
      <w:r w:rsidRPr="00AF164C">
        <w:rPr>
          <w:rFonts w:ascii="Garamond" w:hAnsi="Garamond"/>
        </w:rPr>
        <w:t xml:space="preserve">) выражает свое намерение осуществить замену обеспечения (либо: предоставить </w:t>
      </w:r>
      <w:r w:rsidRPr="00AF164C">
        <w:rPr>
          <w:rFonts w:ascii="Garamond" w:hAnsi="Garamond"/>
          <w:highlight w:val="yellow"/>
        </w:rPr>
        <w:t>новое</w:t>
      </w:r>
      <w:r w:rsidRPr="00AF164C">
        <w:rPr>
          <w:rFonts w:ascii="Garamond" w:hAnsi="Garamond"/>
        </w:rPr>
        <w:t xml:space="preserve"> обеспечение</w:t>
      </w:r>
      <w:r w:rsidRPr="00AF164C">
        <w:rPr>
          <w:rStyle w:val="af2"/>
          <w:rFonts w:ascii="Garamond" w:hAnsi="Garamond"/>
        </w:rPr>
        <w:footnoteReference w:id="3"/>
      </w:r>
      <w:r w:rsidRPr="00AF164C">
        <w:rPr>
          <w:rFonts w:ascii="Garamond" w:hAnsi="Garamond"/>
        </w:rPr>
        <w:t>) исполнения обязательств по ДПМ ВИЭ, заключенным в отношении объекта генерации с кодом ГТП генерации ______________ (</w:t>
      </w:r>
      <w:r w:rsidRPr="00AF164C">
        <w:rPr>
          <w:rFonts w:ascii="Garamond" w:hAnsi="Garamond"/>
          <w:i/>
        </w:rPr>
        <w:t>код ГТП генерации</w:t>
      </w:r>
      <w:r w:rsidRPr="00AF164C">
        <w:rPr>
          <w:rFonts w:ascii="Garamond" w:hAnsi="Garamond"/>
        </w:rPr>
        <w:t>).</w:t>
      </w:r>
    </w:p>
    <w:p w:rsidR="00F9440A" w:rsidRPr="00AF164C" w:rsidRDefault="00F9440A" w:rsidP="00F9440A">
      <w:pPr>
        <w:spacing w:line="276" w:lineRule="auto"/>
        <w:ind w:firstLine="708"/>
        <w:jc w:val="both"/>
        <w:rPr>
          <w:rFonts w:ascii="Garamond" w:hAnsi="Garamond"/>
        </w:rPr>
      </w:pPr>
    </w:p>
    <w:p w:rsidR="00F9440A" w:rsidRPr="00AF164C" w:rsidRDefault="00F9440A" w:rsidP="00F9440A">
      <w:pPr>
        <w:spacing w:line="276" w:lineRule="auto"/>
        <w:ind w:firstLine="708"/>
        <w:jc w:val="both"/>
        <w:rPr>
          <w:rFonts w:ascii="Garamond" w:hAnsi="Garamond"/>
        </w:rPr>
      </w:pPr>
      <w:r w:rsidRPr="00AF164C">
        <w:rPr>
          <w:rFonts w:ascii="Garamond" w:hAnsi="Garamond"/>
        </w:rPr>
        <w:t>Действующее обеспечение __________________________ (</w:t>
      </w:r>
      <w:r w:rsidRPr="00AF164C">
        <w:rPr>
          <w:rFonts w:ascii="Garamond" w:hAnsi="Garamond"/>
          <w:i/>
        </w:rPr>
        <w:t>указание действующего обеспечения по ДПМ ВИЭ</w:t>
      </w:r>
      <w:r w:rsidRPr="00AF164C">
        <w:rPr>
          <w:rFonts w:ascii="Garamond" w:hAnsi="Garamond"/>
        </w:rPr>
        <w:t>) будет заменено на _____________________ (</w:t>
      </w:r>
      <w:r w:rsidRPr="00AF164C">
        <w:rPr>
          <w:rFonts w:ascii="Garamond" w:hAnsi="Garamond"/>
          <w:i/>
        </w:rPr>
        <w:t>указание предоставляемого обеспечения по ДПМ ВИЭ</w:t>
      </w:r>
      <w:r w:rsidRPr="00AF164C">
        <w:rPr>
          <w:rStyle w:val="af2"/>
          <w:rFonts w:ascii="Garamond" w:hAnsi="Garamond"/>
          <w:i/>
        </w:rPr>
        <w:footnoteReference w:id="4"/>
      </w:r>
      <w:r w:rsidRPr="00AF164C">
        <w:rPr>
          <w:rFonts w:ascii="Garamond" w:hAnsi="Garamond"/>
        </w:rPr>
        <w:t>).</w:t>
      </w:r>
    </w:p>
    <w:p w:rsidR="00F9440A" w:rsidRPr="00AF164C" w:rsidRDefault="00F9440A" w:rsidP="00F9440A">
      <w:pPr>
        <w:spacing w:line="276" w:lineRule="auto"/>
        <w:jc w:val="both"/>
        <w:rPr>
          <w:rFonts w:ascii="Garamond" w:hAnsi="Garamond"/>
        </w:rPr>
      </w:pPr>
    </w:p>
    <w:p w:rsidR="00F9440A" w:rsidRPr="00AF164C" w:rsidRDefault="00F9440A" w:rsidP="00F9440A">
      <w:pPr>
        <w:spacing w:line="276" w:lineRule="auto"/>
        <w:jc w:val="both"/>
        <w:rPr>
          <w:rFonts w:ascii="Garamond" w:hAnsi="Garamond"/>
        </w:rPr>
      </w:pPr>
    </w:p>
    <w:p w:rsidR="00F9440A" w:rsidRPr="00AF164C" w:rsidRDefault="00F9440A" w:rsidP="00F9440A">
      <w:pPr>
        <w:pStyle w:val="aa"/>
        <w:spacing w:after="0" w:afterAutospacing="0" w:line="360" w:lineRule="auto"/>
        <w:jc w:val="left"/>
        <w:rPr>
          <w:rFonts w:ascii="Garamond" w:hAnsi="Garamond"/>
          <w:bCs/>
          <w:sz w:val="22"/>
          <w:szCs w:val="22"/>
        </w:rPr>
      </w:pPr>
      <w:r w:rsidRPr="00AF164C">
        <w:rPr>
          <w:rFonts w:ascii="Garamond" w:hAnsi="Garamond"/>
          <w:bCs/>
          <w:sz w:val="22"/>
          <w:szCs w:val="22"/>
        </w:rPr>
        <w:t>____________________________                      _______________            _________________________</w:t>
      </w:r>
    </w:p>
    <w:p w:rsidR="00F9440A" w:rsidRPr="00AF164C" w:rsidRDefault="00F9440A" w:rsidP="00F9440A">
      <w:pPr>
        <w:jc w:val="center"/>
        <w:rPr>
          <w:rFonts w:ascii="Garamond" w:hAnsi="Garamond"/>
        </w:rPr>
      </w:pPr>
      <w:r w:rsidRPr="00AF164C">
        <w:rPr>
          <w:rFonts w:ascii="Garamond" w:hAnsi="Garamond"/>
          <w:i/>
        </w:rPr>
        <w:t xml:space="preserve">(должность) </w:t>
      </w:r>
      <w:r w:rsidRPr="00AF164C">
        <w:rPr>
          <w:rFonts w:ascii="Garamond" w:hAnsi="Garamond"/>
          <w:i/>
        </w:rPr>
        <w:tab/>
        <w:t xml:space="preserve">                                         (подпись)</w:t>
      </w:r>
      <w:r w:rsidRPr="00AF164C">
        <w:rPr>
          <w:rFonts w:ascii="Garamond" w:hAnsi="Garamond"/>
          <w:i/>
        </w:rPr>
        <w:tab/>
      </w:r>
      <w:r w:rsidRPr="00AF164C">
        <w:rPr>
          <w:rFonts w:ascii="Garamond" w:hAnsi="Garamond"/>
          <w:i/>
        </w:rPr>
        <w:tab/>
      </w:r>
      <w:r w:rsidRPr="00AF164C">
        <w:rPr>
          <w:rFonts w:ascii="Garamond" w:hAnsi="Garamond"/>
          <w:i/>
        </w:rPr>
        <w:tab/>
        <w:t>(расшифровка подписи)</w:t>
      </w:r>
    </w:p>
    <w:p w:rsidR="00F9440A" w:rsidRPr="00AF164C" w:rsidRDefault="00F9440A" w:rsidP="00F9440A">
      <w:pPr>
        <w:pStyle w:val="af3"/>
        <w:tabs>
          <w:tab w:val="left" w:pos="2655"/>
        </w:tabs>
        <w:jc w:val="left"/>
        <w:rPr>
          <w:lang w:val="ru-RU"/>
        </w:rPr>
      </w:pPr>
      <w:r w:rsidRPr="00AF164C">
        <w:rPr>
          <w:highlight w:val="yellow"/>
          <w:lang w:val="ru-RU"/>
        </w:rPr>
        <w:lastRenderedPageBreak/>
        <w:t>Действующая редакция</w:t>
      </w:r>
    </w:p>
    <w:p w:rsidR="00F9440A" w:rsidRPr="00AF164C" w:rsidRDefault="00F9440A" w:rsidP="00F9440A">
      <w:pPr>
        <w:pStyle w:val="af3"/>
        <w:tabs>
          <w:tab w:val="left" w:pos="2655"/>
        </w:tabs>
        <w:jc w:val="left"/>
        <w:rPr>
          <w:lang w:val="ru-RU"/>
        </w:rPr>
      </w:pPr>
    </w:p>
    <w:p w:rsidR="00F9440A" w:rsidRPr="00AF164C" w:rsidRDefault="00F9440A" w:rsidP="00F9440A">
      <w:pPr>
        <w:pStyle w:val="af3"/>
        <w:tabs>
          <w:tab w:val="left" w:pos="2655"/>
        </w:tabs>
        <w:rPr>
          <w:lang w:val="ru-RU"/>
        </w:rPr>
      </w:pPr>
      <w:bookmarkStart w:id="40" w:name="_Toc414965167"/>
      <w:bookmarkStart w:id="41" w:name="_Toc431289268"/>
      <w:bookmarkStart w:id="42" w:name="_Toc435788908"/>
      <w:bookmarkStart w:id="43" w:name="_Toc435789793"/>
      <w:bookmarkStart w:id="44" w:name="_Toc492303545"/>
      <w:bookmarkStart w:id="45" w:name="_Toc512334732"/>
      <w:r w:rsidRPr="00AF164C">
        <w:rPr>
          <w:lang w:val="ru-RU"/>
        </w:rPr>
        <w:t>Приложение 14б</w:t>
      </w:r>
      <w:bookmarkEnd w:id="40"/>
      <w:bookmarkEnd w:id="41"/>
      <w:bookmarkEnd w:id="42"/>
      <w:bookmarkEnd w:id="43"/>
      <w:bookmarkEnd w:id="44"/>
      <w:bookmarkEnd w:id="45"/>
    </w:p>
    <w:p w:rsidR="00F9440A" w:rsidRPr="00AF164C" w:rsidRDefault="00F9440A" w:rsidP="00F9440A">
      <w:pPr>
        <w:pStyle w:val="af3"/>
        <w:rPr>
          <w:lang w:val="ru-RU"/>
        </w:rPr>
      </w:pPr>
    </w:p>
    <w:p w:rsidR="00F9440A" w:rsidRPr="00AF164C" w:rsidRDefault="00F9440A" w:rsidP="00F9440A">
      <w:pPr>
        <w:pStyle w:val="af3"/>
        <w:jc w:val="left"/>
        <w:rPr>
          <w:lang w:val="ru-RU"/>
        </w:rPr>
      </w:pPr>
      <w:bookmarkStart w:id="46" w:name="_Toc414965168"/>
      <w:bookmarkStart w:id="47" w:name="_Toc431289269"/>
      <w:bookmarkStart w:id="48" w:name="_Toc435788909"/>
      <w:bookmarkStart w:id="49" w:name="_Toc435789794"/>
      <w:bookmarkStart w:id="50" w:name="_Toc492303546"/>
      <w:bookmarkStart w:id="51" w:name="_Toc512334733"/>
      <w:r w:rsidRPr="00AF164C">
        <w:t>(на бланке заявителя)</w:t>
      </w:r>
      <w:bookmarkEnd w:id="46"/>
      <w:bookmarkEnd w:id="47"/>
      <w:bookmarkEnd w:id="48"/>
      <w:bookmarkEnd w:id="49"/>
      <w:bookmarkEnd w:id="50"/>
      <w:bookmarkEnd w:id="51"/>
      <w:r w:rsidRPr="00AF164C">
        <w:t xml:space="preserve"> </w:t>
      </w:r>
      <w:r w:rsidRPr="00AF164C">
        <w:tab/>
      </w:r>
    </w:p>
    <w:p w:rsidR="00F9440A" w:rsidRPr="00AF164C" w:rsidRDefault="00F9440A" w:rsidP="00F9440A">
      <w:pPr>
        <w:pStyle w:val="af3"/>
        <w:rPr>
          <w:lang w:val="ru-RU"/>
        </w:rPr>
      </w:pPr>
      <w:r w:rsidRPr="00AF164C">
        <w:rPr>
          <w:lang w:val="ru-RU"/>
        </w:rPr>
        <w:t xml:space="preserve"> </w:t>
      </w:r>
    </w:p>
    <w:p w:rsidR="00F9440A" w:rsidRPr="00AF164C" w:rsidRDefault="00F9440A" w:rsidP="00F9440A">
      <w:pPr>
        <w:jc w:val="right"/>
        <w:rPr>
          <w:rFonts w:ascii="Garamond" w:hAnsi="Garamond"/>
        </w:rPr>
      </w:pPr>
      <w:r w:rsidRPr="00AF164C">
        <w:rPr>
          <w:rFonts w:ascii="Garamond" w:hAnsi="Garamond"/>
        </w:rPr>
        <w:t xml:space="preserve">                                                                                                                                      Председателю Правления</w:t>
      </w:r>
    </w:p>
    <w:p w:rsidR="00F9440A" w:rsidRPr="00AF164C" w:rsidRDefault="00F9440A" w:rsidP="00F9440A">
      <w:pPr>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АО «АТС»</w:t>
      </w:r>
    </w:p>
    <w:p w:rsidR="00F9440A" w:rsidRPr="00AF164C" w:rsidRDefault="00F9440A" w:rsidP="00F9440A">
      <w:pPr>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________________________</w:t>
      </w:r>
    </w:p>
    <w:p w:rsidR="00F9440A" w:rsidRPr="00AF164C" w:rsidRDefault="00F9440A" w:rsidP="00F9440A">
      <w:pPr>
        <w:jc w:val="right"/>
        <w:rPr>
          <w:rFonts w:ascii="Garamond" w:hAnsi="Garamond"/>
        </w:rPr>
      </w:pPr>
      <w:r w:rsidRPr="00AF164C">
        <w:rPr>
          <w:rFonts w:ascii="Garamond" w:hAnsi="Garamond"/>
        </w:rPr>
        <w:t>Председателю Правления</w:t>
      </w:r>
    </w:p>
    <w:p w:rsidR="00F9440A" w:rsidRPr="00AF164C" w:rsidRDefault="00F9440A" w:rsidP="00F9440A">
      <w:pPr>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АО «ЦФР»</w:t>
      </w:r>
    </w:p>
    <w:p w:rsidR="00F9440A" w:rsidRPr="00AF164C" w:rsidRDefault="00F9440A" w:rsidP="00F9440A">
      <w:pPr>
        <w:spacing w:line="360" w:lineRule="auto"/>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_________________________</w:t>
      </w:r>
    </w:p>
    <w:p w:rsidR="00F9440A" w:rsidRPr="00AF164C" w:rsidRDefault="00F9440A" w:rsidP="00F9440A">
      <w:pPr>
        <w:spacing w:line="360" w:lineRule="auto"/>
        <w:jc w:val="right"/>
        <w:rPr>
          <w:rFonts w:ascii="Garamond" w:hAnsi="Garamond"/>
        </w:rPr>
      </w:pPr>
    </w:p>
    <w:p w:rsidR="00F9440A" w:rsidRPr="00AF164C" w:rsidRDefault="00F9440A" w:rsidP="00F9440A">
      <w:pPr>
        <w:rPr>
          <w:rFonts w:ascii="Garamond" w:hAnsi="Garamond"/>
          <w:b/>
          <w:i/>
        </w:rPr>
      </w:pPr>
      <w:r w:rsidRPr="00AF164C">
        <w:rPr>
          <w:rFonts w:ascii="Garamond" w:hAnsi="Garamond"/>
          <w:b/>
          <w:i/>
        </w:rPr>
        <w:t xml:space="preserve">Уведомление о предоставлении обеспечения </w:t>
      </w:r>
    </w:p>
    <w:p w:rsidR="00F9440A" w:rsidRPr="00AF164C" w:rsidRDefault="00F9440A" w:rsidP="00F9440A">
      <w:pPr>
        <w:rPr>
          <w:rFonts w:ascii="Garamond" w:hAnsi="Garamond"/>
        </w:rPr>
      </w:pPr>
      <w:r w:rsidRPr="00AF164C">
        <w:rPr>
          <w:rFonts w:ascii="Garamond" w:hAnsi="Garamond"/>
          <w:b/>
          <w:i/>
        </w:rPr>
        <w:t>по заключенному ДПМ ВИЭ</w:t>
      </w:r>
    </w:p>
    <w:p w:rsidR="00F9440A" w:rsidRPr="00AF164C" w:rsidRDefault="00F9440A" w:rsidP="00F9440A">
      <w:pPr>
        <w:rPr>
          <w:rFonts w:ascii="Garamond" w:hAnsi="Garamond"/>
        </w:rPr>
      </w:pPr>
    </w:p>
    <w:p w:rsidR="00F9440A" w:rsidRPr="00AF164C" w:rsidRDefault="00F9440A" w:rsidP="00F9440A">
      <w:pPr>
        <w:rPr>
          <w:rFonts w:ascii="Garamond" w:hAnsi="Garamond"/>
        </w:rPr>
      </w:pPr>
    </w:p>
    <w:p w:rsidR="00F9440A" w:rsidRPr="00AF164C" w:rsidRDefault="00F9440A" w:rsidP="00F9440A">
      <w:pPr>
        <w:spacing w:line="276" w:lineRule="auto"/>
        <w:ind w:firstLine="708"/>
        <w:jc w:val="both"/>
        <w:rPr>
          <w:rFonts w:ascii="Garamond" w:hAnsi="Garamond"/>
        </w:rPr>
      </w:pPr>
    </w:p>
    <w:p w:rsidR="00F9440A" w:rsidRPr="00AF164C" w:rsidRDefault="00F9440A" w:rsidP="00F9440A">
      <w:pPr>
        <w:spacing w:line="276" w:lineRule="auto"/>
        <w:ind w:firstLine="708"/>
        <w:jc w:val="both"/>
        <w:rPr>
          <w:rFonts w:ascii="Garamond" w:hAnsi="Garamond"/>
        </w:rPr>
      </w:pPr>
      <w:r w:rsidRPr="00AF164C">
        <w:rPr>
          <w:rFonts w:ascii="Garamond" w:hAnsi="Garamond"/>
        </w:rPr>
        <w:t>Настоящим письмом ________________ (</w:t>
      </w:r>
      <w:r w:rsidRPr="00AF164C">
        <w:rPr>
          <w:rFonts w:ascii="Garamond" w:hAnsi="Garamond"/>
          <w:i/>
        </w:rPr>
        <w:t>наименование и ИНН продавца по ДПМ ВИЭ</w:t>
      </w:r>
      <w:r w:rsidRPr="00AF164C">
        <w:rPr>
          <w:rFonts w:ascii="Garamond" w:hAnsi="Garamond"/>
        </w:rPr>
        <w:t xml:space="preserve">) выражает свое намерение осуществить замену обеспечения исполнения (либо: предоставить </w:t>
      </w:r>
      <w:r w:rsidRPr="00AF164C">
        <w:rPr>
          <w:rFonts w:ascii="Garamond" w:hAnsi="Garamond"/>
          <w:highlight w:val="yellow"/>
        </w:rPr>
        <w:t>дополнительное</w:t>
      </w:r>
      <w:r w:rsidRPr="00AF164C">
        <w:rPr>
          <w:rFonts w:ascii="Garamond" w:hAnsi="Garamond"/>
        </w:rPr>
        <w:t xml:space="preserve"> обеспечение</w:t>
      </w:r>
      <w:r w:rsidRPr="00AF164C">
        <w:rPr>
          <w:rStyle w:val="af2"/>
          <w:rFonts w:ascii="Garamond" w:hAnsi="Garamond"/>
        </w:rPr>
        <w:footnoteReference w:id="5"/>
      </w:r>
      <w:r w:rsidRPr="00AF164C">
        <w:rPr>
          <w:rFonts w:ascii="Garamond" w:hAnsi="Garamond"/>
        </w:rPr>
        <w:t>) обязательств по ДПМ ВИЭ, заключенным в отношении объекта генерации с кодом ГТП генерации ______________ (</w:t>
      </w:r>
      <w:r w:rsidRPr="00AF164C">
        <w:rPr>
          <w:rFonts w:ascii="Garamond" w:hAnsi="Garamond"/>
          <w:i/>
        </w:rPr>
        <w:t>код ГТП генерации</w:t>
      </w:r>
      <w:r w:rsidRPr="00AF164C">
        <w:rPr>
          <w:rFonts w:ascii="Garamond" w:hAnsi="Garamond"/>
        </w:rPr>
        <w:t>).</w:t>
      </w:r>
    </w:p>
    <w:p w:rsidR="00F9440A" w:rsidRPr="00AF164C" w:rsidRDefault="00F9440A" w:rsidP="00F9440A">
      <w:pPr>
        <w:spacing w:line="276" w:lineRule="auto"/>
        <w:ind w:firstLine="708"/>
        <w:jc w:val="both"/>
        <w:rPr>
          <w:rFonts w:ascii="Garamond" w:hAnsi="Garamond"/>
        </w:rPr>
      </w:pPr>
    </w:p>
    <w:p w:rsidR="00F9440A" w:rsidRPr="00AF164C" w:rsidRDefault="00F9440A" w:rsidP="00F9440A">
      <w:pPr>
        <w:spacing w:line="276" w:lineRule="auto"/>
        <w:ind w:firstLine="708"/>
        <w:jc w:val="both"/>
        <w:rPr>
          <w:rFonts w:ascii="Garamond" w:hAnsi="Garamond"/>
        </w:rPr>
      </w:pPr>
      <w:r w:rsidRPr="00AF164C">
        <w:rPr>
          <w:rFonts w:ascii="Garamond" w:hAnsi="Garamond"/>
        </w:rPr>
        <w:t>Поручительство участника оптового рынка _______________ (</w:t>
      </w:r>
      <w:r w:rsidRPr="00AF164C">
        <w:rPr>
          <w:rFonts w:ascii="Garamond" w:hAnsi="Garamond"/>
          <w:i/>
        </w:rPr>
        <w:t xml:space="preserve">наименование и ИНН поручителя </w:t>
      </w:r>
      <w:r w:rsidRPr="00AF164C">
        <w:rPr>
          <w:rFonts w:ascii="Garamond" w:hAnsi="Garamond"/>
        </w:rPr>
        <w:t>будет заменено на поручительство ________________ (</w:t>
      </w:r>
      <w:r w:rsidRPr="00AF164C">
        <w:rPr>
          <w:rFonts w:ascii="Garamond" w:hAnsi="Garamond"/>
          <w:i/>
        </w:rPr>
        <w:t>наименование и ИНН участника оптового рынка – поставщика</w:t>
      </w:r>
      <w:r w:rsidRPr="00AF164C">
        <w:rPr>
          <w:rFonts w:ascii="Garamond" w:hAnsi="Garamond"/>
        </w:rPr>
        <w:t>).</w:t>
      </w:r>
    </w:p>
    <w:p w:rsidR="00F9440A" w:rsidRPr="00AF164C" w:rsidRDefault="00F9440A" w:rsidP="00F9440A">
      <w:pPr>
        <w:spacing w:line="276" w:lineRule="auto"/>
        <w:ind w:firstLine="708"/>
        <w:jc w:val="both"/>
        <w:rPr>
          <w:rFonts w:ascii="Garamond" w:hAnsi="Garamond"/>
        </w:rPr>
      </w:pPr>
    </w:p>
    <w:p w:rsidR="00F9440A" w:rsidRPr="00AF164C" w:rsidRDefault="00F9440A" w:rsidP="00F9440A">
      <w:pPr>
        <w:spacing w:line="276" w:lineRule="auto"/>
        <w:ind w:firstLine="708"/>
        <w:jc w:val="both"/>
        <w:rPr>
          <w:rFonts w:ascii="Garamond" w:hAnsi="Garamond"/>
        </w:rPr>
      </w:pPr>
    </w:p>
    <w:p w:rsidR="00F9440A" w:rsidRPr="00AF164C" w:rsidRDefault="00F9440A" w:rsidP="00F9440A">
      <w:pPr>
        <w:spacing w:line="276" w:lineRule="auto"/>
        <w:ind w:firstLine="708"/>
        <w:jc w:val="both"/>
        <w:rPr>
          <w:rFonts w:ascii="Garamond" w:hAnsi="Garamond"/>
        </w:rPr>
      </w:pPr>
    </w:p>
    <w:p w:rsidR="00F9440A" w:rsidRPr="00AF164C" w:rsidRDefault="00F9440A" w:rsidP="00F9440A">
      <w:pPr>
        <w:pStyle w:val="aa"/>
        <w:spacing w:before="120" w:beforeAutospacing="0" w:after="0" w:afterAutospacing="0" w:line="360" w:lineRule="auto"/>
        <w:jc w:val="left"/>
        <w:rPr>
          <w:rFonts w:ascii="Garamond" w:hAnsi="Garamond"/>
          <w:bCs/>
          <w:sz w:val="22"/>
          <w:szCs w:val="22"/>
        </w:rPr>
      </w:pPr>
      <w:r w:rsidRPr="00AF164C">
        <w:rPr>
          <w:rFonts w:ascii="Garamond" w:hAnsi="Garamond"/>
          <w:bCs/>
          <w:sz w:val="22"/>
          <w:szCs w:val="22"/>
        </w:rPr>
        <w:t>_____________________________</w:t>
      </w:r>
      <w:r w:rsidRPr="00AF164C">
        <w:rPr>
          <w:rFonts w:ascii="Garamond" w:hAnsi="Garamond"/>
          <w:bCs/>
          <w:sz w:val="22"/>
          <w:szCs w:val="22"/>
        </w:rPr>
        <w:tab/>
        <w:t xml:space="preserve">          _______________            _________________________</w:t>
      </w:r>
    </w:p>
    <w:p w:rsidR="00F9440A" w:rsidRPr="00AF164C" w:rsidRDefault="00F9440A" w:rsidP="00F9440A">
      <w:pPr>
        <w:jc w:val="center"/>
        <w:rPr>
          <w:rFonts w:ascii="Garamond" w:hAnsi="Garamond"/>
        </w:rPr>
      </w:pPr>
      <w:r w:rsidRPr="00AF164C">
        <w:rPr>
          <w:rFonts w:ascii="Garamond" w:hAnsi="Garamond"/>
          <w:i/>
        </w:rPr>
        <w:t xml:space="preserve">(должность) </w:t>
      </w:r>
      <w:r w:rsidRPr="00AF164C">
        <w:rPr>
          <w:rFonts w:ascii="Garamond" w:hAnsi="Garamond"/>
          <w:i/>
        </w:rPr>
        <w:tab/>
        <w:t xml:space="preserve">                                     (подпись)</w:t>
      </w:r>
      <w:r w:rsidRPr="00AF164C">
        <w:rPr>
          <w:rFonts w:ascii="Garamond" w:hAnsi="Garamond"/>
          <w:i/>
        </w:rPr>
        <w:tab/>
      </w:r>
      <w:r w:rsidRPr="00AF164C">
        <w:rPr>
          <w:rFonts w:ascii="Garamond" w:hAnsi="Garamond"/>
          <w:i/>
        </w:rPr>
        <w:tab/>
        <w:t>(расшифровка подписи)</w:t>
      </w:r>
    </w:p>
    <w:p w:rsidR="00F9440A" w:rsidRPr="00AF164C" w:rsidRDefault="00F9440A" w:rsidP="00F9440A">
      <w:pPr>
        <w:keepNext/>
        <w:rPr>
          <w:rFonts w:ascii="Garamond" w:hAnsi="Garamond"/>
          <w:b/>
        </w:rPr>
      </w:pPr>
    </w:p>
    <w:p w:rsidR="00F9440A" w:rsidRPr="00AF164C" w:rsidRDefault="00F9440A" w:rsidP="00F9440A">
      <w:pPr>
        <w:keepNext/>
        <w:rPr>
          <w:rFonts w:ascii="Garamond" w:hAnsi="Garamond"/>
          <w:b/>
        </w:rPr>
      </w:pPr>
      <w:r w:rsidRPr="00AF164C">
        <w:rPr>
          <w:rFonts w:ascii="Garamond" w:hAnsi="Garamond"/>
          <w:b/>
          <w:highlight w:val="yellow"/>
        </w:rPr>
        <w:t>Предлагаемая редакция</w:t>
      </w:r>
    </w:p>
    <w:p w:rsidR="00F9440A" w:rsidRPr="00AF164C" w:rsidRDefault="00F9440A" w:rsidP="00F9440A">
      <w:pPr>
        <w:pStyle w:val="af3"/>
        <w:tabs>
          <w:tab w:val="left" w:pos="2655"/>
        </w:tabs>
        <w:rPr>
          <w:lang w:val="ru-RU"/>
        </w:rPr>
      </w:pPr>
      <w:r w:rsidRPr="00AF164C">
        <w:rPr>
          <w:lang w:val="ru-RU"/>
        </w:rPr>
        <w:t>Приложение 14б</w:t>
      </w:r>
    </w:p>
    <w:p w:rsidR="00F9440A" w:rsidRPr="00AF164C" w:rsidRDefault="00F9440A" w:rsidP="00F9440A">
      <w:pPr>
        <w:pStyle w:val="af3"/>
        <w:rPr>
          <w:lang w:val="ru-RU"/>
        </w:rPr>
      </w:pPr>
    </w:p>
    <w:p w:rsidR="00F9440A" w:rsidRPr="00AF164C" w:rsidRDefault="00F9440A" w:rsidP="00F9440A">
      <w:pPr>
        <w:pStyle w:val="af3"/>
        <w:jc w:val="left"/>
        <w:rPr>
          <w:lang w:val="ru-RU"/>
        </w:rPr>
      </w:pPr>
      <w:r w:rsidRPr="00AF164C">
        <w:t xml:space="preserve">(на бланке заявителя) </w:t>
      </w:r>
      <w:r w:rsidRPr="00AF164C">
        <w:tab/>
      </w:r>
    </w:p>
    <w:p w:rsidR="00F9440A" w:rsidRPr="00AF164C" w:rsidRDefault="00F9440A" w:rsidP="00F9440A">
      <w:pPr>
        <w:pStyle w:val="af3"/>
        <w:rPr>
          <w:lang w:val="ru-RU"/>
        </w:rPr>
      </w:pPr>
      <w:r w:rsidRPr="00AF164C">
        <w:rPr>
          <w:lang w:val="ru-RU"/>
        </w:rPr>
        <w:t xml:space="preserve"> </w:t>
      </w:r>
    </w:p>
    <w:p w:rsidR="00F9440A" w:rsidRPr="00AF164C" w:rsidRDefault="00F9440A" w:rsidP="00F9440A">
      <w:pPr>
        <w:jc w:val="right"/>
        <w:rPr>
          <w:rFonts w:ascii="Garamond" w:hAnsi="Garamond"/>
        </w:rPr>
      </w:pPr>
      <w:r w:rsidRPr="00AF164C">
        <w:rPr>
          <w:rFonts w:ascii="Garamond" w:hAnsi="Garamond"/>
        </w:rPr>
        <w:t xml:space="preserve">                                                                                                                                      Председателю Правления</w:t>
      </w:r>
    </w:p>
    <w:p w:rsidR="00F9440A" w:rsidRPr="00AF164C" w:rsidRDefault="00F9440A" w:rsidP="00F9440A">
      <w:pPr>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АО «АТС»</w:t>
      </w:r>
    </w:p>
    <w:p w:rsidR="00F9440A" w:rsidRPr="00AF164C" w:rsidRDefault="00F9440A" w:rsidP="00F9440A">
      <w:pPr>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________________________</w:t>
      </w:r>
    </w:p>
    <w:p w:rsidR="00F9440A" w:rsidRPr="00AF164C" w:rsidRDefault="00F9440A" w:rsidP="00F9440A">
      <w:pPr>
        <w:jc w:val="right"/>
        <w:rPr>
          <w:rFonts w:ascii="Garamond" w:hAnsi="Garamond"/>
        </w:rPr>
      </w:pPr>
      <w:r w:rsidRPr="00AF164C">
        <w:rPr>
          <w:rFonts w:ascii="Garamond" w:hAnsi="Garamond"/>
        </w:rPr>
        <w:t>Председателю Правления</w:t>
      </w:r>
    </w:p>
    <w:p w:rsidR="00F9440A" w:rsidRPr="00AF164C" w:rsidRDefault="00F9440A" w:rsidP="00F9440A">
      <w:pPr>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АО «ЦФР»</w:t>
      </w:r>
    </w:p>
    <w:p w:rsidR="00F9440A" w:rsidRPr="00AF164C" w:rsidRDefault="00F9440A" w:rsidP="00F9440A">
      <w:pPr>
        <w:spacing w:line="360" w:lineRule="auto"/>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_________________________</w:t>
      </w:r>
    </w:p>
    <w:p w:rsidR="00F9440A" w:rsidRPr="00AF164C" w:rsidRDefault="00F9440A" w:rsidP="00F9440A">
      <w:pPr>
        <w:spacing w:line="360" w:lineRule="auto"/>
        <w:jc w:val="right"/>
        <w:rPr>
          <w:rFonts w:ascii="Garamond" w:hAnsi="Garamond"/>
        </w:rPr>
      </w:pPr>
    </w:p>
    <w:p w:rsidR="00F9440A" w:rsidRPr="00AF164C" w:rsidRDefault="00F9440A" w:rsidP="00F9440A">
      <w:pPr>
        <w:rPr>
          <w:rFonts w:ascii="Garamond" w:hAnsi="Garamond"/>
          <w:b/>
          <w:i/>
        </w:rPr>
      </w:pPr>
      <w:r w:rsidRPr="00AF164C">
        <w:rPr>
          <w:rFonts w:ascii="Garamond" w:hAnsi="Garamond"/>
          <w:b/>
          <w:i/>
        </w:rPr>
        <w:t xml:space="preserve">Уведомление о предоставлении обеспечения </w:t>
      </w:r>
    </w:p>
    <w:p w:rsidR="00F9440A" w:rsidRPr="00AF164C" w:rsidRDefault="00F9440A" w:rsidP="00F9440A">
      <w:pPr>
        <w:rPr>
          <w:rFonts w:ascii="Garamond" w:hAnsi="Garamond"/>
        </w:rPr>
      </w:pPr>
      <w:r w:rsidRPr="00AF164C">
        <w:rPr>
          <w:rFonts w:ascii="Garamond" w:hAnsi="Garamond"/>
          <w:b/>
          <w:i/>
        </w:rPr>
        <w:t>по заключенному ДПМ ВИЭ</w:t>
      </w:r>
    </w:p>
    <w:p w:rsidR="00F9440A" w:rsidRPr="00AF164C" w:rsidRDefault="00F9440A" w:rsidP="00F9440A">
      <w:pPr>
        <w:rPr>
          <w:rFonts w:ascii="Garamond" w:hAnsi="Garamond"/>
        </w:rPr>
      </w:pPr>
    </w:p>
    <w:p w:rsidR="00F9440A" w:rsidRPr="00AF164C" w:rsidRDefault="00F9440A" w:rsidP="00F9440A">
      <w:pPr>
        <w:rPr>
          <w:rFonts w:ascii="Garamond" w:hAnsi="Garamond"/>
        </w:rPr>
      </w:pPr>
    </w:p>
    <w:p w:rsidR="00F9440A" w:rsidRPr="00AF164C" w:rsidRDefault="00F9440A" w:rsidP="00F9440A">
      <w:pPr>
        <w:spacing w:line="276" w:lineRule="auto"/>
        <w:ind w:firstLine="708"/>
        <w:jc w:val="both"/>
        <w:rPr>
          <w:rFonts w:ascii="Garamond" w:hAnsi="Garamond"/>
        </w:rPr>
      </w:pPr>
    </w:p>
    <w:p w:rsidR="00F9440A" w:rsidRPr="00AF164C" w:rsidRDefault="00F9440A" w:rsidP="00F9440A">
      <w:pPr>
        <w:spacing w:line="276" w:lineRule="auto"/>
        <w:ind w:firstLine="708"/>
        <w:jc w:val="both"/>
        <w:rPr>
          <w:rFonts w:ascii="Garamond" w:hAnsi="Garamond"/>
        </w:rPr>
      </w:pPr>
      <w:r w:rsidRPr="00AF164C">
        <w:rPr>
          <w:rFonts w:ascii="Garamond" w:hAnsi="Garamond"/>
        </w:rPr>
        <w:t>Настоящим письмом ________________ (</w:t>
      </w:r>
      <w:r w:rsidRPr="00AF164C">
        <w:rPr>
          <w:rFonts w:ascii="Garamond" w:hAnsi="Garamond"/>
          <w:i/>
        </w:rPr>
        <w:t>наименование и ИНН продавца по ДПМ ВИЭ</w:t>
      </w:r>
      <w:r w:rsidRPr="00AF164C">
        <w:rPr>
          <w:rFonts w:ascii="Garamond" w:hAnsi="Garamond"/>
        </w:rPr>
        <w:t xml:space="preserve">) выражает свое намерение осуществить замену обеспечения исполнения (либо: предоставить </w:t>
      </w:r>
      <w:r w:rsidRPr="00AF164C">
        <w:rPr>
          <w:rFonts w:ascii="Garamond" w:hAnsi="Garamond"/>
          <w:highlight w:val="yellow"/>
        </w:rPr>
        <w:t>новое</w:t>
      </w:r>
      <w:r w:rsidRPr="00AF164C">
        <w:rPr>
          <w:rFonts w:ascii="Garamond" w:hAnsi="Garamond"/>
        </w:rPr>
        <w:t xml:space="preserve"> обеспечение</w:t>
      </w:r>
      <w:r w:rsidRPr="00AF164C">
        <w:rPr>
          <w:rStyle w:val="af2"/>
          <w:rFonts w:ascii="Garamond" w:hAnsi="Garamond"/>
        </w:rPr>
        <w:footnoteReference w:id="6"/>
      </w:r>
      <w:r w:rsidRPr="00AF164C">
        <w:rPr>
          <w:rFonts w:ascii="Garamond" w:hAnsi="Garamond"/>
        </w:rPr>
        <w:t>) обязательств по ДПМ ВИЭ, заключенным в отношении объекта генерации с кодом ГТП генерации ______________ (</w:t>
      </w:r>
      <w:r w:rsidRPr="00AF164C">
        <w:rPr>
          <w:rFonts w:ascii="Garamond" w:hAnsi="Garamond"/>
          <w:i/>
        </w:rPr>
        <w:t>код ГТП генерации</w:t>
      </w:r>
      <w:r w:rsidRPr="00AF164C">
        <w:rPr>
          <w:rFonts w:ascii="Garamond" w:hAnsi="Garamond"/>
        </w:rPr>
        <w:t>).</w:t>
      </w:r>
    </w:p>
    <w:p w:rsidR="00F9440A" w:rsidRPr="00AF164C" w:rsidRDefault="00F9440A" w:rsidP="00F9440A">
      <w:pPr>
        <w:spacing w:line="276" w:lineRule="auto"/>
        <w:ind w:firstLine="708"/>
        <w:jc w:val="both"/>
        <w:rPr>
          <w:rFonts w:ascii="Garamond" w:hAnsi="Garamond"/>
        </w:rPr>
      </w:pPr>
    </w:p>
    <w:p w:rsidR="00F9440A" w:rsidRPr="00AF164C" w:rsidRDefault="00F9440A" w:rsidP="00F9440A">
      <w:pPr>
        <w:spacing w:line="276" w:lineRule="auto"/>
        <w:ind w:firstLine="708"/>
        <w:jc w:val="both"/>
        <w:rPr>
          <w:rFonts w:ascii="Garamond" w:hAnsi="Garamond"/>
        </w:rPr>
      </w:pPr>
      <w:r w:rsidRPr="00AF164C">
        <w:rPr>
          <w:rFonts w:ascii="Garamond" w:hAnsi="Garamond"/>
        </w:rPr>
        <w:t>Поручительство участника оптового рынка _______________ (</w:t>
      </w:r>
      <w:r w:rsidRPr="00AF164C">
        <w:rPr>
          <w:rFonts w:ascii="Garamond" w:hAnsi="Garamond"/>
          <w:i/>
        </w:rPr>
        <w:t xml:space="preserve">наименование и ИНН поручителя </w:t>
      </w:r>
      <w:r w:rsidRPr="00AF164C">
        <w:rPr>
          <w:rFonts w:ascii="Garamond" w:hAnsi="Garamond"/>
        </w:rPr>
        <w:t>будет заменено на поручительство ________________ (</w:t>
      </w:r>
      <w:r w:rsidRPr="00AF164C">
        <w:rPr>
          <w:rFonts w:ascii="Garamond" w:hAnsi="Garamond"/>
          <w:i/>
        </w:rPr>
        <w:t>наименование и ИНН участника оптового рынка – поставщика</w:t>
      </w:r>
      <w:r w:rsidRPr="00AF164C">
        <w:rPr>
          <w:rFonts w:ascii="Garamond" w:hAnsi="Garamond"/>
        </w:rPr>
        <w:t>).</w:t>
      </w:r>
    </w:p>
    <w:p w:rsidR="00F9440A" w:rsidRPr="00AF164C" w:rsidRDefault="00F9440A" w:rsidP="00F9440A">
      <w:pPr>
        <w:spacing w:line="276" w:lineRule="auto"/>
        <w:ind w:firstLine="708"/>
        <w:jc w:val="both"/>
        <w:rPr>
          <w:rFonts w:ascii="Garamond" w:hAnsi="Garamond"/>
        </w:rPr>
      </w:pPr>
    </w:p>
    <w:p w:rsidR="00F9440A" w:rsidRPr="00AF164C" w:rsidRDefault="00F9440A" w:rsidP="00F9440A">
      <w:pPr>
        <w:spacing w:line="276" w:lineRule="auto"/>
        <w:ind w:firstLine="708"/>
        <w:jc w:val="both"/>
        <w:rPr>
          <w:rFonts w:ascii="Garamond" w:hAnsi="Garamond"/>
        </w:rPr>
      </w:pPr>
    </w:p>
    <w:p w:rsidR="00F9440A" w:rsidRPr="00AF164C" w:rsidRDefault="00F9440A" w:rsidP="00F9440A">
      <w:pPr>
        <w:spacing w:line="276" w:lineRule="auto"/>
        <w:ind w:firstLine="708"/>
        <w:jc w:val="both"/>
        <w:rPr>
          <w:rFonts w:ascii="Garamond" w:hAnsi="Garamond"/>
        </w:rPr>
      </w:pPr>
    </w:p>
    <w:p w:rsidR="00F9440A" w:rsidRPr="00AF164C" w:rsidRDefault="00F9440A" w:rsidP="00F9440A">
      <w:pPr>
        <w:pStyle w:val="aa"/>
        <w:spacing w:before="120" w:beforeAutospacing="0" w:after="0" w:afterAutospacing="0" w:line="360" w:lineRule="auto"/>
        <w:jc w:val="left"/>
        <w:rPr>
          <w:rFonts w:ascii="Garamond" w:hAnsi="Garamond"/>
          <w:bCs/>
          <w:sz w:val="22"/>
          <w:szCs w:val="22"/>
        </w:rPr>
      </w:pPr>
      <w:r w:rsidRPr="00AF164C">
        <w:rPr>
          <w:rFonts w:ascii="Garamond" w:hAnsi="Garamond"/>
          <w:bCs/>
          <w:sz w:val="22"/>
          <w:szCs w:val="22"/>
        </w:rPr>
        <w:t>_____________________________</w:t>
      </w:r>
      <w:r w:rsidRPr="00AF164C">
        <w:rPr>
          <w:rFonts w:ascii="Garamond" w:hAnsi="Garamond"/>
          <w:bCs/>
          <w:sz w:val="22"/>
          <w:szCs w:val="22"/>
        </w:rPr>
        <w:tab/>
        <w:t xml:space="preserve">          _______________            _________________________</w:t>
      </w:r>
    </w:p>
    <w:p w:rsidR="00F9440A" w:rsidRPr="00AF164C" w:rsidRDefault="00F9440A" w:rsidP="00F9440A">
      <w:pPr>
        <w:jc w:val="center"/>
        <w:rPr>
          <w:rFonts w:ascii="Garamond" w:hAnsi="Garamond"/>
          <w:i/>
        </w:rPr>
        <w:sectPr w:rsidR="00F9440A" w:rsidRPr="00AF164C" w:rsidSect="001A3E17">
          <w:footerReference w:type="even" r:id="rId79"/>
          <w:footerReference w:type="default" r:id="rId80"/>
          <w:footnotePr>
            <w:numRestart w:val="eachPage"/>
          </w:footnotePr>
          <w:pgSz w:w="11906" w:h="16838"/>
          <w:pgMar w:top="1134" w:right="624" w:bottom="902" w:left="1531" w:header="709" w:footer="0" w:gutter="0"/>
          <w:cols w:space="708"/>
          <w:docGrid w:linePitch="360"/>
        </w:sectPr>
      </w:pPr>
      <w:r w:rsidRPr="00AF164C">
        <w:rPr>
          <w:rFonts w:ascii="Garamond" w:hAnsi="Garamond"/>
          <w:i/>
        </w:rPr>
        <w:t xml:space="preserve">(должность) </w:t>
      </w:r>
      <w:r w:rsidRPr="00AF164C">
        <w:rPr>
          <w:rFonts w:ascii="Garamond" w:hAnsi="Garamond"/>
          <w:i/>
        </w:rPr>
        <w:tab/>
        <w:t xml:space="preserve">                                     (подпись)</w:t>
      </w:r>
      <w:r w:rsidRPr="00AF164C">
        <w:rPr>
          <w:rFonts w:ascii="Garamond" w:hAnsi="Garamond"/>
          <w:i/>
        </w:rPr>
        <w:tab/>
      </w:r>
      <w:r w:rsidRPr="00AF164C">
        <w:rPr>
          <w:rFonts w:ascii="Garamond" w:hAnsi="Garamond"/>
          <w:i/>
        </w:rPr>
        <w:tab/>
        <w:t>(расшифровка подписи)</w:t>
      </w:r>
    </w:p>
    <w:p w:rsidR="00BA1306" w:rsidRPr="00AF164C" w:rsidRDefault="00BA1306" w:rsidP="00BA1306">
      <w:pPr>
        <w:pStyle w:val="af3"/>
        <w:jc w:val="left"/>
        <w:rPr>
          <w:lang w:val="ru-RU"/>
        </w:rPr>
      </w:pPr>
      <w:r w:rsidRPr="00AF164C">
        <w:rPr>
          <w:highlight w:val="yellow"/>
          <w:lang w:val="ru-RU"/>
        </w:rPr>
        <w:lastRenderedPageBreak/>
        <w:t>Действующая редакция</w:t>
      </w:r>
    </w:p>
    <w:p w:rsidR="00F9440A" w:rsidRPr="00AF164C" w:rsidRDefault="00F9440A" w:rsidP="00F9440A">
      <w:pPr>
        <w:pStyle w:val="af3"/>
        <w:rPr>
          <w:lang w:val="ru-RU"/>
        </w:rPr>
      </w:pPr>
      <w:r w:rsidRPr="00AF164C">
        <w:rPr>
          <w:lang w:val="ru-RU"/>
        </w:rPr>
        <w:t>Приложение 14в</w:t>
      </w:r>
    </w:p>
    <w:p w:rsidR="00F9440A" w:rsidRPr="00AF164C" w:rsidRDefault="00F9440A" w:rsidP="00F9440A">
      <w:pPr>
        <w:pStyle w:val="af3"/>
        <w:rPr>
          <w:lang w:val="ru-RU"/>
        </w:rPr>
      </w:pPr>
    </w:p>
    <w:p w:rsidR="00F9440A" w:rsidRPr="00AF164C" w:rsidRDefault="00F9440A" w:rsidP="00F9440A">
      <w:pPr>
        <w:pStyle w:val="af3"/>
        <w:jc w:val="left"/>
        <w:rPr>
          <w:lang w:val="ru-RU"/>
        </w:rPr>
      </w:pPr>
      <w:r w:rsidRPr="00AF164C">
        <w:tab/>
      </w:r>
    </w:p>
    <w:p w:rsidR="00F9440A" w:rsidRPr="00AF164C" w:rsidRDefault="00F9440A" w:rsidP="00F9440A">
      <w:pPr>
        <w:pStyle w:val="af3"/>
        <w:rPr>
          <w:lang w:val="ru-RU"/>
        </w:rPr>
      </w:pPr>
      <w:r w:rsidRPr="00AF164C">
        <w:t xml:space="preserve">Руководителю организации </w:t>
      </w:r>
    </w:p>
    <w:p w:rsidR="00F9440A" w:rsidRPr="00AF164C" w:rsidRDefault="00F9440A" w:rsidP="00F9440A">
      <w:pPr>
        <w:pStyle w:val="af3"/>
        <w:rPr>
          <w:lang w:val="ru-RU"/>
        </w:rPr>
      </w:pPr>
      <w:r w:rsidRPr="00AF164C">
        <w:t>– поручителю по ДПМ ВИЭ</w:t>
      </w:r>
    </w:p>
    <w:p w:rsidR="00F9440A" w:rsidRPr="00AF164C" w:rsidRDefault="00F9440A" w:rsidP="00F9440A">
      <w:pPr>
        <w:pStyle w:val="af3"/>
        <w:rPr>
          <w:lang w:val="ru-RU"/>
        </w:rPr>
      </w:pPr>
      <w:r w:rsidRPr="00AF164C">
        <w:rPr>
          <w:lang w:val="ru-RU"/>
        </w:rPr>
        <w:t xml:space="preserve"> </w:t>
      </w:r>
    </w:p>
    <w:p w:rsidR="00F9440A" w:rsidRPr="00AF164C" w:rsidRDefault="00F9440A" w:rsidP="00F9440A">
      <w:pPr>
        <w:jc w:val="right"/>
        <w:rPr>
          <w:rFonts w:ascii="Garamond" w:hAnsi="Garamond"/>
        </w:rPr>
      </w:pPr>
      <w:r w:rsidRPr="00AF164C">
        <w:rPr>
          <w:rFonts w:ascii="Garamond" w:hAnsi="Garamond"/>
        </w:rPr>
        <w:t xml:space="preserve">                                                                                                                                                </w:t>
      </w:r>
    </w:p>
    <w:p w:rsidR="00F9440A" w:rsidRPr="00AF164C" w:rsidRDefault="00F9440A" w:rsidP="00F9440A">
      <w:pPr>
        <w:spacing w:line="360" w:lineRule="auto"/>
        <w:jc w:val="right"/>
        <w:rPr>
          <w:rFonts w:ascii="Garamond" w:hAnsi="Garamond"/>
        </w:rPr>
      </w:pPr>
    </w:p>
    <w:p w:rsidR="00F9440A" w:rsidRPr="00AF164C" w:rsidRDefault="00F9440A" w:rsidP="00F9440A">
      <w:pPr>
        <w:rPr>
          <w:rFonts w:ascii="Garamond" w:hAnsi="Garamond"/>
        </w:rPr>
      </w:pPr>
      <w:r w:rsidRPr="00AF164C">
        <w:rPr>
          <w:rFonts w:ascii="Garamond" w:hAnsi="Garamond"/>
          <w:b/>
        </w:rPr>
        <w:t>Уведомление об обеспечении по ДПМ ВИЭ</w:t>
      </w:r>
    </w:p>
    <w:p w:rsidR="00F9440A" w:rsidRPr="00AF164C" w:rsidRDefault="00F9440A" w:rsidP="00F9440A">
      <w:pPr>
        <w:rPr>
          <w:rFonts w:ascii="Garamond" w:hAnsi="Garamond"/>
        </w:rPr>
      </w:pPr>
    </w:p>
    <w:p w:rsidR="00F9440A" w:rsidRPr="00AF164C" w:rsidRDefault="00F9440A" w:rsidP="00F9440A">
      <w:pPr>
        <w:rPr>
          <w:rFonts w:ascii="Garamond" w:hAnsi="Garamond"/>
        </w:rPr>
      </w:pPr>
    </w:p>
    <w:p w:rsidR="00F9440A" w:rsidRPr="00AF164C" w:rsidRDefault="00F9440A" w:rsidP="00F9440A">
      <w:pPr>
        <w:rPr>
          <w:rFonts w:ascii="Garamond" w:hAnsi="Garamond"/>
        </w:rPr>
      </w:pPr>
    </w:p>
    <w:p w:rsidR="00F9440A" w:rsidRPr="00AF164C" w:rsidRDefault="00F9440A" w:rsidP="00F9440A">
      <w:pPr>
        <w:spacing w:line="276" w:lineRule="auto"/>
        <w:ind w:firstLine="708"/>
        <w:jc w:val="both"/>
        <w:rPr>
          <w:rFonts w:ascii="Garamond" w:hAnsi="Garamond"/>
        </w:rPr>
      </w:pPr>
      <w:r w:rsidRPr="00AF164C">
        <w:rPr>
          <w:rFonts w:ascii="Garamond" w:hAnsi="Garamond"/>
        </w:rPr>
        <w:t>В связи с тем что _______________ (</w:t>
      </w:r>
      <w:r w:rsidRPr="00AF164C">
        <w:rPr>
          <w:rFonts w:ascii="Garamond" w:hAnsi="Garamond"/>
          <w:i/>
        </w:rPr>
        <w:t>наименование и ИНН поручителя по ДПМ ВИЭ, которому направляется письмо</w:t>
      </w:r>
      <w:r w:rsidRPr="00AF164C">
        <w:rPr>
          <w:rFonts w:ascii="Garamond" w:hAnsi="Garamond"/>
        </w:rPr>
        <w:t>) является поручителем по ДПМ ВИЭ, заключенным в отношении объекта генерации:</w:t>
      </w:r>
    </w:p>
    <w:p w:rsidR="00F9440A" w:rsidRPr="00AF164C" w:rsidRDefault="00F9440A" w:rsidP="00F9440A">
      <w:pPr>
        <w:spacing w:line="276" w:lineRule="auto"/>
        <w:ind w:firstLine="708"/>
        <w:jc w:val="both"/>
        <w:rPr>
          <w:rFonts w:ascii="Garamond" w:hAnsi="Garamond"/>
        </w:rPr>
      </w:pPr>
    </w:p>
    <w:tbl>
      <w:tblPr>
        <w:tblW w:w="9781" w:type="dxa"/>
        <w:tblInd w:w="108" w:type="dxa"/>
        <w:tblLayout w:type="fixed"/>
        <w:tblLook w:val="0000" w:firstRow="0" w:lastRow="0" w:firstColumn="0" w:lastColumn="0" w:noHBand="0" w:noVBand="0"/>
      </w:tblPr>
      <w:tblGrid>
        <w:gridCol w:w="2552"/>
        <w:gridCol w:w="1968"/>
        <w:gridCol w:w="1603"/>
        <w:gridCol w:w="1750"/>
        <w:gridCol w:w="1908"/>
      </w:tblGrid>
      <w:tr w:rsidR="00F9440A" w:rsidRPr="00AF164C" w:rsidTr="00457117">
        <w:trPr>
          <w:trHeight w:val="863"/>
        </w:trPr>
        <w:tc>
          <w:tcPr>
            <w:tcW w:w="2552" w:type="dxa"/>
            <w:vMerge w:val="restart"/>
            <w:tcBorders>
              <w:top w:val="single" w:sz="4" w:space="0" w:color="auto"/>
              <w:left w:val="single" w:sz="4" w:space="0" w:color="auto"/>
              <w:right w:val="single" w:sz="4" w:space="0" w:color="auto"/>
            </w:tcBorders>
            <w:shd w:val="clear" w:color="auto" w:fill="CCFFCC"/>
            <w:vAlign w:val="center"/>
          </w:tcPr>
          <w:p w:rsidR="00F9440A" w:rsidRPr="00AF164C" w:rsidRDefault="00F9440A" w:rsidP="00457117">
            <w:pPr>
              <w:jc w:val="center"/>
              <w:rPr>
                <w:rFonts w:ascii="Garamond" w:hAnsi="Garamond"/>
                <w:b/>
                <w:bCs/>
              </w:rPr>
            </w:pPr>
            <w:r w:rsidRPr="00AF164C">
              <w:rPr>
                <w:rFonts w:ascii="Garamond" w:hAnsi="Garamond"/>
                <w:b/>
                <w:bCs/>
              </w:rPr>
              <w:t>Код ГТП генерации</w:t>
            </w:r>
            <w:r w:rsidRPr="00AF164C">
              <w:rPr>
                <w:rFonts w:ascii="Garamond" w:hAnsi="Garamond"/>
                <w:b/>
                <w:bCs/>
                <w:lang w:val="en-US"/>
              </w:rPr>
              <w:t xml:space="preserve"> </w:t>
            </w:r>
          </w:p>
        </w:tc>
        <w:tc>
          <w:tcPr>
            <w:tcW w:w="1968" w:type="dxa"/>
            <w:vMerge w:val="restart"/>
            <w:tcBorders>
              <w:top w:val="single" w:sz="4" w:space="0" w:color="auto"/>
              <w:left w:val="single" w:sz="4" w:space="0" w:color="auto"/>
              <w:right w:val="single" w:sz="4" w:space="0" w:color="auto"/>
            </w:tcBorders>
            <w:shd w:val="clear" w:color="auto" w:fill="CCFFCC"/>
            <w:vAlign w:val="center"/>
          </w:tcPr>
          <w:p w:rsidR="00F9440A" w:rsidRPr="00AF164C" w:rsidRDefault="00F9440A" w:rsidP="00457117">
            <w:pPr>
              <w:jc w:val="center"/>
              <w:rPr>
                <w:rFonts w:ascii="Garamond" w:hAnsi="Garamond"/>
                <w:b/>
                <w:bCs/>
              </w:rPr>
            </w:pPr>
            <w:r w:rsidRPr="00AF164C">
              <w:rPr>
                <w:rFonts w:ascii="Garamond" w:hAnsi="Garamond"/>
                <w:b/>
                <w:bCs/>
              </w:rPr>
              <w:t>Вид объекта генерации</w:t>
            </w:r>
            <w:r w:rsidRPr="00AF164C">
              <w:rPr>
                <w:rFonts w:ascii="Garamond" w:hAnsi="Garamond"/>
                <w:b/>
                <w:bCs/>
                <w:lang w:val="en-US"/>
              </w:rPr>
              <w:t xml:space="preserve"> </w:t>
            </w:r>
          </w:p>
        </w:tc>
        <w:tc>
          <w:tcPr>
            <w:tcW w:w="3353" w:type="dxa"/>
            <w:gridSpan w:val="2"/>
            <w:tcBorders>
              <w:top w:val="single" w:sz="4" w:space="0" w:color="auto"/>
              <w:left w:val="single" w:sz="4" w:space="0" w:color="auto"/>
              <w:right w:val="single" w:sz="4" w:space="0" w:color="auto"/>
            </w:tcBorders>
            <w:shd w:val="clear" w:color="auto" w:fill="CCFFCC"/>
            <w:vAlign w:val="center"/>
          </w:tcPr>
          <w:p w:rsidR="00F9440A" w:rsidRPr="00AF164C" w:rsidRDefault="00F9440A" w:rsidP="00457117">
            <w:pPr>
              <w:jc w:val="center"/>
              <w:rPr>
                <w:rFonts w:ascii="Garamond" w:hAnsi="Garamond"/>
                <w:b/>
                <w:bCs/>
              </w:rPr>
            </w:pPr>
            <w:r w:rsidRPr="00AF164C">
              <w:rPr>
                <w:rFonts w:ascii="Garamond" w:hAnsi="Garamond"/>
                <w:b/>
                <w:bCs/>
              </w:rPr>
              <w:t xml:space="preserve">Месторасположение объекта генерации </w:t>
            </w:r>
          </w:p>
        </w:tc>
        <w:tc>
          <w:tcPr>
            <w:tcW w:w="1908" w:type="dxa"/>
            <w:vMerge w:val="restart"/>
            <w:tcBorders>
              <w:top w:val="single" w:sz="4" w:space="0" w:color="auto"/>
              <w:left w:val="single" w:sz="4" w:space="0" w:color="auto"/>
              <w:right w:val="single" w:sz="4" w:space="0" w:color="auto"/>
            </w:tcBorders>
            <w:shd w:val="clear" w:color="auto" w:fill="CCFFCC"/>
            <w:vAlign w:val="center"/>
          </w:tcPr>
          <w:p w:rsidR="00F9440A" w:rsidRPr="00AF164C" w:rsidRDefault="00F9440A" w:rsidP="00457117">
            <w:pPr>
              <w:jc w:val="center"/>
              <w:rPr>
                <w:rFonts w:ascii="Garamond" w:hAnsi="Garamond"/>
                <w:b/>
                <w:bCs/>
              </w:rPr>
            </w:pPr>
            <w:r w:rsidRPr="00AF164C">
              <w:rPr>
                <w:rFonts w:ascii="Garamond" w:hAnsi="Garamond"/>
                <w:b/>
                <w:bCs/>
              </w:rPr>
              <w:t>Установленная мощность объекта генерации, МВт</w:t>
            </w:r>
          </w:p>
        </w:tc>
      </w:tr>
      <w:tr w:rsidR="00F9440A" w:rsidRPr="00AF164C" w:rsidTr="00457117">
        <w:trPr>
          <w:trHeight w:val="862"/>
        </w:trPr>
        <w:tc>
          <w:tcPr>
            <w:tcW w:w="2552" w:type="dxa"/>
            <w:vMerge/>
            <w:tcBorders>
              <w:left w:val="single" w:sz="4" w:space="0" w:color="auto"/>
              <w:right w:val="single" w:sz="4" w:space="0" w:color="auto"/>
            </w:tcBorders>
            <w:shd w:val="clear" w:color="auto" w:fill="CCFFCC"/>
            <w:vAlign w:val="center"/>
          </w:tcPr>
          <w:p w:rsidR="00F9440A" w:rsidRPr="00AF164C" w:rsidRDefault="00F9440A" w:rsidP="00457117">
            <w:pPr>
              <w:jc w:val="center"/>
              <w:rPr>
                <w:rFonts w:ascii="Garamond" w:hAnsi="Garamond"/>
                <w:b/>
                <w:bCs/>
              </w:rPr>
            </w:pPr>
          </w:p>
        </w:tc>
        <w:tc>
          <w:tcPr>
            <w:tcW w:w="1968" w:type="dxa"/>
            <w:vMerge/>
            <w:tcBorders>
              <w:left w:val="single" w:sz="4" w:space="0" w:color="auto"/>
              <w:right w:val="single" w:sz="4" w:space="0" w:color="auto"/>
            </w:tcBorders>
            <w:shd w:val="clear" w:color="auto" w:fill="CCFFCC"/>
            <w:vAlign w:val="center"/>
          </w:tcPr>
          <w:p w:rsidR="00F9440A" w:rsidRPr="00AF164C" w:rsidRDefault="00F9440A" w:rsidP="00457117">
            <w:pPr>
              <w:jc w:val="center"/>
              <w:rPr>
                <w:rFonts w:ascii="Garamond" w:hAnsi="Garamond"/>
                <w:b/>
                <w:bCs/>
              </w:rPr>
            </w:pPr>
          </w:p>
        </w:tc>
        <w:tc>
          <w:tcPr>
            <w:tcW w:w="1603" w:type="dxa"/>
            <w:tcBorders>
              <w:top w:val="single" w:sz="4" w:space="0" w:color="auto"/>
              <w:left w:val="single" w:sz="4" w:space="0" w:color="auto"/>
              <w:right w:val="single" w:sz="4" w:space="0" w:color="auto"/>
            </w:tcBorders>
            <w:shd w:val="clear" w:color="auto" w:fill="CCFFCC"/>
            <w:vAlign w:val="center"/>
          </w:tcPr>
          <w:p w:rsidR="00F9440A" w:rsidRPr="00AF164C" w:rsidRDefault="00F9440A" w:rsidP="00457117">
            <w:pPr>
              <w:jc w:val="center"/>
              <w:rPr>
                <w:rFonts w:ascii="Garamond" w:hAnsi="Garamond"/>
                <w:b/>
                <w:bCs/>
              </w:rPr>
            </w:pPr>
            <w:r w:rsidRPr="00AF164C">
              <w:rPr>
                <w:rFonts w:ascii="Garamond" w:hAnsi="Garamond"/>
                <w:b/>
                <w:bCs/>
              </w:rPr>
              <w:t>Субъект Российской Федерации</w:t>
            </w:r>
          </w:p>
        </w:tc>
        <w:tc>
          <w:tcPr>
            <w:tcW w:w="1750" w:type="dxa"/>
            <w:tcBorders>
              <w:top w:val="single" w:sz="4" w:space="0" w:color="auto"/>
              <w:left w:val="single" w:sz="4" w:space="0" w:color="auto"/>
              <w:right w:val="single" w:sz="4" w:space="0" w:color="auto"/>
            </w:tcBorders>
            <w:shd w:val="clear" w:color="auto" w:fill="CCFFCC"/>
            <w:vAlign w:val="center"/>
          </w:tcPr>
          <w:p w:rsidR="00F9440A" w:rsidRPr="00AF164C" w:rsidRDefault="00F9440A" w:rsidP="00457117">
            <w:pPr>
              <w:jc w:val="center"/>
              <w:rPr>
                <w:rFonts w:ascii="Garamond" w:hAnsi="Garamond"/>
                <w:b/>
                <w:bCs/>
              </w:rPr>
            </w:pPr>
            <w:r w:rsidRPr="00AF164C">
              <w:rPr>
                <w:rFonts w:ascii="Garamond" w:hAnsi="Garamond"/>
                <w:b/>
                <w:bCs/>
              </w:rPr>
              <w:t>Ценовая зона</w:t>
            </w:r>
          </w:p>
        </w:tc>
        <w:tc>
          <w:tcPr>
            <w:tcW w:w="1908" w:type="dxa"/>
            <w:vMerge/>
            <w:tcBorders>
              <w:left w:val="single" w:sz="4" w:space="0" w:color="auto"/>
              <w:right w:val="single" w:sz="4" w:space="0" w:color="auto"/>
            </w:tcBorders>
            <w:shd w:val="clear" w:color="auto" w:fill="CCFFCC"/>
            <w:vAlign w:val="center"/>
          </w:tcPr>
          <w:p w:rsidR="00F9440A" w:rsidRPr="00AF164C" w:rsidRDefault="00F9440A" w:rsidP="00457117">
            <w:pPr>
              <w:jc w:val="center"/>
              <w:rPr>
                <w:rFonts w:ascii="Garamond" w:hAnsi="Garamond"/>
                <w:b/>
                <w:bCs/>
              </w:rPr>
            </w:pPr>
          </w:p>
        </w:tc>
      </w:tr>
      <w:tr w:rsidR="00F9440A" w:rsidRPr="00AF164C" w:rsidTr="00457117">
        <w:trPr>
          <w:trHeight w:val="300"/>
        </w:trPr>
        <w:tc>
          <w:tcPr>
            <w:tcW w:w="2552"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F9440A" w:rsidRPr="00AF164C" w:rsidRDefault="00F9440A" w:rsidP="00457117">
            <w:pPr>
              <w:jc w:val="center"/>
              <w:rPr>
                <w:rFonts w:ascii="Garamond" w:hAnsi="Garamond" w:cs="Arial"/>
              </w:rPr>
            </w:pPr>
          </w:p>
        </w:tc>
        <w:tc>
          <w:tcPr>
            <w:tcW w:w="1968" w:type="dxa"/>
            <w:tcBorders>
              <w:top w:val="single" w:sz="4" w:space="0" w:color="auto"/>
              <w:left w:val="single" w:sz="4" w:space="0" w:color="auto"/>
              <w:bottom w:val="single" w:sz="4" w:space="0" w:color="auto"/>
              <w:right w:val="single" w:sz="4" w:space="0" w:color="auto"/>
            </w:tcBorders>
            <w:tcMar>
              <w:left w:w="57" w:type="dxa"/>
              <w:right w:w="57" w:type="dxa"/>
            </w:tcMar>
          </w:tcPr>
          <w:p w:rsidR="00F9440A" w:rsidRPr="00AF164C" w:rsidRDefault="00F9440A" w:rsidP="00457117">
            <w:pPr>
              <w:rPr>
                <w:rFonts w:ascii="Garamond" w:hAnsi="Garamond" w:cs="Arial"/>
              </w:rPr>
            </w:pPr>
          </w:p>
        </w:tc>
        <w:tc>
          <w:tcPr>
            <w:tcW w:w="160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F9440A" w:rsidRPr="00AF164C" w:rsidRDefault="00F9440A" w:rsidP="00457117">
            <w:pPr>
              <w:rPr>
                <w:rFonts w:ascii="Garamond" w:hAnsi="Garamond" w:cs="Arial"/>
              </w:rPr>
            </w:pPr>
          </w:p>
        </w:tc>
        <w:tc>
          <w:tcPr>
            <w:tcW w:w="1750" w:type="dxa"/>
            <w:tcBorders>
              <w:top w:val="single" w:sz="4" w:space="0" w:color="auto"/>
              <w:left w:val="single" w:sz="4" w:space="0" w:color="auto"/>
              <w:bottom w:val="single" w:sz="4" w:space="0" w:color="auto"/>
              <w:right w:val="single" w:sz="4" w:space="0" w:color="auto"/>
            </w:tcBorders>
            <w:vAlign w:val="center"/>
          </w:tcPr>
          <w:p w:rsidR="00F9440A" w:rsidRPr="00AF164C" w:rsidRDefault="00F9440A" w:rsidP="00457117">
            <w:pPr>
              <w:rPr>
                <w:rFonts w:ascii="Garamond" w:hAnsi="Garamond" w:cs="Arial"/>
              </w:rPr>
            </w:pPr>
          </w:p>
        </w:tc>
        <w:tc>
          <w:tcPr>
            <w:tcW w:w="190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F9440A" w:rsidRPr="00AF164C" w:rsidRDefault="00F9440A" w:rsidP="00457117">
            <w:pPr>
              <w:rPr>
                <w:rFonts w:ascii="Garamond" w:hAnsi="Garamond" w:cs="Arial"/>
              </w:rPr>
            </w:pPr>
          </w:p>
        </w:tc>
      </w:tr>
    </w:tbl>
    <w:p w:rsidR="00F9440A" w:rsidRPr="00AF164C" w:rsidRDefault="00F9440A" w:rsidP="00F9440A">
      <w:pPr>
        <w:spacing w:line="276" w:lineRule="auto"/>
        <w:ind w:firstLine="708"/>
        <w:jc w:val="both"/>
        <w:rPr>
          <w:rFonts w:ascii="Garamond" w:hAnsi="Garamond"/>
        </w:rPr>
      </w:pPr>
    </w:p>
    <w:p w:rsidR="00BA1306" w:rsidRPr="00AF164C" w:rsidRDefault="00F9440A" w:rsidP="00BA1306">
      <w:pPr>
        <w:rPr>
          <w:rFonts w:ascii="Garamond" w:hAnsi="Garamond"/>
        </w:rPr>
        <w:sectPr w:rsidR="00BA1306" w:rsidRPr="00AF164C" w:rsidSect="001A3E17">
          <w:footnotePr>
            <w:numRestart w:val="eachPage"/>
          </w:footnotePr>
          <w:pgSz w:w="11906" w:h="16838"/>
          <w:pgMar w:top="1134" w:right="624" w:bottom="902" w:left="1531" w:header="709" w:footer="0" w:gutter="0"/>
          <w:cols w:space="708"/>
          <w:docGrid w:linePitch="360"/>
        </w:sectPr>
      </w:pPr>
      <w:r w:rsidRPr="00AF164C">
        <w:rPr>
          <w:rFonts w:ascii="Garamond" w:hAnsi="Garamond"/>
        </w:rPr>
        <w:t>уведомляем Вас о намерении ________________ (</w:t>
      </w:r>
      <w:r w:rsidRPr="00AF164C">
        <w:rPr>
          <w:rFonts w:ascii="Garamond" w:hAnsi="Garamond"/>
          <w:i/>
        </w:rPr>
        <w:t>наименование продавца по ДПМ ВИЭ</w:t>
      </w:r>
      <w:r w:rsidRPr="00AF164C">
        <w:rPr>
          <w:rFonts w:ascii="Garamond" w:hAnsi="Garamond"/>
        </w:rPr>
        <w:t xml:space="preserve">) осуществить замену обеспечения исполнения обязательств по ДПМ ВИЭ (либо: предоставить </w:t>
      </w:r>
      <w:r w:rsidRPr="00AF164C">
        <w:rPr>
          <w:rFonts w:ascii="Garamond" w:hAnsi="Garamond"/>
          <w:highlight w:val="yellow"/>
        </w:rPr>
        <w:t>дополнительное</w:t>
      </w:r>
      <w:r w:rsidRPr="00AF164C">
        <w:rPr>
          <w:rFonts w:ascii="Garamond" w:hAnsi="Garamond"/>
        </w:rPr>
        <w:t xml:space="preserve"> обеспечение исполнения обязательств по ДПМ ВИЭ </w:t>
      </w:r>
      <w:r w:rsidRPr="00AF164C">
        <w:rPr>
          <w:rFonts w:ascii="Garamond" w:hAnsi="Garamond"/>
        </w:rPr>
        <w:footnoteReference w:id="7"/>
      </w:r>
      <w:r w:rsidRPr="00AF164C">
        <w:rPr>
          <w:rFonts w:ascii="Garamond" w:hAnsi="Garamond"/>
        </w:rPr>
        <w:t xml:space="preserve">), заключенным в отношении </w:t>
      </w:r>
      <w:r w:rsidR="00BA1306" w:rsidRPr="00AF164C">
        <w:rPr>
          <w:rFonts w:ascii="Garamond" w:hAnsi="Garamond"/>
        </w:rPr>
        <w:t>вышеуказанного объекта генерации.</w:t>
      </w:r>
    </w:p>
    <w:p w:rsidR="00F9440A" w:rsidRPr="00AF164C" w:rsidRDefault="00BA1306" w:rsidP="00BA1306">
      <w:pPr>
        <w:rPr>
          <w:rFonts w:ascii="Garamond" w:hAnsi="Garamond"/>
          <w:b/>
        </w:rPr>
      </w:pPr>
      <w:r w:rsidRPr="00AF164C">
        <w:rPr>
          <w:rFonts w:ascii="Garamond" w:hAnsi="Garamond"/>
          <w:b/>
          <w:highlight w:val="yellow"/>
        </w:rPr>
        <w:lastRenderedPageBreak/>
        <w:t>Предлагаемая редакция</w:t>
      </w:r>
    </w:p>
    <w:p w:rsidR="00BA1306" w:rsidRPr="00AF164C" w:rsidRDefault="00BA1306" w:rsidP="00BA1306">
      <w:pPr>
        <w:rPr>
          <w:rFonts w:ascii="Garamond" w:hAnsi="Garamond"/>
          <w:b/>
        </w:rPr>
      </w:pPr>
    </w:p>
    <w:p w:rsidR="00BA1306" w:rsidRPr="00AF164C" w:rsidRDefault="00BA1306" w:rsidP="00BA1306">
      <w:pPr>
        <w:pStyle w:val="af3"/>
        <w:rPr>
          <w:lang w:val="ru-RU"/>
        </w:rPr>
      </w:pPr>
      <w:r w:rsidRPr="00AF164C">
        <w:rPr>
          <w:lang w:val="ru-RU"/>
        </w:rPr>
        <w:t>Приложение 14в</w:t>
      </w:r>
    </w:p>
    <w:p w:rsidR="00BA1306" w:rsidRPr="00AF164C" w:rsidRDefault="00BA1306" w:rsidP="00BA1306">
      <w:pPr>
        <w:pStyle w:val="af3"/>
        <w:rPr>
          <w:lang w:val="ru-RU"/>
        </w:rPr>
      </w:pPr>
    </w:p>
    <w:p w:rsidR="00BA1306" w:rsidRPr="00AF164C" w:rsidRDefault="00BA1306" w:rsidP="00BA1306">
      <w:pPr>
        <w:pStyle w:val="af3"/>
        <w:jc w:val="left"/>
        <w:rPr>
          <w:lang w:val="ru-RU"/>
        </w:rPr>
      </w:pPr>
      <w:r w:rsidRPr="00AF164C">
        <w:tab/>
      </w:r>
    </w:p>
    <w:p w:rsidR="00BA1306" w:rsidRPr="00AF164C" w:rsidRDefault="00BA1306" w:rsidP="00BA1306">
      <w:pPr>
        <w:pStyle w:val="af3"/>
        <w:rPr>
          <w:lang w:val="ru-RU"/>
        </w:rPr>
      </w:pPr>
      <w:r w:rsidRPr="00AF164C">
        <w:t xml:space="preserve">Руководителю организации </w:t>
      </w:r>
    </w:p>
    <w:p w:rsidR="00BA1306" w:rsidRPr="00AF164C" w:rsidRDefault="00BA1306" w:rsidP="00BA1306">
      <w:pPr>
        <w:pStyle w:val="af3"/>
        <w:rPr>
          <w:lang w:val="ru-RU"/>
        </w:rPr>
      </w:pPr>
      <w:r w:rsidRPr="00AF164C">
        <w:t>– поручителю по ДПМ ВИЭ</w:t>
      </w:r>
    </w:p>
    <w:p w:rsidR="00BA1306" w:rsidRPr="00AF164C" w:rsidRDefault="00BA1306" w:rsidP="00BA1306">
      <w:pPr>
        <w:pStyle w:val="af3"/>
        <w:rPr>
          <w:lang w:val="ru-RU"/>
        </w:rPr>
      </w:pPr>
      <w:r w:rsidRPr="00AF164C">
        <w:rPr>
          <w:lang w:val="ru-RU"/>
        </w:rPr>
        <w:t xml:space="preserve"> </w:t>
      </w:r>
    </w:p>
    <w:p w:rsidR="00BA1306" w:rsidRPr="00AF164C" w:rsidRDefault="00BA1306" w:rsidP="00BA1306">
      <w:pPr>
        <w:jc w:val="right"/>
        <w:rPr>
          <w:rFonts w:ascii="Garamond" w:hAnsi="Garamond"/>
        </w:rPr>
      </w:pPr>
      <w:r w:rsidRPr="00AF164C">
        <w:rPr>
          <w:rFonts w:ascii="Garamond" w:hAnsi="Garamond"/>
        </w:rPr>
        <w:t xml:space="preserve">                                                                                                                                                </w:t>
      </w:r>
    </w:p>
    <w:p w:rsidR="00BA1306" w:rsidRPr="00AF164C" w:rsidRDefault="00BA1306" w:rsidP="00BA1306">
      <w:pPr>
        <w:spacing w:line="360" w:lineRule="auto"/>
        <w:jc w:val="right"/>
        <w:rPr>
          <w:rFonts w:ascii="Garamond" w:hAnsi="Garamond"/>
        </w:rPr>
      </w:pPr>
    </w:p>
    <w:p w:rsidR="00BA1306" w:rsidRPr="00AF164C" w:rsidRDefault="00BA1306" w:rsidP="00BA1306">
      <w:pPr>
        <w:rPr>
          <w:rFonts w:ascii="Garamond" w:hAnsi="Garamond"/>
        </w:rPr>
      </w:pPr>
      <w:r w:rsidRPr="00AF164C">
        <w:rPr>
          <w:rFonts w:ascii="Garamond" w:hAnsi="Garamond"/>
          <w:b/>
        </w:rPr>
        <w:t>Уведомление об обеспечении по ДПМ ВИЭ</w:t>
      </w:r>
    </w:p>
    <w:p w:rsidR="00BA1306" w:rsidRPr="00AF164C" w:rsidRDefault="00BA1306" w:rsidP="00BA1306">
      <w:pPr>
        <w:rPr>
          <w:rFonts w:ascii="Garamond" w:hAnsi="Garamond"/>
        </w:rPr>
      </w:pPr>
    </w:p>
    <w:p w:rsidR="00BA1306" w:rsidRPr="00AF164C" w:rsidRDefault="00BA1306" w:rsidP="00BA1306">
      <w:pPr>
        <w:rPr>
          <w:rFonts w:ascii="Garamond" w:hAnsi="Garamond"/>
        </w:rPr>
      </w:pPr>
    </w:p>
    <w:p w:rsidR="00BA1306" w:rsidRPr="00AF164C" w:rsidRDefault="00BA1306" w:rsidP="00BA1306">
      <w:pPr>
        <w:rPr>
          <w:rFonts w:ascii="Garamond" w:hAnsi="Garamond"/>
        </w:rPr>
      </w:pPr>
    </w:p>
    <w:p w:rsidR="00BA1306" w:rsidRPr="00AF164C" w:rsidRDefault="00BA1306" w:rsidP="00BA1306">
      <w:pPr>
        <w:spacing w:line="276" w:lineRule="auto"/>
        <w:ind w:firstLine="708"/>
        <w:jc w:val="both"/>
        <w:rPr>
          <w:rFonts w:ascii="Garamond" w:hAnsi="Garamond"/>
        </w:rPr>
      </w:pPr>
      <w:r w:rsidRPr="00AF164C">
        <w:rPr>
          <w:rFonts w:ascii="Garamond" w:hAnsi="Garamond"/>
        </w:rPr>
        <w:t>В связи с тем что _______________ (</w:t>
      </w:r>
      <w:r w:rsidRPr="00AF164C">
        <w:rPr>
          <w:rFonts w:ascii="Garamond" w:hAnsi="Garamond"/>
          <w:i/>
        </w:rPr>
        <w:t>наименование и ИНН поручителя по ДПМ ВИЭ, которому направляется письмо</w:t>
      </w:r>
      <w:r w:rsidRPr="00AF164C">
        <w:rPr>
          <w:rFonts w:ascii="Garamond" w:hAnsi="Garamond"/>
        </w:rPr>
        <w:t>) является поручителем по ДПМ ВИЭ, заключенным в отношении объекта генерации:</w:t>
      </w:r>
    </w:p>
    <w:p w:rsidR="00BA1306" w:rsidRPr="00AF164C" w:rsidRDefault="00BA1306" w:rsidP="00BA1306">
      <w:pPr>
        <w:spacing w:line="276" w:lineRule="auto"/>
        <w:ind w:firstLine="708"/>
        <w:jc w:val="both"/>
        <w:rPr>
          <w:rFonts w:ascii="Garamond" w:hAnsi="Garamond"/>
        </w:rPr>
      </w:pPr>
    </w:p>
    <w:tbl>
      <w:tblPr>
        <w:tblW w:w="9781" w:type="dxa"/>
        <w:tblInd w:w="108" w:type="dxa"/>
        <w:tblLayout w:type="fixed"/>
        <w:tblLook w:val="0000" w:firstRow="0" w:lastRow="0" w:firstColumn="0" w:lastColumn="0" w:noHBand="0" w:noVBand="0"/>
      </w:tblPr>
      <w:tblGrid>
        <w:gridCol w:w="2552"/>
        <w:gridCol w:w="1968"/>
        <w:gridCol w:w="1603"/>
        <w:gridCol w:w="1750"/>
        <w:gridCol w:w="1908"/>
      </w:tblGrid>
      <w:tr w:rsidR="00BA1306" w:rsidRPr="00AF164C" w:rsidTr="00457117">
        <w:trPr>
          <w:trHeight w:val="863"/>
        </w:trPr>
        <w:tc>
          <w:tcPr>
            <w:tcW w:w="2552" w:type="dxa"/>
            <w:vMerge w:val="restart"/>
            <w:tcBorders>
              <w:top w:val="single" w:sz="4" w:space="0" w:color="auto"/>
              <w:left w:val="single" w:sz="4" w:space="0" w:color="auto"/>
              <w:right w:val="single" w:sz="4" w:space="0" w:color="auto"/>
            </w:tcBorders>
            <w:shd w:val="clear" w:color="auto" w:fill="CCFFCC"/>
            <w:vAlign w:val="center"/>
          </w:tcPr>
          <w:p w:rsidR="00BA1306" w:rsidRPr="00AF164C" w:rsidRDefault="00BA1306" w:rsidP="00457117">
            <w:pPr>
              <w:jc w:val="center"/>
              <w:rPr>
                <w:rFonts w:ascii="Garamond" w:hAnsi="Garamond"/>
                <w:b/>
                <w:bCs/>
              </w:rPr>
            </w:pPr>
            <w:r w:rsidRPr="00AF164C">
              <w:rPr>
                <w:rFonts w:ascii="Garamond" w:hAnsi="Garamond"/>
                <w:b/>
                <w:bCs/>
              </w:rPr>
              <w:t>Код ГТП генерации</w:t>
            </w:r>
            <w:r w:rsidRPr="00AF164C">
              <w:rPr>
                <w:rFonts w:ascii="Garamond" w:hAnsi="Garamond"/>
                <w:b/>
                <w:bCs/>
                <w:lang w:val="en-US"/>
              </w:rPr>
              <w:t xml:space="preserve"> </w:t>
            </w:r>
          </w:p>
        </w:tc>
        <w:tc>
          <w:tcPr>
            <w:tcW w:w="1968" w:type="dxa"/>
            <w:vMerge w:val="restart"/>
            <w:tcBorders>
              <w:top w:val="single" w:sz="4" w:space="0" w:color="auto"/>
              <w:left w:val="single" w:sz="4" w:space="0" w:color="auto"/>
              <w:right w:val="single" w:sz="4" w:space="0" w:color="auto"/>
            </w:tcBorders>
            <w:shd w:val="clear" w:color="auto" w:fill="CCFFCC"/>
            <w:vAlign w:val="center"/>
          </w:tcPr>
          <w:p w:rsidR="00BA1306" w:rsidRPr="00AF164C" w:rsidRDefault="00BA1306" w:rsidP="00457117">
            <w:pPr>
              <w:jc w:val="center"/>
              <w:rPr>
                <w:rFonts w:ascii="Garamond" w:hAnsi="Garamond"/>
                <w:b/>
                <w:bCs/>
              </w:rPr>
            </w:pPr>
            <w:r w:rsidRPr="00AF164C">
              <w:rPr>
                <w:rFonts w:ascii="Garamond" w:hAnsi="Garamond"/>
                <w:b/>
                <w:bCs/>
              </w:rPr>
              <w:t>Вид объекта генерации</w:t>
            </w:r>
            <w:r w:rsidRPr="00AF164C">
              <w:rPr>
                <w:rFonts w:ascii="Garamond" w:hAnsi="Garamond"/>
                <w:b/>
                <w:bCs/>
                <w:lang w:val="en-US"/>
              </w:rPr>
              <w:t xml:space="preserve"> </w:t>
            </w:r>
          </w:p>
        </w:tc>
        <w:tc>
          <w:tcPr>
            <w:tcW w:w="3353" w:type="dxa"/>
            <w:gridSpan w:val="2"/>
            <w:tcBorders>
              <w:top w:val="single" w:sz="4" w:space="0" w:color="auto"/>
              <w:left w:val="single" w:sz="4" w:space="0" w:color="auto"/>
              <w:right w:val="single" w:sz="4" w:space="0" w:color="auto"/>
            </w:tcBorders>
            <w:shd w:val="clear" w:color="auto" w:fill="CCFFCC"/>
            <w:vAlign w:val="center"/>
          </w:tcPr>
          <w:p w:rsidR="00BA1306" w:rsidRPr="00AF164C" w:rsidRDefault="00BA1306" w:rsidP="00457117">
            <w:pPr>
              <w:jc w:val="center"/>
              <w:rPr>
                <w:rFonts w:ascii="Garamond" w:hAnsi="Garamond"/>
                <w:b/>
                <w:bCs/>
              </w:rPr>
            </w:pPr>
            <w:r w:rsidRPr="00AF164C">
              <w:rPr>
                <w:rFonts w:ascii="Garamond" w:hAnsi="Garamond"/>
                <w:b/>
                <w:bCs/>
              </w:rPr>
              <w:t xml:space="preserve">Месторасположение объекта генерации </w:t>
            </w:r>
          </w:p>
        </w:tc>
        <w:tc>
          <w:tcPr>
            <w:tcW w:w="1908" w:type="dxa"/>
            <w:vMerge w:val="restart"/>
            <w:tcBorders>
              <w:top w:val="single" w:sz="4" w:space="0" w:color="auto"/>
              <w:left w:val="single" w:sz="4" w:space="0" w:color="auto"/>
              <w:right w:val="single" w:sz="4" w:space="0" w:color="auto"/>
            </w:tcBorders>
            <w:shd w:val="clear" w:color="auto" w:fill="CCFFCC"/>
            <w:vAlign w:val="center"/>
          </w:tcPr>
          <w:p w:rsidR="00BA1306" w:rsidRPr="00AF164C" w:rsidRDefault="00BA1306" w:rsidP="00457117">
            <w:pPr>
              <w:jc w:val="center"/>
              <w:rPr>
                <w:rFonts w:ascii="Garamond" w:hAnsi="Garamond"/>
                <w:b/>
                <w:bCs/>
              </w:rPr>
            </w:pPr>
            <w:r w:rsidRPr="00AF164C">
              <w:rPr>
                <w:rFonts w:ascii="Garamond" w:hAnsi="Garamond"/>
                <w:b/>
                <w:bCs/>
              </w:rPr>
              <w:t>Установленная мощность объекта генерации, МВт</w:t>
            </w:r>
            <w:r w:rsidRPr="00AF164C">
              <w:rPr>
                <w:rFonts w:ascii="Garamond" w:hAnsi="Garamond"/>
                <w:b/>
                <w:bCs/>
                <w:highlight w:val="yellow"/>
              </w:rPr>
              <w:t>**</w:t>
            </w:r>
          </w:p>
        </w:tc>
      </w:tr>
      <w:tr w:rsidR="00BA1306" w:rsidRPr="00AF164C" w:rsidTr="00457117">
        <w:trPr>
          <w:trHeight w:val="862"/>
        </w:trPr>
        <w:tc>
          <w:tcPr>
            <w:tcW w:w="2552" w:type="dxa"/>
            <w:vMerge/>
            <w:tcBorders>
              <w:left w:val="single" w:sz="4" w:space="0" w:color="auto"/>
              <w:right w:val="single" w:sz="4" w:space="0" w:color="auto"/>
            </w:tcBorders>
            <w:shd w:val="clear" w:color="auto" w:fill="CCFFCC"/>
            <w:vAlign w:val="center"/>
          </w:tcPr>
          <w:p w:rsidR="00BA1306" w:rsidRPr="00AF164C" w:rsidRDefault="00BA1306" w:rsidP="00457117">
            <w:pPr>
              <w:jc w:val="center"/>
              <w:rPr>
                <w:rFonts w:ascii="Garamond" w:hAnsi="Garamond"/>
                <w:b/>
                <w:bCs/>
              </w:rPr>
            </w:pPr>
          </w:p>
        </w:tc>
        <w:tc>
          <w:tcPr>
            <w:tcW w:w="1968" w:type="dxa"/>
            <w:vMerge/>
            <w:tcBorders>
              <w:left w:val="single" w:sz="4" w:space="0" w:color="auto"/>
              <w:right w:val="single" w:sz="4" w:space="0" w:color="auto"/>
            </w:tcBorders>
            <w:shd w:val="clear" w:color="auto" w:fill="CCFFCC"/>
            <w:vAlign w:val="center"/>
          </w:tcPr>
          <w:p w:rsidR="00BA1306" w:rsidRPr="00AF164C" w:rsidRDefault="00BA1306" w:rsidP="00457117">
            <w:pPr>
              <w:jc w:val="center"/>
              <w:rPr>
                <w:rFonts w:ascii="Garamond" w:hAnsi="Garamond"/>
                <w:b/>
                <w:bCs/>
              </w:rPr>
            </w:pPr>
          </w:p>
        </w:tc>
        <w:tc>
          <w:tcPr>
            <w:tcW w:w="1603" w:type="dxa"/>
            <w:tcBorders>
              <w:top w:val="single" w:sz="4" w:space="0" w:color="auto"/>
              <w:left w:val="single" w:sz="4" w:space="0" w:color="auto"/>
              <w:right w:val="single" w:sz="4" w:space="0" w:color="auto"/>
            </w:tcBorders>
            <w:shd w:val="clear" w:color="auto" w:fill="CCFFCC"/>
            <w:vAlign w:val="center"/>
          </w:tcPr>
          <w:p w:rsidR="00BA1306" w:rsidRPr="00AF164C" w:rsidRDefault="00BA1306" w:rsidP="00457117">
            <w:pPr>
              <w:jc w:val="center"/>
              <w:rPr>
                <w:rFonts w:ascii="Garamond" w:hAnsi="Garamond"/>
                <w:b/>
                <w:bCs/>
              </w:rPr>
            </w:pPr>
            <w:r w:rsidRPr="00AF164C">
              <w:rPr>
                <w:rFonts w:ascii="Garamond" w:hAnsi="Garamond"/>
                <w:b/>
                <w:bCs/>
              </w:rPr>
              <w:t>Субъект Российской Федерации</w:t>
            </w:r>
            <w:r w:rsidRPr="00AF164C">
              <w:rPr>
                <w:rFonts w:ascii="Garamond" w:hAnsi="Garamond"/>
                <w:b/>
                <w:bCs/>
                <w:highlight w:val="yellow"/>
              </w:rPr>
              <w:t>*</w:t>
            </w:r>
          </w:p>
        </w:tc>
        <w:tc>
          <w:tcPr>
            <w:tcW w:w="1750" w:type="dxa"/>
            <w:tcBorders>
              <w:top w:val="single" w:sz="4" w:space="0" w:color="auto"/>
              <w:left w:val="single" w:sz="4" w:space="0" w:color="auto"/>
              <w:right w:val="single" w:sz="4" w:space="0" w:color="auto"/>
            </w:tcBorders>
            <w:shd w:val="clear" w:color="auto" w:fill="CCFFCC"/>
            <w:vAlign w:val="center"/>
          </w:tcPr>
          <w:p w:rsidR="00BA1306" w:rsidRPr="00AF164C" w:rsidRDefault="00BA1306" w:rsidP="00457117">
            <w:pPr>
              <w:jc w:val="center"/>
              <w:rPr>
                <w:rFonts w:ascii="Garamond" w:hAnsi="Garamond"/>
                <w:b/>
                <w:bCs/>
              </w:rPr>
            </w:pPr>
            <w:r w:rsidRPr="00AF164C">
              <w:rPr>
                <w:rFonts w:ascii="Garamond" w:hAnsi="Garamond"/>
                <w:b/>
                <w:bCs/>
              </w:rPr>
              <w:t>Ценовая зона</w:t>
            </w:r>
          </w:p>
        </w:tc>
        <w:tc>
          <w:tcPr>
            <w:tcW w:w="1908" w:type="dxa"/>
            <w:vMerge/>
            <w:tcBorders>
              <w:left w:val="single" w:sz="4" w:space="0" w:color="auto"/>
              <w:right w:val="single" w:sz="4" w:space="0" w:color="auto"/>
            </w:tcBorders>
            <w:shd w:val="clear" w:color="auto" w:fill="CCFFCC"/>
            <w:vAlign w:val="center"/>
          </w:tcPr>
          <w:p w:rsidR="00BA1306" w:rsidRPr="00AF164C" w:rsidRDefault="00BA1306" w:rsidP="00457117">
            <w:pPr>
              <w:jc w:val="center"/>
              <w:rPr>
                <w:rFonts w:ascii="Garamond" w:hAnsi="Garamond"/>
                <w:b/>
                <w:bCs/>
              </w:rPr>
            </w:pPr>
          </w:p>
        </w:tc>
      </w:tr>
      <w:tr w:rsidR="00BA1306" w:rsidRPr="00AF164C" w:rsidTr="00457117">
        <w:trPr>
          <w:trHeight w:val="300"/>
        </w:trPr>
        <w:tc>
          <w:tcPr>
            <w:tcW w:w="2552"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BA1306" w:rsidRPr="00AF164C" w:rsidRDefault="00BA1306" w:rsidP="00457117">
            <w:pPr>
              <w:jc w:val="center"/>
              <w:rPr>
                <w:rFonts w:ascii="Garamond" w:hAnsi="Garamond" w:cs="Arial"/>
              </w:rPr>
            </w:pPr>
          </w:p>
        </w:tc>
        <w:tc>
          <w:tcPr>
            <w:tcW w:w="1968" w:type="dxa"/>
            <w:tcBorders>
              <w:top w:val="single" w:sz="4" w:space="0" w:color="auto"/>
              <w:left w:val="single" w:sz="4" w:space="0" w:color="auto"/>
              <w:bottom w:val="single" w:sz="4" w:space="0" w:color="auto"/>
              <w:right w:val="single" w:sz="4" w:space="0" w:color="auto"/>
            </w:tcBorders>
            <w:tcMar>
              <w:left w:w="57" w:type="dxa"/>
              <w:right w:w="57" w:type="dxa"/>
            </w:tcMar>
          </w:tcPr>
          <w:p w:rsidR="00BA1306" w:rsidRPr="00AF164C" w:rsidRDefault="00BA1306" w:rsidP="00457117">
            <w:pPr>
              <w:rPr>
                <w:rFonts w:ascii="Garamond" w:hAnsi="Garamond" w:cs="Arial"/>
              </w:rPr>
            </w:pPr>
          </w:p>
        </w:tc>
        <w:tc>
          <w:tcPr>
            <w:tcW w:w="160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BA1306" w:rsidRPr="00AF164C" w:rsidRDefault="00BA1306" w:rsidP="00457117">
            <w:pPr>
              <w:rPr>
                <w:rFonts w:ascii="Garamond" w:hAnsi="Garamond" w:cs="Arial"/>
              </w:rPr>
            </w:pPr>
          </w:p>
        </w:tc>
        <w:tc>
          <w:tcPr>
            <w:tcW w:w="1750" w:type="dxa"/>
            <w:tcBorders>
              <w:top w:val="single" w:sz="4" w:space="0" w:color="auto"/>
              <w:left w:val="single" w:sz="4" w:space="0" w:color="auto"/>
              <w:bottom w:val="single" w:sz="4" w:space="0" w:color="auto"/>
              <w:right w:val="single" w:sz="4" w:space="0" w:color="auto"/>
            </w:tcBorders>
            <w:vAlign w:val="center"/>
          </w:tcPr>
          <w:p w:rsidR="00BA1306" w:rsidRPr="00AF164C" w:rsidRDefault="00BA1306" w:rsidP="00457117">
            <w:pPr>
              <w:rPr>
                <w:rFonts w:ascii="Garamond" w:hAnsi="Garamond" w:cs="Arial"/>
              </w:rPr>
            </w:pPr>
          </w:p>
        </w:tc>
        <w:tc>
          <w:tcPr>
            <w:tcW w:w="190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BA1306" w:rsidRPr="00AF164C" w:rsidRDefault="00BA1306" w:rsidP="00457117">
            <w:pPr>
              <w:rPr>
                <w:rFonts w:ascii="Garamond" w:hAnsi="Garamond" w:cs="Arial"/>
              </w:rPr>
            </w:pPr>
          </w:p>
        </w:tc>
      </w:tr>
    </w:tbl>
    <w:p w:rsidR="00BA1306" w:rsidRPr="00AF164C" w:rsidRDefault="00BA1306" w:rsidP="00BA1306">
      <w:pPr>
        <w:spacing w:line="276" w:lineRule="auto"/>
        <w:ind w:firstLine="708"/>
        <w:jc w:val="both"/>
        <w:rPr>
          <w:rFonts w:ascii="Garamond" w:hAnsi="Garamond"/>
        </w:rPr>
      </w:pPr>
    </w:p>
    <w:p w:rsidR="00BA1306" w:rsidRPr="00AF164C" w:rsidRDefault="00BA1306" w:rsidP="00BA1306">
      <w:pPr>
        <w:spacing w:line="276" w:lineRule="auto"/>
        <w:jc w:val="both"/>
        <w:rPr>
          <w:rFonts w:ascii="Garamond" w:hAnsi="Garamond"/>
        </w:rPr>
        <w:sectPr w:rsidR="00BA1306" w:rsidRPr="00AF164C" w:rsidSect="00457117">
          <w:footnotePr>
            <w:numRestart w:val="eachPage"/>
          </w:footnotePr>
          <w:pgSz w:w="11906" w:h="16838"/>
          <w:pgMar w:top="1134" w:right="624" w:bottom="902" w:left="1531" w:header="709" w:footer="0" w:gutter="0"/>
          <w:cols w:space="708"/>
          <w:docGrid w:linePitch="360"/>
        </w:sectPr>
      </w:pPr>
      <w:r w:rsidRPr="00AF164C">
        <w:rPr>
          <w:rFonts w:ascii="Garamond" w:hAnsi="Garamond"/>
        </w:rPr>
        <w:t>уведомляем Вас о намерении ________________ (</w:t>
      </w:r>
      <w:r w:rsidRPr="00AF164C">
        <w:rPr>
          <w:rFonts w:ascii="Garamond" w:hAnsi="Garamond"/>
          <w:i/>
        </w:rPr>
        <w:t>наименование продавца по ДПМ ВИЭ</w:t>
      </w:r>
      <w:r w:rsidRPr="00AF164C">
        <w:rPr>
          <w:rFonts w:ascii="Garamond" w:hAnsi="Garamond"/>
        </w:rPr>
        <w:t xml:space="preserve">) осуществить замену обеспечения исполнения обязательств по ДПМ ВИЭ (либо: предоставить </w:t>
      </w:r>
      <w:r w:rsidRPr="00AF164C">
        <w:rPr>
          <w:rFonts w:ascii="Garamond" w:hAnsi="Garamond"/>
          <w:highlight w:val="yellow"/>
        </w:rPr>
        <w:t>новое</w:t>
      </w:r>
      <w:r w:rsidRPr="00AF164C">
        <w:rPr>
          <w:rFonts w:ascii="Garamond" w:hAnsi="Garamond"/>
        </w:rPr>
        <w:t xml:space="preserve"> обеспечение исполнения обязательств по ДПМ ВИЭ </w:t>
      </w:r>
      <w:r w:rsidRPr="00AF164C">
        <w:rPr>
          <w:rStyle w:val="af2"/>
          <w:rFonts w:ascii="Garamond" w:hAnsi="Garamond"/>
        </w:rPr>
        <w:footnoteReference w:id="8"/>
      </w:r>
      <w:r w:rsidRPr="00AF164C">
        <w:rPr>
          <w:rFonts w:ascii="Garamond" w:hAnsi="Garamond"/>
        </w:rPr>
        <w:t>), заключенным в отношении вышеуказанного объекта генерации.</w:t>
      </w:r>
    </w:p>
    <w:p w:rsidR="00BA1306" w:rsidRPr="00AF164C" w:rsidRDefault="00BA1306" w:rsidP="00BA1306">
      <w:pPr>
        <w:spacing w:line="276" w:lineRule="auto"/>
        <w:jc w:val="both"/>
        <w:rPr>
          <w:rFonts w:ascii="Garamond" w:hAnsi="Garamond"/>
          <w:b/>
        </w:rPr>
      </w:pPr>
      <w:r w:rsidRPr="00AF164C">
        <w:rPr>
          <w:rFonts w:ascii="Garamond" w:hAnsi="Garamond"/>
          <w:b/>
          <w:highlight w:val="yellow"/>
        </w:rPr>
        <w:lastRenderedPageBreak/>
        <w:t>Действующая редакция</w:t>
      </w:r>
    </w:p>
    <w:p w:rsidR="00BA1306" w:rsidRPr="00AF164C" w:rsidRDefault="00BA1306" w:rsidP="00BA1306">
      <w:pPr>
        <w:spacing w:line="276" w:lineRule="auto"/>
        <w:jc w:val="both"/>
        <w:rPr>
          <w:rFonts w:ascii="Garamond" w:hAnsi="Garamond"/>
          <w:b/>
        </w:rPr>
      </w:pPr>
    </w:p>
    <w:p w:rsidR="00BA1306" w:rsidRPr="00AF164C" w:rsidRDefault="00BA1306" w:rsidP="00BA1306">
      <w:pPr>
        <w:keepNext/>
        <w:keepLines/>
        <w:tabs>
          <w:tab w:val="left" w:pos="2655"/>
        </w:tabs>
        <w:jc w:val="right"/>
        <w:outlineLvl w:val="0"/>
        <w:rPr>
          <w:rFonts w:ascii="Garamond" w:hAnsi="Garamond"/>
          <w:b/>
        </w:rPr>
      </w:pPr>
      <w:bookmarkStart w:id="52" w:name="_Toc492303550"/>
      <w:bookmarkStart w:id="53" w:name="_Toc512334737"/>
      <w:r w:rsidRPr="00AF164C">
        <w:rPr>
          <w:rFonts w:ascii="Garamond" w:hAnsi="Garamond"/>
          <w:b/>
        </w:rPr>
        <w:t>Приложение 14г</w:t>
      </w:r>
      <w:bookmarkEnd w:id="52"/>
      <w:bookmarkEnd w:id="53"/>
    </w:p>
    <w:p w:rsidR="00BA1306" w:rsidRPr="00AF164C" w:rsidRDefault="00BA1306" w:rsidP="00BA1306">
      <w:pPr>
        <w:keepNext/>
        <w:keepLines/>
        <w:jc w:val="right"/>
        <w:outlineLvl w:val="0"/>
        <w:rPr>
          <w:rFonts w:ascii="Garamond" w:hAnsi="Garamond"/>
          <w:b/>
        </w:rPr>
      </w:pPr>
    </w:p>
    <w:p w:rsidR="00BA1306" w:rsidRPr="00AF164C" w:rsidRDefault="00BA1306" w:rsidP="00BA1306">
      <w:pPr>
        <w:keepNext/>
        <w:keepLines/>
        <w:outlineLvl w:val="0"/>
        <w:rPr>
          <w:rFonts w:ascii="Garamond" w:hAnsi="Garamond"/>
          <w:b/>
        </w:rPr>
      </w:pPr>
      <w:r w:rsidRPr="00AF164C">
        <w:rPr>
          <w:rFonts w:ascii="Garamond" w:hAnsi="Garamond"/>
          <w:b/>
        </w:rPr>
        <w:t xml:space="preserve">(на бланке заявителя) </w:t>
      </w:r>
      <w:r w:rsidRPr="00AF164C">
        <w:rPr>
          <w:rFonts w:ascii="Garamond" w:hAnsi="Garamond"/>
          <w:b/>
        </w:rPr>
        <w:tab/>
      </w:r>
    </w:p>
    <w:p w:rsidR="00BA1306" w:rsidRPr="00AF164C" w:rsidRDefault="00BA1306" w:rsidP="00BA1306">
      <w:pPr>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Председателю Правления</w:t>
      </w:r>
    </w:p>
    <w:p w:rsidR="00BA1306" w:rsidRPr="00AF164C" w:rsidRDefault="00BA1306" w:rsidP="00BA1306">
      <w:pPr>
        <w:jc w:val="right"/>
        <w:rPr>
          <w:rFonts w:ascii="Garamond" w:hAnsi="Garamond"/>
        </w:rPr>
      </w:pPr>
      <w:r w:rsidRPr="00AF164C">
        <w:rPr>
          <w:rFonts w:ascii="Garamond" w:hAnsi="Garamond"/>
        </w:rPr>
        <w:t xml:space="preserve">                                                                                                                             АО «ЦФР»</w:t>
      </w:r>
    </w:p>
    <w:p w:rsidR="00BA1306" w:rsidRPr="00AF164C" w:rsidRDefault="00BA1306" w:rsidP="00BA1306">
      <w:pPr>
        <w:spacing w:line="360" w:lineRule="auto"/>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_________________________</w:t>
      </w:r>
    </w:p>
    <w:p w:rsidR="00BA1306" w:rsidRPr="00AF164C" w:rsidRDefault="00BA1306" w:rsidP="00BA1306">
      <w:pPr>
        <w:rPr>
          <w:rFonts w:ascii="Garamond" w:hAnsi="Garamond"/>
          <w:b/>
          <w:i/>
        </w:rPr>
      </w:pPr>
      <w:r w:rsidRPr="00AF164C">
        <w:rPr>
          <w:rFonts w:ascii="Garamond" w:hAnsi="Garamond"/>
          <w:b/>
          <w:i/>
        </w:rPr>
        <w:t>Уведомление о предоставлении дополнительного</w:t>
      </w:r>
    </w:p>
    <w:p w:rsidR="00BA1306" w:rsidRPr="00AF164C" w:rsidRDefault="00BA1306" w:rsidP="00BA1306">
      <w:pPr>
        <w:rPr>
          <w:rFonts w:ascii="Garamond" w:hAnsi="Garamond"/>
        </w:rPr>
      </w:pPr>
      <w:r w:rsidRPr="00AF164C">
        <w:rPr>
          <w:rFonts w:ascii="Garamond" w:hAnsi="Garamond"/>
          <w:b/>
          <w:i/>
        </w:rPr>
        <w:t>обеспечения по заключенному ДПМ ВИЭ</w:t>
      </w:r>
    </w:p>
    <w:p w:rsidR="00BA1306" w:rsidRPr="00AF164C" w:rsidRDefault="00BA1306" w:rsidP="00BA1306">
      <w:pPr>
        <w:spacing w:line="276" w:lineRule="auto"/>
        <w:ind w:firstLine="708"/>
        <w:jc w:val="both"/>
        <w:rPr>
          <w:rFonts w:ascii="Garamond" w:hAnsi="Garamond"/>
        </w:rPr>
      </w:pPr>
    </w:p>
    <w:p w:rsidR="00BA1306" w:rsidRPr="00AF164C" w:rsidRDefault="00BA1306" w:rsidP="00BA1306">
      <w:pPr>
        <w:spacing w:line="276" w:lineRule="auto"/>
        <w:ind w:firstLine="708"/>
        <w:jc w:val="both"/>
        <w:rPr>
          <w:rFonts w:ascii="Garamond" w:hAnsi="Garamond"/>
        </w:rPr>
      </w:pPr>
      <w:r w:rsidRPr="00AF164C">
        <w:rPr>
          <w:rFonts w:ascii="Garamond" w:hAnsi="Garamond"/>
        </w:rPr>
        <w:t>Настоящим письмом ________________ (</w:t>
      </w:r>
      <w:r w:rsidRPr="00AF164C">
        <w:rPr>
          <w:rFonts w:ascii="Garamond" w:hAnsi="Garamond"/>
          <w:i/>
        </w:rPr>
        <w:t>наименование и ИНН продавца по ДПМ ВИЭ</w:t>
      </w:r>
      <w:r w:rsidRPr="00AF164C">
        <w:rPr>
          <w:rFonts w:ascii="Garamond" w:hAnsi="Garamond"/>
        </w:rPr>
        <w:t xml:space="preserve">) уведомляет, что в рамках выполнения условий, предусмотренных Договором о присоединении к торговой системе оптового рынка для предоставления дополнительного обеспечения по ДПМ ВИЭ </w:t>
      </w:r>
      <w:r w:rsidRPr="00AF164C">
        <w:rPr>
          <w:rFonts w:ascii="Garamond" w:hAnsi="Garamond"/>
          <w:highlight w:val="yellow"/>
        </w:rPr>
        <w:t>на 27 месяцев (либо: для предоставления дополнительного обеспечения на 39 месяцев*),</w:t>
      </w:r>
      <w:r w:rsidRPr="00AF164C">
        <w:rPr>
          <w:rFonts w:ascii="Garamond" w:hAnsi="Garamond"/>
        </w:rPr>
        <w:t xml:space="preserve"> в аккредитив, выпущенный в рамках Соглашения об оплате штрафа по аккредитиву _____________ (</w:t>
      </w:r>
      <w:r w:rsidRPr="00AF164C">
        <w:rPr>
          <w:rFonts w:ascii="Garamond" w:hAnsi="Garamond"/>
          <w:i/>
        </w:rPr>
        <w:t>указывается № и дата заключения Соглашения</w:t>
      </w:r>
      <w:r w:rsidRPr="00AF164C">
        <w:rPr>
          <w:rFonts w:ascii="Garamond" w:hAnsi="Garamond"/>
        </w:rPr>
        <w:t xml:space="preserve">) будут внесены следующие изменения:  </w:t>
      </w:r>
    </w:p>
    <w:p w:rsidR="00BA1306" w:rsidRPr="00AF164C" w:rsidRDefault="00BA1306" w:rsidP="00BA1306">
      <w:pPr>
        <w:spacing w:line="276" w:lineRule="auto"/>
        <w:ind w:firstLine="708"/>
        <w:jc w:val="both"/>
        <w:rPr>
          <w:rFonts w:ascii="Garamond" w:hAnsi="Garamond"/>
        </w:rPr>
      </w:pPr>
      <w:r w:rsidRPr="00AF164C">
        <w:rPr>
          <w:rFonts w:ascii="Garamond" w:hAnsi="Garamond"/>
        </w:rPr>
        <w:t>- сумма аккредитива буден увеличена на ____________ (руб.);</w:t>
      </w:r>
    </w:p>
    <w:p w:rsidR="00BA1306" w:rsidRPr="00AF164C" w:rsidRDefault="00BA1306" w:rsidP="00BA1306">
      <w:pPr>
        <w:spacing w:line="276" w:lineRule="auto"/>
        <w:ind w:firstLine="708"/>
        <w:jc w:val="both"/>
        <w:rPr>
          <w:rFonts w:ascii="Garamond" w:hAnsi="Garamond"/>
        </w:rPr>
      </w:pPr>
      <w:r w:rsidRPr="00AF164C">
        <w:rPr>
          <w:rFonts w:ascii="Garamond" w:hAnsi="Garamond"/>
        </w:rPr>
        <w:t>- срок окончания аккредитива будет продлен до __________ .</w:t>
      </w:r>
    </w:p>
    <w:p w:rsidR="00BA1306" w:rsidRPr="00AF164C" w:rsidRDefault="00BA1306" w:rsidP="00BA1306">
      <w:pPr>
        <w:spacing w:line="276" w:lineRule="auto"/>
        <w:ind w:firstLine="708"/>
        <w:jc w:val="both"/>
        <w:rPr>
          <w:rFonts w:ascii="Garamond" w:hAnsi="Garamond"/>
        </w:rPr>
      </w:pPr>
    </w:p>
    <w:p w:rsidR="00BA1306" w:rsidRPr="00AF164C" w:rsidRDefault="00BA1306" w:rsidP="00BA1306">
      <w:pPr>
        <w:spacing w:line="360" w:lineRule="auto"/>
        <w:rPr>
          <w:rFonts w:ascii="Garamond" w:hAnsi="Garamond"/>
          <w:bCs/>
        </w:rPr>
      </w:pPr>
      <w:r w:rsidRPr="00AF164C">
        <w:rPr>
          <w:rFonts w:ascii="Garamond" w:hAnsi="Garamond"/>
          <w:bCs/>
        </w:rPr>
        <w:t>_____________________________</w:t>
      </w:r>
      <w:r w:rsidRPr="00AF164C">
        <w:rPr>
          <w:rFonts w:ascii="Garamond" w:hAnsi="Garamond"/>
          <w:bCs/>
        </w:rPr>
        <w:tab/>
        <w:t xml:space="preserve">          _______________            _________________________</w:t>
      </w:r>
    </w:p>
    <w:p w:rsidR="00BA1306" w:rsidRPr="00AF164C" w:rsidRDefault="00BA1306" w:rsidP="00BA1306">
      <w:pPr>
        <w:jc w:val="center"/>
        <w:rPr>
          <w:rFonts w:ascii="Garamond" w:hAnsi="Garamond"/>
        </w:rPr>
      </w:pPr>
      <w:r w:rsidRPr="00AF164C">
        <w:rPr>
          <w:rFonts w:ascii="Garamond" w:hAnsi="Garamond"/>
          <w:i/>
        </w:rPr>
        <w:t xml:space="preserve">(должность) </w:t>
      </w:r>
      <w:r w:rsidRPr="00AF164C">
        <w:rPr>
          <w:rFonts w:ascii="Garamond" w:hAnsi="Garamond"/>
          <w:i/>
        </w:rPr>
        <w:tab/>
        <w:t xml:space="preserve">                                     (подпись)</w:t>
      </w:r>
      <w:r w:rsidRPr="00AF164C">
        <w:rPr>
          <w:rFonts w:ascii="Garamond" w:hAnsi="Garamond"/>
          <w:i/>
        </w:rPr>
        <w:tab/>
      </w:r>
      <w:r w:rsidRPr="00AF164C">
        <w:rPr>
          <w:rFonts w:ascii="Garamond" w:hAnsi="Garamond"/>
          <w:i/>
        </w:rPr>
        <w:tab/>
        <w:t>(расшифровка подписи)</w:t>
      </w:r>
    </w:p>
    <w:p w:rsidR="00BA1306" w:rsidRPr="00AF164C" w:rsidRDefault="00BA1306" w:rsidP="00BA1306">
      <w:pPr>
        <w:keepNext/>
        <w:rPr>
          <w:rFonts w:ascii="Garamond" w:hAnsi="Garamond"/>
          <w:b/>
        </w:rPr>
      </w:pPr>
    </w:p>
    <w:p w:rsidR="00BA1306" w:rsidRPr="00AF164C" w:rsidRDefault="00BA1306" w:rsidP="00BA1306">
      <w:pPr>
        <w:keepNext/>
        <w:keepLines/>
        <w:jc w:val="right"/>
        <w:outlineLvl w:val="0"/>
        <w:rPr>
          <w:rFonts w:ascii="Garamond" w:hAnsi="Garamond"/>
          <w:b/>
          <w:i/>
        </w:rPr>
      </w:pPr>
    </w:p>
    <w:p w:rsidR="00BA1306" w:rsidRPr="00AF164C" w:rsidRDefault="00BA1306" w:rsidP="00BA1306">
      <w:pPr>
        <w:rPr>
          <w:rFonts w:ascii="Garamond" w:hAnsi="Garamond"/>
        </w:rPr>
      </w:pPr>
      <w:r w:rsidRPr="00AF164C">
        <w:rPr>
          <w:rFonts w:ascii="Garamond" w:hAnsi="Garamond"/>
          <w:highlight w:val="yellow"/>
        </w:rPr>
        <w:t>*Указывается в случае предоставления продавцом по ДПМ ВИЭ, заключенным в отношении генерирующего объекта гидрогенерации, дополнительного обеспечения на 39 месяцев.</w:t>
      </w:r>
    </w:p>
    <w:p w:rsidR="00BA1306" w:rsidRPr="00AF164C" w:rsidRDefault="00BA1306" w:rsidP="00BA1306">
      <w:pPr>
        <w:rPr>
          <w:rFonts w:ascii="Garamond" w:hAnsi="Garamond"/>
        </w:rPr>
      </w:pPr>
    </w:p>
    <w:p w:rsidR="00BA1306" w:rsidRPr="00AF164C" w:rsidRDefault="00BA1306" w:rsidP="00BA1306">
      <w:pPr>
        <w:rPr>
          <w:rFonts w:ascii="Garamond" w:hAnsi="Garamond"/>
        </w:rPr>
      </w:pPr>
    </w:p>
    <w:p w:rsidR="00BA1306" w:rsidRPr="00AF164C" w:rsidRDefault="00BA1306" w:rsidP="00BA1306">
      <w:pPr>
        <w:rPr>
          <w:rFonts w:ascii="Garamond" w:hAnsi="Garamond"/>
        </w:rPr>
      </w:pPr>
    </w:p>
    <w:p w:rsidR="00BA1306" w:rsidRPr="00AF164C" w:rsidRDefault="00BA1306" w:rsidP="00BA1306">
      <w:pPr>
        <w:rPr>
          <w:rFonts w:ascii="Garamond" w:hAnsi="Garamond"/>
        </w:rPr>
      </w:pPr>
    </w:p>
    <w:p w:rsidR="00BA1306" w:rsidRPr="00AF164C" w:rsidRDefault="00BA1306" w:rsidP="00BA1306">
      <w:pPr>
        <w:rPr>
          <w:rFonts w:ascii="Garamond" w:hAnsi="Garamond"/>
        </w:rPr>
      </w:pPr>
    </w:p>
    <w:p w:rsidR="00BA1306" w:rsidRPr="00AF164C" w:rsidRDefault="00BA1306" w:rsidP="00BA1306">
      <w:pPr>
        <w:rPr>
          <w:rFonts w:ascii="Garamond" w:hAnsi="Garamond"/>
        </w:rPr>
      </w:pPr>
    </w:p>
    <w:p w:rsidR="00BA1306" w:rsidRPr="00AF164C" w:rsidRDefault="00BA1306" w:rsidP="00BA1306">
      <w:pPr>
        <w:rPr>
          <w:rFonts w:ascii="Garamond" w:hAnsi="Garamond"/>
        </w:rPr>
      </w:pPr>
    </w:p>
    <w:p w:rsidR="00BA1306" w:rsidRPr="00AF164C" w:rsidRDefault="00BA1306" w:rsidP="00BA1306">
      <w:pPr>
        <w:rPr>
          <w:rFonts w:ascii="Garamond" w:hAnsi="Garamond"/>
        </w:rPr>
      </w:pPr>
    </w:p>
    <w:p w:rsidR="00BA1306" w:rsidRPr="00AF164C" w:rsidRDefault="00BA1306" w:rsidP="00BA1306">
      <w:pPr>
        <w:rPr>
          <w:rFonts w:ascii="Garamond" w:hAnsi="Garamond"/>
        </w:rPr>
      </w:pPr>
    </w:p>
    <w:p w:rsidR="00BA1306" w:rsidRPr="00AF164C" w:rsidRDefault="00BA1306" w:rsidP="00BA1306">
      <w:pPr>
        <w:rPr>
          <w:rFonts w:ascii="Garamond" w:hAnsi="Garamond"/>
        </w:rPr>
      </w:pPr>
    </w:p>
    <w:p w:rsidR="00BA1306" w:rsidRPr="00AF164C" w:rsidRDefault="00BA1306" w:rsidP="00BA1306">
      <w:pPr>
        <w:rPr>
          <w:rFonts w:ascii="Garamond" w:hAnsi="Garamond"/>
          <w:b/>
        </w:rPr>
      </w:pPr>
      <w:r w:rsidRPr="00AF164C">
        <w:rPr>
          <w:rFonts w:ascii="Garamond" w:hAnsi="Garamond"/>
          <w:b/>
          <w:highlight w:val="yellow"/>
        </w:rPr>
        <w:lastRenderedPageBreak/>
        <w:t>Предлагаемая редакция</w:t>
      </w:r>
    </w:p>
    <w:p w:rsidR="00BA1306" w:rsidRPr="00AF164C" w:rsidRDefault="00BA1306" w:rsidP="00BA1306">
      <w:pPr>
        <w:keepNext/>
        <w:keepLines/>
        <w:tabs>
          <w:tab w:val="left" w:pos="2655"/>
        </w:tabs>
        <w:jc w:val="right"/>
        <w:outlineLvl w:val="0"/>
        <w:rPr>
          <w:rFonts w:ascii="Garamond" w:hAnsi="Garamond"/>
          <w:b/>
        </w:rPr>
      </w:pPr>
      <w:r w:rsidRPr="00AF164C">
        <w:rPr>
          <w:rFonts w:ascii="Garamond" w:hAnsi="Garamond"/>
          <w:b/>
        </w:rPr>
        <w:t>Приложение 14г</w:t>
      </w:r>
    </w:p>
    <w:p w:rsidR="00BA1306" w:rsidRPr="00AF164C" w:rsidRDefault="00BA1306" w:rsidP="00BA1306">
      <w:pPr>
        <w:keepNext/>
        <w:keepLines/>
        <w:jc w:val="right"/>
        <w:outlineLvl w:val="0"/>
        <w:rPr>
          <w:rFonts w:ascii="Garamond" w:hAnsi="Garamond"/>
          <w:b/>
        </w:rPr>
      </w:pPr>
    </w:p>
    <w:p w:rsidR="00BA1306" w:rsidRPr="00AF164C" w:rsidRDefault="00BA1306" w:rsidP="00BA1306">
      <w:pPr>
        <w:keepNext/>
        <w:keepLines/>
        <w:outlineLvl w:val="0"/>
        <w:rPr>
          <w:rFonts w:ascii="Garamond" w:hAnsi="Garamond"/>
          <w:b/>
        </w:rPr>
      </w:pPr>
      <w:r w:rsidRPr="00AF164C">
        <w:rPr>
          <w:rFonts w:ascii="Garamond" w:hAnsi="Garamond"/>
          <w:b/>
        </w:rPr>
        <w:t xml:space="preserve">(на бланке заявителя) </w:t>
      </w:r>
      <w:r w:rsidRPr="00AF164C">
        <w:rPr>
          <w:rFonts w:ascii="Garamond" w:hAnsi="Garamond"/>
          <w:b/>
        </w:rPr>
        <w:tab/>
      </w:r>
    </w:p>
    <w:p w:rsidR="00BA1306" w:rsidRPr="00AF164C" w:rsidRDefault="00BA1306" w:rsidP="00BA1306">
      <w:pPr>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Председателю Правления</w:t>
      </w:r>
    </w:p>
    <w:p w:rsidR="00BA1306" w:rsidRPr="00AF164C" w:rsidRDefault="00BA1306" w:rsidP="00BA1306">
      <w:pPr>
        <w:jc w:val="right"/>
        <w:rPr>
          <w:rFonts w:ascii="Garamond" w:hAnsi="Garamond"/>
        </w:rPr>
      </w:pPr>
      <w:r w:rsidRPr="00AF164C">
        <w:rPr>
          <w:rFonts w:ascii="Garamond" w:hAnsi="Garamond"/>
        </w:rPr>
        <w:t xml:space="preserve">                                                                                                                             АО «ЦФР»</w:t>
      </w:r>
    </w:p>
    <w:p w:rsidR="00BA1306" w:rsidRPr="00AF164C" w:rsidRDefault="00BA1306" w:rsidP="00BA1306">
      <w:pPr>
        <w:spacing w:line="360" w:lineRule="auto"/>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_________________________</w:t>
      </w:r>
    </w:p>
    <w:p w:rsidR="00BA1306" w:rsidRPr="00AF164C" w:rsidRDefault="00BA1306" w:rsidP="00BA1306">
      <w:pPr>
        <w:rPr>
          <w:rFonts w:ascii="Garamond" w:hAnsi="Garamond"/>
          <w:b/>
          <w:i/>
        </w:rPr>
      </w:pPr>
      <w:r w:rsidRPr="00AF164C">
        <w:rPr>
          <w:rFonts w:ascii="Garamond" w:hAnsi="Garamond"/>
          <w:b/>
          <w:i/>
        </w:rPr>
        <w:t>Уведомление о предоставлении дополнительного</w:t>
      </w:r>
    </w:p>
    <w:p w:rsidR="00BA1306" w:rsidRPr="00AF164C" w:rsidRDefault="00BA1306" w:rsidP="00BA1306">
      <w:pPr>
        <w:rPr>
          <w:rFonts w:ascii="Garamond" w:hAnsi="Garamond"/>
        </w:rPr>
      </w:pPr>
      <w:r w:rsidRPr="00AF164C">
        <w:rPr>
          <w:rFonts w:ascii="Garamond" w:hAnsi="Garamond"/>
          <w:b/>
          <w:i/>
        </w:rPr>
        <w:t>обеспечения по заключенному ДПМ ВИЭ</w:t>
      </w:r>
    </w:p>
    <w:p w:rsidR="00BA1306" w:rsidRPr="00AF164C" w:rsidRDefault="00BA1306" w:rsidP="00BA1306">
      <w:pPr>
        <w:spacing w:line="276" w:lineRule="auto"/>
        <w:ind w:firstLine="708"/>
        <w:jc w:val="both"/>
        <w:rPr>
          <w:rFonts w:ascii="Garamond" w:hAnsi="Garamond"/>
        </w:rPr>
      </w:pPr>
    </w:p>
    <w:p w:rsidR="00BA1306" w:rsidRPr="00AF164C" w:rsidRDefault="00BA1306" w:rsidP="00BA1306">
      <w:pPr>
        <w:spacing w:line="276" w:lineRule="auto"/>
        <w:ind w:firstLine="708"/>
        <w:jc w:val="both"/>
        <w:rPr>
          <w:rFonts w:ascii="Garamond" w:hAnsi="Garamond"/>
        </w:rPr>
      </w:pPr>
      <w:r w:rsidRPr="00AF164C">
        <w:rPr>
          <w:rFonts w:ascii="Garamond" w:hAnsi="Garamond"/>
        </w:rPr>
        <w:t>Настоящим письмом ________________ (</w:t>
      </w:r>
      <w:r w:rsidRPr="00AF164C">
        <w:rPr>
          <w:rFonts w:ascii="Garamond" w:hAnsi="Garamond"/>
          <w:i/>
        </w:rPr>
        <w:t>наименование и ИНН продавца по ДПМ ВИЭ</w:t>
      </w:r>
      <w:r w:rsidRPr="00AF164C">
        <w:rPr>
          <w:rFonts w:ascii="Garamond" w:hAnsi="Garamond"/>
        </w:rPr>
        <w:t xml:space="preserve">) уведомляет, что в рамках выполнения условий, предусмотренных Договором о присоединении к торговой системе оптового рынка для предоставления дополнительного обеспечения по ДПМ ВИЭ в аккредитив, выпущенный в рамках Соглашения об оплате штрафа </w:t>
      </w:r>
      <w:r w:rsidRPr="00AF164C">
        <w:rPr>
          <w:rFonts w:ascii="Garamond" w:hAnsi="Garamond"/>
          <w:highlight w:val="yellow"/>
        </w:rPr>
        <w:t xml:space="preserve">по ДПМ ВИЭ </w:t>
      </w:r>
      <w:r w:rsidRPr="00AF164C">
        <w:rPr>
          <w:rFonts w:ascii="Garamond" w:hAnsi="Garamond"/>
        </w:rPr>
        <w:t>по аккредитиву _____________ (</w:t>
      </w:r>
      <w:r w:rsidRPr="00AF164C">
        <w:rPr>
          <w:rFonts w:ascii="Garamond" w:hAnsi="Garamond"/>
          <w:i/>
        </w:rPr>
        <w:t>указывается № и дата заключения Соглашения</w:t>
      </w:r>
      <w:r w:rsidRPr="00AF164C">
        <w:rPr>
          <w:rFonts w:ascii="Garamond" w:hAnsi="Garamond"/>
        </w:rPr>
        <w:t xml:space="preserve">) будут внесены следующие изменения:  </w:t>
      </w:r>
    </w:p>
    <w:p w:rsidR="00BA1306" w:rsidRPr="00AF164C" w:rsidRDefault="00BA1306" w:rsidP="00BA1306">
      <w:pPr>
        <w:spacing w:line="276" w:lineRule="auto"/>
        <w:ind w:firstLine="708"/>
        <w:jc w:val="both"/>
        <w:rPr>
          <w:rFonts w:ascii="Garamond" w:hAnsi="Garamond"/>
        </w:rPr>
      </w:pPr>
      <w:r w:rsidRPr="00AF164C">
        <w:rPr>
          <w:rFonts w:ascii="Garamond" w:hAnsi="Garamond"/>
        </w:rPr>
        <w:t>- сумма аккредитива буден увеличена на ____________ (руб.);</w:t>
      </w:r>
    </w:p>
    <w:p w:rsidR="00BA1306" w:rsidRPr="00AF164C" w:rsidRDefault="00BA1306" w:rsidP="00BA1306">
      <w:pPr>
        <w:spacing w:line="276" w:lineRule="auto"/>
        <w:ind w:firstLine="708"/>
        <w:jc w:val="both"/>
        <w:rPr>
          <w:rFonts w:ascii="Garamond" w:hAnsi="Garamond"/>
        </w:rPr>
      </w:pPr>
      <w:r w:rsidRPr="00AF164C">
        <w:rPr>
          <w:rFonts w:ascii="Garamond" w:hAnsi="Garamond"/>
        </w:rPr>
        <w:t>- срок окончания аккредитива будет продлен до __________ .</w:t>
      </w:r>
    </w:p>
    <w:p w:rsidR="00BA1306" w:rsidRPr="00AF164C" w:rsidRDefault="00BA1306" w:rsidP="00BA1306">
      <w:pPr>
        <w:spacing w:line="276" w:lineRule="auto"/>
        <w:ind w:firstLine="708"/>
        <w:jc w:val="both"/>
        <w:rPr>
          <w:rFonts w:ascii="Garamond" w:hAnsi="Garamond"/>
        </w:rPr>
      </w:pPr>
    </w:p>
    <w:p w:rsidR="00BA1306" w:rsidRPr="00AF164C" w:rsidRDefault="00BA1306" w:rsidP="00BA1306">
      <w:pPr>
        <w:spacing w:line="360" w:lineRule="auto"/>
        <w:rPr>
          <w:rFonts w:ascii="Garamond" w:hAnsi="Garamond"/>
          <w:bCs/>
        </w:rPr>
      </w:pPr>
      <w:r w:rsidRPr="00AF164C">
        <w:rPr>
          <w:rFonts w:ascii="Garamond" w:hAnsi="Garamond"/>
          <w:bCs/>
        </w:rPr>
        <w:t>_____________________________</w:t>
      </w:r>
      <w:r w:rsidRPr="00AF164C">
        <w:rPr>
          <w:rFonts w:ascii="Garamond" w:hAnsi="Garamond"/>
          <w:bCs/>
        </w:rPr>
        <w:tab/>
        <w:t xml:space="preserve">          _______________            _________________________</w:t>
      </w:r>
    </w:p>
    <w:p w:rsidR="00BA1306" w:rsidRPr="00AF164C" w:rsidRDefault="00BA1306" w:rsidP="00BA1306">
      <w:pPr>
        <w:jc w:val="center"/>
        <w:rPr>
          <w:rFonts w:ascii="Garamond" w:hAnsi="Garamond"/>
          <w:i/>
        </w:rPr>
      </w:pPr>
      <w:r w:rsidRPr="00AF164C">
        <w:rPr>
          <w:rFonts w:ascii="Garamond" w:hAnsi="Garamond"/>
          <w:i/>
        </w:rPr>
        <w:t xml:space="preserve">(должность) </w:t>
      </w:r>
      <w:r w:rsidRPr="00AF164C">
        <w:rPr>
          <w:rFonts w:ascii="Garamond" w:hAnsi="Garamond"/>
          <w:i/>
        </w:rPr>
        <w:tab/>
        <w:t xml:space="preserve">                                     (подпись)</w:t>
      </w:r>
      <w:r w:rsidRPr="00AF164C">
        <w:rPr>
          <w:rFonts w:ascii="Garamond" w:hAnsi="Garamond"/>
          <w:i/>
        </w:rPr>
        <w:tab/>
      </w:r>
      <w:r w:rsidRPr="00AF164C">
        <w:rPr>
          <w:rFonts w:ascii="Garamond" w:hAnsi="Garamond"/>
          <w:i/>
        </w:rPr>
        <w:tab/>
        <w:t>(расшифровка подписи)</w:t>
      </w:r>
    </w:p>
    <w:p w:rsidR="00BA1306" w:rsidRPr="00AF164C" w:rsidRDefault="00BA1306" w:rsidP="00BA1306">
      <w:pPr>
        <w:jc w:val="center"/>
        <w:rPr>
          <w:rFonts w:ascii="Garamond" w:hAnsi="Garamond"/>
          <w:i/>
        </w:rPr>
      </w:pPr>
    </w:p>
    <w:p w:rsidR="00BA1306" w:rsidRPr="00AF164C" w:rsidRDefault="00BA1306" w:rsidP="00BA1306">
      <w:pPr>
        <w:rPr>
          <w:rFonts w:ascii="Garamond" w:hAnsi="Garamond"/>
          <w:b/>
        </w:rPr>
      </w:pPr>
    </w:p>
    <w:p w:rsidR="00BA1306" w:rsidRPr="00AF164C" w:rsidRDefault="00BA1306" w:rsidP="00BA1306">
      <w:pPr>
        <w:rPr>
          <w:rFonts w:ascii="Garamond" w:hAnsi="Garamond"/>
        </w:rPr>
      </w:pPr>
    </w:p>
    <w:p w:rsidR="00BA1306" w:rsidRPr="00AF164C" w:rsidRDefault="00BA1306" w:rsidP="00BA1306">
      <w:pPr>
        <w:keepNext/>
        <w:keepLines/>
        <w:tabs>
          <w:tab w:val="left" w:pos="2655"/>
        </w:tabs>
        <w:jc w:val="right"/>
        <w:outlineLvl w:val="0"/>
        <w:rPr>
          <w:rFonts w:ascii="Garamond" w:hAnsi="Garamond"/>
          <w:b/>
        </w:rPr>
        <w:sectPr w:rsidR="00BA1306" w:rsidRPr="00AF164C" w:rsidSect="00457117">
          <w:footnotePr>
            <w:numRestart w:val="eachPage"/>
          </w:footnotePr>
          <w:pgSz w:w="11906" w:h="16838"/>
          <w:pgMar w:top="1134" w:right="624" w:bottom="902" w:left="1531" w:header="709" w:footer="0" w:gutter="0"/>
          <w:cols w:space="708"/>
          <w:docGrid w:linePitch="360"/>
        </w:sectPr>
      </w:pPr>
    </w:p>
    <w:p w:rsidR="00BA1306" w:rsidRPr="00AF164C" w:rsidRDefault="00BA1306" w:rsidP="00BA1306">
      <w:pPr>
        <w:keepNext/>
        <w:keepLines/>
        <w:tabs>
          <w:tab w:val="left" w:pos="2655"/>
        </w:tabs>
        <w:outlineLvl w:val="0"/>
        <w:rPr>
          <w:rFonts w:ascii="Garamond" w:hAnsi="Garamond"/>
          <w:b/>
        </w:rPr>
      </w:pPr>
      <w:r w:rsidRPr="00AF164C">
        <w:rPr>
          <w:rFonts w:ascii="Garamond" w:hAnsi="Garamond"/>
          <w:b/>
          <w:highlight w:val="yellow"/>
        </w:rPr>
        <w:lastRenderedPageBreak/>
        <w:t>Действующая редакция</w:t>
      </w:r>
    </w:p>
    <w:p w:rsidR="00BA1306" w:rsidRPr="00AF164C" w:rsidRDefault="00BA1306" w:rsidP="00BA1306">
      <w:pPr>
        <w:keepNext/>
        <w:keepLines/>
        <w:tabs>
          <w:tab w:val="left" w:pos="2655"/>
        </w:tabs>
        <w:jc w:val="right"/>
        <w:outlineLvl w:val="0"/>
        <w:rPr>
          <w:rFonts w:ascii="Garamond" w:hAnsi="Garamond"/>
          <w:b/>
        </w:rPr>
      </w:pPr>
      <w:r w:rsidRPr="00AF164C">
        <w:rPr>
          <w:rFonts w:ascii="Garamond" w:hAnsi="Garamond"/>
          <w:b/>
        </w:rPr>
        <w:t>Приложение 14д</w:t>
      </w:r>
    </w:p>
    <w:p w:rsidR="00BA1306" w:rsidRPr="00AF164C" w:rsidRDefault="00BA1306" w:rsidP="00BA1306">
      <w:pPr>
        <w:keepNext/>
        <w:keepLines/>
        <w:jc w:val="right"/>
        <w:outlineLvl w:val="0"/>
        <w:rPr>
          <w:rFonts w:ascii="Garamond" w:hAnsi="Garamond"/>
          <w:b/>
        </w:rPr>
      </w:pPr>
    </w:p>
    <w:p w:rsidR="00BA1306" w:rsidRPr="00AF164C" w:rsidRDefault="00BA1306" w:rsidP="00BA1306">
      <w:pPr>
        <w:keepNext/>
        <w:keepLines/>
        <w:outlineLvl w:val="0"/>
        <w:rPr>
          <w:rFonts w:ascii="Garamond" w:hAnsi="Garamond"/>
          <w:b/>
        </w:rPr>
      </w:pPr>
      <w:r w:rsidRPr="00AF164C">
        <w:rPr>
          <w:rFonts w:ascii="Garamond" w:hAnsi="Garamond"/>
          <w:b/>
        </w:rPr>
        <w:t xml:space="preserve">(на бланке заявителя) </w:t>
      </w:r>
      <w:r w:rsidRPr="00AF164C">
        <w:rPr>
          <w:rFonts w:ascii="Garamond" w:hAnsi="Garamond"/>
          <w:b/>
        </w:rPr>
        <w:tab/>
      </w:r>
    </w:p>
    <w:p w:rsidR="00BA1306" w:rsidRPr="00AF164C" w:rsidRDefault="00BA1306" w:rsidP="00BA1306">
      <w:pPr>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Председателю Правления</w:t>
      </w:r>
    </w:p>
    <w:p w:rsidR="00BA1306" w:rsidRPr="00AF164C" w:rsidRDefault="00BA1306" w:rsidP="00BA1306">
      <w:pPr>
        <w:jc w:val="right"/>
        <w:rPr>
          <w:rFonts w:ascii="Garamond" w:hAnsi="Garamond"/>
        </w:rPr>
      </w:pPr>
      <w:r w:rsidRPr="00AF164C">
        <w:rPr>
          <w:rFonts w:ascii="Garamond" w:hAnsi="Garamond"/>
        </w:rPr>
        <w:t>АО «ЦФР»</w:t>
      </w:r>
    </w:p>
    <w:p w:rsidR="00BA1306" w:rsidRPr="00AF164C" w:rsidRDefault="00BA1306" w:rsidP="00BA1306">
      <w:pPr>
        <w:spacing w:line="360" w:lineRule="auto"/>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_________________________</w:t>
      </w:r>
    </w:p>
    <w:p w:rsidR="00BA1306" w:rsidRPr="00AF164C" w:rsidRDefault="00BA1306" w:rsidP="00BA1306">
      <w:pPr>
        <w:rPr>
          <w:rFonts w:ascii="Garamond" w:hAnsi="Garamond"/>
          <w:b/>
          <w:i/>
        </w:rPr>
      </w:pPr>
      <w:r w:rsidRPr="00AF164C">
        <w:rPr>
          <w:rFonts w:ascii="Garamond" w:hAnsi="Garamond"/>
          <w:b/>
          <w:i/>
        </w:rPr>
        <w:t>Уведомление о предоставлении дополнительного</w:t>
      </w:r>
    </w:p>
    <w:p w:rsidR="00BA1306" w:rsidRPr="00AF164C" w:rsidRDefault="00BA1306" w:rsidP="00BA1306">
      <w:pPr>
        <w:rPr>
          <w:rFonts w:ascii="Garamond" w:hAnsi="Garamond"/>
        </w:rPr>
      </w:pPr>
      <w:r w:rsidRPr="00AF164C">
        <w:rPr>
          <w:rFonts w:ascii="Garamond" w:hAnsi="Garamond"/>
          <w:b/>
          <w:i/>
        </w:rPr>
        <w:t>обеспечения по заключенному ДПМ ВИЭ</w:t>
      </w:r>
    </w:p>
    <w:p w:rsidR="00BA1306" w:rsidRPr="00AF164C" w:rsidRDefault="00BA1306" w:rsidP="00BA1306">
      <w:pPr>
        <w:spacing w:line="276" w:lineRule="auto"/>
        <w:ind w:firstLine="708"/>
        <w:jc w:val="both"/>
        <w:rPr>
          <w:rFonts w:ascii="Garamond" w:hAnsi="Garamond"/>
        </w:rPr>
      </w:pPr>
    </w:p>
    <w:p w:rsidR="00BA1306" w:rsidRPr="00AF164C" w:rsidRDefault="00BA1306" w:rsidP="00BA1306">
      <w:pPr>
        <w:spacing w:line="276" w:lineRule="auto"/>
        <w:ind w:firstLine="708"/>
        <w:jc w:val="both"/>
        <w:rPr>
          <w:rFonts w:ascii="Garamond" w:hAnsi="Garamond"/>
        </w:rPr>
      </w:pPr>
      <w:r w:rsidRPr="00AF164C">
        <w:rPr>
          <w:rFonts w:ascii="Garamond" w:hAnsi="Garamond"/>
        </w:rPr>
        <w:t>Настоящим письмом ________________ (</w:t>
      </w:r>
      <w:r w:rsidRPr="00AF164C">
        <w:rPr>
          <w:rFonts w:ascii="Garamond" w:hAnsi="Garamond"/>
          <w:i/>
        </w:rPr>
        <w:t>наименование и ИНН продавца по ДПМ ВИЭ</w:t>
      </w:r>
      <w:r w:rsidRPr="00AF164C">
        <w:rPr>
          <w:rFonts w:ascii="Garamond" w:hAnsi="Garamond"/>
        </w:rPr>
        <w:t xml:space="preserve">) уведомляет, что в рамках выполнения условий, предусмотренных Договором о присоединении к торговой системе оптового рынка для предоставления дополнительного обеспечения по ДПМ ВИЭ </w:t>
      </w:r>
      <w:r w:rsidRPr="00AF164C">
        <w:rPr>
          <w:rFonts w:ascii="Garamond" w:hAnsi="Garamond"/>
          <w:highlight w:val="yellow"/>
        </w:rPr>
        <w:t>на 27 месяцев (либо: для предоставления дополнительного обеспечения на 39 месяцев*)</w:t>
      </w:r>
      <w:r w:rsidRPr="00AF164C">
        <w:rPr>
          <w:rFonts w:ascii="Garamond" w:hAnsi="Garamond"/>
        </w:rPr>
        <w:t>, в рамках Соглашения об оплате штрафа по аккредитиву _____________ (</w:t>
      </w:r>
      <w:r w:rsidRPr="00AF164C">
        <w:rPr>
          <w:rFonts w:ascii="Garamond" w:hAnsi="Garamond"/>
          <w:i/>
        </w:rPr>
        <w:t>указывается № и дата заключения Соглашения</w:t>
      </w:r>
      <w:r w:rsidRPr="00AF164C">
        <w:rPr>
          <w:rFonts w:ascii="Garamond" w:hAnsi="Garamond"/>
        </w:rPr>
        <w:t>) будет предоставлен новый аккредитив:</w:t>
      </w:r>
    </w:p>
    <w:p w:rsidR="00BA1306" w:rsidRPr="00AF164C" w:rsidRDefault="00BA1306" w:rsidP="00BA1306">
      <w:pPr>
        <w:spacing w:line="276" w:lineRule="auto"/>
        <w:ind w:firstLine="708"/>
        <w:jc w:val="both"/>
        <w:rPr>
          <w:rFonts w:ascii="Garamond" w:hAnsi="Garamond"/>
        </w:rPr>
      </w:pPr>
      <w:r w:rsidRPr="00AF164C">
        <w:rPr>
          <w:rFonts w:ascii="Garamond" w:hAnsi="Garamond"/>
        </w:rPr>
        <w:t>- сумма аккредитива ____________ (руб.);</w:t>
      </w:r>
    </w:p>
    <w:p w:rsidR="00BA1306" w:rsidRPr="00AF164C" w:rsidRDefault="00BA1306" w:rsidP="00BA1306">
      <w:pPr>
        <w:spacing w:line="276" w:lineRule="auto"/>
        <w:ind w:firstLine="708"/>
        <w:jc w:val="both"/>
        <w:rPr>
          <w:rFonts w:ascii="Garamond" w:hAnsi="Garamond"/>
        </w:rPr>
      </w:pPr>
      <w:r w:rsidRPr="00AF164C">
        <w:rPr>
          <w:rFonts w:ascii="Garamond" w:hAnsi="Garamond"/>
        </w:rPr>
        <w:t>- срок окончания __________.</w:t>
      </w:r>
    </w:p>
    <w:p w:rsidR="00BA1306" w:rsidRPr="00AF164C" w:rsidRDefault="00BA1306" w:rsidP="00BA1306">
      <w:pPr>
        <w:spacing w:line="276" w:lineRule="auto"/>
        <w:ind w:firstLine="708"/>
        <w:jc w:val="both"/>
        <w:rPr>
          <w:rFonts w:ascii="Garamond" w:hAnsi="Garamond"/>
        </w:rPr>
      </w:pPr>
    </w:p>
    <w:p w:rsidR="00BA1306" w:rsidRPr="00AF164C" w:rsidRDefault="00BA1306" w:rsidP="00BA1306">
      <w:pPr>
        <w:spacing w:line="360" w:lineRule="auto"/>
        <w:rPr>
          <w:rFonts w:ascii="Garamond" w:hAnsi="Garamond"/>
          <w:bCs/>
        </w:rPr>
      </w:pPr>
      <w:r w:rsidRPr="00AF164C">
        <w:rPr>
          <w:rFonts w:ascii="Garamond" w:hAnsi="Garamond"/>
          <w:bCs/>
        </w:rPr>
        <w:t>_____________________________</w:t>
      </w:r>
      <w:r w:rsidRPr="00AF164C">
        <w:rPr>
          <w:rFonts w:ascii="Garamond" w:hAnsi="Garamond"/>
          <w:bCs/>
        </w:rPr>
        <w:tab/>
        <w:t xml:space="preserve">          _______________            _________________________</w:t>
      </w:r>
    </w:p>
    <w:p w:rsidR="00BA1306" w:rsidRPr="00AF164C" w:rsidRDefault="00BA1306" w:rsidP="00BA1306">
      <w:pPr>
        <w:jc w:val="center"/>
        <w:rPr>
          <w:rFonts w:ascii="Garamond" w:hAnsi="Garamond"/>
        </w:rPr>
      </w:pPr>
      <w:r w:rsidRPr="00AF164C">
        <w:rPr>
          <w:rFonts w:ascii="Garamond" w:hAnsi="Garamond"/>
          <w:i/>
        </w:rPr>
        <w:t xml:space="preserve">(должность) </w:t>
      </w:r>
      <w:r w:rsidRPr="00AF164C">
        <w:rPr>
          <w:rFonts w:ascii="Garamond" w:hAnsi="Garamond"/>
          <w:i/>
        </w:rPr>
        <w:tab/>
        <w:t xml:space="preserve">                                     (подпись)</w:t>
      </w:r>
      <w:r w:rsidRPr="00AF164C">
        <w:rPr>
          <w:rFonts w:ascii="Garamond" w:hAnsi="Garamond"/>
          <w:i/>
        </w:rPr>
        <w:tab/>
      </w:r>
      <w:r w:rsidRPr="00AF164C">
        <w:rPr>
          <w:rFonts w:ascii="Garamond" w:hAnsi="Garamond"/>
          <w:i/>
        </w:rPr>
        <w:tab/>
        <w:t>(расшифровка подписи)</w:t>
      </w:r>
    </w:p>
    <w:p w:rsidR="00BA1306" w:rsidRPr="00AF164C" w:rsidRDefault="00BA1306" w:rsidP="00BA1306">
      <w:pPr>
        <w:spacing w:line="276" w:lineRule="auto"/>
        <w:jc w:val="both"/>
        <w:rPr>
          <w:rFonts w:ascii="Garamond" w:hAnsi="Garamond"/>
          <w:highlight w:val="yellow"/>
        </w:rPr>
      </w:pPr>
    </w:p>
    <w:p w:rsidR="00BA1306" w:rsidRPr="00AF164C" w:rsidRDefault="00BA1306" w:rsidP="00BA1306">
      <w:pPr>
        <w:spacing w:line="276" w:lineRule="auto"/>
        <w:jc w:val="both"/>
        <w:rPr>
          <w:rFonts w:ascii="Garamond" w:hAnsi="Garamond"/>
          <w:highlight w:val="yellow"/>
        </w:rPr>
      </w:pPr>
    </w:p>
    <w:p w:rsidR="00BA1306" w:rsidRPr="00AF164C" w:rsidRDefault="00BA1306" w:rsidP="00BA1306">
      <w:pPr>
        <w:spacing w:line="276" w:lineRule="auto"/>
        <w:jc w:val="both"/>
        <w:rPr>
          <w:rFonts w:ascii="Garamond" w:hAnsi="Garamond"/>
        </w:rPr>
      </w:pPr>
      <w:r w:rsidRPr="00AF164C">
        <w:rPr>
          <w:rFonts w:ascii="Garamond" w:hAnsi="Garamond"/>
          <w:highlight w:val="yellow"/>
        </w:rPr>
        <w:t>*Указывается в случае предоставления продавцом по ДПМ ВИЭ, заключенным в отношении генерирующего объекта гидрогенерации, дополнительного обеспечения на 39 месяцев.</w:t>
      </w:r>
    </w:p>
    <w:p w:rsidR="00BA1306" w:rsidRPr="00AF164C" w:rsidRDefault="00BA1306" w:rsidP="00BA1306">
      <w:pPr>
        <w:spacing w:line="276" w:lineRule="auto"/>
        <w:jc w:val="both"/>
        <w:rPr>
          <w:rFonts w:ascii="Garamond" w:hAnsi="Garamond"/>
        </w:rPr>
      </w:pPr>
    </w:p>
    <w:p w:rsidR="00BA1306" w:rsidRPr="00AF164C" w:rsidRDefault="00BA1306" w:rsidP="00BA1306">
      <w:pPr>
        <w:spacing w:line="276" w:lineRule="auto"/>
        <w:jc w:val="both"/>
        <w:rPr>
          <w:rFonts w:ascii="Garamond" w:hAnsi="Garamond"/>
        </w:rPr>
      </w:pPr>
    </w:p>
    <w:p w:rsidR="00BA1306" w:rsidRPr="00AF164C" w:rsidRDefault="00BA1306" w:rsidP="00BA1306">
      <w:pPr>
        <w:spacing w:line="276" w:lineRule="auto"/>
        <w:jc w:val="both"/>
        <w:rPr>
          <w:rFonts w:ascii="Garamond" w:hAnsi="Garamond"/>
        </w:rPr>
      </w:pPr>
    </w:p>
    <w:p w:rsidR="00BA1306" w:rsidRPr="00AF164C" w:rsidRDefault="00BA1306" w:rsidP="00BA1306">
      <w:pPr>
        <w:spacing w:line="276" w:lineRule="auto"/>
        <w:jc w:val="both"/>
        <w:rPr>
          <w:rFonts w:ascii="Garamond" w:hAnsi="Garamond"/>
        </w:rPr>
      </w:pPr>
    </w:p>
    <w:p w:rsidR="00BA1306" w:rsidRPr="00AF164C" w:rsidRDefault="00BA1306" w:rsidP="00BA1306">
      <w:pPr>
        <w:spacing w:line="276" w:lineRule="auto"/>
        <w:jc w:val="both"/>
        <w:rPr>
          <w:rFonts w:ascii="Garamond" w:hAnsi="Garamond"/>
        </w:rPr>
      </w:pPr>
    </w:p>
    <w:p w:rsidR="00BA1306" w:rsidRPr="00AF164C" w:rsidRDefault="00BA1306" w:rsidP="00BA1306">
      <w:pPr>
        <w:spacing w:line="276" w:lineRule="auto"/>
        <w:jc w:val="both"/>
        <w:rPr>
          <w:rFonts w:ascii="Garamond" w:hAnsi="Garamond"/>
        </w:rPr>
      </w:pPr>
    </w:p>
    <w:p w:rsidR="00BA1306" w:rsidRPr="00AF164C" w:rsidRDefault="00BA1306" w:rsidP="00BA1306">
      <w:pPr>
        <w:spacing w:line="276" w:lineRule="auto"/>
        <w:jc w:val="both"/>
        <w:rPr>
          <w:rFonts w:ascii="Garamond" w:hAnsi="Garamond"/>
        </w:rPr>
      </w:pPr>
    </w:p>
    <w:p w:rsidR="00BA1306" w:rsidRPr="00AF164C" w:rsidRDefault="00BA1306" w:rsidP="00BA1306">
      <w:pPr>
        <w:spacing w:line="276" w:lineRule="auto"/>
        <w:jc w:val="both"/>
        <w:rPr>
          <w:rFonts w:ascii="Garamond" w:hAnsi="Garamond"/>
        </w:rPr>
      </w:pPr>
    </w:p>
    <w:p w:rsidR="00BA1306" w:rsidRPr="00AF164C" w:rsidRDefault="00BA1306" w:rsidP="00BA1306">
      <w:pPr>
        <w:spacing w:line="276" w:lineRule="auto"/>
        <w:jc w:val="both"/>
        <w:rPr>
          <w:rFonts w:ascii="Garamond" w:hAnsi="Garamond"/>
        </w:rPr>
      </w:pPr>
    </w:p>
    <w:p w:rsidR="00BA1306" w:rsidRPr="00AF164C" w:rsidRDefault="00BA1306" w:rsidP="00BA1306">
      <w:pPr>
        <w:spacing w:line="276" w:lineRule="auto"/>
        <w:jc w:val="both"/>
        <w:rPr>
          <w:rFonts w:ascii="Garamond" w:hAnsi="Garamond"/>
        </w:rPr>
      </w:pPr>
    </w:p>
    <w:p w:rsidR="00BA1306" w:rsidRPr="00AF164C" w:rsidRDefault="00BA1306" w:rsidP="00BA1306">
      <w:pPr>
        <w:pStyle w:val="af3"/>
        <w:rPr>
          <w:i/>
          <w:highlight w:val="yellow"/>
          <w:lang w:val="ru-RU"/>
        </w:rPr>
      </w:pPr>
    </w:p>
    <w:p w:rsidR="00BA1306" w:rsidRPr="00AF164C" w:rsidRDefault="00BA1306" w:rsidP="00BA1306">
      <w:pPr>
        <w:pStyle w:val="af3"/>
        <w:jc w:val="left"/>
        <w:rPr>
          <w:highlight w:val="yellow"/>
          <w:lang w:val="ru-RU"/>
        </w:rPr>
      </w:pPr>
      <w:r w:rsidRPr="00AF164C">
        <w:rPr>
          <w:highlight w:val="yellow"/>
          <w:lang w:val="ru-RU"/>
        </w:rPr>
        <w:t>Предлагаемая редакция</w:t>
      </w:r>
    </w:p>
    <w:p w:rsidR="00BA1306" w:rsidRPr="00AF164C" w:rsidRDefault="00BA1306" w:rsidP="00BA1306">
      <w:pPr>
        <w:pStyle w:val="af3"/>
        <w:jc w:val="left"/>
        <w:rPr>
          <w:i/>
          <w:highlight w:val="yellow"/>
          <w:lang w:val="ru-RU"/>
        </w:rPr>
      </w:pPr>
    </w:p>
    <w:p w:rsidR="00BA1306" w:rsidRPr="00AF164C" w:rsidRDefault="00BA1306" w:rsidP="00BA1306">
      <w:pPr>
        <w:keepNext/>
        <w:keepLines/>
        <w:tabs>
          <w:tab w:val="left" w:pos="2655"/>
        </w:tabs>
        <w:jc w:val="right"/>
        <w:outlineLvl w:val="0"/>
        <w:rPr>
          <w:rFonts w:ascii="Garamond" w:hAnsi="Garamond"/>
          <w:b/>
        </w:rPr>
      </w:pPr>
      <w:r w:rsidRPr="00AF164C">
        <w:rPr>
          <w:rFonts w:ascii="Garamond" w:hAnsi="Garamond"/>
          <w:b/>
        </w:rPr>
        <w:t>Приложение 14д</w:t>
      </w:r>
    </w:p>
    <w:p w:rsidR="00BA1306" w:rsidRPr="00AF164C" w:rsidRDefault="00BA1306" w:rsidP="00BA1306">
      <w:pPr>
        <w:keepNext/>
        <w:keepLines/>
        <w:jc w:val="right"/>
        <w:outlineLvl w:val="0"/>
        <w:rPr>
          <w:rFonts w:ascii="Garamond" w:hAnsi="Garamond"/>
          <w:b/>
        </w:rPr>
      </w:pPr>
    </w:p>
    <w:p w:rsidR="00BA1306" w:rsidRPr="00AF164C" w:rsidRDefault="00BA1306" w:rsidP="00BA1306">
      <w:pPr>
        <w:keepNext/>
        <w:keepLines/>
        <w:outlineLvl w:val="0"/>
        <w:rPr>
          <w:rFonts w:ascii="Garamond" w:hAnsi="Garamond"/>
          <w:b/>
        </w:rPr>
      </w:pPr>
      <w:r w:rsidRPr="00AF164C">
        <w:rPr>
          <w:rFonts w:ascii="Garamond" w:hAnsi="Garamond"/>
          <w:b/>
        </w:rPr>
        <w:t xml:space="preserve">(на бланке заявителя) </w:t>
      </w:r>
      <w:r w:rsidRPr="00AF164C">
        <w:rPr>
          <w:rFonts w:ascii="Garamond" w:hAnsi="Garamond"/>
          <w:b/>
        </w:rPr>
        <w:tab/>
      </w:r>
    </w:p>
    <w:p w:rsidR="00BA1306" w:rsidRPr="00AF164C" w:rsidRDefault="00BA1306" w:rsidP="00BA1306">
      <w:pPr>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Председателю Правления</w:t>
      </w:r>
    </w:p>
    <w:p w:rsidR="00BA1306" w:rsidRPr="00AF164C" w:rsidRDefault="00BA1306" w:rsidP="00BA1306">
      <w:pPr>
        <w:jc w:val="right"/>
        <w:rPr>
          <w:rFonts w:ascii="Garamond" w:hAnsi="Garamond"/>
        </w:rPr>
      </w:pPr>
      <w:r w:rsidRPr="00AF164C">
        <w:rPr>
          <w:rFonts w:ascii="Garamond" w:hAnsi="Garamond"/>
        </w:rPr>
        <w:t>АО «ЦФР»</w:t>
      </w:r>
    </w:p>
    <w:p w:rsidR="00BA1306" w:rsidRPr="00AF164C" w:rsidRDefault="00BA1306" w:rsidP="00BA1306">
      <w:pPr>
        <w:spacing w:line="360" w:lineRule="auto"/>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_________________________</w:t>
      </w:r>
    </w:p>
    <w:p w:rsidR="00BA1306" w:rsidRPr="00AF164C" w:rsidRDefault="00BA1306" w:rsidP="00BA1306">
      <w:pPr>
        <w:rPr>
          <w:rFonts w:ascii="Garamond" w:hAnsi="Garamond"/>
          <w:b/>
          <w:i/>
        </w:rPr>
      </w:pPr>
      <w:r w:rsidRPr="00AF164C">
        <w:rPr>
          <w:rFonts w:ascii="Garamond" w:hAnsi="Garamond"/>
          <w:b/>
          <w:i/>
        </w:rPr>
        <w:t>Уведомление о предоставлении дополнительного</w:t>
      </w:r>
    </w:p>
    <w:p w:rsidR="00BA1306" w:rsidRPr="00AF164C" w:rsidRDefault="00BA1306" w:rsidP="00BA1306">
      <w:pPr>
        <w:rPr>
          <w:rFonts w:ascii="Garamond" w:hAnsi="Garamond"/>
        </w:rPr>
      </w:pPr>
      <w:r w:rsidRPr="00AF164C">
        <w:rPr>
          <w:rFonts w:ascii="Garamond" w:hAnsi="Garamond"/>
          <w:b/>
          <w:i/>
        </w:rPr>
        <w:t>обеспечения по заключенному ДПМ ВИЭ</w:t>
      </w:r>
    </w:p>
    <w:p w:rsidR="00BA1306" w:rsidRPr="00AF164C" w:rsidRDefault="00BA1306" w:rsidP="00BA1306">
      <w:pPr>
        <w:spacing w:line="276" w:lineRule="auto"/>
        <w:ind w:firstLine="708"/>
        <w:jc w:val="both"/>
        <w:rPr>
          <w:rFonts w:ascii="Garamond" w:hAnsi="Garamond"/>
        </w:rPr>
      </w:pPr>
    </w:p>
    <w:p w:rsidR="00BA1306" w:rsidRPr="00AF164C" w:rsidRDefault="00BA1306" w:rsidP="00BA1306">
      <w:pPr>
        <w:spacing w:line="276" w:lineRule="auto"/>
        <w:ind w:firstLine="708"/>
        <w:jc w:val="both"/>
        <w:rPr>
          <w:rFonts w:ascii="Garamond" w:hAnsi="Garamond"/>
        </w:rPr>
      </w:pPr>
      <w:r w:rsidRPr="00AF164C">
        <w:rPr>
          <w:rFonts w:ascii="Garamond" w:hAnsi="Garamond"/>
        </w:rPr>
        <w:t>Настоящим письмом ________________ (</w:t>
      </w:r>
      <w:r w:rsidRPr="00AF164C">
        <w:rPr>
          <w:rFonts w:ascii="Garamond" w:hAnsi="Garamond"/>
          <w:i/>
        </w:rPr>
        <w:t>наименование и ИНН продавца по ДПМ ВИЭ</w:t>
      </w:r>
      <w:r w:rsidRPr="00AF164C">
        <w:rPr>
          <w:rFonts w:ascii="Garamond" w:hAnsi="Garamond"/>
        </w:rPr>
        <w:t xml:space="preserve">) уведомляет, что в рамках выполнения условий, предусмотренных Договором о присоединении к торговой системе оптового рынка для предоставления дополнительного обеспечения по ДПМ ВИЭ, в рамках Соглашения об оплате штрафа </w:t>
      </w:r>
      <w:r w:rsidRPr="00AF164C">
        <w:rPr>
          <w:rFonts w:ascii="Garamond" w:hAnsi="Garamond"/>
          <w:highlight w:val="yellow"/>
        </w:rPr>
        <w:t>по ДПМ ВИЭ</w:t>
      </w:r>
      <w:r w:rsidRPr="00AF164C">
        <w:rPr>
          <w:rFonts w:ascii="Garamond" w:hAnsi="Garamond"/>
        </w:rPr>
        <w:t xml:space="preserve"> по аккредитиву _____________ (</w:t>
      </w:r>
      <w:r w:rsidRPr="00AF164C">
        <w:rPr>
          <w:rFonts w:ascii="Garamond" w:hAnsi="Garamond"/>
          <w:i/>
        </w:rPr>
        <w:t>указывается № и дата заключения Соглашения</w:t>
      </w:r>
      <w:r w:rsidRPr="00AF164C">
        <w:rPr>
          <w:rFonts w:ascii="Garamond" w:hAnsi="Garamond"/>
        </w:rPr>
        <w:t>) будет предоставлен новый аккредитив:</w:t>
      </w:r>
    </w:p>
    <w:p w:rsidR="00BA1306" w:rsidRPr="00AF164C" w:rsidRDefault="00BA1306" w:rsidP="00BA1306">
      <w:pPr>
        <w:spacing w:line="276" w:lineRule="auto"/>
        <w:ind w:firstLine="708"/>
        <w:jc w:val="both"/>
        <w:rPr>
          <w:rFonts w:ascii="Garamond" w:hAnsi="Garamond"/>
        </w:rPr>
      </w:pPr>
      <w:r w:rsidRPr="00AF164C">
        <w:rPr>
          <w:rFonts w:ascii="Garamond" w:hAnsi="Garamond"/>
        </w:rPr>
        <w:t>- сумма аккредитива ____________ (руб.);</w:t>
      </w:r>
    </w:p>
    <w:p w:rsidR="00BA1306" w:rsidRPr="00AF164C" w:rsidRDefault="00BA1306" w:rsidP="00BA1306">
      <w:pPr>
        <w:spacing w:line="276" w:lineRule="auto"/>
        <w:ind w:firstLine="708"/>
        <w:jc w:val="both"/>
        <w:rPr>
          <w:rFonts w:ascii="Garamond" w:hAnsi="Garamond"/>
        </w:rPr>
      </w:pPr>
      <w:r w:rsidRPr="00AF164C">
        <w:rPr>
          <w:rFonts w:ascii="Garamond" w:hAnsi="Garamond"/>
        </w:rPr>
        <w:t>- срок окончания __________.</w:t>
      </w:r>
    </w:p>
    <w:p w:rsidR="00BA1306" w:rsidRPr="00AF164C" w:rsidRDefault="00BA1306" w:rsidP="00BA1306">
      <w:pPr>
        <w:spacing w:line="276" w:lineRule="auto"/>
        <w:ind w:firstLine="708"/>
        <w:jc w:val="both"/>
        <w:rPr>
          <w:rFonts w:ascii="Garamond" w:hAnsi="Garamond"/>
        </w:rPr>
      </w:pPr>
    </w:p>
    <w:p w:rsidR="00BA1306" w:rsidRPr="00AF164C" w:rsidRDefault="00BA1306" w:rsidP="00BA1306">
      <w:pPr>
        <w:spacing w:line="360" w:lineRule="auto"/>
        <w:rPr>
          <w:rFonts w:ascii="Garamond" w:hAnsi="Garamond"/>
          <w:bCs/>
        </w:rPr>
      </w:pPr>
      <w:r w:rsidRPr="00AF164C">
        <w:rPr>
          <w:rFonts w:ascii="Garamond" w:hAnsi="Garamond"/>
          <w:bCs/>
        </w:rPr>
        <w:t>_____________________________</w:t>
      </w:r>
      <w:r w:rsidRPr="00AF164C">
        <w:rPr>
          <w:rFonts w:ascii="Garamond" w:hAnsi="Garamond"/>
          <w:bCs/>
        </w:rPr>
        <w:tab/>
        <w:t xml:space="preserve">          _______________            _________________________</w:t>
      </w:r>
    </w:p>
    <w:p w:rsidR="00BA1306" w:rsidRPr="00AF164C" w:rsidRDefault="00BA1306" w:rsidP="00BA1306">
      <w:pPr>
        <w:jc w:val="center"/>
        <w:rPr>
          <w:rFonts w:ascii="Garamond" w:hAnsi="Garamond"/>
        </w:rPr>
      </w:pPr>
      <w:r w:rsidRPr="00AF164C">
        <w:rPr>
          <w:rFonts w:ascii="Garamond" w:hAnsi="Garamond"/>
          <w:i/>
        </w:rPr>
        <w:t xml:space="preserve">(должность) </w:t>
      </w:r>
      <w:r w:rsidRPr="00AF164C">
        <w:rPr>
          <w:rFonts w:ascii="Garamond" w:hAnsi="Garamond"/>
          <w:i/>
        </w:rPr>
        <w:tab/>
        <w:t xml:space="preserve">                                     (подпись)</w:t>
      </w:r>
      <w:r w:rsidRPr="00AF164C">
        <w:rPr>
          <w:rFonts w:ascii="Garamond" w:hAnsi="Garamond"/>
          <w:i/>
        </w:rPr>
        <w:tab/>
      </w:r>
      <w:r w:rsidRPr="00AF164C">
        <w:rPr>
          <w:rFonts w:ascii="Garamond" w:hAnsi="Garamond"/>
          <w:i/>
        </w:rPr>
        <w:tab/>
        <w:t>(расшифровка подписи)</w:t>
      </w:r>
    </w:p>
    <w:p w:rsidR="00EA2121" w:rsidRPr="00AF164C" w:rsidRDefault="00EA2121" w:rsidP="00BA1306">
      <w:pPr>
        <w:keepNext/>
        <w:keepLines/>
        <w:tabs>
          <w:tab w:val="left" w:pos="2655"/>
        </w:tabs>
        <w:outlineLvl w:val="0"/>
        <w:rPr>
          <w:rFonts w:ascii="Garamond" w:hAnsi="Garamond"/>
        </w:rPr>
        <w:sectPr w:rsidR="00EA2121" w:rsidRPr="00AF164C" w:rsidSect="00457117">
          <w:footnotePr>
            <w:numRestart w:val="eachPage"/>
          </w:footnotePr>
          <w:pgSz w:w="11906" w:h="16838"/>
          <w:pgMar w:top="1134" w:right="624" w:bottom="902" w:left="1531" w:header="709" w:footer="0" w:gutter="0"/>
          <w:cols w:space="708"/>
          <w:docGrid w:linePitch="360"/>
        </w:sectPr>
      </w:pPr>
    </w:p>
    <w:p w:rsidR="00BA1306" w:rsidRPr="00AF164C" w:rsidRDefault="00EA2121" w:rsidP="00BA1306">
      <w:pPr>
        <w:keepNext/>
        <w:keepLines/>
        <w:tabs>
          <w:tab w:val="left" w:pos="2655"/>
        </w:tabs>
        <w:outlineLvl w:val="0"/>
        <w:rPr>
          <w:rFonts w:ascii="Garamond" w:hAnsi="Garamond"/>
          <w:b/>
        </w:rPr>
      </w:pPr>
      <w:r w:rsidRPr="00AF164C">
        <w:rPr>
          <w:rFonts w:ascii="Garamond" w:hAnsi="Garamond"/>
          <w:b/>
          <w:highlight w:val="yellow"/>
        </w:rPr>
        <w:lastRenderedPageBreak/>
        <w:t>Действующая редакция</w:t>
      </w:r>
    </w:p>
    <w:p w:rsidR="00EA2121" w:rsidRPr="00AF164C" w:rsidRDefault="00EA2121" w:rsidP="00EA2121">
      <w:pPr>
        <w:jc w:val="right"/>
        <w:rPr>
          <w:rFonts w:ascii="Garamond" w:hAnsi="Garamond"/>
          <w:b/>
        </w:rPr>
      </w:pPr>
      <w:r w:rsidRPr="00AF164C">
        <w:rPr>
          <w:rFonts w:ascii="Garamond" w:hAnsi="Garamond"/>
          <w:b/>
        </w:rPr>
        <w:t>Приложение 14з</w:t>
      </w:r>
    </w:p>
    <w:p w:rsidR="00EA2121" w:rsidRPr="00AF164C" w:rsidRDefault="00EA2121" w:rsidP="00EA2121">
      <w:pPr>
        <w:rPr>
          <w:rFonts w:ascii="Garamond" w:hAnsi="Garamond"/>
        </w:rPr>
      </w:pPr>
    </w:p>
    <w:p w:rsidR="00EA2121" w:rsidRPr="00AF164C" w:rsidRDefault="00EA2121" w:rsidP="00EA2121">
      <w:pPr>
        <w:rPr>
          <w:rFonts w:ascii="Garamond" w:hAnsi="Garamond"/>
          <w:b/>
        </w:rPr>
      </w:pPr>
      <w:r w:rsidRPr="00AF164C">
        <w:rPr>
          <w:rFonts w:ascii="Garamond" w:hAnsi="Garamond"/>
          <w:b/>
        </w:rPr>
        <w:t xml:space="preserve">(на бланке заявителя) </w:t>
      </w:r>
      <w:r w:rsidRPr="00AF164C">
        <w:rPr>
          <w:rFonts w:ascii="Garamond" w:hAnsi="Garamond"/>
          <w:b/>
        </w:rPr>
        <w:tab/>
      </w:r>
    </w:p>
    <w:p w:rsidR="00EA2121" w:rsidRPr="00AF164C" w:rsidRDefault="00EA2121" w:rsidP="00EA2121">
      <w:pPr>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Председателю Правления</w:t>
      </w:r>
    </w:p>
    <w:p w:rsidR="00EA2121" w:rsidRPr="00AF164C" w:rsidRDefault="00EA2121" w:rsidP="00EA2121">
      <w:pPr>
        <w:jc w:val="right"/>
        <w:rPr>
          <w:rFonts w:ascii="Garamond" w:hAnsi="Garamond"/>
        </w:rPr>
      </w:pPr>
      <w:r w:rsidRPr="00AF164C">
        <w:rPr>
          <w:rFonts w:ascii="Garamond" w:hAnsi="Garamond"/>
        </w:rPr>
        <w:t>АО «ЦФР»</w:t>
      </w:r>
    </w:p>
    <w:p w:rsidR="00EA2121" w:rsidRPr="00AF164C" w:rsidRDefault="00EA2121" w:rsidP="00EA2121">
      <w:pPr>
        <w:spacing w:line="360" w:lineRule="auto"/>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_________________________</w:t>
      </w:r>
    </w:p>
    <w:p w:rsidR="00EA2121" w:rsidRPr="00AF164C" w:rsidRDefault="00EA2121" w:rsidP="00EA2121">
      <w:pPr>
        <w:rPr>
          <w:rFonts w:ascii="Garamond" w:hAnsi="Garamond"/>
          <w:b/>
          <w:i/>
        </w:rPr>
      </w:pPr>
      <w:r w:rsidRPr="00AF164C">
        <w:rPr>
          <w:rFonts w:ascii="Garamond" w:hAnsi="Garamond"/>
          <w:b/>
          <w:i/>
        </w:rPr>
        <w:t>Уведомление о предоставлении дополнительного</w:t>
      </w:r>
    </w:p>
    <w:p w:rsidR="00EA2121" w:rsidRPr="00AF164C" w:rsidRDefault="00EA2121" w:rsidP="00EA2121">
      <w:pPr>
        <w:rPr>
          <w:rFonts w:ascii="Garamond" w:hAnsi="Garamond"/>
        </w:rPr>
      </w:pPr>
      <w:r w:rsidRPr="00AF164C">
        <w:rPr>
          <w:rFonts w:ascii="Garamond" w:hAnsi="Garamond"/>
          <w:b/>
          <w:i/>
        </w:rPr>
        <w:t>обеспечения по заключенному ДПМ ВИЭ</w:t>
      </w:r>
    </w:p>
    <w:p w:rsidR="00EA2121" w:rsidRPr="00AF164C" w:rsidRDefault="00EA2121" w:rsidP="00EA2121">
      <w:pPr>
        <w:ind w:firstLine="708"/>
        <w:jc w:val="both"/>
        <w:rPr>
          <w:rFonts w:ascii="Garamond" w:hAnsi="Garamond"/>
        </w:rPr>
      </w:pPr>
    </w:p>
    <w:p w:rsidR="00EA2121" w:rsidRPr="00AF164C" w:rsidRDefault="00EA2121" w:rsidP="00EA2121">
      <w:pPr>
        <w:ind w:firstLine="708"/>
        <w:jc w:val="both"/>
        <w:rPr>
          <w:rFonts w:ascii="Garamond" w:hAnsi="Garamond"/>
        </w:rPr>
      </w:pPr>
      <w:r w:rsidRPr="00AF164C">
        <w:rPr>
          <w:rFonts w:ascii="Garamond" w:hAnsi="Garamond"/>
        </w:rPr>
        <w:t>Настоящим письмом ________________ (</w:t>
      </w:r>
      <w:r w:rsidRPr="00AF164C">
        <w:rPr>
          <w:rFonts w:ascii="Garamond" w:hAnsi="Garamond"/>
          <w:i/>
        </w:rPr>
        <w:t>наименование и ИНН продавца по ДПМ ВИЭ</w:t>
      </w:r>
      <w:r w:rsidRPr="00AF164C">
        <w:rPr>
          <w:rFonts w:ascii="Garamond" w:hAnsi="Garamond"/>
        </w:rPr>
        <w:t xml:space="preserve">) уведомляет, что в рамках выполнения условий, предусмотренных Договором о присоединении к торговой системе оптового рынка для предоставления дополнительного обеспечения по ДПМ ВИЭ </w:t>
      </w:r>
      <w:r w:rsidRPr="00AF164C">
        <w:rPr>
          <w:rFonts w:ascii="Garamond" w:hAnsi="Garamond"/>
          <w:highlight w:val="yellow"/>
        </w:rPr>
        <w:t>на 27 месяцев</w:t>
      </w:r>
      <w:r w:rsidRPr="00AF164C">
        <w:rPr>
          <w:rFonts w:ascii="Garamond" w:hAnsi="Garamond"/>
        </w:rPr>
        <w:t xml:space="preserve">, будет заключено Соглашение об оплате штрафа по аккредитиву по форме Приложения </w:t>
      </w:r>
      <w:r w:rsidRPr="00AF164C">
        <w:rPr>
          <w:rFonts w:ascii="Garamond" w:hAnsi="Garamond"/>
          <w:highlight w:val="yellow"/>
        </w:rPr>
        <w:t>№ Д 6.6</w:t>
      </w:r>
      <w:r w:rsidRPr="00AF164C">
        <w:rPr>
          <w:rFonts w:ascii="Garamond" w:hAnsi="Garamond"/>
        </w:rPr>
        <w:t xml:space="preserve"> к </w:t>
      </w:r>
      <w:r w:rsidRPr="00AF164C">
        <w:rPr>
          <w:rFonts w:ascii="Garamond" w:hAnsi="Garamond"/>
          <w:i/>
        </w:rPr>
        <w:t>Договору о присоединении к торговой системе оптового рынка</w:t>
      </w:r>
      <w:r w:rsidRPr="00AF164C">
        <w:rPr>
          <w:rFonts w:ascii="Garamond" w:hAnsi="Garamond"/>
        </w:rPr>
        <w:t xml:space="preserve"> и предоставлен новый аккредитив:</w:t>
      </w:r>
    </w:p>
    <w:p w:rsidR="00EA2121" w:rsidRPr="00AF164C" w:rsidRDefault="00EA2121" w:rsidP="00EA2121">
      <w:pPr>
        <w:ind w:firstLine="708"/>
        <w:jc w:val="both"/>
        <w:rPr>
          <w:rFonts w:ascii="Garamond" w:hAnsi="Garamond"/>
        </w:rPr>
      </w:pPr>
      <w:r w:rsidRPr="00AF164C">
        <w:rPr>
          <w:rFonts w:ascii="Garamond" w:hAnsi="Garamond"/>
        </w:rPr>
        <w:t>- сумма аккредитива ____________ (руб.);</w:t>
      </w:r>
    </w:p>
    <w:p w:rsidR="00EA2121" w:rsidRPr="00AF164C" w:rsidRDefault="00EA2121" w:rsidP="00EA2121">
      <w:pPr>
        <w:ind w:firstLine="708"/>
        <w:jc w:val="both"/>
        <w:rPr>
          <w:rFonts w:ascii="Garamond" w:hAnsi="Garamond"/>
        </w:rPr>
      </w:pPr>
      <w:r w:rsidRPr="00AF164C">
        <w:rPr>
          <w:rFonts w:ascii="Garamond" w:hAnsi="Garamond"/>
        </w:rPr>
        <w:t>- срок окончания __________.</w:t>
      </w:r>
    </w:p>
    <w:p w:rsidR="00EA2121" w:rsidRPr="00AF164C" w:rsidRDefault="00EA2121" w:rsidP="00EA2121">
      <w:pPr>
        <w:ind w:firstLine="708"/>
        <w:jc w:val="both"/>
        <w:rPr>
          <w:rFonts w:ascii="Garamond" w:hAnsi="Garamond"/>
        </w:rPr>
      </w:pPr>
    </w:p>
    <w:p w:rsidR="00EA2121" w:rsidRPr="00AF164C" w:rsidRDefault="00EA2121" w:rsidP="00EA2121">
      <w:pPr>
        <w:spacing w:line="360" w:lineRule="auto"/>
        <w:rPr>
          <w:rFonts w:ascii="Garamond" w:hAnsi="Garamond"/>
          <w:bCs/>
        </w:rPr>
      </w:pPr>
      <w:r w:rsidRPr="00AF164C">
        <w:rPr>
          <w:rFonts w:ascii="Garamond" w:hAnsi="Garamond"/>
          <w:bCs/>
        </w:rPr>
        <w:t>_____________________________</w:t>
      </w:r>
      <w:r w:rsidRPr="00AF164C">
        <w:rPr>
          <w:rFonts w:ascii="Garamond" w:hAnsi="Garamond"/>
          <w:bCs/>
        </w:rPr>
        <w:tab/>
        <w:t xml:space="preserve">          _______________            _________________________</w:t>
      </w:r>
    </w:p>
    <w:p w:rsidR="00EA2121" w:rsidRPr="00AF164C" w:rsidRDefault="00EA2121" w:rsidP="00EA2121">
      <w:pPr>
        <w:jc w:val="center"/>
        <w:rPr>
          <w:rFonts w:ascii="Garamond" w:hAnsi="Garamond"/>
          <w:i/>
        </w:rPr>
      </w:pPr>
      <w:r w:rsidRPr="00AF164C">
        <w:rPr>
          <w:rFonts w:ascii="Garamond" w:hAnsi="Garamond"/>
          <w:i/>
        </w:rPr>
        <w:t xml:space="preserve">(должность) </w:t>
      </w:r>
      <w:r w:rsidRPr="00AF164C">
        <w:rPr>
          <w:rFonts w:ascii="Garamond" w:hAnsi="Garamond"/>
          <w:i/>
        </w:rPr>
        <w:tab/>
        <w:t xml:space="preserve">                                             (подпись)</w:t>
      </w:r>
      <w:r w:rsidRPr="00AF164C">
        <w:rPr>
          <w:rFonts w:ascii="Garamond" w:hAnsi="Garamond"/>
          <w:i/>
        </w:rPr>
        <w:tab/>
      </w:r>
      <w:r w:rsidRPr="00AF164C">
        <w:rPr>
          <w:rFonts w:ascii="Garamond" w:hAnsi="Garamond"/>
          <w:i/>
        </w:rPr>
        <w:tab/>
        <w:t xml:space="preserve">              (расшифровка подписи)</w:t>
      </w:r>
    </w:p>
    <w:p w:rsidR="00EA2121" w:rsidRPr="00AF164C" w:rsidRDefault="00EA2121" w:rsidP="00EA2121">
      <w:pPr>
        <w:jc w:val="center"/>
        <w:rPr>
          <w:rFonts w:ascii="Garamond" w:hAnsi="Garamond"/>
          <w:i/>
        </w:rPr>
      </w:pPr>
    </w:p>
    <w:p w:rsidR="00EA2121" w:rsidRPr="00AF164C" w:rsidRDefault="00EA2121" w:rsidP="00EA2121">
      <w:pPr>
        <w:jc w:val="center"/>
        <w:rPr>
          <w:rFonts w:ascii="Garamond" w:hAnsi="Garamond"/>
          <w:i/>
        </w:rPr>
      </w:pPr>
    </w:p>
    <w:p w:rsidR="00EA2121" w:rsidRPr="00AF164C" w:rsidRDefault="00EA2121" w:rsidP="00EA2121">
      <w:pPr>
        <w:jc w:val="center"/>
        <w:rPr>
          <w:rFonts w:ascii="Garamond" w:hAnsi="Garamond"/>
          <w:i/>
        </w:rPr>
      </w:pPr>
    </w:p>
    <w:p w:rsidR="00EA2121" w:rsidRPr="00AF164C" w:rsidRDefault="00EA2121" w:rsidP="00EA2121">
      <w:pPr>
        <w:jc w:val="center"/>
        <w:rPr>
          <w:rFonts w:ascii="Garamond" w:hAnsi="Garamond"/>
          <w:i/>
        </w:rPr>
      </w:pPr>
    </w:p>
    <w:p w:rsidR="00EA2121" w:rsidRPr="00AF164C" w:rsidRDefault="00EA2121" w:rsidP="00EA2121">
      <w:pPr>
        <w:jc w:val="center"/>
        <w:rPr>
          <w:rFonts w:ascii="Garamond" w:hAnsi="Garamond"/>
          <w:i/>
        </w:rPr>
      </w:pPr>
    </w:p>
    <w:p w:rsidR="00EA2121" w:rsidRPr="00AF164C" w:rsidRDefault="00EA2121" w:rsidP="00EA2121">
      <w:pPr>
        <w:jc w:val="center"/>
        <w:rPr>
          <w:rFonts w:ascii="Garamond" w:hAnsi="Garamond"/>
          <w:i/>
        </w:rPr>
      </w:pPr>
    </w:p>
    <w:p w:rsidR="00EA2121" w:rsidRPr="00AF164C" w:rsidRDefault="00EA2121" w:rsidP="00EA2121">
      <w:pPr>
        <w:jc w:val="center"/>
        <w:rPr>
          <w:rFonts w:ascii="Garamond" w:hAnsi="Garamond"/>
          <w:i/>
        </w:rPr>
      </w:pPr>
    </w:p>
    <w:p w:rsidR="00EA2121" w:rsidRPr="00AF164C" w:rsidRDefault="00EA2121" w:rsidP="00EA2121">
      <w:pPr>
        <w:jc w:val="center"/>
        <w:rPr>
          <w:rFonts w:ascii="Garamond" w:hAnsi="Garamond"/>
          <w:i/>
        </w:rPr>
      </w:pPr>
    </w:p>
    <w:p w:rsidR="00EA2121" w:rsidRPr="00AF164C" w:rsidRDefault="00EA2121" w:rsidP="00EA2121">
      <w:pPr>
        <w:jc w:val="center"/>
        <w:rPr>
          <w:rFonts w:ascii="Garamond" w:hAnsi="Garamond"/>
          <w:i/>
        </w:rPr>
      </w:pPr>
    </w:p>
    <w:p w:rsidR="00EA2121" w:rsidRPr="00AF164C" w:rsidRDefault="00EA2121" w:rsidP="00EA2121">
      <w:pPr>
        <w:jc w:val="center"/>
        <w:rPr>
          <w:rFonts w:ascii="Garamond" w:hAnsi="Garamond"/>
          <w:i/>
        </w:rPr>
      </w:pPr>
    </w:p>
    <w:p w:rsidR="00EA2121" w:rsidRPr="00AF164C" w:rsidRDefault="00EA2121" w:rsidP="00EA2121">
      <w:pPr>
        <w:jc w:val="center"/>
        <w:rPr>
          <w:rFonts w:ascii="Garamond" w:hAnsi="Garamond"/>
          <w:i/>
        </w:rPr>
      </w:pPr>
    </w:p>
    <w:p w:rsidR="00EA2121" w:rsidRPr="00AF164C" w:rsidRDefault="00EA2121" w:rsidP="00EA2121">
      <w:pPr>
        <w:jc w:val="center"/>
        <w:rPr>
          <w:rFonts w:ascii="Garamond" w:hAnsi="Garamond"/>
          <w:i/>
        </w:rPr>
      </w:pPr>
    </w:p>
    <w:p w:rsidR="00EA2121" w:rsidRPr="00AF164C" w:rsidRDefault="00EA2121" w:rsidP="00EA2121">
      <w:pPr>
        <w:jc w:val="center"/>
        <w:rPr>
          <w:rFonts w:ascii="Garamond" w:hAnsi="Garamond"/>
          <w:i/>
        </w:rPr>
      </w:pPr>
    </w:p>
    <w:p w:rsidR="00EA2121" w:rsidRPr="00AF164C" w:rsidRDefault="00EA2121" w:rsidP="00EA2121">
      <w:pPr>
        <w:jc w:val="center"/>
        <w:rPr>
          <w:rFonts w:ascii="Garamond" w:hAnsi="Garamond"/>
          <w:i/>
        </w:rPr>
      </w:pPr>
    </w:p>
    <w:p w:rsidR="00EA2121" w:rsidRPr="00AF164C" w:rsidRDefault="00EA2121" w:rsidP="00EA2121">
      <w:pPr>
        <w:jc w:val="center"/>
        <w:rPr>
          <w:rFonts w:ascii="Garamond" w:hAnsi="Garamond"/>
          <w:i/>
        </w:rPr>
      </w:pPr>
    </w:p>
    <w:p w:rsidR="00EA2121" w:rsidRPr="00AF164C" w:rsidRDefault="00EA2121" w:rsidP="00EA2121">
      <w:pPr>
        <w:pStyle w:val="af3"/>
        <w:jc w:val="left"/>
        <w:rPr>
          <w:lang w:val="ru-RU"/>
        </w:rPr>
      </w:pPr>
      <w:r w:rsidRPr="00AF164C">
        <w:rPr>
          <w:highlight w:val="yellow"/>
          <w:lang w:val="ru-RU"/>
        </w:rPr>
        <w:lastRenderedPageBreak/>
        <w:t>Предлагаемая редакция</w:t>
      </w:r>
    </w:p>
    <w:p w:rsidR="00EA2121" w:rsidRPr="00AF164C" w:rsidRDefault="00EA2121" w:rsidP="00EA2121">
      <w:pPr>
        <w:jc w:val="right"/>
        <w:rPr>
          <w:rFonts w:ascii="Garamond" w:hAnsi="Garamond"/>
          <w:b/>
        </w:rPr>
      </w:pPr>
      <w:r w:rsidRPr="00AF164C">
        <w:rPr>
          <w:rFonts w:ascii="Garamond" w:hAnsi="Garamond"/>
          <w:b/>
        </w:rPr>
        <w:t>Приложение 14з</w:t>
      </w:r>
    </w:p>
    <w:p w:rsidR="00EA2121" w:rsidRPr="00AF164C" w:rsidRDefault="00EA2121" w:rsidP="00EA2121">
      <w:pPr>
        <w:rPr>
          <w:rFonts w:ascii="Garamond" w:hAnsi="Garamond"/>
        </w:rPr>
      </w:pPr>
    </w:p>
    <w:p w:rsidR="00EA2121" w:rsidRPr="00AF164C" w:rsidRDefault="00EA2121" w:rsidP="00EA2121">
      <w:pPr>
        <w:rPr>
          <w:rFonts w:ascii="Garamond" w:hAnsi="Garamond"/>
          <w:b/>
        </w:rPr>
      </w:pPr>
      <w:r w:rsidRPr="00AF164C">
        <w:rPr>
          <w:rFonts w:ascii="Garamond" w:hAnsi="Garamond"/>
          <w:b/>
        </w:rPr>
        <w:t xml:space="preserve">(на бланке заявителя) </w:t>
      </w:r>
      <w:r w:rsidRPr="00AF164C">
        <w:rPr>
          <w:rFonts w:ascii="Garamond" w:hAnsi="Garamond"/>
          <w:b/>
        </w:rPr>
        <w:tab/>
      </w:r>
    </w:p>
    <w:p w:rsidR="00EA2121" w:rsidRPr="00AF164C" w:rsidRDefault="00EA2121" w:rsidP="00EA2121">
      <w:pPr>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Председателю Правления</w:t>
      </w:r>
    </w:p>
    <w:p w:rsidR="00EA2121" w:rsidRPr="00AF164C" w:rsidRDefault="00EA2121" w:rsidP="00EA2121">
      <w:pPr>
        <w:jc w:val="right"/>
        <w:rPr>
          <w:rFonts w:ascii="Garamond" w:hAnsi="Garamond"/>
        </w:rPr>
      </w:pPr>
      <w:r w:rsidRPr="00AF164C">
        <w:rPr>
          <w:rFonts w:ascii="Garamond" w:hAnsi="Garamond"/>
        </w:rPr>
        <w:t>АО «ЦФР»</w:t>
      </w:r>
    </w:p>
    <w:p w:rsidR="00EA2121" w:rsidRPr="00AF164C" w:rsidRDefault="00EA2121" w:rsidP="00EA2121">
      <w:pPr>
        <w:spacing w:line="360" w:lineRule="auto"/>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_________________________</w:t>
      </w:r>
    </w:p>
    <w:p w:rsidR="00EA2121" w:rsidRPr="00AF164C" w:rsidRDefault="00EA2121" w:rsidP="00EA2121">
      <w:pPr>
        <w:rPr>
          <w:rFonts w:ascii="Garamond" w:hAnsi="Garamond"/>
          <w:b/>
          <w:i/>
        </w:rPr>
      </w:pPr>
      <w:r w:rsidRPr="00AF164C">
        <w:rPr>
          <w:rFonts w:ascii="Garamond" w:hAnsi="Garamond"/>
          <w:b/>
          <w:i/>
        </w:rPr>
        <w:t>Уведомление о предоставлении дополнительного</w:t>
      </w:r>
    </w:p>
    <w:p w:rsidR="00EA2121" w:rsidRPr="00AF164C" w:rsidRDefault="00EA2121" w:rsidP="00EA2121">
      <w:pPr>
        <w:rPr>
          <w:rFonts w:ascii="Garamond" w:hAnsi="Garamond"/>
        </w:rPr>
      </w:pPr>
      <w:r w:rsidRPr="00AF164C">
        <w:rPr>
          <w:rFonts w:ascii="Garamond" w:hAnsi="Garamond"/>
          <w:b/>
          <w:i/>
        </w:rPr>
        <w:t>обеспечения по заключенному ДПМ ВИЭ</w:t>
      </w:r>
    </w:p>
    <w:p w:rsidR="00EA2121" w:rsidRPr="00AF164C" w:rsidRDefault="00EA2121" w:rsidP="00EA2121">
      <w:pPr>
        <w:ind w:firstLine="708"/>
        <w:jc w:val="both"/>
        <w:rPr>
          <w:rFonts w:ascii="Garamond" w:hAnsi="Garamond"/>
        </w:rPr>
      </w:pPr>
    </w:p>
    <w:p w:rsidR="00EA2121" w:rsidRPr="00AF164C" w:rsidRDefault="00EA2121" w:rsidP="00EA2121">
      <w:pPr>
        <w:ind w:firstLine="708"/>
        <w:jc w:val="both"/>
        <w:rPr>
          <w:rFonts w:ascii="Garamond" w:hAnsi="Garamond"/>
        </w:rPr>
      </w:pPr>
      <w:r w:rsidRPr="00AF164C">
        <w:rPr>
          <w:rFonts w:ascii="Garamond" w:hAnsi="Garamond"/>
        </w:rPr>
        <w:t>Настоящим письмом ________________ (</w:t>
      </w:r>
      <w:r w:rsidRPr="00AF164C">
        <w:rPr>
          <w:rFonts w:ascii="Garamond" w:hAnsi="Garamond"/>
          <w:i/>
        </w:rPr>
        <w:t>наименование и ИНН продавца по ДПМ ВИЭ</w:t>
      </w:r>
      <w:r w:rsidRPr="00AF164C">
        <w:rPr>
          <w:rFonts w:ascii="Garamond" w:hAnsi="Garamond"/>
        </w:rPr>
        <w:t xml:space="preserve">) уведомляет, что в рамках выполнения условий, предусмотренных Договором о присоединении к торговой системе оптового рынка для предоставления дополнительного обеспечения по ДПМ ВИЭ, будет заключено Соглашение об оплате штрафа </w:t>
      </w:r>
      <w:r w:rsidRPr="00AF164C">
        <w:rPr>
          <w:rFonts w:ascii="Garamond" w:hAnsi="Garamond"/>
          <w:highlight w:val="yellow"/>
        </w:rPr>
        <w:t>по ДПМ ВИЭ</w:t>
      </w:r>
      <w:r w:rsidRPr="00AF164C">
        <w:rPr>
          <w:rFonts w:ascii="Garamond" w:hAnsi="Garamond"/>
        </w:rPr>
        <w:t xml:space="preserve"> по аккредитиву по форме Приложения </w:t>
      </w:r>
      <w:r w:rsidRPr="00AF164C">
        <w:rPr>
          <w:rFonts w:ascii="Garamond" w:hAnsi="Garamond"/>
          <w:highlight w:val="yellow"/>
        </w:rPr>
        <w:t>№ Д__</w:t>
      </w:r>
      <w:r w:rsidRPr="00AF164C">
        <w:rPr>
          <w:rStyle w:val="af2"/>
          <w:rFonts w:ascii="Garamond" w:hAnsi="Garamond"/>
          <w:highlight w:val="yellow"/>
        </w:rPr>
        <w:footnoteReference w:id="9"/>
      </w:r>
      <w:r w:rsidRPr="00AF164C">
        <w:rPr>
          <w:rFonts w:ascii="Garamond" w:hAnsi="Garamond"/>
          <w:highlight w:val="yellow"/>
        </w:rPr>
        <w:t xml:space="preserve"> </w:t>
      </w:r>
      <w:r w:rsidRPr="00AF164C">
        <w:rPr>
          <w:rFonts w:ascii="Garamond" w:hAnsi="Garamond"/>
        </w:rPr>
        <w:t xml:space="preserve">к </w:t>
      </w:r>
      <w:r w:rsidRPr="00AF164C">
        <w:rPr>
          <w:rFonts w:ascii="Garamond" w:hAnsi="Garamond"/>
          <w:i/>
        </w:rPr>
        <w:t>Договору о присоединении к торговой системе оптового рынка</w:t>
      </w:r>
      <w:r w:rsidRPr="00AF164C">
        <w:rPr>
          <w:rFonts w:ascii="Garamond" w:hAnsi="Garamond"/>
        </w:rPr>
        <w:t xml:space="preserve"> и предоставлен новый аккредитив:</w:t>
      </w:r>
    </w:p>
    <w:p w:rsidR="00EA2121" w:rsidRPr="00AF164C" w:rsidRDefault="00EA2121" w:rsidP="00EA2121">
      <w:pPr>
        <w:ind w:firstLine="708"/>
        <w:jc w:val="both"/>
        <w:rPr>
          <w:rFonts w:ascii="Garamond" w:hAnsi="Garamond"/>
        </w:rPr>
      </w:pPr>
      <w:r w:rsidRPr="00AF164C">
        <w:rPr>
          <w:rFonts w:ascii="Garamond" w:hAnsi="Garamond"/>
        </w:rPr>
        <w:t>- сумма аккредитива ____________ (руб.);</w:t>
      </w:r>
    </w:p>
    <w:p w:rsidR="00EA2121" w:rsidRPr="00AF164C" w:rsidRDefault="00EA2121" w:rsidP="00EA2121">
      <w:pPr>
        <w:ind w:firstLine="708"/>
        <w:jc w:val="both"/>
        <w:rPr>
          <w:rFonts w:ascii="Garamond" w:hAnsi="Garamond"/>
        </w:rPr>
      </w:pPr>
      <w:r w:rsidRPr="00AF164C">
        <w:rPr>
          <w:rFonts w:ascii="Garamond" w:hAnsi="Garamond"/>
        </w:rPr>
        <w:t>- срок окончания __________.</w:t>
      </w:r>
    </w:p>
    <w:p w:rsidR="00EA2121" w:rsidRPr="00AF164C" w:rsidRDefault="00EA2121" w:rsidP="00EA2121">
      <w:pPr>
        <w:ind w:firstLine="708"/>
        <w:jc w:val="both"/>
        <w:rPr>
          <w:rFonts w:ascii="Garamond" w:hAnsi="Garamond"/>
        </w:rPr>
      </w:pPr>
    </w:p>
    <w:p w:rsidR="00EA2121" w:rsidRPr="00AF164C" w:rsidRDefault="00EA2121" w:rsidP="00EA2121">
      <w:pPr>
        <w:spacing w:line="360" w:lineRule="auto"/>
        <w:rPr>
          <w:rFonts w:ascii="Garamond" w:hAnsi="Garamond"/>
          <w:bCs/>
        </w:rPr>
      </w:pPr>
      <w:r w:rsidRPr="00AF164C">
        <w:rPr>
          <w:rFonts w:ascii="Garamond" w:hAnsi="Garamond"/>
          <w:bCs/>
        </w:rPr>
        <w:t>_____________________________</w:t>
      </w:r>
      <w:r w:rsidRPr="00AF164C">
        <w:rPr>
          <w:rFonts w:ascii="Garamond" w:hAnsi="Garamond"/>
          <w:bCs/>
        </w:rPr>
        <w:tab/>
        <w:t xml:space="preserve">          _______________            _________________________</w:t>
      </w:r>
    </w:p>
    <w:p w:rsidR="00EA2121" w:rsidRPr="00AF164C" w:rsidRDefault="00EA2121" w:rsidP="00EA2121">
      <w:pPr>
        <w:jc w:val="center"/>
        <w:rPr>
          <w:rFonts w:ascii="Garamond" w:hAnsi="Garamond"/>
          <w:i/>
        </w:rPr>
        <w:sectPr w:rsidR="00EA2121" w:rsidRPr="00AF164C" w:rsidSect="00457117">
          <w:footnotePr>
            <w:numRestart w:val="eachPage"/>
          </w:footnotePr>
          <w:pgSz w:w="11906" w:h="16838"/>
          <w:pgMar w:top="1134" w:right="624" w:bottom="902" w:left="1531" w:header="709" w:footer="0" w:gutter="0"/>
          <w:cols w:space="708"/>
          <w:docGrid w:linePitch="360"/>
        </w:sectPr>
      </w:pPr>
      <w:r w:rsidRPr="00AF164C">
        <w:rPr>
          <w:rFonts w:ascii="Garamond" w:hAnsi="Garamond"/>
          <w:i/>
        </w:rPr>
        <w:t xml:space="preserve">(должность) </w:t>
      </w:r>
      <w:r w:rsidRPr="00AF164C">
        <w:rPr>
          <w:rFonts w:ascii="Garamond" w:hAnsi="Garamond"/>
          <w:i/>
        </w:rPr>
        <w:tab/>
        <w:t xml:space="preserve">                                             (подпись)</w:t>
      </w:r>
      <w:r w:rsidRPr="00AF164C">
        <w:rPr>
          <w:rFonts w:ascii="Garamond" w:hAnsi="Garamond"/>
          <w:i/>
        </w:rPr>
        <w:tab/>
      </w:r>
      <w:r w:rsidRPr="00AF164C">
        <w:rPr>
          <w:rFonts w:ascii="Garamond" w:hAnsi="Garamond"/>
          <w:i/>
        </w:rPr>
        <w:tab/>
        <w:t xml:space="preserve">              (расшифровка подписи)</w:t>
      </w:r>
    </w:p>
    <w:p w:rsidR="00EA2121" w:rsidRPr="00AF164C" w:rsidRDefault="00EA2121" w:rsidP="00EA2121">
      <w:pPr>
        <w:pStyle w:val="af3"/>
        <w:jc w:val="left"/>
        <w:rPr>
          <w:highlight w:val="yellow"/>
          <w:lang w:val="ru-RU"/>
        </w:rPr>
      </w:pPr>
    </w:p>
    <w:p w:rsidR="00EA2121" w:rsidRPr="00AF164C" w:rsidRDefault="00EA2121" w:rsidP="00EA2121">
      <w:pPr>
        <w:pStyle w:val="af3"/>
        <w:jc w:val="left"/>
        <w:rPr>
          <w:lang w:val="ru-RU"/>
        </w:rPr>
      </w:pPr>
      <w:r w:rsidRPr="00AF164C">
        <w:rPr>
          <w:highlight w:val="yellow"/>
          <w:lang w:val="ru-RU"/>
        </w:rPr>
        <w:t>Удалить приложение без изменения нумерации</w:t>
      </w:r>
    </w:p>
    <w:p w:rsidR="00EA2121" w:rsidRPr="00AF164C" w:rsidRDefault="00EA2121" w:rsidP="00EA2121">
      <w:pPr>
        <w:pStyle w:val="af3"/>
        <w:jc w:val="left"/>
        <w:rPr>
          <w:lang w:val="ru-RU"/>
        </w:rPr>
      </w:pPr>
    </w:p>
    <w:p w:rsidR="00EA2121" w:rsidRPr="00AF164C" w:rsidRDefault="00EA2121" w:rsidP="00EA2121">
      <w:pPr>
        <w:tabs>
          <w:tab w:val="left" w:pos="4428"/>
        </w:tabs>
        <w:jc w:val="right"/>
        <w:rPr>
          <w:rFonts w:ascii="Garamond" w:hAnsi="Garamond"/>
        </w:rPr>
      </w:pPr>
      <w:r w:rsidRPr="00AF164C">
        <w:rPr>
          <w:rFonts w:ascii="Garamond" w:hAnsi="Garamond"/>
          <w:b/>
          <w:bCs/>
        </w:rPr>
        <w:t>Приложение 22</w:t>
      </w:r>
    </w:p>
    <w:p w:rsidR="00EA2121" w:rsidRPr="00AF164C" w:rsidRDefault="00EA2121" w:rsidP="00EA2121">
      <w:pPr>
        <w:tabs>
          <w:tab w:val="left" w:pos="4428"/>
        </w:tabs>
        <w:rPr>
          <w:rFonts w:ascii="Garamond" w:hAnsi="Garamond"/>
        </w:rPr>
      </w:pPr>
    </w:p>
    <w:p w:rsidR="00EA2121" w:rsidRPr="00AF164C" w:rsidRDefault="00EA2121" w:rsidP="00EA2121">
      <w:pPr>
        <w:autoSpaceDE w:val="0"/>
        <w:autoSpaceDN w:val="0"/>
        <w:jc w:val="center"/>
        <w:outlineLvl w:val="0"/>
        <w:rPr>
          <w:rFonts w:ascii="Garamond" w:hAnsi="Garamond"/>
          <w:b/>
        </w:rPr>
      </w:pPr>
      <w:bookmarkStart w:id="54" w:name="_Toc492303559"/>
      <w:bookmarkStart w:id="55" w:name="_Toc512334750"/>
      <w:r w:rsidRPr="00AF164C">
        <w:rPr>
          <w:rFonts w:ascii="Garamond" w:hAnsi="Garamond"/>
          <w:b/>
        </w:rPr>
        <w:t>Минимальный срок действия аккредитива, выпускаемого (изменяемого) в соответствии с Соглашением о порядке расчетов, связанных с уплатой продавцом штрафов по ДПМ ВИЭ, в целях изменения даты поставки по ДПМ ВИЭ на более позднюю дату</w:t>
      </w:r>
      <w:bookmarkEnd w:id="54"/>
      <w:bookmarkEnd w:id="55"/>
    </w:p>
    <w:p w:rsidR="00EA2121" w:rsidRPr="00AF164C" w:rsidRDefault="00EA2121" w:rsidP="00EA2121">
      <w:pPr>
        <w:ind w:left="720"/>
        <w:jc w:val="both"/>
        <w:rPr>
          <w:rFonts w:ascii="Garamond" w:hAnsi="Garamond"/>
        </w:rPr>
      </w:pP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32"/>
        <w:gridCol w:w="4397"/>
      </w:tblGrid>
      <w:tr w:rsidR="00EA2121" w:rsidRPr="00AF164C" w:rsidTr="00457117">
        <w:trPr>
          <w:trHeight w:val="852"/>
          <w:jc w:val="center"/>
        </w:trPr>
        <w:tc>
          <w:tcPr>
            <w:tcW w:w="3832" w:type="dxa"/>
            <w:vMerge w:val="restart"/>
            <w:tcBorders>
              <w:top w:val="single" w:sz="4" w:space="0" w:color="auto"/>
              <w:left w:val="single" w:sz="4" w:space="0" w:color="auto"/>
              <w:bottom w:val="single" w:sz="4" w:space="0" w:color="auto"/>
              <w:right w:val="single" w:sz="4" w:space="0" w:color="auto"/>
            </w:tcBorders>
            <w:vAlign w:val="center"/>
          </w:tcPr>
          <w:p w:rsidR="00EA2121" w:rsidRPr="00AF164C" w:rsidRDefault="00EA2121" w:rsidP="00457117">
            <w:pPr>
              <w:jc w:val="center"/>
              <w:rPr>
                <w:rFonts w:ascii="Garamond" w:hAnsi="Garamond"/>
                <w:b/>
              </w:rPr>
            </w:pPr>
            <w:r w:rsidRPr="00AF164C">
              <w:rPr>
                <w:rFonts w:ascii="Garamond" w:hAnsi="Garamond"/>
                <w:b/>
              </w:rPr>
              <w:t>Год, в котором наступает измененная дата начала поставки мощности объекта генерации ВИЭ</w:t>
            </w:r>
          </w:p>
        </w:tc>
        <w:tc>
          <w:tcPr>
            <w:tcW w:w="4397" w:type="dxa"/>
            <w:vMerge w:val="restart"/>
            <w:tcBorders>
              <w:top w:val="single" w:sz="4" w:space="0" w:color="auto"/>
              <w:left w:val="single" w:sz="4" w:space="0" w:color="auto"/>
              <w:bottom w:val="single" w:sz="4" w:space="0" w:color="auto"/>
              <w:right w:val="single" w:sz="4" w:space="0" w:color="auto"/>
            </w:tcBorders>
            <w:vAlign w:val="center"/>
          </w:tcPr>
          <w:p w:rsidR="00EA2121" w:rsidRPr="00AF164C" w:rsidRDefault="00EA2121" w:rsidP="00457117">
            <w:pPr>
              <w:jc w:val="center"/>
              <w:rPr>
                <w:rFonts w:ascii="Garamond" w:hAnsi="Garamond"/>
                <w:b/>
              </w:rPr>
            </w:pPr>
            <w:r w:rsidRPr="00AF164C">
              <w:rPr>
                <w:rFonts w:ascii="Garamond" w:hAnsi="Garamond"/>
                <w:b/>
              </w:rPr>
              <w:t>Дата окончания аккредитива</w:t>
            </w:r>
          </w:p>
        </w:tc>
      </w:tr>
      <w:tr w:rsidR="00EA2121" w:rsidRPr="00AF164C" w:rsidTr="00457117">
        <w:trPr>
          <w:trHeight w:val="451"/>
          <w:jc w:val="center"/>
        </w:trPr>
        <w:tc>
          <w:tcPr>
            <w:tcW w:w="3832" w:type="dxa"/>
            <w:vMerge/>
            <w:tcBorders>
              <w:top w:val="single" w:sz="4" w:space="0" w:color="auto"/>
              <w:left w:val="single" w:sz="4" w:space="0" w:color="auto"/>
              <w:bottom w:val="single" w:sz="4" w:space="0" w:color="auto"/>
              <w:right w:val="single" w:sz="4" w:space="0" w:color="auto"/>
            </w:tcBorders>
          </w:tcPr>
          <w:p w:rsidR="00EA2121" w:rsidRPr="00AF164C" w:rsidRDefault="00EA2121" w:rsidP="00457117">
            <w:pPr>
              <w:jc w:val="both"/>
              <w:rPr>
                <w:rFonts w:ascii="Garamond" w:hAnsi="Garamond"/>
              </w:rPr>
            </w:pPr>
          </w:p>
        </w:tc>
        <w:tc>
          <w:tcPr>
            <w:tcW w:w="4397" w:type="dxa"/>
            <w:vMerge/>
            <w:tcBorders>
              <w:top w:val="single" w:sz="4" w:space="0" w:color="auto"/>
              <w:left w:val="single" w:sz="4" w:space="0" w:color="auto"/>
              <w:bottom w:val="single" w:sz="4" w:space="0" w:color="auto"/>
              <w:right w:val="single" w:sz="4" w:space="0" w:color="auto"/>
            </w:tcBorders>
          </w:tcPr>
          <w:p w:rsidR="00EA2121" w:rsidRPr="00AF164C" w:rsidRDefault="00EA2121" w:rsidP="00457117">
            <w:pPr>
              <w:jc w:val="both"/>
              <w:rPr>
                <w:rFonts w:ascii="Garamond" w:hAnsi="Garamond"/>
              </w:rPr>
            </w:pPr>
          </w:p>
        </w:tc>
      </w:tr>
      <w:tr w:rsidR="00EA2121" w:rsidRPr="00AF164C" w:rsidTr="00457117">
        <w:trPr>
          <w:trHeight w:val="340"/>
          <w:jc w:val="center"/>
        </w:trPr>
        <w:tc>
          <w:tcPr>
            <w:tcW w:w="3832" w:type="dxa"/>
            <w:tcBorders>
              <w:top w:val="single" w:sz="4" w:space="0" w:color="auto"/>
              <w:left w:val="single" w:sz="4" w:space="0" w:color="auto"/>
              <w:bottom w:val="single" w:sz="4" w:space="0" w:color="auto"/>
              <w:right w:val="single" w:sz="4" w:space="0" w:color="auto"/>
            </w:tcBorders>
          </w:tcPr>
          <w:p w:rsidR="00EA2121" w:rsidRPr="00AF164C" w:rsidRDefault="00EA2121" w:rsidP="00457117">
            <w:pPr>
              <w:jc w:val="center"/>
              <w:rPr>
                <w:rFonts w:ascii="Garamond" w:hAnsi="Garamond"/>
              </w:rPr>
            </w:pPr>
            <w:r w:rsidRPr="00AF164C">
              <w:rPr>
                <w:rFonts w:ascii="Garamond" w:hAnsi="Garamond"/>
              </w:rPr>
              <w:t>2016</w:t>
            </w:r>
          </w:p>
        </w:tc>
        <w:tc>
          <w:tcPr>
            <w:tcW w:w="4397" w:type="dxa"/>
            <w:tcBorders>
              <w:top w:val="single" w:sz="4" w:space="0" w:color="auto"/>
              <w:left w:val="single" w:sz="4" w:space="0" w:color="auto"/>
              <w:bottom w:val="single" w:sz="4" w:space="0" w:color="auto"/>
              <w:right w:val="single" w:sz="4" w:space="0" w:color="auto"/>
            </w:tcBorders>
          </w:tcPr>
          <w:p w:rsidR="00EA2121" w:rsidRPr="00AF164C" w:rsidRDefault="00EA2121" w:rsidP="00457117">
            <w:pPr>
              <w:jc w:val="center"/>
              <w:rPr>
                <w:rFonts w:ascii="Garamond" w:hAnsi="Garamond"/>
              </w:rPr>
            </w:pPr>
            <w:r w:rsidRPr="00AF164C">
              <w:rPr>
                <w:rFonts w:ascii="Garamond" w:hAnsi="Garamond"/>
              </w:rPr>
              <w:t>не ранее 31 марта 2018 года</w:t>
            </w:r>
          </w:p>
        </w:tc>
      </w:tr>
      <w:tr w:rsidR="00EA2121" w:rsidRPr="00AF164C" w:rsidTr="00457117">
        <w:trPr>
          <w:trHeight w:val="340"/>
          <w:jc w:val="center"/>
        </w:trPr>
        <w:tc>
          <w:tcPr>
            <w:tcW w:w="3832" w:type="dxa"/>
            <w:tcBorders>
              <w:top w:val="single" w:sz="4" w:space="0" w:color="auto"/>
              <w:left w:val="single" w:sz="4" w:space="0" w:color="auto"/>
              <w:bottom w:val="single" w:sz="4" w:space="0" w:color="auto"/>
              <w:right w:val="single" w:sz="4" w:space="0" w:color="auto"/>
            </w:tcBorders>
          </w:tcPr>
          <w:p w:rsidR="00EA2121" w:rsidRPr="00AF164C" w:rsidRDefault="00EA2121" w:rsidP="00457117">
            <w:pPr>
              <w:jc w:val="center"/>
              <w:rPr>
                <w:rFonts w:ascii="Garamond" w:hAnsi="Garamond"/>
              </w:rPr>
            </w:pPr>
            <w:r w:rsidRPr="00AF164C">
              <w:rPr>
                <w:rFonts w:ascii="Garamond" w:hAnsi="Garamond"/>
              </w:rPr>
              <w:t>2017</w:t>
            </w:r>
          </w:p>
        </w:tc>
        <w:tc>
          <w:tcPr>
            <w:tcW w:w="4397" w:type="dxa"/>
            <w:tcBorders>
              <w:top w:val="single" w:sz="4" w:space="0" w:color="auto"/>
              <w:left w:val="single" w:sz="4" w:space="0" w:color="auto"/>
              <w:bottom w:val="single" w:sz="4" w:space="0" w:color="auto"/>
              <w:right w:val="single" w:sz="4" w:space="0" w:color="auto"/>
            </w:tcBorders>
          </w:tcPr>
          <w:p w:rsidR="00EA2121" w:rsidRPr="00AF164C" w:rsidRDefault="00EA2121" w:rsidP="00457117">
            <w:pPr>
              <w:jc w:val="center"/>
              <w:rPr>
                <w:rFonts w:ascii="Garamond" w:hAnsi="Garamond"/>
              </w:rPr>
            </w:pPr>
            <w:r w:rsidRPr="00AF164C">
              <w:rPr>
                <w:rFonts w:ascii="Garamond" w:hAnsi="Garamond"/>
              </w:rPr>
              <w:t>не ранее 31 марта 2019 года</w:t>
            </w:r>
          </w:p>
        </w:tc>
      </w:tr>
      <w:tr w:rsidR="00EA2121" w:rsidRPr="00AF164C" w:rsidTr="00457117">
        <w:trPr>
          <w:trHeight w:val="340"/>
          <w:jc w:val="center"/>
        </w:trPr>
        <w:tc>
          <w:tcPr>
            <w:tcW w:w="3832" w:type="dxa"/>
            <w:tcBorders>
              <w:top w:val="single" w:sz="4" w:space="0" w:color="auto"/>
              <w:left w:val="single" w:sz="4" w:space="0" w:color="auto"/>
              <w:bottom w:val="single" w:sz="4" w:space="0" w:color="auto"/>
              <w:right w:val="single" w:sz="4" w:space="0" w:color="auto"/>
            </w:tcBorders>
          </w:tcPr>
          <w:p w:rsidR="00EA2121" w:rsidRPr="00AF164C" w:rsidRDefault="00EA2121" w:rsidP="00457117">
            <w:pPr>
              <w:jc w:val="center"/>
              <w:rPr>
                <w:rFonts w:ascii="Garamond" w:hAnsi="Garamond"/>
              </w:rPr>
            </w:pPr>
            <w:r w:rsidRPr="00AF164C">
              <w:rPr>
                <w:rFonts w:ascii="Garamond" w:hAnsi="Garamond"/>
              </w:rPr>
              <w:t>2018</w:t>
            </w:r>
          </w:p>
        </w:tc>
        <w:tc>
          <w:tcPr>
            <w:tcW w:w="4397" w:type="dxa"/>
            <w:tcBorders>
              <w:top w:val="single" w:sz="4" w:space="0" w:color="auto"/>
              <w:left w:val="single" w:sz="4" w:space="0" w:color="auto"/>
              <w:bottom w:val="single" w:sz="4" w:space="0" w:color="auto"/>
              <w:right w:val="single" w:sz="4" w:space="0" w:color="auto"/>
            </w:tcBorders>
          </w:tcPr>
          <w:p w:rsidR="00EA2121" w:rsidRPr="00AF164C" w:rsidRDefault="00EA2121" w:rsidP="00457117">
            <w:pPr>
              <w:jc w:val="center"/>
              <w:rPr>
                <w:rFonts w:ascii="Garamond" w:hAnsi="Garamond"/>
              </w:rPr>
            </w:pPr>
            <w:r w:rsidRPr="00AF164C">
              <w:rPr>
                <w:rFonts w:ascii="Garamond" w:hAnsi="Garamond"/>
              </w:rPr>
              <w:t>не ранее 31 марта 2020 года</w:t>
            </w:r>
          </w:p>
        </w:tc>
      </w:tr>
      <w:tr w:rsidR="00EA2121" w:rsidRPr="00AF164C" w:rsidTr="00457117">
        <w:trPr>
          <w:trHeight w:val="340"/>
          <w:jc w:val="center"/>
        </w:trPr>
        <w:tc>
          <w:tcPr>
            <w:tcW w:w="3832" w:type="dxa"/>
            <w:tcBorders>
              <w:top w:val="single" w:sz="4" w:space="0" w:color="auto"/>
              <w:left w:val="single" w:sz="4" w:space="0" w:color="auto"/>
              <w:bottom w:val="single" w:sz="4" w:space="0" w:color="auto"/>
              <w:right w:val="single" w:sz="4" w:space="0" w:color="auto"/>
            </w:tcBorders>
          </w:tcPr>
          <w:p w:rsidR="00EA2121" w:rsidRPr="00AF164C" w:rsidRDefault="00EA2121" w:rsidP="00457117">
            <w:pPr>
              <w:jc w:val="center"/>
              <w:rPr>
                <w:rFonts w:ascii="Garamond" w:hAnsi="Garamond"/>
              </w:rPr>
            </w:pPr>
            <w:r w:rsidRPr="00AF164C">
              <w:rPr>
                <w:rFonts w:ascii="Garamond" w:hAnsi="Garamond"/>
              </w:rPr>
              <w:t>2019</w:t>
            </w:r>
          </w:p>
        </w:tc>
        <w:tc>
          <w:tcPr>
            <w:tcW w:w="4397" w:type="dxa"/>
            <w:tcBorders>
              <w:top w:val="single" w:sz="4" w:space="0" w:color="auto"/>
              <w:left w:val="single" w:sz="4" w:space="0" w:color="auto"/>
              <w:bottom w:val="single" w:sz="4" w:space="0" w:color="auto"/>
              <w:right w:val="single" w:sz="4" w:space="0" w:color="auto"/>
            </w:tcBorders>
          </w:tcPr>
          <w:p w:rsidR="00EA2121" w:rsidRPr="00AF164C" w:rsidRDefault="00EA2121" w:rsidP="00457117">
            <w:pPr>
              <w:jc w:val="center"/>
              <w:rPr>
                <w:rFonts w:ascii="Garamond" w:hAnsi="Garamond"/>
              </w:rPr>
            </w:pPr>
            <w:r w:rsidRPr="00AF164C">
              <w:rPr>
                <w:rFonts w:ascii="Garamond" w:hAnsi="Garamond"/>
              </w:rPr>
              <w:t>не ранее 31 марта 2021 года</w:t>
            </w:r>
          </w:p>
        </w:tc>
      </w:tr>
      <w:tr w:rsidR="00EA2121" w:rsidRPr="00AF164C" w:rsidTr="00457117">
        <w:trPr>
          <w:trHeight w:val="340"/>
          <w:jc w:val="center"/>
        </w:trPr>
        <w:tc>
          <w:tcPr>
            <w:tcW w:w="3832" w:type="dxa"/>
            <w:tcBorders>
              <w:top w:val="single" w:sz="4" w:space="0" w:color="auto"/>
              <w:left w:val="single" w:sz="4" w:space="0" w:color="auto"/>
              <w:bottom w:val="single" w:sz="4" w:space="0" w:color="auto"/>
              <w:right w:val="single" w:sz="4" w:space="0" w:color="auto"/>
            </w:tcBorders>
          </w:tcPr>
          <w:p w:rsidR="00EA2121" w:rsidRPr="00AF164C" w:rsidRDefault="00EA2121" w:rsidP="00457117">
            <w:pPr>
              <w:jc w:val="center"/>
              <w:rPr>
                <w:rFonts w:ascii="Garamond" w:hAnsi="Garamond"/>
              </w:rPr>
            </w:pPr>
            <w:r w:rsidRPr="00AF164C">
              <w:rPr>
                <w:rFonts w:ascii="Garamond" w:hAnsi="Garamond"/>
              </w:rPr>
              <w:t>2020</w:t>
            </w:r>
          </w:p>
        </w:tc>
        <w:tc>
          <w:tcPr>
            <w:tcW w:w="4397" w:type="dxa"/>
            <w:tcBorders>
              <w:top w:val="single" w:sz="4" w:space="0" w:color="auto"/>
              <w:left w:val="single" w:sz="4" w:space="0" w:color="auto"/>
              <w:bottom w:val="single" w:sz="4" w:space="0" w:color="auto"/>
              <w:right w:val="single" w:sz="4" w:space="0" w:color="auto"/>
            </w:tcBorders>
          </w:tcPr>
          <w:p w:rsidR="00EA2121" w:rsidRPr="00AF164C" w:rsidRDefault="00EA2121" w:rsidP="00457117">
            <w:pPr>
              <w:jc w:val="center"/>
              <w:rPr>
                <w:rFonts w:ascii="Garamond" w:hAnsi="Garamond"/>
              </w:rPr>
            </w:pPr>
            <w:r w:rsidRPr="00AF164C">
              <w:rPr>
                <w:rFonts w:ascii="Garamond" w:hAnsi="Garamond"/>
              </w:rPr>
              <w:t>не ранее 31 марта 2022 года</w:t>
            </w:r>
          </w:p>
        </w:tc>
      </w:tr>
      <w:tr w:rsidR="00EA2121" w:rsidRPr="00AF164C" w:rsidTr="00457117">
        <w:trPr>
          <w:trHeight w:val="340"/>
          <w:jc w:val="center"/>
        </w:trPr>
        <w:tc>
          <w:tcPr>
            <w:tcW w:w="3832" w:type="dxa"/>
            <w:tcBorders>
              <w:top w:val="single" w:sz="4" w:space="0" w:color="auto"/>
              <w:left w:val="single" w:sz="4" w:space="0" w:color="auto"/>
              <w:bottom w:val="single" w:sz="4" w:space="0" w:color="auto"/>
              <w:right w:val="single" w:sz="4" w:space="0" w:color="auto"/>
            </w:tcBorders>
          </w:tcPr>
          <w:p w:rsidR="00EA2121" w:rsidRPr="00AF164C" w:rsidRDefault="00EA2121" w:rsidP="00457117">
            <w:pPr>
              <w:jc w:val="center"/>
              <w:rPr>
                <w:rFonts w:ascii="Garamond" w:hAnsi="Garamond"/>
              </w:rPr>
            </w:pPr>
            <w:r w:rsidRPr="00AF164C">
              <w:rPr>
                <w:rFonts w:ascii="Garamond" w:hAnsi="Garamond"/>
              </w:rPr>
              <w:t>2021</w:t>
            </w:r>
          </w:p>
        </w:tc>
        <w:tc>
          <w:tcPr>
            <w:tcW w:w="4397" w:type="dxa"/>
            <w:tcBorders>
              <w:top w:val="single" w:sz="4" w:space="0" w:color="auto"/>
              <w:left w:val="single" w:sz="4" w:space="0" w:color="auto"/>
              <w:bottom w:val="single" w:sz="4" w:space="0" w:color="auto"/>
              <w:right w:val="single" w:sz="4" w:space="0" w:color="auto"/>
            </w:tcBorders>
          </w:tcPr>
          <w:p w:rsidR="00EA2121" w:rsidRPr="00AF164C" w:rsidRDefault="00EA2121" w:rsidP="00457117">
            <w:pPr>
              <w:jc w:val="center"/>
              <w:rPr>
                <w:rFonts w:ascii="Garamond" w:hAnsi="Garamond"/>
              </w:rPr>
            </w:pPr>
            <w:r w:rsidRPr="00AF164C">
              <w:rPr>
                <w:rFonts w:ascii="Garamond" w:hAnsi="Garamond"/>
              </w:rPr>
              <w:t>не ранее 31 марта 2023 года</w:t>
            </w:r>
          </w:p>
        </w:tc>
      </w:tr>
      <w:tr w:rsidR="00EA2121" w:rsidRPr="00AF164C" w:rsidTr="00457117">
        <w:trPr>
          <w:trHeight w:val="340"/>
          <w:jc w:val="center"/>
        </w:trPr>
        <w:tc>
          <w:tcPr>
            <w:tcW w:w="3832" w:type="dxa"/>
            <w:tcBorders>
              <w:top w:val="single" w:sz="4" w:space="0" w:color="auto"/>
              <w:left w:val="single" w:sz="4" w:space="0" w:color="auto"/>
              <w:bottom w:val="single" w:sz="4" w:space="0" w:color="auto"/>
              <w:right w:val="single" w:sz="4" w:space="0" w:color="auto"/>
            </w:tcBorders>
          </w:tcPr>
          <w:p w:rsidR="00EA2121" w:rsidRPr="00AF164C" w:rsidRDefault="00EA2121" w:rsidP="00457117">
            <w:pPr>
              <w:jc w:val="center"/>
              <w:rPr>
                <w:rFonts w:ascii="Garamond" w:hAnsi="Garamond"/>
              </w:rPr>
            </w:pPr>
            <w:r w:rsidRPr="00AF164C">
              <w:rPr>
                <w:rFonts w:ascii="Garamond" w:hAnsi="Garamond"/>
              </w:rPr>
              <w:t>2022</w:t>
            </w:r>
          </w:p>
        </w:tc>
        <w:tc>
          <w:tcPr>
            <w:tcW w:w="4397" w:type="dxa"/>
            <w:tcBorders>
              <w:top w:val="single" w:sz="4" w:space="0" w:color="auto"/>
              <w:left w:val="single" w:sz="4" w:space="0" w:color="auto"/>
              <w:bottom w:val="single" w:sz="4" w:space="0" w:color="auto"/>
              <w:right w:val="single" w:sz="4" w:space="0" w:color="auto"/>
            </w:tcBorders>
          </w:tcPr>
          <w:p w:rsidR="00EA2121" w:rsidRPr="00AF164C" w:rsidRDefault="00EA2121" w:rsidP="00457117">
            <w:pPr>
              <w:jc w:val="center"/>
              <w:rPr>
                <w:rFonts w:ascii="Garamond" w:hAnsi="Garamond"/>
              </w:rPr>
            </w:pPr>
            <w:r w:rsidRPr="00AF164C">
              <w:rPr>
                <w:rFonts w:ascii="Garamond" w:hAnsi="Garamond"/>
              </w:rPr>
              <w:t>не ранее 31 марта 2024 года</w:t>
            </w:r>
          </w:p>
        </w:tc>
      </w:tr>
      <w:tr w:rsidR="00EA2121" w:rsidRPr="00AF164C" w:rsidTr="00457117">
        <w:trPr>
          <w:trHeight w:val="340"/>
          <w:jc w:val="center"/>
        </w:trPr>
        <w:tc>
          <w:tcPr>
            <w:tcW w:w="3832" w:type="dxa"/>
            <w:tcBorders>
              <w:top w:val="single" w:sz="4" w:space="0" w:color="auto"/>
              <w:left w:val="single" w:sz="4" w:space="0" w:color="auto"/>
              <w:bottom w:val="single" w:sz="4" w:space="0" w:color="auto"/>
              <w:right w:val="single" w:sz="4" w:space="0" w:color="auto"/>
            </w:tcBorders>
          </w:tcPr>
          <w:p w:rsidR="00EA2121" w:rsidRPr="00AF164C" w:rsidRDefault="00EA2121" w:rsidP="00457117">
            <w:pPr>
              <w:jc w:val="center"/>
              <w:rPr>
                <w:rFonts w:ascii="Garamond" w:hAnsi="Garamond"/>
              </w:rPr>
            </w:pPr>
            <w:r w:rsidRPr="00AF164C">
              <w:rPr>
                <w:rFonts w:ascii="Garamond" w:hAnsi="Garamond"/>
              </w:rPr>
              <w:t>2023</w:t>
            </w:r>
          </w:p>
        </w:tc>
        <w:tc>
          <w:tcPr>
            <w:tcW w:w="4397" w:type="dxa"/>
            <w:tcBorders>
              <w:top w:val="single" w:sz="4" w:space="0" w:color="auto"/>
              <w:left w:val="single" w:sz="4" w:space="0" w:color="auto"/>
              <w:bottom w:val="single" w:sz="4" w:space="0" w:color="auto"/>
              <w:right w:val="single" w:sz="4" w:space="0" w:color="auto"/>
            </w:tcBorders>
          </w:tcPr>
          <w:p w:rsidR="00EA2121" w:rsidRPr="00AF164C" w:rsidRDefault="00EA2121" w:rsidP="00457117">
            <w:pPr>
              <w:jc w:val="center"/>
              <w:rPr>
                <w:rFonts w:ascii="Garamond" w:hAnsi="Garamond"/>
              </w:rPr>
            </w:pPr>
            <w:r w:rsidRPr="00AF164C">
              <w:rPr>
                <w:rFonts w:ascii="Garamond" w:hAnsi="Garamond"/>
              </w:rPr>
              <w:t>не ранее 31 марта 2025 года</w:t>
            </w:r>
          </w:p>
        </w:tc>
      </w:tr>
      <w:tr w:rsidR="00EA2121" w:rsidRPr="00AF164C" w:rsidTr="00457117">
        <w:trPr>
          <w:trHeight w:val="340"/>
          <w:jc w:val="center"/>
        </w:trPr>
        <w:tc>
          <w:tcPr>
            <w:tcW w:w="3832" w:type="dxa"/>
            <w:tcBorders>
              <w:top w:val="single" w:sz="4" w:space="0" w:color="auto"/>
              <w:left w:val="single" w:sz="4" w:space="0" w:color="auto"/>
              <w:bottom w:val="single" w:sz="4" w:space="0" w:color="auto"/>
              <w:right w:val="single" w:sz="4" w:space="0" w:color="auto"/>
            </w:tcBorders>
          </w:tcPr>
          <w:p w:rsidR="00EA2121" w:rsidRPr="00AF164C" w:rsidRDefault="00EA2121" w:rsidP="00457117">
            <w:pPr>
              <w:jc w:val="center"/>
              <w:rPr>
                <w:rFonts w:ascii="Garamond" w:hAnsi="Garamond"/>
              </w:rPr>
            </w:pPr>
            <w:r w:rsidRPr="00AF164C">
              <w:rPr>
                <w:rFonts w:ascii="Garamond" w:hAnsi="Garamond"/>
              </w:rPr>
              <w:t>2024</w:t>
            </w:r>
          </w:p>
        </w:tc>
        <w:tc>
          <w:tcPr>
            <w:tcW w:w="4397" w:type="dxa"/>
            <w:tcBorders>
              <w:top w:val="single" w:sz="4" w:space="0" w:color="auto"/>
              <w:left w:val="single" w:sz="4" w:space="0" w:color="auto"/>
              <w:bottom w:val="single" w:sz="4" w:space="0" w:color="auto"/>
              <w:right w:val="single" w:sz="4" w:space="0" w:color="auto"/>
            </w:tcBorders>
          </w:tcPr>
          <w:p w:rsidR="00EA2121" w:rsidRPr="00AF164C" w:rsidRDefault="00EA2121" w:rsidP="00457117">
            <w:pPr>
              <w:jc w:val="center"/>
              <w:rPr>
                <w:rFonts w:ascii="Garamond" w:hAnsi="Garamond"/>
              </w:rPr>
            </w:pPr>
            <w:r w:rsidRPr="00AF164C">
              <w:rPr>
                <w:rFonts w:ascii="Garamond" w:hAnsi="Garamond"/>
              </w:rPr>
              <w:t>не ранее 31 марта 2026 года</w:t>
            </w:r>
          </w:p>
        </w:tc>
      </w:tr>
      <w:tr w:rsidR="00EA2121" w:rsidRPr="00AF164C" w:rsidTr="00457117">
        <w:trPr>
          <w:trHeight w:val="340"/>
          <w:jc w:val="center"/>
        </w:trPr>
        <w:tc>
          <w:tcPr>
            <w:tcW w:w="3832" w:type="dxa"/>
            <w:tcBorders>
              <w:top w:val="single" w:sz="4" w:space="0" w:color="auto"/>
              <w:left w:val="single" w:sz="4" w:space="0" w:color="auto"/>
              <w:bottom w:val="single" w:sz="4" w:space="0" w:color="auto"/>
              <w:right w:val="single" w:sz="4" w:space="0" w:color="auto"/>
            </w:tcBorders>
          </w:tcPr>
          <w:p w:rsidR="00EA2121" w:rsidRPr="00AF164C" w:rsidRDefault="00EA2121" w:rsidP="00457117">
            <w:pPr>
              <w:jc w:val="center"/>
              <w:rPr>
                <w:rFonts w:ascii="Garamond" w:hAnsi="Garamond"/>
              </w:rPr>
            </w:pPr>
            <w:r w:rsidRPr="00AF164C">
              <w:rPr>
                <w:rFonts w:ascii="Garamond" w:hAnsi="Garamond"/>
              </w:rPr>
              <w:t>2025</w:t>
            </w:r>
          </w:p>
        </w:tc>
        <w:tc>
          <w:tcPr>
            <w:tcW w:w="4397" w:type="dxa"/>
            <w:tcBorders>
              <w:top w:val="single" w:sz="4" w:space="0" w:color="auto"/>
              <w:left w:val="single" w:sz="4" w:space="0" w:color="auto"/>
              <w:bottom w:val="single" w:sz="4" w:space="0" w:color="auto"/>
              <w:right w:val="single" w:sz="4" w:space="0" w:color="auto"/>
            </w:tcBorders>
          </w:tcPr>
          <w:p w:rsidR="00EA2121" w:rsidRPr="00AF164C" w:rsidRDefault="00EA2121" w:rsidP="00457117">
            <w:pPr>
              <w:jc w:val="center"/>
              <w:rPr>
                <w:rFonts w:ascii="Garamond" w:hAnsi="Garamond"/>
              </w:rPr>
            </w:pPr>
            <w:r w:rsidRPr="00AF164C">
              <w:rPr>
                <w:rFonts w:ascii="Garamond" w:hAnsi="Garamond"/>
              </w:rPr>
              <w:t>не ранее 31 марта 2027 года</w:t>
            </w:r>
          </w:p>
        </w:tc>
      </w:tr>
    </w:tbl>
    <w:p w:rsidR="00EA2121" w:rsidRPr="00AF164C" w:rsidRDefault="00EA2121" w:rsidP="00867A08">
      <w:pPr>
        <w:keepNext/>
        <w:keepLines/>
        <w:tabs>
          <w:tab w:val="left" w:pos="2655"/>
        </w:tabs>
        <w:outlineLvl w:val="0"/>
        <w:rPr>
          <w:rFonts w:ascii="Garamond" w:hAnsi="Garamond"/>
          <w:b/>
        </w:rPr>
      </w:pPr>
    </w:p>
    <w:p w:rsidR="00EA2121" w:rsidRPr="00AF164C" w:rsidRDefault="00EA2121" w:rsidP="00BA1306">
      <w:pPr>
        <w:keepNext/>
        <w:keepLines/>
        <w:tabs>
          <w:tab w:val="left" w:pos="2655"/>
        </w:tabs>
        <w:jc w:val="right"/>
        <w:outlineLvl w:val="0"/>
        <w:rPr>
          <w:rFonts w:ascii="Garamond" w:hAnsi="Garamond"/>
          <w:b/>
        </w:rPr>
      </w:pPr>
    </w:p>
    <w:p w:rsidR="00EA2121" w:rsidRPr="00AF164C" w:rsidRDefault="00EA2121" w:rsidP="00BA1306">
      <w:pPr>
        <w:keepNext/>
        <w:keepLines/>
        <w:tabs>
          <w:tab w:val="left" w:pos="2655"/>
        </w:tabs>
        <w:jc w:val="right"/>
        <w:outlineLvl w:val="0"/>
        <w:rPr>
          <w:rFonts w:ascii="Garamond" w:hAnsi="Garamond"/>
          <w:b/>
        </w:rPr>
      </w:pPr>
    </w:p>
    <w:p w:rsidR="00EA2121" w:rsidRPr="00AF164C" w:rsidRDefault="00EA2121" w:rsidP="00BA1306">
      <w:pPr>
        <w:keepNext/>
        <w:keepLines/>
        <w:tabs>
          <w:tab w:val="left" w:pos="2655"/>
        </w:tabs>
        <w:jc w:val="right"/>
        <w:outlineLvl w:val="0"/>
        <w:rPr>
          <w:rFonts w:ascii="Garamond" w:hAnsi="Garamond"/>
          <w:b/>
        </w:rPr>
      </w:pPr>
    </w:p>
    <w:p w:rsidR="00EA2121" w:rsidRPr="00AF164C" w:rsidRDefault="00EA2121" w:rsidP="00BA1306">
      <w:pPr>
        <w:keepNext/>
        <w:keepLines/>
        <w:tabs>
          <w:tab w:val="left" w:pos="2655"/>
        </w:tabs>
        <w:jc w:val="right"/>
        <w:outlineLvl w:val="0"/>
        <w:rPr>
          <w:rFonts w:ascii="Garamond" w:hAnsi="Garamond"/>
          <w:b/>
        </w:rPr>
      </w:pPr>
    </w:p>
    <w:p w:rsidR="00EA2121" w:rsidRPr="00AF164C" w:rsidRDefault="00EA2121" w:rsidP="00BA1306">
      <w:pPr>
        <w:keepNext/>
        <w:keepLines/>
        <w:tabs>
          <w:tab w:val="left" w:pos="2655"/>
        </w:tabs>
        <w:jc w:val="right"/>
        <w:outlineLvl w:val="0"/>
        <w:rPr>
          <w:rFonts w:ascii="Garamond" w:hAnsi="Garamond"/>
          <w:b/>
        </w:rPr>
      </w:pPr>
    </w:p>
    <w:p w:rsidR="00EA2121" w:rsidRPr="00AF164C" w:rsidRDefault="00EA2121" w:rsidP="00BA1306">
      <w:pPr>
        <w:keepNext/>
        <w:keepLines/>
        <w:tabs>
          <w:tab w:val="left" w:pos="2655"/>
        </w:tabs>
        <w:jc w:val="right"/>
        <w:outlineLvl w:val="0"/>
        <w:rPr>
          <w:rFonts w:ascii="Garamond" w:hAnsi="Garamond"/>
          <w:b/>
        </w:rPr>
      </w:pPr>
    </w:p>
    <w:p w:rsidR="00EA2121" w:rsidRPr="00AF164C" w:rsidRDefault="00EA2121" w:rsidP="00BA1306">
      <w:pPr>
        <w:keepNext/>
        <w:keepLines/>
        <w:tabs>
          <w:tab w:val="left" w:pos="2655"/>
        </w:tabs>
        <w:jc w:val="right"/>
        <w:outlineLvl w:val="0"/>
        <w:rPr>
          <w:rFonts w:ascii="Garamond" w:hAnsi="Garamond"/>
          <w:b/>
        </w:rPr>
      </w:pPr>
    </w:p>
    <w:p w:rsidR="00EA2121" w:rsidRPr="00AF164C" w:rsidRDefault="00EA2121" w:rsidP="00BA1306">
      <w:pPr>
        <w:keepNext/>
        <w:keepLines/>
        <w:tabs>
          <w:tab w:val="left" w:pos="2655"/>
        </w:tabs>
        <w:jc w:val="right"/>
        <w:outlineLvl w:val="0"/>
        <w:rPr>
          <w:rFonts w:ascii="Garamond" w:hAnsi="Garamond"/>
          <w:b/>
        </w:rPr>
      </w:pPr>
    </w:p>
    <w:p w:rsidR="00EA2121" w:rsidRPr="00AF164C" w:rsidRDefault="00EA2121" w:rsidP="00BA1306">
      <w:pPr>
        <w:keepNext/>
        <w:keepLines/>
        <w:tabs>
          <w:tab w:val="left" w:pos="2655"/>
        </w:tabs>
        <w:jc w:val="right"/>
        <w:outlineLvl w:val="0"/>
        <w:rPr>
          <w:rFonts w:ascii="Garamond" w:hAnsi="Garamond"/>
          <w:b/>
        </w:rPr>
      </w:pPr>
    </w:p>
    <w:p w:rsidR="00EA2121" w:rsidRPr="00AF164C" w:rsidRDefault="00EA2121" w:rsidP="00BA1306">
      <w:pPr>
        <w:keepNext/>
        <w:keepLines/>
        <w:tabs>
          <w:tab w:val="left" w:pos="2655"/>
        </w:tabs>
        <w:jc w:val="right"/>
        <w:outlineLvl w:val="0"/>
        <w:rPr>
          <w:rFonts w:ascii="Garamond" w:hAnsi="Garamond"/>
          <w:b/>
        </w:rPr>
      </w:pPr>
    </w:p>
    <w:p w:rsidR="00EA2121" w:rsidRPr="00AF164C" w:rsidRDefault="00EA2121" w:rsidP="00BA1306">
      <w:pPr>
        <w:keepNext/>
        <w:keepLines/>
        <w:tabs>
          <w:tab w:val="left" w:pos="2655"/>
        </w:tabs>
        <w:jc w:val="right"/>
        <w:outlineLvl w:val="0"/>
        <w:rPr>
          <w:rFonts w:ascii="Garamond" w:hAnsi="Garamond"/>
          <w:b/>
        </w:rPr>
      </w:pPr>
    </w:p>
    <w:p w:rsidR="00BA1306" w:rsidRPr="00AF164C" w:rsidRDefault="00BA1306" w:rsidP="00BA1306">
      <w:pPr>
        <w:keepNext/>
        <w:keepLines/>
        <w:tabs>
          <w:tab w:val="left" w:pos="2655"/>
        </w:tabs>
        <w:jc w:val="right"/>
        <w:outlineLvl w:val="0"/>
        <w:rPr>
          <w:rFonts w:ascii="Garamond" w:hAnsi="Garamond"/>
          <w:b/>
        </w:rPr>
        <w:sectPr w:rsidR="00BA1306" w:rsidRPr="00AF164C" w:rsidSect="00457117">
          <w:footnotePr>
            <w:numRestart w:val="eachPage"/>
          </w:footnotePr>
          <w:pgSz w:w="11906" w:h="16838"/>
          <w:pgMar w:top="1134" w:right="624" w:bottom="902" w:left="1531" w:header="709" w:footer="0" w:gutter="0"/>
          <w:cols w:space="708"/>
          <w:docGrid w:linePitch="360"/>
        </w:sectPr>
      </w:pPr>
    </w:p>
    <w:p w:rsidR="009448B2" w:rsidRPr="007874A2" w:rsidRDefault="009448B2" w:rsidP="009448B2">
      <w:pPr>
        <w:pStyle w:val="3"/>
        <w:numPr>
          <w:ilvl w:val="0"/>
          <w:numId w:val="0"/>
        </w:numPr>
        <w:spacing w:before="0" w:after="0"/>
        <w:ind w:left="284"/>
        <w:jc w:val="left"/>
        <w:rPr>
          <w:rFonts w:ascii="Garamond" w:hAnsi="Garamond"/>
          <w:sz w:val="26"/>
          <w:szCs w:val="26"/>
        </w:rPr>
      </w:pPr>
    </w:p>
    <w:p w:rsidR="00B64086" w:rsidRPr="007874A2" w:rsidRDefault="00B64086" w:rsidP="009448B2">
      <w:pPr>
        <w:pStyle w:val="3"/>
        <w:numPr>
          <w:ilvl w:val="0"/>
          <w:numId w:val="0"/>
        </w:numPr>
        <w:spacing w:before="0" w:after="0"/>
        <w:ind w:left="284"/>
        <w:jc w:val="left"/>
        <w:rPr>
          <w:rFonts w:ascii="Garamond" w:hAnsi="Garamond"/>
          <w:sz w:val="26"/>
          <w:szCs w:val="26"/>
        </w:rPr>
      </w:pPr>
      <w:r w:rsidRPr="007874A2">
        <w:rPr>
          <w:rFonts w:ascii="Garamond" w:hAnsi="Garamond"/>
          <w:sz w:val="26"/>
          <w:szCs w:val="26"/>
        </w:rPr>
        <w:t>Предложения по изменениям и дополнениям в РЕГЛАМЕНТ ФИНАНСОВЫХ РАСЧЕТОВ НА ОПТОВОМ РЫНКЕ ЭЛЕКТРОЭНЕРГИИ (Приложение № 16 к Договору о присоединении к торговой системе оптового рынка)</w:t>
      </w:r>
    </w:p>
    <w:p w:rsidR="00B64086" w:rsidRPr="00AF164C" w:rsidRDefault="00B64086" w:rsidP="009448B2">
      <w:pPr>
        <w:pStyle w:val="3"/>
        <w:numPr>
          <w:ilvl w:val="0"/>
          <w:numId w:val="0"/>
        </w:numPr>
        <w:spacing w:before="0" w:after="0"/>
        <w:ind w:left="284"/>
        <w:jc w:val="left"/>
        <w:rPr>
          <w:rFonts w:ascii="Garamond" w:hAnsi="Garamond"/>
          <w:szCs w:val="22"/>
        </w:rPr>
      </w:pPr>
    </w:p>
    <w:tbl>
      <w:tblPr>
        <w:tblW w:w="1489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560"/>
        <w:gridCol w:w="7371"/>
      </w:tblGrid>
      <w:tr w:rsidR="00B64086" w:rsidRPr="00AF164C" w:rsidTr="00B60343">
        <w:trPr>
          <w:trHeight w:val="435"/>
        </w:trPr>
        <w:tc>
          <w:tcPr>
            <w:tcW w:w="960" w:type="dxa"/>
            <w:tcBorders>
              <w:bottom w:val="single" w:sz="4" w:space="0" w:color="auto"/>
            </w:tcBorders>
            <w:vAlign w:val="center"/>
          </w:tcPr>
          <w:p w:rsidR="00B64086" w:rsidRPr="00AF164C" w:rsidRDefault="00B64086" w:rsidP="009448B2">
            <w:pPr>
              <w:spacing w:after="0" w:line="240" w:lineRule="auto"/>
              <w:jc w:val="center"/>
              <w:rPr>
                <w:rFonts w:ascii="Garamond" w:hAnsi="Garamond" w:cs="Garamond"/>
                <w:b/>
                <w:bCs/>
              </w:rPr>
            </w:pPr>
            <w:r w:rsidRPr="00AF164C">
              <w:rPr>
                <w:rFonts w:ascii="Garamond" w:hAnsi="Garamond" w:cs="Garamond"/>
                <w:b/>
                <w:bCs/>
              </w:rPr>
              <w:t>№</w:t>
            </w:r>
          </w:p>
          <w:p w:rsidR="00B64086" w:rsidRPr="00AF164C" w:rsidRDefault="00B64086" w:rsidP="009448B2">
            <w:pPr>
              <w:spacing w:after="0" w:line="240" w:lineRule="auto"/>
              <w:jc w:val="center"/>
              <w:rPr>
                <w:rFonts w:ascii="Garamond" w:hAnsi="Garamond" w:cs="Garamond"/>
                <w:b/>
                <w:bCs/>
              </w:rPr>
            </w:pPr>
            <w:r w:rsidRPr="00AF164C">
              <w:rPr>
                <w:rFonts w:ascii="Garamond" w:hAnsi="Garamond" w:cs="Garamond"/>
                <w:b/>
                <w:bCs/>
              </w:rPr>
              <w:t>пункта</w:t>
            </w:r>
          </w:p>
        </w:tc>
        <w:tc>
          <w:tcPr>
            <w:tcW w:w="6560" w:type="dxa"/>
            <w:tcBorders>
              <w:bottom w:val="single" w:sz="4" w:space="0" w:color="auto"/>
            </w:tcBorders>
            <w:vAlign w:val="center"/>
          </w:tcPr>
          <w:p w:rsidR="00B64086" w:rsidRPr="00AF164C" w:rsidRDefault="00B64086" w:rsidP="009448B2">
            <w:pPr>
              <w:spacing w:after="0" w:line="240" w:lineRule="auto"/>
              <w:jc w:val="center"/>
              <w:rPr>
                <w:rFonts w:ascii="Garamond" w:hAnsi="Garamond" w:cs="Garamond"/>
                <w:b/>
                <w:bCs/>
              </w:rPr>
            </w:pPr>
            <w:r w:rsidRPr="00AF164C">
              <w:rPr>
                <w:rFonts w:ascii="Garamond" w:hAnsi="Garamond" w:cs="Garamond"/>
                <w:b/>
                <w:bCs/>
              </w:rPr>
              <w:t xml:space="preserve">Редакция, действующая на момент </w:t>
            </w:r>
          </w:p>
          <w:p w:rsidR="00B64086" w:rsidRPr="00AF164C" w:rsidRDefault="00B64086" w:rsidP="009448B2">
            <w:pPr>
              <w:spacing w:after="0" w:line="240" w:lineRule="auto"/>
              <w:jc w:val="center"/>
              <w:rPr>
                <w:rFonts w:ascii="Garamond" w:hAnsi="Garamond" w:cs="Garamond"/>
                <w:b/>
                <w:bCs/>
              </w:rPr>
            </w:pPr>
            <w:r w:rsidRPr="00AF164C">
              <w:rPr>
                <w:rFonts w:ascii="Garamond" w:hAnsi="Garamond" w:cs="Garamond"/>
                <w:b/>
                <w:bCs/>
              </w:rPr>
              <w:t>вступления в силу изменений</w:t>
            </w:r>
          </w:p>
        </w:tc>
        <w:tc>
          <w:tcPr>
            <w:tcW w:w="7371" w:type="dxa"/>
            <w:vAlign w:val="center"/>
          </w:tcPr>
          <w:p w:rsidR="00B64086" w:rsidRPr="00AF164C" w:rsidRDefault="00B64086" w:rsidP="009448B2">
            <w:pPr>
              <w:spacing w:after="0" w:line="240" w:lineRule="auto"/>
              <w:jc w:val="center"/>
              <w:rPr>
                <w:rFonts w:ascii="Garamond" w:hAnsi="Garamond" w:cs="Garamond"/>
                <w:b/>
                <w:bCs/>
              </w:rPr>
            </w:pPr>
            <w:r w:rsidRPr="00AF164C">
              <w:rPr>
                <w:rFonts w:ascii="Garamond" w:hAnsi="Garamond" w:cs="Garamond"/>
                <w:b/>
                <w:bCs/>
              </w:rPr>
              <w:t>Предлагаемая редакция</w:t>
            </w:r>
          </w:p>
          <w:p w:rsidR="00B64086" w:rsidRPr="00AF164C" w:rsidRDefault="00B64086" w:rsidP="009448B2">
            <w:pPr>
              <w:spacing w:after="0" w:line="240" w:lineRule="auto"/>
              <w:jc w:val="center"/>
              <w:rPr>
                <w:rFonts w:ascii="Garamond" w:hAnsi="Garamond" w:cs="Garamond"/>
              </w:rPr>
            </w:pPr>
            <w:r w:rsidRPr="00AF164C">
              <w:rPr>
                <w:rFonts w:ascii="Garamond" w:hAnsi="Garamond" w:cs="Garamond"/>
              </w:rPr>
              <w:t>(изменения выделены цветом)</w:t>
            </w:r>
          </w:p>
        </w:tc>
      </w:tr>
      <w:tr w:rsidR="00B64086" w:rsidRPr="00AF164C" w:rsidTr="00B60343">
        <w:trPr>
          <w:trHeight w:val="435"/>
        </w:trPr>
        <w:tc>
          <w:tcPr>
            <w:tcW w:w="960" w:type="dxa"/>
            <w:vAlign w:val="center"/>
          </w:tcPr>
          <w:p w:rsidR="00B64086" w:rsidRPr="00AF164C" w:rsidRDefault="00901B42" w:rsidP="009C4935">
            <w:pPr>
              <w:jc w:val="center"/>
              <w:rPr>
                <w:rFonts w:ascii="Garamond" w:hAnsi="Garamond" w:cs="Garamond"/>
                <w:b/>
                <w:bCs/>
              </w:rPr>
            </w:pPr>
            <w:r w:rsidRPr="00AF164C">
              <w:rPr>
                <w:rFonts w:ascii="Garamond" w:hAnsi="Garamond" w:cs="Garamond"/>
                <w:b/>
                <w:bCs/>
              </w:rPr>
              <w:t>Прил</w:t>
            </w:r>
            <w:r w:rsidR="009C4935">
              <w:rPr>
                <w:rFonts w:ascii="Garamond" w:hAnsi="Garamond" w:cs="Garamond"/>
                <w:b/>
                <w:bCs/>
              </w:rPr>
              <w:t>ожение</w:t>
            </w:r>
            <w:r w:rsidRPr="00AF164C">
              <w:rPr>
                <w:rFonts w:ascii="Garamond" w:hAnsi="Garamond" w:cs="Garamond"/>
                <w:b/>
                <w:bCs/>
              </w:rPr>
              <w:t xml:space="preserve"> 160</w:t>
            </w:r>
            <w:r w:rsidR="008812FE" w:rsidRPr="00AF164C">
              <w:rPr>
                <w:rFonts w:ascii="Garamond" w:hAnsi="Garamond" w:cs="Garamond"/>
                <w:b/>
                <w:bCs/>
              </w:rPr>
              <w:t>, п.</w:t>
            </w:r>
            <w:r w:rsidR="009C4935">
              <w:rPr>
                <w:rFonts w:ascii="Garamond" w:hAnsi="Garamond" w:cs="Garamond"/>
                <w:b/>
                <w:bCs/>
              </w:rPr>
              <w:t xml:space="preserve"> </w:t>
            </w:r>
            <w:r w:rsidR="008812FE" w:rsidRPr="00AF164C">
              <w:rPr>
                <w:rFonts w:ascii="Garamond" w:hAnsi="Garamond" w:cs="Garamond"/>
                <w:b/>
                <w:bCs/>
              </w:rPr>
              <w:t>5</w:t>
            </w:r>
          </w:p>
        </w:tc>
        <w:tc>
          <w:tcPr>
            <w:tcW w:w="6560" w:type="dxa"/>
            <w:vAlign w:val="center"/>
          </w:tcPr>
          <w:p w:rsidR="008812FE" w:rsidRPr="00AF164C" w:rsidRDefault="008812FE" w:rsidP="008812FE">
            <w:pPr>
              <w:spacing w:before="120" w:after="120"/>
              <w:ind w:firstLine="426"/>
              <w:jc w:val="both"/>
              <w:rPr>
                <w:rFonts w:ascii="Garamond" w:hAnsi="Garamond" w:cs="Garamond"/>
                <w:color w:val="000000"/>
                <w:lang w:eastAsia="x-none"/>
              </w:rPr>
            </w:pPr>
            <w:r w:rsidRPr="00AF164C">
              <w:rPr>
                <w:rFonts w:ascii="Garamond" w:hAnsi="Garamond" w:cs="Garamond"/>
                <w:color w:val="000000"/>
                <w:lang w:eastAsia="x-none"/>
              </w:rPr>
              <w:t>…</w:t>
            </w:r>
          </w:p>
          <w:p w:rsidR="008812FE" w:rsidRPr="00AF164C" w:rsidRDefault="00B41BD2" w:rsidP="008812FE">
            <w:pPr>
              <w:spacing w:before="120" w:after="120"/>
              <w:ind w:firstLine="426"/>
              <w:jc w:val="both"/>
              <w:rPr>
                <w:rFonts w:ascii="Garamond" w:hAnsi="Garamond" w:cs="Arial"/>
                <w:bCs/>
                <w:color w:val="000000"/>
              </w:rPr>
            </w:pPr>
            <m:oMath>
              <m:sSup>
                <m:sSupPr>
                  <m:ctrlPr>
                    <w:rPr>
                      <w:rFonts w:ascii="Cambria Math" w:hAnsi="Cambria Math"/>
                      <w:i/>
                      <w:color w:val="000000"/>
                      <w:lang w:val="en-US" w:eastAsia="x-none"/>
                    </w:rPr>
                  </m:ctrlPr>
                </m:sSupPr>
                <m:e>
                  <m:r>
                    <w:rPr>
                      <w:rFonts w:ascii="Cambria Math" w:hAnsi="Cambria Math"/>
                      <w:color w:val="000000"/>
                    </w:rPr>
                    <m:t>ККР</m:t>
                  </m:r>
                </m:e>
                <m:sup>
                  <m:r>
                    <m:rPr>
                      <m:sty m:val="p"/>
                    </m:rPr>
                    <w:rPr>
                      <w:rFonts w:ascii="Cambria Math" w:hAnsi="Cambria Math"/>
                      <w:color w:val="000000"/>
                      <w:lang w:val="en-US"/>
                    </w:rPr>
                    <m:t>g</m:t>
                  </m:r>
                </m:sup>
              </m:sSup>
            </m:oMath>
            <w:r w:rsidR="008812FE" w:rsidRPr="00AF164C">
              <w:rPr>
                <w:rFonts w:ascii="Garamond" w:hAnsi="Garamond" w:cs="Arial"/>
                <w:bCs/>
                <w:color w:val="000000"/>
              </w:rPr>
              <w:t xml:space="preserve"> – коэффициент, отражающий изменение курса иностранных валют по отношению к рублю, определяемый в отношении объекта генерации </w:t>
            </w:r>
            <w:r w:rsidR="008812FE" w:rsidRPr="00AF164C">
              <w:rPr>
                <w:rFonts w:ascii="Garamond" w:hAnsi="Garamond" w:cs="Arial"/>
                <w:bCs/>
                <w:i/>
                <w:iCs/>
                <w:color w:val="000000"/>
              </w:rPr>
              <w:t>g</w:t>
            </w:r>
            <w:r w:rsidR="008812FE" w:rsidRPr="00AF164C">
              <w:rPr>
                <w:rFonts w:ascii="Garamond" w:hAnsi="Garamond" w:cs="Arial"/>
                <w:bCs/>
                <w:color w:val="000000"/>
              </w:rPr>
              <w:t xml:space="preserve"> по формуле:</w:t>
            </w:r>
          </w:p>
          <w:p w:rsidR="008812FE" w:rsidRPr="00AF164C" w:rsidRDefault="00B41BD2" w:rsidP="008812FE">
            <w:pPr>
              <w:spacing w:before="120" w:after="120"/>
              <w:ind w:firstLine="540"/>
              <w:jc w:val="center"/>
              <w:rPr>
                <w:rFonts w:ascii="Garamond" w:hAnsi="Garamond" w:cs="Arial"/>
                <w:bCs/>
                <w:color w:val="000000"/>
              </w:rPr>
            </w:pPr>
            <m:oMath>
              <m:sSup>
                <m:sSupPr>
                  <m:ctrlPr>
                    <w:rPr>
                      <w:rFonts w:ascii="Cambria Math" w:hAnsi="Cambria Math"/>
                      <w:i/>
                      <w:color w:val="000000"/>
                      <w:lang w:val="en-US" w:eastAsia="x-none"/>
                    </w:rPr>
                  </m:ctrlPr>
                </m:sSupPr>
                <m:e>
                  <m:r>
                    <w:rPr>
                      <w:rFonts w:ascii="Cambria Math" w:hAnsi="Cambria Math"/>
                      <w:color w:val="000000"/>
                    </w:rPr>
                    <m:t>ККР</m:t>
                  </m:r>
                </m:e>
                <m:sup>
                  <m:r>
                    <m:rPr>
                      <m:sty m:val="p"/>
                    </m:rPr>
                    <w:rPr>
                      <w:rFonts w:ascii="Cambria Math" w:hAnsi="Cambria Math"/>
                      <w:color w:val="000000"/>
                      <w:lang w:val="en-US"/>
                    </w:rPr>
                    <m:t>g</m:t>
                  </m:r>
                </m:sup>
              </m:sSup>
              <m:r>
                <w:rPr>
                  <w:rFonts w:ascii="Cambria Math" w:hAnsi="Cambria Math"/>
                  <w:color w:val="000000"/>
                </w:rPr>
                <m:t>=</m:t>
              </m:r>
              <m:f>
                <m:fPr>
                  <m:ctrlPr>
                    <w:rPr>
                      <w:rFonts w:ascii="Cambria Math" w:hAnsi="Cambria Math"/>
                      <w:i/>
                      <w:color w:val="000000"/>
                      <w:lang w:val="en-US" w:eastAsia="x-none"/>
                    </w:rPr>
                  </m:ctrlPr>
                </m:fPr>
                <m:num>
                  <m:sSubSup>
                    <m:sSubSupPr>
                      <m:ctrlPr>
                        <w:rPr>
                          <w:rFonts w:ascii="Cambria Math" w:hAnsi="Cambria Math"/>
                          <w:color w:val="000000"/>
                          <w:lang w:val="en-US"/>
                        </w:rPr>
                      </m:ctrlPr>
                    </m:sSubSupPr>
                    <m:e>
                      <m:r>
                        <m:rPr>
                          <m:sty m:val="p"/>
                        </m:rPr>
                        <w:rPr>
                          <w:rFonts w:ascii="Cambria Math" w:hAnsi="Cambria Math"/>
                          <w:color w:val="000000"/>
                          <w:lang w:val="en-US"/>
                        </w:rPr>
                        <m:t>K</m:t>
                      </m:r>
                    </m:e>
                    <m:sub>
                      <m:r>
                        <w:rPr>
                          <w:rFonts w:ascii="Cambria Math" w:hAnsi="Cambria Math"/>
                          <w:color w:val="000000"/>
                        </w:rPr>
                        <m:t>g</m:t>
                      </m:r>
                    </m:sub>
                    <m:sup>
                      <m:r>
                        <w:rPr>
                          <w:rFonts w:ascii="Cambria Math" w:hAnsi="Cambria Math"/>
                          <w:color w:val="000000"/>
                        </w:rPr>
                        <m:t>ИНВ</m:t>
                      </m:r>
                    </m:sup>
                  </m:sSubSup>
                </m:num>
                <m:den>
                  <m:sSubSup>
                    <m:sSubSupPr>
                      <m:ctrlPr>
                        <w:rPr>
                          <w:rFonts w:ascii="Cambria Math" w:hAnsi="Cambria Math"/>
                          <w:color w:val="000000"/>
                          <w:lang w:val="en-US"/>
                        </w:rPr>
                      </m:ctrlPr>
                    </m:sSubSupPr>
                    <m:e>
                      <m:r>
                        <m:rPr>
                          <m:sty m:val="p"/>
                        </m:rPr>
                        <w:rPr>
                          <w:rFonts w:ascii="Cambria Math" w:hAnsi="Cambria Math"/>
                          <w:color w:val="000000"/>
                        </w:rPr>
                        <m:t>0,5∙(</m:t>
                      </m:r>
                      <m:r>
                        <m:rPr>
                          <m:sty m:val="p"/>
                        </m:rPr>
                        <w:rPr>
                          <w:rFonts w:ascii="Cambria Math" w:hAnsi="Cambria Math"/>
                          <w:color w:val="000000"/>
                          <w:lang w:val="en-US"/>
                        </w:rPr>
                        <m:t>K</m:t>
                      </m:r>
                    </m:e>
                    <m:sub>
                      <m:r>
                        <w:rPr>
                          <w:rFonts w:ascii="Cambria Math" w:hAnsi="Cambria Math"/>
                          <w:color w:val="000000"/>
                          <w:lang w:val="en-US"/>
                        </w:rPr>
                        <m:t>g</m:t>
                      </m:r>
                    </m:sub>
                    <m:sup>
                      <m:r>
                        <m:rPr>
                          <m:sty m:val="p"/>
                        </m:rPr>
                        <w:rPr>
                          <w:rFonts w:ascii="Cambria Math" w:hAnsi="Cambria Math"/>
                          <w:color w:val="000000"/>
                        </w:rPr>
                        <m:t>долл</m:t>
                      </m:r>
                    </m:sup>
                  </m:sSubSup>
                  <m:r>
                    <w:rPr>
                      <w:rFonts w:ascii="Cambria Math" w:hAnsi="Cambria Math"/>
                      <w:color w:val="000000"/>
                    </w:rPr>
                    <m:t>+</m:t>
                  </m:r>
                  <m:sSubSup>
                    <m:sSubSupPr>
                      <m:ctrlPr>
                        <w:rPr>
                          <w:rFonts w:ascii="Cambria Math" w:hAnsi="Cambria Math"/>
                          <w:i/>
                          <w:color w:val="000000"/>
                          <w:lang w:val="en-US"/>
                        </w:rPr>
                      </m:ctrlPr>
                    </m:sSubSupPr>
                    <m:e>
                      <m:r>
                        <w:rPr>
                          <w:rFonts w:ascii="Cambria Math" w:hAnsi="Cambria Math"/>
                          <w:color w:val="000000"/>
                        </w:rPr>
                        <m:t>К</m:t>
                      </m:r>
                    </m:e>
                    <m:sub>
                      <m:r>
                        <w:rPr>
                          <w:rFonts w:ascii="Cambria Math" w:hAnsi="Cambria Math"/>
                          <w:color w:val="000000"/>
                          <w:lang w:val="en-US"/>
                        </w:rPr>
                        <m:t>g</m:t>
                      </m:r>
                    </m:sub>
                    <m:sup>
                      <m:r>
                        <w:rPr>
                          <w:rFonts w:ascii="Cambria Math" w:hAnsi="Cambria Math"/>
                          <w:color w:val="000000"/>
                        </w:rPr>
                        <m:t>евро</m:t>
                      </m:r>
                    </m:sup>
                  </m:sSubSup>
                  <m:r>
                    <w:rPr>
                      <w:rFonts w:ascii="Cambria Math" w:hAnsi="Cambria Math"/>
                      <w:color w:val="000000"/>
                    </w:rPr>
                    <m:t>)</m:t>
                  </m:r>
                </m:den>
              </m:f>
            </m:oMath>
            <w:r w:rsidR="008812FE" w:rsidRPr="00AF164C">
              <w:rPr>
                <w:rFonts w:ascii="Garamond" w:hAnsi="Garamond" w:cs="Arial"/>
                <w:color w:val="000000"/>
                <w:lang w:eastAsia="x-none"/>
              </w:rPr>
              <w:t>,</w:t>
            </w:r>
          </w:p>
          <w:p w:rsidR="008812FE" w:rsidRPr="00AF164C" w:rsidRDefault="008812FE" w:rsidP="008812FE">
            <w:pPr>
              <w:autoSpaceDE w:val="0"/>
              <w:autoSpaceDN w:val="0"/>
              <w:adjustRightInd w:val="0"/>
              <w:spacing w:before="120" w:after="120"/>
              <w:ind w:left="442" w:hanging="442"/>
              <w:jc w:val="both"/>
              <w:rPr>
                <w:rFonts w:ascii="Garamond" w:hAnsi="Garamond"/>
                <w:color w:val="000000"/>
                <w:lang w:eastAsia="ru-RU"/>
              </w:rPr>
            </w:pPr>
            <w:r w:rsidRPr="00AF164C">
              <w:rPr>
                <w:rFonts w:ascii="Garamond" w:hAnsi="Garamond" w:cs="Arial"/>
                <w:color w:val="000000"/>
                <w:lang w:eastAsia="ru-RU"/>
              </w:rPr>
              <w:t>где</w:t>
            </w:r>
            <w:r w:rsidRPr="00AF164C">
              <w:rPr>
                <w:rFonts w:ascii="Garamond" w:hAnsi="Garamond" w:cs="Arial"/>
                <w:position w:val="-14"/>
                <w:lang w:eastAsia="ru-RU"/>
              </w:rPr>
              <w:t xml:space="preserve"> </w:t>
            </w:r>
            <m:oMath>
              <m:sSubSup>
                <m:sSubSupPr>
                  <m:ctrlPr>
                    <w:rPr>
                      <w:rFonts w:ascii="Cambria Math" w:hAnsi="Cambria Math" w:cs="Arial"/>
                      <w:color w:val="000000"/>
                      <w:lang w:val="en-US" w:eastAsia="ru-RU"/>
                    </w:rPr>
                  </m:ctrlPr>
                </m:sSubSupPr>
                <m:e>
                  <m:r>
                    <m:rPr>
                      <m:sty m:val="p"/>
                    </m:rPr>
                    <w:rPr>
                      <w:rFonts w:ascii="Cambria Math" w:hAnsi="Cambria Math" w:cs="Arial"/>
                      <w:color w:val="000000"/>
                      <w:lang w:val="en-US" w:eastAsia="ru-RU"/>
                    </w:rPr>
                    <m:t>K</m:t>
                  </m:r>
                </m:e>
                <m:sub>
                  <m:r>
                    <w:rPr>
                      <w:rFonts w:ascii="Cambria Math" w:hAnsi="Cambria Math" w:cs="Arial"/>
                      <w:color w:val="000000"/>
                      <w:lang w:eastAsia="ru-RU"/>
                    </w:rPr>
                    <m:t>g</m:t>
                  </m:r>
                </m:sub>
                <m:sup>
                  <m:r>
                    <w:rPr>
                      <w:rFonts w:ascii="Cambria Math" w:hAnsi="Cambria Math" w:cs="Arial"/>
                      <w:color w:val="000000"/>
                      <w:lang w:eastAsia="ru-RU"/>
                    </w:rPr>
                    <m:t>ИНВ</m:t>
                  </m:r>
                </m:sup>
              </m:sSubSup>
            </m:oMath>
            <w:r w:rsidRPr="00AF164C">
              <w:rPr>
                <w:rFonts w:ascii="Garamond" w:hAnsi="Garamond"/>
                <w:color w:val="000000"/>
                <w:lang w:eastAsia="ru-RU"/>
              </w:rPr>
              <w:t xml:space="preserve"> – среднее значение курсов иностранных валют за инвестиционный период объекта генерации </w:t>
            </w:r>
            <w:r w:rsidRPr="00AF164C">
              <w:rPr>
                <w:rFonts w:ascii="Garamond" w:hAnsi="Garamond"/>
                <w:i/>
                <w:color w:val="000000"/>
                <w:lang w:eastAsia="ru-RU"/>
              </w:rPr>
              <w:t>g</w:t>
            </w:r>
            <w:r w:rsidRPr="00AF164C">
              <w:rPr>
                <w:rFonts w:ascii="Garamond" w:hAnsi="Garamond"/>
                <w:color w:val="000000"/>
                <w:lang w:eastAsia="ru-RU"/>
              </w:rPr>
              <w:t>, определяемое согласно настоящему пункту;</w:t>
            </w:r>
          </w:p>
          <w:p w:rsidR="008812FE" w:rsidRPr="00AF164C" w:rsidRDefault="00B41BD2" w:rsidP="008812FE">
            <w:pPr>
              <w:autoSpaceDE w:val="0"/>
              <w:autoSpaceDN w:val="0"/>
              <w:adjustRightInd w:val="0"/>
              <w:spacing w:before="120" w:after="120"/>
              <w:ind w:left="442"/>
              <w:jc w:val="both"/>
              <w:rPr>
                <w:rFonts w:ascii="Garamond" w:hAnsi="Garamond"/>
                <w:color w:val="000000"/>
                <w:lang w:eastAsia="ru-RU"/>
              </w:rPr>
            </w:pPr>
            <m:oMath>
              <m:sSubSup>
                <m:sSubSupPr>
                  <m:ctrlPr>
                    <w:rPr>
                      <w:rFonts w:ascii="Cambria Math" w:hAnsi="Cambria Math" w:cs="Arial"/>
                      <w:color w:val="000000"/>
                      <w:lang w:val="en-US" w:eastAsia="ru-RU"/>
                    </w:rPr>
                  </m:ctrlPr>
                </m:sSubSupPr>
                <m:e>
                  <m:r>
                    <m:rPr>
                      <m:sty m:val="p"/>
                    </m:rPr>
                    <w:rPr>
                      <w:rFonts w:ascii="Cambria Math" w:hAnsi="Cambria Math" w:cs="Arial"/>
                      <w:color w:val="000000"/>
                      <w:lang w:val="en-US" w:eastAsia="ru-RU"/>
                    </w:rPr>
                    <m:t>K</m:t>
                  </m:r>
                </m:e>
                <m:sub>
                  <m:r>
                    <w:rPr>
                      <w:rFonts w:ascii="Cambria Math" w:hAnsi="Cambria Math" w:cs="Arial"/>
                      <w:color w:val="000000"/>
                      <w:lang w:val="en-US" w:eastAsia="ru-RU"/>
                    </w:rPr>
                    <m:t>g</m:t>
                  </m:r>
                </m:sub>
                <m:sup>
                  <m:r>
                    <m:rPr>
                      <m:sty m:val="p"/>
                    </m:rPr>
                    <w:rPr>
                      <w:rFonts w:ascii="Cambria Math" w:hAnsi="Cambria Math" w:cs="Arial"/>
                      <w:color w:val="000000"/>
                      <w:lang w:eastAsia="ru-RU"/>
                    </w:rPr>
                    <m:t>долл</m:t>
                  </m:r>
                </m:sup>
              </m:sSubSup>
            </m:oMath>
            <w:r w:rsidR="008812FE" w:rsidRPr="00AF164C">
              <w:rPr>
                <w:rFonts w:ascii="Garamond" w:hAnsi="Garamond"/>
                <w:color w:val="000000"/>
                <w:lang w:eastAsia="ru-RU"/>
              </w:rPr>
              <w:t xml:space="preserve">– среднее арифметическое значение курсов доллара США по отношению к рублю, установленных Центральным банком Российской Федерации для каждого из дней календарного месяца, предшествующего месяцу, к которому относится дата опубликования информации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отобран проект по строительству объекта генерации </w:t>
            </w:r>
            <w:r w:rsidR="008812FE" w:rsidRPr="00AF164C">
              <w:rPr>
                <w:rFonts w:ascii="Garamond" w:hAnsi="Garamond"/>
                <w:i/>
                <w:color w:val="000000"/>
                <w:lang w:eastAsia="ru-RU"/>
              </w:rPr>
              <w:t>g</w:t>
            </w:r>
            <w:r w:rsidR="008812FE" w:rsidRPr="00AF164C">
              <w:rPr>
                <w:rFonts w:ascii="Garamond" w:hAnsi="Garamond"/>
                <w:color w:val="000000"/>
                <w:lang w:eastAsia="ru-RU"/>
              </w:rPr>
              <w:t>;</w:t>
            </w:r>
          </w:p>
          <w:p w:rsidR="008812FE" w:rsidRPr="00AF164C" w:rsidRDefault="00B41BD2" w:rsidP="008812FE">
            <w:pPr>
              <w:autoSpaceDE w:val="0"/>
              <w:autoSpaceDN w:val="0"/>
              <w:adjustRightInd w:val="0"/>
              <w:spacing w:before="120" w:after="120"/>
              <w:ind w:left="442"/>
              <w:jc w:val="both"/>
              <w:rPr>
                <w:rFonts w:ascii="Garamond" w:hAnsi="Garamond"/>
                <w:color w:val="000000"/>
                <w:lang w:eastAsia="ru-RU"/>
              </w:rPr>
            </w:pPr>
            <m:oMath>
              <m:sSubSup>
                <m:sSubSupPr>
                  <m:ctrlPr>
                    <w:rPr>
                      <w:rFonts w:ascii="Cambria Math" w:hAnsi="Cambria Math" w:cs="Arial"/>
                      <w:color w:val="000000"/>
                      <w:lang w:val="en-US" w:eastAsia="ru-RU"/>
                    </w:rPr>
                  </m:ctrlPr>
                </m:sSubSupPr>
                <m:e>
                  <m:r>
                    <m:rPr>
                      <m:sty m:val="p"/>
                    </m:rPr>
                    <w:rPr>
                      <w:rFonts w:ascii="Cambria Math" w:hAnsi="Cambria Math" w:cs="Arial"/>
                      <w:color w:val="000000"/>
                      <w:lang w:val="en-US" w:eastAsia="ru-RU"/>
                    </w:rPr>
                    <m:t>K</m:t>
                  </m:r>
                </m:e>
                <m:sub>
                  <m:r>
                    <w:rPr>
                      <w:rFonts w:ascii="Cambria Math" w:hAnsi="Cambria Math" w:cs="Arial"/>
                      <w:color w:val="000000"/>
                      <w:lang w:val="en-US" w:eastAsia="ru-RU"/>
                    </w:rPr>
                    <m:t>g</m:t>
                  </m:r>
                </m:sub>
                <m:sup>
                  <m:r>
                    <m:rPr>
                      <m:sty m:val="p"/>
                    </m:rPr>
                    <w:rPr>
                      <w:rFonts w:ascii="Cambria Math" w:hAnsi="Cambria Math" w:cs="Arial"/>
                      <w:color w:val="000000"/>
                      <w:lang w:eastAsia="ru-RU"/>
                    </w:rPr>
                    <m:t>евро</m:t>
                  </m:r>
                </m:sup>
              </m:sSubSup>
            </m:oMath>
            <w:r w:rsidR="008812FE" w:rsidRPr="00AF164C">
              <w:rPr>
                <w:rFonts w:ascii="Garamond" w:hAnsi="Garamond"/>
                <w:color w:val="000000"/>
                <w:lang w:eastAsia="ru-RU"/>
              </w:rPr>
              <w:t xml:space="preserve"> – среднее арифметическое значение курсов евро по отношению к рублю, установленных Центральным банком Российской Федерации для каждого из дней календарного месяца, предшествующего месяцу, к которому относится дата опубликования информации для проведения конкурсного отбора инвестиционных проектов по строительству </w:t>
            </w:r>
            <w:r w:rsidR="008812FE" w:rsidRPr="00AF164C">
              <w:rPr>
                <w:rFonts w:ascii="Garamond" w:hAnsi="Garamond"/>
                <w:color w:val="000000"/>
                <w:lang w:eastAsia="ru-RU"/>
              </w:rPr>
              <w:lastRenderedPageBreak/>
              <w:t xml:space="preserve">генерирующих объектов, функционирующих на основе использования возобновляемых источников энергии, по результатам которого отобран проект по строительству объекта генерации </w:t>
            </w:r>
            <w:r w:rsidR="008812FE" w:rsidRPr="00AF164C">
              <w:rPr>
                <w:rFonts w:ascii="Garamond" w:hAnsi="Garamond"/>
                <w:i/>
                <w:iCs/>
                <w:color w:val="000000"/>
                <w:lang w:eastAsia="ru-RU"/>
              </w:rPr>
              <w:t>g</w:t>
            </w:r>
            <w:r w:rsidR="008812FE" w:rsidRPr="00AF164C">
              <w:rPr>
                <w:rFonts w:ascii="Garamond" w:hAnsi="Garamond"/>
                <w:color w:val="000000"/>
                <w:lang w:eastAsia="ru-RU"/>
              </w:rPr>
              <w:t>.</w:t>
            </w:r>
          </w:p>
          <w:p w:rsidR="00B64086" w:rsidRPr="00AF164C" w:rsidRDefault="008812FE" w:rsidP="008812FE">
            <w:pPr>
              <w:autoSpaceDE w:val="0"/>
              <w:autoSpaceDN w:val="0"/>
              <w:adjustRightInd w:val="0"/>
              <w:spacing w:before="120" w:after="120"/>
              <w:ind w:left="442"/>
              <w:jc w:val="both"/>
              <w:rPr>
                <w:rFonts w:ascii="Garamond" w:hAnsi="Garamond"/>
              </w:rPr>
            </w:pPr>
            <w:r w:rsidRPr="00AF164C">
              <w:rPr>
                <w:rFonts w:ascii="Garamond" w:hAnsi="Garamond"/>
                <w:color w:val="000000"/>
                <w:lang w:eastAsia="ru-RU"/>
              </w:rPr>
              <w:t>…</w:t>
            </w:r>
          </w:p>
        </w:tc>
        <w:tc>
          <w:tcPr>
            <w:tcW w:w="7371" w:type="dxa"/>
            <w:vAlign w:val="center"/>
          </w:tcPr>
          <w:p w:rsidR="008812FE" w:rsidRPr="00AF164C" w:rsidRDefault="008812FE" w:rsidP="008812FE">
            <w:pPr>
              <w:spacing w:before="120" w:after="120"/>
              <w:ind w:firstLine="426"/>
              <w:jc w:val="both"/>
              <w:rPr>
                <w:rFonts w:ascii="Garamond" w:hAnsi="Garamond"/>
                <w:color w:val="000000"/>
                <w:lang w:eastAsia="x-none"/>
              </w:rPr>
            </w:pPr>
            <w:r w:rsidRPr="00AF164C">
              <w:rPr>
                <w:rFonts w:ascii="Garamond" w:hAnsi="Garamond"/>
                <w:color w:val="000000"/>
                <w:lang w:eastAsia="x-none"/>
              </w:rPr>
              <w:lastRenderedPageBreak/>
              <w:t>…</w:t>
            </w:r>
          </w:p>
          <w:p w:rsidR="008812FE" w:rsidRPr="00AF164C" w:rsidRDefault="00B41BD2" w:rsidP="008812FE">
            <w:pPr>
              <w:spacing w:before="120" w:after="120"/>
              <w:ind w:firstLine="426"/>
              <w:jc w:val="both"/>
              <w:rPr>
                <w:rFonts w:ascii="Garamond" w:hAnsi="Garamond" w:cs="Arial"/>
                <w:bCs/>
                <w:color w:val="000000"/>
              </w:rPr>
            </w:pPr>
            <m:oMath>
              <m:sSup>
                <m:sSupPr>
                  <m:ctrlPr>
                    <w:rPr>
                      <w:rFonts w:ascii="Cambria Math" w:hAnsi="Cambria Math"/>
                      <w:i/>
                      <w:color w:val="000000"/>
                      <w:lang w:val="en-US" w:eastAsia="x-none"/>
                    </w:rPr>
                  </m:ctrlPr>
                </m:sSupPr>
                <m:e>
                  <m:r>
                    <w:rPr>
                      <w:rFonts w:ascii="Cambria Math" w:hAnsi="Cambria Math"/>
                      <w:color w:val="000000"/>
                    </w:rPr>
                    <m:t>ККР</m:t>
                  </m:r>
                </m:e>
                <m:sup>
                  <m:r>
                    <m:rPr>
                      <m:sty m:val="p"/>
                    </m:rPr>
                    <w:rPr>
                      <w:rFonts w:ascii="Cambria Math" w:hAnsi="Cambria Math"/>
                      <w:color w:val="000000"/>
                      <w:lang w:val="en-US"/>
                    </w:rPr>
                    <m:t>g</m:t>
                  </m:r>
                </m:sup>
              </m:sSup>
            </m:oMath>
            <w:r w:rsidR="008812FE" w:rsidRPr="00AF164C">
              <w:rPr>
                <w:rFonts w:ascii="Garamond" w:hAnsi="Garamond" w:cs="Arial"/>
                <w:bCs/>
                <w:color w:val="000000"/>
              </w:rPr>
              <w:t xml:space="preserve"> – коэффициент, отражающий изменение курса иностранных валют по отношению к рублю, определяемый в отношении объекта генерации </w:t>
            </w:r>
            <w:r w:rsidR="008812FE" w:rsidRPr="00AF164C">
              <w:rPr>
                <w:rFonts w:ascii="Garamond" w:hAnsi="Garamond" w:cs="Arial"/>
                <w:bCs/>
                <w:i/>
                <w:iCs/>
                <w:color w:val="000000"/>
              </w:rPr>
              <w:t>g</w:t>
            </w:r>
            <w:r w:rsidR="008812FE" w:rsidRPr="00AF164C">
              <w:rPr>
                <w:rFonts w:ascii="Garamond" w:hAnsi="Garamond" w:cs="Arial"/>
                <w:bCs/>
                <w:color w:val="000000"/>
              </w:rPr>
              <w:t xml:space="preserve"> по формуле:</w:t>
            </w:r>
          </w:p>
          <w:p w:rsidR="008812FE" w:rsidRPr="00AF164C" w:rsidRDefault="00B41BD2" w:rsidP="008812FE">
            <w:pPr>
              <w:spacing w:before="120" w:after="120"/>
              <w:ind w:firstLine="540"/>
              <w:jc w:val="center"/>
              <w:rPr>
                <w:rFonts w:ascii="Garamond" w:hAnsi="Garamond" w:cs="Arial"/>
                <w:bCs/>
                <w:color w:val="000000"/>
              </w:rPr>
            </w:pPr>
            <m:oMath>
              <m:sSup>
                <m:sSupPr>
                  <m:ctrlPr>
                    <w:rPr>
                      <w:rFonts w:ascii="Cambria Math" w:hAnsi="Cambria Math"/>
                      <w:i/>
                      <w:color w:val="000000"/>
                      <w:lang w:val="en-US" w:eastAsia="x-none"/>
                    </w:rPr>
                  </m:ctrlPr>
                </m:sSupPr>
                <m:e>
                  <m:r>
                    <w:rPr>
                      <w:rFonts w:ascii="Cambria Math" w:hAnsi="Cambria Math"/>
                      <w:color w:val="000000"/>
                    </w:rPr>
                    <m:t>ККР</m:t>
                  </m:r>
                </m:e>
                <m:sup>
                  <m:r>
                    <m:rPr>
                      <m:sty m:val="p"/>
                    </m:rPr>
                    <w:rPr>
                      <w:rFonts w:ascii="Cambria Math" w:hAnsi="Cambria Math"/>
                      <w:color w:val="000000"/>
                      <w:lang w:val="en-US"/>
                    </w:rPr>
                    <m:t>g</m:t>
                  </m:r>
                </m:sup>
              </m:sSup>
              <m:r>
                <w:rPr>
                  <w:rFonts w:ascii="Cambria Math" w:hAnsi="Cambria Math"/>
                  <w:color w:val="000000"/>
                </w:rPr>
                <m:t>=</m:t>
              </m:r>
              <m:f>
                <m:fPr>
                  <m:ctrlPr>
                    <w:rPr>
                      <w:rFonts w:ascii="Cambria Math" w:hAnsi="Cambria Math"/>
                      <w:i/>
                      <w:color w:val="000000"/>
                      <w:lang w:val="en-US" w:eastAsia="x-none"/>
                    </w:rPr>
                  </m:ctrlPr>
                </m:fPr>
                <m:num>
                  <m:sSubSup>
                    <m:sSubSupPr>
                      <m:ctrlPr>
                        <w:rPr>
                          <w:rFonts w:ascii="Cambria Math" w:hAnsi="Cambria Math"/>
                          <w:color w:val="000000"/>
                          <w:lang w:val="en-US"/>
                        </w:rPr>
                      </m:ctrlPr>
                    </m:sSubSupPr>
                    <m:e>
                      <m:r>
                        <m:rPr>
                          <m:sty m:val="p"/>
                        </m:rPr>
                        <w:rPr>
                          <w:rFonts w:ascii="Cambria Math" w:hAnsi="Cambria Math"/>
                          <w:color w:val="000000"/>
                          <w:lang w:val="en-US"/>
                        </w:rPr>
                        <m:t>K</m:t>
                      </m:r>
                    </m:e>
                    <m:sub>
                      <m:r>
                        <w:rPr>
                          <w:rFonts w:ascii="Cambria Math" w:hAnsi="Cambria Math"/>
                          <w:color w:val="000000"/>
                        </w:rPr>
                        <m:t>g</m:t>
                      </m:r>
                    </m:sub>
                    <m:sup>
                      <m:r>
                        <w:rPr>
                          <w:rFonts w:ascii="Cambria Math" w:hAnsi="Cambria Math"/>
                          <w:color w:val="000000"/>
                        </w:rPr>
                        <m:t>ИНВ</m:t>
                      </m:r>
                    </m:sup>
                  </m:sSubSup>
                </m:num>
                <m:den>
                  <m:sSubSup>
                    <m:sSubSupPr>
                      <m:ctrlPr>
                        <w:rPr>
                          <w:rFonts w:ascii="Cambria Math" w:hAnsi="Cambria Math"/>
                          <w:color w:val="000000"/>
                          <w:lang w:val="en-US"/>
                        </w:rPr>
                      </m:ctrlPr>
                    </m:sSubSupPr>
                    <m:e>
                      <m:r>
                        <m:rPr>
                          <m:sty m:val="p"/>
                        </m:rPr>
                        <w:rPr>
                          <w:rFonts w:ascii="Cambria Math" w:hAnsi="Cambria Math"/>
                          <w:color w:val="000000"/>
                        </w:rPr>
                        <m:t>0,5∙(</m:t>
                      </m:r>
                      <m:r>
                        <m:rPr>
                          <m:sty m:val="p"/>
                        </m:rPr>
                        <w:rPr>
                          <w:rFonts w:ascii="Cambria Math" w:hAnsi="Cambria Math"/>
                          <w:color w:val="000000"/>
                          <w:lang w:val="en-US"/>
                        </w:rPr>
                        <m:t>K</m:t>
                      </m:r>
                    </m:e>
                    <m:sub>
                      <m:r>
                        <w:rPr>
                          <w:rFonts w:ascii="Cambria Math" w:hAnsi="Cambria Math"/>
                          <w:color w:val="000000"/>
                          <w:lang w:val="en-US"/>
                        </w:rPr>
                        <m:t>g</m:t>
                      </m:r>
                    </m:sub>
                    <m:sup>
                      <m:r>
                        <m:rPr>
                          <m:sty m:val="p"/>
                        </m:rPr>
                        <w:rPr>
                          <w:rFonts w:ascii="Cambria Math" w:hAnsi="Cambria Math"/>
                          <w:color w:val="000000"/>
                        </w:rPr>
                        <m:t>долл</m:t>
                      </m:r>
                    </m:sup>
                  </m:sSubSup>
                  <m:r>
                    <w:rPr>
                      <w:rFonts w:ascii="Cambria Math" w:hAnsi="Cambria Math"/>
                      <w:color w:val="000000"/>
                    </w:rPr>
                    <m:t>+</m:t>
                  </m:r>
                  <m:sSubSup>
                    <m:sSubSupPr>
                      <m:ctrlPr>
                        <w:rPr>
                          <w:rFonts w:ascii="Cambria Math" w:hAnsi="Cambria Math"/>
                          <w:i/>
                          <w:color w:val="000000"/>
                          <w:lang w:val="en-US"/>
                        </w:rPr>
                      </m:ctrlPr>
                    </m:sSubSupPr>
                    <m:e>
                      <m:r>
                        <w:rPr>
                          <w:rFonts w:ascii="Cambria Math" w:hAnsi="Cambria Math"/>
                          <w:color w:val="000000"/>
                        </w:rPr>
                        <m:t>К</m:t>
                      </m:r>
                    </m:e>
                    <m:sub>
                      <m:r>
                        <w:rPr>
                          <w:rFonts w:ascii="Cambria Math" w:hAnsi="Cambria Math"/>
                          <w:color w:val="000000"/>
                          <w:lang w:val="en-US"/>
                        </w:rPr>
                        <m:t>g</m:t>
                      </m:r>
                    </m:sub>
                    <m:sup>
                      <m:r>
                        <w:rPr>
                          <w:rFonts w:ascii="Cambria Math" w:hAnsi="Cambria Math"/>
                          <w:color w:val="000000"/>
                        </w:rPr>
                        <m:t>евро</m:t>
                      </m:r>
                    </m:sup>
                  </m:sSubSup>
                  <m:r>
                    <w:rPr>
                      <w:rFonts w:ascii="Cambria Math" w:hAnsi="Cambria Math"/>
                      <w:color w:val="000000"/>
                    </w:rPr>
                    <m:t>)</m:t>
                  </m:r>
                </m:den>
              </m:f>
            </m:oMath>
            <w:r w:rsidR="008812FE" w:rsidRPr="00AF164C">
              <w:rPr>
                <w:rFonts w:ascii="Garamond" w:hAnsi="Garamond" w:cs="Arial"/>
                <w:color w:val="000000"/>
                <w:lang w:eastAsia="x-none"/>
              </w:rPr>
              <w:t>,</w:t>
            </w:r>
          </w:p>
          <w:p w:rsidR="008812FE" w:rsidRPr="00AF164C" w:rsidRDefault="008812FE" w:rsidP="008812FE">
            <w:pPr>
              <w:autoSpaceDE w:val="0"/>
              <w:autoSpaceDN w:val="0"/>
              <w:adjustRightInd w:val="0"/>
              <w:spacing w:before="120" w:after="120"/>
              <w:ind w:left="442" w:hanging="442"/>
              <w:jc w:val="both"/>
              <w:rPr>
                <w:rFonts w:ascii="Garamond" w:hAnsi="Garamond"/>
                <w:color w:val="000000"/>
                <w:lang w:eastAsia="ru-RU"/>
              </w:rPr>
            </w:pPr>
            <w:r w:rsidRPr="00AF164C">
              <w:rPr>
                <w:rFonts w:ascii="Garamond" w:hAnsi="Garamond" w:cs="Arial"/>
                <w:color w:val="000000"/>
                <w:lang w:eastAsia="ru-RU"/>
              </w:rPr>
              <w:t>где</w:t>
            </w:r>
            <w:r w:rsidRPr="00AF164C">
              <w:rPr>
                <w:rFonts w:ascii="Garamond" w:hAnsi="Garamond" w:cs="Arial"/>
                <w:position w:val="-14"/>
                <w:lang w:eastAsia="ru-RU"/>
              </w:rPr>
              <w:t xml:space="preserve"> </w:t>
            </w:r>
            <m:oMath>
              <m:sSubSup>
                <m:sSubSupPr>
                  <m:ctrlPr>
                    <w:rPr>
                      <w:rFonts w:ascii="Cambria Math" w:hAnsi="Cambria Math" w:cs="Arial"/>
                      <w:color w:val="000000"/>
                      <w:lang w:val="en-US" w:eastAsia="ru-RU"/>
                    </w:rPr>
                  </m:ctrlPr>
                </m:sSubSupPr>
                <m:e>
                  <m:r>
                    <m:rPr>
                      <m:sty m:val="p"/>
                    </m:rPr>
                    <w:rPr>
                      <w:rFonts w:ascii="Cambria Math" w:hAnsi="Cambria Math" w:cs="Arial"/>
                      <w:color w:val="000000"/>
                      <w:lang w:val="en-US" w:eastAsia="ru-RU"/>
                    </w:rPr>
                    <m:t>K</m:t>
                  </m:r>
                </m:e>
                <m:sub>
                  <m:r>
                    <w:rPr>
                      <w:rFonts w:ascii="Cambria Math" w:hAnsi="Cambria Math" w:cs="Arial"/>
                      <w:color w:val="000000"/>
                      <w:lang w:eastAsia="ru-RU"/>
                    </w:rPr>
                    <m:t>g</m:t>
                  </m:r>
                </m:sub>
                <m:sup>
                  <m:r>
                    <w:rPr>
                      <w:rFonts w:ascii="Cambria Math" w:hAnsi="Cambria Math" w:cs="Arial"/>
                      <w:color w:val="000000"/>
                      <w:lang w:eastAsia="ru-RU"/>
                    </w:rPr>
                    <m:t>ИНВ</m:t>
                  </m:r>
                </m:sup>
              </m:sSubSup>
            </m:oMath>
            <w:r w:rsidRPr="00AF164C">
              <w:rPr>
                <w:rFonts w:ascii="Garamond" w:hAnsi="Garamond"/>
                <w:color w:val="000000"/>
                <w:lang w:eastAsia="ru-RU"/>
              </w:rPr>
              <w:t xml:space="preserve"> – среднее значение курсов иностранных валют за инвестиционный период объекта генерации </w:t>
            </w:r>
            <w:r w:rsidRPr="00AF164C">
              <w:rPr>
                <w:rFonts w:ascii="Garamond" w:hAnsi="Garamond"/>
                <w:i/>
                <w:color w:val="000000"/>
                <w:lang w:eastAsia="ru-RU"/>
              </w:rPr>
              <w:t>g</w:t>
            </w:r>
            <w:r w:rsidRPr="00AF164C">
              <w:rPr>
                <w:rFonts w:ascii="Garamond" w:hAnsi="Garamond"/>
                <w:color w:val="000000"/>
                <w:lang w:eastAsia="ru-RU"/>
              </w:rPr>
              <w:t>, определяемое согласно настоящему пункту;</w:t>
            </w:r>
          </w:p>
          <w:p w:rsidR="008812FE" w:rsidRPr="00AF164C" w:rsidRDefault="00B41BD2" w:rsidP="008812FE">
            <w:pPr>
              <w:autoSpaceDE w:val="0"/>
              <w:autoSpaceDN w:val="0"/>
              <w:adjustRightInd w:val="0"/>
              <w:spacing w:before="120" w:after="120"/>
              <w:ind w:left="442"/>
              <w:jc w:val="both"/>
              <w:rPr>
                <w:rFonts w:ascii="Garamond" w:hAnsi="Garamond"/>
                <w:color w:val="000000"/>
                <w:lang w:eastAsia="ru-RU"/>
              </w:rPr>
            </w:pPr>
            <m:oMath>
              <m:sSubSup>
                <m:sSubSupPr>
                  <m:ctrlPr>
                    <w:rPr>
                      <w:rFonts w:ascii="Cambria Math" w:hAnsi="Cambria Math" w:cs="Arial"/>
                      <w:color w:val="000000"/>
                      <w:lang w:val="en-US" w:eastAsia="ru-RU"/>
                    </w:rPr>
                  </m:ctrlPr>
                </m:sSubSupPr>
                <m:e>
                  <m:r>
                    <m:rPr>
                      <m:sty m:val="p"/>
                    </m:rPr>
                    <w:rPr>
                      <w:rFonts w:ascii="Cambria Math" w:hAnsi="Cambria Math" w:cs="Arial"/>
                      <w:color w:val="000000"/>
                      <w:lang w:val="en-US" w:eastAsia="ru-RU"/>
                    </w:rPr>
                    <m:t>K</m:t>
                  </m:r>
                </m:e>
                <m:sub>
                  <m:r>
                    <w:rPr>
                      <w:rFonts w:ascii="Cambria Math" w:hAnsi="Cambria Math" w:cs="Arial"/>
                      <w:color w:val="000000"/>
                      <w:lang w:val="en-US" w:eastAsia="ru-RU"/>
                    </w:rPr>
                    <m:t>g</m:t>
                  </m:r>
                </m:sub>
                <m:sup>
                  <m:r>
                    <m:rPr>
                      <m:sty m:val="p"/>
                    </m:rPr>
                    <w:rPr>
                      <w:rFonts w:ascii="Cambria Math" w:hAnsi="Cambria Math" w:cs="Arial"/>
                      <w:color w:val="000000"/>
                      <w:lang w:eastAsia="ru-RU"/>
                    </w:rPr>
                    <m:t>долл</m:t>
                  </m:r>
                </m:sup>
              </m:sSubSup>
            </m:oMath>
            <w:r w:rsidR="008812FE" w:rsidRPr="00AF164C">
              <w:rPr>
                <w:rFonts w:ascii="Garamond" w:hAnsi="Garamond"/>
                <w:color w:val="000000"/>
                <w:lang w:eastAsia="ru-RU"/>
              </w:rPr>
              <w:t xml:space="preserve">– среднее арифметическое значение курсов доллара США по отношению к рублю, установленных Центральным банком Российской Федерации для каждого из дней календарного месяца, предшествующего месяцу, к которому относится дата опубликования информации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отобран проект по строительству объекта генерации </w:t>
            </w:r>
            <w:r w:rsidR="008812FE" w:rsidRPr="00AF164C">
              <w:rPr>
                <w:rFonts w:ascii="Garamond" w:hAnsi="Garamond"/>
                <w:i/>
                <w:color w:val="000000"/>
                <w:lang w:eastAsia="ru-RU"/>
              </w:rPr>
              <w:t xml:space="preserve">g </w:t>
            </w:r>
            <w:r w:rsidR="008812FE" w:rsidRPr="00AF164C">
              <w:rPr>
                <w:rFonts w:ascii="Garamond" w:hAnsi="Garamond" w:cs="Calibri Light"/>
                <w:highlight w:val="yellow"/>
              </w:rPr>
              <w:t>(дата первого опубликования информации, если</w:t>
            </w:r>
            <w:r w:rsidR="008812FE" w:rsidRPr="00AF164C">
              <w:rPr>
                <w:rFonts w:ascii="Garamond" w:hAnsi="Garamond"/>
                <w:iCs/>
                <w:highlight w:val="yellow"/>
              </w:rPr>
              <w:t xml:space="preserve"> для проведения ОПВ в году </w:t>
            </w:r>
            <w:r w:rsidR="008812FE" w:rsidRPr="00AF164C">
              <w:rPr>
                <w:rFonts w:ascii="Garamond" w:hAnsi="Garamond"/>
                <w:i/>
                <w:highlight w:val="yellow"/>
                <w:lang w:val="en-US"/>
              </w:rPr>
              <w:t>X</w:t>
            </w:r>
            <w:r w:rsidR="008812FE" w:rsidRPr="00AF164C">
              <w:rPr>
                <w:rFonts w:ascii="Garamond" w:hAnsi="Garamond"/>
                <w:iCs/>
                <w:highlight w:val="yellow"/>
              </w:rPr>
              <w:t xml:space="preserve"> публикация информации осуществлялась несколько раз</w:t>
            </w:r>
            <w:r w:rsidR="008812FE" w:rsidRPr="009C4935">
              <w:rPr>
                <w:rFonts w:ascii="Garamond" w:hAnsi="Garamond"/>
                <w:iCs/>
                <w:highlight w:val="yellow"/>
              </w:rPr>
              <w:t>)</w:t>
            </w:r>
            <w:r w:rsidR="008812FE" w:rsidRPr="00AF164C">
              <w:rPr>
                <w:rFonts w:ascii="Garamond" w:hAnsi="Garamond"/>
                <w:color w:val="000000"/>
                <w:lang w:eastAsia="ru-RU"/>
              </w:rPr>
              <w:t>;</w:t>
            </w:r>
          </w:p>
          <w:p w:rsidR="008812FE" w:rsidRPr="00AF164C" w:rsidRDefault="00B41BD2" w:rsidP="008812FE">
            <w:pPr>
              <w:autoSpaceDE w:val="0"/>
              <w:autoSpaceDN w:val="0"/>
              <w:adjustRightInd w:val="0"/>
              <w:spacing w:before="120" w:after="120"/>
              <w:ind w:left="442"/>
              <w:jc w:val="both"/>
              <w:rPr>
                <w:rFonts w:ascii="Garamond" w:hAnsi="Garamond"/>
                <w:color w:val="000000"/>
                <w:lang w:eastAsia="ru-RU"/>
              </w:rPr>
            </w:pPr>
            <m:oMath>
              <m:sSubSup>
                <m:sSubSupPr>
                  <m:ctrlPr>
                    <w:rPr>
                      <w:rFonts w:ascii="Cambria Math" w:hAnsi="Cambria Math" w:cs="Arial"/>
                      <w:color w:val="000000"/>
                      <w:lang w:val="en-US" w:eastAsia="ru-RU"/>
                    </w:rPr>
                  </m:ctrlPr>
                </m:sSubSupPr>
                <m:e>
                  <m:r>
                    <m:rPr>
                      <m:sty m:val="p"/>
                    </m:rPr>
                    <w:rPr>
                      <w:rFonts w:ascii="Cambria Math" w:hAnsi="Cambria Math" w:cs="Arial"/>
                      <w:color w:val="000000"/>
                      <w:lang w:val="en-US" w:eastAsia="ru-RU"/>
                    </w:rPr>
                    <m:t>K</m:t>
                  </m:r>
                </m:e>
                <m:sub>
                  <m:r>
                    <w:rPr>
                      <w:rFonts w:ascii="Cambria Math" w:hAnsi="Cambria Math" w:cs="Arial"/>
                      <w:color w:val="000000"/>
                      <w:lang w:val="en-US" w:eastAsia="ru-RU"/>
                    </w:rPr>
                    <m:t>g</m:t>
                  </m:r>
                </m:sub>
                <m:sup>
                  <m:r>
                    <m:rPr>
                      <m:sty m:val="p"/>
                    </m:rPr>
                    <w:rPr>
                      <w:rFonts w:ascii="Cambria Math" w:hAnsi="Cambria Math" w:cs="Arial"/>
                      <w:color w:val="000000"/>
                      <w:lang w:eastAsia="ru-RU"/>
                    </w:rPr>
                    <m:t>евро</m:t>
                  </m:r>
                </m:sup>
              </m:sSubSup>
            </m:oMath>
            <w:r w:rsidR="008812FE" w:rsidRPr="00AF164C">
              <w:rPr>
                <w:rFonts w:ascii="Garamond" w:hAnsi="Garamond"/>
                <w:color w:val="000000"/>
                <w:lang w:eastAsia="ru-RU"/>
              </w:rPr>
              <w:t xml:space="preserve"> – среднее арифметическое значение курсов евро по отношению к рублю, установленных Центральным банком Российской Федерации для каждого из дней календарного месяца, предшествующего месяцу, к которому относится дата опубликования информации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отобран </w:t>
            </w:r>
            <w:r w:rsidR="008812FE" w:rsidRPr="00AF164C">
              <w:rPr>
                <w:rFonts w:ascii="Garamond" w:hAnsi="Garamond"/>
                <w:color w:val="000000"/>
                <w:lang w:eastAsia="ru-RU"/>
              </w:rPr>
              <w:lastRenderedPageBreak/>
              <w:t xml:space="preserve">проект по строительству объекта генерации </w:t>
            </w:r>
            <w:r w:rsidR="008812FE" w:rsidRPr="00AF164C">
              <w:rPr>
                <w:rFonts w:ascii="Garamond" w:hAnsi="Garamond"/>
                <w:i/>
                <w:iCs/>
                <w:color w:val="000000"/>
                <w:lang w:eastAsia="ru-RU"/>
              </w:rPr>
              <w:t xml:space="preserve">g </w:t>
            </w:r>
            <w:r w:rsidR="008812FE" w:rsidRPr="00AF164C">
              <w:rPr>
                <w:rFonts w:ascii="Garamond" w:hAnsi="Garamond" w:cs="Calibri Light"/>
                <w:highlight w:val="yellow"/>
              </w:rPr>
              <w:t>(дата первого опубликования информации, если</w:t>
            </w:r>
            <w:r w:rsidR="008812FE" w:rsidRPr="00AF164C">
              <w:rPr>
                <w:rFonts w:ascii="Garamond" w:hAnsi="Garamond"/>
                <w:iCs/>
                <w:highlight w:val="yellow"/>
              </w:rPr>
              <w:t xml:space="preserve"> для проведения ОПВ в году </w:t>
            </w:r>
            <w:r w:rsidR="008812FE" w:rsidRPr="00AF164C">
              <w:rPr>
                <w:rFonts w:ascii="Garamond" w:hAnsi="Garamond"/>
                <w:i/>
                <w:highlight w:val="yellow"/>
                <w:lang w:val="en-US"/>
              </w:rPr>
              <w:t>X</w:t>
            </w:r>
            <w:r w:rsidR="008812FE" w:rsidRPr="00AF164C">
              <w:rPr>
                <w:rFonts w:ascii="Garamond" w:hAnsi="Garamond"/>
                <w:iCs/>
                <w:highlight w:val="yellow"/>
              </w:rPr>
              <w:t xml:space="preserve"> публикация информации осуществлялась несколько раз</w:t>
            </w:r>
            <w:r w:rsidR="008812FE" w:rsidRPr="009C4935">
              <w:rPr>
                <w:rFonts w:ascii="Garamond" w:hAnsi="Garamond"/>
                <w:iCs/>
                <w:highlight w:val="yellow"/>
              </w:rPr>
              <w:t>)</w:t>
            </w:r>
            <w:r w:rsidR="008812FE" w:rsidRPr="00AF164C">
              <w:rPr>
                <w:rFonts w:ascii="Garamond" w:hAnsi="Garamond"/>
                <w:color w:val="000000"/>
                <w:lang w:eastAsia="ru-RU"/>
              </w:rPr>
              <w:t>.</w:t>
            </w:r>
          </w:p>
          <w:p w:rsidR="00B64086" w:rsidRPr="00AF164C" w:rsidRDefault="008812FE" w:rsidP="008812FE">
            <w:pPr>
              <w:autoSpaceDE w:val="0"/>
              <w:autoSpaceDN w:val="0"/>
              <w:adjustRightInd w:val="0"/>
              <w:spacing w:before="120" w:after="120"/>
              <w:ind w:left="442"/>
              <w:jc w:val="both"/>
              <w:rPr>
                <w:rFonts w:ascii="Garamond" w:hAnsi="Garamond"/>
              </w:rPr>
            </w:pPr>
            <w:r w:rsidRPr="00AF164C">
              <w:rPr>
                <w:rFonts w:ascii="Garamond" w:hAnsi="Garamond"/>
                <w:color w:val="000000"/>
                <w:lang w:eastAsia="ru-RU"/>
              </w:rPr>
              <w:t>…</w:t>
            </w:r>
          </w:p>
        </w:tc>
      </w:tr>
      <w:tr w:rsidR="003D33C8" w:rsidRPr="00AF164C" w:rsidTr="00B60343">
        <w:trPr>
          <w:trHeight w:val="435"/>
        </w:trPr>
        <w:tc>
          <w:tcPr>
            <w:tcW w:w="960" w:type="dxa"/>
            <w:vAlign w:val="center"/>
          </w:tcPr>
          <w:p w:rsidR="003D33C8" w:rsidRPr="00AF164C" w:rsidRDefault="003D33C8" w:rsidP="001A3E17">
            <w:pPr>
              <w:jc w:val="center"/>
              <w:rPr>
                <w:rFonts w:ascii="Garamond" w:hAnsi="Garamond" w:cs="Garamond"/>
                <w:b/>
                <w:bCs/>
              </w:rPr>
            </w:pPr>
            <w:r w:rsidRPr="00AF164C">
              <w:rPr>
                <w:rFonts w:ascii="Garamond" w:hAnsi="Garamond" w:cs="Garamond"/>
                <w:b/>
                <w:bCs/>
              </w:rPr>
              <w:lastRenderedPageBreak/>
              <w:t>Прил</w:t>
            </w:r>
            <w:r w:rsidR="009448B2" w:rsidRPr="00AF164C">
              <w:rPr>
                <w:rFonts w:ascii="Garamond" w:hAnsi="Garamond" w:cs="Garamond"/>
                <w:b/>
                <w:bCs/>
              </w:rPr>
              <w:t>ожение</w:t>
            </w:r>
          </w:p>
          <w:p w:rsidR="003D33C8" w:rsidRPr="00AF164C" w:rsidRDefault="003D33C8" w:rsidP="001A3E17">
            <w:pPr>
              <w:jc w:val="center"/>
              <w:rPr>
                <w:rFonts w:ascii="Garamond" w:hAnsi="Garamond" w:cs="Garamond"/>
                <w:b/>
                <w:bCs/>
              </w:rPr>
            </w:pPr>
            <w:r w:rsidRPr="00AF164C">
              <w:rPr>
                <w:rFonts w:ascii="Garamond" w:hAnsi="Garamond" w:cs="Garamond"/>
                <w:b/>
                <w:bCs/>
              </w:rPr>
              <w:t>89</w:t>
            </w:r>
          </w:p>
        </w:tc>
        <w:tc>
          <w:tcPr>
            <w:tcW w:w="6560" w:type="dxa"/>
            <w:vAlign w:val="center"/>
          </w:tcPr>
          <w:p w:rsidR="003D33C8" w:rsidRPr="00AF164C" w:rsidRDefault="003D33C8" w:rsidP="003D33C8">
            <w:pPr>
              <w:tabs>
                <w:tab w:val="left" w:pos="1134"/>
              </w:tabs>
              <w:jc w:val="right"/>
              <w:rPr>
                <w:rFonts w:ascii="Garamond" w:hAnsi="Garamond"/>
                <w:b/>
              </w:rPr>
            </w:pPr>
            <w:r w:rsidRPr="00AF164C">
              <w:rPr>
                <w:rFonts w:ascii="Garamond" w:hAnsi="Garamond"/>
                <w:b/>
              </w:rPr>
              <w:t>Приложение 89</w:t>
            </w:r>
          </w:p>
          <w:p w:rsidR="003D33C8" w:rsidRPr="00AF164C" w:rsidRDefault="003D33C8" w:rsidP="003D33C8">
            <w:pPr>
              <w:tabs>
                <w:tab w:val="left" w:pos="1134"/>
              </w:tabs>
              <w:jc w:val="center"/>
              <w:rPr>
                <w:rFonts w:ascii="Garamond" w:hAnsi="Garamond"/>
              </w:rPr>
            </w:pPr>
            <w:r w:rsidRPr="00AF164C">
              <w:rPr>
                <w:rFonts w:ascii="Garamond" w:hAnsi="Garamond"/>
                <w:b/>
              </w:rPr>
              <w:t>Порядок взаимодействия ЦФР, уполномоченной кредитной организации и участников оптового рынка при проведении расчетов по оплате штрафов по договорам купли-продажи (поставки) мощности</w:t>
            </w:r>
          </w:p>
          <w:p w:rsidR="003D33C8" w:rsidRPr="00AF164C" w:rsidRDefault="003D33C8" w:rsidP="004B4590">
            <w:pPr>
              <w:pStyle w:val="3"/>
              <w:widowControl w:val="0"/>
              <w:numPr>
                <w:ilvl w:val="0"/>
                <w:numId w:val="0"/>
              </w:numPr>
              <w:ind w:left="284"/>
              <w:jc w:val="left"/>
              <w:rPr>
                <w:rFonts w:ascii="Garamond" w:hAnsi="Garamond"/>
                <w:szCs w:val="22"/>
              </w:rPr>
            </w:pPr>
            <w:r w:rsidRPr="00AF164C">
              <w:rPr>
                <w:rFonts w:ascii="Garamond" w:hAnsi="Garamond"/>
                <w:szCs w:val="22"/>
              </w:rPr>
              <w:t>…</w:t>
            </w:r>
          </w:p>
          <w:p w:rsidR="003D33C8" w:rsidRPr="00AF164C" w:rsidRDefault="003D33C8" w:rsidP="003D33C8">
            <w:pPr>
              <w:spacing w:before="120" w:after="120"/>
              <w:ind w:firstLine="567"/>
              <w:jc w:val="both"/>
              <w:rPr>
                <w:rFonts w:ascii="Garamond" w:hAnsi="Garamond"/>
              </w:rPr>
            </w:pPr>
            <w:r w:rsidRPr="00AF164C">
              <w:rPr>
                <w:rFonts w:ascii="Garamond" w:hAnsi="Garamond"/>
              </w:rPr>
              <w:t>При проведении расчетов по оплате штрафов по договорам купли-продажи (поставки) мощности в рамках настоящего приложения под «дополнительным обеспечением» понимается:</w:t>
            </w:r>
          </w:p>
          <w:p w:rsidR="003D33C8" w:rsidRPr="00AF164C" w:rsidRDefault="003D33C8" w:rsidP="003D33C8">
            <w:pPr>
              <w:spacing w:before="120" w:after="120"/>
              <w:ind w:firstLine="567"/>
              <w:jc w:val="both"/>
              <w:rPr>
                <w:rFonts w:ascii="Garamond" w:hAnsi="Garamond"/>
              </w:rPr>
            </w:pPr>
            <w:r w:rsidRPr="00AF164C">
              <w:rPr>
                <w:rFonts w:ascii="Garamond" w:hAnsi="Garamond"/>
              </w:rPr>
              <w:t xml:space="preserve">– обеспечение исполнения обязательств, предоставленное поставщиком мощности в целях обеспечения исполнения обязательств по ДПМ ВИЭ до истечения 27 (двадцати семи) месяцев с даты начала поставки мощности в соответствии с </w:t>
            </w:r>
            <w:r w:rsidRPr="00AF164C">
              <w:rPr>
                <w:rFonts w:ascii="Garamond" w:hAnsi="Garamond"/>
                <w:i/>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AF164C">
              <w:rPr>
                <w:rFonts w:ascii="Garamond" w:hAnsi="Garamond"/>
              </w:rPr>
              <w:t xml:space="preserve"> (Приложение № 27 к </w:t>
            </w:r>
            <w:r w:rsidRPr="00AF164C">
              <w:rPr>
                <w:rFonts w:ascii="Garamond" w:hAnsi="Garamond"/>
                <w:i/>
              </w:rPr>
              <w:t>Договору о присоединении к торговой системе оптового рынка</w:t>
            </w:r>
            <w:r w:rsidRPr="00AF164C">
              <w:rPr>
                <w:rFonts w:ascii="Garamond" w:hAnsi="Garamond"/>
              </w:rPr>
              <w:t>);</w:t>
            </w:r>
          </w:p>
          <w:p w:rsidR="008812FE" w:rsidRPr="00AF164C" w:rsidRDefault="008812FE" w:rsidP="003D33C8">
            <w:pPr>
              <w:spacing w:before="120" w:after="120"/>
              <w:ind w:firstLine="567"/>
              <w:jc w:val="both"/>
              <w:rPr>
                <w:rFonts w:ascii="Garamond" w:hAnsi="Garamond"/>
              </w:rPr>
            </w:pPr>
            <w:r w:rsidRPr="00AF164C">
              <w:rPr>
                <w:rFonts w:ascii="Garamond" w:hAnsi="Garamond"/>
              </w:rPr>
              <w:t xml:space="preserve">– обеспечение исполнения обязательств, предоставленное поставщиком мощности в целях обеспечения исполнения обязательств по ДПМ ВИЭ до истечения 39 (тридцати девяти) месяцев с даты начала поставки мощности в соответствии с </w:t>
            </w:r>
            <w:r w:rsidRPr="00AF164C">
              <w:rPr>
                <w:rFonts w:ascii="Garamond" w:hAnsi="Garamond"/>
                <w:i/>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AF164C">
              <w:rPr>
                <w:rFonts w:ascii="Garamond" w:hAnsi="Garamond"/>
              </w:rPr>
              <w:t xml:space="preserve"> (Приложение № 27 к </w:t>
            </w:r>
            <w:r w:rsidRPr="00AF164C">
              <w:rPr>
                <w:rFonts w:ascii="Garamond" w:hAnsi="Garamond"/>
                <w:i/>
              </w:rPr>
              <w:t>Договору о присоединении к торговой системе оптового рынка</w:t>
            </w:r>
            <w:r w:rsidRPr="00AF164C">
              <w:rPr>
                <w:rFonts w:ascii="Garamond" w:hAnsi="Garamond"/>
              </w:rPr>
              <w:t>);</w:t>
            </w:r>
          </w:p>
          <w:p w:rsidR="003D33C8" w:rsidRPr="00AF164C" w:rsidRDefault="003D33C8" w:rsidP="003D33C8">
            <w:pPr>
              <w:spacing w:before="120" w:after="120"/>
              <w:ind w:firstLine="567"/>
              <w:jc w:val="both"/>
              <w:rPr>
                <w:rFonts w:ascii="Garamond" w:hAnsi="Garamond"/>
              </w:rPr>
            </w:pPr>
            <w:r w:rsidRPr="00AF164C">
              <w:rPr>
                <w:rFonts w:ascii="Garamond" w:hAnsi="Garamond"/>
              </w:rPr>
              <w:lastRenderedPageBreak/>
              <w:t xml:space="preserve">– первоначальное дополнительное обеспечение исполнения обязательств по ДПМ ВИЭ, предоставленное поставщиком мощности в соответствии с </w:t>
            </w:r>
            <w:r w:rsidRPr="00AF164C">
              <w:rPr>
                <w:rFonts w:ascii="Garamond" w:hAnsi="Garamond"/>
                <w:i/>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AF164C">
              <w:rPr>
                <w:rFonts w:ascii="Garamond" w:hAnsi="Garamond"/>
              </w:rPr>
              <w:t xml:space="preserve"> (Приложение № 27 к </w:t>
            </w:r>
            <w:r w:rsidRPr="00AF164C">
              <w:rPr>
                <w:rFonts w:ascii="Garamond" w:hAnsi="Garamond"/>
                <w:i/>
              </w:rPr>
              <w:t>Договору о присоединении к торговой системе оптового рынка</w:t>
            </w:r>
            <w:r w:rsidRPr="00AF164C">
              <w:rPr>
                <w:rFonts w:ascii="Garamond" w:hAnsi="Garamond"/>
              </w:rPr>
              <w:t>);</w:t>
            </w:r>
          </w:p>
          <w:p w:rsidR="003D33C8" w:rsidRPr="00AF164C" w:rsidRDefault="003D33C8" w:rsidP="003D33C8">
            <w:pPr>
              <w:spacing w:before="120" w:after="120"/>
              <w:ind w:firstLine="567"/>
              <w:jc w:val="both"/>
              <w:rPr>
                <w:rFonts w:ascii="Garamond" w:hAnsi="Garamond"/>
              </w:rPr>
            </w:pPr>
            <w:r w:rsidRPr="00AF164C">
              <w:rPr>
                <w:rFonts w:ascii="Garamond" w:hAnsi="Garamond"/>
              </w:rPr>
              <w:t xml:space="preserve">– повторное дополнительное обеспечение исполнения обязательств по ДПМ ВИЭ, предоставленное поставщиком мощности в соответствии с </w:t>
            </w:r>
            <w:r w:rsidRPr="00AF164C">
              <w:rPr>
                <w:rFonts w:ascii="Garamond" w:hAnsi="Garamond"/>
                <w:i/>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AF164C">
              <w:rPr>
                <w:rFonts w:ascii="Garamond" w:hAnsi="Garamond"/>
              </w:rPr>
              <w:t xml:space="preserve"> (Приложение № 27 к </w:t>
            </w:r>
            <w:r w:rsidRPr="00AF164C">
              <w:rPr>
                <w:rFonts w:ascii="Garamond" w:hAnsi="Garamond"/>
                <w:i/>
              </w:rPr>
              <w:t>Договору о присоединении к торговой системе оптового рынка</w:t>
            </w:r>
            <w:r w:rsidRPr="00AF164C">
              <w:rPr>
                <w:rFonts w:ascii="Garamond" w:hAnsi="Garamond"/>
              </w:rPr>
              <w:t>);</w:t>
            </w:r>
          </w:p>
          <w:p w:rsidR="003D33C8" w:rsidRPr="00AF164C" w:rsidRDefault="003D33C8" w:rsidP="00736800">
            <w:pPr>
              <w:pStyle w:val="af5"/>
              <w:tabs>
                <w:tab w:val="left" w:pos="900"/>
              </w:tabs>
              <w:ind w:firstLine="567"/>
              <w:rPr>
                <w:rFonts w:ascii="Garamond" w:hAnsi="Garamond"/>
              </w:rPr>
            </w:pPr>
            <w:r w:rsidRPr="00AF164C">
              <w:rPr>
                <w:rFonts w:ascii="Garamond" w:hAnsi="Garamond"/>
              </w:rPr>
              <w:t xml:space="preserve">– </w:t>
            </w:r>
            <w:r w:rsidRPr="00AF164C">
              <w:rPr>
                <w:rFonts w:ascii="Garamond" w:hAnsi="Garamond"/>
                <w:highlight w:val="yellow"/>
              </w:rPr>
              <w:t>дополнительное</w:t>
            </w:r>
            <w:r w:rsidRPr="00AF164C">
              <w:rPr>
                <w:rFonts w:ascii="Garamond" w:hAnsi="Garamond"/>
              </w:rPr>
              <w:t xml:space="preserve"> обеспечение исполнения обязательств, предоставленное поставщиком мощности в целях выполнения требований п. 7.8 </w:t>
            </w:r>
            <w:r w:rsidRPr="00AF164C">
              <w:rPr>
                <w:rFonts w:ascii="Garamond" w:hAnsi="Garamond"/>
                <w:i/>
              </w:rPr>
              <w:t>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AF164C">
              <w:rPr>
                <w:rFonts w:ascii="Garamond" w:hAnsi="Garamond"/>
              </w:rPr>
              <w:t xml:space="preserve"> (Приложение № 27 к </w:t>
            </w:r>
            <w:r w:rsidRPr="00AF164C">
              <w:rPr>
                <w:rFonts w:ascii="Garamond" w:hAnsi="Garamond"/>
                <w:i/>
              </w:rPr>
              <w:t>Договору о присоединении к торговой системе оптового рынка</w:t>
            </w:r>
            <w:r w:rsidRPr="00AF164C">
              <w:rPr>
                <w:rFonts w:ascii="Garamond" w:hAnsi="Garamond"/>
              </w:rPr>
              <w:t>).</w:t>
            </w:r>
          </w:p>
        </w:tc>
        <w:tc>
          <w:tcPr>
            <w:tcW w:w="7371" w:type="dxa"/>
            <w:vAlign w:val="center"/>
          </w:tcPr>
          <w:p w:rsidR="003D33C8" w:rsidRPr="00AF164C" w:rsidRDefault="003D33C8" w:rsidP="003D33C8">
            <w:pPr>
              <w:tabs>
                <w:tab w:val="left" w:pos="1134"/>
              </w:tabs>
              <w:jc w:val="right"/>
              <w:rPr>
                <w:rFonts w:ascii="Garamond" w:hAnsi="Garamond"/>
                <w:b/>
              </w:rPr>
            </w:pPr>
            <w:r w:rsidRPr="00AF164C">
              <w:rPr>
                <w:rFonts w:ascii="Garamond" w:hAnsi="Garamond"/>
                <w:b/>
              </w:rPr>
              <w:lastRenderedPageBreak/>
              <w:t>Приложение 89</w:t>
            </w:r>
          </w:p>
          <w:p w:rsidR="003D33C8" w:rsidRPr="00AF164C" w:rsidRDefault="003D33C8" w:rsidP="003D33C8">
            <w:pPr>
              <w:tabs>
                <w:tab w:val="left" w:pos="1134"/>
              </w:tabs>
              <w:jc w:val="center"/>
              <w:rPr>
                <w:rFonts w:ascii="Garamond" w:hAnsi="Garamond"/>
              </w:rPr>
            </w:pPr>
            <w:r w:rsidRPr="00AF164C">
              <w:rPr>
                <w:rFonts w:ascii="Garamond" w:hAnsi="Garamond"/>
                <w:b/>
              </w:rPr>
              <w:t>Порядок взаимодействия ЦФР, уполномоченной кредитной организации и участников оптового рынка при проведении расчетов по оплате штрафов по договорам купли-продажи (поставки) мощности</w:t>
            </w:r>
          </w:p>
          <w:p w:rsidR="003D33C8" w:rsidRPr="00AF164C" w:rsidRDefault="00B60343" w:rsidP="004B4590">
            <w:pPr>
              <w:pStyle w:val="3"/>
              <w:widowControl w:val="0"/>
              <w:numPr>
                <w:ilvl w:val="0"/>
                <w:numId w:val="0"/>
              </w:numPr>
              <w:ind w:left="284"/>
              <w:jc w:val="left"/>
              <w:rPr>
                <w:rFonts w:ascii="Garamond" w:hAnsi="Garamond"/>
                <w:szCs w:val="22"/>
              </w:rPr>
            </w:pPr>
            <w:r w:rsidRPr="00AF164C">
              <w:rPr>
                <w:rFonts w:ascii="Garamond" w:hAnsi="Garamond"/>
                <w:szCs w:val="22"/>
              </w:rPr>
              <w:t>…</w:t>
            </w:r>
          </w:p>
          <w:p w:rsidR="003D33C8" w:rsidRPr="00AF164C" w:rsidRDefault="003D33C8" w:rsidP="003D33C8">
            <w:pPr>
              <w:spacing w:before="120" w:after="120"/>
              <w:ind w:firstLine="567"/>
              <w:jc w:val="both"/>
              <w:rPr>
                <w:rFonts w:ascii="Garamond" w:hAnsi="Garamond"/>
              </w:rPr>
            </w:pPr>
            <w:r w:rsidRPr="00AF164C">
              <w:rPr>
                <w:rFonts w:ascii="Garamond" w:hAnsi="Garamond"/>
              </w:rPr>
              <w:t>При проведении расчетов по оплате штрафов по договорам купли-продажи (поставки) мощности в рамках настоящего приложения под «дополнительным обеспечением» понимается:</w:t>
            </w:r>
          </w:p>
          <w:p w:rsidR="003D33C8" w:rsidRPr="00AF164C" w:rsidRDefault="003D33C8" w:rsidP="003D33C8">
            <w:pPr>
              <w:spacing w:before="120" w:after="120"/>
              <w:ind w:firstLine="567"/>
              <w:jc w:val="both"/>
              <w:rPr>
                <w:rFonts w:ascii="Garamond" w:hAnsi="Garamond"/>
              </w:rPr>
            </w:pPr>
            <w:r w:rsidRPr="00AF164C">
              <w:rPr>
                <w:rFonts w:ascii="Garamond" w:hAnsi="Garamond"/>
              </w:rPr>
              <w:t xml:space="preserve">– обеспечение исполнения обязательств, предоставленное поставщиком мощности в целях обеспечения исполнения обязательств по ДПМ ВИЭ до истечения 27 (двадцати семи) месяцев с даты начала поставки мощности в соответствии с </w:t>
            </w:r>
            <w:r w:rsidRPr="00AF164C">
              <w:rPr>
                <w:rFonts w:ascii="Garamond" w:hAnsi="Garamond"/>
                <w:i/>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AF164C">
              <w:rPr>
                <w:rFonts w:ascii="Garamond" w:hAnsi="Garamond"/>
              </w:rPr>
              <w:t xml:space="preserve"> (Приложение № 27 к </w:t>
            </w:r>
            <w:r w:rsidRPr="00AF164C">
              <w:rPr>
                <w:rFonts w:ascii="Garamond" w:hAnsi="Garamond"/>
                <w:i/>
              </w:rPr>
              <w:t>Договору о присоединении к торговой системе оптового рынка</w:t>
            </w:r>
            <w:r w:rsidRPr="00AF164C">
              <w:rPr>
                <w:rFonts w:ascii="Garamond" w:hAnsi="Garamond"/>
              </w:rPr>
              <w:t>);</w:t>
            </w:r>
          </w:p>
          <w:p w:rsidR="003D33C8" w:rsidRPr="00AF164C" w:rsidRDefault="003D33C8" w:rsidP="003D33C8">
            <w:pPr>
              <w:spacing w:before="120" w:after="120"/>
              <w:ind w:firstLine="567"/>
              <w:jc w:val="both"/>
              <w:rPr>
                <w:rFonts w:ascii="Garamond" w:hAnsi="Garamond"/>
              </w:rPr>
            </w:pPr>
            <w:r w:rsidRPr="00AF164C">
              <w:rPr>
                <w:rFonts w:ascii="Garamond" w:hAnsi="Garamond"/>
              </w:rPr>
              <w:t xml:space="preserve">– обеспечение исполнения обязательств, предоставленное поставщиком мощности в целях обеспечения исполнения обязательств по ДПМ ВИЭ до истечения 39 (тридцати девяти) месяцев с даты начала поставки мощности в соответствии с </w:t>
            </w:r>
            <w:r w:rsidRPr="00AF164C">
              <w:rPr>
                <w:rFonts w:ascii="Garamond" w:hAnsi="Garamond"/>
                <w:i/>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AF164C">
              <w:rPr>
                <w:rFonts w:ascii="Garamond" w:hAnsi="Garamond"/>
              </w:rPr>
              <w:t xml:space="preserve"> (Приложение № 27 к </w:t>
            </w:r>
            <w:r w:rsidRPr="00AF164C">
              <w:rPr>
                <w:rFonts w:ascii="Garamond" w:hAnsi="Garamond"/>
                <w:i/>
              </w:rPr>
              <w:t>Договору о присоединении к торговой системе оптового рынка</w:t>
            </w:r>
            <w:r w:rsidRPr="00AF164C">
              <w:rPr>
                <w:rFonts w:ascii="Garamond" w:hAnsi="Garamond"/>
              </w:rPr>
              <w:t>);</w:t>
            </w:r>
          </w:p>
          <w:p w:rsidR="003D33C8" w:rsidRPr="00AF164C" w:rsidRDefault="003D33C8" w:rsidP="003D33C8">
            <w:pPr>
              <w:spacing w:before="120" w:after="120"/>
              <w:ind w:firstLine="567"/>
              <w:jc w:val="both"/>
              <w:rPr>
                <w:rFonts w:ascii="Garamond" w:hAnsi="Garamond"/>
              </w:rPr>
            </w:pPr>
            <w:r w:rsidRPr="00AF164C">
              <w:rPr>
                <w:rFonts w:ascii="Garamond" w:hAnsi="Garamond"/>
              </w:rPr>
              <w:t xml:space="preserve">– первоначальное дополнительное обеспечение исполнения обязательств по ДПМ ВИЭ, предоставленное поставщиком мощности в соответствии с </w:t>
            </w:r>
            <w:r w:rsidRPr="00AF164C">
              <w:rPr>
                <w:rFonts w:ascii="Garamond" w:hAnsi="Garamond"/>
                <w:i/>
              </w:rPr>
              <w:t xml:space="preserve">Регламентом проведения отборов инвестиционных проектов по строительству генерирующих объектов, функционирующих на основе использования </w:t>
            </w:r>
            <w:r w:rsidRPr="00AF164C">
              <w:rPr>
                <w:rFonts w:ascii="Garamond" w:hAnsi="Garamond"/>
                <w:i/>
              </w:rPr>
              <w:lastRenderedPageBreak/>
              <w:t>возобновляемых источников энергии</w:t>
            </w:r>
            <w:r w:rsidRPr="00AF164C">
              <w:rPr>
                <w:rFonts w:ascii="Garamond" w:hAnsi="Garamond"/>
              </w:rPr>
              <w:t xml:space="preserve"> (Приложение № 27 к </w:t>
            </w:r>
            <w:r w:rsidRPr="00AF164C">
              <w:rPr>
                <w:rFonts w:ascii="Garamond" w:hAnsi="Garamond"/>
                <w:i/>
              </w:rPr>
              <w:t>Договору о присоединении к торговой системе оптового рынка</w:t>
            </w:r>
            <w:r w:rsidRPr="00AF164C">
              <w:rPr>
                <w:rFonts w:ascii="Garamond" w:hAnsi="Garamond"/>
              </w:rPr>
              <w:t>);</w:t>
            </w:r>
          </w:p>
          <w:p w:rsidR="003D33C8" w:rsidRPr="00AF164C" w:rsidRDefault="003D33C8" w:rsidP="003D33C8">
            <w:pPr>
              <w:spacing w:before="120" w:after="120"/>
              <w:ind w:firstLine="567"/>
              <w:jc w:val="both"/>
              <w:rPr>
                <w:rFonts w:ascii="Garamond" w:hAnsi="Garamond"/>
              </w:rPr>
            </w:pPr>
            <w:r w:rsidRPr="00AF164C">
              <w:rPr>
                <w:rFonts w:ascii="Garamond" w:hAnsi="Garamond"/>
              </w:rPr>
              <w:t xml:space="preserve">– повторное дополнительное обеспечение исполнения обязательств по ДПМ ВИЭ, предоставленное поставщиком мощности в соответствии с </w:t>
            </w:r>
            <w:r w:rsidRPr="00AF164C">
              <w:rPr>
                <w:rFonts w:ascii="Garamond" w:hAnsi="Garamond"/>
                <w:i/>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AF164C">
              <w:rPr>
                <w:rFonts w:ascii="Garamond" w:hAnsi="Garamond"/>
              </w:rPr>
              <w:t xml:space="preserve"> (Приложение № 27 к </w:t>
            </w:r>
            <w:r w:rsidRPr="00AF164C">
              <w:rPr>
                <w:rFonts w:ascii="Garamond" w:hAnsi="Garamond"/>
                <w:i/>
              </w:rPr>
              <w:t>Договору о присоединении к торговой системе оптового рынка</w:t>
            </w:r>
            <w:r w:rsidRPr="00AF164C">
              <w:rPr>
                <w:rFonts w:ascii="Garamond" w:hAnsi="Garamond"/>
              </w:rPr>
              <w:t>);</w:t>
            </w:r>
          </w:p>
          <w:p w:rsidR="003D33C8" w:rsidRPr="00AF164C" w:rsidRDefault="003D33C8" w:rsidP="008812FE">
            <w:pPr>
              <w:pStyle w:val="af5"/>
              <w:tabs>
                <w:tab w:val="left" w:pos="900"/>
              </w:tabs>
              <w:ind w:firstLine="567"/>
              <w:rPr>
                <w:rFonts w:ascii="Garamond" w:hAnsi="Garamond"/>
                <w:color w:val="000000"/>
              </w:rPr>
            </w:pPr>
            <w:r w:rsidRPr="00AF164C">
              <w:rPr>
                <w:rFonts w:ascii="Garamond" w:hAnsi="Garamond"/>
              </w:rPr>
              <w:t xml:space="preserve">– </w:t>
            </w:r>
            <w:r w:rsidR="008812FE" w:rsidRPr="00AF164C">
              <w:rPr>
                <w:rFonts w:ascii="Garamond" w:hAnsi="Garamond"/>
                <w:highlight w:val="yellow"/>
              </w:rPr>
              <w:t>новое</w:t>
            </w:r>
            <w:r w:rsidRPr="00AF164C">
              <w:rPr>
                <w:rFonts w:ascii="Garamond" w:hAnsi="Garamond"/>
              </w:rPr>
              <w:t xml:space="preserve"> обеспечение исполнения обязательств, предоставленное поставщиком мощности в целях выполнения требований п. 7.8 </w:t>
            </w:r>
            <w:r w:rsidRPr="00AF164C">
              <w:rPr>
                <w:rFonts w:ascii="Garamond" w:hAnsi="Garamond"/>
                <w:i/>
              </w:rPr>
              <w:t>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AF164C">
              <w:rPr>
                <w:rFonts w:ascii="Garamond" w:hAnsi="Garamond"/>
              </w:rPr>
              <w:t xml:space="preserve"> (Приложение № 27 к </w:t>
            </w:r>
            <w:r w:rsidRPr="00AF164C">
              <w:rPr>
                <w:rFonts w:ascii="Garamond" w:hAnsi="Garamond"/>
                <w:i/>
              </w:rPr>
              <w:t>Договору о присоединении к торговой системе оптового рынка</w:t>
            </w:r>
            <w:r w:rsidRPr="00AF164C">
              <w:rPr>
                <w:rFonts w:ascii="Garamond" w:hAnsi="Garamond"/>
              </w:rPr>
              <w:t>).</w:t>
            </w:r>
          </w:p>
        </w:tc>
      </w:tr>
      <w:tr w:rsidR="008812FE" w:rsidRPr="00AF164C" w:rsidTr="00B60343">
        <w:trPr>
          <w:trHeight w:val="435"/>
        </w:trPr>
        <w:tc>
          <w:tcPr>
            <w:tcW w:w="960" w:type="dxa"/>
            <w:vAlign w:val="center"/>
          </w:tcPr>
          <w:p w:rsidR="008812FE" w:rsidRPr="00AF164C" w:rsidRDefault="008812FE" w:rsidP="009C4935">
            <w:pPr>
              <w:jc w:val="center"/>
              <w:rPr>
                <w:rFonts w:ascii="Garamond" w:hAnsi="Garamond" w:cs="Garamond"/>
                <w:b/>
                <w:bCs/>
              </w:rPr>
            </w:pPr>
            <w:r w:rsidRPr="00AF164C">
              <w:rPr>
                <w:rFonts w:ascii="Garamond" w:hAnsi="Garamond" w:cs="Garamond"/>
                <w:b/>
                <w:bCs/>
              </w:rPr>
              <w:lastRenderedPageBreak/>
              <w:t>Прил</w:t>
            </w:r>
            <w:r w:rsidR="009C4935">
              <w:rPr>
                <w:rFonts w:ascii="Garamond" w:hAnsi="Garamond" w:cs="Garamond"/>
                <w:b/>
                <w:bCs/>
              </w:rPr>
              <w:t>ожение</w:t>
            </w:r>
            <w:r w:rsidRPr="00AF164C">
              <w:rPr>
                <w:rFonts w:ascii="Garamond" w:hAnsi="Garamond" w:cs="Garamond"/>
                <w:b/>
                <w:bCs/>
              </w:rPr>
              <w:t xml:space="preserve"> 89, п. 1.3</w:t>
            </w:r>
          </w:p>
        </w:tc>
        <w:tc>
          <w:tcPr>
            <w:tcW w:w="6560" w:type="dxa"/>
            <w:vAlign w:val="center"/>
          </w:tcPr>
          <w:p w:rsidR="008812FE" w:rsidRPr="00AF164C" w:rsidRDefault="008812FE" w:rsidP="008812FE">
            <w:pPr>
              <w:pStyle w:val="14"/>
              <w:tabs>
                <w:tab w:val="left" w:pos="567"/>
              </w:tabs>
              <w:spacing w:before="120" w:after="120" w:line="240" w:lineRule="auto"/>
              <w:ind w:left="0"/>
              <w:jc w:val="both"/>
              <w:rPr>
                <w:rFonts w:ascii="Garamond" w:hAnsi="Garamond" w:cs="Garamond"/>
                <w:lang w:eastAsia="ar-SA"/>
              </w:rPr>
            </w:pPr>
            <w:r w:rsidRPr="00AF164C">
              <w:rPr>
                <w:rFonts w:ascii="Garamond" w:hAnsi="Garamond"/>
              </w:rPr>
              <w:t xml:space="preserve">1.3.  В случае предоставления обеспечения (в рамках замены действующего обеспечения либо в рамках предоставления </w:t>
            </w:r>
            <w:r w:rsidRPr="00AF164C">
              <w:rPr>
                <w:rFonts w:ascii="Garamond" w:hAnsi="Garamond"/>
                <w:highlight w:val="yellow"/>
              </w:rPr>
              <w:t>дополнительного</w:t>
            </w:r>
            <w:r w:rsidRPr="00AF164C">
              <w:rPr>
                <w:rFonts w:ascii="Garamond" w:hAnsi="Garamond"/>
              </w:rPr>
              <w:t xml:space="preserve"> обеспечения к действующему обеспечению) в виде поручительства участника оптового рынка – поставщика (далее – новый поручитель), если действующим (либо действовавшим) обеспечением является поручительство участника оптового рынка – поставщика, договор с которым расторгнут (далее – заменяемый поручитель), и обязательства заменяемого поручителя по оплате штрафов по договору </w:t>
            </w:r>
            <w:r w:rsidRPr="00AF164C">
              <w:rPr>
                <w:rFonts w:ascii="Garamond" w:hAnsi="Garamond"/>
                <w:i/>
                <w:lang w:val="en-US"/>
              </w:rPr>
              <w:t>D</w:t>
            </w:r>
            <w:r w:rsidRPr="00AF164C">
              <w:rPr>
                <w:rFonts w:ascii="Garamond" w:hAnsi="Garamond"/>
              </w:rPr>
              <w:t xml:space="preserve"> исполнены не в полном объеме,</w:t>
            </w:r>
            <w:r w:rsidRPr="00AF164C">
              <w:rPr>
                <w:rFonts w:ascii="Garamond" w:hAnsi="Garamond" w:cs="Garamond"/>
                <w:lang w:eastAsia="ar-SA"/>
              </w:rPr>
              <w:t xml:space="preserve"> ЦФР осуществляет действия, предусмотренные настоящим пунктом.</w:t>
            </w:r>
          </w:p>
          <w:p w:rsidR="008812FE" w:rsidRPr="00AF164C" w:rsidRDefault="008812FE" w:rsidP="008812FE">
            <w:pPr>
              <w:pStyle w:val="14"/>
              <w:tabs>
                <w:tab w:val="left" w:pos="567"/>
              </w:tabs>
              <w:spacing w:before="120" w:after="120" w:line="240" w:lineRule="auto"/>
              <w:ind w:left="0"/>
              <w:jc w:val="both"/>
              <w:rPr>
                <w:rFonts w:ascii="Garamond" w:hAnsi="Garamond"/>
                <w:b/>
              </w:rPr>
            </w:pPr>
            <w:r w:rsidRPr="00AF164C">
              <w:rPr>
                <w:rFonts w:ascii="Garamond" w:hAnsi="Garamond" w:cs="Garamond"/>
                <w:lang w:eastAsia="ar-SA"/>
              </w:rPr>
              <w:t>….</w:t>
            </w:r>
          </w:p>
        </w:tc>
        <w:tc>
          <w:tcPr>
            <w:tcW w:w="7371" w:type="dxa"/>
            <w:vAlign w:val="center"/>
          </w:tcPr>
          <w:p w:rsidR="008812FE" w:rsidRPr="00AF164C" w:rsidRDefault="008812FE" w:rsidP="008812FE">
            <w:pPr>
              <w:pStyle w:val="14"/>
              <w:tabs>
                <w:tab w:val="left" w:pos="567"/>
              </w:tabs>
              <w:spacing w:before="120" w:after="120" w:line="240" w:lineRule="auto"/>
              <w:ind w:left="0"/>
              <w:jc w:val="both"/>
              <w:rPr>
                <w:rFonts w:ascii="Garamond" w:hAnsi="Garamond" w:cs="Garamond"/>
                <w:lang w:eastAsia="ar-SA"/>
              </w:rPr>
            </w:pPr>
            <w:r w:rsidRPr="00AF164C">
              <w:rPr>
                <w:rFonts w:ascii="Garamond" w:hAnsi="Garamond"/>
              </w:rPr>
              <w:t xml:space="preserve">1.3.  В случае предоставления обеспечения (в рамках замены действующего обеспечения либо в рамках предоставления </w:t>
            </w:r>
            <w:r w:rsidRPr="00AF164C">
              <w:rPr>
                <w:rFonts w:ascii="Garamond" w:hAnsi="Garamond"/>
                <w:highlight w:val="yellow"/>
              </w:rPr>
              <w:t>нового</w:t>
            </w:r>
            <w:r w:rsidRPr="00AF164C">
              <w:rPr>
                <w:rFonts w:ascii="Garamond" w:hAnsi="Garamond"/>
              </w:rPr>
              <w:t xml:space="preserve"> обеспечения к действующему обеспечению) в виде поручительства участника оптового рынка – поставщика (далее – новый поручитель), если действующим (либо действовавшим) обеспечением является поручительство участника оптового рынка – поставщика, договор с которым расторгнут (далее – заменяемый поручитель), и обязательства заменяемого поручителя по оплате штрафов по договору </w:t>
            </w:r>
            <w:r w:rsidRPr="00AF164C">
              <w:rPr>
                <w:rFonts w:ascii="Garamond" w:hAnsi="Garamond"/>
                <w:i/>
                <w:lang w:val="en-US"/>
              </w:rPr>
              <w:t>D</w:t>
            </w:r>
            <w:r w:rsidRPr="00AF164C">
              <w:rPr>
                <w:rFonts w:ascii="Garamond" w:hAnsi="Garamond"/>
              </w:rPr>
              <w:t xml:space="preserve"> исполнены не в полном объеме,</w:t>
            </w:r>
            <w:r w:rsidRPr="00AF164C">
              <w:rPr>
                <w:rFonts w:ascii="Garamond" w:hAnsi="Garamond" w:cs="Garamond"/>
                <w:lang w:eastAsia="ar-SA"/>
              </w:rPr>
              <w:t xml:space="preserve"> ЦФР осуществляет действия, предусмотренные настоящим пунктом.</w:t>
            </w:r>
          </w:p>
          <w:p w:rsidR="008812FE" w:rsidRPr="00AF164C" w:rsidRDefault="008812FE" w:rsidP="008812FE">
            <w:pPr>
              <w:pStyle w:val="14"/>
              <w:tabs>
                <w:tab w:val="left" w:pos="567"/>
              </w:tabs>
              <w:spacing w:before="120" w:after="120" w:line="240" w:lineRule="auto"/>
              <w:ind w:left="0"/>
              <w:jc w:val="both"/>
              <w:rPr>
                <w:rFonts w:ascii="Garamond" w:hAnsi="Garamond"/>
                <w:b/>
                <w:color w:val="FF0000"/>
              </w:rPr>
            </w:pPr>
            <w:r w:rsidRPr="00AF164C">
              <w:rPr>
                <w:rFonts w:ascii="Garamond" w:hAnsi="Garamond" w:cs="Garamond"/>
                <w:lang w:eastAsia="ar-SA"/>
              </w:rPr>
              <w:t>…</w:t>
            </w:r>
          </w:p>
          <w:p w:rsidR="008812FE" w:rsidRPr="00AF164C" w:rsidRDefault="008812FE" w:rsidP="003D33C8">
            <w:pPr>
              <w:tabs>
                <w:tab w:val="left" w:pos="1134"/>
              </w:tabs>
              <w:jc w:val="right"/>
              <w:rPr>
                <w:rFonts w:ascii="Garamond" w:hAnsi="Garamond"/>
                <w:b/>
              </w:rPr>
            </w:pPr>
          </w:p>
        </w:tc>
      </w:tr>
      <w:tr w:rsidR="008812FE" w:rsidRPr="00AF164C" w:rsidTr="00B60343">
        <w:trPr>
          <w:trHeight w:val="435"/>
        </w:trPr>
        <w:tc>
          <w:tcPr>
            <w:tcW w:w="960" w:type="dxa"/>
            <w:vAlign w:val="center"/>
          </w:tcPr>
          <w:p w:rsidR="008812FE" w:rsidRPr="00AF164C" w:rsidRDefault="008812FE" w:rsidP="009C4935">
            <w:pPr>
              <w:jc w:val="center"/>
              <w:rPr>
                <w:rFonts w:ascii="Garamond" w:hAnsi="Garamond" w:cs="Garamond"/>
                <w:b/>
                <w:bCs/>
              </w:rPr>
            </w:pPr>
            <w:r w:rsidRPr="00AF164C">
              <w:rPr>
                <w:rFonts w:ascii="Garamond" w:hAnsi="Garamond" w:cs="Garamond"/>
                <w:b/>
                <w:bCs/>
              </w:rPr>
              <w:t>Прил</w:t>
            </w:r>
            <w:r w:rsidR="009C4935">
              <w:rPr>
                <w:rFonts w:ascii="Garamond" w:hAnsi="Garamond" w:cs="Garamond"/>
                <w:b/>
                <w:bCs/>
              </w:rPr>
              <w:t>ожение</w:t>
            </w:r>
            <w:r w:rsidRPr="00AF164C">
              <w:rPr>
                <w:rFonts w:ascii="Garamond" w:hAnsi="Garamond" w:cs="Garamond"/>
                <w:b/>
                <w:bCs/>
              </w:rPr>
              <w:t xml:space="preserve"> 89, п.</w:t>
            </w:r>
            <w:r w:rsidR="009C4935">
              <w:rPr>
                <w:rFonts w:ascii="Garamond" w:hAnsi="Garamond" w:cs="Garamond"/>
                <w:b/>
                <w:bCs/>
              </w:rPr>
              <w:t xml:space="preserve"> </w:t>
            </w:r>
            <w:r w:rsidRPr="00AF164C">
              <w:rPr>
                <w:rFonts w:ascii="Garamond" w:hAnsi="Garamond" w:cs="Garamond"/>
                <w:b/>
                <w:bCs/>
              </w:rPr>
              <w:t>1.4</w:t>
            </w:r>
          </w:p>
        </w:tc>
        <w:tc>
          <w:tcPr>
            <w:tcW w:w="6560" w:type="dxa"/>
            <w:vAlign w:val="center"/>
          </w:tcPr>
          <w:p w:rsidR="008812FE" w:rsidRPr="00AF164C" w:rsidRDefault="008812FE" w:rsidP="008812FE">
            <w:pPr>
              <w:pStyle w:val="14"/>
              <w:tabs>
                <w:tab w:val="left" w:pos="567"/>
              </w:tabs>
              <w:spacing w:before="120" w:after="120" w:line="240" w:lineRule="auto"/>
              <w:ind w:left="0"/>
              <w:jc w:val="both"/>
              <w:rPr>
                <w:rFonts w:ascii="Garamond" w:hAnsi="Garamond"/>
              </w:rPr>
            </w:pPr>
            <w:r w:rsidRPr="00AF164C">
              <w:rPr>
                <w:rFonts w:ascii="Garamond" w:hAnsi="Garamond"/>
              </w:rPr>
              <w:t xml:space="preserve">1.4. В случае предоставления обеспечения (в рамках замены действующего обеспечения либо в рамках предоставления </w:t>
            </w:r>
            <w:r w:rsidRPr="00AF164C">
              <w:rPr>
                <w:rFonts w:ascii="Garamond" w:hAnsi="Garamond"/>
                <w:highlight w:val="yellow"/>
              </w:rPr>
              <w:t>дополнительного</w:t>
            </w:r>
            <w:r w:rsidRPr="00AF164C">
              <w:rPr>
                <w:rFonts w:ascii="Garamond" w:hAnsi="Garamond"/>
              </w:rPr>
              <w:t xml:space="preserve"> обеспечения к действующему обеспечению) в виде поручительства участника оптового рынка – поставщика (далее – </w:t>
            </w:r>
            <w:r w:rsidRPr="00AF164C">
              <w:rPr>
                <w:rFonts w:ascii="Garamond" w:hAnsi="Garamond"/>
              </w:rPr>
              <w:lastRenderedPageBreak/>
              <w:t xml:space="preserve">новый поручитель), если действующим (либо действовавшим) обеспечением является штраф, оплата которого производится по аккредитиву (далее – ранее предоставленный аккредитив), и при наличии неисполненных </w:t>
            </w:r>
            <w:r w:rsidRPr="00AF164C">
              <w:rPr>
                <w:rFonts w:ascii="Garamond" w:hAnsi="Garamond" w:cs="Garamond"/>
                <w:lang w:eastAsia="ar-SA"/>
              </w:rPr>
              <w:t xml:space="preserve">обязательств </w:t>
            </w:r>
            <w:r w:rsidRPr="00AF164C">
              <w:rPr>
                <w:rFonts w:ascii="Garamond" w:hAnsi="Garamond"/>
              </w:rPr>
              <w:t xml:space="preserve">участника </w:t>
            </w:r>
            <w:r w:rsidRPr="00AF164C">
              <w:rPr>
                <w:rFonts w:ascii="Garamond" w:hAnsi="Garamond" w:cs="Garamond"/>
                <w:lang w:eastAsia="ar-SA"/>
              </w:rPr>
              <w:t>оптового рынка</w:t>
            </w:r>
            <w:r w:rsidRPr="00AF164C">
              <w:rPr>
                <w:rFonts w:ascii="Garamond" w:hAnsi="Garamond" w:cs="Garamond"/>
                <w:i/>
                <w:lang w:eastAsia="ar-SA"/>
              </w:rPr>
              <w:t xml:space="preserve"> </w:t>
            </w:r>
            <w:r w:rsidRPr="00AF164C">
              <w:rPr>
                <w:rFonts w:ascii="Garamond" w:hAnsi="Garamond" w:cs="Garamond"/>
                <w:i/>
                <w:lang w:val="en-US" w:eastAsia="ar-SA"/>
              </w:rPr>
              <w:t>i</w:t>
            </w:r>
            <w:r w:rsidRPr="00AF164C">
              <w:rPr>
                <w:rFonts w:ascii="Garamond" w:hAnsi="Garamond" w:cs="Garamond"/>
                <w:lang w:eastAsia="ar-SA"/>
              </w:rPr>
              <w:t xml:space="preserve"> по оплате штрафов </w:t>
            </w:r>
            <w:r w:rsidRPr="00AF164C">
              <w:rPr>
                <w:rFonts w:ascii="Garamond" w:hAnsi="Garamond"/>
              </w:rPr>
              <w:t xml:space="preserve">по договорам </w:t>
            </w:r>
            <w:r w:rsidRPr="00AF164C">
              <w:rPr>
                <w:rFonts w:ascii="Garamond" w:hAnsi="Garamond"/>
                <w:i/>
                <w:lang w:val="en-US"/>
              </w:rPr>
              <w:t>D</w:t>
            </w:r>
            <w:r w:rsidRPr="00AF164C">
              <w:rPr>
                <w:rFonts w:ascii="Garamond" w:hAnsi="Garamond"/>
              </w:rPr>
              <w:t xml:space="preserve"> ЦФР осуществляет действия, предусмотренные настоящим пунктом. </w:t>
            </w:r>
          </w:p>
          <w:p w:rsidR="008812FE" w:rsidRPr="00AF164C" w:rsidRDefault="008812FE" w:rsidP="008812FE">
            <w:pPr>
              <w:pStyle w:val="14"/>
              <w:tabs>
                <w:tab w:val="left" w:pos="567"/>
              </w:tabs>
              <w:spacing w:before="120" w:after="120" w:line="240" w:lineRule="auto"/>
              <w:ind w:left="0"/>
              <w:jc w:val="both"/>
              <w:rPr>
                <w:rFonts w:ascii="Garamond" w:hAnsi="Garamond"/>
                <w:b/>
              </w:rPr>
            </w:pPr>
            <w:r w:rsidRPr="00AF164C">
              <w:rPr>
                <w:rFonts w:ascii="Garamond" w:hAnsi="Garamond"/>
              </w:rPr>
              <w:t>…</w:t>
            </w:r>
          </w:p>
        </w:tc>
        <w:tc>
          <w:tcPr>
            <w:tcW w:w="7371" w:type="dxa"/>
            <w:vAlign w:val="center"/>
          </w:tcPr>
          <w:p w:rsidR="008812FE" w:rsidRPr="00AF164C" w:rsidRDefault="008812FE" w:rsidP="008812FE">
            <w:pPr>
              <w:pStyle w:val="14"/>
              <w:tabs>
                <w:tab w:val="left" w:pos="567"/>
              </w:tabs>
              <w:spacing w:before="120" w:after="120" w:line="240" w:lineRule="auto"/>
              <w:ind w:left="0"/>
              <w:jc w:val="both"/>
              <w:rPr>
                <w:rFonts w:ascii="Garamond" w:hAnsi="Garamond"/>
              </w:rPr>
            </w:pPr>
            <w:r w:rsidRPr="00AF164C">
              <w:rPr>
                <w:rFonts w:ascii="Garamond" w:hAnsi="Garamond"/>
              </w:rPr>
              <w:lastRenderedPageBreak/>
              <w:t xml:space="preserve">1.4. В случае предоставления обеспечения (в рамках замены действующего обеспечения либо в рамках предоставления </w:t>
            </w:r>
            <w:r w:rsidRPr="00AF164C">
              <w:rPr>
                <w:rFonts w:ascii="Garamond" w:hAnsi="Garamond"/>
                <w:highlight w:val="yellow"/>
              </w:rPr>
              <w:t>нового</w:t>
            </w:r>
            <w:r w:rsidRPr="00AF164C">
              <w:rPr>
                <w:rFonts w:ascii="Garamond" w:hAnsi="Garamond"/>
              </w:rPr>
              <w:t xml:space="preserve"> обеспечения к действующему обеспечению) в виде поручительства участника оптового рынка – поставщика (далее – новый поручитель), если действующим (либо действовавшим) обеспечением является штраф, оплата которого производится </w:t>
            </w:r>
            <w:r w:rsidRPr="00AF164C">
              <w:rPr>
                <w:rFonts w:ascii="Garamond" w:hAnsi="Garamond"/>
              </w:rPr>
              <w:lastRenderedPageBreak/>
              <w:t xml:space="preserve">по аккредитиву (далее – ранее предоставленный аккредитив), и при наличии неисполненных </w:t>
            </w:r>
            <w:r w:rsidRPr="00AF164C">
              <w:rPr>
                <w:rFonts w:ascii="Garamond" w:hAnsi="Garamond" w:cs="Garamond"/>
                <w:lang w:eastAsia="ar-SA"/>
              </w:rPr>
              <w:t xml:space="preserve">обязательств </w:t>
            </w:r>
            <w:r w:rsidRPr="00AF164C">
              <w:rPr>
                <w:rFonts w:ascii="Garamond" w:hAnsi="Garamond"/>
              </w:rPr>
              <w:t xml:space="preserve">участника </w:t>
            </w:r>
            <w:r w:rsidRPr="00AF164C">
              <w:rPr>
                <w:rFonts w:ascii="Garamond" w:hAnsi="Garamond" w:cs="Garamond"/>
                <w:lang w:eastAsia="ar-SA"/>
              </w:rPr>
              <w:t>оптового рынка</w:t>
            </w:r>
            <w:r w:rsidRPr="00AF164C">
              <w:rPr>
                <w:rFonts w:ascii="Garamond" w:hAnsi="Garamond" w:cs="Garamond"/>
                <w:i/>
                <w:lang w:eastAsia="ar-SA"/>
              </w:rPr>
              <w:t xml:space="preserve"> </w:t>
            </w:r>
            <w:r w:rsidRPr="00AF164C">
              <w:rPr>
                <w:rFonts w:ascii="Garamond" w:hAnsi="Garamond" w:cs="Garamond"/>
                <w:i/>
                <w:lang w:val="en-US" w:eastAsia="ar-SA"/>
              </w:rPr>
              <w:t>i</w:t>
            </w:r>
            <w:r w:rsidRPr="00AF164C">
              <w:rPr>
                <w:rFonts w:ascii="Garamond" w:hAnsi="Garamond" w:cs="Garamond"/>
                <w:lang w:eastAsia="ar-SA"/>
              </w:rPr>
              <w:t xml:space="preserve"> по оплате штрафов </w:t>
            </w:r>
            <w:r w:rsidRPr="00AF164C">
              <w:rPr>
                <w:rFonts w:ascii="Garamond" w:hAnsi="Garamond"/>
              </w:rPr>
              <w:t xml:space="preserve">по договорам </w:t>
            </w:r>
            <w:r w:rsidRPr="00AF164C">
              <w:rPr>
                <w:rFonts w:ascii="Garamond" w:hAnsi="Garamond"/>
                <w:i/>
                <w:lang w:val="en-US"/>
              </w:rPr>
              <w:t>D</w:t>
            </w:r>
            <w:r w:rsidRPr="00AF164C">
              <w:rPr>
                <w:rFonts w:ascii="Garamond" w:hAnsi="Garamond"/>
              </w:rPr>
              <w:t xml:space="preserve"> ЦФР осуществляет действия, предусмотренные настоящим пунктом. </w:t>
            </w:r>
          </w:p>
          <w:p w:rsidR="008812FE" w:rsidRPr="00AF164C" w:rsidRDefault="008812FE" w:rsidP="008812FE">
            <w:pPr>
              <w:pStyle w:val="14"/>
              <w:tabs>
                <w:tab w:val="left" w:pos="567"/>
              </w:tabs>
              <w:spacing w:before="120" w:after="120" w:line="240" w:lineRule="auto"/>
              <w:ind w:left="0"/>
              <w:jc w:val="both"/>
              <w:rPr>
                <w:rFonts w:ascii="Garamond" w:hAnsi="Garamond"/>
                <w:b/>
              </w:rPr>
            </w:pPr>
            <w:r w:rsidRPr="00AF164C">
              <w:rPr>
                <w:rFonts w:ascii="Garamond" w:hAnsi="Garamond"/>
              </w:rPr>
              <w:t>...</w:t>
            </w:r>
          </w:p>
        </w:tc>
      </w:tr>
      <w:tr w:rsidR="008812FE" w:rsidRPr="00AF164C" w:rsidTr="00B60343">
        <w:trPr>
          <w:trHeight w:val="435"/>
        </w:trPr>
        <w:tc>
          <w:tcPr>
            <w:tcW w:w="960" w:type="dxa"/>
            <w:vAlign w:val="center"/>
          </w:tcPr>
          <w:p w:rsidR="008812FE" w:rsidRPr="00AF164C" w:rsidRDefault="008812FE" w:rsidP="009C4935">
            <w:pPr>
              <w:jc w:val="center"/>
              <w:rPr>
                <w:rFonts w:ascii="Garamond" w:hAnsi="Garamond" w:cs="Garamond"/>
                <w:b/>
                <w:bCs/>
              </w:rPr>
            </w:pPr>
            <w:r w:rsidRPr="00AF164C">
              <w:rPr>
                <w:rFonts w:ascii="Garamond" w:hAnsi="Garamond" w:cs="Garamond"/>
                <w:b/>
                <w:bCs/>
              </w:rPr>
              <w:lastRenderedPageBreak/>
              <w:t>Прил</w:t>
            </w:r>
            <w:r w:rsidR="009C4935">
              <w:rPr>
                <w:rFonts w:ascii="Garamond" w:hAnsi="Garamond" w:cs="Garamond"/>
                <w:b/>
                <w:bCs/>
              </w:rPr>
              <w:t>ожение</w:t>
            </w:r>
            <w:r w:rsidRPr="00AF164C">
              <w:rPr>
                <w:rFonts w:ascii="Garamond" w:hAnsi="Garamond" w:cs="Garamond"/>
                <w:b/>
                <w:bCs/>
              </w:rPr>
              <w:t xml:space="preserve"> 89, п.</w:t>
            </w:r>
            <w:r w:rsidR="009C4935">
              <w:rPr>
                <w:rFonts w:ascii="Garamond" w:hAnsi="Garamond" w:cs="Garamond"/>
                <w:b/>
                <w:bCs/>
              </w:rPr>
              <w:t xml:space="preserve"> </w:t>
            </w:r>
            <w:r w:rsidRPr="00AF164C">
              <w:rPr>
                <w:rFonts w:ascii="Garamond" w:hAnsi="Garamond" w:cs="Garamond"/>
                <w:b/>
                <w:bCs/>
              </w:rPr>
              <w:t>2.6</w:t>
            </w:r>
          </w:p>
        </w:tc>
        <w:tc>
          <w:tcPr>
            <w:tcW w:w="6560" w:type="dxa"/>
            <w:vAlign w:val="center"/>
          </w:tcPr>
          <w:p w:rsidR="008812FE" w:rsidRPr="00AF164C" w:rsidRDefault="008812FE" w:rsidP="008812FE">
            <w:pPr>
              <w:tabs>
                <w:tab w:val="left" w:pos="616"/>
              </w:tabs>
              <w:spacing w:before="120" w:after="120"/>
              <w:ind w:left="34" w:firstLine="540"/>
              <w:jc w:val="both"/>
              <w:rPr>
                <w:rFonts w:ascii="Garamond" w:hAnsi="Garamond"/>
              </w:rPr>
            </w:pPr>
            <w:r w:rsidRPr="00AF164C">
              <w:rPr>
                <w:rFonts w:ascii="Garamond" w:hAnsi="Garamond"/>
              </w:rPr>
              <w:t xml:space="preserve">2.6. В случае предоставления обеспечения (в рамках замены обеспечения либо в рамках предоставления </w:t>
            </w:r>
            <w:r w:rsidRPr="00AF164C">
              <w:rPr>
                <w:rFonts w:ascii="Garamond" w:hAnsi="Garamond"/>
                <w:highlight w:val="yellow"/>
              </w:rPr>
              <w:t>дополнительного</w:t>
            </w:r>
            <w:r w:rsidRPr="00AF164C">
              <w:rPr>
                <w:rFonts w:ascii="Garamond" w:hAnsi="Garamond"/>
              </w:rPr>
              <w:t xml:space="preserve"> обеспечения (в том числе изменения условий аккредитива) в виде штрафа по договору </w:t>
            </w:r>
            <w:r w:rsidRPr="00AF164C">
              <w:rPr>
                <w:rFonts w:ascii="Garamond" w:hAnsi="Garamond"/>
                <w:i/>
                <w:lang w:val="en-US"/>
              </w:rPr>
              <w:t>D</w:t>
            </w:r>
            <w:r w:rsidRPr="00AF164C">
              <w:rPr>
                <w:rFonts w:ascii="Garamond" w:hAnsi="Garamond"/>
              </w:rPr>
              <w:t xml:space="preserve">, оплата которого осуществляется по аккредитиву, если действующим (либо действовавшим) обеспечением является штраф, оплата которого производится по аккредитиву (далее – ранее предоставленный аккредитив), и при наличии неисполненных </w:t>
            </w:r>
            <w:r w:rsidRPr="00AF164C">
              <w:rPr>
                <w:rFonts w:ascii="Garamond" w:hAnsi="Garamond" w:cs="Garamond"/>
                <w:lang w:eastAsia="ar-SA"/>
              </w:rPr>
              <w:t xml:space="preserve">обязательств </w:t>
            </w:r>
            <w:r w:rsidRPr="00AF164C">
              <w:rPr>
                <w:rFonts w:ascii="Garamond" w:hAnsi="Garamond"/>
              </w:rPr>
              <w:t xml:space="preserve">участника </w:t>
            </w:r>
            <w:r w:rsidRPr="00AF164C">
              <w:rPr>
                <w:rFonts w:ascii="Garamond" w:hAnsi="Garamond" w:cs="Garamond"/>
                <w:lang w:eastAsia="ar-SA"/>
              </w:rPr>
              <w:t>оптового рынка</w:t>
            </w:r>
            <w:r w:rsidRPr="00AF164C">
              <w:rPr>
                <w:rFonts w:ascii="Garamond" w:hAnsi="Garamond" w:cs="Garamond"/>
                <w:i/>
                <w:lang w:eastAsia="ar-SA"/>
              </w:rPr>
              <w:t xml:space="preserve"> </w:t>
            </w:r>
            <w:r w:rsidRPr="00AF164C">
              <w:rPr>
                <w:rFonts w:ascii="Garamond" w:hAnsi="Garamond" w:cs="Garamond"/>
                <w:i/>
                <w:lang w:val="en-US" w:eastAsia="ar-SA"/>
              </w:rPr>
              <w:t>i</w:t>
            </w:r>
            <w:r w:rsidRPr="00AF164C">
              <w:rPr>
                <w:rFonts w:ascii="Garamond" w:hAnsi="Garamond" w:cs="Garamond"/>
                <w:lang w:eastAsia="ar-SA"/>
              </w:rPr>
              <w:t xml:space="preserve"> по оплате штрафов </w:t>
            </w:r>
            <w:r w:rsidRPr="00AF164C">
              <w:rPr>
                <w:rFonts w:ascii="Garamond" w:hAnsi="Garamond"/>
              </w:rPr>
              <w:t xml:space="preserve">по договорам </w:t>
            </w:r>
            <w:r w:rsidRPr="00AF164C">
              <w:rPr>
                <w:rFonts w:ascii="Garamond" w:hAnsi="Garamond"/>
                <w:i/>
                <w:lang w:val="en-US"/>
              </w:rPr>
              <w:t>D</w:t>
            </w:r>
            <w:r w:rsidRPr="00AF164C">
              <w:rPr>
                <w:rFonts w:ascii="Garamond" w:hAnsi="Garamond"/>
              </w:rPr>
              <w:t xml:space="preserve"> </w:t>
            </w:r>
            <w:r w:rsidRPr="00AF164C">
              <w:rPr>
                <w:rFonts w:ascii="Garamond" w:hAnsi="Garamond" w:cs="Garamond"/>
                <w:lang w:eastAsia="ar-SA"/>
              </w:rPr>
              <w:t xml:space="preserve">ЦФР </w:t>
            </w:r>
            <w:r w:rsidRPr="00AF164C">
              <w:rPr>
                <w:rFonts w:ascii="Garamond" w:hAnsi="Garamond"/>
              </w:rPr>
              <w:t>осуществляет действия, предусмотренные настоящим пунктом.</w:t>
            </w:r>
          </w:p>
          <w:p w:rsidR="008812FE" w:rsidRPr="00AF164C" w:rsidRDefault="00457117" w:rsidP="00457117">
            <w:pPr>
              <w:tabs>
                <w:tab w:val="left" w:pos="616"/>
              </w:tabs>
              <w:spacing w:before="120" w:after="120"/>
              <w:ind w:left="34" w:firstLine="540"/>
              <w:jc w:val="both"/>
              <w:rPr>
                <w:rFonts w:ascii="Garamond" w:hAnsi="Garamond"/>
              </w:rPr>
            </w:pPr>
            <w:r w:rsidRPr="00AF164C">
              <w:rPr>
                <w:rFonts w:ascii="Garamond" w:hAnsi="Garamond"/>
              </w:rPr>
              <w:t>…</w:t>
            </w:r>
          </w:p>
        </w:tc>
        <w:tc>
          <w:tcPr>
            <w:tcW w:w="7371" w:type="dxa"/>
            <w:vAlign w:val="center"/>
          </w:tcPr>
          <w:p w:rsidR="008812FE" w:rsidRPr="00AF164C" w:rsidRDefault="008812FE" w:rsidP="008812FE">
            <w:pPr>
              <w:tabs>
                <w:tab w:val="left" w:pos="616"/>
              </w:tabs>
              <w:spacing w:before="120" w:after="120"/>
              <w:ind w:left="34" w:firstLine="540"/>
              <w:jc w:val="both"/>
              <w:rPr>
                <w:rFonts w:ascii="Garamond" w:hAnsi="Garamond"/>
              </w:rPr>
            </w:pPr>
            <w:r w:rsidRPr="00AF164C">
              <w:rPr>
                <w:rFonts w:ascii="Garamond" w:hAnsi="Garamond"/>
              </w:rPr>
              <w:t xml:space="preserve">2.6. В случае предоставления обеспечения (в рамках замены обеспечения либо в рамках предоставления </w:t>
            </w:r>
            <w:r w:rsidRPr="00AF164C">
              <w:rPr>
                <w:rFonts w:ascii="Garamond" w:hAnsi="Garamond"/>
                <w:highlight w:val="yellow"/>
              </w:rPr>
              <w:t>нового</w:t>
            </w:r>
            <w:r w:rsidRPr="00AF164C">
              <w:rPr>
                <w:rFonts w:ascii="Garamond" w:hAnsi="Garamond"/>
              </w:rPr>
              <w:t xml:space="preserve"> обеспечения (в том числе изменения условий аккредитива) в виде штрафа по договору </w:t>
            </w:r>
            <w:r w:rsidRPr="00AF164C">
              <w:rPr>
                <w:rFonts w:ascii="Garamond" w:hAnsi="Garamond"/>
                <w:i/>
                <w:lang w:val="en-US"/>
              </w:rPr>
              <w:t>D</w:t>
            </w:r>
            <w:r w:rsidRPr="00AF164C">
              <w:rPr>
                <w:rFonts w:ascii="Garamond" w:hAnsi="Garamond"/>
              </w:rPr>
              <w:t xml:space="preserve">, оплата которого осуществляется по аккредитиву, если действующим (либо действовавшим) обеспечением является штраф, оплата которого производится по аккредитиву (далее – ранее предоставленный аккредитив), и при наличии неисполненных </w:t>
            </w:r>
            <w:r w:rsidRPr="00AF164C">
              <w:rPr>
                <w:rFonts w:ascii="Garamond" w:hAnsi="Garamond" w:cs="Garamond"/>
                <w:lang w:eastAsia="ar-SA"/>
              </w:rPr>
              <w:t xml:space="preserve">обязательств </w:t>
            </w:r>
            <w:r w:rsidRPr="00AF164C">
              <w:rPr>
                <w:rFonts w:ascii="Garamond" w:hAnsi="Garamond"/>
              </w:rPr>
              <w:t xml:space="preserve">участника </w:t>
            </w:r>
            <w:r w:rsidRPr="00AF164C">
              <w:rPr>
                <w:rFonts w:ascii="Garamond" w:hAnsi="Garamond" w:cs="Garamond"/>
                <w:lang w:eastAsia="ar-SA"/>
              </w:rPr>
              <w:t>оптового рынка</w:t>
            </w:r>
            <w:r w:rsidRPr="00AF164C">
              <w:rPr>
                <w:rFonts w:ascii="Garamond" w:hAnsi="Garamond" w:cs="Garamond"/>
                <w:i/>
                <w:lang w:eastAsia="ar-SA"/>
              </w:rPr>
              <w:t xml:space="preserve"> </w:t>
            </w:r>
            <w:r w:rsidRPr="00AF164C">
              <w:rPr>
                <w:rFonts w:ascii="Garamond" w:hAnsi="Garamond" w:cs="Garamond"/>
                <w:i/>
                <w:lang w:val="en-US" w:eastAsia="ar-SA"/>
              </w:rPr>
              <w:t>i</w:t>
            </w:r>
            <w:r w:rsidRPr="00AF164C">
              <w:rPr>
                <w:rFonts w:ascii="Garamond" w:hAnsi="Garamond" w:cs="Garamond"/>
                <w:lang w:eastAsia="ar-SA"/>
              </w:rPr>
              <w:t xml:space="preserve"> по оплате штрафов </w:t>
            </w:r>
            <w:r w:rsidRPr="00AF164C">
              <w:rPr>
                <w:rFonts w:ascii="Garamond" w:hAnsi="Garamond"/>
              </w:rPr>
              <w:t xml:space="preserve">по договорам </w:t>
            </w:r>
            <w:r w:rsidRPr="00AF164C">
              <w:rPr>
                <w:rFonts w:ascii="Garamond" w:hAnsi="Garamond"/>
                <w:i/>
                <w:lang w:val="en-US"/>
              </w:rPr>
              <w:t>D</w:t>
            </w:r>
            <w:r w:rsidRPr="00AF164C">
              <w:rPr>
                <w:rFonts w:ascii="Garamond" w:hAnsi="Garamond"/>
              </w:rPr>
              <w:t xml:space="preserve"> </w:t>
            </w:r>
            <w:r w:rsidRPr="00AF164C">
              <w:rPr>
                <w:rFonts w:ascii="Garamond" w:hAnsi="Garamond" w:cs="Garamond"/>
                <w:lang w:eastAsia="ar-SA"/>
              </w:rPr>
              <w:t xml:space="preserve">ЦФР </w:t>
            </w:r>
            <w:r w:rsidRPr="00AF164C">
              <w:rPr>
                <w:rFonts w:ascii="Garamond" w:hAnsi="Garamond"/>
              </w:rPr>
              <w:t>осуществляет действия, предусмотренные настоящим пунктом.</w:t>
            </w:r>
          </w:p>
          <w:p w:rsidR="008812FE" w:rsidRPr="00AF164C" w:rsidRDefault="00457117" w:rsidP="00457117">
            <w:pPr>
              <w:tabs>
                <w:tab w:val="left" w:pos="616"/>
              </w:tabs>
              <w:spacing w:before="120" w:after="120"/>
              <w:ind w:left="34" w:firstLine="540"/>
              <w:jc w:val="both"/>
              <w:rPr>
                <w:rFonts w:ascii="Garamond" w:hAnsi="Garamond"/>
              </w:rPr>
            </w:pPr>
            <w:r w:rsidRPr="00AF164C">
              <w:rPr>
                <w:rFonts w:ascii="Garamond" w:hAnsi="Garamond"/>
              </w:rPr>
              <w:t>…</w:t>
            </w:r>
          </w:p>
        </w:tc>
      </w:tr>
      <w:tr w:rsidR="00857AC1" w:rsidRPr="00AF164C" w:rsidTr="00B60343">
        <w:trPr>
          <w:trHeight w:val="435"/>
        </w:trPr>
        <w:tc>
          <w:tcPr>
            <w:tcW w:w="960" w:type="dxa"/>
            <w:vAlign w:val="center"/>
          </w:tcPr>
          <w:p w:rsidR="00857AC1" w:rsidRPr="00AF164C" w:rsidRDefault="00857AC1" w:rsidP="009C4935">
            <w:pPr>
              <w:jc w:val="center"/>
              <w:rPr>
                <w:rFonts w:ascii="Garamond" w:hAnsi="Garamond" w:cs="Garamond"/>
                <w:b/>
                <w:bCs/>
              </w:rPr>
            </w:pPr>
            <w:r w:rsidRPr="00AF164C">
              <w:rPr>
                <w:rFonts w:ascii="Garamond" w:hAnsi="Garamond" w:cs="Garamond"/>
                <w:b/>
                <w:bCs/>
              </w:rPr>
              <w:t>Прил</w:t>
            </w:r>
            <w:r w:rsidR="009C4935">
              <w:rPr>
                <w:rFonts w:ascii="Garamond" w:hAnsi="Garamond" w:cs="Garamond"/>
                <w:b/>
                <w:bCs/>
              </w:rPr>
              <w:t>ожение</w:t>
            </w:r>
            <w:r w:rsidRPr="00AF164C">
              <w:rPr>
                <w:rFonts w:ascii="Garamond" w:hAnsi="Garamond" w:cs="Garamond"/>
                <w:b/>
                <w:bCs/>
              </w:rPr>
              <w:t xml:space="preserve"> 89, п.</w:t>
            </w:r>
            <w:r w:rsidR="009C4935">
              <w:rPr>
                <w:rFonts w:ascii="Garamond" w:hAnsi="Garamond" w:cs="Garamond"/>
                <w:b/>
                <w:bCs/>
              </w:rPr>
              <w:t xml:space="preserve"> </w:t>
            </w:r>
            <w:r w:rsidRPr="00AF164C">
              <w:rPr>
                <w:rFonts w:ascii="Garamond" w:hAnsi="Garamond" w:cs="Garamond"/>
                <w:b/>
                <w:bCs/>
              </w:rPr>
              <w:t>3.2</w:t>
            </w:r>
          </w:p>
        </w:tc>
        <w:tc>
          <w:tcPr>
            <w:tcW w:w="6560" w:type="dxa"/>
            <w:vAlign w:val="center"/>
          </w:tcPr>
          <w:p w:rsidR="00857AC1" w:rsidRPr="00AF164C" w:rsidRDefault="00857AC1" w:rsidP="008812FE">
            <w:pPr>
              <w:tabs>
                <w:tab w:val="left" w:pos="616"/>
              </w:tabs>
              <w:spacing w:before="120" w:after="120"/>
              <w:ind w:left="34" w:firstLine="540"/>
              <w:jc w:val="both"/>
              <w:rPr>
                <w:rFonts w:ascii="Garamond" w:hAnsi="Garamond"/>
              </w:rPr>
            </w:pPr>
            <w:r w:rsidRPr="00AF164C">
              <w:rPr>
                <w:rFonts w:ascii="Garamond" w:hAnsi="Garamond"/>
              </w:rPr>
              <w:t>….</w:t>
            </w:r>
          </w:p>
          <w:p w:rsidR="00857AC1" w:rsidRPr="00AF164C" w:rsidRDefault="00857AC1" w:rsidP="0063096F">
            <w:pPr>
              <w:tabs>
                <w:tab w:val="left" w:pos="616"/>
              </w:tabs>
              <w:spacing w:before="120" w:after="120"/>
              <w:ind w:left="34" w:firstLine="540"/>
              <w:jc w:val="both"/>
              <w:rPr>
                <w:rFonts w:ascii="Garamond" w:eastAsia="Batang" w:hAnsi="Garamond" w:cs="Garamond"/>
              </w:rPr>
            </w:pPr>
            <w:r w:rsidRPr="00AF164C">
              <w:rPr>
                <w:rFonts w:ascii="Garamond" w:hAnsi="Garamond"/>
              </w:rPr>
              <w:t xml:space="preserve">д)в целях исполнения обязательств участника оптового рынка </w:t>
            </w:r>
            <w:r w:rsidRPr="00AF164C">
              <w:rPr>
                <w:rFonts w:ascii="Garamond" w:hAnsi="Garamond"/>
                <w:i/>
                <w:lang w:val="en-US"/>
              </w:rPr>
              <w:t>i</w:t>
            </w:r>
            <w:r w:rsidRPr="00AF164C">
              <w:rPr>
                <w:rFonts w:ascii="Garamond" w:hAnsi="Garamond"/>
              </w:rPr>
              <w:t xml:space="preserve"> по оплате штрафов по договорам </w:t>
            </w:r>
            <w:r w:rsidRPr="00AF164C">
              <w:rPr>
                <w:rFonts w:ascii="Garamond" w:hAnsi="Garamond"/>
                <w:i/>
                <w:lang w:val="en-US"/>
              </w:rPr>
              <w:t>D</w:t>
            </w:r>
            <w:r w:rsidRPr="00AF164C">
              <w:rPr>
                <w:rFonts w:ascii="Garamond" w:hAnsi="Garamond"/>
              </w:rPr>
              <w:t xml:space="preserve"> за счет предоставленной банковской гарантии направляет в авизующий банк в электронном виде требование на выплату денежных средств по банковской гарантии для передачи его по системе </w:t>
            </w:r>
            <w:r w:rsidRPr="00AF164C">
              <w:rPr>
                <w:rFonts w:ascii="Garamond" w:hAnsi="Garamond"/>
                <w:lang w:val="en-US"/>
              </w:rPr>
              <w:t>SWIFT</w:t>
            </w:r>
            <w:r w:rsidRPr="00AF164C">
              <w:rPr>
                <w:rFonts w:ascii="Garamond" w:hAnsi="Garamond"/>
              </w:rPr>
              <w:t xml:space="preserve"> банку-гаранту в соответствии с </w:t>
            </w:r>
            <w:r w:rsidRPr="00AF164C">
              <w:rPr>
                <w:rFonts w:ascii="Garamond" w:eastAsia="Batang" w:hAnsi="Garamond" w:cs="Garamond"/>
              </w:rPr>
              <w:t xml:space="preserve">приложением 10 к </w:t>
            </w:r>
            <w:r w:rsidRPr="00AF164C">
              <w:rPr>
                <w:rFonts w:ascii="Garamond" w:eastAsia="Batang" w:hAnsi="Garamond" w:cs="Garamond"/>
                <w:i/>
              </w:rPr>
              <w:t>Положению о порядке предоставления финансовых гарантий на оптовом рынке</w:t>
            </w:r>
            <w:r w:rsidRPr="00AF164C">
              <w:rPr>
                <w:rFonts w:ascii="Garamond" w:eastAsia="Batang" w:hAnsi="Garamond" w:cs="Garamond"/>
              </w:rPr>
              <w:t xml:space="preserve"> (Приложение № 26 к </w:t>
            </w:r>
            <w:r w:rsidRPr="00AF164C">
              <w:rPr>
                <w:rFonts w:ascii="Garamond" w:eastAsia="Batang" w:hAnsi="Garamond" w:cs="Garamond"/>
                <w:i/>
              </w:rPr>
              <w:t>Договору о присоединении к торговой системе оптового рынка</w:t>
            </w:r>
            <w:r w:rsidRPr="00AF164C">
              <w:rPr>
                <w:rFonts w:ascii="Garamond" w:eastAsia="Batang" w:hAnsi="Garamond" w:cs="Garamond"/>
              </w:rPr>
              <w:t>).</w:t>
            </w:r>
          </w:p>
          <w:p w:rsidR="0063096F" w:rsidRPr="00AF164C" w:rsidRDefault="0063096F" w:rsidP="0063096F">
            <w:pPr>
              <w:tabs>
                <w:tab w:val="left" w:pos="616"/>
              </w:tabs>
              <w:spacing w:before="120" w:after="120"/>
              <w:ind w:left="34" w:firstLine="540"/>
              <w:jc w:val="both"/>
              <w:rPr>
                <w:rFonts w:ascii="Garamond" w:hAnsi="Garamond"/>
              </w:rPr>
            </w:pPr>
            <w:r w:rsidRPr="00AF164C">
              <w:rPr>
                <w:rFonts w:ascii="Garamond" w:eastAsia="Batang" w:hAnsi="Garamond" w:cs="Garamond"/>
              </w:rPr>
              <w:t>…</w:t>
            </w:r>
          </w:p>
        </w:tc>
        <w:tc>
          <w:tcPr>
            <w:tcW w:w="7371" w:type="dxa"/>
            <w:vAlign w:val="center"/>
          </w:tcPr>
          <w:p w:rsidR="00857AC1" w:rsidRPr="00AF164C" w:rsidRDefault="00857AC1" w:rsidP="008812FE">
            <w:pPr>
              <w:tabs>
                <w:tab w:val="left" w:pos="616"/>
              </w:tabs>
              <w:spacing w:before="120" w:after="120"/>
              <w:ind w:left="34" w:firstLine="540"/>
              <w:jc w:val="both"/>
              <w:rPr>
                <w:rFonts w:ascii="Garamond" w:hAnsi="Garamond"/>
              </w:rPr>
            </w:pPr>
            <w:r w:rsidRPr="00AF164C">
              <w:rPr>
                <w:rFonts w:ascii="Garamond" w:hAnsi="Garamond"/>
              </w:rPr>
              <w:t>…</w:t>
            </w:r>
          </w:p>
          <w:p w:rsidR="00857AC1" w:rsidRPr="00AF164C" w:rsidRDefault="00857AC1" w:rsidP="00F667D7">
            <w:pPr>
              <w:numPr>
                <w:ilvl w:val="0"/>
                <w:numId w:val="32"/>
              </w:numPr>
              <w:tabs>
                <w:tab w:val="left" w:pos="540"/>
                <w:tab w:val="left" w:pos="900"/>
              </w:tabs>
              <w:spacing w:before="120" w:after="120" w:line="240" w:lineRule="auto"/>
              <w:ind w:left="173" w:firstLine="547"/>
              <w:jc w:val="both"/>
              <w:rPr>
                <w:rFonts w:ascii="Garamond" w:hAnsi="Garamond"/>
              </w:rPr>
            </w:pPr>
            <w:r w:rsidRPr="00AF164C">
              <w:rPr>
                <w:rFonts w:ascii="Garamond" w:hAnsi="Garamond"/>
              </w:rPr>
              <w:t xml:space="preserve">в целях исполнения обязательств участника оптового рынка </w:t>
            </w:r>
            <w:r w:rsidRPr="00AF164C">
              <w:rPr>
                <w:rFonts w:ascii="Garamond" w:hAnsi="Garamond"/>
                <w:i/>
                <w:lang w:val="en-US"/>
              </w:rPr>
              <w:t>i</w:t>
            </w:r>
            <w:r w:rsidRPr="00AF164C">
              <w:rPr>
                <w:rFonts w:ascii="Garamond" w:hAnsi="Garamond"/>
              </w:rPr>
              <w:t xml:space="preserve"> по оплате штрафов по договорам </w:t>
            </w:r>
            <w:r w:rsidRPr="00AF164C">
              <w:rPr>
                <w:rFonts w:ascii="Garamond" w:hAnsi="Garamond"/>
                <w:i/>
                <w:lang w:val="en-US"/>
              </w:rPr>
              <w:t>D</w:t>
            </w:r>
            <w:r w:rsidRPr="00AF164C">
              <w:rPr>
                <w:rFonts w:ascii="Garamond" w:hAnsi="Garamond"/>
              </w:rPr>
              <w:t xml:space="preserve"> за счет предоставленной банковской гарантии направляет в авизующий банк в электронном виде требование на выплату денежных средств по банковской гарантии для передачи его по системе </w:t>
            </w:r>
            <w:r w:rsidRPr="00AF164C">
              <w:rPr>
                <w:rFonts w:ascii="Garamond" w:hAnsi="Garamond"/>
                <w:lang w:val="en-US"/>
              </w:rPr>
              <w:t>SWIFT</w:t>
            </w:r>
            <w:r w:rsidRPr="00AF164C">
              <w:rPr>
                <w:rFonts w:ascii="Garamond" w:hAnsi="Garamond"/>
              </w:rPr>
              <w:t xml:space="preserve"> </w:t>
            </w:r>
            <w:r w:rsidR="0063096F" w:rsidRPr="00AF164C">
              <w:rPr>
                <w:rFonts w:ascii="Garamond" w:hAnsi="Garamond"/>
                <w:highlight w:val="yellow"/>
              </w:rPr>
              <w:t xml:space="preserve">или </w:t>
            </w:r>
            <w:r w:rsidR="009C4935">
              <w:rPr>
                <w:rFonts w:ascii="Garamond" w:hAnsi="Garamond"/>
                <w:highlight w:val="yellow"/>
              </w:rPr>
              <w:t>с</w:t>
            </w:r>
            <w:r w:rsidR="0063096F" w:rsidRPr="00AF164C">
              <w:rPr>
                <w:rFonts w:ascii="Garamond" w:hAnsi="Garamond"/>
                <w:highlight w:val="yellow"/>
              </w:rPr>
              <w:t>истеме передачи финансовых сообщений Банка России (СПФС)</w:t>
            </w:r>
            <w:r w:rsidR="0063096F" w:rsidRPr="00AF164C">
              <w:rPr>
                <w:rFonts w:ascii="Garamond" w:hAnsi="Garamond"/>
              </w:rPr>
              <w:t xml:space="preserve"> </w:t>
            </w:r>
            <w:r w:rsidRPr="00AF164C">
              <w:rPr>
                <w:rFonts w:ascii="Garamond" w:hAnsi="Garamond"/>
              </w:rPr>
              <w:t xml:space="preserve">банку-гаранту в соответствии с </w:t>
            </w:r>
            <w:r w:rsidRPr="00AF164C">
              <w:rPr>
                <w:rFonts w:ascii="Garamond" w:eastAsia="Batang" w:hAnsi="Garamond" w:cs="Garamond"/>
              </w:rPr>
              <w:t xml:space="preserve">приложением 10 к </w:t>
            </w:r>
            <w:r w:rsidRPr="00AF164C">
              <w:rPr>
                <w:rFonts w:ascii="Garamond" w:eastAsia="Batang" w:hAnsi="Garamond" w:cs="Garamond"/>
                <w:i/>
              </w:rPr>
              <w:t>Положению о порядке предоставления финансовых гарантий на оптовом рынке</w:t>
            </w:r>
            <w:r w:rsidRPr="00AF164C">
              <w:rPr>
                <w:rFonts w:ascii="Garamond" w:eastAsia="Batang" w:hAnsi="Garamond" w:cs="Garamond"/>
              </w:rPr>
              <w:t xml:space="preserve"> (Приложение № 26 к </w:t>
            </w:r>
            <w:r w:rsidRPr="00AF164C">
              <w:rPr>
                <w:rFonts w:ascii="Garamond" w:eastAsia="Batang" w:hAnsi="Garamond" w:cs="Garamond"/>
                <w:i/>
              </w:rPr>
              <w:t>Договору о присоединении к торговой системе оптового рынка</w:t>
            </w:r>
            <w:r w:rsidRPr="00AF164C">
              <w:rPr>
                <w:rFonts w:ascii="Garamond" w:eastAsia="Batang" w:hAnsi="Garamond" w:cs="Garamond"/>
              </w:rPr>
              <w:t>).</w:t>
            </w:r>
          </w:p>
          <w:p w:rsidR="0063096F" w:rsidRPr="00AF164C" w:rsidRDefault="0063096F" w:rsidP="0063096F">
            <w:pPr>
              <w:tabs>
                <w:tab w:val="left" w:pos="540"/>
                <w:tab w:val="left" w:pos="900"/>
              </w:tabs>
              <w:spacing w:before="120" w:after="120" w:line="240" w:lineRule="auto"/>
              <w:ind w:left="173"/>
              <w:jc w:val="both"/>
              <w:rPr>
                <w:rFonts w:ascii="Garamond" w:hAnsi="Garamond"/>
              </w:rPr>
            </w:pPr>
            <w:r w:rsidRPr="00AF164C">
              <w:rPr>
                <w:rFonts w:ascii="Garamond" w:eastAsia="Batang" w:hAnsi="Garamond" w:cs="Garamond"/>
              </w:rPr>
              <w:t>….</w:t>
            </w:r>
          </w:p>
          <w:p w:rsidR="00857AC1" w:rsidRPr="00AF164C" w:rsidRDefault="00857AC1" w:rsidP="008812FE">
            <w:pPr>
              <w:tabs>
                <w:tab w:val="left" w:pos="616"/>
              </w:tabs>
              <w:spacing w:before="120" w:after="120"/>
              <w:ind w:left="34" w:firstLine="540"/>
              <w:jc w:val="both"/>
              <w:rPr>
                <w:rFonts w:ascii="Garamond" w:hAnsi="Garamond"/>
              </w:rPr>
            </w:pPr>
          </w:p>
        </w:tc>
      </w:tr>
    </w:tbl>
    <w:p w:rsidR="00B60343" w:rsidRPr="00AF164C" w:rsidRDefault="00B60343" w:rsidP="00B60343">
      <w:pPr>
        <w:pStyle w:val="3"/>
        <w:numPr>
          <w:ilvl w:val="0"/>
          <w:numId w:val="0"/>
        </w:numPr>
        <w:spacing w:before="0" w:after="0"/>
        <w:rPr>
          <w:rFonts w:ascii="Garamond" w:hAnsi="Garamond"/>
          <w:szCs w:val="22"/>
        </w:rPr>
      </w:pPr>
    </w:p>
    <w:p w:rsidR="00EC375E" w:rsidRPr="00AF164C" w:rsidRDefault="00EC375E" w:rsidP="00BC0F9D">
      <w:pPr>
        <w:spacing w:line="276" w:lineRule="auto"/>
        <w:jc w:val="both"/>
        <w:rPr>
          <w:rFonts w:ascii="Garamond" w:hAnsi="Garamond"/>
          <w:b/>
          <w:highlight w:val="yellow"/>
        </w:rPr>
      </w:pPr>
    </w:p>
    <w:p w:rsidR="00146342" w:rsidRPr="00AF164C" w:rsidRDefault="00146342" w:rsidP="00093894">
      <w:pPr>
        <w:spacing w:after="120"/>
        <w:rPr>
          <w:rFonts w:ascii="Garamond" w:hAnsi="Garamond"/>
        </w:rPr>
      </w:pPr>
    </w:p>
    <w:p w:rsidR="00093894" w:rsidRPr="007874A2" w:rsidRDefault="00093894" w:rsidP="00137715">
      <w:pPr>
        <w:spacing w:after="0" w:line="240" w:lineRule="auto"/>
        <w:rPr>
          <w:rFonts w:ascii="Garamond" w:hAnsi="Garamond"/>
          <w:b/>
          <w:sz w:val="26"/>
          <w:szCs w:val="26"/>
        </w:rPr>
      </w:pPr>
      <w:r w:rsidRPr="007874A2">
        <w:rPr>
          <w:rFonts w:ascii="Garamond" w:hAnsi="Garamond"/>
          <w:b/>
          <w:sz w:val="26"/>
          <w:szCs w:val="26"/>
        </w:rPr>
        <w:t>Предложения по изменениям и дополнениям в</w:t>
      </w:r>
      <w:r w:rsidRPr="007874A2">
        <w:rPr>
          <w:rFonts w:ascii="Garamond" w:hAnsi="Garamond"/>
          <w:sz w:val="26"/>
          <w:szCs w:val="26"/>
        </w:rPr>
        <w:t xml:space="preserve"> </w:t>
      </w:r>
      <w:bookmarkStart w:id="56" w:name="_Toc204420353"/>
      <w:bookmarkStart w:id="57" w:name="_Toc211138623"/>
      <w:bookmarkStart w:id="58" w:name="_Toc260307774"/>
      <w:r w:rsidRPr="007874A2">
        <w:rPr>
          <w:rFonts w:ascii="Garamond" w:hAnsi="Garamond"/>
          <w:b/>
          <w:sz w:val="26"/>
          <w:szCs w:val="26"/>
        </w:rPr>
        <w:t>РЕГЛАМЕНТ ПРОВЕДЕНИЯ</w:t>
      </w:r>
      <w:bookmarkStart w:id="59" w:name="_Toc204420354"/>
      <w:bookmarkStart w:id="60" w:name="_Toc211138624"/>
      <w:bookmarkStart w:id="61" w:name="_Toc260307775"/>
      <w:bookmarkEnd w:id="56"/>
      <w:bookmarkEnd w:id="57"/>
      <w:bookmarkEnd w:id="58"/>
      <w:r w:rsidRPr="007874A2">
        <w:rPr>
          <w:rFonts w:ascii="Garamond" w:hAnsi="Garamond"/>
          <w:b/>
          <w:sz w:val="26"/>
          <w:szCs w:val="26"/>
        </w:rPr>
        <w:t xml:space="preserve"> </w:t>
      </w:r>
      <w:bookmarkEnd w:id="59"/>
      <w:bookmarkEnd w:id="60"/>
      <w:bookmarkEnd w:id="61"/>
      <w:r w:rsidRPr="007874A2">
        <w:rPr>
          <w:rFonts w:ascii="Garamond" w:hAnsi="Garamond"/>
          <w:b/>
          <w:sz w:val="26"/>
          <w:szCs w:val="26"/>
        </w:rPr>
        <w:t>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Pr="007874A2">
        <w:rPr>
          <w:rFonts w:ascii="Garamond" w:hAnsi="Garamond"/>
          <w:sz w:val="26"/>
          <w:szCs w:val="26"/>
        </w:rPr>
        <w:t xml:space="preserve"> </w:t>
      </w:r>
      <w:r w:rsidRPr="007874A2">
        <w:rPr>
          <w:rFonts w:ascii="Garamond" w:hAnsi="Garamond"/>
          <w:b/>
          <w:sz w:val="26"/>
          <w:szCs w:val="26"/>
        </w:rPr>
        <w:t>(Приложение № 27.1 к Договору о присоединении к торговой системе оптового рынка)</w:t>
      </w:r>
    </w:p>
    <w:p w:rsidR="00093894" w:rsidRPr="00AF164C" w:rsidRDefault="00093894" w:rsidP="00137715">
      <w:pPr>
        <w:pStyle w:val="3"/>
        <w:numPr>
          <w:ilvl w:val="0"/>
          <w:numId w:val="0"/>
        </w:numPr>
        <w:spacing w:before="0" w:after="0"/>
        <w:ind w:left="284"/>
        <w:rPr>
          <w:rFonts w:ascii="Garamond" w:hAnsi="Garamond"/>
          <w:szCs w:val="22"/>
        </w:rPr>
      </w:pPr>
    </w:p>
    <w:tbl>
      <w:tblPr>
        <w:tblW w:w="1503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985"/>
        <w:gridCol w:w="7088"/>
      </w:tblGrid>
      <w:tr w:rsidR="00093894" w:rsidRPr="00AF164C" w:rsidTr="00681B4A">
        <w:trPr>
          <w:trHeight w:val="435"/>
        </w:trPr>
        <w:tc>
          <w:tcPr>
            <w:tcW w:w="960" w:type="dxa"/>
            <w:tcBorders>
              <w:bottom w:val="single" w:sz="4" w:space="0" w:color="auto"/>
            </w:tcBorders>
            <w:vAlign w:val="center"/>
          </w:tcPr>
          <w:p w:rsidR="00093894" w:rsidRPr="00AF164C" w:rsidRDefault="00093894" w:rsidP="00681B4A">
            <w:pPr>
              <w:spacing w:after="0" w:line="240" w:lineRule="auto"/>
              <w:jc w:val="center"/>
              <w:rPr>
                <w:rFonts w:ascii="Garamond" w:hAnsi="Garamond" w:cs="Garamond"/>
                <w:b/>
                <w:bCs/>
              </w:rPr>
            </w:pPr>
            <w:r w:rsidRPr="00AF164C">
              <w:rPr>
                <w:rFonts w:ascii="Garamond" w:hAnsi="Garamond" w:cs="Garamond"/>
                <w:b/>
                <w:bCs/>
              </w:rPr>
              <w:t>№</w:t>
            </w:r>
          </w:p>
          <w:p w:rsidR="00093894" w:rsidRPr="00AF164C" w:rsidRDefault="00093894" w:rsidP="00681B4A">
            <w:pPr>
              <w:spacing w:after="0" w:line="240" w:lineRule="auto"/>
              <w:jc w:val="center"/>
              <w:rPr>
                <w:rFonts w:ascii="Garamond" w:hAnsi="Garamond" w:cs="Garamond"/>
                <w:b/>
                <w:bCs/>
              </w:rPr>
            </w:pPr>
            <w:r w:rsidRPr="00AF164C">
              <w:rPr>
                <w:rFonts w:ascii="Garamond" w:hAnsi="Garamond" w:cs="Garamond"/>
                <w:b/>
                <w:bCs/>
              </w:rPr>
              <w:t>пункта</w:t>
            </w:r>
          </w:p>
        </w:tc>
        <w:tc>
          <w:tcPr>
            <w:tcW w:w="6985" w:type="dxa"/>
            <w:tcBorders>
              <w:bottom w:val="single" w:sz="4" w:space="0" w:color="auto"/>
            </w:tcBorders>
            <w:vAlign w:val="center"/>
          </w:tcPr>
          <w:p w:rsidR="00093894" w:rsidRPr="00AF164C" w:rsidRDefault="00093894" w:rsidP="00681B4A">
            <w:pPr>
              <w:spacing w:after="0" w:line="240" w:lineRule="auto"/>
              <w:jc w:val="center"/>
              <w:rPr>
                <w:rFonts w:ascii="Garamond" w:hAnsi="Garamond" w:cs="Garamond"/>
                <w:b/>
                <w:bCs/>
              </w:rPr>
            </w:pPr>
            <w:r w:rsidRPr="00AF164C">
              <w:rPr>
                <w:rFonts w:ascii="Garamond" w:hAnsi="Garamond" w:cs="Garamond"/>
                <w:b/>
                <w:bCs/>
              </w:rPr>
              <w:t xml:space="preserve">Редакция, действующая на момент </w:t>
            </w:r>
          </w:p>
          <w:p w:rsidR="00093894" w:rsidRPr="00AF164C" w:rsidRDefault="00093894" w:rsidP="00681B4A">
            <w:pPr>
              <w:spacing w:after="0" w:line="240" w:lineRule="auto"/>
              <w:jc w:val="center"/>
              <w:rPr>
                <w:rFonts w:ascii="Garamond" w:hAnsi="Garamond" w:cs="Garamond"/>
                <w:b/>
                <w:bCs/>
              </w:rPr>
            </w:pPr>
            <w:r w:rsidRPr="00AF164C">
              <w:rPr>
                <w:rFonts w:ascii="Garamond" w:hAnsi="Garamond" w:cs="Garamond"/>
                <w:b/>
                <w:bCs/>
              </w:rPr>
              <w:t>вступления в силу изменений</w:t>
            </w:r>
          </w:p>
        </w:tc>
        <w:tc>
          <w:tcPr>
            <w:tcW w:w="7088" w:type="dxa"/>
            <w:vAlign w:val="center"/>
          </w:tcPr>
          <w:p w:rsidR="00093894" w:rsidRPr="00AF164C" w:rsidRDefault="00093894" w:rsidP="00681B4A">
            <w:pPr>
              <w:spacing w:after="0" w:line="240" w:lineRule="auto"/>
              <w:jc w:val="center"/>
              <w:rPr>
                <w:rFonts w:ascii="Garamond" w:hAnsi="Garamond" w:cs="Garamond"/>
                <w:b/>
                <w:bCs/>
              </w:rPr>
            </w:pPr>
            <w:r w:rsidRPr="00AF164C">
              <w:rPr>
                <w:rFonts w:ascii="Garamond" w:hAnsi="Garamond" w:cs="Garamond"/>
                <w:b/>
                <w:bCs/>
              </w:rPr>
              <w:t>Предлагаемая редакция</w:t>
            </w:r>
          </w:p>
          <w:p w:rsidR="00093894" w:rsidRPr="00AF164C" w:rsidRDefault="00093894" w:rsidP="00681B4A">
            <w:pPr>
              <w:spacing w:after="0" w:line="240" w:lineRule="auto"/>
              <w:jc w:val="center"/>
              <w:rPr>
                <w:rFonts w:ascii="Garamond" w:hAnsi="Garamond" w:cs="Garamond"/>
              </w:rPr>
            </w:pPr>
            <w:r w:rsidRPr="00AF164C">
              <w:rPr>
                <w:rFonts w:ascii="Garamond" w:hAnsi="Garamond" w:cs="Garamond"/>
              </w:rPr>
              <w:t>(изменения выделены цветом)</w:t>
            </w:r>
          </w:p>
        </w:tc>
      </w:tr>
      <w:tr w:rsidR="00093894" w:rsidRPr="00AF164C" w:rsidTr="00125321">
        <w:trPr>
          <w:trHeight w:val="435"/>
        </w:trPr>
        <w:tc>
          <w:tcPr>
            <w:tcW w:w="960" w:type="dxa"/>
            <w:vAlign w:val="center"/>
          </w:tcPr>
          <w:p w:rsidR="00093894" w:rsidRPr="00AF164C" w:rsidRDefault="00125321" w:rsidP="00681B4A">
            <w:pPr>
              <w:jc w:val="center"/>
              <w:rPr>
                <w:rFonts w:ascii="Garamond" w:hAnsi="Garamond" w:cs="Garamond"/>
                <w:b/>
                <w:bCs/>
              </w:rPr>
            </w:pPr>
            <w:r>
              <w:rPr>
                <w:rFonts w:ascii="Garamond" w:hAnsi="Garamond" w:cs="Garamond"/>
                <w:b/>
                <w:bCs/>
              </w:rPr>
              <w:t>1.1</w:t>
            </w:r>
          </w:p>
        </w:tc>
        <w:tc>
          <w:tcPr>
            <w:tcW w:w="6985" w:type="dxa"/>
          </w:tcPr>
          <w:p w:rsidR="00C008DA" w:rsidRPr="00AF164C" w:rsidRDefault="00C008DA" w:rsidP="00F667D7">
            <w:pPr>
              <w:numPr>
                <w:ilvl w:val="1"/>
                <w:numId w:val="33"/>
              </w:numPr>
              <w:tabs>
                <w:tab w:val="left" w:pos="567"/>
              </w:tabs>
              <w:suppressAutoHyphens/>
              <w:spacing w:before="120" w:after="120" w:line="240" w:lineRule="auto"/>
              <w:ind w:left="0" w:firstLine="0"/>
              <w:jc w:val="both"/>
              <w:rPr>
                <w:rFonts w:ascii="Garamond" w:hAnsi="Garamond"/>
              </w:rPr>
            </w:pPr>
            <w:r w:rsidRPr="00AF164C">
              <w:rPr>
                <w:rFonts w:ascii="Garamond" w:hAnsi="Garamond"/>
              </w:rPr>
              <w:t xml:space="preserve">Настоящий Регламент проведения конкурсного отбора инвестиционных проектов по строительству (реконструкции, модернизации) генерирующих объектов, функционирующих на основе </w:t>
            </w:r>
            <w:r w:rsidRPr="00AF164C">
              <w:rPr>
                <w:rFonts w:ascii="Garamond" w:hAnsi="Garamond"/>
                <w:color w:val="000000"/>
              </w:rPr>
              <w:t>использования</w:t>
            </w:r>
            <w:r w:rsidRPr="00AF164C">
              <w:rPr>
                <w:rFonts w:ascii="Garamond" w:hAnsi="Garamond"/>
              </w:rPr>
              <w:t xml:space="preserve"> отходов производства и потребления, разработан в соответствии с Правилами оптового рынка </w:t>
            </w:r>
            <w:r w:rsidRPr="00AF164C">
              <w:rPr>
                <w:rFonts w:ascii="Garamond" w:eastAsia="Times New Roman" w:hAnsi="Garamond"/>
                <w:lang w:eastAsia="ru-RU"/>
              </w:rPr>
              <w:t>электрической энергии и мощности, утвержденными</w:t>
            </w:r>
            <w:r w:rsidRPr="00AF164C">
              <w:rPr>
                <w:rFonts w:ascii="Garamond" w:hAnsi="Garamond"/>
              </w:rPr>
              <w:t xml:space="preserve"> постановлением Правительства Российской Федерации от </w:t>
            </w:r>
            <w:r w:rsidRPr="00AF164C">
              <w:rPr>
                <w:rFonts w:ascii="Garamond" w:eastAsia="Times New Roman" w:hAnsi="Garamond"/>
                <w:lang w:eastAsia="ru-RU"/>
              </w:rPr>
              <w:t xml:space="preserve">27 декабря 2010 № 1172 </w:t>
            </w:r>
            <w:r w:rsidRPr="00AF164C">
              <w:rPr>
                <w:rFonts w:ascii="Garamond" w:hAnsi="Garamond"/>
              </w:rPr>
              <w:t xml:space="preserve">(далее – Правила оптового рынка), и устанавливает порядок подготовки и проведения коммерческим оператором оптового рынка (далее – КО) конкурсных отборов инвестиционных проектов по строительству (реконструкции, модернизации) генерирующих объектов, функционирующих на основе </w:t>
            </w:r>
            <w:r w:rsidRPr="00AF164C">
              <w:rPr>
                <w:rFonts w:ascii="Garamond" w:hAnsi="Garamond"/>
                <w:color w:val="000000"/>
              </w:rPr>
              <w:t>использования</w:t>
            </w:r>
            <w:r w:rsidRPr="00AF164C">
              <w:rPr>
                <w:rFonts w:ascii="Garamond" w:hAnsi="Garamond"/>
              </w:rPr>
              <w:t xml:space="preserve"> отходов производства и потребления (далее ― отбор проектов ТБО или ОПТБО, проекты ТБО), требования к участникам оптового рынка, заявляющим намерение принимать участие в ОПТБО, порядок опубликования результатов ОПТБО, порядок взаимодействия КО, ЦФР, Совета рынка и участников оптового рынка при подготовке, проведении и объявлении результатов ОПТБО.</w:t>
            </w:r>
          </w:p>
          <w:p w:rsidR="00C008DA" w:rsidRPr="00AF164C" w:rsidRDefault="00C008DA" w:rsidP="00C008DA">
            <w:pPr>
              <w:pStyle w:val="subclauseindent"/>
              <w:ind w:left="0" w:firstLine="550"/>
              <w:rPr>
                <w:rFonts w:ascii="Garamond" w:hAnsi="Garamond"/>
                <w:szCs w:val="22"/>
                <w:lang w:val="ru-RU"/>
              </w:rPr>
            </w:pPr>
            <w:r w:rsidRPr="00AF164C">
              <w:rPr>
                <w:rFonts w:ascii="Garamond" w:hAnsi="Garamond"/>
                <w:szCs w:val="22"/>
                <w:lang w:val="ru-RU"/>
              </w:rPr>
              <w:t>Настоящий Регламент регулирует также отношения между субъектами оптового рынка, КО, ЦФР и Советом рынка, связанные:</w:t>
            </w:r>
          </w:p>
          <w:p w:rsidR="00C008DA" w:rsidRPr="00AF164C" w:rsidRDefault="00C008DA"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szCs w:val="22"/>
                <w:lang w:val="ru-RU"/>
              </w:rPr>
              <w:t>с</w:t>
            </w:r>
            <w:r w:rsidRPr="00AF164C">
              <w:rPr>
                <w:rFonts w:ascii="Garamond" w:hAnsi="Garamond"/>
                <w:color w:val="000000"/>
                <w:szCs w:val="22"/>
                <w:lang w:val="ru-RU"/>
              </w:rPr>
              <w:t xml:space="preserve"> договорами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w:t>
            </w:r>
            <w:r w:rsidRPr="00AF164C">
              <w:rPr>
                <w:rFonts w:ascii="Garamond" w:hAnsi="Garamond"/>
                <w:color w:val="000000"/>
                <w:szCs w:val="22"/>
                <w:lang w:val="ru-RU"/>
              </w:rPr>
              <w:lastRenderedPageBreak/>
              <w:t>потребления, за исключением отходов, полученных в процессе использования углеводородного сырья и топлива;</w:t>
            </w:r>
          </w:p>
          <w:p w:rsidR="00C008DA" w:rsidRPr="00AF164C" w:rsidRDefault="00C008DA"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color w:val="000000"/>
                <w:szCs w:val="22"/>
                <w:lang w:val="ru-RU"/>
              </w:rPr>
              <w:t>договорами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rsidR="00C008DA" w:rsidRPr="00AF164C" w:rsidRDefault="00C008DA"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color w:val="000000"/>
                <w:szCs w:val="22"/>
                <w:lang w:val="ru-RU"/>
              </w:rPr>
              <w:t>договорами</w:t>
            </w:r>
            <w:r w:rsidRPr="00AF164C">
              <w:rPr>
                <w:rFonts w:ascii="Garamond" w:hAnsi="Garamond"/>
                <w:szCs w:val="22"/>
                <w:lang w:val="ru-RU"/>
              </w:rPr>
              <w:t xml:space="preserve">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F164C">
              <w:rPr>
                <w:rFonts w:ascii="Garamond" w:hAnsi="Garamond"/>
                <w:color w:val="000000"/>
                <w:szCs w:val="22"/>
                <w:lang w:val="ru-RU"/>
              </w:rPr>
              <w:t>– отходов производства и потребления, за исключением отходов, полученных в процессе использования углеводородного сырья и топлива (далее – ДПМ ТБО)</w:t>
            </w:r>
            <w:r w:rsidRPr="00AF164C">
              <w:rPr>
                <w:rFonts w:ascii="Garamond" w:hAnsi="Garamond"/>
                <w:szCs w:val="22"/>
                <w:lang w:val="ru-RU"/>
              </w:rPr>
              <w:t>;</w:t>
            </w:r>
          </w:p>
          <w:p w:rsidR="00C008DA" w:rsidRPr="00AF164C" w:rsidRDefault="00C008DA"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color w:val="000000"/>
                <w:szCs w:val="22"/>
                <w:lang w:val="ru-RU"/>
              </w:rPr>
              <w:t>договорами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rsidR="00C008DA" w:rsidRPr="00AF164C" w:rsidRDefault="00C008DA"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color w:val="000000"/>
                <w:szCs w:val="22"/>
                <w:lang w:val="ru-RU"/>
              </w:rPr>
              <w:t>договорами</w:t>
            </w:r>
            <w:r w:rsidRPr="00AF164C">
              <w:rPr>
                <w:rFonts w:ascii="Garamond" w:hAnsi="Garamond"/>
                <w:szCs w:val="22"/>
                <w:lang w:val="ru-RU"/>
              </w:rPr>
              <w:t xml:space="preserve">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F164C">
              <w:rPr>
                <w:rFonts w:ascii="Garamond" w:hAnsi="Garamond"/>
                <w:color w:val="000000"/>
                <w:szCs w:val="22"/>
                <w:lang w:val="ru-RU"/>
              </w:rPr>
              <w:t>– отходов производства и потребления, за исключением отходов, полученных в процессе использования углеводородного сырья и топлива</w:t>
            </w:r>
            <w:r w:rsidRPr="00AF164C">
              <w:rPr>
                <w:rFonts w:ascii="Garamond" w:hAnsi="Garamond"/>
                <w:szCs w:val="22"/>
                <w:lang w:val="ru-RU"/>
              </w:rPr>
              <w:t>;</w:t>
            </w:r>
          </w:p>
          <w:p w:rsidR="00C008DA" w:rsidRPr="00AF164C" w:rsidRDefault="00C008DA"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color w:val="000000"/>
                <w:szCs w:val="22"/>
                <w:lang w:val="ru-RU"/>
              </w:rPr>
              <w:t xml:space="preserve">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w:t>
            </w:r>
            <w:r w:rsidRPr="00AF164C">
              <w:rPr>
                <w:rFonts w:ascii="Garamond" w:hAnsi="Garamond"/>
                <w:color w:val="000000"/>
                <w:szCs w:val="22"/>
                <w:lang w:val="ru-RU"/>
              </w:rPr>
              <w:lastRenderedPageBreak/>
              <w:t>использования углеводородного сырья и топлива (далее – Соглашение об оплате штрафов по ДПМ ТБО по аккредитиву);</w:t>
            </w:r>
          </w:p>
          <w:p w:rsidR="00C008DA" w:rsidRPr="00AF164C" w:rsidRDefault="00C008DA"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szCs w:val="22"/>
                <w:lang w:val="ru-RU"/>
              </w:rPr>
              <w:t>способами обеспечения (гарантии) исполнения обязательств по оплате неустоек (штрафов, пени) участника оптового рынка – продавца мощности по ДПМ ТБО.</w:t>
            </w:r>
          </w:p>
          <w:p w:rsidR="00093894" w:rsidRPr="00AF164C" w:rsidRDefault="00093894" w:rsidP="00681B4A">
            <w:pPr>
              <w:spacing w:before="120" w:after="120"/>
              <w:ind w:firstLine="540"/>
              <w:jc w:val="both"/>
              <w:rPr>
                <w:rFonts w:ascii="Garamond" w:hAnsi="Garamond"/>
              </w:rPr>
            </w:pPr>
          </w:p>
        </w:tc>
        <w:tc>
          <w:tcPr>
            <w:tcW w:w="7088" w:type="dxa"/>
            <w:vAlign w:val="center"/>
          </w:tcPr>
          <w:p w:rsidR="00093894" w:rsidRPr="00AF164C" w:rsidRDefault="00093894" w:rsidP="00125321">
            <w:pPr>
              <w:numPr>
                <w:ilvl w:val="1"/>
                <w:numId w:val="54"/>
              </w:numPr>
              <w:tabs>
                <w:tab w:val="left" w:pos="885"/>
              </w:tabs>
              <w:suppressAutoHyphens/>
              <w:spacing w:before="120" w:after="120" w:line="240" w:lineRule="auto"/>
              <w:ind w:left="34" w:firstLine="0"/>
              <w:jc w:val="both"/>
              <w:rPr>
                <w:rFonts w:ascii="Garamond" w:hAnsi="Garamond"/>
              </w:rPr>
            </w:pPr>
            <w:bookmarkStart w:id="62" w:name="_Toc196635187"/>
            <w:bookmarkStart w:id="63" w:name="_Toc204420356"/>
            <w:bookmarkStart w:id="64" w:name="_Toc211138626"/>
            <w:bookmarkStart w:id="65" w:name="_Toc239493706"/>
            <w:bookmarkStart w:id="66" w:name="_Toc260307776"/>
            <w:r w:rsidRPr="00AF164C">
              <w:rPr>
                <w:rFonts w:ascii="Garamond" w:hAnsi="Garamond"/>
              </w:rPr>
              <w:lastRenderedPageBreak/>
              <w:t xml:space="preserve">Настоящий Регламент проведения конкурсного отбора инвестиционных проектов по строительству (реконструкции, модернизации) генерирующих объектов, функционирующих на основе </w:t>
            </w:r>
            <w:r w:rsidRPr="00AF164C">
              <w:rPr>
                <w:rFonts w:ascii="Garamond" w:hAnsi="Garamond"/>
                <w:color w:val="000000"/>
              </w:rPr>
              <w:t>использования</w:t>
            </w:r>
            <w:r w:rsidRPr="00AF164C">
              <w:rPr>
                <w:rFonts w:ascii="Garamond" w:hAnsi="Garamond"/>
              </w:rPr>
              <w:t xml:space="preserve"> отходов производства и потребления, разработан в соответствии с Правилами оптового рынка </w:t>
            </w:r>
            <w:r w:rsidRPr="00AF164C">
              <w:rPr>
                <w:rFonts w:ascii="Garamond" w:eastAsia="Times New Roman" w:hAnsi="Garamond"/>
                <w:lang w:eastAsia="ru-RU"/>
              </w:rPr>
              <w:t>электрической энергии и мощности, утвержденными</w:t>
            </w:r>
            <w:r w:rsidRPr="00AF164C">
              <w:rPr>
                <w:rFonts w:ascii="Garamond" w:hAnsi="Garamond"/>
              </w:rPr>
              <w:t xml:space="preserve"> постановлением Правительства Российской Федерации от </w:t>
            </w:r>
            <w:r w:rsidRPr="00AF164C">
              <w:rPr>
                <w:rFonts w:ascii="Garamond" w:eastAsia="Times New Roman" w:hAnsi="Garamond"/>
                <w:lang w:eastAsia="ru-RU"/>
              </w:rPr>
              <w:t xml:space="preserve">27 декабря 2010 № 1172 </w:t>
            </w:r>
            <w:r w:rsidRPr="00AF164C">
              <w:rPr>
                <w:rFonts w:ascii="Garamond" w:hAnsi="Garamond"/>
              </w:rPr>
              <w:t xml:space="preserve">(далее – Правила оптового рынка), и устанавливает порядок подготовки и проведения коммерческим оператором оптового рынка (далее – КО) конкурсных отборов инвестиционных проектов по строительству (реконструкции, модернизации) генерирующих объектов, функционирующих на основе </w:t>
            </w:r>
            <w:r w:rsidRPr="00AF164C">
              <w:rPr>
                <w:rFonts w:ascii="Garamond" w:hAnsi="Garamond"/>
                <w:color w:val="000000"/>
              </w:rPr>
              <w:t>использования</w:t>
            </w:r>
            <w:r w:rsidRPr="00AF164C">
              <w:rPr>
                <w:rFonts w:ascii="Garamond" w:hAnsi="Garamond"/>
              </w:rPr>
              <w:t xml:space="preserve"> отходов производства и потребления (далее ― отбор проектов ТБО или ОПТБО, проекты ТБО), требования к участникам оптового рынка, заявляющим намерение принимать участие в ОПТБО, порядок опубликования результатов ОПТБО, порядок взаимодействия КО, ЦФР, Совета рынка и участников оптового рынка при подготовке, проведении и объявлении результатов ОПТБО.</w:t>
            </w:r>
            <w:bookmarkEnd w:id="62"/>
            <w:bookmarkEnd w:id="63"/>
            <w:bookmarkEnd w:id="64"/>
            <w:bookmarkEnd w:id="65"/>
            <w:bookmarkEnd w:id="66"/>
          </w:p>
          <w:p w:rsidR="00093894" w:rsidRPr="00AF164C" w:rsidRDefault="00093894" w:rsidP="00093894">
            <w:pPr>
              <w:pStyle w:val="subclauseindent"/>
              <w:ind w:left="0" w:firstLine="550"/>
              <w:rPr>
                <w:rFonts w:ascii="Garamond" w:hAnsi="Garamond"/>
                <w:szCs w:val="22"/>
                <w:lang w:val="ru-RU"/>
              </w:rPr>
            </w:pPr>
            <w:r w:rsidRPr="00AF164C">
              <w:rPr>
                <w:rFonts w:ascii="Garamond" w:hAnsi="Garamond"/>
                <w:szCs w:val="22"/>
                <w:lang w:val="ru-RU"/>
              </w:rPr>
              <w:t>Настоящий Регламент регулирует также отношения между субъектами оптового рынка, КО, ЦФР и Советом рынка, связанные:</w:t>
            </w:r>
          </w:p>
          <w:p w:rsidR="00093894" w:rsidRPr="00AF164C" w:rsidRDefault="00093894"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szCs w:val="22"/>
                <w:lang w:val="ru-RU"/>
              </w:rPr>
              <w:t>с</w:t>
            </w:r>
            <w:r w:rsidRPr="00AF164C">
              <w:rPr>
                <w:rFonts w:ascii="Garamond" w:hAnsi="Garamond"/>
                <w:color w:val="000000"/>
                <w:szCs w:val="22"/>
                <w:lang w:val="ru-RU"/>
              </w:rPr>
              <w:t xml:space="preserve"> договорами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w:t>
            </w:r>
            <w:r w:rsidRPr="00AF164C">
              <w:rPr>
                <w:rFonts w:ascii="Garamond" w:hAnsi="Garamond"/>
                <w:color w:val="000000"/>
                <w:szCs w:val="22"/>
                <w:highlight w:val="yellow"/>
                <w:lang w:val="ru-RU"/>
              </w:rPr>
              <w:t xml:space="preserve">(Приложение № 6.3.1 к </w:t>
            </w:r>
            <w:r w:rsidRPr="00AF164C">
              <w:rPr>
                <w:rFonts w:ascii="Garamond" w:hAnsi="Garamond"/>
                <w:i/>
                <w:iCs/>
                <w:szCs w:val="22"/>
                <w:highlight w:val="yellow"/>
                <w:lang w:val="ru-RU"/>
              </w:rPr>
              <w:lastRenderedPageBreak/>
              <w:t>Договору о присоединении к торговой системе оптового рынка</w:t>
            </w:r>
            <w:r w:rsidRPr="00E44526">
              <w:rPr>
                <w:rFonts w:ascii="Garamond" w:hAnsi="Garamond"/>
                <w:iCs/>
                <w:szCs w:val="22"/>
                <w:highlight w:val="yellow"/>
                <w:lang w:val="ru-RU"/>
              </w:rPr>
              <w:t>)</w:t>
            </w:r>
            <w:r w:rsidRPr="00AF164C">
              <w:rPr>
                <w:rFonts w:ascii="Garamond" w:hAnsi="Garamond"/>
                <w:i/>
                <w:iCs/>
                <w:szCs w:val="22"/>
                <w:highlight w:val="yellow"/>
                <w:lang w:val="ru-RU"/>
              </w:rPr>
              <w:t xml:space="preserve"> </w:t>
            </w:r>
            <w:r w:rsidRPr="00AF164C">
              <w:rPr>
                <w:rFonts w:ascii="Garamond" w:hAnsi="Garamond"/>
                <w:iCs/>
                <w:szCs w:val="22"/>
                <w:highlight w:val="yellow"/>
                <w:lang w:val="ru-RU"/>
              </w:rPr>
              <w:t xml:space="preserve">(далее – </w:t>
            </w:r>
            <w:r w:rsidRPr="00AF164C">
              <w:rPr>
                <w:rFonts w:ascii="Garamond" w:hAnsi="Garamond" w:cs="Garamond"/>
                <w:szCs w:val="22"/>
                <w:highlight w:val="yellow"/>
                <w:lang w:val="ru-RU"/>
              </w:rPr>
              <w:t>Договор коммерческого представительства покупателя по ДПМ ТБО</w:t>
            </w:r>
            <w:r w:rsidRPr="00AF164C">
              <w:rPr>
                <w:rFonts w:ascii="Garamond" w:hAnsi="Garamond"/>
                <w:iCs/>
                <w:szCs w:val="22"/>
                <w:highlight w:val="yellow"/>
                <w:lang w:val="ru-RU"/>
              </w:rPr>
              <w:t>)</w:t>
            </w:r>
            <w:r w:rsidRPr="00AF164C">
              <w:rPr>
                <w:rFonts w:ascii="Garamond" w:hAnsi="Garamond"/>
                <w:color w:val="000000"/>
                <w:szCs w:val="22"/>
                <w:lang w:val="ru-RU"/>
              </w:rPr>
              <w:t>;</w:t>
            </w:r>
          </w:p>
          <w:p w:rsidR="00093894" w:rsidRPr="00AF164C" w:rsidRDefault="00093894"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color w:val="000000"/>
                <w:szCs w:val="22"/>
                <w:lang w:val="ru-RU"/>
              </w:rPr>
              <w:t xml:space="preserve">договорами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w:t>
            </w:r>
            <w:r w:rsidR="00E44526">
              <w:rPr>
                <w:rFonts w:ascii="Garamond" w:hAnsi="Garamond"/>
                <w:color w:val="000000"/>
                <w:szCs w:val="22"/>
                <w:highlight w:val="yellow"/>
                <w:lang w:val="ru-RU"/>
              </w:rPr>
              <w:t>(</w:t>
            </w:r>
            <w:r w:rsidRPr="00AF164C">
              <w:rPr>
                <w:rFonts w:ascii="Garamond" w:hAnsi="Garamond"/>
                <w:color w:val="000000"/>
                <w:szCs w:val="22"/>
                <w:highlight w:val="yellow"/>
                <w:lang w:val="ru-RU"/>
              </w:rPr>
              <w:t xml:space="preserve">Приложение № 6.2.1 к </w:t>
            </w:r>
            <w:r w:rsidRPr="00AF164C">
              <w:rPr>
                <w:rFonts w:ascii="Garamond" w:hAnsi="Garamond"/>
                <w:i/>
                <w:iCs/>
                <w:szCs w:val="22"/>
                <w:highlight w:val="yellow"/>
                <w:lang w:val="ru-RU"/>
              </w:rPr>
              <w:t>Договору о присоединении к торговой системе оптового рынка</w:t>
            </w:r>
            <w:r w:rsidRPr="00E44526">
              <w:rPr>
                <w:rFonts w:ascii="Garamond" w:hAnsi="Garamond"/>
                <w:iCs/>
                <w:szCs w:val="22"/>
                <w:highlight w:val="yellow"/>
                <w:lang w:val="ru-RU"/>
              </w:rPr>
              <w:t>)</w:t>
            </w:r>
            <w:r w:rsidRPr="00AF164C">
              <w:rPr>
                <w:rFonts w:ascii="Garamond" w:hAnsi="Garamond"/>
                <w:i/>
                <w:iCs/>
                <w:szCs w:val="22"/>
                <w:highlight w:val="yellow"/>
                <w:lang w:val="ru-RU"/>
              </w:rPr>
              <w:t xml:space="preserve"> </w:t>
            </w:r>
            <w:r w:rsidRPr="00AF164C">
              <w:rPr>
                <w:rFonts w:ascii="Garamond" w:hAnsi="Garamond"/>
                <w:iCs/>
                <w:szCs w:val="22"/>
                <w:highlight w:val="yellow"/>
                <w:lang w:val="ru-RU"/>
              </w:rPr>
              <w:t xml:space="preserve">(далее – </w:t>
            </w:r>
            <w:r w:rsidRPr="00AF164C">
              <w:rPr>
                <w:rFonts w:ascii="Garamond" w:hAnsi="Garamond" w:cs="Garamond"/>
                <w:szCs w:val="22"/>
                <w:highlight w:val="yellow"/>
                <w:lang w:val="ru-RU"/>
              </w:rPr>
              <w:t>Договор коммерческого представительства поставщика по ДПМ ТБО</w:t>
            </w:r>
            <w:r w:rsidR="00E44526" w:rsidRPr="00E44526">
              <w:rPr>
                <w:rFonts w:ascii="Garamond" w:hAnsi="Garamond"/>
                <w:iCs/>
                <w:szCs w:val="22"/>
                <w:highlight w:val="yellow"/>
                <w:lang w:val="ru-RU"/>
              </w:rPr>
              <w:t>)</w:t>
            </w:r>
            <w:r w:rsidRPr="00AF164C">
              <w:rPr>
                <w:rFonts w:ascii="Garamond" w:hAnsi="Garamond"/>
                <w:color w:val="000000"/>
                <w:szCs w:val="22"/>
                <w:lang w:val="ru-RU"/>
              </w:rPr>
              <w:t>;</w:t>
            </w:r>
          </w:p>
          <w:p w:rsidR="00093894" w:rsidRPr="00AF164C" w:rsidRDefault="00093894"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color w:val="000000"/>
                <w:szCs w:val="22"/>
                <w:lang w:val="ru-RU"/>
              </w:rPr>
              <w:t>договорами</w:t>
            </w:r>
            <w:r w:rsidRPr="00AF164C">
              <w:rPr>
                <w:rFonts w:ascii="Garamond" w:hAnsi="Garamond"/>
                <w:szCs w:val="22"/>
                <w:lang w:val="ru-RU"/>
              </w:rPr>
              <w:t xml:space="preserve">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F164C">
              <w:rPr>
                <w:rFonts w:ascii="Garamond" w:hAnsi="Garamond"/>
                <w:color w:val="000000"/>
                <w:szCs w:val="22"/>
                <w:lang w:val="ru-RU"/>
              </w:rPr>
              <w:t xml:space="preserve">– отходов производства и потребления, за исключением отходов, полученных в процессе использования углеводородного сырья и топлива </w:t>
            </w:r>
            <w:r w:rsidRPr="00AF164C">
              <w:rPr>
                <w:rFonts w:ascii="Garamond" w:hAnsi="Garamond"/>
                <w:color w:val="000000"/>
                <w:szCs w:val="22"/>
                <w:highlight w:val="yellow"/>
                <w:lang w:val="ru-RU"/>
              </w:rPr>
              <w:t xml:space="preserve">(Приложение № 6.1.1 </w:t>
            </w:r>
            <w:r w:rsidRPr="00E44526">
              <w:rPr>
                <w:rFonts w:ascii="Garamond" w:hAnsi="Garamond"/>
                <w:color w:val="000000"/>
                <w:szCs w:val="22"/>
                <w:highlight w:val="yellow"/>
                <w:lang w:val="ru-RU"/>
              </w:rPr>
              <w:t>к</w:t>
            </w:r>
            <w:r w:rsidRPr="00AF164C">
              <w:rPr>
                <w:rFonts w:ascii="Garamond" w:hAnsi="Garamond"/>
                <w:i/>
                <w:color w:val="000000"/>
                <w:szCs w:val="22"/>
                <w:highlight w:val="yellow"/>
                <w:lang w:val="ru-RU"/>
              </w:rPr>
              <w:t xml:space="preserve"> </w:t>
            </w:r>
            <w:r w:rsidR="00E44526">
              <w:rPr>
                <w:rFonts w:ascii="Garamond" w:hAnsi="Garamond"/>
                <w:i/>
                <w:color w:val="000000"/>
                <w:szCs w:val="22"/>
                <w:highlight w:val="yellow"/>
                <w:lang w:val="ru-RU"/>
              </w:rPr>
              <w:t>Договору о присоединении к торг</w:t>
            </w:r>
            <w:r w:rsidRPr="00AF164C">
              <w:rPr>
                <w:rFonts w:ascii="Garamond" w:hAnsi="Garamond"/>
                <w:i/>
                <w:color w:val="000000"/>
                <w:szCs w:val="22"/>
                <w:highlight w:val="yellow"/>
                <w:lang w:val="ru-RU"/>
              </w:rPr>
              <w:t>овой системе оптового рынка</w:t>
            </w:r>
            <w:r w:rsidRPr="00E44526">
              <w:rPr>
                <w:rFonts w:ascii="Garamond" w:hAnsi="Garamond"/>
                <w:color w:val="000000"/>
                <w:szCs w:val="22"/>
                <w:highlight w:val="yellow"/>
                <w:lang w:val="ru-RU"/>
              </w:rPr>
              <w:t>)</w:t>
            </w:r>
            <w:r w:rsidRPr="00AF164C">
              <w:rPr>
                <w:rFonts w:ascii="Garamond" w:hAnsi="Garamond"/>
                <w:color w:val="000000"/>
                <w:szCs w:val="22"/>
                <w:highlight w:val="yellow"/>
                <w:lang w:val="ru-RU"/>
              </w:rPr>
              <w:t xml:space="preserve"> </w:t>
            </w:r>
            <w:r w:rsidRPr="00AF164C">
              <w:rPr>
                <w:rFonts w:ascii="Garamond" w:hAnsi="Garamond"/>
                <w:color w:val="000000"/>
                <w:szCs w:val="22"/>
                <w:lang w:val="ru-RU"/>
              </w:rPr>
              <w:t>(далее – ДПМ ТБО)</w:t>
            </w:r>
            <w:r w:rsidRPr="00AF164C">
              <w:rPr>
                <w:rFonts w:ascii="Garamond" w:hAnsi="Garamond"/>
                <w:szCs w:val="22"/>
                <w:lang w:val="ru-RU"/>
              </w:rPr>
              <w:t>;</w:t>
            </w:r>
          </w:p>
          <w:p w:rsidR="00093894" w:rsidRPr="00AF164C" w:rsidRDefault="00093894"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color w:val="000000"/>
                <w:szCs w:val="22"/>
                <w:lang w:val="ru-RU"/>
              </w:rPr>
              <w:t>договорами коммерческого представительства для целей заключения договоров поручительств</w:t>
            </w:r>
            <w:r w:rsidR="0004754D">
              <w:rPr>
                <w:rFonts w:ascii="Garamond" w:hAnsi="Garamond"/>
                <w:color w:val="000000"/>
                <w:szCs w:val="22"/>
                <w:lang w:val="ru-RU"/>
              </w:rPr>
              <w:t xml:space="preserve"> </w:t>
            </w:r>
            <w:r w:rsidRPr="00AF164C">
              <w:rPr>
                <w:rFonts w:ascii="Garamond" w:hAnsi="Garamond"/>
                <w:color w:val="000000"/>
                <w:szCs w:val="22"/>
                <w:lang w:val="ru-RU"/>
              </w:rPr>
              <w:t xml:space="preserve">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w:t>
            </w:r>
            <w:r w:rsidRPr="00AF164C">
              <w:rPr>
                <w:rFonts w:ascii="Garamond" w:hAnsi="Garamond"/>
                <w:color w:val="000000"/>
                <w:szCs w:val="22"/>
                <w:highlight w:val="yellow"/>
                <w:lang w:val="ru-RU"/>
              </w:rPr>
              <w:t xml:space="preserve">(Приложение № 6.5.1 </w:t>
            </w:r>
            <w:r w:rsidRPr="00E44526">
              <w:rPr>
                <w:rFonts w:ascii="Garamond" w:hAnsi="Garamond"/>
                <w:color w:val="000000"/>
                <w:szCs w:val="22"/>
                <w:highlight w:val="yellow"/>
                <w:lang w:val="ru-RU"/>
              </w:rPr>
              <w:t>к</w:t>
            </w:r>
            <w:r w:rsidRPr="00AF164C">
              <w:rPr>
                <w:rFonts w:ascii="Garamond" w:hAnsi="Garamond"/>
                <w:i/>
                <w:color w:val="000000"/>
                <w:szCs w:val="22"/>
                <w:highlight w:val="yellow"/>
                <w:lang w:val="ru-RU"/>
              </w:rPr>
              <w:t xml:space="preserve"> Договору о присоединении к торговой системе оптового рынка</w:t>
            </w:r>
            <w:r w:rsidRPr="00E44526">
              <w:rPr>
                <w:rFonts w:ascii="Garamond" w:hAnsi="Garamond"/>
                <w:color w:val="000000"/>
                <w:szCs w:val="22"/>
                <w:highlight w:val="yellow"/>
                <w:lang w:val="ru-RU"/>
              </w:rPr>
              <w:t>) (далее</w:t>
            </w:r>
            <w:r w:rsidRPr="00AF164C">
              <w:rPr>
                <w:rFonts w:ascii="Garamond" w:hAnsi="Garamond"/>
                <w:i/>
                <w:color w:val="000000"/>
                <w:szCs w:val="22"/>
                <w:highlight w:val="yellow"/>
                <w:lang w:val="ru-RU"/>
              </w:rPr>
              <w:t xml:space="preserve"> – </w:t>
            </w:r>
            <w:r w:rsidRPr="00AF164C">
              <w:rPr>
                <w:rFonts w:ascii="Garamond" w:hAnsi="Garamond"/>
                <w:color w:val="000000"/>
                <w:szCs w:val="22"/>
                <w:highlight w:val="yellow"/>
                <w:lang w:val="ru-RU"/>
              </w:rPr>
              <w:t xml:space="preserve">Договор </w:t>
            </w:r>
            <w:r w:rsidR="00C008DA" w:rsidRPr="00AF164C">
              <w:rPr>
                <w:rFonts w:ascii="Garamond" w:hAnsi="Garamond"/>
                <w:color w:val="000000"/>
                <w:szCs w:val="22"/>
                <w:highlight w:val="yellow"/>
                <w:lang w:val="ru-RU"/>
              </w:rPr>
              <w:t>коммерческого</w:t>
            </w:r>
            <w:r w:rsidRPr="00AF164C">
              <w:rPr>
                <w:rFonts w:ascii="Garamond" w:hAnsi="Garamond"/>
                <w:color w:val="000000"/>
                <w:szCs w:val="22"/>
                <w:highlight w:val="yellow"/>
                <w:lang w:val="ru-RU"/>
              </w:rPr>
              <w:t xml:space="preserve"> представительства для целей заключения договоров поручительства по ДПМ ТБО)</w:t>
            </w:r>
            <w:r w:rsidRPr="00AF164C">
              <w:rPr>
                <w:rFonts w:ascii="Garamond" w:hAnsi="Garamond"/>
                <w:color w:val="000000"/>
                <w:szCs w:val="22"/>
                <w:lang w:val="ru-RU"/>
              </w:rPr>
              <w:t>;</w:t>
            </w:r>
          </w:p>
          <w:p w:rsidR="00093894" w:rsidRPr="00AF164C" w:rsidRDefault="00093894"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color w:val="000000"/>
                <w:szCs w:val="22"/>
                <w:lang w:val="ru-RU"/>
              </w:rPr>
              <w:t>договорами</w:t>
            </w:r>
            <w:r w:rsidRPr="00AF164C">
              <w:rPr>
                <w:rFonts w:ascii="Garamond" w:hAnsi="Garamond"/>
                <w:szCs w:val="22"/>
                <w:lang w:val="ru-RU"/>
              </w:rPr>
              <w:t xml:space="preserve">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F164C">
              <w:rPr>
                <w:rFonts w:ascii="Garamond" w:hAnsi="Garamond"/>
                <w:color w:val="000000"/>
                <w:szCs w:val="22"/>
                <w:lang w:val="ru-RU"/>
              </w:rPr>
              <w:t xml:space="preserve">– отходов производства и потребления, за исключением отходов, полученных в процессе использования углеводородного сырья и топлива </w:t>
            </w:r>
            <w:r w:rsidRPr="00AF164C">
              <w:rPr>
                <w:rFonts w:ascii="Garamond" w:hAnsi="Garamond"/>
                <w:color w:val="000000"/>
                <w:szCs w:val="22"/>
                <w:highlight w:val="yellow"/>
                <w:lang w:val="ru-RU"/>
              </w:rPr>
              <w:t xml:space="preserve">(Приложение № </w:t>
            </w:r>
            <w:r w:rsidRPr="00AF164C">
              <w:rPr>
                <w:rFonts w:ascii="Garamond" w:hAnsi="Garamond"/>
                <w:color w:val="000000"/>
                <w:szCs w:val="22"/>
                <w:highlight w:val="yellow"/>
                <w:lang w:val="ru-RU"/>
              </w:rPr>
              <w:lastRenderedPageBreak/>
              <w:t>6.4.1</w:t>
            </w:r>
            <w:r w:rsidRPr="00AF164C">
              <w:rPr>
                <w:rFonts w:ascii="Garamond" w:hAnsi="Garamond"/>
                <w:i/>
                <w:color w:val="000000"/>
                <w:szCs w:val="22"/>
                <w:highlight w:val="yellow"/>
                <w:lang w:val="ru-RU"/>
              </w:rPr>
              <w:t xml:space="preserve"> </w:t>
            </w:r>
            <w:r w:rsidRPr="00E44526">
              <w:rPr>
                <w:rFonts w:ascii="Garamond" w:hAnsi="Garamond"/>
                <w:color w:val="000000"/>
                <w:szCs w:val="22"/>
                <w:highlight w:val="yellow"/>
                <w:lang w:val="ru-RU"/>
              </w:rPr>
              <w:t>к</w:t>
            </w:r>
            <w:r w:rsidRPr="00AF164C">
              <w:rPr>
                <w:rFonts w:ascii="Garamond" w:hAnsi="Garamond"/>
                <w:i/>
                <w:color w:val="000000"/>
                <w:szCs w:val="22"/>
                <w:highlight w:val="yellow"/>
                <w:lang w:val="ru-RU"/>
              </w:rPr>
              <w:t xml:space="preserve"> Договору о присоединении к торговой системе оптового рынка</w:t>
            </w:r>
            <w:r w:rsidRPr="00E44526">
              <w:rPr>
                <w:rFonts w:ascii="Garamond" w:hAnsi="Garamond"/>
                <w:color w:val="000000"/>
                <w:szCs w:val="22"/>
                <w:highlight w:val="yellow"/>
                <w:lang w:val="ru-RU"/>
              </w:rPr>
              <w:t>)</w:t>
            </w:r>
            <w:r w:rsidRPr="00AF164C">
              <w:rPr>
                <w:rFonts w:ascii="Garamond" w:hAnsi="Garamond"/>
                <w:i/>
                <w:color w:val="000000"/>
                <w:szCs w:val="22"/>
                <w:highlight w:val="yellow"/>
                <w:lang w:val="ru-RU"/>
              </w:rPr>
              <w:t xml:space="preserve"> </w:t>
            </w:r>
            <w:r w:rsidRPr="00AF164C">
              <w:rPr>
                <w:rFonts w:ascii="Garamond" w:hAnsi="Garamond"/>
                <w:color w:val="000000"/>
                <w:szCs w:val="22"/>
                <w:highlight w:val="yellow"/>
                <w:lang w:val="ru-RU"/>
              </w:rPr>
              <w:t xml:space="preserve">(далее </w:t>
            </w:r>
            <w:r w:rsidR="00E44526" w:rsidRPr="00AF164C">
              <w:rPr>
                <w:rFonts w:ascii="Garamond" w:hAnsi="Garamond"/>
                <w:i/>
                <w:color w:val="000000"/>
                <w:szCs w:val="22"/>
                <w:highlight w:val="yellow"/>
                <w:lang w:val="ru-RU"/>
              </w:rPr>
              <w:t>–</w:t>
            </w:r>
            <w:r w:rsidRPr="00AF164C">
              <w:rPr>
                <w:rFonts w:ascii="Garamond" w:hAnsi="Garamond"/>
                <w:color w:val="000000"/>
                <w:szCs w:val="22"/>
                <w:highlight w:val="yellow"/>
                <w:lang w:val="ru-RU"/>
              </w:rPr>
              <w:t xml:space="preserve"> Договор поручительства по ДПМ ТБО</w:t>
            </w:r>
            <w:r w:rsidRPr="00AF164C">
              <w:rPr>
                <w:rFonts w:ascii="Garamond" w:hAnsi="Garamond"/>
                <w:i/>
                <w:color w:val="000000"/>
                <w:szCs w:val="22"/>
                <w:highlight w:val="yellow"/>
                <w:lang w:val="ru-RU"/>
              </w:rPr>
              <w:t>)</w:t>
            </w:r>
            <w:r w:rsidRPr="00AF164C">
              <w:rPr>
                <w:rFonts w:ascii="Garamond" w:hAnsi="Garamond"/>
                <w:szCs w:val="22"/>
                <w:lang w:val="ru-RU"/>
              </w:rPr>
              <w:t>;</w:t>
            </w:r>
          </w:p>
          <w:p w:rsidR="00093894" w:rsidRPr="00AF164C" w:rsidRDefault="00093894"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color w:val="000000"/>
                <w:szCs w:val="22"/>
                <w:lang w:val="ru-RU"/>
              </w:rPr>
              <w:t xml:space="preserve">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w:t>
            </w:r>
            <w:r w:rsidRPr="00AF164C">
              <w:rPr>
                <w:rFonts w:ascii="Garamond" w:hAnsi="Garamond"/>
                <w:color w:val="000000"/>
                <w:szCs w:val="22"/>
                <w:highlight w:val="yellow"/>
                <w:lang w:val="ru-RU"/>
              </w:rPr>
              <w:t>(Приложение № 6.6.1</w:t>
            </w:r>
            <w:r w:rsidRPr="00AF164C">
              <w:rPr>
                <w:rFonts w:ascii="Garamond" w:hAnsi="Garamond"/>
                <w:i/>
                <w:color w:val="000000"/>
                <w:szCs w:val="22"/>
                <w:highlight w:val="yellow"/>
                <w:lang w:val="ru-RU"/>
              </w:rPr>
              <w:t xml:space="preserve"> </w:t>
            </w:r>
            <w:r w:rsidRPr="00E44526">
              <w:rPr>
                <w:rFonts w:ascii="Garamond" w:hAnsi="Garamond"/>
                <w:color w:val="000000"/>
                <w:szCs w:val="22"/>
                <w:highlight w:val="yellow"/>
                <w:lang w:val="ru-RU"/>
              </w:rPr>
              <w:t>к</w:t>
            </w:r>
            <w:r w:rsidRPr="00AF164C">
              <w:rPr>
                <w:rFonts w:ascii="Garamond" w:hAnsi="Garamond"/>
                <w:i/>
                <w:color w:val="000000"/>
                <w:szCs w:val="22"/>
                <w:highlight w:val="yellow"/>
                <w:lang w:val="ru-RU"/>
              </w:rPr>
              <w:t xml:space="preserve"> Договору о присоединении к торговой системе оптового рынка</w:t>
            </w:r>
            <w:r w:rsidRPr="00E44526">
              <w:rPr>
                <w:rFonts w:ascii="Garamond" w:hAnsi="Garamond"/>
                <w:color w:val="000000"/>
                <w:szCs w:val="22"/>
                <w:highlight w:val="yellow"/>
                <w:lang w:val="ru-RU"/>
              </w:rPr>
              <w:t>)</w:t>
            </w:r>
            <w:r w:rsidRPr="00AF164C">
              <w:rPr>
                <w:rFonts w:ascii="Garamond" w:hAnsi="Garamond"/>
                <w:color w:val="000000"/>
                <w:szCs w:val="22"/>
                <w:lang w:val="ru-RU"/>
              </w:rPr>
              <w:t xml:space="preserve"> </w:t>
            </w:r>
            <w:r w:rsidR="00F717D1" w:rsidRPr="00AF164C">
              <w:rPr>
                <w:rFonts w:ascii="Garamond" w:hAnsi="Garamond"/>
                <w:color w:val="000000"/>
                <w:szCs w:val="22"/>
                <w:lang w:val="ru-RU"/>
              </w:rPr>
              <w:t>(далее – Соглашение об оплате штрафов по ДПМ ТБО по аккредитиву</w:t>
            </w:r>
            <w:r w:rsidRPr="00AF164C">
              <w:rPr>
                <w:rFonts w:ascii="Garamond" w:hAnsi="Garamond"/>
                <w:color w:val="000000"/>
                <w:szCs w:val="22"/>
                <w:highlight w:val="yellow"/>
                <w:lang w:val="ru-RU"/>
              </w:rPr>
              <w:t>; Соглашение</w:t>
            </w:r>
            <w:r w:rsidRPr="00AF164C">
              <w:rPr>
                <w:rFonts w:ascii="Garamond" w:hAnsi="Garamond"/>
                <w:color w:val="000000"/>
                <w:szCs w:val="22"/>
                <w:lang w:val="ru-RU"/>
              </w:rPr>
              <w:t>);</w:t>
            </w:r>
          </w:p>
          <w:p w:rsidR="00093894" w:rsidRPr="00AF164C" w:rsidRDefault="00093894" w:rsidP="00F667D7">
            <w:pPr>
              <w:pStyle w:val="subclauseindent"/>
              <w:numPr>
                <w:ilvl w:val="0"/>
                <w:numId w:val="15"/>
              </w:numPr>
              <w:tabs>
                <w:tab w:val="clear" w:pos="720"/>
                <w:tab w:val="num" w:pos="330"/>
              </w:tabs>
              <w:ind w:left="0" w:firstLine="0"/>
              <w:rPr>
                <w:rFonts w:ascii="Garamond" w:hAnsi="Garamond"/>
                <w:szCs w:val="22"/>
                <w:lang w:val="ru-RU"/>
              </w:rPr>
            </w:pPr>
            <w:r w:rsidRPr="00AF164C">
              <w:rPr>
                <w:rFonts w:ascii="Garamond" w:hAnsi="Garamond"/>
                <w:szCs w:val="22"/>
                <w:lang w:val="ru-RU"/>
              </w:rPr>
              <w:t>способами обеспечения (гарантии) исполнения обязательств по оплате неустоек (штрафов, пени) участника оптового рынка – продавца мощности по ДПМ ТБО.</w:t>
            </w:r>
          </w:p>
        </w:tc>
      </w:tr>
      <w:tr w:rsidR="00C10255" w:rsidRPr="00AF164C" w:rsidTr="00681B4A">
        <w:trPr>
          <w:trHeight w:val="435"/>
        </w:trPr>
        <w:tc>
          <w:tcPr>
            <w:tcW w:w="960" w:type="dxa"/>
            <w:vAlign w:val="center"/>
          </w:tcPr>
          <w:p w:rsidR="00C10255" w:rsidRPr="00AF164C" w:rsidRDefault="00146342" w:rsidP="00681B4A">
            <w:pPr>
              <w:jc w:val="center"/>
              <w:rPr>
                <w:rFonts w:ascii="Garamond" w:hAnsi="Garamond" w:cs="Garamond"/>
                <w:b/>
                <w:bCs/>
              </w:rPr>
            </w:pPr>
            <w:r w:rsidRPr="00AF164C">
              <w:rPr>
                <w:rFonts w:ascii="Garamond" w:hAnsi="Garamond" w:cs="Garamond"/>
                <w:b/>
                <w:bCs/>
              </w:rPr>
              <w:lastRenderedPageBreak/>
              <w:t>4.2.1</w:t>
            </w:r>
          </w:p>
        </w:tc>
        <w:tc>
          <w:tcPr>
            <w:tcW w:w="6985" w:type="dxa"/>
            <w:vAlign w:val="center"/>
          </w:tcPr>
          <w:p w:rsidR="00146342" w:rsidRPr="00AF164C" w:rsidRDefault="00146342" w:rsidP="00146342">
            <w:pPr>
              <w:pStyle w:val="4"/>
              <w:numPr>
                <w:ilvl w:val="0"/>
                <w:numId w:val="0"/>
              </w:numPr>
              <w:tabs>
                <w:tab w:val="num" w:pos="993"/>
              </w:tabs>
              <w:suppressAutoHyphens/>
              <w:rPr>
                <w:rFonts w:ascii="Garamond" w:hAnsi="Garamond"/>
                <w:szCs w:val="22"/>
              </w:rPr>
            </w:pPr>
            <w:r w:rsidRPr="00AF164C">
              <w:rPr>
                <w:rFonts w:ascii="Garamond" w:hAnsi="Garamond"/>
                <w:szCs w:val="22"/>
              </w:rPr>
              <w:t>20)   представленное участником ОПТБО обеспечение исполнения его обязательств, возникающих по результатам ОПТБО, соответствует требованиям приложения 4 к настоящему Регламенту.</w:t>
            </w:r>
          </w:p>
          <w:p w:rsidR="00146342" w:rsidRPr="00AF164C" w:rsidRDefault="00146342" w:rsidP="00146342">
            <w:pPr>
              <w:pStyle w:val="4"/>
              <w:numPr>
                <w:ilvl w:val="0"/>
                <w:numId w:val="0"/>
              </w:numPr>
              <w:rPr>
                <w:rFonts w:ascii="Garamond" w:hAnsi="Garamond"/>
                <w:szCs w:val="22"/>
              </w:rPr>
            </w:pPr>
            <w:r w:rsidRPr="00AF164C">
              <w:rPr>
                <w:rFonts w:ascii="Garamond" w:hAnsi="Garamond"/>
                <w:szCs w:val="22"/>
              </w:rPr>
              <w:t xml:space="preserve">          Если способом обеспечения исполнения обязательств участника ОПТБО, возникающих по результатам ОПТБО, является неустойка по ДПМ ТБО, то участник ОПТБО не должен находиться в состоянии реорганизации, ликвидации или банкротства, и в отношении него на оптовом рынке должна (-ы) быть зарегистрирована (-ны) ГТП генерации, в отношении которой (-ых) участник ТБО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по состоянию на 1-е число месяца, в котором начинается подача заявок на ОПТБО, и суммарная установленная мощность которой (-ых) в соответствии с реестром субъектов оптового рынка превышает 2500 МВт.</w:t>
            </w:r>
          </w:p>
          <w:p w:rsidR="00146342" w:rsidRPr="00AF164C" w:rsidRDefault="00146342" w:rsidP="00146342">
            <w:pPr>
              <w:pStyle w:val="4"/>
              <w:numPr>
                <w:ilvl w:val="0"/>
                <w:numId w:val="0"/>
              </w:numPr>
              <w:rPr>
                <w:rFonts w:ascii="Garamond" w:hAnsi="Garamond"/>
                <w:szCs w:val="22"/>
              </w:rPr>
            </w:pPr>
            <w:r w:rsidRPr="00AF164C">
              <w:rPr>
                <w:rFonts w:ascii="Garamond" w:hAnsi="Garamond"/>
                <w:szCs w:val="22"/>
              </w:rPr>
              <w:t xml:space="preserve">           Если способом обеспечения исполнения обязательств участника ОПТБО является предоставление поручительства третьего лица – участника оптового рынка, то в отношении объекта ТБО до даты начала срока подачи заявок должны быть выполнены одновременно следующие условия:</w:t>
            </w:r>
          </w:p>
          <w:p w:rsidR="00146342" w:rsidRPr="00AF164C" w:rsidRDefault="00146342" w:rsidP="00980087">
            <w:pPr>
              <w:pStyle w:val="af5"/>
              <w:numPr>
                <w:ilvl w:val="0"/>
                <w:numId w:val="43"/>
              </w:numPr>
              <w:ind w:left="0" w:firstLine="567"/>
              <w:rPr>
                <w:rFonts w:ascii="Garamond" w:hAnsi="Garamond"/>
                <w:lang w:val="x-none"/>
              </w:rPr>
            </w:pPr>
            <w:r w:rsidRPr="00AF164C">
              <w:rPr>
                <w:rFonts w:ascii="Garamond" w:hAnsi="Garamond"/>
              </w:rPr>
              <w:lastRenderedPageBreak/>
              <w:t xml:space="preserve">заключен </w:t>
            </w:r>
            <w:r w:rsidRPr="00AF164C">
              <w:rPr>
                <w:rFonts w:ascii="Garamond" w:hAnsi="Garamond"/>
                <w:highlight w:val="yellow"/>
              </w:rPr>
              <w:t>д</w:t>
            </w:r>
            <w:r w:rsidRPr="00AF164C">
              <w:rPr>
                <w:rFonts w:ascii="Garamond" w:hAnsi="Garamond"/>
              </w:rPr>
              <w:t xml:space="preserve">оговор коммерческого представительства для целей заключения договоров поручительства </w:t>
            </w:r>
            <w:r w:rsidRPr="00AF164C">
              <w:rPr>
                <w:rFonts w:ascii="Garamond" w:hAnsi="Garamond"/>
                <w:highlight w:val="yellow"/>
              </w:rPr>
              <w:t>для обеспечения исполнения обязательств поставщика мощности</w:t>
            </w:r>
            <w:r w:rsidRPr="00AF164C">
              <w:rPr>
                <w:rFonts w:ascii="Garamond" w:hAnsi="Garamond"/>
              </w:rPr>
              <w:t xml:space="preserve"> по ДПМ ТБО (при этом код ГТП генерации, местонахождение объекта, а также год, в котором планируется поставка мощности, указанные в соответствующем договоре, должны соответствовать аналогичным параметрам, указанным в заявке на ОПТБО);</w:t>
            </w:r>
          </w:p>
          <w:p w:rsidR="00C10255" w:rsidRPr="00AF164C" w:rsidRDefault="00146342" w:rsidP="00146342">
            <w:pPr>
              <w:pStyle w:val="af5"/>
              <w:rPr>
                <w:rFonts w:ascii="Garamond" w:hAnsi="Garamond"/>
                <w:lang w:val="x-none"/>
              </w:rPr>
            </w:pPr>
            <w:r w:rsidRPr="00AF164C">
              <w:rPr>
                <w:rFonts w:ascii="Garamond" w:hAnsi="Garamond"/>
              </w:rPr>
              <w:t>…</w:t>
            </w:r>
          </w:p>
        </w:tc>
        <w:tc>
          <w:tcPr>
            <w:tcW w:w="7088" w:type="dxa"/>
            <w:vAlign w:val="center"/>
          </w:tcPr>
          <w:p w:rsidR="00146342" w:rsidRPr="00AF164C" w:rsidRDefault="00146342" w:rsidP="00146342">
            <w:pPr>
              <w:pStyle w:val="4"/>
              <w:numPr>
                <w:ilvl w:val="0"/>
                <w:numId w:val="0"/>
              </w:numPr>
              <w:tabs>
                <w:tab w:val="num" w:pos="993"/>
              </w:tabs>
              <w:suppressAutoHyphens/>
              <w:rPr>
                <w:rFonts w:ascii="Garamond" w:hAnsi="Garamond"/>
                <w:szCs w:val="22"/>
              </w:rPr>
            </w:pPr>
            <w:r w:rsidRPr="00AF164C">
              <w:rPr>
                <w:rFonts w:ascii="Garamond" w:hAnsi="Garamond"/>
                <w:szCs w:val="22"/>
              </w:rPr>
              <w:lastRenderedPageBreak/>
              <w:t>20)   представленное участником ОПТБО обеспечение исполнения его обязательств, возникающих по результатам ОПТБО, соответствует требованиям приложения 4 к настоящему Регламенту.</w:t>
            </w:r>
          </w:p>
          <w:p w:rsidR="00146342" w:rsidRPr="00AF164C" w:rsidRDefault="00146342" w:rsidP="00146342">
            <w:pPr>
              <w:pStyle w:val="4"/>
              <w:numPr>
                <w:ilvl w:val="0"/>
                <w:numId w:val="0"/>
              </w:numPr>
              <w:rPr>
                <w:rFonts w:ascii="Garamond" w:hAnsi="Garamond"/>
                <w:szCs w:val="22"/>
              </w:rPr>
            </w:pPr>
            <w:r w:rsidRPr="00AF164C">
              <w:rPr>
                <w:rFonts w:ascii="Garamond" w:hAnsi="Garamond"/>
                <w:szCs w:val="22"/>
              </w:rPr>
              <w:t xml:space="preserve">          Если способом обеспечения исполнения обязательств участника ОПТБО, возникающих по результатам ОПТБО, является неустойка по ДПМ ТБО, то участник ОПТБО не должен находиться в состоянии реорганизации, ликвидации или банкротства, и в отношении него на оптовом рынке должна (-ы) быть зарегистрирована (-ны) ГТП генерации, в отношении которой (-ых) участник ТБО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по состоянию на 1-е число месяца, в котором начинается подача заявок на ОПТБО, и суммарная установленная мощность которой (-ых) в соответствии с реестром субъектов оптового рынка превышает 2500 МВт.</w:t>
            </w:r>
          </w:p>
          <w:p w:rsidR="00146342" w:rsidRPr="00AF164C" w:rsidRDefault="00146342" w:rsidP="00146342">
            <w:pPr>
              <w:pStyle w:val="4"/>
              <w:numPr>
                <w:ilvl w:val="0"/>
                <w:numId w:val="0"/>
              </w:numPr>
              <w:rPr>
                <w:rFonts w:ascii="Garamond" w:hAnsi="Garamond"/>
                <w:szCs w:val="22"/>
              </w:rPr>
            </w:pPr>
            <w:r w:rsidRPr="00AF164C">
              <w:rPr>
                <w:rFonts w:ascii="Garamond" w:hAnsi="Garamond"/>
                <w:szCs w:val="22"/>
              </w:rPr>
              <w:t xml:space="preserve">           Если способом обеспечения исполнения обязательств участника ОПТБО является предоставление поручительства третьего лица – участника оптового рынка, то в отношении объекта ТБО до даты начала срока подачи заявок должны быть выполнены одновременно следующие условия:</w:t>
            </w:r>
          </w:p>
          <w:p w:rsidR="00146342" w:rsidRPr="00AF164C" w:rsidRDefault="00146342" w:rsidP="00980087">
            <w:pPr>
              <w:pStyle w:val="af5"/>
              <w:numPr>
                <w:ilvl w:val="0"/>
                <w:numId w:val="43"/>
              </w:numPr>
              <w:ind w:left="0" w:firstLine="567"/>
              <w:rPr>
                <w:rFonts w:ascii="Garamond" w:hAnsi="Garamond"/>
                <w:lang w:val="x-none"/>
              </w:rPr>
            </w:pPr>
            <w:r w:rsidRPr="00AF164C">
              <w:rPr>
                <w:rFonts w:ascii="Garamond" w:hAnsi="Garamond"/>
              </w:rPr>
              <w:lastRenderedPageBreak/>
              <w:t xml:space="preserve">заключен </w:t>
            </w:r>
            <w:r w:rsidRPr="00AF164C">
              <w:rPr>
                <w:rFonts w:ascii="Garamond" w:hAnsi="Garamond"/>
                <w:highlight w:val="yellow"/>
              </w:rPr>
              <w:t>Д</w:t>
            </w:r>
            <w:r w:rsidRPr="00AF164C">
              <w:rPr>
                <w:rFonts w:ascii="Garamond" w:hAnsi="Garamond"/>
              </w:rPr>
              <w:t>оговор коммерческого представительства для целей заключения договоров поручительства по ДПМ ТБО (при этом код ГТП генерации, местонахождение объекта, а также год, в котором планируется поставка мощности, указанные в соответствующем договоре, должны соответствовать аналогичным параметрам, указанным в заявке на ОПТБО);</w:t>
            </w:r>
          </w:p>
          <w:p w:rsidR="00C10255" w:rsidRPr="00AF164C" w:rsidRDefault="00146342" w:rsidP="00B73C16">
            <w:pPr>
              <w:pStyle w:val="11"/>
              <w:numPr>
                <w:ilvl w:val="0"/>
                <w:numId w:val="0"/>
              </w:numPr>
              <w:spacing w:before="120" w:after="120"/>
              <w:ind w:left="142"/>
              <w:rPr>
                <w:rFonts w:ascii="Garamond" w:hAnsi="Garamond"/>
                <w:szCs w:val="22"/>
              </w:rPr>
            </w:pPr>
            <w:r w:rsidRPr="00AF164C">
              <w:rPr>
                <w:rFonts w:ascii="Garamond" w:hAnsi="Garamond"/>
                <w:szCs w:val="22"/>
              </w:rPr>
              <w:t>….</w:t>
            </w:r>
          </w:p>
        </w:tc>
      </w:tr>
      <w:tr w:rsidR="00B73C16" w:rsidRPr="00AF164C" w:rsidTr="00125321">
        <w:trPr>
          <w:trHeight w:val="435"/>
        </w:trPr>
        <w:tc>
          <w:tcPr>
            <w:tcW w:w="960" w:type="dxa"/>
            <w:vAlign w:val="center"/>
          </w:tcPr>
          <w:p w:rsidR="00B73C16" w:rsidRPr="00AF164C" w:rsidRDefault="00B73C16" w:rsidP="00681B4A">
            <w:pPr>
              <w:jc w:val="center"/>
              <w:rPr>
                <w:rFonts w:ascii="Garamond" w:hAnsi="Garamond" w:cs="Garamond"/>
                <w:b/>
                <w:bCs/>
              </w:rPr>
            </w:pPr>
            <w:r w:rsidRPr="00AF164C">
              <w:rPr>
                <w:rFonts w:ascii="Garamond" w:hAnsi="Garamond" w:cs="Garamond"/>
                <w:b/>
                <w:bCs/>
              </w:rPr>
              <w:lastRenderedPageBreak/>
              <w:t>6.2</w:t>
            </w:r>
          </w:p>
        </w:tc>
        <w:tc>
          <w:tcPr>
            <w:tcW w:w="6985" w:type="dxa"/>
            <w:vAlign w:val="center"/>
          </w:tcPr>
          <w:p w:rsidR="00B73C16" w:rsidRPr="00AF164C" w:rsidRDefault="00B73C16" w:rsidP="00B73C16">
            <w:pPr>
              <w:pStyle w:val="11"/>
              <w:numPr>
                <w:ilvl w:val="0"/>
                <w:numId w:val="0"/>
              </w:numPr>
              <w:spacing w:before="120" w:after="120"/>
              <w:ind w:left="142"/>
              <w:rPr>
                <w:rFonts w:ascii="Garamond" w:hAnsi="Garamond"/>
                <w:szCs w:val="22"/>
              </w:rPr>
            </w:pPr>
            <w:r w:rsidRPr="00AF164C">
              <w:rPr>
                <w:rFonts w:ascii="Garamond" w:hAnsi="Garamond"/>
                <w:szCs w:val="22"/>
              </w:rPr>
              <w:t xml:space="preserve">6.2.      В целях заключения ДПМ ТБО субъект оптового рынка, имеющий намерение участвовать в ОПТБО, заключает с ЦФР договор коммерческого представительства поставщика </w:t>
            </w:r>
            <w:r w:rsidRPr="00AF164C">
              <w:rPr>
                <w:rFonts w:ascii="Garamond" w:hAnsi="Garamond"/>
                <w:szCs w:val="22"/>
                <w:highlight w:val="yellow"/>
              </w:rPr>
              <w:t>для целей заключения</w:t>
            </w:r>
            <w:r w:rsidRPr="00AF164C">
              <w:rPr>
                <w:rFonts w:ascii="Garamond" w:hAnsi="Garamond"/>
                <w:szCs w:val="22"/>
              </w:rPr>
              <w:t xml:space="preserve"> ДПМ ТБО по стандартной форме Приложения № Д 6.2.1 к </w:t>
            </w:r>
            <w:r w:rsidRPr="00AF164C">
              <w:rPr>
                <w:rFonts w:ascii="Garamond" w:hAnsi="Garamond"/>
                <w:i/>
                <w:szCs w:val="22"/>
              </w:rPr>
              <w:t>Договору о присоединении к торговой системе оптового рынка</w:t>
            </w:r>
            <w:r w:rsidRPr="00AF164C">
              <w:rPr>
                <w:rFonts w:ascii="Garamond" w:hAnsi="Garamond"/>
                <w:szCs w:val="22"/>
              </w:rPr>
              <w:t>.</w:t>
            </w:r>
          </w:p>
          <w:p w:rsidR="00B73C16" w:rsidRPr="00AF164C" w:rsidRDefault="00B73C16" w:rsidP="00B73C16">
            <w:pPr>
              <w:pStyle w:val="11"/>
              <w:numPr>
                <w:ilvl w:val="0"/>
                <w:numId w:val="0"/>
              </w:numPr>
              <w:spacing w:before="120" w:after="120"/>
              <w:ind w:firstLine="567"/>
              <w:rPr>
                <w:rFonts w:ascii="Garamond" w:hAnsi="Garamond"/>
                <w:szCs w:val="22"/>
              </w:rPr>
            </w:pPr>
            <w:r w:rsidRPr="00AF164C">
              <w:rPr>
                <w:rFonts w:ascii="Garamond" w:hAnsi="Garamond"/>
                <w:szCs w:val="22"/>
              </w:rPr>
              <w:t xml:space="preserve">Для заключения договора коммерческого представительства поставщика </w:t>
            </w:r>
            <w:r w:rsidRPr="00AF164C">
              <w:rPr>
                <w:rFonts w:ascii="Garamond" w:hAnsi="Garamond"/>
                <w:szCs w:val="22"/>
                <w:highlight w:val="yellow"/>
              </w:rPr>
              <w:t>для целей заключения</w:t>
            </w:r>
            <w:r w:rsidRPr="00AF164C">
              <w:rPr>
                <w:rFonts w:ascii="Garamond" w:hAnsi="Garamond"/>
                <w:szCs w:val="22"/>
              </w:rPr>
              <w:t xml:space="preserve"> ДПМ ТБО субъект оптового рынка уведомляет в письменной форме ЦФР о намерении заключить указанный договор.</w:t>
            </w:r>
          </w:p>
          <w:p w:rsidR="00B73C16" w:rsidRPr="00AF164C" w:rsidRDefault="00B73C16" w:rsidP="00B02861">
            <w:pPr>
              <w:pStyle w:val="11"/>
              <w:numPr>
                <w:ilvl w:val="0"/>
                <w:numId w:val="0"/>
              </w:numPr>
              <w:spacing w:before="120" w:after="120"/>
              <w:ind w:firstLine="567"/>
              <w:rPr>
                <w:rFonts w:ascii="Garamond" w:hAnsi="Garamond"/>
                <w:szCs w:val="22"/>
              </w:rPr>
            </w:pPr>
            <w:r w:rsidRPr="00AF164C">
              <w:rPr>
                <w:rFonts w:ascii="Garamond" w:hAnsi="Garamond"/>
                <w:szCs w:val="22"/>
              </w:rPr>
              <w:t xml:space="preserve">Субъект оптового рынка заключает один договор коммерческого представительства поставщика </w:t>
            </w:r>
            <w:r w:rsidRPr="00AF164C">
              <w:rPr>
                <w:rFonts w:ascii="Garamond" w:hAnsi="Garamond"/>
                <w:szCs w:val="22"/>
                <w:highlight w:val="yellow"/>
              </w:rPr>
              <w:t>для целей заключения</w:t>
            </w:r>
            <w:r w:rsidRPr="00AF164C">
              <w:rPr>
                <w:rFonts w:ascii="Garamond" w:hAnsi="Garamond"/>
                <w:szCs w:val="22"/>
              </w:rPr>
              <w:t xml:space="preserve"> ДПМ ТБО независимо от количества ГТП генерации (в том числе условных), зарегистрированных в отношении генерирующих объектов, строительство (реконструкция, модернизация) которых предполагается по итогам ОПТБО, и независимо от того, находятся ли указанные ГТП генерации в одной или в двух ценовых зонах оптового рынка.</w:t>
            </w:r>
          </w:p>
        </w:tc>
        <w:tc>
          <w:tcPr>
            <w:tcW w:w="7088" w:type="dxa"/>
          </w:tcPr>
          <w:p w:rsidR="00B73C16" w:rsidRPr="00AF164C" w:rsidRDefault="00B73C16" w:rsidP="00B73C16">
            <w:pPr>
              <w:pStyle w:val="11"/>
              <w:numPr>
                <w:ilvl w:val="0"/>
                <w:numId w:val="0"/>
              </w:numPr>
              <w:spacing w:before="120" w:after="120"/>
              <w:ind w:left="142"/>
              <w:rPr>
                <w:rFonts w:ascii="Garamond" w:hAnsi="Garamond"/>
                <w:szCs w:val="22"/>
              </w:rPr>
            </w:pPr>
            <w:r w:rsidRPr="00AF164C">
              <w:rPr>
                <w:rFonts w:ascii="Garamond" w:hAnsi="Garamond"/>
                <w:szCs w:val="22"/>
              </w:rPr>
              <w:t xml:space="preserve">6.2.     В целях заключения ДПМ ТБО субъект оптового рынка, имеющий намерение участвовать в ОПТБО, заключает с ЦФР договор коммерческого представительства поставщика </w:t>
            </w:r>
            <w:r w:rsidRPr="00AF164C">
              <w:rPr>
                <w:rFonts w:ascii="Garamond" w:hAnsi="Garamond"/>
                <w:szCs w:val="22"/>
                <w:highlight w:val="yellow"/>
              </w:rPr>
              <w:t>по</w:t>
            </w:r>
            <w:r w:rsidR="00B02861" w:rsidRPr="00AF164C">
              <w:rPr>
                <w:rFonts w:ascii="Garamond" w:hAnsi="Garamond"/>
                <w:szCs w:val="22"/>
                <w:highlight w:val="yellow"/>
              </w:rPr>
              <w:t xml:space="preserve"> </w:t>
            </w:r>
            <w:r w:rsidRPr="00AF164C">
              <w:rPr>
                <w:rFonts w:ascii="Garamond" w:hAnsi="Garamond"/>
                <w:szCs w:val="22"/>
              </w:rPr>
              <w:t xml:space="preserve">ДПМ ТБО по стандартной форме Приложения № Д 6.2.1 к </w:t>
            </w:r>
            <w:r w:rsidRPr="00AF164C">
              <w:rPr>
                <w:rFonts w:ascii="Garamond" w:hAnsi="Garamond"/>
                <w:i/>
                <w:szCs w:val="22"/>
              </w:rPr>
              <w:t>Договору о присоединении к торговой системе оптового рынка</w:t>
            </w:r>
            <w:r w:rsidRPr="00AF164C">
              <w:rPr>
                <w:rFonts w:ascii="Garamond" w:hAnsi="Garamond"/>
                <w:szCs w:val="22"/>
              </w:rPr>
              <w:t>.</w:t>
            </w:r>
          </w:p>
          <w:p w:rsidR="00B73C16" w:rsidRPr="00AF164C" w:rsidRDefault="00B73C16" w:rsidP="00B73C16">
            <w:pPr>
              <w:pStyle w:val="11"/>
              <w:numPr>
                <w:ilvl w:val="0"/>
                <w:numId w:val="0"/>
              </w:numPr>
              <w:spacing w:before="120" w:after="120"/>
              <w:ind w:firstLine="567"/>
              <w:rPr>
                <w:rFonts w:ascii="Garamond" w:hAnsi="Garamond"/>
                <w:szCs w:val="22"/>
              </w:rPr>
            </w:pPr>
            <w:r w:rsidRPr="00AF164C">
              <w:rPr>
                <w:rFonts w:ascii="Garamond" w:hAnsi="Garamond"/>
                <w:szCs w:val="22"/>
              </w:rPr>
              <w:t xml:space="preserve">Для заключения договора коммерческого представительства поставщика </w:t>
            </w:r>
            <w:r w:rsidRPr="00AF164C">
              <w:rPr>
                <w:rFonts w:ascii="Garamond" w:hAnsi="Garamond"/>
                <w:szCs w:val="22"/>
                <w:highlight w:val="yellow"/>
              </w:rPr>
              <w:t>по</w:t>
            </w:r>
            <w:r w:rsidRPr="00AF164C">
              <w:rPr>
                <w:rFonts w:ascii="Garamond" w:hAnsi="Garamond"/>
                <w:szCs w:val="22"/>
              </w:rPr>
              <w:t xml:space="preserve"> ДПМ ТБО субъект оптового рынка уведомляет в письменной форме ЦФР о намерении заключить указанный договор.</w:t>
            </w:r>
          </w:p>
          <w:p w:rsidR="00B73C16" w:rsidRPr="00AF164C" w:rsidRDefault="00B73C16" w:rsidP="00B02861">
            <w:pPr>
              <w:pStyle w:val="11"/>
              <w:numPr>
                <w:ilvl w:val="0"/>
                <w:numId w:val="0"/>
              </w:numPr>
              <w:spacing w:before="120" w:after="120"/>
              <w:ind w:firstLine="567"/>
              <w:rPr>
                <w:rFonts w:ascii="Garamond" w:hAnsi="Garamond"/>
                <w:szCs w:val="22"/>
              </w:rPr>
            </w:pPr>
            <w:r w:rsidRPr="00AF164C">
              <w:rPr>
                <w:rFonts w:ascii="Garamond" w:hAnsi="Garamond"/>
                <w:szCs w:val="22"/>
              </w:rPr>
              <w:t xml:space="preserve">Субъект оптового рынка заключает один договор коммерческого представительства поставщика </w:t>
            </w:r>
            <w:r w:rsidRPr="00AF164C">
              <w:rPr>
                <w:rFonts w:ascii="Garamond" w:hAnsi="Garamond"/>
                <w:szCs w:val="22"/>
                <w:highlight w:val="yellow"/>
              </w:rPr>
              <w:t>по</w:t>
            </w:r>
            <w:r w:rsidRPr="00AF164C">
              <w:rPr>
                <w:rFonts w:ascii="Garamond" w:hAnsi="Garamond"/>
                <w:szCs w:val="22"/>
              </w:rPr>
              <w:t xml:space="preserve"> ДПМ </w:t>
            </w:r>
            <w:r w:rsidR="00B02861" w:rsidRPr="00AF164C">
              <w:rPr>
                <w:rFonts w:ascii="Garamond" w:hAnsi="Garamond"/>
                <w:szCs w:val="22"/>
              </w:rPr>
              <w:t>ТБО независимо</w:t>
            </w:r>
            <w:r w:rsidRPr="00AF164C">
              <w:rPr>
                <w:rFonts w:ascii="Garamond" w:hAnsi="Garamond"/>
                <w:szCs w:val="22"/>
              </w:rPr>
              <w:t xml:space="preserve"> от количества ГТП генерации (в том числе условных), зарегистрированных в отношении генерирующих объектов, строительство (реконструкция, модернизация) которых предполагается по итогам ОПТБО, и независимо от того, находятся ли указанные ГТП генерации в одной или в двух ценовых зонах оптового рынка.</w:t>
            </w:r>
          </w:p>
        </w:tc>
      </w:tr>
      <w:tr w:rsidR="00B02861" w:rsidRPr="00AF164C" w:rsidTr="00681B4A">
        <w:trPr>
          <w:trHeight w:val="435"/>
        </w:trPr>
        <w:tc>
          <w:tcPr>
            <w:tcW w:w="960" w:type="dxa"/>
            <w:vAlign w:val="center"/>
          </w:tcPr>
          <w:p w:rsidR="00B02861" w:rsidRPr="00AF164C" w:rsidRDefault="00B02861" w:rsidP="00681B4A">
            <w:pPr>
              <w:jc w:val="center"/>
              <w:rPr>
                <w:rFonts w:ascii="Garamond" w:hAnsi="Garamond" w:cs="Garamond"/>
                <w:b/>
                <w:bCs/>
              </w:rPr>
            </w:pPr>
            <w:r w:rsidRPr="00AF164C">
              <w:rPr>
                <w:rFonts w:ascii="Garamond" w:hAnsi="Garamond" w:cs="Garamond"/>
                <w:b/>
                <w:bCs/>
              </w:rPr>
              <w:t>6.3</w:t>
            </w:r>
          </w:p>
        </w:tc>
        <w:tc>
          <w:tcPr>
            <w:tcW w:w="6985" w:type="dxa"/>
            <w:vAlign w:val="center"/>
          </w:tcPr>
          <w:p w:rsidR="00B02861" w:rsidRPr="00AF164C" w:rsidRDefault="00B02861" w:rsidP="00B02861">
            <w:pPr>
              <w:pStyle w:val="11"/>
              <w:numPr>
                <w:ilvl w:val="0"/>
                <w:numId w:val="0"/>
              </w:numPr>
              <w:spacing w:before="120" w:after="120"/>
              <w:ind w:left="142"/>
              <w:rPr>
                <w:rFonts w:ascii="Garamond" w:hAnsi="Garamond"/>
                <w:szCs w:val="22"/>
              </w:rPr>
            </w:pPr>
            <w:r w:rsidRPr="00AF164C">
              <w:rPr>
                <w:rFonts w:ascii="Garamond" w:hAnsi="Garamond"/>
                <w:szCs w:val="22"/>
              </w:rPr>
              <w:t xml:space="preserve">6.3.   В целях заключения ДПМ ТБО каждый участник оптового рынка, осуществляющий торговлю электрической энергией и мощностью на территориях, которые объединены в ценовые зоны оптового рынка, заключает с ЦФР договор коммерческого представительства покупателя </w:t>
            </w:r>
            <w:r w:rsidRPr="00AF164C">
              <w:rPr>
                <w:rFonts w:ascii="Garamond" w:hAnsi="Garamond"/>
                <w:szCs w:val="22"/>
                <w:highlight w:val="yellow"/>
              </w:rPr>
              <w:t>для целей заключения</w:t>
            </w:r>
            <w:r w:rsidRPr="00AF164C">
              <w:rPr>
                <w:rFonts w:ascii="Garamond" w:hAnsi="Garamond"/>
                <w:szCs w:val="22"/>
              </w:rPr>
              <w:t xml:space="preserve"> ДПМ ТБО по стандартной форме Приложения № Д 6.3.1 к </w:t>
            </w:r>
            <w:r w:rsidRPr="00AF164C">
              <w:rPr>
                <w:rFonts w:ascii="Garamond" w:hAnsi="Garamond"/>
                <w:i/>
                <w:szCs w:val="22"/>
              </w:rPr>
              <w:t>Договору о присоединении к торговой системе оптового рынка</w:t>
            </w:r>
            <w:r w:rsidRPr="00AF164C">
              <w:rPr>
                <w:rFonts w:ascii="Garamond" w:hAnsi="Garamond"/>
                <w:szCs w:val="22"/>
              </w:rPr>
              <w:t>.</w:t>
            </w:r>
          </w:p>
          <w:p w:rsidR="00B02861" w:rsidRPr="00AF164C" w:rsidRDefault="00B02861" w:rsidP="00B02861">
            <w:pPr>
              <w:pStyle w:val="11"/>
              <w:numPr>
                <w:ilvl w:val="0"/>
                <w:numId w:val="0"/>
              </w:numPr>
              <w:spacing w:before="120" w:after="120"/>
              <w:ind w:firstLine="709"/>
              <w:rPr>
                <w:rFonts w:ascii="Garamond" w:hAnsi="Garamond"/>
                <w:szCs w:val="22"/>
              </w:rPr>
            </w:pPr>
            <w:r w:rsidRPr="00AF164C">
              <w:rPr>
                <w:rFonts w:ascii="Garamond" w:hAnsi="Garamond"/>
                <w:szCs w:val="22"/>
              </w:rPr>
              <w:t>Указанные в настоящем пункте договоры коммерческого представительства заключаются в следующие сроки:</w:t>
            </w:r>
          </w:p>
          <w:p w:rsidR="00B02861" w:rsidRPr="00AF164C" w:rsidRDefault="00B02861" w:rsidP="00B02861">
            <w:pPr>
              <w:pStyle w:val="11"/>
              <w:numPr>
                <w:ilvl w:val="0"/>
                <w:numId w:val="0"/>
              </w:numPr>
              <w:spacing w:before="120" w:after="120"/>
              <w:ind w:firstLine="709"/>
              <w:rPr>
                <w:rFonts w:ascii="Garamond" w:hAnsi="Garamond"/>
                <w:szCs w:val="22"/>
              </w:rPr>
            </w:pPr>
            <w:r w:rsidRPr="00AF164C">
              <w:rPr>
                <w:rFonts w:ascii="Garamond" w:hAnsi="Garamond"/>
                <w:szCs w:val="22"/>
              </w:rPr>
              <w:t xml:space="preserve">- не позднее 1 июля 2017 года – участниками оптового рынка, у которых право участия в торговле электрической энергией и (или) </w:t>
            </w:r>
            <w:r w:rsidRPr="00AF164C">
              <w:rPr>
                <w:rFonts w:ascii="Garamond" w:hAnsi="Garamond"/>
                <w:szCs w:val="22"/>
              </w:rPr>
              <w:lastRenderedPageBreak/>
              <w:t>мощностью на оптовом рынке с использованием зарегистрированных групп точек поставки возникло не позднее 1 июня 2017 года;</w:t>
            </w:r>
          </w:p>
          <w:p w:rsidR="00B02861" w:rsidRPr="00AF164C" w:rsidRDefault="00B02861" w:rsidP="00B02861">
            <w:pPr>
              <w:pStyle w:val="11"/>
              <w:numPr>
                <w:ilvl w:val="0"/>
                <w:numId w:val="0"/>
              </w:numPr>
              <w:spacing w:before="120" w:after="120"/>
              <w:ind w:firstLine="709"/>
              <w:rPr>
                <w:rFonts w:ascii="Garamond" w:hAnsi="Garamond"/>
                <w:szCs w:val="22"/>
              </w:rPr>
            </w:pPr>
            <w:r w:rsidRPr="00AF164C">
              <w:rPr>
                <w:rFonts w:ascii="Garamond" w:hAnsi="Garamond"/>
                <w:szCs w:val="22"/>
              </w:rPr>
              <w:t xml:space="preserve">- в сроки, установленные </w:t>
            </w:r>
            <w:r w:rsidRPr="00AF164C">
              <w:rPr>
                <w:rFonts w:ascii="Garamond" w:hAnsi="Garamond"/>
                <w:i/>
                <w:szCs w:val="22"/>
              </w:rPr>
              <w:t xml:space="preserve">Регламентом допуска к торговой системе оптового рынка </w:t>
            </w:r>
            <w:r w:rsidRPr="00AF164C">
              <w:rPr>
                <w:rFonts w:ascii="Garamond" w:hAnsi="Garamond"/>
                <w:szCs w:val="22"/>
              </w:rPr>
              <w:t>(Приложение № 1 к</w:t>
            </w:r>
            <w:r w:rsidRPr="00AF164C">
              <w:rPr>
                <w:rFonts w:ascii="Garamond" w:hAnsi="Garamond"/>
                <w:i/>
                <w:szCs w:val="22"/>
              </w:rPr>
              <w:t xml:space="preserve"> Договору о присоединении к торговой системе оптового рынка</w:t>
            </w:r>
            <w:r w:rsidRPr="00AF164C">
              <w:rPr>
                <w:rFonts w:ascii="Garamond" w:hAnsi="Garamond"/>
                <w:szCs w:val="22"/>
              </w:rPr>
              <w:t>),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возникает после 1 июня 2017 года.</w:t>
            </w:r>
          </w:p>
          <w:p w:rsidR="00B02861" w:rsidRPr="00AF164C" w:rsidRDefault="00B02861" w:rsidP="00B02861">
            <w:pPr>
              <w:pStyle w:val="11"/>
              <w:numPr>
                <w:ilvl w:val="0"/>
                <w:numId w:val="0"/>
              </w:numPr>
              <w:spacing w:before="120" w:after="120"/>
              <w:ind w:firstLine="709"/>
              <w:rPr>
                <w:rFonts w:ascii="Garamond" w:hAnsi="Garamond"/>
                <w:szCs w:val="22"/>
              </w:rPr>
            </w:pPr>
            <w:r w:rsidRPr="00AF164C">
              <w:rPr>
                <w:rFonts w:ascii="Garamond" w:hAnsi="Garamond"/>
                <w:szCs w:val="22"/>
              </w:rPr>
              <w:t>Участник оптового рынка заключает один договор коммерческого представительства независимо от того, находятся ли его группы точек поставки в одной или в двух ценовых зонах.</w:t>
            </w:r>
            <w:r w:rsidRPr="00AF164C">
              <w:rPr>
                <w:rFonts w:ascii="Garamond" w:hAnsi="Garamond"/>
                <w:b/>
                <w:bCs/>
                <w:szCs w:val="22"/>
              </w:rPr>
              <w:br w:type="page"/>
            </w:r>
          </w:p>
        </w:tc>
        <w:tc>
          <w:tcPr>
            <w:tcW w:w="7088" w:type="dxa"/>
            <w:vAlign w:val="center"/>
          </w:tcPr>
          <w:p w:rsidR="00B02861" w:rsidRPr="00AF164C" w:rsidRDefault="00B02861" w:rsidP="00B02861">
            <w:pPr>
              <w:pStyle w:val="11"/>
              <w:numPr>
                <w:ilvl w:val="0"/>
                <w:numId w:val="0"/>
              </w:numPr>
              <w:spacing w:before="120" w:after="120"/>
              <w:ind w:left="142"/>
              <w:rPr>
                <w:rFonts w:ascii="Garamond" w:hAnsi="Garamond"/>
                <w:szCs w:val="22"/>
              </w:rPr>
            </w:pPr>
            <w:r w:rsidRPr="00AF164C">
              <w:rPr>
                <w:rFonts w:ascii="Garamond" w:hAnsi="Garamond"/>
                <w:szCs w:val="22"/>
              </w:rPr>
              <w:lastRenderedPageBreak/>
              <w:t xml:space="preserve">6.3.   В целях заключения ДПМ ТБО каждый участник оптового рынка, осуществляющий торговлю электрической энергией и мощностью на территориях, которые объединены в ценовые зоны оптового рынка, заключает с ЦФР договор коммерческого представительства покупателя </w:t>
            </w:r>
            <w:r w:rsidRPr="00AF164C">
              <w:rPr>
                <w:rFonts w:ascii="Garamond" w:hAnsi="Garamond"/>
                <w:szCs w:val="22"/>
                <w:highlight w:val="yellow"/>
              </w:rPr>
              <w:t>по</w:t>
            </w:r>
            <w:r w:rsidRPr="00AF164C">
              <w:rPr>
                <w:rFonts w:ascii="Garamond" w:hAnsi="Garamond"/>
                <w:szCs w:val="22"/>
              </w:rPr>
              <w:t xml:space="preserve"> ДПМ ТБО по стандартной форме Приложения № Д 6.3.1 к </w:t>
            </w:r>
            <w:r w:rsidRPr="00AF164C">
              <w:rPr>
                <w:rFonts w:ascii="Garamond" w:hAnsi="Garamond"/>
                <w:i/>
                <w:szCs w:val="22"/>
              </w:rPr>
              <w:t>Договору о присоединении к торговой системе оптового рынка</w:t>
            </w:r>
            <w:r w:rsidRPr="00AF164C">
              <w:rPr>
                <w:rFonts w:ascii="Garamond" w:hAnsi="Garamond"/>
                <w:szCs w:val="22"/>
              </w:rPr>
              <w:t>.</w:t>
            </w:r>
          </w:p>
          <w:p w:rsidR="00B02861" w:rsidRPr="00AF164C" w:rsidRDefault="00B02861" w:rsidP="00B02861">
            <w:pPr>
              <w:pStyle w:val="11"/>
              <w:numPr>
                <w:ilvl w:val="0"/>
                <w:numId w:val="0"/>
              </w:numPr>
              <w:spacing w:before="120" w:after="120"/>
              <w:ind w:firstLine="709"/>
              <w:rPr>
                <w:rFonts w:ascii="Garamond" w:hAnsi="Garamond"/>
                <w:szCs w:val="22"/>
              </w:rPr>
            </w:pPr>
            <w:r w:rsidRPr="00AF164C">
              <w:rPr>
                <w:rFonts w:ascii="Garamond" w:hAnsi="Garamond"/>
                <w:szCs w:val="22"/>
              </w:rPr>
              <w:t xml:space="preserve">Указанные в настоящем пункте договоры коммерческого представительства </w:t>
            </w:r>
            <w:r w:rsidRPr="00AF164C">
              <w:rPr>
                <w:rFonts w:ascii="Garamond" w:hAnsi="Garamond"/>
                <w:szCs w:val="22"/>
                <w:highlight w:val="yellow"/>
              </w:rPr>
              <w:t>по ДПМ ТБО</w:t>
            </w:r>
            <w:r w:rsidRPr="00AF164C">
              <w:rPr>
                <w:rFonts w:ascii="Garamond" w:hAnsi="Garamond"/>
                <w:szCs w:val="22"/>
              </w:rPr>
              <w:t xml:space="preserve"> заключаются в следующие сроки:</w:t>
            </w:r>
          </w:p>
          <w:p w:rsidR="00B02861" w:rsidRPr="00AF164C" w:rsidRDefault="00B02861" w:rsidP="00B02861">
            <w:pPr>
              <w:pStyle w:val="11"/>
              <w:numPr>
                <w:ilvl w:val="0"/>
                <w:numId w:val="0"/>
              </w:numPr>
              <w:spacing w:before="120" w:after="120"/>
              <w:ind w:firstLine="709"/>
              <w:rPr>
                <w:rFonts w:ascii="Garamond" w:hAnsi="Garamond"/>
                <w:szCs w:val="22"/>
              </w:rPr>
            </w:pPr>
            <w:r w:rsidRPr="00AF164C">
              <w:rPr>
                <w:rFonts w:ascii="Garamond" w:hAnsi="Garamond"/>
                <w:szCs w:val="22"/>
              </w:rPr>
              <w:t xml:space="preserve">- не позднее 1 июля 2017 года – участниками оптового рынка, у которых право участия в торговле электрической энергией и (или) </w:t>
            </w:r>
            <w:r w:rsidRPr="00AF164C">
              <w:rPr>
                <w:rFonts w:ascii="Garamond" w:hAnsi="Garamond"/>
                <w:szCs w:val="22"/>
              </w:rPr>
              <w:lastRenderedPageBreak/>
              <w:t>мощностью на оптовом рынке с использованием зарегистрированных групп точек поставки возникло не позднее 1 июня 2017 года;</w:t>
            </w:r>
          </w:p>
          <w:p w:rsidR="00B02861" w:rsidRPr="00AF164C" w:rsidRDefault="00B02861" w:rsidP="00B02861">
            <w:pPr>
              <w:pStyle w:val="11"/>
              <w:numPr>
                <w:ilvl w:val="0"/>
                <w:numId w:val="0"/>
              </w:numPr>
              <w:spacing w:before="120" w:after="120"/>
              <w:ind w:firstLine="709"/>
              <w:rPr>
                <w:rFonts w:ascii="Garamond" w:hAnsi="Garamond"/>
                <w:szCs w:val="22"/>
              </w:rPr>
            </w:pPr>
            <w:r w:rsidRPr="00AF164C">
              <w:rPr>
                <w:rFonts w:ascii="Garamond" w:hAnsi="Garamond"/>
                <w:szCs w:val="22"/>
              </w:rPr>
              <w:t xml:space="preserve">- в сроки, установленные </w:t>
            </w:r>
            <w:r w:rsidRPr="00AF164C">
              <w:rPr>
                <w:rFonts w:ascii="Garamond" w:hAnsi="Garamond"/>
                <w:i/>
                <w:szCs w:val="22"/>
              </w:rPr>
              <w:t xml:space="preserve">Регламентом допуска к торговой системе оптового рынка </w:t>
            </w:r>
            <w:r w:rsidRPr="00AF164C">
              <w:rPr>
                <w:rFonts w:ascii="Garamond" w:hAnsi="Garamond"/>
                <w:szCs w:val="22"/>
              </w:rPr>
              <w:t>(Приложение № 1 к</w:t>
            </w:r>
            <w:r w:rsidRPr="00AF164C">
              <w:rPr>
                <w:rFonts w:ascii="Garamond" w:hAnsi="Garamond"/>
                <w:i/>
                <w:szCs w:val="22"/>
              </w:rPr>
              <w:t xml:space="preserve"> Договору о присоединении к торговой системе оптового рынка</w:t>
            </w:r>
            <w:r w:rsidRPr="00AF164C">
              <w:rPr>
                <w:rFonts w:ascii="Garamond" w:hAnsi="Garamond"/>
                <w:szCs w:val="22"/>
              </w:rPr>
              <w:t>),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возникает после 1 июня 2017 года.</w:t>
            </w:r>
          </w:p>
          <w:p w:rsidR="00B02861" w:rsidRPr="00AF164C" w:rsidRDefault="00B02861" w:rsidP="00B02861">
            <w:pPr>
              <w:pStyle w:val="11"/>
              <w:numPr>
                <w:ilvl w:val="0"/>
                <w:numId w:val="0"/>
              </w:numPr>
              <w:spacing w:before="120" w:after="120"/>
              <w:ind w:firstLine="709"/>
              <w:rPr>
                <w:rFonts w:ascii="Garamond" w:hAnsi="Garamond"/>
                <w:szCs w:val="22"/>
              </w:rPr>
            </w:pPr>
            <w:r w:rsidRPr="00AF164C">
              <w:rPr>
                <w:rFonts w:ascii="Garamond" w:hAnsi="Garamond"/>
                <w:szCs w:val="22"/>
              </w:rPr>
              <w:t xml:space="preserve">Участник оптового рынка заключает один договор коммерческого представительства </w:t>
            </w:r>
            <w:r w:rsidRPr="00AF164C">
              <w:rPr>
                <w:rFonts w:ascii="Garamond" w:hAnsi="Garamond"/>
                <w:szCs w:val="22"/>
                <w:highlight w:val="yellow"/>
              </w:rPr>
              <w:t>по ДПМ ТБО</w:t>
            </w:r>
            <w:r w:rsidRPr="00AF164C">
              <w:rPr>
                <w:rFonts w:ascii="Garamond" w:hAnsi="Garamond"/>
                <w:szCs w:val="22"/>
              </w:rPr>
              <w:t xml:space="preserve"> независимо от того, находятся ли его группы точек поставки в одной или в двух ценовых зонах.</w:t>
            </w:r>
          </w:p>
        </w:tc>
      </w:tr>
      <w:tr w:rsidR="00B02861" w:rsidRPr="00AF164C" w:rsidTr="00681B4A">
        <w:trPr>
          <w:trHeight w:val="435"/>
        </w:trPr>
        <w:tc>
          <w:tcPr>
            <w:tcW w:w="960" w:type="dxa"/>
            <w:vAlign w:val="center"/>
          </w:tcPr>
          <w:p w:rsidR="00B02861" w:rsidRPr="00AF164C" w:rsidRDefault="00F53CDE" w:rsidP="00E22053">
            <w:pPr>
              <w:jc w:val="center"/>
              <w:rPr>
                <w:rFonts w:ascii="Garamond" w:hAnsi="Garamond" w:cs="Garamond"/>
                <w:b/>
                <w:bCs/>
              </w:rPr>
            </w:pPr>
            <w:r w:rsidRPr="00AF164C">
              <w:rPr>
                <w:rFonts w:ascii="Garamond" w:hAnsi="Garamond" w:cs="Garamond"/>
                <w:b/>
                <w:bCs/>
              </w:rPr>
              <w:lastRenderedPageBreak/>
              <w:t>Прил. 4</w:t>
            </w:r>
            <w:r w:rsidR="00125321">
              <w:rPr>
                <w:rFonts w:ascii="Garamond" w:hAnsi="Garamond" w:cs="Garamond"/>
                <w:b/>
                <w:bCs/>
              </w:rPr>
              <w:t>,</w:t>
            </w:r>
            <w:r w:rsidRPr="00AF164C">
              <w:rPr>
                <w:rFonts w:ascii="Garamond" w:hAnsi="Garamond" w:cs="Garamond"/>
                <w:b/>
                <w:bCs/>
              </w:rPr>
              <w:t xml:space="preserve"> </w:t>
            </w:r>
            <w:r w:rsidR="00B02861" w:rsidRPr="00AF164C">
              <w:rPr>
                <w:rFonts w:ascii="Garamond" w:hAnsi="Garamond" w:cs="Garamond"/>
                <w:b/>
                <w:bCs/>
              </w:rPr>
              <w:t>п.</w:t>
            </w:r>
            <w:r w:rsidR="00125321">
              <w:rPr>
                <w:rFonts w:ascii="Garamond" w:hAnsi="Garamond" w:cs="Garamond"/>
                <w:b/>
                <w:bCs/>
              </w:rPr>
              <w:t xml:space="preserve"> </w:t>
            </w:r>
            <w:r w:rsidR="00B02861" w:rsidRPr="00AF164C">
              <w:rPr>
                <w:rFonts w:ascii="Garamond" w:hAnsi="Garamond" w:cs="Garamond"/>
                <w:b/>
                <w:bCs/>
              </w:rPr>
              <w:t>1.1.2</w:t>
            </w:r>
          </w:p>
        </w:tc>
        <w:tc>
          <w:tcPr>
            <w:tcW w:w="6985" w:type="dxa"/>
            <w:vAlign w:val="center"/>
          </w:tcPr>
          <w:p w:rsidR="00B02861" w:rsidRPr="00AF164C" w:rsidRDefault="00B02861" w:rsidP="00B02861">
            <w:pPr>
              <w:widowControl w:val="0"/>
              <w:spacing w:before="120" w:after="120"/>
              <w:jc w:val="both"/>
              <w:rPr>
                <w:rFonts w:ascii="Garamond" w:hAnsi="Garamond"/>
              </w:rPr>
            </w:pPr>
            <w:r w:rsidRPr="00AF164C">
              <w:rPr>
                <w:rFonts w:ascii="Garamond" w:hAnsi="Garamond"/>
              </w:rPr>
              <w:t>1.1.2. Предоставление обеспечения исполнения обязательств по ДПМ ТБО после проведения ОПТБО</w:t>
            </w:r>
          </w:p>
          <w:p w:rsidR="00B02861" w:rsidRPr="00AF164C" w:rsidRDefault="00B02861" w:rsidP="00B02861">
            <w:pPr>
              <w:widowControl w:val="0"/>
              <w:spacing w:before="120" w:after="120"/>
              <w:jc w:val="both"/>
              <w:rPr>
                <w:rFonts w:ascii="Garamond" w:hAnsi="Garamond"/>
              </w:rPr>
            </w:pPr>
            <w:r w:rsidRPr="00AF164C">
              <w:rPr>
                <w:rFonts w:ascii="Garamond" w:hAnsi="Garamond"/>
              </w:rPr>
              <w:t>Продавец по ДПМ ТБО обязан:</w:t>
            </w:r>
          </w:p>
          <w:p w:rsidR="00175367" w:rsidRPr="00AF164C" w:rsidRDefault="00B02861" w:rsidP="00175367">
            <w:pPr>
              <w:widowControl w:val="0"/>
              <w:spacing w:before="120" w:after="120"/>
              <w:ind w:firstLine="499"/>
              <w:jc w:val="both"/>
              <w:rPr>
                <w:rFonts w:ascii="Garamond" w:hAnsi="Garamond"/>
              </w:rPr>
            </w:pPr>
            <w:r w:rsidRPr="00AF164C">
              <w:rPr>
                <w:rFonts w:ascii="Garamond" w:hAnsi="Garamond"/>
              </w:rPr>
              <w:t xml:space="preserve">1) предоставить </w:t>
            </w:r>
            <w:r w:rsidRPr="00AF164C">
              <w:rPr>
                <w:rFonts w:ascii="Garamond" w:hAnsi="Garamond"/>
                <w:highlight w:val="yellow"/>
              </w:rPr>
              <w:t>дополнительное</w:t>
            </w:r>
            <w:r w:rsidRPr="00AF164C">
              <w:rPr>
                <w:rFonts w:ascii="Garamond" w:hAnsi="Garamond"/>
              </w:rPr>
              <w:t xml:space="preserve"> обеспечение исполнения обязательств в отношении ДПМ ТБО, если произошло какое-либо из событий, указанных в пп. 1.1.2.1–1.1.2.8 настоящего пункта. </w:t>
            </w:r>
            <w:r w:rsidR="00175367" w:rsidRPr="00AF164C">
              <w:rPr>
                <w:rFonts w:ascii="Garamond" w:hAnsi="Garamond"/>
              </w:rPr>
              <w:t xml:space="preserve">Дополнительное обеспечение должно быть предоставлено в объеме, указанном в п. </w:t>
            </w:r>
            <w:r w:rsidR="00175367" w:rsidRPr="00AF164C">
              <w:rPr>
                <w:rFonts w:ascii="Garamond" w:hAnsi="Garamond"/>
              </w:rPr>
              <w:fldChar w:fldCharType="begin"/>
            </w:r>
            <w:r w:rsidR="00175367" w:rsidRPr="00AF164C">
              <w:rPr>
                <w:rFonts w:ascii="Garamond" w:hAnsi="Garamond"/>
              </w:rPr>
              <w:instrText xml:space="preserve"> REF _Ref476923808 \n \h  \* MERGEFORMAT </w:instrText>
            </w:r>
            <w:r w:rsidR="00175367" w:rsidRPr="00AF164C">
              <w:rPr>
                <w:rFonts w:ascii="Garamond" w:hAnsi="Garamond"/>
              </w:rPr>
            </w:r>
            <w:r w:rsidR="00175367" w:rsidRPr="00AF164C">
              <w:rPr>
                <w:rFonts w:ascii="Garamond" w:hAnsi="Garamond"/>
              </w:rPr>
              <w:fldChar w:fldCharType="separate"/>
            </w:r>
            <w:r w:rsidR="00175367" w:rsidRPr="00AF164C">
              <w:rPr>
                <w:rFonts w:ascii="Garamond" w:hAnsi="Garamond"/>
              </w:rPr>
              <w:t>1.2</w:t>
            </w:r>
            <w:r w:rsidR="00175367" w:rsidRPr="00AF164C">
              <w:rPr>
                <w:rFonts w:ascii="Garamond" w:hAnsi="Garamond"/>
              </w:rPr>
              <w:fldChar w:fldCharType="end"/>
            </w:r>
            <w:r w:rsidR="00175367" w:rsidRPr="00AF164C">
              <w:rPr>
                <w:rFonts w:ascii="Garamond" w:hAnsi="Garamond"/>
              </w:rPr>
              <w:t xml:space="preserve"> настоящего Приложения, с учетом особенностей, предусмотренных пунктом 1.1.2.9 настоящего Приложения;</w:t>
            </w:r>
          </w:p>
          <w:p w:rsidR="00B02861" w:rsidRPr="00AF164C" w:rsidRDefault="00B02861" w:rsidP="00B02861">
            <w:pPr>
              <w:widowControl w:val="0"/>
              <w:spacing w:before="120" w:after="120"/>
              <w:ind w:firstLine="499"/>
              <w:jc w:val="both"/>
              <w:rPr>
                <w:rFonts w:ascii="Garamond" w:hAnsi="Garamond"/>
              </w:rPr>
            </w:pPr>
            <w:r w:rsidRPr="00AF164C">
              <w:rPr>
                <w:rFonts w:ascii="Garamond" w:hAnsi="Garamond"/>
              </w:rPr>
              <w:t>2) предоставить обеспечение исполнения обязательств по ДПМ ТБО до истечения 27 (двадцати семи) месяцев с даты начала поставки мощности (далее по тексту – обеспечение на 27 месяцев), в случае если срок действия обеспечения исполнения обязательств по ДПМ ТБО истекает до окончания 27 месяцев с даты начала поставки мощности. Обеспечение на 27 месяцев должно быть предоставлено в порядке и сроки, предусмотренные п. 4 настоящего Приложения.</w:t>
            </w:r>
          </w:p>
          <w:p w:rsidR="00B02861" w:rsidRPr="00AF164C" w:rsidRDefault="00B02861" w:rsidP="00B73C16">
            <w:pPr>
              <w:pStyle w:val="11"/>
              <w:numPr>
                <w:ilvl w:val="0"/>
                <w:numId w:val="0"/>
              </w:numPr>
              <w:spacing w:before="120" w:after="120"/>
              <w:ind w:left="142"/>
              <w:rPr>
                <w:rFonts w:ascii="Garamond" w:hAnsi="Garamond"/>
                <w:szCs w:val="22"/>
              </w:rPr>
            </w:pPr>
          </w:p>
        </w:tc>
        <w:tc>
          <w:tcPr>
            <w:tcW w:w="7088" w:type="dxa"/>
            <w:vAlign w:val="center"/>
          </w:tcPr>
          <w:p w:rsidR="00B02861" w:rsidRPr="00AF164C" w:rsidRDefault="00B02861" w:rsidP="00B02861">
            <w:pPr>
              <w:widowControl w:val="0"/>
              <w:spacing w:before="120" w:after="120"/>
              <w:jc w:val="both"/>
              <w:rPr>
                <w:rFonts w:ascii="Garamond" w:hAnsi="Garamond"/>
              </w:rPr>
            </w:pPr>
            <w:bookmarkStart w:id="67" w:name="_Ref476826065"/>
            <w:r w:rsidRPr="00AF164C">
              <w:rPr>
                <w:rFonts w:ascii="Garamond" w:hAnsi="Garamond"/>
              </w:rPr>
              <w:t xml:space="preserve">1.1.2.    Предоставление обеспечения исполнения обязательств по ДПМ </w:t>
            </w:r>
            <w:bookmarkEnd w:id="67"/>
            <w:r w:rsidRPr="00AF164C">
              <w:rPr>
                <w:rFonts w:ascii="Garamond" w:hAnsi="Garamond"/>
              </w:rPr>
              <w:t>ТБО после проведения ОПТБО</w:t>
            </w:r>
          </w:p>
          <w:p w:rsidR="00B02861" w:rsidRPr="00AF164C" w:rsidRDefault="00B02861" w:rsidP="00B02861">
            <w:pPr>
              <w:widowControl w:val="0"/>
              <w:spacing w:before="120" w:after="120"/>
              <w:ind w:firstLine="741"/>
              <w:jc w:val="both"/>
              <w:rPr>
                <w:rFonts w:ascii="Garamond" w:hAnsi="Garamond"/>
              </w:rPr>
            </w:pPr>
            <w:r w:rsidRPr="00AF164C">
              <w:rPr>
                <w:rFonts w:ascii="Garamond" w:hAnsi="Garamond"/>
              </w:rPr>
              <w:t>Продавец по ДПМ ТБО обязан:</w:t>
            </w:r>
          </w:p>
          <w:p w:rsidR="00B02861" w:rsidRPr="00AF164C" w:rsidRDefault="00B02861" w:rsidP="00B02861">
            <w:pPr>
              <w:widowControl w:val="0"/>
              <w:spacing w:before="120" w:after="120"/>
              <w:ind w:firstLine="599"/>
              <w:jc w:val="both"/>
              <w:rPr>
                <w:rFonts w:ascii="Garamond" w:hAnsi="Garamond"/>
              </w:rPr>
            </w:pPr>
            <w:r w:rsidRPr="00AF164C">
              <w:rPr>
                <w:rFonts w:ascii="Garamond" w:hAnsi="Garamond"/>
              </w:rPr>
              <w:t xml:space="preserve">1) предоставить </w:t>
            </w:r>
            <w:r w:rsidRPr="00AF164C">
              <w:rPr>
                <w:rFonts w:ascii="Garamond" w:hAnsi="Garamond"/>
                <w:highlight w:val="yellow"/>
              </w:rPr>
              <w:t>новое</w:t>
            </w:r>
            <w:r w:rsidRPr="00AF164C">
              <w:rPr>
                <w:rFonts w:ascii="Garamond" w:hAnsi="Garamond"/>
              </w:rPr>
              <w:t xml:space="preserve"> обеспечение исполнения обязательств в отношении ДПМ ТБО, если произошло какое-либо из событий, указанных в пп. 1.1.2.1–1.1.2.8 настоящего пункта. </w:t>
            </w:r>
            <w:r w:rsidR="00F53CDE" w:rsidRPr="00AF164C">
              <w:rPr>
                <w:rFonts w:ascii="Garamond" w:hAnsi="Garamond"/>
              </w:rPr>
              <w:t xml:space="preserve">Дополнительное обеспечение должно быть предоставлено в объеме, указанном в п. </w:t>
            </w:r>
            <w:r w:rsidR="00F53CDE" w:rsidRPr="00AF164C">
              <w:rPr>
                <w:rFonts w:ascii="Garamond" w:hAnsi="Garamond"/>
              </w:rPr>
              <w:fldChar w:fldCharType="begin"/>
            </w:r>
            <w:r w:rsidR="00F53CDE" w:rsidRPr="00AF164C">
              <w:rPr>
                <w:rFonts w:ascii="Garamond" w:hAnsi="Garamond"/>
              </w:rPr>
              <w:instrText xml:space="preserve"> REF _Ref476923808 \n \h  \* MERGEFORMAT </w:instrText>
            </w:r>
            <w:r w:rsidR="00F53CDE" w:rsidRPr="00AF164C">
              <w:rPr>
                <w:rFonts w:ascii="Garamond" w:hAnsi="Garamond"/>
              </w:rPr>
            </w:r>
            <w:r w:rsidR="00F53CDE" w:rsidRPr="00AF164C">
              <w:rPr>
                <w:rFonts w:ascii="Garamond" w:hAnsi="Garamond"/>
              </w:rPr>
              <w:fldChar w:fldCharType="separate"/>
            </w:r>
            <w:r w:rsidR="00F53CDE" w:rsidRPr="00AF164C">
              <w:rPr>
                <w:rFonts w:ascii="Garamond" w:hAnsi="Garamond"/>
              </w:rPr>
              <w:t>1.2</w:t>
            </w:r>
            <w:r w:rsidR="00F53CDE" w:rsidRPr="00AF164C">
              <w:rPr>
                <w:rFonts w:ascii="Garamond" w:hAnsi="Garamond"/>
              </w:rPr>
              <w:fldChar w:fldCharType="end"/>
            </w:r>
            <w:r w:rsidR="00F53CDE" w:rsidRPr="00AF164C">
              <w:rPr>
                <w:rFonts w:ascii="Garamond" w:hAnsi="Garamond"/>
              </w:rPr>
              <w:t xml:space="preserve"> настоящего Приложения, с учетом особенностей, предусмотренных пунктом 1.1.2.9 настоящего Приложения;</w:t>
            </w:r>
          </w:p>
          <w:p w:rsidR="00B02861" w:rsidRPr="00AF164C" w:rsidRDefault="00B02861" w:rsidP="00B02861">
            <w:pPr>
              <w:widowControl w:val="0"/>
              <w:spacing w:before="120" w:after="120"/>
              <w:ind w:firstLine="741"/>
              <w:jc w:val="both"/>
              <w:rPr>
                <w:rFonts w:ascii="Garamond" w:hAnsi="Garamond"/>
              </w:rPr>
            </w:pPr>
            <w:r w:rsidRPr="00AF164C">
              <w:rPr>
                <w:rFonts w:ascii="Garamond" w:hAnsi="Garamond"/>
              </w:rPr>
              <w:t>2) предоставить обеспечение исполнения обязательств по ДПМ ТБО до истечения 27 (двадцати семи) месяцев с даты начала поставки мощности (далее по тексту – обеспечение на 27 месяцев), в случае если срок действия обеспечения исполнения обязательств по ДПМ ТБО истекает до окончания 27 месяцев с даты начала поставки мощности. Обеспечение на 27 месяцев должно быть предоставлено в порядке и сроки, предусмотренные п. 4 настоящего Приложения.</w:t>
            </w:r>
          </w:p>
          <w:p w:rsidR="00B02861" w:rsidRPr="00AF164C" w:rsidRDefault="00B02861" w:rsidP="00B02861">
            <w:pPr>
              <w:suppressAutoHyphens/>
              <w:spacing w:before="120" w:after="120"/>
              <w:jc w:val="both"/>
              <w:rPr>
                <w:rFonts w:ascii="Garamond" w:hAnsi="Garamond"/>
              </w:rPr>
            </w:pPr>
          </w:p>
        </w:tc>
      </w:tr>
      <w:tr w:rsidR="00B02861" w:rsidRPr="00AF164C" w:rsidTr="00681B4A">
        <w:trPr>
          <w:trHeight w:val="435"/>
        </w:trPr>
        <w:tc>
          <w:tcPr>
            <w:tcW w:w="960" w:type="dxa"/>
            <w:vAlign w:val="center"/>
          </w:tcPr>
          <w:p w:rsidR="00B02861" w:rsidRPr="00AF164C" w:rsidRDefault="00B02861" w:rsidP="00E22053">
            <w:pPr>
              <w:jc w:val="center"/>
              <w:rPr>
                <w:rFonts w:ascii="Garamond" w:hAnsi="Garamond" w:cs="Garamond"/>
                <w:b/>
                <w:bCs/>
              </w:rPr>
            </w:pPr>
            <w:r w:rsidRPr="00AF164C">
              <w:rPr>
                <w:rFonts w:ascii="Garamond" w:hAnsi="Garamond" w:cs="Garamond"/>
                <w:b/>
                <w:bCs/>
              </w:rPr>
              <w:t>Прил.</w:t>
            </w:r>
            <w:r w:rsidR="00125321">
              <w:rPr>
                <w:rFonts w:ascii="Garamond" w:hAnsi="Garamond" w:cs="Garamond"/>
                <w:b/>
                <w:bCs/>
              </w:rPr>
              <w:t xml:space="preserve"> 4, </w:t>
            </w:r>
            <w:r w:rsidRPr="00AF164C">
              <w:rPr>
                <w:rFonts w:ascii="Garamond" w:hAnsi="Garamond" w:cs="Garamond"/>
                <w:b/>
                <w:bCs/>
              </w:rPr>
              <w:t>п.</w:t>
            </w:r>
            <w:r w:rsidR="00125321">
              <w:rPr>
                <w:rFonts w:ascii="Garamond" w:hAnsi="Garamond" w:cs="Garamond"/>
                <w:b/>
                <w:bCs/>
              </w:rPr>
              <w:t xml:space="preserve"> </w:t>
            </w:r>
            <w:r w:rsidRPr="00AF164C">
              <w:rPr>
                <w:rFonts w:ascii="Garamond" w:hAnsi="Garamond" w:cs="Garamond"/>
                <w:b/>
                <w:bCs/>
              </w:rPr>
              <w:t>1.1.2.1</w:t>
            </w:r>
          </w:p>
        </w:tc>
        <w:tc>
          <w:tcPr>
            <w:tcW w:w="6985" w:type="dxa"/>
            <w:vAlign w:val="center"/>
          </w:tcPr>
          <w:p w:rsidR="00B02861" w:rsidRPr="00AF164C" w:rsidRDefault="00B02861" w:rsidP="00B02861">
            <w:pPr>
              <w:widowControl w:val="0"/>
              <w:spacing w:before="120" w:after="120"/>
              <w:jc w:val="both"/>
              <w:rPr>
                <w:rFonts w:ascii="Garamond" w:hAnsi="Garamond"/>
              </w:rPr>
            </w:pPr>
            <w:bookmarkStart w:id="68" w:name="_Toc384981252"/>
            <w:bookmarkStart w:id="69" w:name="_Toc414965130"/>
            <w:bookmarkStart w:id="70" w:name="_Toc431289227"/>
            <w:bookmarkStart w:id="71" w:name="_Toc435788867"/>
            <w:bookmarkStart w:id="72" w:name="_Toc435789750"/>
            <w:r w:rsidRPr="00AF164C">
              <w:rPr>
                <w:rFonts w:ascii="Garamond" w:hAnsi="Garamond"/>
              </w:rPr>
              <w:t xml:space="preserve">1.1.2.1.   В случае принятия решения о реорганизации путем выделения или разделения участника оптового рынка – продавца по ДПМ ТБО, обеспечивающего исполнение своих обязательств, возникающих </w:t>
            </w:r>
            <w:r w:rsidR="00261470" w:rsidRPr="00AF164C">
              <w:rPr>
                <w:rFonts w:ascii="Garamond" w:hAnsi="Garamond"/>
              </w:rPr>
              <w:t xml:space="preserve">по </w:t>
            </w:r>
            <w:r w:rsidR="00261470" w:rsidRPr="00AF164C">
              <w:rPr>
                <w:rFonts w:ascii="Garamond" w:hAnsi="Garamond"/>
              </w:rPr>
              <w:lastRenderedPageBreak/>
              <w:t xml:space="preserve">результатам ОПТБО, в соответствии с пунктом </w:t>
            </w:r>
            <w:r w:rsidR="00261470" w:rsidRPr="00AF164C">
              <w:rPr>
                <w:rFonts w:ascii="Garamond" w:hAnsi="Garamond"/>
              </w:rPr>
              <w:fldChar w:fldCharType="begin"/>
            </w:r>
            <w:r w:rsidR="00261470" w:rsidRPr="00AF164C">
              <w:rPr>
                <w:rFonts w:ascii="Garamond" w:hAnsi="Garamond"/>
              </w:rPr>
              <w:instrText xml:space="preserve"> REF _Ref476588389 \r \h  \* MERGEFORMAT </w:instrText>
            </w:r>
            <w:r w:rsidR="00261470" w:rsidRPr="00AF164C">
              <w:rPr>
                <w:rFonts w:ascii="Garamond" w:hAnsi="Garamond"/>
              </w:rPr>
            </w:r>
            <w:r w:rsidR="00261470" w:rsidRPr="00AF164C">
              <w:rPr>
                <w:rFonts w:ascii="Garamond" w:hAnsi="Garamond"/>
              </w:rPr>
              <w:fldChar w:fldCharType="separate"/>
            </w:r>
            <w:r w:rsidR="00261470" w:rsidRPr="00AF164C">
              <w:rPr>
                <w:rFonts w:ascii="Garamond" w:hAnsi="Garamond"/>
              </w:rPr>
              <w:t>1.3.1</w:t>
            </w:r>
            <w:r w:rsidR="00261470" w:rsidRPr="00AF164C">
              <w:rPr>
                <w:rFonts w:ascii="Garamond" w:hAnsi="Garamond"/>
              </w:rPr>
              <w:fldChar w:fldCharType="end"/>
            </w:r>
            <w:r w:rsidR="00261470" w:rsidRPr="00AF164C">
              <w:rPr>
                <w:rFonts w:ascii="Garamond" w:hAnsi="Garamond"/>
              </w:rPr>
              <w:t xml:space="preserve"> настоящего приложения, данный участник оптового рынка должен уведомить КО об указанном решении не позднее 2 (двух) рабочих дней </w:t>
            </w:r>
            <w:r w:rsidRPr="00AF164C">
              <w:rPr>
                <w:rFonts w:ascii="Garamond" w:hAnsi="Garamond"/>
              </w:rPr>
              <w:t xml:space="preserve">со дня его принятия и предоставить </w:t>
            </w:r>
            <w:r w:rsidRPr="00AF164C">
              <w:rPr>
                <w:rFonts w:ascii="Garamond" w:hAnsi="Garamond"/>
                <w:highlight w:val="yellow"/>
              </w:rPr>
              <w:t>дополнительное</w:t>
            </w:r>
            <w:r w:rsidRPr="00AF164C">
              <w:rPr>
                <w:rFonts w:ascii="Garamond" w:hAnsi="Garamond"/>
              </w:rPr>
              <w:t xml:space="preserve"> обеспечение исполнения обязательств по ДПМ ТБО</w:t>
            </w:r>
            <w:r w:rsidRPr="00AF164C">
              <w:rPr>
                <w:rFonts w:ascii="Garamond" w:hAnsi="Garamond"/>
                <w:color w:val="000000"/>
              </w:rPr>
              <w:t xml:space="preserve"> </w:t>
            </w:r>
            <w:r w:rsidRPr="00AF164C">
              <w:rPr>
                <w:rFonts w:ascii="Garamond" w:hAnsi="Garamond"/>
              </w:rPr>
              <w:t>в срок не позднее 60 (шестидесяти) календарных дней, следующих за днем принятия решения о реорганизации.</w:t>
            </w:r>
            <w:bookmarkEnd w:id="68"/>
            <w:bookmarkEnd w:id="69"/>
            <w:bookmarkEnd w:id="70"/>
            <w:bookmarkEnd w:id="71"/>
            <w:bookmarkEnd w:id="72"/>
          </w:p>
        </w:tc>
        <w:tc>
          <w:tcPr>
            <w:tcW w:w="7088" w:type="dxa"/>
            <w:vAlign w:val="center"/>
          </w:tcPr>
          <w:p w:rsidR="00B02861" w:rsidRPr="00AF164C" w:rsidRDefault="00B02861" w:rsidP="00B02861">
            <w:pPr>
              <w:widowControl w:val="0"/>
              <w:spacing w:before="120" w:after="120"/>
              <w:jc w:val="both"/>
              <w:rPr>
                <w:rFonts w:ascii="Garamond" w:hAnsi="Garamond"/>
              </w:rPr>
            </w:pPr>
            <w:r w:rsidRPr="00AF164C">
              <w:rPr>
                <w:rFonts w:ascii="Garamond" w:hAnsi="Garamond"/>
              </w:rPr>
              <w:lastRenderedPageBreak/>
              <w:t xml:space="preserve">1.1.2.1.   В случае принятия решения о реорганизации путем выделения или разделения участника оптового рынка – продавца по ДПМ ТБО, обеспечивающего исполнение своих обязательств, возникающих </w:t>
            </w:r>
            <w:r w:rsidR="00261470" w:rsidRPr="00AF164C">
              <w:rPr>
                <w:rFonts w:ascii="Garamond" w:hAnsi="Garamond"/>
              </w:rPr>
              <w:t xml:space="preserve">по </w:t>
            </w:r>
            <w:r w:rsidR="00261470" w:rsidRPr="00AF164C">
              <w:rPr>
                <w:rFonts w:ascii="Garamond" w:hAnsi="Garamond"/>
              </w:rPr>
              <w:lastRenderedPageBreak/>
              <w:t xml:space="preserve">результатам ОПТБО, в соответствии с пунктом </w:t>
            </w:r>
            <w:r w:rsidR="00261470" w:rsidRPr="00AF164C">
              <w:rPr>
                <w:rFonts w:ascii="Garamond" w:hAnsi="Garamond"/>
              </w:rPr>
              <w:fldChar w:fldCharType="begin"/>
            </w:r>
            <w:r w:rsidR="00261470" w:rsidRPr="00AF164C">
              <w:rPr>
                <w:rFonts w:ascii="Garamond" w:hAnsi="Garamond"/>
              </w:rPr>
              <w:instrText xml:space="preserve"> REF _Ref476588389 \r \h  \* MERGEFORMAT </w:instrText>
            </w:r>
            <w:r w:rsidR="00261470" w:rsidRPr="00AF164C">
              <w:rPr>
                <w:rFonts w:ascii="Garamond" w:hAnsi="Garamond"/>
              </w:rPr>
            </w:r>
            <w:r w:rsidR="00261470" w:rsidRPr="00AF164C">
              <w:rPr>
                <w:rFonts w:ascii="Garamond" w:hAnsi="Garamond"/>
              </w:rPr>
              <w:fldChar w:fldCharType="separate"/>
            </w:r>
            <w:r w:rsidR="00261470" w:rsidRPr="00AF164C">
              <w:rPr>
                <w:rFonts w:ascii="Garamond" w:hAnsi="Garamond"/>
              </w:rPr>
              <w:t>1.3.1</w:t>
            </w:r>
            <w:r w:rsidR="00261470" w:rsidRPr="00AF164C">
              <w:rPr>
                <w:rFonts w:ascii="Garamond" w:hAnsi="Garamond"/>
              </w:rPr>
              <w:fldChar w:fldCharType="end"/>
            </w:r>
            <w:r w:rsidR="00261470" w:rsidRPr="00AF164C">
              <w:rPr>
                <w:rFonts w:ascii="Garamond" w:hAnsi="Garamond"/>
              </w:rPr>
              <w:t xml:space="preserve"> настоящего приложения, данный участник оптового рынка должен уведомить КО об указанном решении не позднее 2 (двух) рабочих дней</w:t>
            </w:r>
            <w:r w:rsidRPr="00AF164C">
              <w:rPr>
                <w:rFonts w:ascii="Garamond" w:hAnsi="Garamond"/>
              </w:rPr>
              <w:t xml:space="preserve"> со дня его принятия и предоставить </w:t>
            </w:r>
            <w:r w:rsidRPr="00AF164C">
              <w:rPr>
                <w:rFonts w:ascii="Garamond" w:hAnsi="Garamond"/>
                <w:highlight w:val="yellow"/>
              </w:rPr>
              <w:t>новое</w:t>
            </w:r>
            <w:r w:rsidRPr="00AF164C">
              <w:rPr>
                <w:rFonts w:ascii="Garamond" w:hAnsi="Garamond"/>
              </w:rPr>
              <w:t xml:space="preserve"> обеспечение исполнения обязательств по ДПМ ТБО</w:t>
            </w:r>
            <w:r w:rsidRPr="00AF164C">
              <w:rPr>
                <w:rFonts w:ascii="Garamond" w:hAnsi="Garamond"/>
                <w:color w:val="000000"/>
              </w:rPr>
              <w:t xml:space="preserve"> </w:t>
            </w:r>
            <w:r w:rsidRPr="00AF164C">
              <w:rPr>
                <w:rFonts w:ascii="Garamond" w:hAnsi="Garamond"/>
              </w:rPr>
              <w:t>в срок не позднее 60 (шестидесяти) календарных дней, следующих за днем принятия решения о реорганизации.</w:t>
            </w:r>
          </w:p>
        </w:tc>
      </w:tr>
      <w:tr w:rsidR="00B02861" w:rsidRPr="00AF164C" w:rsidTr="00125321">
        <w:trPr>
          <w:trHeight w:val="435"/>
        </w:trPr>
        <w:tc>
          <w:tcPr>
            <w:tcW w:w="960" w:type="dxa"/>
            <w:vAlign w:val="center"/>
          </w:tcPr>
          <w:p w:rsidR="00B02861" w:rsidRPr="00AF164C" w:rsidRDefault="00B02861" w:rsidP="00681B4A">
            <w:pPr>
              <w:jc w:val="center"/>
              <w:rPr>
                <w:rFonts w:ascii="Garamond" w:hAnsi="Garamond" w:cs="Garamond"/>
                <w:b/>
                <w:bCs/>
              </w:rPr>
            </w:pPr>
            <w:r w:rsidRPr="00AF164C">
              <w:rPr>
                <w:rFonts w:ascii="Garamond" w:hAnsi="Garamond" w:cs="Garamond"/>
                <w:b/>
                <w:bCs/>
              </w:rPr>
              <w:lastRenderedPageBreak/>
              <w:t>Прил.</w:t>
            </w:r>
            <w:r w:rsidR="00125321">
              <w:rPr>
                <w:rFonts w:ascii="Garamond" w:hAnsi="Garamond" w:cs="Garamond"/>
                <w:b/>
                <w:bCs/>
              </w:rPr>
              <w:t xml:space="preserve"> </w:t>
            </w:r>
            <w:r w:rsidRPr="00AF164C">
              <w:rPr>
                <w:rFonts w:ascii="Garamond" w:hAnsi="Garamond" w:cs="Garamond"/>
                <w:b/>
                <w:bCs/>
              </w:rPr>
              <w:t>4</w:t>
            </w:r>
            <w:r w:rsidR="00125321">
              <w:rPr>
                <w:rFonts w:ascii="Garamond" w:hAnsi="Garamond" w:cs="Garamond"/>
                <w:b/>
                <w:bCs/>
              </w:rPr>
              <w:t xml:space="preserve">, </w:t>
            </w:r>
            <w:r w:rsidRPr="00AF164C">
              <w:rPr>
                <w:rFonts w:ascii="Garamond" w:hAnsi="Garamond" w:cs="Garamond"/>
                <w:b/>
                <w:bCs/>
              </w:rPr>
              <w:t>п.</w:t>
            </w:r>
            <w:r w:rsidR="00125321">
              <w:rPr>
                <w:rFonts w:ascii="Garamond" w:hAnsi="Garamond" w:cs="Garamond"/>
                <w:b/>
                <w:bCs/>
              </w:rPr>
              <w:t xml:space="preserve"> </w:t>
            </w:r>
            <w:r w:rsidRPr="00AF164C">
              <w:rPr>
                <w:rFonts w:ascii="Garamond" w:hAnsi="Garamond" w:cs="Garamond"/>
                <w:b/>
                <w:bCs/>
              </w:rPr>
              <w:t>1.1.2.2</w:t>
            </w:r>
          </w:p>
        </w:tc>
        <w:tc>
          <w:tcPr>
            <w:tcW w:w="6985" w:type="dxa"/>
            <w:vAlign w:val="center"/>
          </w:tcPr>
          <w:p w:rsidR="00B02861" w:rsidRPr="00AF164C" w:rsidRDefault="00B02861" w:rsidP="00D41EC0">
            <w:pPr>
              <w:widowControl w:val="0"/>
              <w:spacing w:before="120" w:after="120"/>
              <w:jc w:val="both"/>
              <w:rPr>
                <w:rFonts w:ascii="Garamond" w:hAnsi="Garamond"/>
              </w:rPr>
            </w:pPr>
            <w:r w:rsidRPr="00AF164C">
              <w:rPr>
                <w:rFonts w:ascii="Garamond" w:hAnsi="Garamond"/>
              </w:rPr>
              <w:t xml:space="preserve">1.1.2.2.   В случае если на основании совершения сделки продавцом по ДПМ ТБО, обеспечивающим исполнение своих обязательств, возникающих </w:t>
            </w:r>
            <w:r w:rsidR="00261470" w:rsidRPr="00AF164C">
              <w:rPr>
                <w:rFonts w:ascii="Garamond" w:hAnsi="Garamond"/>
              </w:rPr>
              <w:t xml:space="preserve">по результатам ОПТБО, в соответствии с пунктом </w:t>
            </w:r>
            <w:r w:rsidR="00261470" w:rsidRPr="00AF164C">
              <w:rPr>
                <w:rFonts w:ascii="Garamond" w:hAnsi="Garamond"/>
              </w:rPr>
              <w:fldChar w:fldCharType="begin"/>
            </w:r>
            <w:r w:rsidR="00261470" w:rsidRPr="00AF164C">
              <w:rPr>
                <w:rFonts w:ascii="Garamond" w:hAnsi="Garamond"/>
              </w:rPr>
              <w:instrText xml:space="preserve"> REF _Ref476588389 \r \h  \* MERGEFORMAT </w:instrText>
            </w:r>
            <w:r w:rsidR="00261470" w:rsidRPr="00AF164C">
              <w:rPr>
                <w:rFonts w:ascii="Garamond" w:hAnsi="Garamond"/>
              </w:rPr>
            </w:r>
            <w:r w:rsidR="00261470" w:rsidRPr="00AF164C">
              <w:rPr>
                <w:rFonts w:ascii="Garamond" w:hAnsi="Garamond"/>
              </w:rPr>
              <w:fldChar w:fldCharType="separate"/>
            </w:r>
            <w:r w:rsidR="00261470" w:rsidRPr="00AF164C">
              <w:rPr>
                <w:rFonts w:ascii="Garamond" w:hAnsi="Garamond"/>
              </w:rPr>
              <w:t>1.3.1</w:t>
            </w:r>
            <w:r w:rsidR="00261470" w:rsidRPr="00AF164C">
              <w:rPr>
                <w:rFonts w:ascii="Garamond" w:hAnsi="Garamond"/>
              </w:rPr>
              <w:fldChar w:fldCharType="end"/>
            </w:r>
            <w:r w:rsidR="00261470" w:rsidRPr="00AF164C">
              <w:rPr>
                <w:rFonts w:ascii="Garamond" w:hAnsi="Garamond"/>
              </w:rPr>
              <w:t xml:space="preserve"> настоящего приложения, объекты генерации, в отношении которых продавцом </w:t>
            </w:r>
            <w:r w:rsidRPr="00AF164C">
              <w:rPr>
                <w:rFonts w:ascii="Garamond" w:hAnsi="Garamond"/>
              </w:rPr>
              <w:t xml:space="preserve">по ДПМ ТБО получено право на участие в торговле электрической энергией и мощностью на оптовом рынке, будут переданы другому участнику оптового рынка, вследствие чего </w:t>
            </w:r>
            <w:r w:rsidR="000F212C" w:rsidRPr="00AF164C">
              <w:rPr>
                <w:rFonts w:ascii="Garamond" w:hAnsi="Garamond"/>
              </w:rPr>
              <w:t xml:space="preserve">по ДПМ ТБО перестанет соответствовать требованиям п. </w:t>
            </w:r>
            <w:r w:rsidR="000F212C" w:rsidRPr="00AF164C">
              <w:rPr>
                <w:rFonts w:ascii="Garamond" w:hAnsi="Garamond"/>
              </w:rPr>
              <w:fldChar w:fldCharType="begin"/>
            </w:r>
            <w:r w:rsidR="000F212C" w:rsidRPr="00AF164C">
              <w:rPr>
                <w:rFonts w:ascii="Garamond" w:hAnsi="Garamond"/>
              </w:rPr>
              <w:instrText xml:space="preserve"> REF _Ref476588389 \r \h  \* MERGEFORMAT </w:instrText>
            </w:r>
            <w:r w:rsidR="000F212C" w:rsidRPr="00AF164C">
              <w:rPr>
                <w:rFonts w:ascii="Garamond" w:hAnsi="Garamond"/>
              </w:rPr>
            </w:r>
            <w:r w:rsidR="000F212C" w:rsidRPr="00AF164C">
              <w:rPr>
                <w:rFonts w:ascii="Garamond" w:hAnsi="Garamond"/>
              </w:rPr>
              <w:fldChar w:fldCharType="separate"/>
            </w:r>
            <w:r w:rsidR="000F212C" w:rsidRPr="00AF164C">
              <w:rPr>
                <w:rFonts w:ascii="Garamond" w:hAnsi="Garamond"/>
              </w:rPr>
              <w:t>1.3.1</w:t>
            </w:r>
            <w:r w:rsidR="000F212C" w:rsidRPr="00AF164C">
              <w:rPr>
                <w:rFonts w:ascii="Garamond" w:hAnsi="Garamond"/>
              </w:rPr>
              <w:fldChar w:fldCharType="end"/>
            </w:r>
            <w:r w:rsidR="000F212C" w:rsidRPr="00AF164C">
              <w:rPr>
                <w:rFonts w:ascii="Garamond" w:hAnsi="Garamond"/>
              </w:rPr>
              <w:t xml:space="preserve"> настоящего приложения</w:t>
            </w:r>
            <w:r w:rsidRPr="00AF164C">
              <w:rPr>
                <w:rFonts w:ascii="Garamond" w:hAnsi="Garamond"/>
              </w:rPr>
              <w:t xml:space="preserve">, то продавец по ДПМ ТБО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 обязан предоставить </w:t>
            </w:r>
            <w:r w:rsidRPr="00AF164C">
              <w:rPr>
                <w:rFonts w:ascii="Garamond" w:hAnsi="Garamond"/>
                <w:highlight w:val="yellow"/>
              </w:rPr>
              <w:t>дополнительное</w:t>
            </w:r>
            <w:r w:rsidRPr="00AF164C">
              <w:rPr>
                <w:rFonts w:ascii="Garamond" w:hAnsi="Garamond"/>
              </w:rPr>
              <w:t xml:space="preserve"> обеспечение исполнения обязательств по ДПМ ТБО.</w:t>
            </w:r>
          </w:p>
        </w:tc>
        <w:tc>
          <w:tcPr>
            <w:tcW w:w="7088" w:type="dxa"/>
          </w:tcPr>
          <w:p w:rsidR="00B02861" w:rsidRPr="00AF164C" w:rsidRDefault="00B02861" w:rsidP="00B02861">
            <w:pPr>
              <w:widowControl w:val="0"/>
              <w:spacing w:before="120" w:after="120"/>
              <w:jc w:val="both"/>
              <w:rPr>
                <w:rFonts w:ascii="Garamond" w:hAnsi="Garamond"/>
              </w:rPr>
            </w:pPr>
            <w:r w:rsidRPr="00AF164C">
              <w:rPr>
                <w:rFonts w:ascii="Garamond" w:hAnsi="Garamond"/>
              </w:rPr>
              <w:t xml:space="preserve">1.1.2.2.   В случае если на основании совершения сделки продавцом по ДПМ ТБО, обеспечивающим исполнение своих обязательств, возникающих </w:t>
            </w:r>
            <w:r w:rsidR="00D41EC0" w:rsidRPr="00AF164C">
              <w:rPr>
                <w:rFonts w:ascii="Garamond" w:hAnsi="Garamond"/>
              </w:rPr>
              <w:t xml:space="preserve">по результатам ОПТБО, в соответствии с пунктом </w:t>
            </w:r>
            <w:r w:rsidR="00D41EC0" w:rsidRPr="00AF164C">
              <w:rPr>
                <w:rFonts w:ascii="Garamond" w:hAnsi="Garamond"/>
              </w:rPr>
              <w:fldChar w:fldCharType="begin"/>
            </w:r>
            <w:r w:rsidR="00D41EC0" w:rsidRPr="00AF164C">
              <w:rPr>
                <w:rFonts w:ascii="Garamond" w:hAnsi="Garamond"/>
              </w:rPr>
              <w:instrText xml:space="preserve"> REF _Ref476588389 \r \h  \* MERGEFORMAT </w:instrText>
            </w:r>
            <w:r w:rsidR="00D41EC0" w:rsidRPr="00AF164C">
              <w:rPr>
                <w:rFonts w:ascii="Garamond" w:hAnsi="Garamond"/>
              </w:rPr>
            </w:r>
            <w:r w:rsidR="00D41EC0" w:rsidRPr="00AF164C">
              <w:rPr>
                <w:rFonts w:ascii="Garamond" w:hAnsi="Garamond"/>
              </w:rPr>
              <w:fldChar w:fldCharType="separate"/>
            </w:r>
            <w:r w:rsidR="00D41EC0" w:rsidRPr="00AF164C">
              <w:rPr>
                <w:rFonts w:ascii="Garamond" w:hAnsi="Garamond"/>
              </w:rPr>
              <w:t>1.3.1</w:t>
            </w:r>
            <w:r w:rsidR="00D41EC0" w:rsidRPr="00AF164C">
              <w:rPr>
                <w:rFonts w:ascii="Garamond" w:hAnsi="Garamond"/>
              </w:rPr>
              <w:fldChar w:fldCharType="end"/>
            </w:r>
            <w:r w:rsidR="00D41EC0" w:rsidRPr="00AF164C">
              <w:rPr>
                <w:rFonts w:ascii="Garamond" w:hAnsi="Garamond"/>
              </w:rPr>
              <w:t xml:space="preserve"> настоящего приложения, объекты генерации, в отношении которых продавцом </w:t>
            </w:r>
            <w:r w:rsidRPr="00AF164C">
              <w:rPr>
                <w:rFonts w:ascii="Garamond" w:hAnsi="Garamond"/>
              </w:rPr>
              <w:t xml:space="preserve">по ДПМ ТБО получено право на участие в торговле электрической энергией и мощностью на оптовом рынке, будут переданы другому участнику оптового рынка, вследствие чего </w:t>
            </w:r>
            <w:r w:rsidR="000F212C" w:rsidRPr="00AF164C">
              <w:rPr>
                <w:rFonts w:ascii="Garamond" w:hAnsi="Garamond"/>
              </w:rPr>
              <w:t xml:space="preserve">по ДПМ ТБО перестанет соответствовать требованиям п. </w:t>
            </w:r>
            <w:r w:rsidR="000F212C" w:rsidRPr="00AF164C">
              <w:rPr>
                <w:rFonts w:ascii="Garamond" w:hAnsi="Garamond"/>
              </w:rPr>
              <w:fldChar w:fldCharType="begin"/>
            </w:r>
            <w:r w:rsidR="000F212C" w:rsidRPr="00AF164C">
              <w:rPr>
                <w:rFonts w:ascii="Garamond" w:hAnsi="Garamond"/>
              </w:rPr>
              <w:instrText xml:space="preserve"> REF _Ref476588389 \r \h  \* MERGEFORMAT </w:instrText>
            </w:r>
            <w:r w:rsidR="000F212C" w:rsidRPr="00AF164C">
              <w:rPr>
                <w:rFonts w:ascii="Garamond" w:hAnsi="Garamond"/>
              </w:rPr>
            </w:r>
            <w:r w:rsidR="000F212C" w:rsidRPr="00AF164C">
              <w:rPr>
                <w:rFonts w:ascii="Garamond" w:hAnsi="Garamond"/>
              </w:rPr>
              <w:fldChar w:fldCharType="separate"/>
            </w:r>
            <w:r w:rsidR="000F212C" w:rsidRPr="00AF164C">
              <w:rPr>
                <w:rFonts w:ascii="Garamond" w:hAnsi="Garamond"/>
              </w:rPr>
              <w:t>1.3.1</w:t>
            </w:r>
            <w:r w:rsidR="000F212C" w:rsidRPr="00AF164C">
              <w:rPr>
                <w:rFonts w:ascii="Garamond" w:hAnsi="Garamond"/>
              </w:rPr>
              <w:fldChar w:fldCharType="end"/>
            </w:r>
            <w:r w:rsidR="000F212C" w:rsidRPr="00AF164C">
              <w:rPr>
                <w:rFonts w:ascii="Garamond" w:hAnsi="Garamond"/>
              </w:rPr>
              <w:t xml:space="preserve"> настоящего приложения</w:t>
            </w:r>
            <w:r w:rsidRPr="00AF164C">
              <w:rPr>
                <w:rFonts w:ascii="Garamond" w:hAnsi="Garamond"/>
              </w:rPr>
              <w:t xml:space="preserve">, то продавец по ДПМ ТБО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 обязан предоставить </w:t>
            </w:r>
            <w:r w:rsidRPr="00AF164C">
              <w:rPr>
                <w:rFonts w:ascii="Garamond" w:hAnsi="Garamond"/>
                <w:highlight w:val="yellow"/>
              </w:rPr>
              <w:t>новое</w:t>
            </w:r>
            <w:r w:rsidRPr="00AF164C">
              <w:rPr>
                <w:rFonts w:ascii="Garamond" w:hAnsi="Garamond"/>
              </w:rPr>
              <w:t xml:space="preserve"> обеспечение исполнения обязательств по ДПМ ТБО.</w:t>
            </w:r>
          </w:p>
        </w:tc>
      </w:tr>
      <w:tr w:rsidR="00B02861" w:rsidRPr="00AF164C" w:rsidTr="00681B4A">
        <w:trPr>
          <w:trHeight w:val="435"/>
        </w:trPr>
        <w:tc>
          <w:tcPr>
            <w:tcW w:w="960" w:type="dxa"/>
            <w:vAlign w:val="center"/>
          </w:tcPr>
          <w:p w:rsidR="00B02861" w:rsidRPr="00AF164C" w:rsidRDefault="00B02861" w:rsidP="00681B4A">
            <w:pPr>
              <w:jc w:val="center"/>
              <w:rPr>
                <w:rFonts w:ascii="Garamond" w:hAnsi="Garamond" w:cs="Garamond"/>
                <w:b/>
                <w:bCs/>
              </w:rPr>
            </w:pPr>
            <w:r w:rsidRPr="00AF164C">
              <w:rPr>
                <w:rFonts w:ascii="Garamond" w:hAnsi="Garamond" w:cs="Garamond"/>
                <w:b/>
                <w:bCs/>
              </w:rPr>
              <w:t>Прил.4п.1.1.2.3</w:t>
            </w:r>
          </w:p>
        </w:tc>
        <w:tc>
          <w:tcPr>
            <w:tcW w:w="6985" w:type="dxa"/>
            <w:vAlign w:val="center"/>
          </w:tcPr>
          <w:p w:rsidR="00B02861" w:rsidRPr="00AF164C" w:rsidRDefault="00B02861" w:rsidP="00B02861">
            <w:pPr>
              <w:widowControl w:val="0"/>
              <w:spacing w:before="120" w:after="120"/>
              <w:jc w:val="both"/>
              <w:rPr>
                <w:rFonts w:ascii="Garamond" w:hAnsi="Garamond"/>
              </w:rPr>
            </w:pPr>
            <w:bookmarkStart w:id="73" w:name="_Toc384981253"/>
            <w:bookmarkStart w:id="74" w:name="_Toc414965131"/>
            <w:bookmarkStart w:id="75" w:name="_Toc431289229"/>
            <w:bookmarkStart w:id="76" w:name="_Toc435788869"/>
            <w:bookmarkStart w:id="77" w:name="_Toc435789752"/>
            <w:r w:rsidRPr="00AF164C">
              <w:rPr>
                <w:rFonts w:ascii="Garamond" w:hAnsi="Garamond"/>
              </w:rPr>
              <w:t xml:space="preserve">1.1.2.3.   В случае принятия решения о ликвидации или реорганизации путем выделения или разделения участника оптового рынка – поручителя, заключившего договоры поручительства, предусмотренные пунктом </w:t>
            </w:r>
            <w:r w:rsidRPr="00AF164C">
              <w:rPr>
                <w:rFonts w:ascii="Garamond" w:hAnsi="Garamond"/>
              </w:rPr>
              <w:fldChar w:fldCharType="begin"/>
            </w:r>
            <w:r w:rsidRPr="00AF164C">
              <w:rPr>
                <w:rFonts w:ascii="Garamond" w:hAnsi="Garamond"/>
              </w:rPr>
              <w:instrText xml:space="preserve"> REF _Ref476661427 \r \h  \* MERGEFORMAT </w:instrText>
            </w:r>
            <w:r w:rsidRPr="00AF164C">
              <w:rPr>
                <w:rFonts w:ascii="Garamond" w:hAnsi="Garamond"/>
              </w:rPr>
            </w:r>
            <w:r w:rsidRPr="00AF164C">
              <w:rPr>
                <w:rFonts w:ascii="Garamond" w:hAnsi="Garamond"/>
              </w:rPr>
              <w:fldChar w:fldCharType="separate"/>
            </w:r>
            <w:r w:rsidR="00E36C89" w:rsidRPr="00AF164C">
              <w:rPr>
                <w:rFonts w:ascii="Garamond" w:hAnsi="Garamond"/>
              </w:rPr>
              <w:t>1.3.2</w:t>
            </w:r>
            <w:r w:rsidRPr="00AF164C">
              <w:rPr>
                <w:rFonts w:ascii="Garamond" w:hAnsi="Garamond"/>
              </w:rPr>
              <w:fldChar w:fldCharType="end"/>
            </w:r>
            <w:r w:rsidRPr="00AF164C">
              <w:rPr>
                <w:rFonts w:ascii="Garamond" w:hAnsi="Garamond"/>
              </w:rPr>
              <w:t xml:space="preserve"> настоящего приложения, данный участник оптового рынка – поручитель должен уведомить участника оптового рынка – продавца по соответствующим ДПМ ТБО и КО об указанном решении не позднее 2 (двух) рабочих дней со дня его принятия. Участник оптового рынка – продавец в этом случае должен предоставить </w:t>
            </w:r>
            <w:r w:rsidRPr="00AF164C">
              <w:rPr>
                <w:rFonts w:ascii="Garamond" w:hAnsi="Garamond"/>
                <w:highlight w:val="yellow"/>
              </w:rPr>
              <w:t>дополнительное</w:t>
            </w:r>
            <w:r w:rsidRPr="00AF164C">
              <w:rPr>
                <w:rFonts w:ascii="Garamond" w:hAnsi="Garamond"/>
              </w:rPr>
              <w:t xml:space="preserve"> обеспечение исполнения обязательств по ДПМ ТБО</w:t>
            </w:r>
            <w:r w:rsidRPr="00AF164C">
              <w:rPr>
                <w:rFonts w:ascii="Garamond" w:hAnsi="Garamond"/>
                <w:color w:val="000000"/>
              </w:rPr>
              <w:t xml:space="preserve"> </w:t>
            </w:r>
            <w:r w:rsidRPr="00AF164C">
              <w:rPr>
                <w:rFonts w:ascii="Garamond" w:hAnsi="Garamond"/>
              </w:rPr>
              <w:t xml:space="preserve">в срок не позднее </w:t>
            </w:r>
            <w:r w:rsidRPr="00AF164C">
              <w:rPr>
                <w:rFonts w:ascii="Garamond" w:hAnsi="Garamond"/>
                <w:color w:val="000000"/>
              </w:rPr>
              <w:t>30 (тридцати)</w:t>
            </w:r>
            <w:r w:rsidRPr="00AF164C">
              <w:rPr>
                <w:rFonts w:ascii="Garamond" w:hAnsi="Garamond"/>
              </w:rPr>
              <w:t xml:space="preserve"> календарных дней, следующих за днем принятия решения о реорганизации или ликвидации.</w:t>
            </w:r>
            <w:bookmarkEnd w:id="73"/>
            <w:bookmarkEnd w:id="74"/>
            <w:bookmarkEnd w:id="75"/>
            <w:bookmarkEnd w:id="76"/>
            <w:bookmarkEnd w:id="77"/>
          </w:p>
        </w:tc>
        <w:tc>
          <w:tcPr>
            <w:tcW w:w="7088" w:type="dxa"/>
            <w:vAlign w:val="center"/>
          </w:tcPr>
          <w:p w:rsidR="00B02861" w:rsidRPr="00AF164C" w:rsidRDefault="00B02861" w:rsidP="00B02861">
            <w:pPr>
              <w:widowControl w:val="0"/>
              <w:spacing w:before="120" w:after="120"/>
              <w:jc w:val="both"/>
              <w:rPr>
                <w:rFonts w:ascii="Garamond" w:hAnsi="Garamond"/>
              </w:rPr>
            </w:pPr>
            <w:r w:rsidRPr="00AF164C">
              <w:rPr>
                <w:rFonts w:ascii="Garamond" w:hAnsi="Garamond"/>
              </w:rPr>
              <w:t xml:space="preserve">1.1.2.3.   В случае принятия решения о ликвидации или реорганизации путем выделения или разделения участника оптового рынка – поручителя, заключившего договоры поручительства, предусмотренные пунктом </w:t>
            </w:r>
            <w:r w:rsidRPr="00AF164C">
              <w:rPr>
                <w:rFonts w:ascii="Garamond" w:hAnsi="Garamond"/>
              </w:rPr>
              <w:fldChar w:fldCharType="begin"/>
            </w:r>
            <w:r w:rsidRPr="00AF164C">
              <w:rPr>
                <w:rFonts w:ascii="Garamond" w:hAnsi="Garamond"/>
              </w:rPr>
              <w:instrText xml:space="preserve"> REF _Ref476661427 \r \h  \* MERGEFORMAT </w:instrText>
            </w:r>
            <w:r w:rsidRPr="00AF164C">
              <w:rPr>
                <w:rFonts w:ascii="Garamond" w:hAnsi="Garamond"/>
              </w:rPr>
            </w:r>
            <w:r w:rsidRPr="00AF164C">
              <w:rPr>
                <w:rFonts w:ascii="Garamond" w:hAnsi="Garamond"/>
              </w:rPr>
              <w:fldChar w:fldCharType="separate"/>
            </w:r>
            <w:r w:rsidR="00E36C89" w:rsidRPr="00AF164C">
              <w:rPr>
                <w:rFonts w:ascii="Garamond" w:hAnsi="Garamond"/>
              </w:rPr>
              <w:t>1.3.2</w:t>
            </w:r>
            <w:r w:rsidRPr="00AF164C">
              <w:rPr>
                <w:rFonts w:ascii="Garamond" w:hAnsi="Garamond"/>
              </w:rPr>
              <w:fldChar w:fldCharType="end"/>
            </w:r>
            <w:r w:rsidRPr="00AF164C">
              <w:rPr>
                <w:rFonts w:ascii="Garamond" w:hAnsi="Garamond"/>
              </w:rPr>
              <w:t xml:space="preserve"> настоящего приложения, данный участник оптового рынка – поручитель должен уведомить участника оптового рынка – продавца по соответствующим ДПМ ТБО и КО об указанном решении не позднее 2 (двух) рабочих дней со дня его принятия. Участник оптового рынка – продавец в этом случае должен предоставить </w:t>
            </w:r>
            <w:r w:rsidRPr="00AF164C">
              <w:rPr>
                <w:rFonts w:ascii="Garamond" w:hAnsi="Garamond"/>
                <w:highlight w:val="yellow"/>
              </w:rPr>
              <w:t>новое</w:t>
            </w:r>
            <w:r w:rsidRPr="00AF164C">
              <w:rPr>
                <w:rFonts w:ascii="Garamond" w:hAnsi="Garamond"/>
              </w:rPr>
              <w:t xml:space="preserve"> обеспечение исполнения обязательств по ДПМ ТБО</w:t>
            </w:r>
            <w:r w:rsidRPr="00AF164C">
              <w:rPr>
                <w:rFonts w:ascii="Garamond" w:hAnsi="Garamond"/>
                <w:color w:val="000000"/>
              </w:rPr>
              <w:t xml:space="preserve"> </w:t>
            </w:r>
            <w:r w:rsidRPr="00AF164C">
              <w:rPr>
                <w:rFonts w:ascii="Garamond" w:hAnsi="Garamond"/>
              </w:rPr>
              <w:t xml:space="preserve">в срок не позднее </w:t>
            </w:r>
            <w:r w:rsidRPr="00AF164C">
              <w:rPr>
                <w:rFonts w:ascii="Garamond" w:hAnsi="Garamond"/>
                <w:color w:val="000000"/>
              </w:rPr>
              <w:t>30 (тридцати)</w:t>
            </w:r>
            <w:r w:rsidRPr="00AF164C">
              <w:rPr>
                <w:rFonts w:ascii="Garamond" w:hAnsi="Garamond"/>
              </w:rPr>
              <w:t xml:space="preserve"> календарных дней, следующих за днем принятия решения о реорганизации или ликвидации.</w:t>
            </w:r>
          </w:p>
        </w:tc>
      </w:tr>
      <w:tr w:rsidR="00B02861" w:rsidRPr="00AF164C" w:rsidTr="00E22053">
        <w:trPr>
          <w:trHeight w:val="435"/>
        </w:trPr>
        <w:tc>
          <w:tcPr>
            <w:tcW w:w="960" w:type="dxa"/>
            <w:vAlign w:val="center"/>
          </w:tcPr>
          <w:p w:rsidR="00B02861" w:rsidRPr="00AF164C" w:rsidRDefault="00B02861" w:rsidP="00681B4A">
            <w:pPr>
              <w:jc w:val="center"/>
              <w:rPr>
                <w:rFonts w:ascii="Garamond" w:hAnsi="Garamond" w:cs="Garamond"/>
                <w:b/>
                <w:bCs/>
              </w:rPr>
            </w:pPr>
            <w:r w:rsidRPr="00AF164C">
              <w:rPr>
                <w:rFonts w:ascii="Garamond" w:hAnsi="Garamond" w:cs="Garamond"/>
                <w:b/>
                <w:bCs/>
              </w:rPr>
              <w:lastRenderedPageBreak/>
              <w:t>Прил.</w:t>
            </w:r>
            <w:r w:rsidR="00E22053">
              <w:rPr>
                <w:rFonts w:ascii="Garamond" w:hAnsi="Garamond" w:cs="Garamond"/>
                <w:b/>
                <w:bCs/>
              </w:rPr>
              <w:t xml:space="preserve"> </w:t>
            </w:r>
            <w:r w:rsidRPr="00AF164C">
              <w:rPr>
                <w:rFonts w:ascii="Garamond" w:hAnsi="Garamond" w:cs="Garamond"/>
                <w:b/>
                <w:bCs/>
              </w:rPr>
              <w:t>4</w:t>
            </w:r>
            <w:r w:rsidR="00E22053">
              <w:rPr>
                <w:rFonts w:ascii="Garamond" w:hAnsi="Garamond" w:cs="Garamond"/>
                <w:b/>
                <w:bCs/>
              </w:rPr>
              <w:t xml:space="preserve">, </w:t>
            </w:r>
            <w:r w:rsidRPr="00AF164C">
              <w:rPr>
                <w:rFonts w:ascii="Garamond" w:hAnsi="Garamond" w:cs="Garamond"/>
                <w:b/>
                <w:bCs/>
              </w:rPr>
              <w:t>п.</w:t>
            </w:r>
            <w:r w:rsidR="00E22053">
              <w:rPr>
                <w:rFonts w:ascii="Garamond" w:hAnsi="Garamond" w:cs="Garamond"/>
                <w:b/>
                <w:bCs/>
              </w:rPr>
              <w:t xml:space="preserve"> </w:t>
            </w:r>
            <w:r w:rsidRPr="00AF164C">
              <w:rPr>
                <w:rFonts w:ascii="Garamond" w:hAnsi="Garamond" w:cs="Garamond"/>
                <w:b/>
                <w:bCs/>
              </w:rPr>
              <w:t>1.1.2.4</w:t>
            </w:r>
          </w:p>
        </w:tc>
        <w:tc>
          <w:tcPr>
            <w:tcW w:w="6985" w:type="dxa"/>
          </w:tcPr>
          <w:p w:rsidR="00B02861" w:rsidRPr="00AF164C" w:rsidRDefault="00B02861" w:rsidP="00F667D7">
            <w:pPr>
              <w:widowControl w:val="0"/>
              <w:spacing w:before="120" w:after="120"/>
              <w:jc w:val="both"/>
              <w:rPr>
                <w:rFonts w:ascii="Garamond" w:hAnsi="Garamond"/>
              </w:rPr>
            </w:pPr>
            <w:bookmarkStart w:id="78" w:name="_Toc384981254"/>
            <w:bookmarkStart w:id="79" w:name="_Toc414965132"/>
            <w:bookmarkStart w:id="80" w:name="_Toc431289230"/>
            <w:bookmarkStart w:id="81" w:name="_Toc435788870"/>
            <w:bookmarkStart w:id="82" w:name="_Toc435789753"/>
            <w:r w:rsidRPr="00AF164C">
              <w:rPr>
                <w:rFonts w:ascii="Garamond" w:hAnsi="Garamond"/>
              </w:rPr>
              <w:t xml:space="preserve">1.1.2.4.   В случае принятия судом решения </w:t>
            </w:r>
            <w:r w:rsidRPr="00AF164C">
              <w:rPr>
                <w:rFonts w:ascii="Garamond" w:hAnsi="Garamond"/>
                <w:color w:val="000000"/>
              </w:rPr>
              <w:t xml:space="preserve">о признании </w:t>
            </w:r>
            <w:r w:rsidRPr="00AF164C">
              <w:rPr>
                <w:rFonts w:ascii="Garamond" w:hAnsi="Garamond"/>
              </w:rPr>
              <w:t>участника оптового рынка – поручителя</w:t>
            </w:r>
            <w:r w:rsidRPr="00AF164C">
              <w:rPr>
                <w:rFonts w:ascii="Garamond" w:hAnsi="Garamond"/>
                <w:color w:val="000000"/>
              </w:rPr>
              <w:t xml:space="preserve"> банкротом или в случае принятия судебного акта об открытии одной из процедур банкротства в отношении </w:t>
            </w:r>
            <w:r w:rsidRPr="00AF164C">
              <w:rPr>
                <w:rFonts w:ascii="Garamond" w:hAnsi="Garamond"/>
              </w:rPr>
              <w:t>участника оптового рынка – поручителя</w:t>
            </w:r>
            <w:r w:rsidRPr="00AF164C">
              <w:rPr>
                <w:rFonts w:ascii="Garamond" w:hAnsi="Garamond"/>
                <w:color w:val="000000"/>
              </w:rPr>
              <w:t xml:space="preserve">, </w:t>
            </w:r>
            <w:r w:rsidRPr="00AF164C">
              <w:rPr>
                <w:rFonts w:ascii="Garamond" w:hAnsi="Garamond"/>
              </w:rPr>
              <w:t xml:space="preserve">заключившего договоры поручительства, предусмотренные пунктом </w:t>
            </w:r>
            <w:r w:rsidRPr="00AF164C">
              <w:rPr>
                <w:rFonts w:ascii="Garamond" w:hAnsi="Garamond"/>
              </w:rPr>
              <w:fldChar w:fldCharType="begin"/>
            </w:r>
            <w:r w:rsidRPr="00AF164C">
              <w:rPr>
                <w:rFonts w:ascii="Garamond" w:hAnsi="Garamond"/>
              </w:rPr>
              <w:instrText xml:space="preserve"> REF _Ref476661427 \r \h  \* MERGEFORMAT </w:instrText>
            </w:r>
            <w:r w:rsidRPr="00AF164C">
              <w:rPr>
                <w:rFonts w:ascii="Garamond" w:hAnsi="Garamond"/>
              </w:rPr>
            </w:r>
            <w:r w:rsidRPr="00AF164C">
              <w:rPr>
                <w:rFonts w:ascii="Garamond" w:hAnsi="Garamond"/>
              </w:rPr>
              <w:fldChar w:fldCharType="separate"/>
            </w:r>
            <w:r w:rsidR="00E36C89" w:rsidRPr="00AF164C">
              <w:rPr>
                <w:rFonts w:ascii="Garamond" w:hAnsi="Garamond"/>
              </w:rPr>
              <w:t>1.3.2</w:t>
            </w:r>
            <w:r w:rsidRPr="00AF164C">
              <w:rPr>
                <w:rFonts w:ascii="Garamond" w:hAnsi="Garamond"/>
              </w:rPr>
              <w:fldChar w:fldCharType="end"/>
            </w:r>
            <w:r w:rsidRPr="00AF164C">
              <w:rPr>
                <w:rFonts w:ascii="Garamond" w:hAnsi="Garamond"/>
              </w:rPr>
              <w:t xml:space="preserve"> настоящего приложения, данный участник оптового рынка – поручитель должен уведомить об этом участника оптового рынка – продавца по соответствующим ДПМ ТБО и КО не позднее 2 (двух) рабочих дней со дня вступления в силу соответствующего судебного акта. Участник оптового рынка – продавец в этом случае должен предоставить </w:t>
            </w:r>
            <w:r w:rsidRPr="00AF164C">
              <w:rPr>
                <w:rFonts w:ascii="Garamond" w:hAnsi="Garamond"/>
                <w:highlight w:val="yellow"/>
              </w:rPr>
              <w:t>дополнительное</w:t>
            </w:r>
            <w:r w:rsidRPr="00AF164C">
              <w:rPr>
                <w:rFonts w:ascii="Garamond" w:hAnsi="Garamond"/>
              </w:rPr>
              <w:t xml:space="preserve"> обеспечение исполнения обязательств по ДПМ ТБО</w:t>
            </w:r>
            <w:r w:rsidRPr="00AF164C">
              <w:rPr>
                <w:rFonts w:ascii="Garamond" w:hAnsi="Garamond"/>
                <w:color w:val="000000"/>
              </w:rPr>
              <w:t xml:space="preserve"> </w:t>
            </w:r>
            <w:r w:rsidRPr="00AF164C">
              <w:rPr>
                <w:rFonts w:ascii="Garamond" w:hAnsi="Garamond"/>
              </w:rPr>
              <w:t>в срок не позднее 60 (шестидесяти) календарных дней, следующих за днем вступления в силу соответствующего судебного акта.</w:t>
            </w:r>
            <w:bookmarkEnd w:id="78"/>
            <w:bookmarkEnd w:id="79"/>
            <w:bookmarkEnd w:id="80"/>
            <w:bookmarkEnd w:id="81"/>
            <w:bookmarkEnd w:id="82"/>
          </w:p>
        </w:tc>
        <w:tc>
          <w:tcPr>
            <w:tcW w:w="7088" w:type="dxa"/>
            <w:vAlign w:val="center"/>
          </w:tcPr>
          <w:p w:rsidR="00B02861" w:rsidRPr="00AF164C" w:rsidRDefault="00B02861" w:rsidP="00F667D7">
            <w:pPr>
              <w:widowControl w:val="0"/>
              <w:spacing w:before="120" w:after="120"/>
              <w:jc w:val="both"/>
              <w:rPr>
                <w:rFonts w:ascii="Garamond" w:hAnsi="Garamond"/>
              </w:rPr>
            </w:pPr>
            <w:r w:rsidRPr="00AF164C">
              <w:rPr>
                <w:rFonts w:ascii="Garamond" w:hAnsi="Garamond"/>
              </w:rPr>
              <w:t xml:space="preserve">1.1.2.4.   В случае принятия судом решения </w:t>
            </w:r>
            <w:r w:rsidRPr="00AF164C">
              <w:rPr>
                <w:rFonts w:ascii="Garamond" w:hAnsi="Garamond"/>
                <w:color w:val="000000"/>
              </w:rPr>
              <w:t xml:space="preserve">о признании </w:t>
            </w:r>
            <w:r w:rsidRPr="00AF164C">
              <w:rPr>
                <w:rFonts w:ascii="Garamond" w:hAnsi="Garamond"/>
              </w:rPr>
              <w:t>участника оптового рынка – поручителя</w:t>
            </w:r>
            <w:r w:rsidRPr="00AF164C">
              <w:rPr>
                <w:rFonts w:ascii="Garamond" w:hAnsi="Garamond"/>
                <w:color w:val="000000"/>
              </w:rPr>
              <w:t xml:space="preserve"> банкротом или в случае принятия судебного акта об открытии одной из процедур банкротства в отношении </w:t>
            </w:r>
            <w:r w:rsidRPr="00AF164C">
              <w:rPr>
                <w:rFonts w:ascii="Garamond" w:hAnsi="Garamond"/>
              </w:rPr>
              <w:t>участника оптового рынка – поручителя</w:t>
            </w:r>
            <w:r w:rsidRPr="00AF164C">
              <w:rPr>
                <w:rFonts w:ascii="Garamond" w:hAnsi="Garamond"/>
                <w:color w:val="000000"/>
              </w:rPr>
              <w:t xml:space="preserve">, </w:t>
            </w:r>
            <w:r w:rsidRPr="00AF164C">
              <w:rPr>
                <w:rFonts w:ascii="Garamond" w:hAnsi="Garamond"/>
              </w:rPr>
              <w:t>заключившего договоры поручительства</w:t>
            </w:r>
            <w:r w:rsidR="00F667D7" w:rsidRPr="00AF164C">
              <w:rPr>
                <w:rFonts w:ascii="Garamond" w:hAnsi="Garamond"/>
              </w:rPr>
              <w:t xml:space="preserve"> </w:t>
            </w:r>
            <w:r w:rsidR="00F667D7" w:rsidRPr="00AF164C">
              <w:rPr>
                <w:rFonts w:ascii="Garamond" w:hAnsi="Garamond"/>
                <w:highlight w:val="yellow"/>
              </w:rPr>
              <w:t>по ДПМ ТБО</w:t>
            </w:r>
            <w:r w:rsidRPr="00AF164C">
              <w:rPr>
                <w:rFonts w:ascii="Garamond" w:hAnsi="Garamond"/>
              </w:rPr>
              <w:t xml:space="preserve">, предусмотренные пунктом </w:t>
            </w:r>
            <w:r w:rsidRPr="00AF164C">
              <w:rPr>
                <w:rFonts w:ascii="Garamond" w:hAnsi="Garamond"/>
              </w:rPr>
              <w:fldChar w:fldCharType="begin"/>
            </w:r>
            <w:r w:rsidRPr="00AF164C">
              <w:rPr>
                <w:rFonts w:ascii="Garamond" w:hAnsi="Garamond"/>
              </w:rPr>
              <w:instrText xml:space="preserve"> REF _Ref476661427 \r \h  \* MERGEFORMAT </w:instrText>
            </w:r>
            <w:r w:rsidRPr="00AF164C">
              <w:rPr>
                <w:rFonts w:ascii="Garamond" w:hAnsi="Garamond"/>
              </w:rPr>
            </w:r>
            <w:r w:rsidRPr="00AF164C">
              <w:rPr>
                <w:rFonts w:ascii="Garamond" w:hAnsi="Garamond"/>
              </w:rPr>
              <w:fldChar w:fldCharType="separate"/>
            </w:r>
            <w:r w:rsidR="00E36C89" w:rsidRPr="00AF164C">
              <w:rPr>
                <w:rFonts w:ascii="Garamond" w:hAnsi="Garamond"/>
              </w:rPr>
              <w:t>1.3.2</w:t>
            </w:r>
            <w:r w:rsidRPr="00AF164C">
              <w:rPr>
                <w:rFonts w:ascii="Garamond" w:hAnsi="Garamond"/>
              </w:rPr>
              <w:fldChar w:fldCharType="end"/>
            </w:r>
            <w:r w:rsidRPr="00AF164C">
              <w:rPr>
                <w:rFonts w:ascii="Garamond" w:hAnsi="Garamond"/>
              </w:rPr>
              <w:t xml:space="preserve"> настоящего приложения, данный участник оптового рынка – поручитель должен уведомить об этом участника оптового рынка – продавца по соответствующим ДПМ ТБО и КО не позднее 2 (двух) рабочих дней со дня вступления в силу соответствующего судебного акта. Участник оптового рынка – продавец в этом случае должен предоставить </w:t>
            </w:r>
            <w:r w:rsidR="00F667D7" w:rsidRPr="00AF164C">
              <w:rPr>
                <w:rFonts w:ascii="Garamond" w:hAnsi="Garamond"/>
                <w:highlight w:val="yellow"/>
              </w:rPr>
              <w:t>новое</w:t>
            </w:r>
            <w:r w:rsidRPr="00AF164C">
              <w:rPr>
                <w:rFonts w:ascii="Garamond" w:hAnsi="Garamond"/>
              </w:rPr>
              <w:t xml:space="preserve"> обеспечение исполнения обязательств по ДПМ ТБО</w:t>
            </w:r>
            <w:r w:rsidRPr="00AF164C">
              <w:rPr>
                <w:rFonts w:ascii="Garamond" w:hAnsi="Garamond"/>
                <w:color w:val="000000"/>
              </w:rPr>
              <w:t xml:space="preserve"> </w:t>
            </w:r>
            <w:r w:rsidRPr="00AF164C">
              <w:rPr>
                <w:rFonts w:ascii="Garamond" w:hAnsi="Garamond"/>
              </w:rPr>
              <w:t>в срок не позднее 60 (шестидесяти) календарных дней, следующих за днем вступления в силу соответствующего судебного акта.</w:t>
            </w:r>
          </w:p>
        </w:tc>
      </w:tr>
      <w:tr w:rsidR="00B02861" w:rsidRPr="00AF164C" w:rsidTr="00E22053">
        <w:trPr>
          <w:trHeight w:val="435"/>
        </w:trPr>
        <w:tc>
          <w:tcPr>
            <w:tcW w:w="960" w:type="dxa"/>
            <w:vAlign w:val="center"/>
          </w:tcPr>
          <w:p w:rsidR="00B02861" w:rsidRPr="00AF164C" w:rsidRDefault="005C579C" w:rsidP="00681B4A">
            <w:pPr>
              <w:jc w:val="center"/>
              <w:rPr>
                <w:rFonts w:ascii="Garamond" w:hAnsi="Garamond" w:cs="Garamond"/>
                <w:b/>
                <w:bCs/>
              </w:rPr>
            </w:pPr>
            <w:r w:rsidRPr="00AF164C">
              <w:rPr>
                <w:rFonts w:ascii="Garamond" w:hAnsi="Garamond" w:cs="Garamond"/>
                <w:b/>
                <w:bCs/>
              </w:rPr>
              <w:t>Прил.</w:t>
            </w:r>
            <w:r w:rsidR="00E22053">
              <w:rPr>
                <w:rFonts w:ascii="Garamond" w:hAnsi="Garamond" w:cs="Garamond"/>
                <w:b/>
                <w:bCs/>
              </w:rPr>
              <w:t xml:space="preserve"> </w:t>
            </w:r>
            <w:r w:rsidRPr="00AF164C">
              <w:rPr>
                <w:rFonts w:ascii="Garamond" w:hAnsi="Garamond" w:cs="Garamond"/>
                <w:b/>
                <w:bCs/>
              </w:rPr>
              <w:t>4</w:t>
            </w:r>
            <w:r w:rsidR="00E22053">
              <w:rPr>
                <w:rFonts w:ascii="Garamond" w:hAnsi="Garamond" w:cs="Garamond"/>
                <w:b/>
                <w:bCs/>
              </w:rPr>
              <w:t>,</w:t>
            </w:r>
            <w:r w:rsidRPr="00AF164C">
              <w:rPr>
                <w:rFonts w:ascii="Garamond" w:hAnsi="Garamond" w:cs="Garamond"/>
                <w:b/>
                <w:bCs/>
              </w:rPr>
              <w:t xml:space="preserve"> п.</w:t>
            </w:r>
            <w:r w:rsidR="00E22053">
              <w:rPr>
                <w:rFonts w:ascii="Garamond" w:hAnsi="Garamond" w:cs="Garamond"/>
                <w:b/>
                <w:bCs/>
              </w:rPr>
              <w:t xml:space="preserve"> </w:t>
            </w:r>
            <w:r w:rsidRPr="00AF164C">
              <w:rPr>
                <w:rFonts w:ascii="Garamond" w:hAnsi="Garamond" w:cs="Garamond"/>
                <w:b/>
                <w:bCs/>
              </w:rPr>
              <w:t>1.1.2.5</w:t>
            </w:r>
          </w:p>
        </w:tc>
        <w:tc>
          <w:tcPr>
            <w:tcW w:w="6985" w:type="dxa"/>
            <w:vAlign w:val="center"/>
          </w:tcPr>
          <w:p w:rsidR="00F667D7" w:rsidRPr="00AF164C" w:rsidRDefault="00F667D7" w:rsidP="00F667D7">
            <w:pPr>
              <w:widowControl w:val="0"/>
              <w:spacing w:before="120" w:after="120"/>
              <w:jc w:val="both"/>
              <w:rPr>
                <w:rFonts w:ascii="Garamond" w:hAnsi="Garamond"/>
              </w:rPr>
            </w:pPr>
            <w:bookmarkStart w:id="83" w:name="_Toc384981255"/>
            <w:bookmarkStart w:id="84" w:name="_Toc414965133"/>
            <w:bookmarkStart w:id="85" w:name="_Toc431289231"/>
            <w:bookmarkStart w:id="86" w:name="_Toc435788871"/>
            <w:bookmarkStart w:id="87" w:name="_Toc435789754"/>
            <w:r w:rsidRPr="00AF164C">
              <w:rPr>
                <w:rFonts w:ascii="Garamond" w:hAnsi="Garamond"/>
              </w:rPr>
              <w:t xml:space="preserve">1.1.2.5.  В случае если участник оптового рынка – поручитель, заключивший договоры поручительства, предусмотренные пунктом </w:t>
            </w:r>
            <w:r w:rsidRPr="00AF164C">
              <w:rPr>
                <w:rFonts w:ascii="Garamond" w:hAnsi="Garamond"/>
              </w:rPr>
              <w:fldChar w:fldCharType="begin"/>
            </w:r>
            <w:r w:rsidRPr="00AF164C">
              <w:rPr>
                <w:rFonts w:ascii="Garamond" w:hAnsi="Garamond"/>
              </w:rPr>
              <w:instrText xml:space="preserve"> REF _Ref476661427 \r \h  \* MERGEFORMAT </w:instrText>
            </w:r>
            <w:r w:rsidRPr="00AF164C">
              <w:rPr>
                <w:rFonts w:ascii="Garamond" w:hAnsi="Garamond"/>
              </w:rPr>
            </w:r>
            <w:r w:rsidRPr="00AF164C">
              <w:rPr>
                <w:rFonts w:ascii="Garamond" w:hAnsi="Garamond"/>
              </w:rPr>
              <w:fldChar w:fldCharType="separate"/>
            </w:r>
            <w:r w:rsidR="00E36C89" w:rsidRPr="00AF164C">
              <w:rPr>
                <w:rFonts w:ascii="Garamond" w:hAnsi="Garamond"/>
              </w:rPr>
              <w:t>1.3.2</w:t>
            </w:r>
            <w:r w:rsidRPr="00AF164C">
              <w:rPr>
                <w:rFonts w:ascii="Garamond" w:hAnsi="Garamond"/>
              </w:rPr>
              <w:fldChar w:fldCharType="end"/>
            </w:r>
            <w:r w:rsidRPr="00AF164C">
              <w:rPr>
                <w:rFonts w:ascii="Garamond" w:hAnsi="Garamond"/>
              </w:rPr>
              <w:t xml:space="preserve"> настоящего приложения, отказывается от договора коммерческого представительства для целей заключения договоров поручительства </w:t>
            </w:r>
            <w:r w:rsidRPr="00AF164C">
              <w:rPr>
                <w:rFonts w:ascii="Garamond" w:hAnsi="Garamond"/>
                <w:highlight w:val="yellow"/>
              </w:rPr>
              <w:t>для обеспечения исполнения обязательств поставщика мощности</w:t>
            </w:r>
            <w:r w:rsidRPr="00AF164C">
              <w:rPr>
                <w:rFonts w:ascii="Garamond" w:hAnsi="Garamond"/>
              </w:rPr>
              <w:t xml:space="preserve"> по ДПМ ТБО, он обязан уведомить об этом ЦФР, КО и участника оптового рынка – продавца по соответствующим ДПМ ТБО в письменной форме не позднее чем за 200 (двести) календарных дней до даты, с которой он намерен отказаться от исполнения договора коммерческого представительства для целей заключения договоров поручительства </w:t>
            </w:r>
            <w:r w:rsidRPr="00AF164C">
              <w:rPr>
                <w:rFonts w:ascii="Garamond" w:hAnsi="Garamond"/>
                <w:highlight w:val="yellow"/>
              </w:rPr>
              <w:t>для обеспечения исполнения обязательств поставщика мощности</w:t>
            </w:r>
            <w:r w:rsidRPr="00AF164C">
              <w:rPr>
                <w:rFonts w:ascii="Garamond" w:hAnsi="Garamond"/>
              </w:rPr>
              <w:t xml:space="preserve"> по ДПМ ТБО. Участник оптового рынка – продавец по соответствующим ДПМ ТБО в этом случае должен предоставить </w:t>
            </w:r>
            <w:r w:rsidRPr="00AF164C">
              <w:rPr>
                <w:rFonts w:ascii="Garamond" w:hAnsi="Garamond"/>
                <w:highlight w:val="yellow"/>
              </w:rPr>
              <w:t>дополнительное</w:t>
            </w:r>
            <w:r w:rsidRPr="00AF164C">
              <w:rPr>
                <w:rFonts w:ascii="Garamond" w:hAnsi="Garamond"/>
              </w:rPr>
              <w:t xml:space="preserve"> обеспечение исполнения обязательств по ДПМ ТБО в срок не позднее:</w:t>
            </w:r>
          </w:p>
          <w:p w:rsidR="00F667D7" w:rsidRPr="00AF164C" w:rsidRDefault="00F667D7" w:rsidP="00F667D7">
            <w:pPr>
              <w:pStyle w:val="a8"/>
              <w:widowControl w:val="0"/>
              <w:numPr>
                <w:ilvl w:val="0"/>
                <w:numId w:val="36"/>
              </w:numPr>
              <w:spacing w:before="120" w:after="120"/>
              <w:ind w:left="782"/>
              <w:contextualSpacing w:val="0"/>
              <w:jc w:val="both"/>
              <w:rPr>
                <w:rFonts w:ascii="Garamond" w:hAnsi="Garamond"/>
                <w:sz w:val="22"/>
                <w:szCs w:val="22"/>
              </w:rPr>
            </w:pPr>
            <w:r w:rsidRPr="00AF164C">
              <w:rPr>
                <w:rFonts w:ascii="Garamond" w:hAnsi="Garamond" w:cs="Calibri"/>
                <w:sz w:val="22"/>
                <w:szCs w:val="22"/>
              </w:rPr>
              <w:t>12 (двенадцати) месяцев до даты начала поставки мощности, указанной в пункте 2.6 ДПМ ТБО, или</w:t>
            </w:r>
          </w:p>
          <w:p w:rsidR="00F667D7" w:rsidRPr="00AF164C" w:rsidRDefault="00F667D7" w:rsidP="00F667D7">
            <w:pPr>
              <w:pStyle w:val="a8"/>
              <w:widowControl w:val="0"/>
              <w:numPr>
                <w:ilvl w:val="0"/>
                <w:numId w:val="36"/>
              </w:numPr>
              <w:spacing w:before="120" w:after="120"/>
              <w:ind w:left="782"/>
              <w:contextualSpacing w:val="0"/>
              <w:jc w:val="both"/>
              <w:rPr>
                <w:rFonts w:ascii="Garamond" w:hAnsi="Garamond"/>
                <w:sz w:val="22"/>
                <w:szCs w:val="22"/>
              </w:rPr>
            </w:pPr>
            <w:r w:rsidRPr="00AF164C">
              <w:rPr>
                <w:rFonts w:ascii="Garamond" w:hAnsi="Garamond"/>
                <w:sz w:val="22"/>
                <w:szCs w:val="22"/>
              </w:rPr>
              <w:t xml:space="preserve">60 (шестидесяти) календарных дней </w:t>
            </w:r>
            <w:r w:rsidRPr="00AF164C">
              <w:rPr>
                <w:rFonts w:ascii="Garamond" w:hAnsi="Garamond" w:cs="Calibri"/>
                <w:sz w:val="22"/>
                <w:szCs w:val="22"/>
              </w:rPr>
              <w:t>до</w:t>
            </w:r>
            <w:r w:rsidRPr="00AF164C">
              <w:rPr>
                <w:rFonts w:ascii="Garamond" w:hAnsi="Garamond"/>
                <w:sz w:val="22"/>
                <w:szCs w:val="22"/>
              </w:rPr>
              <w:t xml:space="preserve"> прекращения соответствующего договора коммерческого представительства для целей заключения договоров поручительства для обеспечения </w:t>
            </w:r>
            <w:r w:rsidRPr="00AF164C">
              <w:rPr>
                <w:rFonts w:ascii="Garamond" w:hAnsi="Garamond"/>
                <w:sz w:val="22"/>
                <w:szCs w:val="22"/>
              </w:rPr>
              <w:lastRenderedPageBreak/>
              <w:t>исполнения обязательств поставщика мощности по ДПМ ТБО</w:t>
            </w:r>
            <w:bookmarkEnd w:id="83"/>
            <w:bookmarkEnd w:id="84"/>
            <w:bookmarkEnd w:id="85"/>
            <w:bookmarkEnd w:id="86"/>
            <w:bookmarkEnd w:id="87"/>
            <w:r w:rsidRPr="00AF164C">
              <w:rPr>
                <w:rFonts w:ascii="Garamond" w:hAnsi="Garamond"/>
                <w:sz w:val="22"/>
                <w:szCs w:val="22"/>
              </w:rPr>
              <w:t>,</w:t>
            </w:r>
          </w:p>
          <w:p w:rsidR="00B02861" w:rsidRPr="00AF164C" w:rsidRDefault="00F667D7" w:rsidP="00F667D7">
            <w:pPr>
              <w:widowControl w:val="0"/>
              <w:spacing w:before="120" w:after="120"/>
              <w:jc w:val="both"/>
              <w:rPr>
                <w:rFonts w:ascii="Garamond" w:hAnsi="Garamond"/>
              </w:rPr>
            </w:pPr>
            <w:r w:rsidRPr="00AF164C">
              <w:rPr>
                <w:rFonts w:ascii="Garamond" w:hAnsi="Garamond" w:cs="Calibri"/>
              </w:rPr>
              <w:t>в зависимости от того, какая из дат наступит позже.</w:t>
            </w:r>
          </w:p>
        </w:tc>
        <w:tc>
          <w:tcPr>
            <w:tcW w:w="7088" w:type="dxa"/>
          </w:tcPr>
          <w:p w:rsidR="00F667D7" w:rsidRPr="00AF164C" w:rsidRDefault="00F667D7" w:rsidP="00F667D7">
            <w:pPr>
              <w:widowControl w:val="0"/>
              <w:spacing w:before="120" w:after="120"/>
              <w:jc w:val="both"/>
              <w:rPr>
                <w:rFonts w:ascii="Garamond" w:hAnsi="Garamond"/>
              </w:rPr>
            </w:pPr>
            <w:r w:rsidRPr="00AF164C">
              <w:rPr>
                <w:rFonts w:ascii="Garamond" w:hAnsi="Garamond"/>
              </w:rPr>
              <w:lastRenderedPageBreak/>
              <w:t xml:space="preserve">1.1.2.5.  В случае если участник оптового рынка – поручитель, заключивший договоры поручительства, предусмотренные пунктом </w:t>
            </w:r>
            <w:r w:rsidRPr="00AF164C">
              <w:rPr>
                <w:rFonts w:ascii="Garamond" w:hAnsi="Garamond"/>
              </w:rPr>
              <w:fldChar w:fldCharType="begin"/>
            </w:r>
            <w:r w:rsidRPr="00AF164C">
              <w:rPr>
                <w:rFonts w:ascii="Garamond" w:hAnsi="Garamond"/>
              </w:rPr>
              <w:instrText xml:space="preserve"> REF _Ref476661427 \r \h  \* MERGEFORMAT </w:instrText>
            </w:r>
            <w:r w:rsidRPr="00AF164C">
              <w:rPr>
                <w:rFonts w:ascii="Garamond" w:hAnsi="Garamond"/>
              </w:rPr>
            </w:r>
            <w:r w:rsidRPr="00AF164C">
              <w:rPr>
                <w:rFonts w:ascii="Garamond" w:hAnsi="Garamond"/>
              </w:rPr>
              <w:fldChar w:fldCharType="separate"/>
            </w:r>
            <w:r w:rsidR="00E36C89" w:rsidRPr="00AF164C">
              <w:rPr>
                <w:rFonts w:ascii="Garamond" w:hAnsi="Garamond"/>
              </w:rPr>
              <w:t>1.3.2</w:t>
            </w:r>
            <w:r w:rsidRPr="00AF164C">
              <w:rPr>
                <w:rFonts w:ascii="Garamond" w:hAnsi="Garamond"/>
              </w:rPr>
              <w:fldChar w:fldCharType="end"/>
            </w:r>
            <w:r w:rsidRPr="00AF164C">
              <w:rPr>
                <w:rFonts w:ascii="Garamond" w:hAnsi="Garamond"/>
              </w:rPr>
              <w:t xml:space="preserve"> настоящего приложения, отказывается от договора коммерческого представительства для целей заключения договоров поручительства по ДПМ ТБО, он обязан уведомить об этом ЦФР, КО и участника оптового рынка – продавца по соответствующим ДПМ ТБО в письменной форме не позднее чем за 200 (двести) календарных дней до даты, с которой он намерен отказаться от исполнения договора коммерческого представительства для целей заключения договоров поручительства по ДПМ ТБО. Участник оптового рынка – продавец по соответствующим ДПМ ТБО в этом случае должен предоставить </w:t>
            </w:r>
            <w:r w:rsidRPr="00AF164C">
              <w:rPr>
                <w:rFonts w:ascii="Garamond" w:hAnsi="Garamond"/>
                <w:highlight w:val="yellow"/>
              </w:rPr>
              <w:t>новое</w:t>
            </w:r>
            <w:r w:rsidRPr="00AF164C">
              <w:rPr>
                <w:rFonts w:ascii="Garamond" w:hAnsi="Garamond"/>
              </w:rPr>
              <w:t xml:space="preserve"> обеспечение исполнения обязательств по ДПМ ТБО в срок не позднее:</w:t>
            </w:r>
          </w:p>
          <w:p w:rsidR="00F667D7" w:rsidRPr="00AF164C" w:rsidRDefault="00F667D7" w:rsidP="00F667D7">
            <w:pPr>
              <w:pStyle w:val="a8"/>
              <w:widowControl w:val="0"/>
              <w:numPr>
                <w:ilvl w:val="0"/>
                <w:numId w:val="36"/>
              </w:numPr>
              <w:spacing w:before="120" w:after="120"/>
              <w:ind w:left="782"/>
              <w:contextualSpacing w:val="0"/>
              <w:jc w:val="both"/>
              <w:rPr>
                <w:rFonts w:ascii="Garamond" w:hAnsi="Garamond"/>
                <w:sz w:val="22"/>
                <w:szCs w:val="22"/>
              </w:rPr>
            </w:pPr>
            <w:r w:rsidRPr="00AF164C">
              <w:rPr>
                <w:rFonts w:ascii="Garamond" w:hAnsi="Garamond" w:cs="Calibri"/>
                <w:sz w:val="22"/>
                <w:szCs w:val="22"/>
              </w:rPr>
              <w:t>12 (двенадцати) месяцев до даты начала поставки мощности, указанной в пункте 2.6 ДПМ ТБО, или</w:t>
            </w:r>
          </w:p>
          <w:p w:rsidR="00F667D7" w:rsidRPr="00AF164C" w:rsidRDefault="00F667D7" w:rsidP="00F667D7">
            <w:pPr>
              <w:pStyle w:val="a8"/>
              <w:widowControl w:val="0"/>
              <w:numPr>
                <w:ilvl w:val="0"/>
                <w:numId w:val="36"/>
              </w:numPr>
              <w:spacing w:before="120" w:after="120"/>
              <w:ind w:left="782"/>
              <w:contextualSpacing w:val="0"/>
              <w:jc w:val="both"/>
              <w:rPr>
                <w:rFonts w:ascii="Garamond" w:hAnsi="Garamond"/>
                <w:sz w:val="22"/>
                <w:szCs w:val="22"/>
              </w:rPr>
            </w:pPr>
            <w:r w:rsidRPr="00AF164C">
              <w:rPr>
                <w:rFonts w:ascii="Garamond" w:hAnsi="Garamond"/>
                <w:sz w:val="22"/>
                <w:szCs w:val="22"/>
              </w:rPr>
              <w:t xml:space="preserve">60 (шестидесяти) календарных дней </w:t>
            </w:r>
            <w:r w:rsidRPr="00AF164C">
              <w:rPr>
                <w:rFonts w:ascii="Garamond" w:hAnsi="Garamond" w:cs="Calibri"/>
                <w:sz w:val="22"/>
                <w:szCs w:val="22"/>
              </w:rPr>
              <w:t>до</w:t>
            </w:r>
            <w:r w:rsidRPr="00AF164C">
              <w:rPr>
                <w:rFonts w:ascii="Garamond" w:hAnsi="Garamond"/>
                <w:sz w:val="22"/>
                <w:szCs w:val="22"/>
              </w:rPr>
              <w:t xml:space="preserve"> прекращения соответствующего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ДПМ ТБО,</w:t>
            </w:r>
          </w:p>
          <w:p w:rsidR="00B02861" w:rsidRPr="00AF164C" w:rsidRDefault="00F667D7" w:rsidP="00F667D7">
            <w:pPr>
              <w:widowControl w:val="0"/>
              <w:spacing w:before="120" w:after="120"/>
              <w:jc w:val="both"/>
              <w:rPr>
                <w:rFonts w:ascii="Garamond" w:hAnsi="Garamond"/>
              </w:rPr>
            </w:pPr>
            <w:r w:rsidRPr="00AF164C">
              <w:rPr>
                <w:rFonts w:ascii="Garamond" w:hAnsi="Garamond" w:cs="Calibri"/>
              </w:rPr>
              <w:lastRenderedPageBreak/>
              <w:t>в зависимости от того, какая из дат наступит позже.</w:t>
            </w:r>
          </w:p>
        </w:tc>
      </w:tr>
      <w:tr w:rsidR="00B02861" w:rsidRPr="00AF164C" w:rsidTr="00681B4A">
        <w:trPr>
          <w:trHeight w:val="435"/>
        </w:trPr>
        <w:tc>
          <w:tcPr>
            <w:tcW w:w="960" w:type="dxa"/>
            <w:vAlign w:val="center"/>
          </w:tcPr>
          <w:p w:rsidR="00B02861" w:rsidRPr="00AF164C" w:rsidRDefault="005C579C" w:rsidP="00681B4A">
            <w:pPr>
              <w:jc w:val="center"/>
              <w:rPr>
                <w:rFonts w:ascii="Garamond" w:hAnsi="Garamond" w:cs="Garamond"/>
                <w:b/>
                <w:bCs/>
              </w:rPr>
            </w:pPr>
            <w:r w:rsidRPr="00AF164C">
              <w:rPr>
                <w:rFonts w:ascii="Garamond" w:hAnsi="Garamond" w:cs="Garamond"/>
                <w:b/>
                <w:bCs/>
              </w:rPr>
              <w:lastRenderedPageBreak/>
              <w:t>Прил.</w:t>
            </w:r>
            <w:r w:rsidR="00E22053">
              <w:rPr>
                <w:rFonts w:ascii="Garamond" w:hAnsi="Garamond" w:cs="Garamond"/>
                <w:b/>
                <w:bCs/>
              </w:rPr>
              <w:t xml:space="preserve"> </w:t>
            </w:r>
            <w:r w:rsidRPr="00AF164C">
              <w:rPr>
                <w:rFonts w:ascii="Garamond" w:hAnsi="Garamond" w:cs="Garamond"/>
                <w:b/>
                <w:bCs/>
              </w:rPr>
              <w:t>4</w:t>
            </w:r>
            <w:r w:rsidR="00E22053">
              <w:rPr>
                <w:rFonts w:ascii="Garamond" w:hAnsi="Garamond" w:cs="Garamond"/>
                <w:b/>
                <w:bCs/>
              </w:rPr>
              <w:t>,</w:t>
            </w:r>
            <w:r w:rsidRPr="00AF164C">
              <w:rPr>
                <w:rFonts w:ascii="Garamond" w:hAnsi="Garamond" w:cs="Garamond"/>
                <w:b/>
                <w:bCs/>
              </w:rPr>
              <w:t xml:space="preserve"> п.</w:t>
            </w:r>
            <w:r w:rsidR="00E22053">
              <w:rPr>
                <w:rFonts w:ascii="Garamond" w:hAnsi="Garamond" w:cs="Garamond"/>
                <w:b/>
                <w:bCs/>
              </w:rPr>
              <w:t xml:space="preserve"> </w:t>
            </w:r>
            <w:r w:rsidRPr="00AF164C">
              <w:rPr>
                <w:rFonts w:ascii="Garamond" w:hAnsi="Garamond" w:cs="Garamond"/>
                <w:b/>
                <w:bCs/>
              </w:rPr>
              <w:t>1.1.2.6</w:t>
            </w:r>
          </w:p>
        </w:tc>
        <w:tc>
          <w:tcPr>
            <w:tcW w:w="6985" w:type="dxa"/>
            <w:vAlign w:val="center"/>
          </w:tcPr>
          <w:p w:rsidR="00B02861" w:rsidRPr="00AF164C" w:rsidRDefault="00F667D7" w:rsidP="00F667D7">
            <w:pPr>
              <w:widowControl w:val="0"/>
              <w:spacing w:before="120" w:after="120"/>
              <w:jc w:val="both"/>
              <w:rPr>
                <w:rFonts w:ascii="Garamond" w:hAnsi="Garamond"/>
              </w:rPr>
            </w:pPr>
            <w:bookmarkStart w:id="88" w:name="_Toc414965134"/>
            <w:bookmarkStart w:id="89" w:name="_Toc431289232"/>
            <w:bookmarkStart w:id="90" w:name="_Toc435788872"/>
            <w:bookmarkStart w:id="91" w:name="_Toc435789755"/>
            <w:r w:rsidRPr="00AF164C">
              <w:rPr>
                <w:rFonts w:ascii="Garamond" w:hAnsi="Garamond"/>
              </w:rPr>
              <w:t xml:space="preserve">1.1.2.6.   В случае если совокупная установленная мощность ГТП генерации, в отношении которой (-ых) поручителем по ДПМ ТБО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1-го числа месяца </w:t>
            </w:r>
            <w:r w:rsidRPr="00AF164C">
              <w:rPr>
                <w:rFonts w:ascii="Garamond" w:hAnsi="Garamond"/>
                <w:i/>
              </w:rPr>
              <w:t>m</w:t>
            </w:r>
            <w:r w:rsidRPr="00AF164C">
              <w:rPr>
                <w:rFonts w:ascii="Garamond" w:hAnsi="Garamond"/>
              </w:rPr>
              <w:t xml:space="preserve"> не превышает 2500 МВт, то КО не позднее 5 (пяти) рабочих дней с 1-го числа месяца </w:t>
            </w:r>
            <w:r w:rsidRPr="00AF164C">
              <w:rPr>
                <w:rFonts w:ascii="Garamond" w:hAnsi="Garamond"/>
                <w:i/>
              </w:rPr>
              <w:t>m</w:t>
            </w:r>
            <w:r w:rsidRPr="00AF164C">
              <w:rPr>
                <w:rFonts w:ascii="Garamond" w:hAnsi="Garamond"/>
              </w:rPr>
              <w:t xml:space="preserve"> направляет уведомление продавцу по ДПМ ТБО по форме приложения 4.11 настоящего Регламента в электронном виде с применением электронной подписи. В этом случае продавец по ДПМ ТБО в срок не позднее 60 (шестидесяти) календарных дней с даты получения указанного уведомления обязан предоставить </w:t>
            </w:r>
            <w:r w:rsidRPr="00AF164C">
              <w:rPr>
                <w:rFonts w:ascii="Garamond" w:hAnsi="Garamond"/>
                <w:highlight w:val="yellow"/>
              </w:rPr>
              <w:t>дополнительное</w:t>
            </w:r>
            <w:r w:rsidRPr="00AF164C">
              <w:rPr>
                <w:rFonts w:ascii="Garamond" w:hAnsi="Garamond"/>
              </w:rPr>
              <w:t xml:space="preserve"> обеспечение исполнения обязательств по ДПМ ТБО.</w:t>
            </w:r>
            <w:bookmarkEnd w:id="88"/>
            <w:bookmarkEnd w:id="89"/>
            <w:bookmarkEnd w:id="90"/>
            <w:bookmarkEnd w:id="91"/>
          </w:p>
        </w:tc>
        <w:tc>
          <w:tcPr>
            <w:tcW w:w="7088" w:type="dxa"/>
            <w:vAlign w:val="center"/>
          </w:tcPr>
          <w:p w:rsidR="00B02861" w:rsidRPr="00AF164C" w:rsidRDefault="00F667D7" w:rsidP="00F667D7">
            <w:pPr>
              <w:widowControl w:val="0"/>
              <w:spacing w:before="120" w:after="120"/>
              <w:jc w:val="both"/>
              <w:rPr>
                <w:rFonts w:ascii="Garamond" w:hAnsi="Garamond"/>
              </w:rPr>
            </w:pPr>
            <w:r w:rsidRPr="00AF164C">
              <w:rPr>
                <w:rFonts w:ascii="Garamond" w:hAnsi="Garamond"/>
              </w:rPr>
              <w:t xml:space="preserve">1.1.2.6.   В случае если совокупная установленная мощность ГТП генерации, в отношении которой (-ых) поручителем по ДПМ ТБО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1-го числа месяца </w:t>
            </w:r>
            <w:r w:rsidRPr="00AF164C">
              <w:rPr>
                <w:rFonts w:ascii="Garamond" w:hAnsi="Garamond"/>
                <w:i/>
              </w:rPr>
              <w:t>m</w:t>
            </w:r>
            <w:r w:rsidRPr="00AF164C">
              <w:rPr>
                <w:rFonts w:ascii="Garamond" w:hAnsi="Garamond"/>
              </w:rPr>
              <w:t xml:space="preserve"> не превышает 2500 МВт, то КО не позднее 5 (пяти) рабочих дней с 1-го числа месяца </w:t>
            </w:r>
            <w:r w:rsidRPr="00AF164C">
              <w:rPr>
                <w:rFonts w:ascii="Garamond" w:hAnsi="Garamond"/>
                <w:i/>
              </w:rPr>
              <w:t>m</w:t>
            </w:r>
            <w:r w:rsidRPr="00AF164C">
              <w:rPr>
                <w:rFonts w:ascii="Garamond" w:hAnsi="Garamond"/>
              </w:rPr>
              <w:t xml:space="preserve"> направляет уведомление продавцу по ДПМ ТБО по форме приложения 4.11 настоящего Регламента в электронном виде с применением электронной подписи. В этом случае продавец по ДПМ ТБО в срок не позднее 60 (шестидесяти) календарных дней с даты получения указанного уведомления обязан предоставить </w:t>
            </w:r>
            <w:r w:rsidRPr="00AF164C">
              <w:rPr>
                <w:rFonts w:ascii="Garamond" w:hAnsi="Garamond"/>
                <w:highlight w:val="yellow"/>
              </w:rPr>
              <w:t>новое</w:t>
            </w:r>
            <w:r w:rsidRPr="00AF164C">
              <w:rPr>
                <w:rFonts w:ascii="Garamond" w:hAnsi="Garamond"/>
              </w:rPr>
              <w:t xml:space="preserve"> обеспечение исполнения обязательств по ДПМ ТБО.</w:t>
            </w:r>
          </w:p>
        </w:tc>
      </w:tr>
      <w:tr w:rsidR="00F667D7" w:rsidRPr="00AF164C" w:rsidTr="00681B4A">
        <w:trPr>
          <w:trHeight w:val="435"/>
        </w:trPr>
        <w:tc>
          <w:tcPr>
            <w:tcW w:w="960" w:type="dxa"/>
            <w:vAlign w:val="center"/>
          </w:tcPr>
          <w:p w:rsidR="00F667D7" w:rsidRPr="00AF164C" w:rsidRDefault="005C579C" w:rsidP="00E22053">
            <w:pPr>
              <w:jc w:val="center"/>
              <w:rPr>
                <w:rFonts w:ascii="Garamond" w:hAnsi="Garamond" w:cs="Garamond"/>
                <w:b/>
                <w:bCs/>
              </w:rPr>
            </w:pPr>
            <w:r w:rsidRPr="00AF164C">
              <w:rPr>
                <w:rFonts w:ascii="Garamond" w:hAnsi="Garamond" w:cs="Garamond"/>
                <w:b/>
                <w:bCs/>
              </w:rPr>
              <w:t>Прил.</w:t>
            </w:r>
            <w:r w:rsidR="00E22053">
              <w:rPr>
                <w:rFonts w:ascii="Garamond" w:hAnsi="Garamond" w:cs="Garamond"/>
                <w:b/>
                <w:bCs/>
              </w:rPr>
              <w:t xml:space="preserve"> 4, </w:t>
            </w:r>
            <w:r w:rsidRPr="00AF164C">
              <w:rPr>
                <w:rFonts w:ascii="Garamond" w:hAnsi="Garamond" w:cs="Garamond"/>
                <w:b/>
                <w:bCs/>
              </w:rPr>
              <w:t>п.</w:t>
            </w:r>
            <w:r w:rsidR="00E22053">
              <w:rPr>
                <w:rFonts w:ascii="Garamond" w:hAnsi="Garamond" w:cs="Garamond"/>
                <w:b/>
                <w:bCs/>
              </w:rPr>
              <w:t xml:space="preserve"> </w:t>
            </w:r>
            <w:r w:rsidRPr="00AF164C">
              <w:rPr>
                <w:rFonts w:ascii="Garamond" w:hAnsi="Garamond" w:cs="Garamond"/>
                <w:b/>
                <w:bCs/>
              </w:rPr>
              <w:t>1.1.2.7</w:t>
            </w:r>
          </w:p>
        </w:tc>
        <w:tc>
          <w:tcPr>
            <w:tcW w:w="6985" w:type="dxa"/>
            <w:vAlign w:val="center"/>
          </w:tcPr>
          <w:p w:rsidR="00F717D1" w:rsidRPr="00AF164C" w:rsidRDefault="00F717D1" w:rsidP="00F717D1">
            <w:pPr>
              <w:widowControl w:val="0"/>
              <w:spacing w:before="120" w:after="120"/>
              <w:jc w:val="both"/>
              <w:rPr>
                <w:rFonts w:ascii="Garamond" w:hAnsi="Garamond"/>
              </w:rPr>
            </w:pPr>
            <w:r w:rsidRPr="00AF164C">
              <w:rPr>
                <w:rFonts w:ascii="Garamond" w:hAnsi="Garamond"/>
              </w:rPr>
              <w:t xml:space="preserve">1.1.2.7.  В случае если банк-эмитент, открывший аккредитив для оплаты штрафов по </w:t>
            </w:r>
            <w:r w:rsidRPr="00AF164C">
              <w:rPr>
                <w:rFonts w:ascii="Garamond" w:hAnsi="Garamond"/>
                <w:bCs/>
              </w:rPr>
              <w:t xml:space="preserve">Соглашению об оплате </w:t>
            </w:r>
            <w:r w:rsidRPr="00AF164C">
              <w:rPr>
                <w:rFonts w:ascii="Garamond" w:hAnsi="Garamond"/>
              </w:rPr>
              <w:t xml:space="preserve">штрафов по ДПМ ТБО </w:t>
            </w:r>
            <w:r w:rsidRPr="00AF164C">
              <w:rPr>
                <w:rFonts w:ascii="Garamond" w:hAnsi="Garamond"/>
                <w:bCs/>
              </w:rPr>
              <w:t>по аккредитиву</w:t>
            </w:r>
            <w:r w:rsidRPr="00AF164C">
              <w:rPr>
                <w:rFonts w:ascii="Garamond" w:hAnsi="Garamond"/>
              </w:rPr>
              <w:t>, исключен из перечня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 xml:space="preserve">на оптовом рынке электрической энергии и мощности в период действия соответствующего аккредитива, поставщик мощности, являющийся стороной соответствующего Соглашения об оплате штрафов по ДПМ ТБО </w:t>
            </w:r>
            <w:r w:rsidRPr="00AF164C">
              <w:rPr>
                <w:rFonts w:ascii="Garamond" w:hAnsi="Garamond"/>
                <w:bCs/>
              </w:rPr>
              <w:t>по аккредитиву, должен в течение 60 (</w:t>
            </w:r>
            <w:r w:rsidRPr="00AF164C">
              <w:rPr>
                <w:rFonts w:ascii="Garamond" w:hAnsi="Garamond"/>
              </w:rPr>
              <w:t>шестидесяти) календарных дней с даты исключения соответствующего банка-эмитента из перечня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 xml:space="preserve">на оптовом рынке электрической энергии и мощности: </w:t>
            </w:r>
          </w:p>
          <w:p w:rsidR="00F717D1" w:rsidRPr="00AF164C" w:rsidRDefault="00F717D1" w:rsidP="00F717D1">
            <w:pPr>
              <w:widowControl w:val="0"/>
              <w:numPr>
                <w:ilvl w:val="0"/>
                <w:numId w:val="37"/>
              </w:numPr>
              <w:spacing w:before="120" w:after="120" w:line="240" w:lineRule="auto"/>
              <w:ind w:left="215" w:firstLine="709"/>
              <w:jc w:val="both"/>
              <w:outlineLvl w:val="0"/>
              <w:rPr>
                <w:rFonts w:ascii="Garamond" w:hAnsi="Garamond"/>
              </w:rPr>
            </w:pPr>
            <w:bookmarkStart w:id="92" w:name="_Toc414965136"/>
            <w:bookmarkStart w:id="93" w:name="_Toc431289234"/>
            <w:bookmarkStart w:id="94" w:name="_Toc435788874"/>
            <w:bookmarkStart w:id="95" w:name="_Toc435789757"/>
            <w:bookmarkStart w:id="96" w:name="_Toc478741940"/>
            <w:r w:rsidRPr="00AF164C">
              <w:rPr>
                <w:rFonts w:ascii="Garamond" w:hAnsi="Garamond"/>
              </w:rPr>
              <w:t xml:space="preserve">предоставить </w:t>
            </w:r>
            <w:r w:rsidRPr="00AF164C">
              <w:rPr>
                <w:rFonts w:ascii="Garamond" w:hAnsi="Garamond"/>
                <w:highlight w:val="yellow"/>
              </w:rPr>
              <w:t>дополнительное</w:t>
            </w:r>
            <w:r w:rsidRPr="00AF164C">
              <w:rPr>
                <w:rFonts w:ascii="Garamond" w:hAnsi="Garamond"/>
              </w:rPr>
              <w:t xml:space="preserve"> обеспечение обязательств </w:t>
            </w:r>
            <w:r w:rsidRPr="00AF164C">
              <w:rPr>
                <w:rFonts w:ascii="Garamond" w:eastAsia="Times New Roman" w:hAnsi="Garamond"/>
                <w:lang w:eastAsia="ru-RU"/>
              </w:rPr>
              <w:t>по ДПМ ТБО</w:t>
            </w:r>
            <w:r w:rsidRPr="00AF164C">
              <w:rPr>
                <w:rFonts w:ascii="Garamond" w:hAnsi="Garamond"/>
              </w:rPr>
              <w:t>, либо</w:t>
            </w:r>
            <w:bookmarkEnd w:id="92"/>
            <w:bookmarkEnd w:id="93"/>
            <w:bookmarkEnd w:id="94"/>
            <w:bookmarkEnd w:id="95"/>
            <w:bookmarkEnd w:id="96"/>
          </w:p>
          <w:p w:rsidR="00F667D7" w:rsidRPr="00AF164C" w:rsidRDefault="0037349C" w:rsidP="00607965">
            <w:pPr>
              <w:widowControl w:val="0"/>
              <w:numPr>
                <w:ilvl w:val="0"/>
                <w:numId w:val="37"/>
              </w:numPr>
              <w:spacing w:before="120" w:after="120" w:line="240" w:lineRule="auto"/>
              <w:ind w:left="215" w:firstLine="709"/>
              <w:jc w:val="both"/>
              <w:outlineLvl w:val="0"/>
              <w:rPr>
                <w:rFonts w:ascii="Garamond" w:hAnsi="Garamond"/>
              </w:rPr>
            </w:pPr>
            <w:bookmarkStart w:id="97" w:name="_Toc478741941"/>
            <w:r w:rsidRPr="00AF164C">
              <w:rPr>
                <w:rFonts w:ascii="Garamond" w:hAnsi="Garamond"/>
              </w:rPr>
              <w:t>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 xml:space="preserve">на оптовом рынке электрической энергии и мощности, аккредитива со стороны банка, </w:t>
            </w:r>
            <w:r w:rsidRPr="00AF164C">
              <w:rPr>
                <w:rFonts w:ascii="Garamond" w:hAnsi="Garamond"/>
              </w:rPr>
              <w:lastRenderedPageBreak/>
              <w:t xml:space="preserve">включенного в порядке, определенном </w:t>
            </w:r>
            <w:r w:rsidRPr="00AF164C">
              <w:rPr>
                <w:rFonts w:ascii="Garamond" w:hAnsi="Garamond"/>
                <w:i/>
              </w:rPr>
              <w:t>Договором о присоединении к торговой системе оптового рынка</w:t>
            </w:r>
            <w:r w:rsidRPr="00AF164C">
              <w:rPr>
                <w:rFonts w:ascii="Garamond" w:hAnsi="Garamond"/>
              </w:rPr>
              <w:t>, в перечень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 xml:space="preserve">на оптовом рынке электрической энергии и мощности и соответствующего требованиям п. </w:t>
            </w:r>
            <w:r w:rsidRPr="00AF164C">
              <w:rPr>
                <w:rFonts w:ascii="Garamond" w:hAnsi="Garamond"/>
              </w:rPr>
              <w:fldChar w:fldCharType="begin"/>
            </w:r>
            <w:r w:rsidRPr="00AF164C">
              <w:rPr>
                <w:rFonts w:ascii="Garamond" w:hAnsi="Garamond"/>
              </w:rPr>
              <w:instrText xml:space="preserve"> REF _Ref476662284 \r \h  \* MERGEFORMAT </w:instrText>
            </w:r>
            <w:r w:rsidRPr="00AF164C">
              <w:rPr>
                <w:rFonts w:ascii="Garamond" w:hAnsi="Garamond"/>
              </w:rPr>
            </w:r>
            <w:r w:rsidRPr="00AF164C">
              <w:rPr>
                <w:rFonts w:ascii="Garamond" w:hAnsi="Garamond"/>
              </w:rPr>
              <w:fldChar w:fldCharType="separate"/>
            </w:r>
            <w:r w:rsidRPr="00AF164C">
              <w:rPr>
                <w:rFonts w:ascii="Garamond" w:hAnsi="Garamond"/>
              </w:rPr>
              <w:t>1.3.3</w:t>
            </w:r>
            <w:r w:rsidRPr="00AF164C">
              <w:rPr>
                <w:rFonts w:ascii="Garamond" w:hAnsi="Garamond"/>
              </w:rPr>
              <w:fldChar w:fldCharType="end"/>
            </w:r>
            <w:r w:rsidRPr="00AF164C">
              <w:rPr>
                <w:rFonts w:ascii="Garamond" w:hAnsi="Garamond"/>
              </w:rPr>
              <w:t xml:space="preserve"> настоящего приложения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 xml:space="preserve">на оптовом рынке электрической энергии и мощности), в порядке, предусмотренном п. </w:t>
            </w:r>
            <w:r w:rsidRPr="00AF164C">
              <w:rPr>
                <w:rFonts w:ascii="Garamond" w:hAnsi="Garamond"/>
              </w:rPr>
              <w:fldChar w:fldCharType="begin"/>
            </w:r>
            <w:r w:rsidRPr="00AF164C">
              <w:rPr>
                <w:rFonts w:ascii="Garamond" w:hAnsi="Garamond"/>
              </w:rPr>
              <w:instrText xml:space="preserve"> REF _Ref476914243 \n \h  \* MERGEFORMAT </w:instrText>
            </w:r>
            <w:r w:rsidRPr="00AF164C">
              <w:rPr>
                <w:rFonts w:ascii="Garamond" w:hAnsi="Garamond"/>
              </w:rPr>
            </w:r>
            <w:r w:rsidRPr="00AF164C">
              <w:rPr>
                <w:rFonts w:ascii="Garamond" w:hAnsi="Garamond"/>
              </w:rPr>
              <w:fldChar w:fldCharType="separate"/>
            </w:r>
            <w:r w:rsidRPr="00AF164C">
              <w:rPr>
                <w:rFonts w:ascii="Garamond" w:hAnsi="Garamond"/>
              </w:rPr>
              <w:t>2.4.6</w:t>
            </w:r>
            <w:r w:rsidRPr="00AF164C">
              <w:rPr>
                <w:rFonts w:ascii="Garamond" w:hAnsi="Garamond"/>
              </w:rPr>
              <w:fldChar w:fldCharType="end"/>
            </w:r>
            <w:r w:rsidRPr="00AF164C">
              <w:rPr>
                <w:rFonts w:ascii="Garamond" w:hAnsi="Garamond"/>
              </w:rPr>
              <w:t xml:space="preserve"> настоящего приложения.</w:t>
            </w:r>
            <w:bookmarkEnd w:id="97"/>
          </w:p>
        </w:tc>
        <w:tc>
          <w:tcPr>
            <w:tcW w:w="7088" w:type="dxa"/>
            <w:vAlign w:val="center"/>
          </w:tcPr>
          <w:p w:rsidR="00F717D1" w:rsidRPr="00AF164C" w:rsidRDefault="00F717D1" w:rsidP="00F717D1">
            <w:pPr>
              <w:widowControl w:val="0"/>
              <w:spacing w:before="120" w:after="120"/>
              <w:jc w:val="both"/>
              <w:rPr>
                <w:rFonts w:ascii="Garamond" w:hAnsi="Garamond"/>
              </w:rPr>
            </w:pPr>
            <w:r w:rsidRPr="00AF164C">
              <w:rPr>
                <w:rFonts w:ascii="Garamond" w:hAnsi="Garamond"/>
              </w:rPr>
              <w:lastRenderedPageBreak/>
              <w:t xml:space="preserve">1.1.2.7.  В случае если банк-эмитент, открывший аккредитив для оплаты штрафов по </w:t>
            </w:r>
            <w:r w:rsidRPr="00AF164C">
              <w:rPr>
                <w:rFonts w:ascii="Garamond" w:hAnsi="Garamond"/>
                <w:bCs/>
              </w:rPr>
              <w:t xml:space="preserve">Соглашению об оплате </w:t>
            </w:r>
            <w:r w:rsidRPr="00AF164C">
              <w:rPr>
                <w:rFonts w:ascii="Garamond" w:hAnsi="Garamond"/>
              </w:rPr>
              <w:t xml:space="preserve">штрафов по ДПМ ТБО </w:t>
            </w:r>
            <w:r w:rsidRPr="00AF164C">
              <w:rPr>
                <w:rFonts w:ascii="Garamond" w:hAnsi="Garamond"/>
                <w:bCs/>
              </w:rPr>
              <w:t>по аккредитиву</w:t>
            </w:r>
            <w:r w:rsidRPr="00AF164C">
              <w:rPr>
                <w:rFonts w:ascii="Garamond" w:hAnsi="Garamond"/>
              </w:rPr>
              <w:t>, исключен из перечня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 xml:space="preserve">на оптовом рынке электрической энергии и мощности в период действия соответствующего аккредитива, поставщик мощности, являющийся стороной соответствующего Соглашения об оплате штрафов по ДПМ ТБО </w:t>
            </w:r>
            <w:r w:rsidRPr="00AF164C">
              <w:rPr>
                <w:rFonts w:ascii="Garamond" w:hAnsi="Garamond"/>
                <w:bCs/>
              </w:rPr>
              <w:t>по аккредитиву, должен в течение 60 (</w:t>
            </w:r>
            <w:r w:rsidRPr="00AF164C">
              <w:rPr>
                <w:rFonts w:ascii="Garamond" w:hAnsi="Garamond"/>
              </w:rPr>
              <w:t>шестидесяти) календарных дней с даты исключения соответствующего банка-эмитента из перечня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 xml:space="preserve">на оптовом рынке электрической энергии и мощности: </w:t>
            </w:r>
          </w:p>
          <w:p w:rsidR="00F717D1" w:rsidRPr="00AF164C" w:rsidRDefault="00F717D1" w:rsidP="00F717D1">
            <w:pPr>
              <w:widowControl w:val="0"/>
              <w:numPr>
                <w:ilvl w:val="0"/>
                <w:numId w:val="37"/>
              </w:numPr>
              <w:spacing w:before="120" w:after="120" w:line="240" w:lineRule="auto"/>
              <w:ind w:left="215" w:firstLine="709"/>
              <w:jc w:val="both"/>
              <w:outlineLvl w:val="0"/>
              <w:rPr>
                <w:rFonts w:ascii="Garamond" w:hAnsi="Garamond"/>
              </w:rPr>
            </w:pPr>
            <w:r w:rsidRPr="00AF164C">
              <w:rPr>
                <w:rFonts w:ascii="Garamond" w:hAnsi="Garamond"/>
              </w:rPr>
              <w:t xml:space="preserve">предоставить </w:t>
            </w:r>
            <w:r w:rsidR="00607965" w:rsidRPr="00AF164C">
              <w:rPr>
                <w:rFonts w:ascii="Garamond" w:hAnsi="Garamond"/>
                <w:highlight w:val="yellow"/>
              </w:rPr>
              <w:t>новое</w:t>
            </w:r>
            <w:r w:rsidRPr="00AF164C">
              <w:rPr>
                <w:rFonts w:ascii="Garamond" w:hAnsi="Garamond"/>
              </w:rPr>
              <w:t xml:space="preserve"> обеспечение обязательств </w:t>
            </w:r>
            <w:r w:rsidRPr="00AF164C">
              <w:rPr>
                <w:rFonts w:ascii="Garamond" w:eastAsia="Times New Roman" w:hAnsi="Garamond"/>
                <w:lang w:eastAsia="ru-RU"/>
              </w:rPr>
              <w:t>по ДПМ ТБО</w:t>
            </w:r>
            <w:r w:rsidRPr="00AF164C">
              <w:rPr>
                <w:rFonts w:ascii="Garamond" w:hAnsi="Garamond"/>
              </w:rPr>
              <w:t>, либо</w:t>
            </w:r>
          </w:p>
          <w:p w:rsidR="00F667D7" w:rsidRPr="00AF164C" w:rsidRDefault="006F17B2" w:rsidP="00607965">
            <w:pPr>
              <w:widowControl w:val="0"/>
              <w:numPr>
                <w:ilvl w:val="0"/>
                <w:numId w:val="37"/>
              </w:numPr>
              <w:spacing w:before="120" w:after="120" w:line="240" w:lineRule="auto"/>
              <w:ind w:left="215" w:firstLine="709"/>
              <w:jc w:val="both"/>
              <w:outlineLvl w:val="0"/>
              <w:rPr>
                <w:rFonts w:ascii="Garamond" w:hAnsi="Garamond"/>
              </w:rPr>
            </w:pPr>
            <w:r w:rsidRPr="00AF164C">
              <w:rPr>
                <w:rFonts w:ascii="Garamond" w:hAnsi="Garamond"/>
              </w:rPr>
              <w:t>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 xml:space="preserve">на оптовом рынке электрической энергии и мощности, аккредитива со стороны банка, </w:t>
            </w:r>
            <w:r w:rsidRPr="00AF164C">
              <w:rPr>
                <w:rFonts w:ascii="Garamond" w:hAnsi="Garamond"/>
              </w:rPr>
              <w:lastRenderedPageBreak/>
              <w:t xml:space="preserve">включенного в порядке, определенном </w:t>
            </w:r>
            <w:r w:rsidRPr="00AF164C">
              <w:rPr>
                <w:rFonts w:ascii="Garamond" w:hAnsi="Garamond"/>
                <w:i/>
              </w:rPr>
              <w:t>Договором о присоединении к торговой системе оптового рынка</w:t>
            </w:r>
            <w:r w:rsidRPr="00AF164C">
              <w:rPr>
                <w:rFonts w:ascii="Garamond" w:hAnsi="Garamond"/>
              </w:rPr>
              <w:t>, в перечень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 xml:space="preserve">на оптовом рынке электрической энергии и мощности и соответствующего требованиям п. </w:t>
            </w:r>
            <w:r w:rsidRPr="00AF164C">
              <w:rPr>
                <w:rFonts w:ascii="Garamond" w:hAnsi="Garamond"/>
              </w:rPr>
              <w:fldChar w:fldCharType="begin"/>
            </w:r>
            <w:r w:rsidRPr="00AF164C">
              <w:rPr>
                <w:rFonts w:ascii="Garamond" w:hAnsi="Garamond"/>
              </w:rPr>
              <w:instrText xml:space="preserve"> REF _Ref476662284 \r \h  \* MERGEFORMAT </w:instrText>
            </w:r>
            <w:r w:rsidRPr="00AF164C">
              <w:rPr>
                <w:rFonts w:ascii="Garamond" w:hAnsi="Garamond"/>
              </w:rPr>
            </w:r>
            <w:r w:rsidRPr="00AF164C">
              <w:rPr>
                <w:rFonts w:ascii="Garamond" w:hAnsi="Garamond"/>
              </w:rPr>
              <w:fldChar w:fldCharType="separate"/>
            </w:r>
            <w:r w:rsidRPr="00AF164C">
              <w:rPr>
                <w:rFonts w:ascii="Garamond" w:hAnsi="Garamond"/>
              </w:rPr>
              <w:t>1.3.3</w:t>
            </w:r>
            <w:r w:rsidRPr="00AF164C">
              <w:rPr>
                <w:rFonts w:ascii="Garamond" w:hAnsi="Garamond"/>
              </w:rPr>
              <w:fldChar w:fldCharType="end"/>
            </w:r>
            <w:r w:rsidRPr="00AF164C">
              <w:rPr>
                <w:rFonts w:ascii="Garamond" w:hAnsi="Garamond"/>
              </w:rPr>
              <w:t xml:space="preserve"> настоящего приложения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 xml:space="preserve">на оптовом рынке электрической энергии и мощности), в порядке, предусмотренном п. </w:t>
            </w:r>
            <w:r w:rsidRPr="00AF164C">
              <w:rPr>
                <w:rFonts w:ascii="Garamond" w:hAnsi="Garamond"/>
              </w:rPr>
              <w:fldChar w:fldCharType="begin"/>
            </w:r>
            <w:r w:rsidRPr="00AF164C">
              <w:rPr>
                <w:rFonts w:ascii="Garamond" w:hAnsi="Garamond"/>
              </w:rPr>
              <w:instrText xml:space="preserve"> REF _Ref476914243 \n \h  \* MERGEFORMAT </w:instrText>
            </w:r>
            <w:r w:rsidRPr="00AF164C">
              <w:rPr>
                <w:rFonts w:ascii="Garamond" w:hAnsi="Garamond"/>
              </w:rPr>
            </w:r>
            <w:r w:rsidRPr="00AF164C">
              <w:rPr>
                <w:rFonts w:ascii="Garamond" w:hAnsi="Garamond"/>
              </w:rPr>
              <w:fldChar w:fldCharType="separate"/>
            </w:r>
            <w:r w:rsidRPr="00AF164C">
              <w:rPr>
                <w:rFonts w:ascii="Garamond" w:hAnsi="Garamond"/>
              </w:rPr>
              <w:t>2.4.6</w:t>
            </w:r>
            <w:r w:rsidRPr="00AF164C">
              <w:rPr>
                <w:rFonts w:ascii="Garamond" w:hAnsi="Garamond"/>
              </w:rPr>
              <w:fldChar w:fldCharType="end"/>
            </w:r>
            <w:r w:rsidRPr="00AF164C">
              <w:rPr>
                <w:rFonts w:ascii="Garamond" w:hAnsi="Garamond"/>
              </w:rPr>
              <w:t xml:space="preserve"> настоящего приложения.</w:t>
            </w:r>
          </w:p>
        </w:tc>
      </w:tr>
      <w:tr w:rsidR="00F667D7" w:rsidRPr="00AF164C" w:rsidTr="00E22053">
        <w:trPr>
          <w:trHeight w:val="435"/>
        </w:trPr>
        <w:tc>
          <w:tcPr>
            <w:tcW w:w="960" w:type="dxa"/>
            <w:vAlign w:val="center"/>
          </w:tcPr>
          <w:p w:rsidR="00F667D7" w:rsidRPr="00AF164C" w:rsidRDefault="005C579C" w:rsidP="00681B4A">
            <w:pPr>
              <w:jc w:val="center"/>
              <w:rPr>
                <w:rFonts w:ascii="Garamond" w:hAnsi="Garamond" w:cs="Garamond"/>
                <w:b/>
                <w:bCs/>
              </w:rPr>
            </w:pPr>
            <w:r w:rsidRPr="00AF164C">
              <w:rPr>
                <w:rFonts w:ascii="Garamond" w:hAnsi="Garamond" w:cs="Garamond"/>
                <w:b/>
                <w:bCs/>
              </w:rPr>
              <w:lastRenderedPageBreak/>
              <w:t>Прил.</w:t>
            </w:r>
            <w:r w:rsidR="00E22053">
              <w:rPr>
                <w:rFonts w:ascii="Garamond" w:hAnsi="Garamond" w:cs="Garamond"/>
                <w:b/>
                <w:bCs/>
              </w:rPr>
              <w:t xml:space="preserve"> 4, </w:t>
            </w:r>
            <w:r w:rsidRPr="00AF164C">
              <w:rPr>
                <w:rFonts w:ascii="Garamond" w:hAnsi="Garamond" w:cs="Garamond"/>
                <w:b/>
                <w:bCs/>
              </w:rPr>
              <w:t>п.</w:t>
            </w:r>
            <w:r w:rsidR="00E22053">
              <w:rPr>
                <w:rFonts w:ascii="Garamond" w:hAnsi="Garamond" w:cs="Garamond"/>
                <w:b/>
                <w:bCs/>
              </w:rPr>
              <w:t xml:space="preserve"> </w:t>
            </w:r>
            <w:r w:rsidRPr="00AF164C">
              <w:rPr>
                <w:rFonts w:ascii="Garamond" w:hAnsi="Garamond" w:cs="Garamond"/>
                <w:b/>
                <w:bCs/>
              </w:rPr>
              <w:t>1.1.2.8</w:t>
            </w:r>
          </w:p>
        </w:tc>
        <w:tc>
          <w:tcPr>
            <w:tcW w:w="6985" w:type="dxa"/>
          </w:tcPr>
          <w:p w:rsidR="00607965" w:rsidRPr="00AF164C" w:rsidRDefault="00607965" w:rsidP="00607965">
            <w:pPr>
              <w:widowControl w:val="0"/>
              <w:spacing w:before="120" w:after="120"/>
              <w:jc w:val="both"/>
              <w:rPr>
                <w:rFonts w:ascii="Garamond" w:hAnsi="Garamond"/>
              </w:rPr>
            </w:pPr>
            <w:r w:rsidRPr="00AF164C">
              <w:rPr>
                <w:rFonts w:ascii="Garamond" w:hAnsi="Garamond" w:cs="Garamond"/>
                <w:lang w:eastAsia="ar-SA"/>
              </w:rPr>
              <w:t xml:space="preserve">1.1.2.8.   В случае если обеспечением по ДПМ ТБО является штраф по ДПМ ТБО, оплата которого осуществляется по аккредитиву, и исполняющий банк, подтвердивший исполнение аккредитива для оплаты штрафов по </w:t>
            </w:r>
            <w:r w:rsidRPr="00AF164C">
              <w:rPr>
                <w:rFonts w:ascii="Garamond" w:hAnsi="Garamond" w:cs="Garamond"/>
                <w:bCs/>
                <w:lang w:eastAsia="ar-SA"/>
              </w:rPr>
              <w:t xml:space="preserve">Соглашению об оплате </w:t>
            </w:r>
            <w:r w:rsidRPr="00AF164C">
              <w:rPr>
                <w:rFonts w:ascii="Garamond" w:hAnsi="Garamond" w:cs="Garamond"/>
                <w:lang w:eastAsia="ar-SA"/>
              </w:rPr>
              <w:t xml:space="preserve">штрафов по ДПМ ТБО </w:t>
            </w:r>
            <w:r w:rsidRPr="00AF164C">
              <w:rPr>
                <w:rFonts w:ascii="Garamond" w:hAnsi="Garamond" w:cs="Garamond"/>
                <w:bCs/>
                <w:lang w:eastAsia="ar-SA"/>
              </w:rPr>
              <w:t xml:space="preserve">по аккредитиву, </w:t>
            </w:r>
            <w:r w:rsidRPr="00AF164C">
              <w:rPr>
                <w:rFonts w:ascii="Garamond" w:hAnsi="Garamond" w:cs="Garamond"/>
                <w:lang w:eastAsia="ar-SA"/>
              </w:rPr>
              <w:t>исключен из перечня аккредитованных организаций в системе финансовых гарантий</w:t>
            </w:r>
            <w:r w:rsidRPr="00AF164C">
              <w:rPr>
                <w:rFonts w:ascii="Garamond" w:hAnsi="Garamond" w:cs="Garamond"/>
                <w:bCs/>
                <w:lang w:eastAsia="ar-SA"/>
              </w:rPr>
              <w:t xml:space="preserve"> </w:t>
            </w:r>
            <w:r w:rsidRPr="00AF164C">
              <w:rPr>
                <w:rFonts w:ascii="Garamond" w:hAnsi="Garamond" w:cs="Garamond"/>
                <w:lang w:eastAsia="ar-SA"/>
              </w:rPr>
              <w:t xml:space="preserve">на оптовом рынке электрической энергии и мощности </w:t>
            </w:r>
            <w:r w:rsidRPr="00AF164C">
              <w:rPr>
                <w:rFonts w:ascii="Garamond" w:hAnsi="Garamond"/>
              </w:rPr>
              <w:t xml:space="preserve">в период действия соответствующего аккредитива, участник ОПТБО, являющийся стороной соответствующего Соглашения об оплате штрафов по ДПМ ТБО </w:t>
            </w:r>
            <w:r w:rsidRPr="00AF164C">
              <w:rPr>
                <w:rFonts w:ascii="Garamond" w:hAnsi="Garamond"/>
                <w:bCs/>
              </w:rPr>
              <w:t>по аккредитиву, должен в течение 60 (</w:t>
            </w:r>
            <w:r w:rsidRPr="00AF164C">
              <w:rPr>
                <w:rFonts w:ascii="Garamond" w:hAnsi="Garamond"/>
              </w:rPr>
              <w:t xml:space="preserve">шестидесяти) календарных дней с даты исключения соответствующего </w:t>
            </w:r>
            <w:r w:rsidRPr="00AF164C">
              <w:rPr>
                <w:rFonts w:ascii="Garamond" w:hAnsi="Garamond" w:cs="Garamond"/>
                <w:lang w:eastAsia="ar-SA"/>
              </w:rPr>
              <w:t xml:space="preserve">исполняющего банка </w:t>
            </w:r>
            <w:r w:rsidRPr="00AF164C">
              <w:rPr>
                <w:rFonts w:ascii="Garamond" w:hAnsi="Garamond"/>
              </w:rPr>
              <w:t>из перечня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на оптовом рынке электрической энергии и мощности</w:t>
            </w:r>
            <w:r w:rsidRPr="00AF164C">
              <w:rPr>
                <w:rFonts w:ascii="Garamond" w:hAnsi="Garamond" w:cs="Garamond"/>
                <w:lang w:eastAsia="ar-SA"/>
              </w:rPr>
              <w:t>:</w:t>
            </w:r>
          </w:p>
          <w:p w:rsidR="00607965" w:rsidRPr="00AF164C" w:rsidRDefault="00607965" w:rsidP="00980087">
            <w:pPr>
              <w:pStyle w:val="a8"/>
              <w:widowControl w:val="0"/>
              <w:numPr>
                <w:ilvl w:val="0"/>
                <w:numId w:val="38"/>
              </w:numPr>
              <w:spacing w:before="120" w:after="120"/>
              <w:ind w:left="215" w:firstLine="142"/>
              <w:contextualSpacing w:val="0"/>
              <w:jc w:val="both"/>
              <w:rPr>
                <w:rFonts w:ascii="Garamond" w:hAnsi="Garamond"/>
                <w:sz w:val="22"/>
                <w:szCs w:val="22"/>
              </w:rPr>
            </w:pPr>
            <w:r w:rsidRPr="00AF164C">
              <w:rPr>
                <w:rFonts w:ascii="Garamond" w:hAnsi="Garamond"/>
                <w:sz w:val="22"/>
                <w:szCs w:val="22"/>
              </w:rPr>
              <w:t xml:space="preserve">предоставить </w:t>
            </w:r>
            <w:r w:rsidRPr="00AF164C">
              <w:rPr>
                <w:rFonts w:ascii="Garamond" w:hAnsi="Garamond"/>
                <w:sz w:val="22"/>
                <w:szCs w:val="22"/>
                <w:highlight w:val="yellow"/>
              </w:rPr>
              <w:t>дополнительное</w:t>
            </w:r>
            <w:r w:rsidRPr="00AF164C">
              <w:rPr>
                <w:rFonts w:ascii="Garamond" w:hAnsi="Garamond"/>
                <w:sz w:val="22"/>
                <w:szCs w:val="22"/>
              </w:rPr>
              <w:t xml:space="preserve"> обеспечение по ДПМ ТБО, либо</w:t>
            </w:r>
          </w:p>
          <w:p w:rsidR="00F667D7" w:rsidRPr="00AF164C" w:rsidRDefault="00607965" w:rsidP="00980087">
            <w:pPr>
              <w:pStyle w:val="a8"/>
              <w:widowControl w:val="0"/>
              <w:numPr>
                <w:ilvl w:val="0"/>
                <w:numId w:val="38"/>
              </w:numPr>
              <w:spacing w:before="120" w:after="120"/>
              <w:ind w:left="215" w:firstLine="142"/>
              <w:contextualSpacing w:val="0"/>
              <w:jc w:val="both"/>
              <w:rPr>
                <w:rFonts w:ascii="Garamond" w:hAnsi="Garamond"/>
                <w:sz w:val="22"/>
                <w:szCs w:val="22"/>
              </w:rPr>
            </w:pPr>
            <w:r w:rsidRPr="00AF164C">
              <w:rPr>
                <w:rFonts w:ascii="Garamond" w:hAnsi="Garamond"/>
                <w:sz w:val="22"/>
                <w:szCs w:val="22"/>
              </w:rPr>
              <w:t>предоставить</w:t>
            </w:r>
            <w:r w:rsidRPr="00AF164C">
              <w:rPr>
                <w:rFonts w:ascii="Garamond" w:hAnsi="Garamond" w:cs="Garamond"/>
                <w:sz w:val="22"/>
                <w:szCs w:val="22"/>
                <w:lang w:eastAsia="ar-SA"/>
              </w:rPr>
              <w:t xml:space="preserve"> подтверждение исполнения подтвержденного банком, исключенным из перечня аккредитованных организаций в системе финансовых гарантий на оптовом рынке электрической энергии и мощности, аккредитива со стороны банка, включенного в порядке, определенном </w:t>
            </w:r>
            <w:r w:rsidRPr="00AF164C">
              <w:rPr>
                <w:rFonts w:ascii="Garamond" w:hAnsi="Garamond" w:cs="Garamond"/>
                <w:i/>
                <w:sz w:val="22"/>
                <w:szCs w:val="22"/>
                <w:lang w:eastAsia="ar-SA"/>
              </w:rPr>
              <w:t>Договором о присоединении к торговой системе оптового рынка</w:t>
            </w:r>
            <w:r w:rsidRPr="00AF164C">
              <w:rPr>
                <w:rFonts w:ascii="Garamond" w:hAnsi="Garamond" w:cs="Garamond"/>
                <w:sz w:val="22"/>
                <w:szCs w:val="22"/>
                <w:lang w:eastAsia="ar-SA"/>
              </w:rPr>
              <w:t xml:space="preserve">, в перечень аккредитованных организаций в системе финансовых гарантий на оптовом рынке электрической энергии и мощности и соответствующего требованиям п. 1.3.3 настоящего Приложения (изменить выставленный аккредитив путем изменения </w:t>
            </w:r>
            <w:r w:rsidRPr="00AF164C">
              <w:rPr>
                <w:rFonts w:ascii="Garamond" w:hAnsi="Garamond" w:cs="Garamond"/>
                <w:sz w:val="22"/>
                <w:szCs w:val="22"/>
                <w:lang w:eastAsia="ar-SA"/>
              </w:rPr>
              <w:lastRenderedPageBreak/>
              <w:t xml:space="preserve">подтверждающего банка на банк, включенный в порядке, определенном </w:t>
            </w:r>
            <w:r w:rsidRPr="00AF164C">
              <w:rPr>
                <w:rFonts w:ascii="Garamond" w:hAnsi="Garamond" w:cs="Garamond"/>
                <w:i/>
                <w:sz w:val="22"/>
                <w:szCs w:val="22"/>
                <w:lang w:eastAsia="ar-SA"/>
              </w:rPr>
              <w:t>Договором о присоединении к торговой системе оптового рынка</w:t>
            </w:r>
            <w:r w:rsidRPr="00AF164C">
              <w:rPr>
                <w:rFonts w:ascii="Garamond" w:hAnsi="Garamond" w:cs="Garamond"/>
                <w:sz w:val="22"/>
                <w:szCs w:val="22"/>
                <w:lang w:eastAsia="ar-SA"/>
              </w:rPr>
              <w:t>, в перечень аккредитованных организаций в системе финансовых гарантий на оптовом рынке электрической энергии и мощности), в порядке, предусмотренном пунктом 2.4.6 настоящего Приложения</w:t>
            </w:r>
            <w:r w:rsidRPr="00AF164C">
              <w:rPr>
                <w:rFonts w:ascii="Garamond" w:hAnsi="Garamond"/>
                <w:sz w:val="22"/>
                <w:szCs w:val="22"/>
              </w:rPr>
              <w:t>.</w:t>
            </w:r>
          </w:p>
        </w:tc>
        <w:tc>
          <w:tcPr>
            <w:tcW w:w="7088" w:type="dxa"/>
            <w:vAlign w:val="center"/>
          </w:tcPr>
          <w:p w:rsidR="00607965" w:rsidRPr="00AF164C" w:rsidRDefault="00607965" w:rsidP="00607965">
            <w:pPr>
              <w:widowControl w:val="0"/>
              <w:spacing w:before="120" w:after="120"/>
              <w:jc w:val="both"/>
              <w:rPr>
                <w:rFonts w:ascii="Garamond" w:hAnsi="Garamond"/>
              </w:rPr>
            </w:pPr>
            <w:r w:rsidRPr="00AF164C">
              <w:rPr>
                <w:rFonts w:ascii="Garamond" w:hAnsi="Garamond" w:cs="Garamond"/>
                <w:lang w:eastAsia="ar-SA"/>
              </w:rPr>
              <w:lastRenderedPageBreak/>
              <w:t xml:space="preserve">1.1.2.8.   В случае если обеспечением по ДПМ ТБО является штраф по ДПМ ТБО, оплата которого осуществляется по аккредитиву, и исполняющий банк, подтвердивший исполнение аккредитива для оплаты штрафов по </w:t>
            </w:r>
            <w:r w:rsidRPr="00AF164C">
              <w:rPr>
                <w:rFonts w:ascii="Garamond" w:hAnsi="Garamond" w:cs="Garamond"/>
                <w:bCs/>
                <w:lang w:eastAsia="ar-SA"/>
              </w:rPr>
              <w:t xml:space="preserve">Соглашению об оплате </w:t>
            </w:r>
            <w:r w:rsidRPr="00AF164C">
              <w:rPr>
                <w:rFonts w:ascii="Garamond" w:hAnsi="Garamond" w:cs="Garamond"/>
                <w:lang w:eastAsia="ar-SA"/>
              </w:rPr>
              <w:t xml:space="preserve">штрафов по ДПМ ТБО </w:t>
            </w:r>
            <w:r w:rsidRPr="00AF164C">
              <w:rPr>
                <w:rFonts w:ascii="Garamond" w:hAnsi="Garamond" w:cs="Garamond"/>
                <w:bCs/>
                <w:lang w:eastAsia="ar-SA"/>
              </w:rPr>
              <w:t xml:space="preserve">по аккредитиву, </w:t>
            </w:r>
            <w:r w:rsidRPr="00AF164C">
              <w:rPr>
                <w:rFonts w:ascii="Garamond" w:hAnsi="Garamond" w:cs="Garamond"/>
                <w:lang w:eastAsia="ar-SA"/>
              </w:rPr>
              <w:t>исключен из перечня аккредитованных организаций в системе финансовых гарантий</w:t>
            </w:r>
            <w:r w:rsidRPr="00AF164C">
              <w:rPr>
                <w:rFonts w:ascii="Garamond" w:hAnsi="Garamond" w:cs="Garamond"/>
                <w:bCs/>
                <w:lang w:eastAsia="ar-SA"/>
              </w:rPr>
              <w:t xml:space="preserve"> </w:t>
            </w:r>
            <w:r w:rsidRPr="00AF164C">
              <w:rPr>
                <w:rFonts w:ascii="Garamond" w:hAnsi="Garamond" w:cs="Garamond"/>
                <w:lang w:eastAsia="ar-SA"/>
              </w:rPr>
              <w:t xml:space="preserve">на оптовом рынке электрической энергии и мощности </w:t>
            </w:r>
            <w:r w:rsidRPr="00AF164C">
              <w:rPr>
                <w:rFonts w:ascii="Garamond" w:hAnsi="Garamond"/>
              </w:rPr>
              <w:t xml:space="preserve">в период действия соответствующего аккредитива, участник ОПТБО, являющийся стороной соответствующего Соглашения об оплате штрафов по ДПМ ТБО </w:t>
            </w:r>
            <w:r w:rsidRPr="00AF164C">
              <w:rPr>
                <w:rFonts w:ascii="Garamond" w:hAnsi="Garamond"/>
                <w:bCs/>
              </w:rPr>
              <w:t>по аккредитиву, должен в течение 60 (</w:t>
            </w:r>
            <w:r w:rsidRPr="00AF164C">
              <w:rPr>
                <w:rFonts w:ascii="Garamond" w:hAnsi="Garamond"/>
              </w:rPr>
              <w:t xml:space="preserve">шестидесяти) календарных дней с даты исключения соответствующего </w:t>
            </w:r>
            <w:r w:rsidRPr="00AF164C">
              <w:rPr>
                <w:rFonts w:ascii="Garamond" w:hAnsi="Garamond" w:cs="Garamond"/>
                <w:lang w:eastAsia="ar-SA"/>
              </w:rPr>
              <w:t xml:space="preserve">исполняющего банка </w:t>
            </w:r>
            <w:r w:rsidRPr="00AF164C">
              <w:rPr>
                <w:rFonts w:ascii="Garamond" w:hAnsi="Garamond"/>
              </w:rPr>
              <w:t>из перечня аккредитованных организаций в системе финансовых гарантий</w:t>
            </w:r>
            <w:r w:rsidRPr="00AF164C">
              <w:rPr>
                <w:rFonts w:ascii="Garamond" w:hAnsi="Garamond"/>
                <w:bCs/>
              </w:rPr>
              <w:t xml:space="preserve"> </w:t>
            </w:r>
            <w:r w:rsidRPr="00AF164C">
              <w:rPr>
                <w:rFonts w:ascii="Garamond" w:hAnsi="Garamond"/>
              </w:rPr>
              <w:t>на оптовом рынке электрической энергии и мощности</w:t>
            </w:r>
            <w:r w:rsidRPr="00AF164C">
              <w:rPr>
                <w:rFonts w:ascii="Garamond" w:hAnsi="Garamond" w:cs="Garamond"/>
                <w:lang w:eastAsia="ar-SA"/>
              </w:rPr>
              <w:t>:</w:t>
            </w:r>
          </w:p>
          <w:p w:rsidR="00607965" w:rsidRPr="00AF164C" w:rsidRDefault="00607965" w:rsidP="00980087">
            <w:pPr>
              <w:pStyle w:val="a8"/>
              <w:widowControl w:val="0"/>
              <w:numPr>
                <w:ilvl w:val="0"/>
                <w:numId w:val="38"/>
              </w:numPr>
              <w:spacing w:before="120" w:after="120"/>
              <w:ind w:left="215" w:firstLine="142"/>
              <w:contextualSpacing w:val="0"/>
              <w:jc w:val="both"/>
              <w:rPr>
                <w:rFonts w:ascii="Garamond" w:hAnsi="Garamond"/>
                <w:sz w:val="22"/>
                <w:szCs w:val="22"/>
              </w:rPr>
            </w:pPr>
            <w:r w:rsidRPr="00AF164C">
              <w:rPr>
                <w:rFonts w:ascii="Garamond" w:hAnsi="Garamond"/>
                <w:sz w:val="22"/>
                <w:szCs w:val="22"/>
              </w:rPr>
              <w:t xml:space="preserve">предоставить </w:t>
            </w:r>
            <w:r w:rsidRPr="00AF164C">
              <w:rPr>
                <w:rFonts w:ascii="Garamond" w:hAnsi="Garamond"/>
                <w:sz w:val="22"/>
                <w:szCs w:val="22"/>
                <w:highlight w:val="yellow"/>
              </w:rPr>
              <w:t>новое</w:t>
            </w:r>
            <w:r w:rsidRPr="00AF164C">
              <w:rPr>
                <w:rFonts w:ascii="Garamond" w:hAnsi="Garamond"/>
                <w:sz w:val="22"/>
                <w:szCs w:val="22"/>
              </w:rPr>
              <w:t xml:space="preserve"> обеспечение по ДПМ ТБО, либо</w:t>
            </w:r>
          </w:p>
          <w:p w:rsidR="00F667D7" w:rsidRPr="00AF164C" w:rsidRDefault="00607965" w:rsidP="00980087">
            <w:pPr>
              <w:pStyle w:val="a8"/>
              <w:widowControl w:val="0"/>
              <w:numPr>
                <w:ilvl w:val="0"/>
                <w:numId w:val="38"/>
              </w:numPr>
              <w:spacing w:before="120" w:after="120"/>
              <w:ind w:left="215" w:firstLine="142"/>
              <w:contextualSpacing w:val="0"/>
              <w:jc w:val="both"/>
              <w:rPr>
                <w:rFonts w:ascii="Garamond" w:hAnsi="Garamond"/>
                <w:sz w:val="22"/>
                <w:szCs w:val="22"/>
              </w:rPr>
            </w:pPr>
            <w:r w:rsidRPr="00AF164C">
              <w:rPr>
                <w:rFonts w:ascii="Garamond" w:hAnsi="Garamond"/>
                <w:sz w:val="22"/>
                <w:szCs w:val="22"/>
              </w:rPr>
              <w:t>предоставить</w:t>
            </w:r>
            <w:r w:rsidRPr="00AF164C">
              <w:rPr>
                <w:rFonts w:ascii="Garamond" w:hAnsi="Garamond" w:cs="Garamond"/>
                <w:sz w:val="22"/>
                <w:szCs w:val="22"/>
                <w:lang w:eastAsia="ar-SA"/>
              </w:rPr>
              <w:t xml:space="preserve"> подтверждение исполнения подтвержденного банком, исключенным из перечня аккредитованных организаций в системе финансовых гарантий на оптовом рынке электрической энергии и мощности, аккредитива со стороны банка, включенного в порядке, определенном </w:t>
            </w:r>
            <w:r w:rsidRPr="00AF164C">
              <w:rPr>
                <w:rFonts w:ascii="Garamond" w:hAnsi="Garamond" w:cs="Garamond"/>
                <w:i/>
                <w:sz w:val="22"/>
                <w:szCs w:val="22"/>
                <w:lang w:eastAsia="ar-SA"/>
              </w:rPr>
              <w:t>Договором о присоединении к торговой системе оптового рынка</w:t>
            </w:r>
            <w:r w:rsidRPr="00AF164C">
              <w:rPr>
                <w:rFonts w:ascii="Garamond" w:hAnsi="Garamond" w:cs="Garamond"/>
                <w:sz w:val="22"/>
                <w:szCs w:val="22"/>
                <w:lang w:eastAsia="ar-SA"/>
              </w:rPr>
              <w:t xml:space="preserve">, в перечень аккредитованных организаций в системе финансовых гарантий на оптовом рынке электрической энергии и мощности и соответствующего требованиям п. 1.3.3 настоящего Приложения (изменить выставленный аккредитив путем изменения подтверждающего банка на банк, включенный в порядке, определенном </w:t>
            </w:r>
            <w:r w:rsidRPr="00AF164C">
              <w:rPr>
                <w:rFonts w:ascii="Garamond" w:hAnsi="Garamond" w:cs="Garamond"/>
                <w:i/>
                <w:sz w:val="22"/>
                <w:szCs w:val="22"/>
                <w:lang w:eastAsia="ar-SA"/>
              </w:rPr>
              <w:t>Договором о присоединении к торговой системе оптового рынка</w:t>
            </w:r>
            <w:r w:rsidRPr="00AF164C">
              <w:rPr>
                <w:rFonts w:ascii="Garamond" w:hAnsi="Garamond" w:cs="Garamond"/>
                <w:sz w:val="22"/>
                <w:szCs w:val="22"/>
                <w:lang w:eastAsia="ar-SA"/>
              </w:rPr>
              <w:t xml:space="preserve">, в перечень аккредитованных </w:t>
            </w:r>
            <w:r w:rsidRPr="00AF164C">
              <w:rPr>
                <w:rFonts w:ascii="Garamond" w:hAnsi="Garamond" w:cs="Garamond"/>
                <w:sz w:val="22"/>
                <w:szCs w:val="22"/>
                <w:lang w:eastAsia="ar-SA"/>
              </w:rPr>
              <w:lastRenderedPageBreak/>
              <w:t>организаций в системе финансовых гарантий на оптовом рынке электрической энергии и мощности), в порядке, предусмотренном пунктом 2.4.6 настоящего Приложения</w:t>
            </w:r>
            <w:r w:rsidRPr="00AF164C">
              <w:rPr>
                <w:rFonts w:ascii="Garamond" w:hAnsi="Garamond"/>
                <w:sz w:val="22"/>
                <w:szCs w:val="22"/>
              </w:rPr>
              <w:t>.</w:t>
            </w:r>
          </w:p>
        </w:tc>
      </w:tr>
      <w:tr w:rsidR="00F667D7" w:rsidRPr="00AF164C" w:rsidTr="00E22053">
        <w:trPr>
          <w:trHeight w:val="435"/>
        </w:trPr>
        <w:tc>
          <w:tcPr>
            <w:tcW w:w="960" w:type="dxa"/>
            <w:vAlign w:val="center"/>
          </w:tcPr>
          <w:p w:rsidR="00F667D7" w:rsidRPr="00AF164C" w:rsidRDefault="005C579C" w:rsidP="005C579C">
            <w:pPr>
              <w:jc w:val="center"/>
              <w:rPr>
                <w:rFonts w:ascii="Garamond" w:hAnsi="Garamond" w:cs="Garamond"/>
                <w:b/>
                <w:bCs/>
              </w:rPr>
            </w:pPr>
            <w:r w:rsidRPr="00AF164C">
              <w:rPr>
                <w:rFonts w:ascii="Garamond" w:hAnsi="Garamond" w:cs="Garamond"/>
                <w:b/>
                <w:bCs/>
              </w:rPr>
              <w:lastRenderedPageBreak/>
              <w:t>Прил.</w:t>
            </w:r>
            <w:r w:rsidR="00E22053">
              <w:rPr>
                <w:rFonts w:ascii="Garamond" w:hAnsi="Garamond" w:cs="Garamond"/>
                <w:b/>
                <w:bCs/>
              </w:rPr>
              <w:t xml:space="preserve"> </w:t>
            </w:r>
            <w:r w:rsidRPr="00AF164C">
              <w:rPr>
                <w:rFonts w:ascii="Garamond" w:hAnsi="Garamond" w:cs="Garamond"/>
                <w:b/>
                <w:bCs/>
              </w:rPr>
              <w:t>4</w:t>
            </w:r>
            <w:r w:rsidR="00E22053">
              <w:rPr>
                <w:rFonts w:ascii="Garamond" w:hAnsi="Garamond" w:cs="Garamond"/>
                <w:b/>
                <w:bCs/>
              </w:rPr>
              <w:t>,</w:t>
            </w:r>
            <w:r w:rsidRPr="00AF164C">
              <w:rPr>
                <w:rFonts w:ascii="Garamond" w:hAnsi="Garamond" w:cs="Garamond"/>
                <w:b/>
                <w:bCs/>
              </w:rPr>
              <w:t xml:space="preserve"> п.</w:t>
            </w:r>
            <w:r w:rsidR="00E22053">
              <w:rPr>
                <w:rFonts w:ascii="Garamond" w:hAnsi="Garamond" w:cs="Garamond"/>
                <w:b/>
                <w:bCs/>
              </w:rPr>
              <w:t xml:space="preserve"> </w:t>
            </w:r>
            <w:r w:rsidRPr="00AF164C">
              <w:rPr>
                <w:rFonts w:ascii="Garamond" w:hAnsi="Garamond" w:cs="Garamond"/>
                <w:b/>
                <w:bCs/>
              </w:rPr>
              <w:t>1.1.2.9</w:t>
            </w:r>
          </w:p>
        </w:tc>
        <w:tc>
          <w:tcPr>
            <w:tcW w:w="6985" w:type="dxa"/>
            <w:vAlign w:val="center"/>
          </w:tcPr>
          <w:p w:rsidR="00607965" w:rsidRPr="00AF164C" w:rsidRDefault="00607965" w:rsidP="00607965">
            <w:pPr>
              <w:widowControl w:val="0"/>
              <w:spacing w:before="120" w:after="120"/>
              <w:jc w:val="both"/>
              <w:rPr>
                <w:rFonts w:ascii="Garamond" w:hAnsi="Garamond"/>
              </w:rPr>
            </w:pPr>
            <w:r w:rsidRPr="00AF164C">
              <w:rPr>
                <w:rFonts w:ascii="Garamond" w:hAnsi="Garamond" w:cs="Garamond"/>
              </w:rPr>
              <w:t xml:space="preserve">1.1.2.9. Если обязанность продавца по ДПМ ТБО по предоставлению дополнительного обеспечения возникла в соответствии с подп. 1 п. 1.1.2 настоящего Приложения, то </w:t>
            </w:r>
            <w:r w:rsidRPr="00AF164C">
              <w:rPr>
                <w:rFonts w:ascii="Garamond" w:hAnsi="Garamond" w:cs="Garamond"/>
                <w:lang w:eastAsia="ar-SA"/>
              </w:rPr>
              <w:t xml:space="preserve">в качестве </w:t>
            </w:r>
            <w:r w:rsidRPr="00E94E06">
              <w:rPr>
                <w:rFonts w:ascii="Garamond" w:hAnsi="Garamond" w:cs="Garamond"/>
                <w:highlight w:val="yellow"/>
                <w:lang w:eastAsia="ar-SA"/>
              </w:rPr>
              <w:t>дополнительного</w:t>
            </w:r>
            <w:r w:rsidRPr="00AF164C">
              <w:rPr>
                <w:rFonts w:ascii="Garamond" w:hAnsi="Garamond" w:cs="Garamond"/>
                <w:lang w:eastAsia="ar-SA"/>
              </w:rPr>
              <w:t xml:space="preserve"> обеспечения по ДПМ ТБО может быть предоставлено:</w:t>
            </w:r>
          </w:p>
          <w:p w:rsidR="00607965" w:rsidRPr="00AF164C" w:rsidRDefault="00607965" w:rsidP="00980087">
            <w:pPr>
              <w:pStyle w:val="a8"/>
              <w:widowControl w:val="0"/>
              <w:numPr>
                <w:ilvl w:val="0"/>
                <w:numId w:val="39"/>
              </w:numPr>
              <w:spacing w:before="120" w:after="120"/>
              <w:ind w:left="499" w:firstLine="283"/>
              <w:contextualSpacing w:val="0"/>
              <w:jc w:val="both"/>
              <w:rPr>
                <w:rFonts w:ascii="Garamond" w:hAnsi="Garamond"/>
                <w:sz w:val="22"/>
                <w:szCs w:val="22"/>
              </w:rPr>
            </w:pPr>
            <w:r w:rsidRPr="00AF164C">
              <w:rPr>
                <w:rFonts w:ascii="Garamond" w:hAnsi="Garamond" w:cs="Garamond"/>
                <w:color w:val="000000"/>
                <w:sz w:val="22"/>
                <w:szCs w:val="22"/>
                <w:lang w:eastAsia="ar-SA"/>
              </w:rPr>
              <w:t xml:space="preserve">поручительство участника оптового рынка – поставщика, </w:t>
            </w:r>
            <w:r w:rsidRPr="00AF164C">
              <w:rPr>
                <w:rFonts w:ascii="Garamond" w:hAnsi="Garamond" w:cs="Garamond"/>
                <w:sz w:val="22"/>
                <w:szCs w:val="22"/>
                <w:lang w:eastAsia="ar-SA"/>
              </w:rPr>
              <w:t>соответствующего требованиям, изложенным в пункте 1.3.2 настоящего Приложения, а в случае, если в отношении ДПМ ТБО предоставлено обеспечение на 27 месяцев, то также с учетом особенностей, предусмотренных п. 4 настоящего Приложения;</w:t>
            </w:r>
          </w:p>
          <w:p w:rsidR="00F667D7" w:rsidRPr="00AF164C" w:rsidRDefault="00607965" w:rsidP="00980087">
            <w:pPr>
              <w:pStyle w:val="a8"/>
              <w:widowControl w:val="0"/>
              <w:numPr>
                <w:ilvl w:val="0"/>
                <w:numId w:val="39"/>
              </w:numPr>
              <w:spacing w:before="120" w:after="120"/>
              <w:ind w:left="499" w:firstLine="283"/>
              <w:contextualSpacing w:val="0"/>
              <w:jc w:val="both"/>
              <w:rPr>
                <w:rFonts w:ascii="Garamond" w:hAnsi="Garamond"/>
                <w:sz w:val="22"/>
                <w:szCs w:val="22"/>
              </w:rPr>
            </w:pPr>
            <w:r w:rsidRPr="00AF164C">
              <w:rPr>
                <w:rFonts w:ascii="Garamond" w:hAnsi="Garamond" w:cs="Garamond"/>
                <w:sz w:val="22"/>
                <w:szCs w:val="22"/>
                <w:lang w:eastAsia="ar-SA"/>
              </w:rPr>
              <w:t>обеспечение в виде штрафа, оплата которого осуществляется по аккредитиву, соответствующему требованиям пункта 1.3.3 настоящего Приложения, а в случае, если в отношении ДПМ ТБО предоставлено обеспечение на 27 месяцев, то также с учетом особенностей, предусмотренных п. 4 настоящего Приложения.</w:t>
            </w:r>
          </w:p>
        </w:tc>
        <w:tc>
          <w:tcPr>
            <w:tcW w:w="7088" w:type="dxa"/>
          </w:tcPr>
          <w:p w:rsidR="00607965" w:rsidRPr="00AF164C" w:rsidRDefault="00607965" w:rsidP="00607965">
            <w:pPr>
              <w:widowControl w:val="0"/>
              <w:spacing w:before="120" w:after="120"/>
              <w:jc w:val="both"/>
              <w:rPr>
                <w:rFonts w:ascii="Garamond" w:hAnsi="Garamond"/>
              </w:rPr>
            </w:pPr>
            <w:r w:rsidRPr="00AF164C">
              <w:rPr>
                <w:rFonts w:ascii="Garamond" w:hAnsi="Garamond" w:cs="Garamond"/>
              </w:rPr>
              <w:t xml:space="preserve">1.1.2.9. Если обязанность продавца по ДПМ ТБО по предоставлению дополнительного обеспечения возникла в соответствии с подп. 1 п. 1.1.2 настоящего Приложения, то </w:t>
            </w:r>
            <w:r w:rsidRPr="00AF164C">
              <w:rPr>
                <w:rFonts w:ascii="Garamond" w:hAnsi="Garamond" w:cs="Garamond"/>
                <w:lang w:eastAsia="ar-SA"/>
              </w:rPr>
              <w:t xml:space="preserve">в качестве </w:t>
            </w:r>
            <w:r w:rsidRPr="00AF164C">
              <w:rPr>
                <w:rFonts w:ascii="Garamond" w:hAnsi="Garamond" w:cs="Garamond"/>
                <w:highlight w:val="yellow"/>
                <w:lang w:eastAsia="ar-SA"/>
              </w:rPr>
              <w:t>нового</w:t>
            </w:r>
            <w:r w:rsidRPr="00AF164C">
              <w:rPr>
                <w:rFonts w:ascii="Garamond" w:hAnsi="Garamond" w:cs="Garamond"/>
                <w:lang w:eastAsia="ar-SA"/>
              </w:rPr>
              <w:t xml:space="preserve"> обеспечения по ДПМ ТБО может быть предоставлено:</w:t>
            </w:r>
          </w:p>
          <w:p w:rsidR="00607965" w:rsidRPr="00AF164C" w:rsidRDefault="00607965" w:rsidP="00980087">
            <w:pPr>
              <w:pStyle w:val="a8"/>
              <w:widowControl w:val="0"/>
              <w:numPr>
                <w:ilvl w:val="0"/>
                <w:numId w:val="39"/>
              </w:numPr>
              <w:spacing w:before="120" w:after="120"/>
              <w:ind w:left="499" w:firstLine="283"/>
              <w:contextualSpacing w:val="0"/>
              <w:jc w:val="both"/>
              <w:rPr>
                <w:rFonts w:ascii="Garamond" w:hAnsi="Garamond"/>
                <w:sz w:val="22"/>
                <w:szCs w:val="22"/>
              </w:rPr>
            </w:pPr>
            <w:r w:rsidRPr="00AF164C">
              <w:rPr>
                <w:rFonts w:ascii="Garamond" w:hAnsi="Garamond" w:cs="Garamond"/>
                <w:color w:val="000000"/>
                <w:sz w:val="22"/>
                <w:szCs w:val="22"/>
                <w:lang w:eastAsia="ar-SA"/>
              </w:rPr>
              <w:t xml:space="preserve">поручительство участника оптового рынка – поставщика, </w:t>
            </w:r>
            <w:r w:rsidRPr="00AF164C">
              <w:rPr>
                <w:rFonts w:ascii="Garamond" w:hAnsi="Garamond" w:cs="Garamond"/>
                <w:sz w:val="22"/>
                <w:szCs w:val="22"/>
                <w:lang w:eastAsia="ar-SA"/>
              </w:rPr>
              <w:t>соответствующего требованиям, изложенным в пункте 1.3.2 настоящего Приложения, а в случае, если в отношении ДПМ ТБО предоставлено обеспечение на 27 месяцев, то также с учетом особенностей, предусмотренных п. 4 настоящего Приложения;</w:t>
            </w:r>
          </w:p>
          <w:p w:rsidR="00F667D7" w:rsidRPr="00AF164C" w:rsidRDefault="00607965" w:rsidP="00980087">
            <w:pPr>
              <w:pStyle w:val="a8"/>
              <w:widowControl w:val="0"/>
              <w:numPr>
                <w:ilvl w:val="0"/>
                <w:numId w:val="39"/>
              </w:numPr>
              <w:spacing w:before="120" w:after="120"/>
              <w:ind w:left="499" w:firstLine="283"/>
              <w:contextualSpacing w:val="0"/>
              <w:jc w:val="both"/>
              <w:rPr>
                <w:rFonts w:ascii="Garamond" w:hAnsi="Garamond"/>
                <w:sz w:val="22"/>
                <w:szCs w:val="22"/>
              </w:rPr>
            </w:pPr>
            <w:r w:rsidRPr="00AF164C">
              <w:rPr>
                <w:rFonts w:ascii="Garamond" w:hAnsi="Garamond" w:cs="Garamond"/>
                <w:sz w:val="22"/>
                <w:szCs w:val="22"/>
                <w:lang w:eastAsia="ar-SA"/>
              </w:rPr>
              <w:t>обеспечение в виде штрафа, оплата которого осуществляется по аккредитиву, соответствующему требованиям пункта 1.3.3 настоящего Приложения, а в случае, если в отношении ДПМ ТБО предоставлено обеспечение на 27 месяцев, то также с учетом особенностей, предусмотренных п. 4 настоящего Приложения.</w:t>
            </w:r>
          </w:p>
        </w:tc>
      </w:tr>
      <w:tr w:rsidR="00E0167F" w:rsidRPr="00AF164C" w:rsidTr="00681B4A">
        <w:trPr>
          <w:trHeight w:val="435"/>
        </w:trPr>
        <w:tc>
          <w:tcPr>
            <w:tcW w:w="960" w:type="dxa"/>
            <w:vAlign w:val="center"/>
          </w:tcPr>
          <w:p w:rsidR="00E0167F" w:rsidRPr="00AF164C" w:rsidRDefault="00146342" w:rsidP="005C579C">
            <w:pPr>
              <w:jc w:val="center"/>
              <w:rPr>
                <w:rFonts w:ascii="Garamond" w:hAnsi="Garamond" w:cs="Garamond"/>
                <w:b/>
                <w:bCs/>
              </w:rPr>
            </w:pPr>
            <w:r w:rsidRPr="00AF164C">
              <w:rPr>
                <w:rFonts w:ascii="Garamond" w:hAnsi="Garamond" w:cs="Garamond"/>
                <w:b/>
                <w:bCs/>
              </w:rPr>
              <w:t>Прил.</w:t>
            </w:r>
            <w:r w:rsidR="00E22053">
              <w:rPr>
                <w:rFonts w:ascii="Garamond" w:hAnsi="Garamond" w:cs="Garamond"/>
                <w:b/>
                <w:bCs/>
              </w:rPr>
              <w:t xml:space="preserve"> </w:t>
            </w:r>
            <w:r w:rsidRPr="00AF164C">
              <w:rPr>
                <w:rFonts w:ascii="Garamond" w:hAnsi="Garamond" w:cs="Garamond"/>
                <w:b/>
                <w:bCs/>
              </w:rPr>
              <w:t>4</w:t>
            </w:r>
            <w:r w:rsidR="00E22053">
              <w:rPr>
                <w:rFonts w:ascii="Garamond" w:hAnsi="Garamond" w:cs="Garamond"/>
                <w:b/>
                <w:bCs/>
              </w:rPr>
              <w:t>,</w:t>
            </w:r>
            <w:r w:rsidRPr="00AF164C">
              <w:rPr>
                <w:rFonts w:ascii="Garamond" w:hAnsi="Garamond" w:cs="Garamond"/>
                <w:b/>
                <w:bCs/>
              </w:rPr>
              <w:t xml:space="preserve"> п.</w:t>
            </w:r>
            <w:r w:rsidR="00E22053">
              <w:rPr>
                <w:rFonts w:ascii="Garamond" w:hAnsi="Garamond" w:cs="Garamond"/>
                <w:b/>
                <w:bCs/>
              </w:rPr>
              <w:t xml:space="preserve"> </w:t>
            </w:r>
            <w:r w:rsidRPr="00AF164C">
              <w:rPr>
                <w:rFonts w:ascii="Garamond" w:hAnsi="Garamond" w:cs="Garamond"/>
                <w:b/>
                <w:bCs/>
              </w:rPr>
              <w:t>1</w:t>
            </w:r>
            <w:r w:rsidR="005C579C" w:rsidRPr="00AF164C">
              <w:rPr>
                <w:rFonts w:ascii="Garamond" w:hAnsi="Garamond" w:cs="Garamond"/>
                <w:b/>
                <w:bCs/>
              </w:rPr>
              <w:t>.3.2</w:t>
            </w:r>
          </w:p>
        </w:tc>
        <w:tc>
          <w:tcPr>
            <w:tcW w:w="6985" w:type="dxa"/>
            <w:vAlign w:val="center"/>
          </w:tcPr>
          <w:p w:rsidR="00E0167F" w:rsidRPr="00AF164C" w:rsidRDefault="00E0167F" w:rsidP="00980087">
            <w:pPr>
              <w:pStyle w:val="a8"/>
              <w:widowControl w:val="0"/>
              <w:numPr>
                <w:ilvl w:val="2"/>
                <w:numId w:val="40"/>
              </w:numPr>
              <w:spacing w:before="120" w:after="120"/>
              <w:jc w:val="both"/>
              <w:rPr>
                <w:rFonts w:ascii="Garamond" w:hAnsi="Garamond"/>
                <w:sz w:val="22"/>
                <w:szCs w:val="22"/>
              </w:rPr>
            </w:pPr>
            <w:bookmarkStart w:id="98" w:name="_Ref476661427"/>
            <w:r w:rsidRPr="00AF164C">
              <w:rPr>
                <w:rFonts w:ascii="Garamond" w:hAnsi="Garamond"/>
                <w:sz w:val="22"/>
                <w:szCs w:val="22"/>
              </w:rPr>
              <w:t>Поручительство участника оптового рынка – поставщика</w:t>
            </w:r>
            <w:bookmarkEnd w:id="98"/>
          </w:p>
          <w:p w:rsidR="00E0167F" w:rsidRPr="00AF164C" w:rsidRDefault="00E0167F" w:rsidP="00E0167F">
            <w:pPr>
              <w:widowControl w:val="0"/>
              <w:spacing w:after="120"/>
              <w:ind w:firstLine="708"/>
              <w:jc w:val="both"/>
              <w:rPr>
                <w:rFonts w:ascii="Garamond" w:hAnsi="Garamond"/>
              </w:rPr>
            </w:pPr>
            <w:r w:rsidRPr="00AF164C">
              <w:rPr>
                <w:rFonts w:ascii="Garamond" w:hAnsi="Garamond"/>
              </w:rPr>
              <w:t xml:space="preserve">Субъект оптового рынка вправе обеспечить исполнение своих обязательств, возникающих (возникших) по результатам ОПТБО, путем предоставления поручительства третьего лица – участника оптового рынка, не находящегося в состоянии реорганизации, ликвидации или банкротства, в отношении которого на оптовом рынке зарегистрирована (-ны)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совокупная установленная мощность которой (-ых) в соответствии с реестром субъектов оптового рынка равна </w:t>
            </w:r>
            <w:r w:rsidRPr="00AF164C">
              <w:rPr>
                <w:rFonts w:ascii="Garamond" w:hAnsi="Garamond"/>
              </w:rPr>
              <w:lastRenderedPageBreak/>
              <w:t xml:space="preserve">или превышает 2500 МВт. </w:t>
            </w:r>
          </w:p>
          <w:p w:rsidR="00E0167F" w:rsidRPr="00AF164C" w:rsidRDefault="00E0167F" w:rsidP="00E0167F">
            <w:pPr>
              <w:widowControl w:val="0"/>
              <w:spacing w:after="120"/>
              <w:ind w:firstLine="708"/>
              <w:jc w:val="both"/>
              <w:rPr>
                <w:rFonts w:ascii="Garamond" w:hAnsi="Garamond"/>
              </w:rPr>
            </w:pPr>
            <w:r w:rsidRPr="00AF164C">
              <w:rPr>
                <w:rFonts w:ascii="Garamond" w:hAnsi="Garamond"/>
              </w:rPr>
              <w:t xml:space="preserve">При этом для каждого объекта ОПТБО, в отношении которого подана заявка (либо отобранного по итогам ОПТБО), должен быть заключен </w:t>
            </w:r>
            <w:r w:rsidRPr="00AF164C">
              <w:rPr>
                <w:rFonts w:ascii="Garamond" w:hAnsi="Garamond"/>
                <w:i/>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AF164C">
              <w:rPr>
                <w:rFonts w:ascii="Garamond" w:hAnsi="Garamond"/>
              </w:rPr>
              <w:t xml:space="preserve"> (Приложение № 6.5.1 к </w:t>
            </w:r>
            <w:r w:rsidRPr="00AF164C">
              <w:rPr>
                <w:rFonts w:ascii="Garamond" w:hAnsi="Garamond"/>
                <w:i/>
              </w:rPr>
              <w:t>Договору о присоединении к торговой системе оптового рынка</w:t>
            </w:r>
            <w:r w:rsidRPr="00AF164C">
              <w:rPr>
                <w:rFonts w:ascii="Garamond" w:hAnsi="Garamond"/>
                <w:highlight w:val="yellow"/>
              </w:rPr>
              <w:t>; далее – Договор коммерческого представительства для целей заключения договоров поручительства по ДПМ ТБО</w:t>
            </w:r>
            <w:r w:rsidRPr="00AF164C">
              <w:rPr>
                <w:rFonts w:ascii="Garamond" w:hAnsi="Garamond"/>
              </w:rPr>
              <w:t>).</w:t>
            </w:r>
          </w:p>
        </w:tc>
        <w:tc>
          <w:tcPr>
            <w:tcW w:w="7088" w:type="dxa"/>
            <w:vAlign w:val="center"/>
          </w:tcPr>
          <w:p w:rsidR="00E0167F" w:rsidRPr="00AF164C" w:rsidRDefault="00E0167F" w:rsidP="00980087">
            <w:pPr>
              <w:pStyle w:val="a8"/>
              <w:widowControl w:val="0"/>
              <w:numPr>
                <w:ilvl w:val="2"/>
                <w:numId w:val="41"/>
              </w:numPr>
              <w:spacing w:before="120" w:after="120"/>
              <w:jc w:val="both"/>
              <w:rPr>
                <w:rFonts w:ascii="Garamond" w:hAnsi="Garamond"/>
                <w:sz w:val="22"/>
                <w:szCs w:val="22"/>
              </w:rPr>
            </w:pPr>
            <w:r w:rsidRPr="00AF164C">
              <w:rPr>
                <w:rFonts w:ascii="Garamond" w:hAnsi="Garamond"/>
                <w:sz w:val="22"/>
                <w:szCs w:val="22"/>
              </w:rPr>
              <w:lastRenderedPageBreak/>
              <w:t>Поручительство участника оптового рынка – поставщика</w:t>
            </w:r>
          </w:p>
          <w:p w:rsidR="00E0167F" w:rsidRPr="00AF164C" w:rsidRDefault="00E0167F" w:rsidP="00E0167F">
            <w:pPr>
              <w:widowControl w:val="0"/>
              <w:spacing w:after="120"/>
              <w:ind w:firstLine="708"/>
              <w:jc w:val="both"/>
              <w:rPr>
                <w:rFonts w:ascii="Garamond" w:hAnsi="Garamond"/>
              </w:rPr>
            </w:pPr>
            <w:r w:rsidRPr="00AF164C">
              <w:rPr>
                <w:rFonts w:ascii="Garamond" w:hAnsi="Garamond"/>
              </w:rPr>
              <w:t xml:space="preserve">Субъект оптового рынка вправе обеспечить исполнение своих обязательств, возникающих (возникших) по результатам ОПТБО, путем предоставления поручительства третьего лица – участника оптового рынка, не находящегося в состоянии реорганизации, ликвидации или банкротства, в отношении которого на оптовом рынке зарегистрирована (-ны)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совокупная установленная мощность которой (-ых) в соответствии с реестром субъектов оптового рынка равна или превышает </w:t>
            </w:r>
            <w:r w:rsidRPr="00AF164C">
              <w:rPr>
                <w:rFonts w:ascii="Garamond" w:hAnsi="Garamond"/>
              </w:rPr>
              <w:lastRenderedPageBreak/>
              <w:t xml:space="preserve">2500 МВт. </w:t>
            </w:r>
          </w:p>
          <w:p w:rsidR="00E0167F" w:rsidRPr="00AF164C" w:rsidRDefault="00E0167F" w:rsidP="00E0167F">
            <w:pPr>
              <w:widowControl w:val="0"/>
              <w:spacing w:after="120"/>
              <w:ind w:firstLine="708"/>
              <w:jc w:val="both"/>
              <w:rPr>
                <w:rFonts w:ascii="Garamond" w:hAnsi="Garamond"/>
              </w:rPr>
            </w:pPr>
            <w:r w:rsidRPr="00AF164C">
              <w:rPr>
                <w:rFonts w:ascii="Garamond" w:hAnsi="Garamond"/>
              </w:rPr>
              <w:t xml:space="preserve">При этом для каждого объекта ОПТБО, в отношении которого подана заявка (либо отобранного по итогам ОПТБО), должен быть заключен </w:t>
            </w:r>
            <w:r w:rsidRPr="00AF164C">
              <w:rPr>
                <w:rFonts w:ascii="Garamond" w:hAnsi="Garamond"/>
                <w:i/>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AF164C">
              <w:rPr>
                <w:rFonts w:ascii="Garamond" w:hAnsi="Garamond"/>
              </w:rPr>
              <w:t xml:space="preserve"> (Приложение № 6.5.1 к </w:t>
            </w:r>
            <w:r w:rsidRPr="00AF164C">
              <w:rPr>
                <w:rFonts w:ascii="Garamond" w:hAnsi="Garamond"/>
                <w:i/>
              </w:rPr>
              <w:t>Договору о присоединении к торговой системе оптового рынка</w:t>
            </w:r>
            <w:r w:rsidRPr="00AF164C">
              <w:rPr>
                <w:rFonts w:ascii="Garamond" w:hAnsi="Garamond"/>
              </w:rPr>
              <w:t>).</w:t>
            </w:r>
          </w:p>
          <w:p w:rsidR="00E0167F" w:rsidRPr="00AF164C" w:rsidRDefault="00E0167F" w:rsidP="00E0167F">
            <w:pPr>
              <w:pStyle w:val="a8"/>
              <w:widowControl w:val="0"/>
              <w:spacing w:before="120" w:after="120"/>
              <w:jc w:val="both"/>
              <w:rPr>
                <w:rFonts w:ascii="Garamond" w:hAnsi="Garamond"/>
                <w:sz w:val="22"/>
                <w:szCs w:val="22"/>
              </w:rPr>
            </w:pPr>
          </w:p>
        </w:tc>
      </w:tr>
      <w:tr w:rsidR="00F667D7" w:rsidRPr="00AF164C" w:rsidTr="00681B4A">
        <w:trPr>
          <w:trHeight w:val="435"/>
        </w:trPr>
        <w:tc>
          <w:tcPr>
            <w:tcW w:w="960" w:type="dxa"/>
            <w:vAlign w:val="center"/>
          </w:tcPr>
          <w:p w:rsidR="00F667D7" w:rsidRPr="00AF164C" w:rsidRDefault="00146342" w:rsidP="00681B4A">
            <w:pPr>
              <w:jc w:val="center"/>
              <w:rPr>
                <w:rFonts w:ascii="Garamond" w:hAnsi="Garamond" w:cs="Garamond"/>
                <w:b/>
                <w:bCs/>
              </w:rPr>
            </w:pPr>
            <w:r w:rsidRPr="00AF164C">
              <w:rPr>
                <w:rFonts w:ascii="Garamond" w:hAnsi="Garamond" w:cs="Garamond"/>
                <w:b/>
                <w:bCs/>
              </w:rPr>
              <w:lastRenderedPageBreak/>
              <w:t>Прил.</w:t>
            </w:r>
            <w:r w:rsidR="00E22053">
              <w:rPr>
                <w:rFonts w:ascii="Garamond" w:hAnsi="Garamond" w:cs="Garamond"/>
                <w:b/>
                <w:bCs/>
              </w:rPr>
              <w:t xml:space="preserve"> </w:t>
            </w:r>
            <w:r w:rsidRPr="00AF164C">
              <w:rPr>
                <w:rFonts w:ascii="Garamond" w:hAnsi="Garamond" w:cs="Garamond"/>
                <w:b/>
                <w:bCs/>
              </w:rPr>
              <w:t>4</w:t>
            </w:r>
            <w:r w:rsidR="00E22053">
              <w:rPr>
                <w:rFonts w:ascii="Garamond" w:hAnsi="Garamond" w:cs="Garamond"/>
                <w:b/>
                <w:bCs/>
              </w:rPr>
              <w:t>,</w:t>
            </w:r>
            <w:r w:rsidRPr="00AF164C">
              <w:rPr>
                <w:rFonts w:ascii="Garamond" w:hAnsi="Garamond" w:cs="Garamond"/>
                <w:b/>
                <w:bCs/>
              </w:rPr>
              <w:t xml:space="preserve"> п.</w:t>
            </w:r>
            <w:r w:rsidR="00E22053">
              <w:rPr>
                <w:rFonts w:ascii="Garamond" w:hAnsi="Garamond" w:cs="Garamond"/>
                <w:b/>
                <w:bCs/>
              </w:rPr>
              <w:t xml:space="preserve"> </w:t>
            </w:r>
            <w:r w:rsidR="005C579C" w:rsidRPr="00AF164C">
              <w:rPr>
                <w:rFonts w:ascii="Garamond" w:hAnsi="Garamond" w:cs="Garamond"/>
                <w:b/>
                <w:bCs/>
              </w:rPr>
              <w:t>1.3</w:t>
            </w:r>
            <w:r w:rsidRPr="00AF164C">
              <w:rPr>
                <w:rFonts w:ascii="Garamond" w:hAnsi="Garamond" w:cs="Garamond"/>
                <w:b/>
                <w:bCs/>
              </w:rPr>
              <w:t>.3</w:t>
            </w:r>
          </w:p>
        </w:tc>
        <w:tc>
          <w:tcPr>
            <w:tcW w:w="6985" w:type="dxa"/>
            <w:vAlign w:val="center"/>
          </w:tcPr>
          <w:p w:rsidR="00607965" w:rsidRPr="00AF164C" w:rsidRDefault="005C579C" w:rsidP="005C579C">
            <w:pPr>
              <w:widowControl w:val="0"/>
              <w:spacing w:before="120" w:after="120"/>
              <w:jc w:val="both"/>
              <w:rPr>
                <w:rFonts w:ascii="Garamond" w:eastAsia="Times New Roman" w:hAnsi="Garamond"/>
              </w:rPr>
            </w:pPr>
            <w:bookmarkStart w:id="99" w:name="_Ref476662284"/>
            <w:r w:rsidRPr="00AF164C">
              <w:rPr>
                <w:rFonts w:ascii="Garamond" w:hAnsi="Garamond"/>
              </w:rPr>
              <w:t xml:space="preserve">1.3.3. </w:t>
            </w:r>
            <w:r w:rsidR="00607965" w:rsidRPr="00AF164C">
              <w:rPr>
                <w:rFonts w:ascii="Garamond" w:hAnsi="Garamond"/>
              </w:rPr>
              <w:t>Штраф по ДПМ ТБО, оплата которого осуществляется по аккредитиву</w:t>
            </w:r>
            <w:bookmarkEnd w:id="99"/>
          </w:p>
          <w:p w:rsidR="00607965" w:rsidRPr="00AF164C" w:rsidRDefault="00607965" w:rsidP="00607965">
            <w:pPr>
              <w:widowControl w:val="0"/>
              <w:spacing w:after="120"/>
              <w:ind w:firstLine="709"/>
              <w:jc w:val="both"/>
              <w:rPr>
                <w:rFonts w:ascii="Garamond" w:hAnsi="Garamond"/>
              </w:rPr>
            </w:pPr>
            <w:r w:rsidRPr="00AF164C">
              <w:rPr>
                <w:rFonts w:ascii="Garamond" w:hAnsi="Garamond"/>
              </w:rPr>
              <w:t xml:space="preserve">Субъект оптового рынка вправе обеспечить исполнение своих обязательств, возникающих (возникших) по результатам ОПТБО, штрафом по соответствующему договору ДПМ ТБО, оплата которого осуществляется по аккредитиву в соответствии с договором ДПМ ТБО, </w:t>
            </w:r>
            <w:r w:rsidRPr="00AF164C">
              <w:rPr>
                <w:rFonts w:ascii="Garamond" w:hAnsi="Garamond"/>
                <w:i/>
              </w:rPr>
              <w:t xml:space="preserve">Договором о присоединении к торговой системе оптового рынка </w:t>
            </w:r>
            <w:r w:rsidRPr="00AF164C">
              <w:rPr>
                <w:rFonts w:ascii="Garamond" w:hAnsi="Garamond"/>
              </w:rPr>
              <w:t xml:space="preserve">и </w:t>
            </w:r>
            <w:r w:rsidRPr="00BE13F0">
              <w:rPr>
                <w:rFonts w:ascii="Garamond" w:hAnsi="Garamond"/>
              </w:rPr>
              <w:t xml:space="preserve">Соглашением </w:t>
            </w:r>
            <w:r w:rsidRPr="00AF164C">
              <w:rPr>
                <w:rFonts w:ascii="Garamond" w:hAnsi="Garamond"/>
                <w:highlight w:val="yellow"/>
              </w:rPr>
              <w:t>о порядке расчетов, связанных с уплатой продавцом штрафов</w:t>
            </w:r>
            <w:r w:rsidRPr="00AF164C">
              <w:rPr>
                <w:rFonts w:ascii="Garamond" w:hAnsi="Garamond"/>
              </w:rPr>
              <w:t xml:space="preserve"> по ДПМ ТБО. При этом:</w:t>
            </w:r>
          </w:p>
          <w:p w:rsidR="00607965" w:rsidRPr="00AF164C" w:rsidRDefault="00607965" w:rsidP="00607965">
            <w:pPr>
              <w:widowControl w:val="0"/>
              <w:tabs>
                <w:tab w:val="num" w:pos="567"/>
              </w:tabs>
              <w:spacing w:after="120"/>
              <w:ind w:firstLine="550"/>
              <w:jc w:val="both"/>
              <w:rPr>
                <w:rFonts w:ascii="Garamond" w:hAnsi="Garamond"/>
              </w:rPr>
            </w:pPr>
            <w:r w:rsidRPr="00AF164C">
              <w:rPr>
                <w:rFonts w:ascii="Garamond" w:hAnsi="Garamond"/>
              </w:rPr>
              <w:tab/>
              <w:t xml:space="preserve">для каждого объекта ОПТБО, в отношении которого подана заявка (либо отобранного по итогам ОПТБ), должно быть заключено </w:t>
            </w:r>
            <w:r w:rsidRPr="00AF164C">
              <w:rPr>
                <w:rFonts w:ascii="Garamond" w:hAnsi="Garamond"/>
                <w:i/>
              </w:rPr>
              <w:t xml:space="preserve">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w:t>
            </w:r>
            <w:r w:rsidRPr="00AF164C">
              <w:rPr>
                <w:rFonts w:ascii="Garamond" w:hAnsi="Garamond"/>
              </w:rPr>
              <w:t xml:space="preserve">(Приложение Д 6.6.1 к </w:t>
            </w:r>
            <w:r w:rsidRPr="00AF164C">
              <w:rPr>
                <w:rFonts w:ascii="Garamond" w:hAnsi="Garamond"/>
                <w:i/>
              </w:rPr>
              <w:t>Договору о присоединении к торговой системе оптового рынка</w:t>
            </w:r>
            <w:r w:rsidRPr="00AF164C">
              <w:rPr>
                <w:rFonts w:ascii="Garamond" w:hAnsi="Garamond"/>
              </w:rPr>
              <w:t xml:space="preserve">) </w:t>
            </w:r>
            <w:r w:rsidRPr="00AF164C">
              <w:rPr>
                <w:rFonts w:ascii="Garamond" w:hAnsi="Garamond"/>
                <w:highlight w:val="yellow"/>
              </w:rPr>
              <w:t>(далее – Соглашение о порядке расчетов, связанных с уплатой штрафа по ДПМ ТБО; либо Соглашение)</w:t>
            </w:r>
            <w:r w:rsidRPr="00AF164C">
              <w:rPr>
                <w:rFonts w:ascii="Garamond" w:hAnsi="Garamond"/>
              </w:rPr>
              <w:t>;</w:t>
            </w:r>
          </w:p>
          <w:p w:rsidR="00F667D7" w:rsidRPr="00AF164C" w:rsidRDefault="003855C0" w:rsidP="00E0167F">
            <w:pPr>
              <w:widowControl w:val="0"/>
              <w:tabs>
                <w:tab w:val="num" w:pos="567"/>
              </w:tabs>
              <w:spacing w:after="120"/>
              <w:ind w:firstLine="550"/>
              <w:jc w:val="both"/>
              <w:rPr>
                <w:rFonts w:ascii="Garamond" w:hAnsi="Garamond"/>
              </w:rPr>
            </w:pPr>
            <w:r>
              <w:rPr>
                <w:rFonts w:ascii="Garamond" w:hAnsi="Garamond"/>
              </w:rPr>
              <w:lastRenderedPageBreak/>
              <w:t>…</w:t>
            </w:r>
          </w:p>
        </w:tc>
        <w:tc>
          <w:tcPr>
            <w:tcW w:w="7088" w:type="dxa"/>
            <w:vAlign w:val="center"/>
          </w:tcPr>
          <w:p w:rsidR="005C579C" w:rsidRPr="00AF164C" w:rsidRDefault="005C579C" w:rsidP="005C579C">
            <w:pPr>
              <w:widowControl w:val="0"/>
              <w:spacing w:before="120" w:after="120"/>
              <w:jc w:val="both"/>
              <w:rPr>
                <w:rFonts w:ascii="Garamond" w:eastAsia="Times New Roman" w:hAnsi="Garamond"/>
              </w:rPr>
            </w:pPr>
            <w:r w:rsidRPr="00AF164C">
              <w:rPr>
                <w:rFonts w:ascii="Garamond" w:hAnsi="Garamond"/>
              </w:rPr>
              <w:lastRenderedPageBreak/>
              <w:t>1.3.3. Штраф по ДПМ ТБО, оплата которого осуществляется по аккредитиву</w:t>
            </w:r>
          </w:p>
          <w:p w:rsidR="00607965" w:rsidRPr="00AF164C" w:rsidRDefault="00607965" w:rsidP="00607965">
            <w:pPr>
              <w:widowControl w:val="0"/>
              <w:spacing w:after="120"/>
              <w:ind w:firstLine="709"/>
              <w:jc w:val="both"/>
              <w:rPr>
                <w:rFonts w:ascii="Garamond" w:hAnsi="Garamond"/>
              </w:rPr>
            </w:pPr>
            <w:r w:rsidRPr="00AF164C">
              <w:rPr>
                <w:rFonts w:ascii="Garamond" w:hAnsi="Garamond"/>
              </w:rPr>
              <w:t xml:space="preserve">Субъект оптового рынка вправе обеспечить исполнение своих обязательств, возникающих (возникших) по результатам ОПТБО, штрафом по соответствующему договору ДПМ ТБО, оплата которого осуществляется по аккредитиву в соответствии с договором ДПМ ТБО, </w:t>
            </w:r>
            <w:r w:rsidRPr="00AF164C">
              <w:rPr>
                <w:rFonts w:ascii="Garamond" w:hAnsi="Garamond"/>
                <w:i/>
              </w:rPr>
              <w:t xml:space="preserve">Договором о присоединении к торговой системе оптового рынка </w:t>
            </w:r>
            <w:r w:rsidRPr="00AF164C">
              <w:rPr>
                <w:rFonts w:ascii="Garamond" w:hAnsi="Garamond"/>
              </w:rPr>
              <w:t xml:space="preserve">и Соглашением </w:t>
            </w:r>
            <w:r w:rsidR="00E0167F" w:rsidRPr="00AF164C">
              <w:rPr>
                <w:rFonts w:ascii="Garamond" w:hAnsi="Garamond"/>
                <w:highlight w:val="yellow"/>
              </w:rPr>
              <w:t>об оплате штрафо</w:t>
            </w:r>
            <w:r w:rsidR="00E0167F" w:rsidRPr="00BE13F0">
              <w:rPr>
                <w:rFonts w:ascii="Garamond" w:hAnsi="Garamond"/>
                <w:highlight w:val="yellow"/>
              </w:rPr>
              <w:t>в</w:t>
            </w:r>
            <w:r w:rsidR="00E0167F" w:rsidRPr="00AF164C">
              <w:rPr>
                <w:rFonts w:ascii="Garamond" w:hAnsi="Garamond"/>
              </w:rPr>
              <w:t xml:space="preserve"> по ДПМ ТБО </w:t>
            </w:r>
            <w:r w:rsidR="00E0167F" w:rsidRPr="00AF164C">
              <w:rPr>
                <w:rFonts w:ascii="Garamond" w:hAnsi="Garamond"/>
                <w:bCs/>
                <w:highlight w:val="yellow"/>
              </w:rPr>
              <w:t>по аккредитиву</w:t>
            </w:r>
            <w:r w:rsidRPr="00AF164C">
              <w:rPr>
                <w:rFonts w:ascii="Garamond" w:hAnsi="Garamond"/>
              </w:rPr>
              <w:t>. При этом:</w:t>
            </w:r>
          </w:p>
          <w:p w:rsidR="00607965" w:rsidRPr="00AF164C" w:rsidRDefault="00607965" w:rsidP="00607965">
            <w:pPr>
              <w:widowControl w:val="0"/>
              <w:tabs>
                <w:tab w:val="num" w:pos="567"/>
              </w:tabs>
              <w:spacing w:after="120"/>
              <w:ind w:firstLine="550"/>
              <w:jc w:val="both"/>
              <w:rPr>
                <w:rFonts w:ascii="Garamond" w:hAnsi="Garamond"/>
              </w:rPr>
            </w:pPr>
            <w:r w:rsidRPr="00AF164C">
              <w:rPr>
                <w:rFonts w:ascii="Garamond" w:hAnsi="Garamond"/>
              </w:rPr>
              <w:tab/>
              <w:t xml:space="preserve">для каждого объекта ОПТБО, в отношении которого подана заявка (либо отобранного по итогам ОПТБ), должно быть заключено </w:t>
            </w:r>
            <w:r w:rsidRPr="00AF164C">
              <w:rPr>
                <w:rFonts w:ascii="Garamond" w:hAnsi="Garamond"/>
                <w:i/>
              </w:rPr>
              <w:t xml:space="preserve">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w:t>
            </w:r>
            <w:r w:rsidRPr="00AF164C">
              <w:rPr>
                <w:rFonts w:ascii="Garamond" w:hAnsi="Garamond"/>
              </w:rPr>
              <w:t xml:space="preserve">(Приложение Д 6.6.1 к </w:t>
            </w:r>
            <w:r w:rsidRPr="00AF164C">
              <w:rPr>
                <w:rFonts w:ascii="Garamond" w:hAnsi="Garamond"/>
                <w:i/>
              </w:rPr>
              <w:t>Договору о присоединении к торговой системе оптового рынка</w:t>
            </w:r>
            <w:r w:rsidR="00E0167F" w:rsidRPr="00AF164C">
              <w:rPr>
                <w:rFonts w:ascii="Garamond" w:hAnsi="Garamond"/>
              </w:rPr>
              <w:t>);</w:t>
            </w:r>
          </w:p>
          <w:p w:rsidR="00E0167F" w:rsidRPr="00AF164C" w:rsidRDefault="00E0167F" w:rsidP="00607965">
            <w:pPr>
              <w:widowControl w:val="0"/>
              <w:tabs>
                <w:tab w:val="num" w:pos="567"/>
              </w:tabs>
              <w:spacing w:after="120"/>
              <w:ind w:firstLine="550"/>
              <w:jc w:val="both"/>
              <w:rPr>
                <w:rFonts w:ascii="Garamond" w:hAnsi="Garamond"/>
              </w:rPr>
            </w:pPr>
            <w:r w:rsidRPr="00AF164C">
              <w:rPr>
                <w:rFonts w:ascii="Garamond" w:hAnsi="Garamond"/>
              </w:rPr>
              <w:t>…</w:t>
            </w:r>
          </w:p>
          <w:p w:rsidR="00F667D7" w:rsidRPr="00AF164C" w:rsidRDefault="00F667D7" w:rsidP="00F667D7">
            <w:pPr>
              <w:widowControl w:val="0"/>
              <w:spacing w:before="120" w:after="120"/>
              <w:jc w:val="both"/>
              <w:rPr>
                <w:rFonts w:ascii="Garamond" w:hAnsi="Garamond"/>
              </w:rPr>
            </w:pPr>
          </w:p>
        </w:tc>
      </w:tr>
      <w:tr w:rsidR="00E0167F" w:rsidRPr="00AF164C" w:rsidTr="00E22053">
        <w:trPr>
          <w:trHeight w:val="435"/>
        </w:trPr>
        <w:tc>
          <w:tcPr>
            <w:tcW w:w="960" w:type="dxa"/>
            <w:vAlign w:val="center"/>
          </w:tcPr>
          <w:p w:rsidR="00E0167F" w:rsidRPr="00AF164C" w:rsidRDefault="00E0167F" w:rsidP="00681B4A">
            <w:pPr>
              <w:jc w:val="center"/>
              <w:rPr>
                <w:rFonts w:ascii="Garamond" w:hAnsi="Garamond" w:cs="Garamond"/>
                <w:b/>
                <w:bCs/>
              </w:rPr>
            </w:pPr>
            <w:r w:rsidRPr="00AF164C">
              <w:rPr>
                <w:rFonts w:ascii="Garamond" w:hAnsi="Garamond" w:cs="Garamond"/>
                <w:b/>
                <w:bCs/>
              </w:rPr>
              <w:t>Прил.</w:t>
            </w:r>
            <w:r w:rsidR="00E22053">
              <w:rPr>
                <w:rFonts w:ascii="Garamond" w:hAnsi="Garamond" w:cs="Garamond"/>
                <w:b/>
                <w:bCs/>
              </w:rPr>
              <w:t xml:space="preserve"> </w:t>
            </w:r>
            <w:r w:rsidRPr="00AF164C">
              <w:rPr>
                <w:rFonts w:ascii="Garamond" w:hAnsi="Garamond" w:cs="Garamond"/>
                <w:b/>
                <w:bCs/>
              </w:rPr>
              <w:t>4</w:t>
            </w:r>
            <w:r w:rsidR="00E22053">
              <w:rPr>
                <w:rFonts w:ascii="Garamond" w:hAnsi="Garamond" w:cs="Garamond"/>
                <w:b/>
                <w:bCs/>
              </w:rPr>
              <w:t>,</w:t>
            </w:r>
          </w:p>
          <w:p w:rsidR="00E0167F" w:rsidRPr="00AF164C" w:rsidRDefault="00E0167F" w:rsidP="00681B4A">
            <w:pPr>
              <w:jc w:val="center"/>
              <w:rPr>
                <w:rFonts w:ascii="Garamond" w:hAnsi="Garamond" w:cs="Garamond"/>
                <w:b/>
                <w:bCs/>
              </w:rPr>
            </w:pPr>
            <w:r w:rsidRPr="00AF164C">
              <w:rPr>
                <w:rFonts w:ascii="Garamond" w:hAnsi="Garamond" w:cs="Garamond"/>
                <w:b/>
                <w:bCs/>
              </w:rPr>
              <w:t>п.</w:t>
            </w:r>
            <w:r w:rsidR="00E22053">
              <w:rPr>
                <w:rFonts w:ascii="Garamond" w:hAnsi="Garamond" w:cs="Garamond"/>
                <w:b/>
                <w:bCs/>
              </w:rPr>
              <w:t xml:space="preserve"> </w:t>
            </w:r>
            <w:r w:rsidRPr="00AF164C">
              <w:rPr>
                <w:rFonts w:ascii="Garamond" w:hAnsi="Garamond" w:cs="Garamond"/>
                <w:b/>
                <w:bCs/>
              </w:rPr>
              <w:t>2.1.1</w:t>
            </w:r>
          </w:p>
        </w:tc>
        <w:tc>
          <w:tcPr>
            <w:tcW w:w="6985" w:type="dxa"/>
            <w:vAlign w:val="center"/>
          </w:tcPr>
          <w:p w:rsidR="00E0167F" w:rsidRPr="00AF164C" w:rsidRDefault="00E0167F" w:rsidP="00E0167F">
            <w:pPr>
              <w:widowControl w:val="0"/>
              <w:spacing w:before="120" w:after="120"/>
              <w:jc w:val="both"/>
              <w:rPr>
                <w:rFonts w:ascii="Garamond" w:eastAsia="Times New Roman" w:hAnsi="Garamond"/>
              </w:rPr>
            </w:pPr>
            <w:r w:rsidRPr="00AF164C">
              <w:rPr>
                <w:rFonts w:ascii="Garamond" w:eastAsia="Times New Roman" w:hAnsi="Garamond"/>
              </w:rPr>
              <w:t xml:space="preserve">2.1.1. Участник оптового рынка, намеренный стать поручителем, заключает с ЦФР </w:t>
            </w:r>
            <w:r w:rsidRPr="00AF164C">
              <w:rPr>
                <w:rFonts w:ascii="Garamond" w:hAnsi="Garamond"/>
                <w:i/>
                <w:highlight w:val="yellow"/>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w:t>
            </w:r>
            <w:r w:rsidRPr="003855C0">
              <w:rPr>
                <w:rFonts w:ascii="Garamond" w:hAnsi="Garamond"/>
                <w:i/>
                <w:highlight w:val="yellow"/>
              </w:rPr>
              <w:t>а</w:t>
            </w:r>
            <w:r w:rsidRPr="00AF164C">
              <w:rPr>
                <w:rFonts w:ascii="Garamond" w:hAnsi="Garamond"/>
              </w:rPr>
              <w:t xml:space="preserve"> (Приложение № Д 6.5.1 к </w:t>
            </w:r>
            <w:r w:rsidRPr="00AF164C">
              <w:rPr>
                <w:rFonts w:ascii="Garamond" w:hAnsi="Garamond"/>
                <w:i/>
              </w:rPr>
              <w:t>Договору о присоединении к торговой системе оптового рынка</w:t>
            </w:r>
            <w:r w:rsidRPr="00AF164C">
              <w:rPr>
                <w:rFonts w:ascii="Garamond" w:hAnsi="Garamond"/>
                <w:highlight w:val="yellow"/>
              </w:rPr>
              <w:t xml:space="preserve">; далее – </w:t>
            </w:r>
            <w:r w:rsidRPr="00AF164C">
              <w:rPr>
                <w:rFonts w:ascii="Garamond" w:eastAsia="Times New Roman" w:hAnsi="Garamond"/>
                <w:highlight w:val="yellow"/>
              </w:rPr>
              <w:t>Договор коммерческого представительства для целей заключения договоров поручительства по ДПМ ТБО</w:t>
            </w:r>
            <w:r w:rsidRPr="00AF164C">
              <w:rPr>
                <w:rFonts w:ascii="Garamond" w:eastAsia="Times New Roman" w:hAnsi="Garamond"/>
              </w:rPr>
              <w:t>).</w:t>
            </w:r>
          </w:p>
          <w:p w:rsidR="00E0167F" w:rsidRPr="00AF164C" w:rsidRDefault="00E0167F" w:rsidP="00E0167F">
            <w:pPr>
              <w:widowControl w:val="0"/>
              <w:spacing w:after="120"/>
              <w:ind w:firstLine="720"/>
              <w:jc w:val="both"/>
              <w:rPr>
                <w:rFonts w:ascii="Garamond" w:hAnsi="Garamond"/>
              </w:rPr>
            </w:pPr>
            <w:r w:rsidRPr="00AF164C">
              <w:rPr>
                <w:rFonts w:ascii="Garamond" w:eastAsia="Times New Roman" w:hAnsi="Garamond"/>
              </w:rPr>
              <w:t xml:space="preserve">Для заключения Договора коммерческого представительства для целей заключения договоров поручительства по ДПМ ТБО участник оптового рынка – поручитель совместно с участником ОПТБО </w:t>
            </w:r>
            <w:r w:rsidRPr="00AF164C">
              <w:rPr>
                <w:rFonts w:ascii="Garamond" w:hAnsi="Garamond"/>
              </w:rPr>
              <w:t>(поставщиком мощности по ДПМ ТБО)</w:t>
            </w:r>
            <w:r w:rsidRPr="00AF164C">
              <w:rPr>
                <w:rFonts w:ascii="Garamond" w:eastAsia="Times New Roman" w:hAnsi="Garamond"/>
                <w:i/>
              </w:rPr>
              <w:t xml:space="preserve"> </w:t>
            </w:r>
            <w:r w:rsidRPr="00AF164C">
              <w:rPr>
                <w:rFonts w:ascii="Garamond" w:eastAsia="Times New Roman" w:hAnsi="Garamond"/>
              </w:rPr>
              <w:t>направляют в ЦФР уведомление о намерении заключить вышеуказанный договор</w:t>
            </w:r>
          </w:p>
        </w:tc>
        <w:tc>
          <w:tcPr>
            <w:tcW w:w="7088" w:type="dxa"/>
          </w:tcPr>
          <w:p w:rsidR="00E0167F" w:rsidRPr="00AF164C" w:rsidRDefault="00E0167F" w:rsidP="00E0167F">
            <w:pPr>
              <w:widowControl w:val="0"/>
              <w:spacing w:before="120" w:after="120"/>
              <w:jc w:val="both"/>
              <w:rPr>
                <w:rFonts w:ascii="Garamond" w:eastAsia="Times New Roman" w:hAnsi="Garamond"/>
              </w:rPr>
            </w:pPr>
            <w:r w:rsidRPr="00AF164C">
              <w:rPr>
                <w:rFonts w:ascii="Garamond" w:eastAsia="Times New Roman" w:hAnsi="Garamond"/>
              </w:rPr>
              <w:t xml:space="preserve">2.1.1. Участник оптового рынка, намеренный стать поручителем, заключает с ЦФР </w:t>
            </w:r>
            <w:r w:rsidRPr="00AF164C">
              <w:rPr>
                <w:rFonts w:ascii="Garamond" w:hAnsi="Garamond"/>
                <w:highlight w:val="yellow"/>
              </w:rPr>
              <w:t>Договор коммерческого представительства для целей заключения договоров поручительства по ДПМ ТБО</w:t>
            </w:r>
            <w:r w:rsidRPr="00AF164C">
              <w:rPr>
                <w:rFonts w:ascii="Garamond" w:hAnsi="Garamond"/>
              </w:rPr>
              <w:t xml:space="preserve"> (Приложение № Д 6.5.1 к </w:t>
            </w:r>
            <w:r w:rsidRPr="00AF164C">
              <w:rPr>
                <w:rFonts w:ascii="Garamond" w:hAnsi="Garamond"/>
                <w:i/>
              </w:rPr>
              <w:t>Договору о присоединении к торговой системе оптового рынка</w:t>
            </w:r>
            <w:r w:rsidRPr="00AF164C">
              <w:rPr>
                <w:rFonts w:ascii="Garamond" w:eastAsia="Times New Roman" w:hAnsi="Garamond"/>
              </w:rPr>
              <w:t>).</w:t>
            </w:r>
          </w:p>
          <w:p w:rsidR="00E0167F" w:rsidRPr="00AF164C" w:rsidRDefault="00E0167F" w:rsidP="00E0167F">
            <w:pPr>
              <w:widowControl w:val="0"/>
              <w:spacing w:after="120"/>
              <w:ind w:firstLine="720"/>
              <w:jc w:val="both"/>
              <w:rPr>
                <w:rFonts w:ascii="Garamond" w:hAnsi="Garamond"/>
              </w:rPr>
            </w:pPr>
            <w:r w:rsidRPr="00AF164C">
              <w:rPr>
                <w:rFonts w:ascii="Garamond" w:eastAsia="Times New Roman" w:hAnsi="Garamond"/>
              </w:rPr>
              <w:t xml:space="preserve">Для заключения Договора коммерческого представительства для целей заключения договоров поручительства по ДПМ ТБО участник оптового рынка – поручитель совместно с участником ОПТБО </w:t>
            </w:r>
            <w:r w:rsidRPr="00AF164C">
              <w:rPr>
                <w:rFonts w:ascii="Garamond" w:hAnsi="Garamond"/>
              </w:rPr>
              <w:t>(поставщиком мощности по ДПМ ТБО)</w:t>
            </w:r>
            <w:r w:rsidRPr="00AF164C">
              <w:rPr>
                <w:rFonts w:ascii="Garamond" w:eastAsia="Times New Roman" w:hAnsi="Garamond"/>
                <w:i/>
              </w:rPr>
              <w:t xml:space="preserve"> </w:t>
            </w:r>
            <w:r w:rsidRPr="00AF164C">
              <w:rPr>
                <w:rFonts w:ascii="Garamond" w:eastAsia="Times New Roman" w:hAnsi="Garamond"/>
              </w:rPr>
              <w:t>направляют в ЦФР уведомление о намерении заключить вышеуказанный договор.</w:t>
            </w:r>
          </w:p>
        </w:tc>
      </w:tr>
      <w:tr w:rsidR="00E0167F" w:rsidRPr="00AF164C" w:rsidTr="00681B4A">
        <w:trPr>
          <w:trHeight w:val="435"/>
        </w:trPr>
        <w:tc>
          <w:tcPr>
            <w:tcW w:w="960" w:type="dxa"/>
            <w:vAlign w:val="center"/>
          </w:tcPr>
          <w:p w:rsidR="00E0167F" w:rsidRPr="00AF164C" w:rsidRDefault="00146342" w:rsidP="00681B4A">
            <w:pPr>
              <w:jc w:val="center"/>
              <w:rPr>
                <w:rFonts w:ascii="Garamond" w:hAnsi="Garamond" w:cs="Garamond"/>
                <w:b/>
                <w:bCs/>
              </w:rPr>
            </w:pPr>
            <w:r w:rsidRPr="00AF164C">
              <w:rPr>
                <w:rFonts w:ascii="Garamond" w:hAnsi="Garamond" w:cs="Garamond"/>
                <w:b/>
                <w:bCs/>
              </w:rPr>
              <w:t>Прил.</w:t>
            </w:r>
            <w:r w:rsidR="00E22053">
              <w:rPr>
                <w:rFonts w:ascii="Garamond" w:hAnsi="Garamond" w:cs="Garamond"/>
                <w:b/>
                <w:bCs/>
              </w:rPr>
              <w:t xml:space="preserve"> 4, </w:t>
            </w:r>
            <w:r w:rsidRPr="00AF164C">
              <w:rPr>
                <w:rFonts w:ascii="Garamond" w:hAnsi="Garamond" w:cs="Garamond"/>
                <w:b/>
                <w:bCs/>
              </w:rPr>
              <w:t>п.</w:t>
            </w:r>
            <w:r w:rsidR="00E22053">
              <w:rPr>
                <w:rFonts w:ascii="Garamond" w:hAnsi="Garamond" w:cs="Garamond"/>
                <w:b/>
                <w:bCs/>
              </w:rPr>
              <w:t xml:space="preserve"> </w:t>
            </w:r>
            <w:r w:rsidRPr="00AF164C">
              <w:rPr>
                <w:rFonts w:ascii="Garamond" w:hAnsi="Garamond" w:cs="Garamond"/>
                <w:b/>
                <w:bCs/>
              </w:rPr>
              <w:t>2.1.2</w:t>
            </w:r>
          </w:p>
        </w:tc>
        <w:tc>
          <w:tcPr>
            <w:tcW w:w="6985" w:type="dxa"/>
            <w:vAlign w:val="center"/>
          </w:tcPr>
          <w:p w:rsidR="00E0167F" w:rsidRPr="00AF164C" w:rsidRDefault="00E0167F" w:rsidP="00E0167F">
            <w:pPr>
              <w:widowControl w:val="0"/>
              <w:spacing w:before="120" w:after="120"/>
              <w:jc w:val="both"/>
              <w:rPr>
                <w:rFonts w:ascii="Garamond" w:hAnsi="Garamond"/>
              </w:rPr>
            </w:pPr>
            <w:r w:rsidRPr="00AF164C">
              <w:rPr>
                <w:rFonts w:ascii="Garamond" w:hAnsi="Garamond"/>
              </w:rPr>
              <w:t>2.1.2. Для договоров коммерческого представительства для целей заключения договоров поручительства лицо, имеющее намерение выступить поручителем, представляет в ЦФР:</w:t>
            </w:r>
          </w:p>
          <w:p w:rsidR="00E0167F" w:rsidRPr="00AF164C" w:rsidRDefault="00E0167F" w:rsidP="00980087">
            <w:pPr>
              <w:widowControl w:val="0"/>
              <w:numPr>
                <w:ilvl w:val="0"/>
                <w:numId w:val="42"/>
              </w:numPr>
              <w:spacing w:before="120" w:after="120" w:line="240" w:lineRule="auto"/>
              <w:ind w:left="599" w:hanging="284"/>
              <w:jc w:val="both"/>
              <w:rPr>
                <w:rFonts w:ascii="Garamond" w:hAnsi="Garamond"/>
              </w:rPr>
            </w:pPr>
            <w:r w:rsidRPr="00AF164C">
              <w:rPr>
                <w:rFonts w:ascii="Garamond" w:eastAsia="Times New Roman" w:hAnsi="Garamond"/>
              </w:rPr>
              <w:t>устав общества (действующая редакция), а при наличии изменений в устав – действующие изменения;</w:t>
            </w:r>
          </w:p>
          <w:p w:rsidR="00E0167F" w:rsidRPr="00AF164C" w:rsidRDefault="00E0167F" w:rsidP="00980087">
            <w:pPr>
              <w:widowControl w:val="0"/>
              <w:numPr>
                <w:ilvl w:val="0"/>
                <w:numId w:val="42"/>
              </w:numPr>
              <w:spacing w:before="120" w:after="120" w:line="240" w:lineRule="auto"/>
              <w:ind w:left="599" w:hanging="284"/>
              <w:jc w:val="both"/>
              <w:rPr>
                <w:rFonts w:ascii="Garamond" w:hAnsi="Garamond"/>
              </w:rPr>
            </w:pPr>
            <w:r w:rsidRPr="00AF164C">
              <w:rPr>
                <w:rFonts w:ascii="Garamond" w:eastAsia="Times New Roman" w:hAnsi="Garamond"/>
              </w:rPr>
              <w:t>выписку из Единого государственного реестра юридических лиц;</w:t>
            </w:r>
          </w:p>
          <w:p w:rsidR="00E0167F" w:rsidRPr="00AF164C" w:rsidRDefault="00E0167F" w:rsidP="00980087">
            <w:pPr>
              <w:widowControl w:val="0"/>
              <w:numPr>
                <w:ilvl w:val="0"/>
                <w:numId w:val="42"/>
              </w:numPr>
              <w:spacing w:before="120" w:after="120" w:line="240" w:lineRule="auto"/>
              <w:ind w:left="599" w:hanging="284"/>
              <w:jc w:val="both"/>
              <w:rPr>
                <w:rFonts w:ascii="Garamond" w:hAnsi="Garamond"/>
              </w:rPr>
            </w:pPr>
            <w:r w:rsidRPr="00AF164C">
              <w:rPr>
                <w:rFonts w:ascii="Garamond" w:eastAsia="Times New Roman" w:hAnsi="Garamond"/>
              </w:rPr>
              <w:t>документы в подтверждение полномочий подписанта (протокол / выписка из протокола (решения) о назначении, доверенность);</w:t>
            </w:r>
          </w:p>
          <w:p w:rsidR="00E0167F" w:rsidRPr="00AF164C" w:rsidRDefault="00E0167F" w:rsidP="00980087">
            <w:pPr>
              <w:widowControl w:val="0"/>
              <w:numPr>
                <w:ilvl w:val="0"/>
                <w:numId w:val="42"/>
              </w:numPr>
              <w:spacing w:before="120" w:after="120" w:line="240" w:lineRule="auto"/>
              <w:ind w:left="599" w:hanging="284"/>
              <w:jc w:val="both"/>
              <w:rPr>
                <w:rFonts w:ascii="Garamond" w:hAnsi="Garamond"/>
              </w:rPr>
            </w:pPr>
            <w:r w:rsidRPr="00AF164C">
              <w:rPr>
                <w:rFonts w:ascii="Garamond" w:eastAsia="Times New Roman" w:hAnsi="Garamond"/>
              </w:rPr>
              <w:t>актуальный список аффилированных лиц общества;</w:t>
            </w:r>
          </w:p>
          <w:p w:rsidR="00E0167F" w:rsidRPr="00AF164C" w:rsidRDefault="00E0167F" w:rsidP="00980087">
            <w:pPr>
              <w:widowControl w:val="0"/>
              <w:numPr>
                <w:ilvl w:val="0"/>
                <w:numId w:val="42"/>
              </w:numPr>
              <w:spacing w:before="120" w:after="120" w:line="240" w:lineRule="auto"/>
              <w:ind w:left="599" w:hanging="284"/>
              <w:jc w:val="both"/>
              <w:rPr>
                <w:rFonts w:ascii="Garamond" w:hAnsi="Garamond"/>
              </w:rPr>
            </w:pPr>
            <w:r w:rsidRPr="00AF164C">
              <w:rPr>
                <w:rFonts w:ascii="Garamond" w:eastAsia="Times New Roman" w:hAnsi="Garamond"/>
              </w:rPr>
              <w:t>расчет оценки стоимости чистых активов общества (приложение к бухгалтерской отчетности или в произвольной форме за подписью руководителя и главного бухгалтера).</w:t>
            </w:r>
          </w:p>
          <w:p w:rsidR="00E0167F" w:rsidRPr="00AF164C" w:rsidRDefault="00E0167F" w:rsidP="00E0167F">
            <w:pPr>
              <w:widowControl w:val="0"/>
              <w:spacing w:after="120"/>
              <w:ind w:left="599" w:firstLine="567"/>
              <w:jc w:val="both"/>
              <w:rPr>
                <w:rFonts w:ascii="Garamond" w:hAnsi="Garamond"/>
              </w:rPr>
            </w:pPr>
            <w:r w:rsidRPr="00AF164C">
              <w:rPr>
                <w:rFonts w:ascii="Garamond" w:eastAsia="Times New Roman" w:hAnsi="Garamond"/>
              </w:rPr>
              <w:t xml:space="preserve">Лицо, намеренное выступить поручителем, для которого </w:t>
            </w:r>
            <w:r w:rsidRPr="00AF164C">
              <w:rPr>
                <w:rFonts w:ascii="Garamond" w:eastAsia="Times New Roman" w:hAnsi="Garamond"/>
              </w:rPr>
              <w:lastRenderedPageBreak/>
              <w:t>заключение договоров поручительства и договора коммерческого представительства для целей заключения договоров поручительства является совершением взаимосвязанных крупных сделок в соответствии с законодательством Российской Федерации или уставом данного лица, дополнительно представляет в ЦФР протокол (решение) об одобрении взаимосвязанных крупных сделок (договоров поручительства и договора коммерческого представительства для целей заключения договоров поручительства) уполномоченным органом данного лица.</w:t>
            </w:r>
          </w:p>
          <w:p w:rsidR="00E0167F" w:rsidRPr="00AF164C" w:rsidRDefault="00E0167F" w:rsidP="00E0167F">
            <w:pPr>
              <w:widowControl w:val="0"/>
              <w:spacing w:after="120"/>
              <w:ind w:left="599" w:firstLine="567"/>
              <w:jc w:val="both"/>
              <w:rPr>
                <w:rFonts w:ascii="Garamond" w:hAnsi="Garamond"/>
              </w:rPr>
            </w:pPr>
            <w:r w:rsidRPr="00AF164C">
              <w:rPr>
                <w:rFonts w:ascii="Garamond" w:eastAsia="Times New Roman" w:hAnsi="Garamond"/>
              </w:rPr>
              <w:t>Лицо, намеренное выступить поручителем, для которого заключение договоров поручительства и договора коммерческого представительства для целей заключения договоров поручительства является совершением сделок с заинтересованностью в соответствии с законодательством Российской Федерации, дополнительно представляет в ЦФР протокол (решение) об одобрении сделок с заинтересованностью (договоров поручительства и договора коммерческого представительства для целей заключения договоров поручительства) уполномоченным органом данного лица.</w:t>
            </w:r>
          </w:p>
          <w:p w:rsidR="00E0167F" w:rsidRPr="00AF164C" w:rsidRDefault="00E0167F" w:rsidP="00B07435">
            <w:pPr>
              <w:widowControl w:val="0"/>
              <w:spacing w:after="120"/>
              <w:ind w:left="599" w:firstLine="567"/>
              <w:jc w:val="both"/>
              <w:rPr>
                <w:rFonts w:ascii="Garamond" w:hAnsi="Garamond"/>
              </w:rPr>
            </w:pPr>
            <w:r w:rsidRPr="00AF164C">
              <w:rPr>
                <w:rFonts w:ascii="Garamond" w:eastAsia="Times New Roman" w:hAnsi="Garamond"/>
              </w:rPr>
              <w:t>Лицо, намеренное выступить поручителем, для которого заключение договоров поручительства и договора коммерческого представительства для целей заключения договоров поручительства не является крупной сделкой, но одобрение сделок, связанных с выдачей поручительства, предусмотрено уставом данного лица, дополнительно представляет в ЦФР протокол (решение) об одобрении сделок (договоров поручительства и договора коммерческого представительства для целей заключения договоров поручительства) уполномоченным органом данного лица.</w:t>
            </w:r>
          </w:p>
          <w:p w:rsidR="00E0167F" w:rsidRPr="00AF164C" w:rsidRDefault="00E0167F" w:rsidP="00E0167F">
            <w:pPr>
              <w:widowControl w:val="0"/>
              <w:spacing w:before="120" w:after="120"/>
              <w:jc w:val="both"/>
              <w:rPr>
                <w:rFonts w:ascii="Garamond" w:hAnsi="Garamond"/>
              </w:rPr>
            </w:pPr>
          </w:p>
        </w:tc>
        <w:tc>
          <w:tcPr>
            <w:tcW w:w="7088" w:type="dxa"/>
            <w:vAlign w:val="center"/>
          </w:tcPr>
          <w:p w:rsidR="00E0167F" w:rsidRPr="00AF164C" w:rsidRDefault="00E0167F" w:rsidP="00E0167F">
            <w:pPr>
              <w:widowControl w:val="0"/>
              <w:spacing w:before="120" w:after="120"/>
              <w:jc w:val="both"/>
              <w:rPr>
                <w:rFonts w:ascii="Garamond" w:hAnsi="Garamond"/>
              </w:rPr>
            </w:pPr>
            <w:bookmarkStart w:id="100" w:name="_Ref476826236"/>
            <w:r w:rsidRPr="00AF164C">
              <w:rPr>
                <w:rFonts w:ascii="Garamond" w:hAnsi="Garamond"/>
              </w:rPr>
              <w:lastRenderedPageBreak/>
              <w:t xml:space="preserve">2.1.2. Для договоров коммерческого представительства для целей заключения договоров поручительства </w:t>
            </w:r>
            <w:r w:rsidRPr="00AF164C">
              <w:rPr>
                <w:rFonts w:ascii="Garamond" w:hAnsi="Garamond"/>
                <w:highlight w:val="yellow"/>
              </w:rPr>
              <w:t>по ДПМ ТБО</w:t>
            </w:r>
            <w:r w:rsidRPr="00AF164C">
              <w:rPr>
                <w:rFonts w:ascii="Garamond" w:hAnsi="Garamond"/>
              </w:rPr>
              <w:t xml:space="preserve"> лицо, имеющее намерение выступить поручителем, представляет в ЦФР:</w:t>
            </w:r>
            <w:bookmarkEnd w:id="100"/>
          </w:p>
          <w:p w:rsidR="00E0167F" w:rsidRPr="00AF164C" w:rsidRDefault="00E0167F" w:rsidP="00980087">
            <w:pPr>
              <w:widowControl w:val="0"/>
              <w:numPr>
                <w:ilvl w:val="0"/>
                <w:numId w:val="42"/>
              </w:numPr>
              <w:spacing w:before="120" w:after="120" w:line="240" w:lineRule="auto"/>
              <w:ind w:left="599" w:hanging="284"/>
              <w:jc w:val="both"/>
              <w:rPr>
                <w:rFonts w:ascii="Garamond" w:hAnsi="Garamond"/>
              </w:rPr>
            </w:pPr>
            <w:r w:rsidRPr="00AF164C">
              <w:rPr>
                <w:rFonts w:ascii="Garamond" w:eastAsia="Times New Roman" w:hAnsi="Garamond"/>
              </w:rPr>
              <w:t>устав общества (действующая редакция), а при наличии изменений в устав – действующие изменения;</w:t>
            </w:r>
          </w:p>
          <w:p w:rsidR="00E0167F" w:rsidRPr="00AF164C" w:rsidRDefault="00E0167F" w:rsidP="00980087">
            <w:pPr>
              <w:widowControl w:val="0"/>
              <w:numPr>
                <w:ilvl w:val="0"/>
                <w:numId w:val="42"/>
              </w:numPr>
              <w:spacing w:before="120" w:after="120" w:line="240" w:lineRule="auto"/>
              <w:ind w:left="599" w:hanging="284"/>
              <w:jc w:val="both"/>
              <w:rPr>
                <w:rFonts w:ascii="Garamond" w:hAnsi="Garamond"/>
              </w:rPr>
            </w:pPr>
            <w:r w:rsidRPr="00AF164C">
              <w:rPr>
                <w:rFonts w:ascii="Garamond" w:eastAsia="Times New Roman" w:hAnsi="Garamond"/>
              </w:rPr>
              <w:t>выписку из Единого государственного реестра юридических лиц;</w:t>
            </w:r>
          </w:p>
          <w:p w:rsidR="00E0167F" w:rsidRPr="00AF164C" w:rsidRDefault="00E0167F" w:rsidP="00980087">
            <w:pPr>
              <w:widowControl w:val="0"/>
              <w:numPr>
                <w:ilvl w:val="0"/>
                <w:numId w:val="42"/>
              </w:numPr>
              <w:spacing w:before="120" w:after="120" w:line="240" w:lineRule="auto"/>
              <w:ind w:left="599" w:hanging="284"/>
              <w:jc w:val="both"/>
              <w:rPr>
                <w:rFonts w:ascii="Garamond" w:hAnsi="Garamond"/>
              </w:rPr>
            </w:pPr>
            <w:r w:rsidRPr="00AF164C">
              <w:rPr>
                <w:rFonts w:ascii="Garamond" w:eastAsia="Times New Roman" w:hAnsi="Garamond"/>
              </w:rPr>
              <w:t>документы в подтверждение полномочий подписанта (протокол / выписка из протокола (решения) о назначении, доверенность);</w:t>
            </w:r>
          </w:p>
          <w:p w:rsidR="00E0167F" w:rsidRPr="00AF164C" w:rsidRDefault="00E0167F" w:rsidP="00980087">
            <w:pPr>
              <w:widowControl w:val="0"/>
              <w:numPr>
                <w:ilvl w:val="0"/>
                <w:numId w:val="42"/>
              </w:numPr>
              <w:spacing w:before="120" w:after="120" w:line="240" w:lineRule="auto"/>
              <w:ind w:left="599" w:hanging="284"/>
              <w:jc w:val="both"/>
              <w:rPr>
                <w:rFonts w:ascii="Garamond" w:hAnsi="Garamond"/>
              </w:rPr>
            </w:pPr>
            <w:r w:rsidRPr="00AF164C">
              <w:rPr>
                <w:rFonts w:ascii="Garamond" w:eastAsia="Times New Roman" w:hAnsi="Garamond"/>
              </w:rPr>
              <w:t>актуальный список аффилированных лиц общества;</w:t>
            </w:r>
          </w:p>
          <w:p w:rsidR="00E0167F" w:rsidRPr="00AF164C" w:rsidRDefault="00E0167F" w:rsidP="00980087">
            <w:pPr>
              <w:widowControl w:val="0"/>
              <w:numPr>
                <w:ilvl w:val="0"/>
                <w:numId w:val="42"/>
              </w:numPr>
              <w:spacing w:before="120" w:after="120" w:line="240" w:lineRule="auto"/>
              <w:ind w:left="599" w:hanging="284"/>
              <w:jc w:val="both"/>
              <w:rPr>
                <w:rFonts w:ascii="Garamond" w:hAnsi="Garamond"/>
              </w:rPr>
            </w:pPr>
            <w:r w:rsidRPr="00AF164C">
              <w:rPr>
                <w:rFonts w:ascii="Garamond" w:eastAsia="Times New Roman" w:hAnsi="Garamond"/>
              </w:rPr>
              <w:t>расчет оценки стоимости чистых активов общества (приложение к бухгалтерской отчетности или в произвольной форме за подписью руководителя и главного бухгалтера).</w:t>
            </w:r>
          </w:p>
          <w:p w:rsidR="00E0167F" w:rsidRPr="00AF164C" w:rsidRDefault="00E0167F" w:rsidP="00E0167F">
            <w:pPr>
              <w:widowControl w:val="0"/>
              <w:spacing w:after="120"/>
              <w:ind w:left="599" w:firstLine="567"/>
              <w:jc w:val="both"/>
              <w:rPr>
                <w:rFonts w:ascii="Garamond" w:hAnsi="Garamond"/>
              </w:rPr>
            </w:pPr>
            <w:r w:rsidRPr="00AF164C">
              <w:rPr>
                <w:rFonts w:ascii="Garamond" w:eastAsia="Times New Roman" w:hAnsi="Garamond"/>
              </w:rPr>
              <w:t xml:space="preserve">Лицо, намеренное выступить поручителем, для которого </w:t>
            </w:r>
            <w:r w:rsidRPr="00AF164C">
              <w:rPr>
                <w:rFonts w:ascii="Garamond" w:eastAsia="Times New Roman" w:hAnsi="Garamond"/>
              </w:rPr>
              <w:lastRenderedPageBreak/>
              <w:t xml:space="preserve">заключение договоров поручительства </w:t>
            </w:r>
            <w:r w:rsidRPr="00AF164C">
              <w:rPr>
                <w:rFonts w:ascii="Garamond" w:eastAsia="Times New Roman" w:hAnsi="Garamond"/>
                <w:highlight w:val="yellow"/>
              </w:rPr>
              <w:t>по ДПМ ТБО</w:t>
            </w:r>
            <w:r w:rsidRPr="00AF164C">
              <w:rPr>
                <w:rFonts w:ascii="Garamond" w:eastAsia="Times New Roman" w:hAnsi="Garamond"/>
              </w:rPr>
              <w:t xml:space="preserve"> и договора коммерческого представительства для целей закл</w:t>
            </w:r>
            <w:r w:rsidR="00B07435" w:rsidRPr="00AF164C">
              <w:rPr>
                <w:rFonts w:ascii="Garamond" w:eastAsia="Times New Roman" w:hAnsi="Garamond"/>
              </w:rPr>
              <w:t xml:space="preserve">ючения договоров поручительства </w:t>
            </w:r>
            <w:r w:rsidR="00B07435" w:rsidRPr="00AF164C">
              <w:rPr>
                <w:rFonts w:ascii="Garamond" w:eastAsia="Times New Roman" w:hAnsi="Garamond"/>
                <w:highlight w:val="yellow"/>
              </w:rPr>
              <w:t>по ДПМ ТБО</w:t>
            </w:r>
            <w:r w:rsidR="00B07435" w:rsidRPr="00AF164C">
              <w:rPr>
                <w:rFonts w:ascii="Garamond" w:eastAsia="Times New Roman" w:hAnsi="Garamond"/>
              </w:rPr>
              <w:t xml:space="preserve"> </w:t>
            </w:r>
            <w:r w:rsidRPr="00AF164C">
              <w:rPr>
                <w:rFonts w:ascii="Garamond" w:eastAsia="Times New Roman" w:hAnsi="Garamond"/>
              </w:rPr>
              <w:t>является совершением взаимосвязанных крупных сделок в соответствии с законодательством Российской Федерации или уставом данного лица, дополнительно представляет в ЦФР протокол (решение) об одобрении взаимосвязанных крупных сделок (договоров поручительства</w:t>
            </w:r>
            <w:r w:rsidR="00B07435" w:rsidRPr="00AF164C">
              <w:rPr>
                <w:rFonts w:ascii="Garamond" w:eastAsia="Times New Roman" w:hAnsi="Garamond"/>
              </w:rPr>
              <w:t xml:space="preserve"> </w:t>
            </w:r>
            <w:r w:rsidR="00B07435" w:rsidRPr="00AF164C">
              <w:rPr>
                <w:rFonts w:ascii="Garamond" w:eastAsia="Times New Roman" w:hAnsi="Garamond"/>
                <w:highlight w:val="yellow"/>
              </w:rPr>
              <w:t>по ДПМ ТБО</w:t>
            </w:r>
            <w:r w:rsidRPr="00AF164C">
              <w:rPr>
                <w:rFonts w:ascii="Garamond" w:eastAsia="Times New Roman" w:hAnsi="Garamond"/>
              </w:rPr>
              <w:t xml:space="preserve"> и договора коммерческого представительства для целей заключения договоров поручительства</w:t>
            </w:r>
            <w:r w:rsidR="00B07435" w:rsidRPr="00AF164C">
              <w:rPr>
                <w:rFonts w:ascii="Garamond" w:eastAsia="Times New Roman" w:hAnsi="Garamond"/>
                <w:highlight w:val="yellow"/>
              </w:rPr>
              <w:t xml:space="preserve"> по ДПМ ТБО</w:t>
            </w:r>
            <w:r w:rsidRPr="00AF164C">
              <w:rPr>
                <w:rFonts w:ascii="Garamond" w:eastAsia="Times New Roman" w:hAnsi="Garamond"/>
              </w:rPr>
              <w:t>) уполномоченным органом данного лица.</w:t>
            </w:r>
          </w:p>
          <w:p w:rsidR="00E0167F" w:rsidRPr="00AF164C" w:rsidRDefault="00E0167F" w:rsidP="00E0167F">
            <w:pPr>
              <w:widowControl w:val="0"/>
              <w:spacing w:after="120"/>
              <w:ind w:left="599" w:firstLine="567"/>
              <w:jc w:val="both"/>
              <w:rPr>
                <w:rFonts w:ascii="Garamond" w:hAnsi="Garamond"/>
              </w:rPr>
            </w:pPr>
            <w:r w:rsidRPr="00AF164C">
              <w:rPr>
                <w:rFonts w:ascii="Garamond" w:eastAsia="Times New Roman" w:hAnsi="Garamond"/>
              </w:rPr>
              <w:t>Лицо, намеренное выступить поручителем, для которого заключение договоров поручительства</w:t>
            </w:r>
            <w:r w:rsidR="00B07435" w:rsidRPr="00AF164C">
              <w:rPr>
                <w:rFonts w:ascii="Garamond" w:eastAsia="Times New Roman" w:hAnsi="Garamond"/>
              </w:rPr>
              <w:t>м</w:t>
            </w:r>
            <w:r w:rsidR="00B07435" w:rsidRPr="00AF164C">
              <w:rPr>
                <w:rFonts w:ascii="Garamond" w:eastAsia="Times New Roman" w:hAnsi="Garamond"/>
                <w:highlight w:val="yellow"/>
              </w:rPr>
              <w:t xml:space="preserve"> по ДПМ ТБО</w:t>
            </w:r>
            <w:r w:rsidRPr="00AF164C">
              <w:rPr>
                <w:rFonts w:ascii="Garamond" w:eastAsia="Times New Roman" w:hAnsi="Garamond"/>
              </w:rPr>
              <w:t xml:space="preserve"> и договора коммерческого представительства для целей заключения договоров поручительства</w:t>
            </w:r>
            <w:r w:rsidR="00B07435" w:rsidRPr="00AF164C">
              <w:rPr>
                <w:rFonts w:ascii="Garamond" w:eastAsia="Times New Roman" w:hAnsi="Garamond"/>
                <w:highlight w:val="yellow"/>
              </w:rPr>
              <w:t xml:space="preserve"> по ДПМ ТБО</w:t>
            </w:r>
            <w:r w:rsidRPr="00AF164C">
              <w:rPr>
                <w:rFonts w:ascii="Garamond" w:eastAsia="Times New Roman" w:hAnsi="Garamond"/>
              </w:rPr>
              <w:t xml:space="preserve"> является совершением сделок с заинтересованностью в соответствии с законодательством Российской Федерации, дополнительно представляет в ЦФР протокол (решение) об одобрении сделок с заинтересованностью (договоров поручительства</w:t>
            </w:r>
            <w:r w:rsidR="00B07435" w:rsidRPr="00AF164C">
              <w:rPr>
                <w:rFonts w:ascii="Garamond" w:eastAsia="Times New Roman" w:hAnsi="Garamond"/>
                <w:highlight w:val="yellow"/>
              </w:rPr>
              <w:t xml:space="preserve"> по ДПМ ТБО</w:t>
            </w:r>
            <w:r w:rsidRPr="00AF164C">
              <w:rPr>
                <w:rFonts w:ascii="Garamond" w:eastAsia="Times New Roman" w:hAnsi="Garamond"/>
              </w:rPr>
              <w:t xml:space="preserve"> и договора коммерческого представительства для целей заключения договоров поручительства</w:t>
            </w:r>
            <w:r w:rsidR="00B07435" w:rsidRPr="00AF164C">
              <w:rPr>
                <w:rFonts w:ascii="Garamond" w:eastAsia="Times New Roman" w:hAnsi="Garamond"/>
                <w:highlight w:val="yellow"/>
              </w:rPr>
              <w:t xml:space="preserve"> по ДПМ ТБО</w:t>
            </w:r>
            <w:r w:rsidRPr="00AF164C">
              <w:rPr>
                <w:rFonts w:ascii="Garamond" w:eastAsia="Times New Roman" w:hAnsi="Garamond"/>
              </w:rPr>
              <w:t>) уполномоченным органом данного лица.</w:t>
            </w:r>
          </w:p>
          <w:p w:rsidR="00E0167F" w:rsidRPr="00AF164C" w:rsidRDefault="00E0167F" w:rsidP="00B07435">
            <w:pPr>
              <w:widowControl w:val="0"/>
              <w:spacing w:after="120"/>
              <w:ind w:left="599" w:firstLine="567"/>
              <w:jc w:val="both"/>
              <w:rPr>
                <w:rFonts w:ascii="Garamond" w:hAnsi="Garamond"/>
              </w:rPr>
            </w:pPr>
            <w:r w:rsidRPr="00AF164C">
              <w:rPr>
                <w:rFonts w:ascii="Garamond" w:eastAsia="Times New Roman" w:hAnsi="Garamond"/>
              </w:rPr>
              <w:t>Лицо, намеренное выступить поручителем, для которого заключение договоров поручительства</w:t>
            </w:r>
            <w:r w:rsidR="00B07435" w:rsidRPr="00AF164C">
              <w:rPr>
                <w:rFonts w:ascii="Garamond" w:eastAsia="Times New Roman" w:hAnsi="Garamond"/>
                <w:highlight w:val="yellow"/>
              </w:rPr>
              <w:t xml:space="preserve"> по ДПМ ТБО</w:t>
            </w:r>
            <w:r w:rsidRPr="00AF164C">
              <w:rPr>
                <w:rFonts w:ascii="Garamond" w:eastAsia="Times New Roman" w:hAnsi="Garamond"/>
              </w:rPr>
              <w:t xml:space="preserve"> и договора коммерческого представительства для целей заключения договоров поручительства </w:t>
            </w:r>
            <w:r w:rsidR="00B07435" w:rsidRPr="00AF164C">
              <w:rPr>
                <w:rFonts w:ascii="Garamond" w:eastAsia="Times New Roman" w:hAnsi="Garamond"/>
                <w:highlight w:val="yellow"/>
              </w:rPr>
              <w:t>по ДПМ ТБО</w:t>
            </w:r>
            <w:r w:rsidR="00B07435" w:rsidRPr="00AF164C">
              <w:rPr>
                <w:rFonts w:ascii="Garamond" w:eastAsia="Times New Roman" w:hAnsi="Garamond"/>
              </w:rPr>
              <w:t xml:space="preserve"> </w:t>
            </w:r>
            <w:r w:rsidRPr="00AF164C">
              <w:rPr>
                <w:rFonts w:ascii="Garamond" w:eastAsia="Times New Roman" w:hAnsi="Garamond"/>
              </w:rPr>
              <w:t>не является крупной сделкой, но одобрение сделок, связанных с выдачей поручительства, предусмотрено уставом данного лица, дополнительно представляет в ЦФР протокол (решение) об одобрении сделок (договоров поручительства</w:t>
            </w:r>
            <w:r w:rsidR="00B07435" w:rsidRPr="00AF164C">
              <w:rPr>
                <w:rFonts w:ascii="Garamond" w:eastAsia="Times New Roman" w:hAnsi="Garamond"/>
                <w:highlight w:val="yellow"/>
              </w:rPr>
              <w:t xml:space="preserve"> по ДПМ ТБО</w:t>
            </w:r>
            <w:r w:rsidRPr="00AF164C">
              <w:rPr>
                <w:rFonts w:ascii="Garamond" w:eastAsia="Times New Roman" w:hAnsi="Garamond"/>
              </w:rPr>
              <w:t xml:space="preserve"> и договора коммерческого представительства для целей заключения договоров поручительства</w:t>
            </w:r>
            <w:r w:rsidR="00B07435" w:rsidRPr="00AF164C">
              <w:rPr>
                <w:rFonts w:ascii="Garamond" w:eastAsia="Times New Roman" w:hAnsi="Garamond"/>
                <w:highlight w:val="yellow"/>
              </w:rPr>
              <w:t xml:space="preserve"> по ДПМ ТБО</w:t>
            </w:r>
            <w:r w:rsidRPr="00AF164C">
              <w:rPr>
                <w:rFonts w:ascii="Garamond" w:eastAsia="Times New Roman" w:hAnsi="Garamond"/>
              </w:rPr>
              <w:t>) уполномоченным органом данного лица.</w:t>
            </w:r>
          </w:p>
        </w:tc>
      </w:tr>
      <w:tr w:rsidR="005C579C" w:rsidRPr="00AF164C" w:rsidTr="00E22053">
        <w:trPr>
          <w:trHeight w:val="435"/>
        </w:trPr>
        <w:tc>
          <w:tcPr>
            <w:tcW w:w="960" w:type="dxa"/>
            <w:vAlign w:val="center"/>
          </w:tcPr>
          <w:p w:rsidR="005C579C" w:rsidRPr="00AF164C" w:rsidRDefault="005C579C" w:rsidP="00681B4A">
            <w:pPr>
              <w:jc w:val="center"/>
              <w:rPr>
                <w:rFonts w:ascii="Garamond" w:hAnsi="Garamond" w:cs="Garamond"/>
                <w:b/>
                <w:bCs/>
              </w:rPr>
            </w:pPr>
            <w:r w:rsidRPr="00AF164C">
              <w:rPr>
                <w:rFonts w:ascii="Garamond" w:hAnsi="Garamond" w:cs="Garamond"/>
                <w:b/>
                <w:bCs/>
              </w:rPr>
              <w:lastRenderedPageBreak/>
              <w:t>Прил.</w:t>
            </w:r>
            <w:r w:rsidR="00E22053">
              <w:rPr>
                <w:rFonts w:ascii="Garamond" w:hAnsi="Garamond" w:cs="Garamond"/>
                <w:b/>
                <w:bCs/>
              </w:rPr>
              <w:t xml:space="preserve"> </w:t>
            </w:r>
            <w:r w:rsidRPr="00AF164C">
              <w:rPr>
                <w:rFonts w:ascii="Garamond" w:hAnsi="Garamond" w:cs="Garamond"/>
                <w:b/>
                <w:bCs/>
              </w:rPr>
              <w:t>4</w:t>
            </w:r>
            <w:r w:rsidR="00E22053">
              <w:rPr>
                <w:rFonts w:ascii="Garamond" w:hAnsi="Garamond" w:cs="Garamond"/>
                <w:b/>
                <w:bCs/>
              </w:rPr>
              <w:t>,</w:t>
            </w:r>
            <w:r w:rsidRPr="00AF164C">
              <w:rPr>
                <w:rFonts w:ascii="Garamond" w:hAnsi="Garamond" w:cs="Garamond"/>
                <w:b/>
                <w:bCs/>
              </w:rPr>
              <w:t xml:space="preserve"> п.</w:t>
            </w:r>
            <w:r w:rsidR="00E22053">
              <w:rPr>
                <w:rFonts w:ascii="Garamond" w:hAnsi="Garamond" w:cs="Garamond"/>
                <w:b/>
                <w:bCs/>
              </w:rPr>
              <w:t xml:space="preserve"> </w:t>
            </w:r>
            <w:r w:rsidRPr="00AF164C">
              <w:rPr>
                <w:rFonts w:ascii="Garamond" w:hAnsi="Garamond" w:cs="Garamond"/>
                <w:b/>
                <w:bCs/>
              </w:rPr>
              <w:t>2.1.3</w:t>
            </w:r>
          </w:p>
        </w:tc>
        <w:tc>
          <w:tcPr>
            <w:tcW w:w="6985" w:type="dxa"/>
            <w:vAlign w:val="center"/>
          </w:tcPr>
          <w:p w:rsidR="005C579C" w:rsidRPr="00AF164C" w:rsidRDefault="005C579C" w:rsidP="005C579C">
            <w:pPr>
              <w:widowControl w:val="0"/>
              <w:spacing w:before="120" w:after="120"/>
              <w:jc w:val="both"/>
              <w:rPr>
                <w:rFonts w:ascii="Garamond" w:hAnsi="Garamond"/>
              </w:rPr>
            </w:pPr>
            <w:r w:rsidRPr="00AF164C">
              <w:rPr>
                <w:rFonts w:ascii="Garamond" w:hAnsi="Garamond"/>
              </w:rPr>
              <w:t>2.1.3.   Договор коммерческого представительства для целей заключения договоров поручительства по ДПМ ТБО в рамках проведения ОПТБО заключается участником оптового рынка – поручителем и ЦФР при условии, что:</w:t>
            </w:r>
          </w:p>
          <w:p w:rsidR="005C579C" w:rsidRPr="00AF164C" w:rsidRDefault="005C579C" w:rsidP="005C579C">
            <w:pPr>
              <w:pStyle w:val="a8"/>
              <w:widowControl w:val="0"/>
              <w:spacing w:before="120" w:after="120"/>
              <w:ind w:left="0" w:firstLine="709"/>
              <w:jc w:val="both"/>
              <w:rPr>
                <w:rFonts w:ascii="Garamond" w:hAnsi="Garamond"/>
                <w:sz w:val="22"/>
                <w:szCs w:val="22"/>
              </w:rPr>
            </w:pPr>
            <w:r w:rsidRPr="00AF164C">
              <w:rPr>
                <w:rFonts w:ascii="Garamond" w:hAnsi="Garamond"/>
                <w:sz w:val="22"/>
                <w:szCs w:val="22"/>
              </w:rPr>
              <w:t>- уведомление по форме приложения 4.1 к настоящему Регламенту и документы, указанные в п. 2.1.2 настоящего приложения (за исключением представленных для проведения ОПТБО в 2017 году протоколов (решений), указанных в абзацах седьмом – девятом п. 2.1.2 настоящего приложения), представлены в ЦФР не позднее даты окончания срока предоставления обеспечения, указанного в п. 1.1.1 настоящего Приложения;</w:t>
            </w:r>
          </w:p>
          <w:p w:rsidR="005C579C" w:rsidRPr="00AF164C" w:rsidRDefault="005C579C" w:rsidP="005C579C">
            <w:pPr>
              <w:widowControl w:val="0"/>
              <w:spacing w:before="120" w:after="120"/>
              <w:jc w:val="both"/>
              <w:rPr>
                <w:rFonts w:ascii="Garamond" w:hAnsi="Garamond"/>
              </w:rPr>
            </w:pPr>
            <w:r w:rsidRPr="00AF164C">
              <w:rPr>
                <w:rFonts w:ascii="Garamond" w:eastAsia="Times New Roman" w:hAnsi="Garamond"/>
              </w:rPr>
              <w:t xml:space="preserve">- участником ОПТБО, чьи обязательства по ДПМ ТБО будут обеспечиваться поручителем, на дату подписания Договора коммерческого представительства для целей заключения договоров поручительства по ДПМ ТБО заключен Договор коммерческого представительства поставщика </w:t>
            </w:r>
            <w:r w:rsidRPr="00AF164C">
              <w:rPr>
                <w:rFonts w:ascii="Garamond" w:eastAsia="Times New Roman" w:hAnsi="Garamond"/>
                <w:highlight w:val="yellow"/>
              </w:rPr>
              <w:t>для целей заключения</w:t>
            </w:r>
            <w:r w:rsidRPr="00AF164C">
              <w:rPr>
                <w:rFonts w:ascii="Garamond" w:eastAsia="Times New Roman" w:hAnsi="Garamond"/>
              </w:rPr>
              <w:t xml:space="preserve"> ДПМ ТБО.</w:t>
            </w:r>
          </w:p>
        </w:tc>
        <w:tc>
          <w:tcPr>
            <w:tcW w:w="7088" w:type="dxa"/>
          </w:tcPr>
          <w:p w:rsidR="00475F1E" w:rsidRPr="00AF164C" w:rsidRDefault="00475F1E" w:rsidP="00475F1E">
            <w:pPr>
              <w:widowControl w:val="0"/>
              <w:spacing w:before="120" w:after="120"/>
              <w:jc w:val="both"/>
              <w:rPr>
                <w:rFonts w:ascii="Garamond" w:hAnsi="Garamond"/>
              </w:rPr>
            </w:pPr>
            <w:r w:rsidRPr="00AF164C">
              <w:rPr>
                <w:rFonts w:ascii="Garamond" w:hAnsi="Garamond"/>
              </w:rPr>
              <w:t>2.1.3.   Договор коммерческого представительства для целей заключения договоров поручительства по ДПМ ТБО в рамках проведения ОПТБО заключается участником оптового рынка – поручителем и ЦФР при условии, что:</w:t>
            </w:r>
          </w:p>
          <w:p w:rsidR="00475F1E" w:rsidRPr="00AF164C" w:rsidRDefault="00475F1E" w:rsidP="00475F1E">
            <w:pPr>
              <w:pStyle w:val="a8"/>
              <w:widowControl w:val="0"/>
              <w:spacing w:before="120" w:after="120"/>
              <w:ind w:left="0" w:firstLine="709"/>
              <w:jc w:val="both"/>
              <w:rPr>
                <w:rFonts w:ascii="Garamond" w:hAnsi="Garamond"/>
                <w:sz w:val="22"/>
                <w:szCs w:val="22"/>
              </w:rPr>
            </w:pPr>
            <w:r w:rsidRPr="00AF164C">
              <w:rPr>
                <w:rFonts w:ascii="Garamond" w:hAnsi="Garamond"/>
                <w:sz w:val="22"/>
                <w:szCs w:val="22"/>
              </w:rPr>
              <w:t>- уведомление по форме приложения 4.1 к настоящему Регламенту и документы, указанные в п. 2.1.2 настоящего приложения (за исключением представленных для проведения ОПТБО в 2017 году протоколов (решений), указанных в абзацах седьмом – девятом п. 2.1.2 настоящего приложения), представлены в ЦФР не позднее даты окончания срока предоставления обеспечения, указанного в п. 1.1.1 настоящего Приложения;</w:t>
            </w:r>
          </w:p>
          <w:p w:rsidR="005C579C" w:rsidRPr="00AF164C" w:rsidRDefault="00475F1E" w:rsidP="00475F1E">
            <w:pPr>
              <w:widowControl w:val="0"/>
              <w:spacing w:before="120" w:after="120"/>
              <w:jc w:val="both"/>
              <w:rPr>
                <w:rFonts w:ascii="Garamond" w:hAnsi="Garamond"/>
              </w:rPr>
            </w:pPr>
            <w:r w:rsidRPr="00AF164C">
              <w:rPr>
                <w:rFonts w:ascii="Garamond" w:eastAsia="Times New Roman" w:hAnsi="Garamond"/>
              </w:rPr>
              <w:t xml:space="preserve">- участником ОПТБО, чьи обязательства по ДПМ ТБО будут обеспечиваться поручителем, на дату подписания Договора коммерческого представительства для целей заключения договоров поручительства по ДПМ ТБО заключен Договор коммерческого представительства поставщика </w:t>
            </w:r>
            <w:r w:rsidRPr="00AF164C">
              <w:rPr>
                <w:rFonts w:ascii="Garamond" w:hAnsi="Garamond"/>
                <w:highlight w:val="yellow"/>
              </w:rPr>
              <w:t>по</w:t>
            </w:r>
            <w:r w:rsidRPr="00AF164C">
              <w:rPr>
                <w:rFonts w:ascii="Garamond" w:eastAsia="Times New Roman" w:hAnsi="Garamond"/>
              </w:rPr>
              <w:t xml:space="preserve"> ДПМ ТБО.</w:t>
            </w:r>
          </w:p>
        </w:tc>
      </w:tr>
      <w:tr w:rsidR="00475F1E" w:rsidRPr="00AF164C" w:rsidTr="00E22053">
        <w:trPr>
          <w:trHeight w:val="435"/>
        </w:trPr>
        <w:tc>
          <w:tcPr>
            <w:tcW w:w="960" w:type="dxa"/>
            <w:vAlign w:val="center"/>
          </w:tcPr>
          <w:p w:rsidR="00475F1E" w:rsidRPr="00AF164C" w:rsidRDefault="00475F1E" w:rsidP="00681B4A">
            <w:pPr>
              <w:jc w:val="center"/>
              <w:rPr>
                <w:rFonts w:ascii="Garamond" w:hAnsi="Garamond" w:cs="Garamond"/>
                <w:b/>
                <w:bCs/>
              </w:rPr>
            </w:pPr>
            <w:r w:rsidRPr="00AF164C">
              <w:rPr>
                <w:rFonts w:ascii="Garamond" w:hAnsi="Garamond" w:cs="Garamond"/>
                <w:b/>
                <w:bCs/>
              </w:rPr>
              <w:t>Прил.</w:t>
            </w:r>
            <w:r w:rsidR="00E22053">
              <w:rPr>
                <w:rFonts w:ascii="Garamond" w:hAnsi="Garamond" w:cs="Garamond"/>
                <w:b/>
                <w:bCs/>
              </w:rPr>
              <w:t xml:space="preserve"> </w:t>
            </w:r>
            <w:r w:rsidRPr="00AF164C">
              <w:rPr>
                <w:rFonts w:ascii="Garamond" w:hAnsi="Garamond" w:cs="Garamond"/>
                <w:b/>
                <w:bCs/>
              </w:rPr>
              <w:t>4</w:t>
            </w:r>
            <w:r w:rsidR="00E22053">
              <w:rPr>
                <w:rFonts w:ascii="Garamond" w:hAnsi="Garamond" w:cs="Garamond"/>
                <w:b/>
                <w:bCs/>
              </w:rPr>
              <w:t>,</w:t>
            </w:r>
            <w:r w:rsidRPr="00AF164C">
              <w:rPr>
                <w:rFonts w:ascii="Garamond" w:hAnsi="Garamond" w:cs="Garamond"/>
                <w:b/>
                <w:bCs/>
              </w:rPr>
              <w:t xml:space="preserve"> п.</w:t>
            </w:r>
            <w:r w:rsidR="00E22053">
              <w:rPr>
                <w:rFonts w:ascii="Garamond" w:hAnsi="Garamond" w:cs="Garamond"/>
                <w:b/>
                <w:bCs/>
              </w:rPr>
              <w:t xml:space="preserve"> </w:t>
            </w:r>
            <w:r w:rsidRPr="00AF164C">
              <w:rPr>
                <w:rFonts w:ascii="Garamond" w:hAnsi="Garamond" w:cs="Garamond"/>
                <w:b/>
                <w:bCs/>
              </w:rPr>
              <w:t>2.1.6</w:t>
            </w:r>
          </w:p>
        </w:tc>
        <w:tc>
          <w:tcPr>
            <w:tcW w:w="6985" w:type="dxa"/>
            <w:vAlign w:val="center"/>
          </w:tcPr>
          <w:p w:rsidR="00475F1E" w:rsidRPr="00AF164C" w:rsidRDefault="00475F1E" w:rsidP="005C579C">
            <w:pPr>
              <w:widowControl w:val="0"/>
              <w:spacing w:before="120" w:after="120"/>
              <w:jc w:val="both"/>
              <w:rPr>
                <w:rFonts w:ascii="Garamond" w:hAnsi="Garamond"/>
              </w:rPr>
            </w:pPr>
            <w:r w:rsidRPr="00AF164C">
              <w:rPr>
                <w:rFonts w:ascii="Garamond" w:hAnsi="Garamond"/>
              </w:rPr>
              <w:t xml:space="preserve">2.1.6.  В случае если Договор коммерческого представительства для целей заключения договоров поручительства по ДПМ ТБО заключается в целях предоставления </w:t>
            </w:r>
            <w:r w:rsidRPr="00AF164C">
              <w:rPr>
                <w:rFonts w:ascii="Garamond" w:hAnsi="Garamond"/>
                <w:highlight w:val="yellow"/>
              </w:rPr>
              <w:t>дополнительного</w:t>
            </w:r>
            <w:r w:rsidRPr="00AF164C">
              <w:rPr>
                <w:rFonts w:ascii="Garamond" w:hAnsi="Garamond"/>
              </w:rPr>
              <w:t xml:space="preserve"> обеспечения в соответствии с пунктом </w:t>
            </w:r>
            <w:r w:rsidRPr="00AF164C">
              <w:rPr>
                <w:rFonts w:ascii="Garamond" w:hAnsi="Garamond"/>
              </w:rPr>
              <w:fldChar w:fldCharType="begin"/>
            </w:r>
            <w:r w:rsidRPr="00AF164C">
              <w:rPr>
                <w:rFonts w:ascii="Garamond" w:hAnsi="Garamond"/>
              </w:rPr>
              <w:instrText xml:space="preserve"> REF _Ref476826065 \r \h  \* MERGEFORMAT </w:instrText>
            </w:r>
            <w:r w:rsidRPr="00AF164C">
              <w:rPr>
                <w:rFonts w:ascii="Garamond" w:hAnsi="Garamond"/>
              </w:rPr>
            </w:r>
            <w:r w:rsidRPr="00AF164C">
              <w:rPr>
                <w:rFonts w:ascii="Garamond" w:hAnsi="Garamond"/>
              </w:rPr>
              <w:fldChar w:fldCharType="separate"/>
            </w:r>
            <w:r w:rsidR="00E36C89" w:rsidRPr="00AF164C">
              <w:rPr>
                <w:rFonts w:ascii="Garamond" w:hAnsi="Garamond"/>
              </w:rPr>
              <w:t>0</w:t>
            </w:r>
            <w:r w:rsidRPr="00AF164C">
              <w:rPr>
                <w:rFonts w:ascii="Garamond" w:hAnsi="Garamond"/>
              </w:rPr>
              <w:fldChar w:fldCharType="end"/>
            </w:r>
            <w:r w:rsidRPr="00AF164C">
              <w:rPr>
                <w:rFonts w:ascii="Garamond" w:hAnsi="Garamond"/>
              </w:rPr>
              <w:t xml:space="preserve"> настоящего приложения, то Уведомление по форме приложения 4.1 к настоящему Регламенту и документы, указанные в п. </w:t>
            </w:r>
            <w:r w:rsidRPr="00AF164C">
              <w:rPr>
                <w:rFonts w:ascii="Garamond" w:hAnsi="Garamond"/>
              </w:rPr>
              <w:fldChar w:fldCharType="begin"/>
            </w:r>
            <w:r w:rsidRPr="00AF164C">
              <w:rPr>
                <w:rFonts w:ascii="Garamond" w:hAnsi="Garamond"/>
              </w:rPr>
              <w:instrText xml:space="preserve"> REF _Ref476826236 \r \h  \* MERGEFORMAT </w:instrText>
            </w:r>
            <w:r w:rsidRPr="00AF164C">
              <w:rPr>
                <w:rFonts w:ascii="Garamond" w:hAnsi="Garamond"/>
              </w:rPr>
            </w:r>
            <w:r w:rsidRPr="00AF164C">
              <w:rPr>
                <w:rFonts w:ascii="Garamond" w:hAnsi="Garamond"/>
              </w:rPr>
              <w:fldChar w:fldCharType="separate"/>
            </w:r>
            <w:r w:rsidR="00E36C89" w:rsidRPr="00AF164C">
              <w:rPr>
                <w:rFonts w:ascii="Garamond" w:hAnsi="Garamond"/>
              </w:rPr>
              <w:t>0</w:t>
            </w:r>
            <w:r w:rsidRPr="00AF164C">
              <w:rPr>
                <w:rFonts w:ascii="Garamond" w:hAnsi="Garamond"/>
              </w:rPr>
              <w:fldChar w:fldCharType="end"/>
            </w:r>
            <w:r w:rsidRPr="00AF164C">
              <w:rPr>
                <w:rFonts w:ascii="Garamond" w:hAnsi="Garamond"/>
              </w:rPr>
              <w:t xml:space="preserve"> настоящего приложения, должны быть представлены в ЦФР не позднее даты окончания соответствующего срока, предусмотренного для предоставления </w:t>
            </w:r>
            <w:r w:rsidRPr="00AF164C">
              <w:rPr>
                <w:rFonts w:ascii="Garamond" w:hAnsi="Garamond"/>
                <w:highlight w:val="yellow"/>
              </w:rPr>
              <w:t>дополнительного</w:t>
            </w:r>
            <w:r w:rsidRPr="00AF164C">
              <w:rPr>
                <w:rFonts w:ascii="Garamond" w:hAnsi="Garamond"/>
              </w:rPr>
              <w:t xml:space="preserve"> обеспечения.</w:t>
            </w:r>
          </w:p>
        </w:tc>
        <w:tc>
          <w:tcPr>
            <w:tcW w:w="7088" w:type="dxa"/>
          </w:tcPr>
          <w:p w:rsidR="00475F1E" w:rsidRPr="00AF164C" w:rsidRDefault="00475F1E" w:rsidP="00475F1E">
            <w:pPr>
              <w:widowControl w:val="0"/>
              <w:spacing w:before="120" w:after="120"/>
              <w:jc w:val="both"/>
              <w:rPr>
                <w:rFonts w:ascii="Garamond" w:hAnsi="Garamond"/>
              </w:rPr>
            </w:pPr>
            <w:r w:rsidRPr="00AF164C">
              <w:rPr>
                <w:rFonts w:ascii="Garamond" w:hAnsi="Garamond"/>
              </w:rPr>
              <w:t xml:space="preserve">2.1.6.  В случае если Договор коммерческого представительства для целей заключения договоров поручительства по ДПМ ТБО заключается в целях предоставления </w:t>
            </w:r>
            <w:r w:rsidRPr="00AF164C">
              <w:rPr>
                <w:rFonts w:ascii="Garamond" w:hAnsi="Garamond"/>
                <w:highlight w:val="yellow"/>
              </w:rPr>
              <w:t>нового</w:t>
            </w:r>
            <w:r w:rsidRPr="00AF164C">
              <w:rPr>
                <w:rFonts w:ascii="Garamond" w:hAnsi="Garamond"/>
              </w:rPr>
              <w:t xml:space="preserve"> обеспечения в соответствии с пунктом </w:t>
            </w:r>
            <w:r w:rsidRPr="00AF164C">
              <w:rPr>
                <w:rFonts w:ascii="Garamond" w:hAnsi="Garamond"/>
              </w:rPr>
              <w:fldChar w:fldCharType="begin"/>
            </w:r>
            <w:r w:rsidRPr="00AF164C">
              <w:rPr>
                <w:rFonts w:ascii="Garamond" w:hAnsi="Garamond"/>
              </w:rPr>
              <w:instrText xml:space="preserve"> REF _Ref476826065 \r \h  \* MERGEFORMAT </w:instrText>
            </w:r>
            <w:r w:rsidRPr="00AF164C">
              <w:rPr>
                <w:rFonts w:ascii="Garamond" w:hAnsi="Garamond"/>
              </w:rPr>
            </w:r>
            <w:r w:rsidRPr="00AF164C">
              <w:rPr>
                <w:rFonts w:ascii="Garamond" w:hAnsi="Garamond"/>
              </w:rPr>
              <w:fldChar w:fldCharType="separate"/>
            </w:r>
            <w:r w:rsidR="00E36C89" w:rsidRPr="00AF164C">
              <w:rPr>
                <w:rFonts w:ascii="Garamond" w:hAnsi="Garamond"/>
              </w:rPr>
              <w:t>0</w:t>
            </w:r>
            <w:r w:rsidRPr="00AF164C">
              <w:rPr>
                <w:rFonts w:ascii="Garamond" w:hAnsi="Garamond"/>
              </w:rPr>
              <w:fldChar w:fldCharType="end"/>
            </w:r>
            <w:r w:rsidRPr="00AF164C">
              <w:rPr>
                <w:rFonts w:ascii="Garamond" w:hAnsi="Garamond"/>
              </w:rPr>
              <w:t xml:space="preserve"> настоящего приложения, то Уведомление по форме приложения 4.1 к настоящему Регламенту и документы, указанные в п. </w:t>
            </w:r>
            <w:r w:rsidRPr="00AF164C">
              <w:rPr>
                <w:rFonts w:ascii="Garamond" w:hAnsi="Garamond"/>
              </w:rPr>
              <w:fldChar w:fldCharType="begin"/>
            </w:r>
            <w:r w:rsidRPr="00AF164C">
              <w:rPr>
                <w:rFonts w:ascii="Garamond" w:hAnsi="Garamond"/>
              </w:rPr>
              <w:instrText xml:space="preserve"> REF _Ref476826236 \r \h  \* MERGEFORMAT </w:instrText>
            </w:r>
            <w:r w:rsidRPr="00AF164C">
              <w:rPr>
                <w:rFonts w:ascii="Garamond" w:hAnsi="Garamond"/>
              </w:rPr>
            </w:r>
            <w:r w:rsidRPr="00AF164C">
              <w:rPr>
                <w:rFonts w:ascii="Garamond" w:hAnsi="Garamond"/>
              </w:rPr>
              <w:fldChar w:fldCharType="separate"/>
            </w:r>
            <w:r w:rsidR="00E36C89" w:rsidRPr="00AF164C">
              <w:rPr>
                <w:rFonts w:ascii="Garamond" w:hAnsi="Garamond"/>
              </w:rPr>
              <w:t>0</w:t>
            </w:r>
            <w:r w:rsidRPr="00AF164C">
              <w:rPr>
                <w:rFonts w:ascii="Garamond" w:hAnsi="Garamond"/>
              </w:rPr>
              <w:fldChar w:fldCharType="end"/>
            </w:r>
            <w:r w:rsidRPr="00AF164C">
              <w:rPr>
                <w:rFonts w:ascii="Garamond" w:hAnsi="Garamond"/>
              </w:rPr>
              <w:t xml:space="preserve"> настоящего приложения, должны быть представлены в ЦФР не позднее даты окончания соответствующего срока, предусмотренного для предоставления </w:t>
            </w:r>
            <w:r w:rsidRPr="00AF164C">
              <w:rPr>
                <w:rFonts w:ascii="Garamond" w:hAnsi="Garamond"/>
                <w:highlight w:val="yellow"/>
              </w:rPr>
              <w:t>нового</w:t>
            </w:r>
            <w:r w:rsidRPr="00AF164C">
              <w:rPr>
                <w:rFonts w:ascii="Garamond" w:hAnsi="Garamond"/>
              </w:rPr>
              <w:t xml:space="preserve"> обеспечения.</w:t>
            </w:r>
          </w:p>
        </w:tc>
      </w:tr>
      <w:tr w:rsidR="00B07435" w:rsidRPr="00AF164C" w:rsidTr="00681B4A">
        <w:trPr>
          <w:trHeight w:val="435"/>
        </w:trPr>
        <w:tc>
          <w:tcPr>
            <w:tcW w:w="960" w:type="dxa"/>
            <w:vAlign w:val="center"/>
          </w:tcPr>
          <w:p w:rsidR="00B07435" w:rsidRPr="00AF164C" w:rsidRDefault="00B07435" w:rsidP="00681B4A">
            <w:pPr>
              <w:jc w:val="center"/>
              <w:rPr>
                <w:rFonts w:ascii="Garamond" w:hAnsi="Garamond" w:cs="Garamond"/>
                <w:b/>
                <w:bCs/>
              </w:rPr>
            </w:pPr>
            <w:r w:rsidRPr="00AF164C">
              <w:rPr>
                <w:rFonts w:ascii="Garamond" w:hAnsi="Garamond" w:cs="Garamond"/>
                <w:b/>
                <w:bCs/>
              </w:rPr>
              <w:t>Прил.</w:t>
            </w:r>
            <w:r w:rsidR="00E22053">
              <w:rPr>
                <w:rFonts w:ascii="Garamond" w:hAnsi="Garamond" w:cs="Garamond"/>
                <w:b/>
                <w:bCs/>
              </w:rPr>
              <w:t xml:space="preserve"> </w:t>
            </w:r>
            <w:r w:rsidRPr="00AF164C">
              <w:rPr>
                <w:rFonts w:ascii="Garamond" w:hAnsi="Garamond" w:cs="Garamond"/>
                <w:b/>
                <w:bCs/>
              </w:rPr>
              <w:t>4</w:t>
            </w:r>
            <w:r w:rsidR="00E22053">
              <w:rPr>
                <w:rFonts w:ascii="Garamond" w:hAnsi="Garamond" w:cs="Garamond"/>
                <w:b/>
                <w:bCs/>
              </w:rPr>
              <w:t>,</w:t>
            </w:r>
          </w:p>
          <w:p w:rsidR="00B07435" w:rsidRPr="00AF164C" w:rsidRDefault="00B07435" w:rsidP="00681B4A">
            <w:pPr>
              <w:jc w:val="center"/>
              <w:rPr>
                <w:rFonts w:ascii="Garamond" w:hAnsi="Garamond" w:cs="Garamond"/>
                <w:b/>
                <w:bCs/>
              </w:rPr>
            </w:pPr>
            <w:r w:rsidRPr="00AF164C">
              <w:rPr>
                <w:rFonts w:ascii="Garamond" w:hAnsi="Garamond" w:cs="Garamond"/>
                <w:b/>
                <w:bCs/>
              </w:rPr>
              <w:t>п.</w:t>
            </w:r>
            <w:r w:rsidR="00E22053">
              <w:rPr>
                <w:rFonts w:ascii="Garamond" w:hAnsi="Garamond" w:cs="Garamond"/>
                <w:b/>
                <w:bCs/>
              </w:rPr>
              <w:t xml:space="preserve"> </w:t>
            </w:r>
            <w:r w:rsidRPr="00AF164C">
              <w:rPr>
                <w:rFonts w:ascii="Garamond" w:hAnsi="Garamond" w:cs="Garamond"/>
                <w:b/>
                <w:bCs/>
              </w:rPr>
              <w:t>2.2.1</w:t>
            </w:r>
          </w:p>
        </w:tc>
        <w:tc>
          <w:tcPr>
            <w:tcW w:w="6985" w:type="dxa"/>
            <w:vAlign w:val="center"/>
          </w:tcPr>
          <w:p w:rsidR="00B07435" w:rsidRPr="00AF164C" w:rsidRDefault="00C60056" w:rsidP="00C60056">
            <w:pPr>
              <w:widowControl w:val="0"/>
              <w:spacing w:before="120" w:after="120"/>
              <w:jc w:val="both"/>
              <w:rPr>
                <w:rFonts w:ascii="Garamond" w:eastAsia="Times New Roman" w:hAnsi="Garamond"/>
              </w:rPr>
            </w:pPr>
            <w:r w:rsidRPr="00AF164C">
              <w:rPr>
                <w:rFonts w:ascii="Garamond" w:hAnsi="Garamond"/>
              </w:rPr>
              <w:t xml:space="preserve">2.2.1.  </w:t>
            </w:r>
            <w:r w:rsidR="00B07435" w:rsidRPr="00AF164C">
              <w:rPr>
                <w:rFonts w:ascii="Garamond" w:hAnsi="Garamond"/>
              </w:rPr>
              <w:t xml:space="preserve">Для подписания Соглашения </w:t>
            </w:r>
            <w:r w:rsidR="00B07435" w:rsidRPr="00AF164C">
              <w:rPr>
                <w:rFonts w:ascii="Garamond" w:hAnsi="Garamond"/>
                <w:highlight w:val="yellow"/>
              </w:rPr>
              <w:t>о порядке расчетов, связанных с уплатой штрафа</w:t>
            </w:r>
            <w:r w:rsidR="00B07435" w:rsidRPr="00AF164C">
              <w:rPr>
                <w:rFonts w:ascii="Garamond" w:hAnsi="Garamond"/>
              </w:rPr>
              <w:t xml:space="preserve"> по ДПМ ТБО в целях предоставления обеспечения для участия в ОПТБО либо в целях предоставления </w:t>
            </w:r>
            <w:r w:rsidR="00B07435" w:rsidRPr="00AF164C">
              <w:rPr>
                <w:rFonts w:ascii="Garamond" w:hAnsi="Garamond"/>
                <w:highlight w:val="yellow"/>
              </w:rPr>
              <w:t>дополнительного</w:t>
            </w:r>
            <w:r w:rsidR="00B07435" w:rsidRPr="00AF164C">
              <w:rPr>
                <w:rFonts w:ascii="Garamond" w:hAnsi="Garamond"/>
              </w:rPr>
              <w:t xml:space="preserve"> обеспечения / замены обеспечения по ДПМ ТБО, субъекту оптового рынка необходимо предоставить в КО на бумажном носителе заявление о заключении Соглашения по форме приложения 4.8 к настоящему Регламенту (далее – заявление о заключении Соглашения). </w:t>
            </w:r>
          </w:p>
          <w:p w:rsidR="00B07435" w:rsidRPr="00AF164C" w:rsidRDefault="00B07435" w:rsidP="00B07435">
            <w:pPr>
              <w:widowControl w:val="0"/>
              <w:spacing w:after="120"/>
              <w:ind w:firstLine="720"/>
              <w:jc w:val="both"/>
              <w:rPr>
                <w:rFonts w:ascii="Garamond" w:hAnsi="Garamond"/>
              </w:rPr>
            </w:pPr>
            <w:r w:rsidRPr="00AF164C">
              <w:rPr>
                <w:rFonts w:ascii="Garamond" w:hAnsi="Garamond"/>
              </w:rPr>
              <w:lastRenderedPageBreak/>
              <w:t>КО организует подписание такого соглашения в отношении объекта генерации, указанного в полученном заявлении, участником ОПТБО (поставщиком мощности по ДПМ ТБО) и покупателями соответствующей ценовой зоны оптового рынка, указанными в реестре заключенных агентских договоров, и направляет в ЦФР один подлинный экземпляр подписанного соглашения, а также копию подписанного соглашения соответствующему участнику ОПТБО (поставщику мощности по ДПМ ТБО).</w:t>
            </w:r>
          </w:p>
          <w:p w:rsidR="00E426CE" w:rsidRPr="00AF164C" w:rsidRDefault="00E426CE" w:rsidP="00E426CE">
            <w:pPr>
              <w:widowControl w:val="0"/>
              <w:spacing w:after="120"/>
              <w:ind w:firstLine="720"/>
              <w:jc w:val="both"/>
              <w:rPr>
                <w:rFonts w:ascii="Garamond" w:hAnsi="Garamond"/>
              </w:rPr>
            </w:pPr>
            <w:r w:rsidRPr="00AF164C">
              <w:rPr>
                <w:rFonts w:ascii="Garamond" w:hAnsi="Garamond"/>
              </w:rPr>
              <w:t>КО в течение 5 (пяти) рабочих дней с даты подписания соглашения в целях предоставления обеспечения для участия в ОПТБО либо в целях предоставления дополнительного обеспечения / замены обеспечения по ДПМ ТБО направляет в ЦФР Реестр соглашений об оплате штрафов по ДПМ ТБО по аккредитиву (по форме приложения 4.15 к настоящему Регламенту в электронном виде с применением ЭП).</w:t>
            </w:r>
          </w:p>
          <w:p w:rsidR="00E426CE" w:rsidRPr="00AF164C" w:rsidRDefault="00E426CE" w:rsidP="00E426CE">
            <w:pPr>
              <w:widowControl w:val="0"/>
              <w:spacing w:after="120"/>
              <w:ind w:firstLine="720"/>
              <w:jc w:val="both"/>
              <w:rPr>
                <w:rFonts w:ascii="Garamond" w:hAnsi="Garamond"/>
              </w:rPr>
            </w:pPr>
            <w:r w:rsidRPr="00AF164C">
              <w:rPr>
                <w:rFonts w:ascii="Garamond" w:hAnsi="Garamond"/>
              </w:rPr>
              <w:t xml:space="preserve">В целях предоставления обеспечения для участия в ОПТБО КО организует подписание </w:t>
            </w:r>
            <w:r w:rsidRPr="00AF164C">
              <w:rPr>
                <w:rFonts w:ascii="Garamond" w:hAnsi="Garamond"/>
                <w:highlight w:val="yellow"/>
              </w:rPr>
              <w:t>с</w:t>
            </w:r>
            <w:r w:rsidRPr="00AF164C">
              <w:rPr>
                <w:rFonts w:ascii="Garamond" w:hAnsi="Garamond"/>
              </w:rPr>
              <w:t xml:space="preserve">оглашения </w:t>
            </w:r>
            <w:r w:rsidRPr="003855C0">
              <w:rPr>
                <w:rFonts w:ascii="Garamond" w:hAnsi="Garamond"/>
                <w:highlight w:val="yellow"/>
              </w:rPr>
              <w:t>о п</w:t>
            </w:r>
            <w:r w:rsidRPr="00AF164C">
              <w:rPr>
                <w:rFonts w:ascii="Garamond" w:hAnsi="Garamond"/>
                <w:highlight w:val="yellow"/>
              </w:rPr>
              <w:t>орядке расчетов, связанных с уплатой штрафа</w:t>
            </w:r>
            <w:r w:rsidRPr="00AF164C">
              <w:rPr>
                <w:rFonts w:ascii="Garamond" w:hAnsi="Garamond"/>
              </w:rPr>
              <w:t xml:space="preserve"> по ДПМ ТБО не позднее даты окончания срока предоставления обеспечения, указанного в п. 1.1.1 настоящего Приложения.</w:t>
            </w:r>
          </w:p>
          <w:p w:rsidR="00E426CE" w:rsidRPr="00AF164C" w:rsidRDefault="00E426CE" w:rsidP="00E426CE">
            <w:pPr>
              <w:widowControl w:val="0"/>
              <w:spacing w:after="120"/>
              <w:ind w:firstLine="720"/>
              <w:jc w:val="both"/>
              <w:rPr>
                <w:rFonts w:ascii="Garamond" w:hAnsi="Garamond"/>
              </w:rPr>
            </w:pPr>
            <w:r w:rsidRPr="00AF164C">
              <w:rPr>
                <w:rFonts w:ascii="Garamond" w:hAnsi="Garamond"/>
              </w:rPr>
              <w:t>В целях проведения ОПТБО ЦФР не позднее чем за 10 рабочих дней до даты окончания приема обеспечения на ОПТБО, указанного в п. 1.1.1 настоящего Приложения, передает в письменном виде в согласованном формате в КО информацию о заключенных покупателями Агентских договорах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B07435" w:rsidRPr="00AF164C" w:rsidRDefault="005C579C" w:rsidP="005C579C">
            <w:pPr>
              <w:widowControl w:val="0"/>
              <w:spacing w:after="120"/>
              <w:ind w:firstLine="720"/>
              <w:jc w:val="both"/>
              <w:rPr>
                <w:rFonts w:ascii="Garamond" w:hAnsi="Garamond"/>
              </w:rPr>
            </w:pPr>
            <w:r w:rsidRPr="00AF164C">
              <w:rPr>
                <w:rFonts w:ascii="Garamond" w:hAnsi="Garamond"/>
              </w:rPr>
              <w:t>…</w:t>
            </w:r>
          </w:p>
        </w:tc>
        <w:tc>
          <w:tcPr>
            <w:tcW w:w="7088" w:type="dxa"/>
            <w:vAlign w:val="center"/>
          </w:tcPr>
          <w:p w:rsidR="00C60056" w:rsidRPr="00AF164C" w:rsidRDefault="00C60056" w:rsidP="00C60056">
            <w:pPr>
              <w:widowControl w:val="0"/>
              <w:spacing w:before="120" w:after="120"/>
              <w:jc w:val="both"/>
              <w:rPr>
                <w:rFonts w:ascii="Garamond" w:eastAsia="Times New Roman" w:hAnsi="Garamond"/>
              </w:rPr>
            </w:pPr>
            <w:r w:rsidRPr="00AF164C">
              <w:rPr>
                <w:rFonts w:ascii="Garamond" w:hAnsi="Garamond"/>
              </w:rPr>
              <w:lastRenderedPageBreak/>
              <w:t xml:space="preserve">2.2.1.  Для подписания </w:t>
            </w:r>
            <w:r w:rsidRPr="00AF164C">
              <w:rPr>
                <w:rFonts w:ascii="Garamond" w:hAnsi="Garamond"/>
                <w:bCs/>
              </w:rPr>
              <w:t xml:space="preserve">Соглашению </w:t>
            </w:r>
            <w:r w:rsidRPr="00AF164C">
              <w:rPr>
                <w:rFonts w:ascii="Garamond" w:hAnsi="Garamond"/>
                <w:bCs/>
                <w:highlight w:val="yellow"/>
              </w:rPr>
              <w:t xml:space="preserve">об оплате </w:t>
            </w:r>
            <w:r w:rsidRPr="00AF164C">
              <w:rPr>
                <w:rFonts w:ascii="Garamond" w:hAnsi="Garamond"/>
                <w:highlight w:val="yellow"/>
              </w:rPr>
              <w:t>штрафов</w:t>
            </w:r>
            <w:r w:rsidRPr="00AF164C">
              <w:rPr>
                <w:rFonts w:ascii="Garamond" w:hAnsi="Garamond"/>
              </w:rPr>
              <w:t xml:space="preserve"> по ДПМ ТБО </w:t>
            </w:r>
            <w:r w:rsidRPr="00AF164C">
              <w:rPr>
                <w:rFonts w:ascii="Garamond" w:hAnsi="Garamond"/>
                <w:bCs/>
                <w:highlight w:val="yellow"/>
              </w:rPr>
              <w:t>по аккредитиву</w:t>
            </w:r>
            <w:r w:rsidRPr="00AF164C">
              <w:rPr>
                <w:rFonts w:ascii="Garamond" w:hAnsi="Garamond"/>
              </w:rPr>
              <w:t xml:space="preserve"> в целях предоставления обеспечения для участия в ОПТБО</w:t>
            </w:r>
            <w:r w:rsidR="00057469" w:rsidRPr="00AF164C">
              <w:rPr>
                <w:rFonts w:ascii="Garamond" w:hAnsi="Garamond"/>
              </w:rPr>
              <w:t xml:space="preserve"> либо в целях предоставления </w:t>
            </w:r>
            <w:r w:rsidR="00057469" w:rsidRPr="00AF164C">
              <w:rPr>
                <w:rFonts w:ascii="Garamond" w:hAnsi="Garamond"/>
                <w:highlight w:val="yellow"/>
              </w:rPr>
              <w:t>нового</w:t>
            </w:r>
            <w:r w:rsidR="00057469" w:rsidRPr="00AF164C">
              <w:rPr>
                <w:rFonts w:ascii="Garamond" w:hAnsi="Garamond"/>
              </w:rPr>
              <w:t xml:space="preserve"> обеспечения / замены обеспечения по ДПМ ТБО</w:t>
            </w:r>
            <w:r w:rsidRPr="00AF164C">
              <w:rPr>
                <w:rFonts w:ascii="Garamond" w:hAnsi="Garamond"/>
              </w:rPr>
              <w:t xml:space="preserve">, субъекту оптового рынка необходимо предоставить в КО на бумажном носителе заявление о заключении Соглашения по форме приложения 4.8 к настоящему Регламенту (далее – заявление о заключении Соглашения). </w:t>
            </w:r>
          </w:p>
          <w:p w:rsidR="00C60056" w:rsidRPr="00AF164C" w:rsidRDefault="00C60056" w:rsidP="00C60056">
            <w:pPr>
              <w:widowControl w:val="0"/>
              <w:spacing w:after="120"/>
              <w:ind w:firstLine="720"/>
              <w:jc w:val="both"/>
              <w:rPr>
                <w:rFonts w:ascii="Garamond" w:hAnsi="Garamond"/>
              </w:rPr>
            </w:pPr>
            <w:r w:rsidRPr="00AF164C">
              <w:rPr>
                <w:rFonts w:ascii="Garamond" w:hAnsi="Garamond"/>
              </w:rPr>
              <w:lastRenderedPageBreak/>
              <w:t>КО организует подписание такого соглашения в отношении объекта генерации, указанного в полученном заявлении, участником ОПТБО (поставщиком мощности по ДПМ ТБО) и покупателями соответствующей ценовой зоны оптового рынка, указанными в реестре заключенных агентских договоров, и направляет в ЦФР один подлинный экземпляр подписанного соглашения, а также копию подписанного соглашения соответствующему участнику ОПТБО (поставщику мощности по ДПМ ТБО).</w:t>
            </w:r>
          </w:p>
          <w:p w:rsidR="00E426CE" w:rsidRPr="00AF164C" w:rsidRDefault="00E426CE" w:rsidP="00E426CE">
            <w:pPr>
              <w:widowControl w:val="0"/>
              <w:spacing w:after="120"/>
              <w:ind w:firstLine="720"/>
              <w:jc w:val="both"/>
              <w:rPr>
                <w:rFonts w:ascii="Garamond" w:hAnsi="Garamond"/>
              </w:rPr>
            </w:pPr>
            <w:r w:rsidRPr="00AF164C">
              <w:rPr>
                <w:rFonts w:ascii="Garamond" w:hAnsi="Garamond"/>
              </w:rPr>
              <w:t>КО в течение 5 (пяти) рабочих дней с даты подписания соглашения в целях предоставления обеспечения для участия в ОПТБО либо в целях предоставления дополнительного обеспечения / замены обеспечения по ДПМ ТБО направляет в ЦФР Реестр соглашений об оплате штрафов по ДПМ ТБО по аккредитиву (по форме приложения 4.15 к настоящему Регламенту в электронном виде с применением ЭП).</w:t>
            </w:r>
          </w:p>
          <w:p w:rsidR="00E426CE" w:rsidRPr="00AF164C" w:rsidRDefault="00E426CE" w:rsidP="00E426CE">
            <w:pPr>
              <w:widowControl w:val="0"/>
              <w:spacing w:after="120"/>
              <w:ind w:firstLine="720"/>
              <w:jc w:val="both"/>
              <w:rPr>
                <w:rFonts w:ascii="Garamond" w:hAnsi="Garamond"/>
              </w:rPr>
            </w:pPr>
            <w:r w:rsidRPr="00AF164C">
              <w:rPr>
                <w:rFonts w:ascii="Garamond" w:hAnsi="Garamond"/>
              </w:rPr>
              <w:t xml:space="preserve">В целях предоставления обеспечения для участия в ОПТБО КО организует подписание </w:t>
            </w:r>
            <w:r w:rsidRPr="00AF164C">
              <w:rPr>
                <w:rFonts w:ascii="Garamond" w:hAnsi="Garamond"/>
                <w:bCs/>
                <w:highlight w:val="yellow"/>
              </w:rPr>
              <w:t>С</w:t>
            </w:r>
            <w:r w:rsidR="003855C0">
              <w:rPr>
                <w:rFonts w:ascii="Garamond" w:hAnsi="Garamond"/>
                <w:bCs/>
              </w:rPr>
              <w:t>оглашения</w:t>
            </w:r>
            <w:r w:rsidRPr="00AF164C">
              <w:rPr>
                <w:rFonts w:ascii="Garamond" w:hAnsi="Garamond"/>
                <w:bCs/>
              </w:rPr>
              <w:t xml:space="preserve"> </w:t>
            </w:r>
            <w:r w:rsidRPr="00AF164C">
              <w:rPr>
                <w:rFonts w:ascii="Garamond" w:hAnsi="Garamond"/>
                <w:bCs/>
                <w:highlight w:val="yellow"/>
              </w:rPr>
              <w:t xml:space="preserve">об оплате </w:t>
            </w:r>
            <w:r w:rsidRPr="00AF164C">
              <w:rPr>
                <w:rFonts w:ascii="Garamond" w:hAnsi="Garamond"/>
                <w:highlight w:val="yellow"/>
              </w:rPr>
              <w:t>штрафов</w:t>
            </w:r>
            <w:r w:rsidRPr="00AF164C">
              <w:rPr>
                <w:rFonts w:ascii="Garamond" w:hAnsi="Garamond"/>
              </w:rPr>
              <w:t xml:space="preserve"> по ДПМ ТБО </w:t>
            </w:r>
            <w:r w:rsidRPr="00AF164C">
              <w:rPr>
                <w:rFonts w:ascii="Garamond" w:hAnsi="Garamond"/>
                <w:bCs/>
                <w:highlight w:val="yellow"/>
              </w:rPr>
              <w:t>по аккредитиву</w:t>
            </w:r>
            <w:r w:rsidRPr="00AF164C">
              <w:rPr>
                <w:rFonts w:ascii="Garamond" w:hAnsi="Garamond"/>
              </w:rPr>
              <w:t xml:space="preserve"> не позднее даты окончания срока предоставления обеспечения, указанного в п. 1.1.1 настоящего Приложения.</w:t>
            </w:r>
          </w:p>
          <w:p w:rsidR="005C579C" w:rsidRPr="00AF164C" w:rsidRDefault="00E426CE" w:rsidP="005C579C">
            <w:pPr>
              <w:widowControl w:val="0"/>
              <w:spacing w:after="120"/>
              <w:ind w:firstLine="720"/>
              <w:jc w:val="both"/>
              <w:rPr>
                <w:rFonts w:ascii="Garamond" w:hAnsi="Garamond"/>
              </w:rPr>
            </w:pPr>
            <w:r w:rsidRPr="00AF164C">
              <w:rPr>
                <w:rFonts w:ascii="Garamond" w:hAnsi="Garamond"/>
              </w:rPr>
              <w:t>В целях проведения ОПТБО ЦФР не позднее чем за 10 рабочих дней до даты окончания приема обеспечения на ОПТБО, указанного в п. 1.1.1 настоящего Приложения, передает в письменном виде в согласованном формате в КО информацию о заключенных покупателями Агентских договорах покупателя для целей заключения В целях проведения ОПТБО ЦФР не позднее чем за 10 рабочих дней до даты окончания приема обеспечения на ОПТБО, указанного в п. 1.1.1 настоящего Приложения, передает в письменном виде в согласованном формате в КО информацию о заключенных покупателями Агентских договорах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B07435" w:rsidRPr="00AF164C" w:rsidRDefault="00C60056" w:rsidP="005C579C">
            <w:pPr>
              <w:widowControl w:val="0"/>
              <w:spacing w:after="120"/>
              <w:ind w:firstLine="720"/>
              <w:jc w:val="both"/>
              <w:rPr>
                <w:rFonts w:ascii="Garamond" w:hAnsi="Garamond"/>
              </w:rPr>
            </w:pPr>
            <w:r w:rsidRPr="00AF164C">
              <w:rPr>
                <w:rFonts w:ascii="Garamond" w:hAnsi="Garamond"/>
              </w:rPr>
              <w:t>…</w:t>
            </w:r>
          </w:p>
        </w:tc>
      </w:tr>
      <w:tr w:rsidR="00475F1E" w:rsidRPr="00AF164C" w:rsidTr="00E22053">
        <w:trPr>
          <w:trHeight w:val="435"/>
        </w:trPr>
        <w:tc>
          <w:tcPr>
            <w:tcW w:w="960" w:type="dxa"/>
            <w:vAlign w:val="center"/>
          </w:tcPr>
          <w:p w:rsidR="00475F1E" w:rsidRPr="00AF164C" w:rsidRDefault="00475F1E" w:rsidP="00681B4A">
            <w:pPr>
              <w:jc w:val="center"/>
              <w:rPr>
                <w:rFonts w:ascii="Garamond" w:hAnsi="Garamond" w:cs="Garamond"/>
                <w:b/>
                <w:bCs/>
              </w:rPr>
            </w:pPr>
            <w:r w:rsidRPr="00AF164C">
              <w:rPr>
                <w:rFonts w:ascii="Garamond" w:hAnsi="Garamond" w:cs="Garamond"/>
                <w:b/>
                <w:bCs/>
              </w:rPr>
              <w:lastRenderedPageBreak/>
              <w:t>Прил.</w:t>
            </w:r>
            <w:r w:rsidR="00E22053">
              <w:rPr>
                <w:rFonts w:ascii="Garamond" w:hAnsi="Garamond" w:cs="Garamond"/>
                <w:b/>
                <w:bCs/>
              </w:rPr>
              <w:t xml:space="preserve"> </w:t>
            </w:r>
            <w:r w:rsidRPr="00AF164C">
              <w:rPr>
                <w:rFonts w:ascii="Garamond" w:hAnsi="Garamond" w:cs="Garamond"/>
                <w:b/>
                <w:bCs/>
              </w:rPr>
              <w:t>4</w:t>
            </w:r>
            <w:r w:rsidR="00E22053">
              <w:rPr>
                <w:rFonts w:ascii="Garamond" w:hAnsi="Garamond" w:cs="Garamond"/>
                <w:b/>
                <w:bCs/>
              </w:rPr>
              <w:t>,</w:t>
            </w:r>
            <w:r w:rsidRPr="00AF164C">
              <w:rPr>
                <w:rFonts w:ascii="Garamond" w:hAnsi="Garamond" w:cs="Garamond"/>
                <w:b/>
                <w:bCs/>
              </w:rPr>
              <w:t xml:space="preserve"> п. 2.2.2</w:t>
            </w:r>
          </w:p>
        </w:tc>
        <w:tc>
          <w:tcPr>
            <w:tcW w:w="6985" w:type="dxa"/>
            <w:vAlign w:val="center"/>
          </w:tcPr>
          <w:p w:rsidR="00475F1E" w:rsidRPr="00AF164C" w:rsidRDefault="00475F1E" w:rsidP="00475F1E">
            <w:pPr>
              <w:widowControl w:val="0"/>
              <w:spacing w:before="120" w:after="120"/>
              <w:jc w:val="both"/>
              <w:rPr>
                <w:rFonts w:ascii="Garamond" w:hAnsi="Garamond"/>
              </w:rPr>
            </w:pPr>
            <w:r w:rsidRPr="00AF164C">
              <w:rPr>
                <w:rFonts w:ascii="Garamond" w:hAnsi="Garamond"/>
              </w:rPr>
              <w:t xml:space="preserve">2.2.2. ЦФР принимает аккредитив, предоставляемый поставщиком мощности в соответствии с заключенным Соглашением </w:t>
            </w:r>
            <w:r w:rsidRPr="00AF164C">
              <w:rPr>
                <w:rFonts w:ascii="Garamond" w:hAnsi="Garamond"/>
                <w:highlight w:val="yellow"/>
              </w:rPr>
              <w:t>о порядке расчетов, связанных с уплатой штрафа</w:t>
            </w:r>
            <w:r w:rsidRPr="00AF164C">
              <w:rPr>
                <w:rFonts w:ascii="Garamond" w:hAnsi="Garamond"/>
              </w:rPr>
              <w:t xml:space="preserve"> по ДПМ ТБО, при условии, что уведомление (извещение) об открытии аккредитива получено ЦФР от банка получателя средств по аккредитиву не позднее даты окончания приема обеспечения.</w:t>
            </w:r>
          </w:p>
        </w:tc>
        <w:tc>
          <w:tcPr>
            <w:tcW w:w="7088" w:type="dxa"/>
          </w:tcPr>
          <w:p w:rsidR="00475F1E" w:rsidRPr="00AF164C" w:rsidRDefault="00475F1E" w:rsidP="00475F1E">
            <w:pPr>
              <w:widowControl w:val="0"/>
              <w:spacing w:before="120" w:after="120"/>
              <w:jc w:val="both"/>
              <w:rPr>
                <w:rFonts w:ascii="Garamond" w:hAnsi="Garamond"/>
              </w:rPr>
            </w:pPr>
            <w:r w:rsidRPr="00AF164C">
              <w:rPr>
                <w:rFonts w:ascii="Garamond" w:hAnsi="Garamond"/>
              </w:rPr>
              <w:t>2.2.2. ЦФР принимает аккредитив, предоставляемый поставщиком мощности в соответствии с заключенным Соглашением</w:t>
            </w:r>
            <w:r w:rsidRPr="00AF164C">
              <w:rPr>
                <w:rFonts w:ascii="Garamond" w:hAnsi="Garamond"/>
                <w:bCs/>
                <w:highlight w:val="yellow"/>
              </w:rPr>
              <w:t xml:space="preserve">  об оплате </w:t>
            </w:r>
            <w:r w:rsidRPr="00AF164C">
              <w:rPr>
                <w:rFonts w:ascii="Garamond" w:hAnsi="Garamond"/>
                <w:highlight w:val="yellow"/>
              </w:rPr>
              <w:t>штрафов</w:t>
            </w:r>
            <w:r w:rsidRPr="00AF164C">
              <w:rPr>
                <w:rFonts w:ascii="Garamond" w:hAnsi="Garamond"/>
              </w:rPr>
              <w:t xml:space="preserve"> по ДПМ ТБО </w:t>
            </w:r>
            <w:r w:rsidRPr="00AF164C">
              <w:rPr>
                <w:rFonts w:ascii="Garamond" w:hAnsi="Garamond"/>
                <w:bCs/>
                <w:highlight w:val="yellow"/>
              </w:rPr>
              <w:t>по аккредитиву</w:t>
            </w:r>
            <w:r w:rsidRPr="00AF164C">
              <w:rPr>
                <w:rFonts w:ascii="Garamond" w:hAnsi="Garamond"/>
              </w:rPr>
              <w:t>, при условии, что уведомление (извещение) об открытии аккредитива получено ЦФР от банка получателя средств по аккредитиву не позднее даты окончания приема обеспечения.</w:t>
            </w:r>
          </w:p>
        </w:tc>
      </w:tr>
      <w:tr w:rsidR="00475F1E" w:rsidRPr="00AF164C" w:rsidTr="00681B4A">
        <w:trPr>
          <w:trHeight w:val="435"/>
        </w:trPr>
        <w:tc>
          <w:tcPr>
            <w:tcW w:w="960" w:type="dxa"/>
            <w:vAlign w:val="center"/>
          </w:tcPr>
          <w:p w:rsidR="00475F1E" w:rsidRPr="00AF164C" w:rsidRDefault="00475F1E" w:rsidP="00681B4A">
            <w:pPr>
              <w:jc w:val="center"/>
              <w:rPr>
                <w:rFonts w:ascii="Garamond" w:hAnsi="Garamond" w:cs="Garamond"/>
                <w:b/>
                <w:bCs/>
              </w:rPr>
            </w:pPr>
            <w:r w:rsidRPr="00AF164C">
              <w:rPr>
                <w:rFonts w:ascii="Garamond" w:hAnsi="Garamond" w:cs="Garamond"/>
                <w:b/>
                <w:bCs/>
              </w:rPr>
              <w:t>Прил.</w:t>
            </w:r>
            <w:r w:rsidR="00E22053">
              <w:rPr>
                <w:rFonts w:ascii="Garamond" w:hAnsi="Garamond" w:cs="Garamond"/>
                <w:b/>
                <w:bCs/>
              </w:rPr>
              <w:t xml:space="preserve"> </w:t>
            </w:r>
            <w:r w:rsidRPr="00AF164C">
              <w:rPr>
                <w:rFonts w:ascii="Garamond" w:hAnsi="Garamond" w:cs="Garamond"/>
                <w:b/>
                <w:bCs/>
              </w:rPr>
              <w:t>4</w:t>
            </w:r>
            <w:r w:rsidR="00E22053">
              <w:rPr>
                <w:rFonts w:ascii="Garamond" w:hAnsi="Garamond" w:cs="Garamond"/>
                <w:b/>
                <w:bCs/>
              </w:rPr>
              <w:t>,</w:t>
            </w:r>
            <w:r w:rsidRPr="00AF164C">
              <w:rPr>
                <w:rFonts w:ascii="Garamond" w:hAnsi="Garamond" w:cs="Garamond"/>
                <w:b/>
                <w:bCs/>
              </w:rPr>
              <w:t xml:space="preserve"> п. 2.2.4</w:t>
            </w:r>
          </w:p>
        </w:tc>
        <w:tc>
          <w:tcPr>
            <w:tcW w:w="6985" w:type="dxa"/>
            <w:vAlign w:val="center"/>
          </w:tcPr>
          <w:p w:rsidR="00475F1E" w:rsidRPr="00AF164C" w:rsidRDefault="00475F1E" w:rsidP="00475F1E">
            <w:pPr>
              <w:widowControl w:val="0"/>
              <w:spacing w:before="120" w:after="120"/>
              <w:jc w:val="both"/>
              <w:rPr>
                <w:rFonts w:ascii="Garamond" w:hAnsi="Garamond"/>
              </w:rPr>
            </w:pPr>
            <w:r w:rsidRPr="00AF164C">
              <w:rPr>
                <w:rFonts w:ascii="Garamond" w:hAnsi="Garamond"/>
              </w:rPr>
              <w:t xml:space="preserve">2.2.4.   В случае если обеспечение, указанное в пункте </w:t>
            </w:r>
            <w:r w:rsidRPr="00AF164C">
              <w:rPr>
                <w:rFonts w:ascii="Garamond" w:hAnsi="Garamond"/>
              </w:rPr>
              <w:fldChar w:fldCharType="begin"/>
            </w:r>
            <w:r w:rsidRPr="00AF164C">
              <w:rPr>
                <w:rFonts w:ascii="Garamond" w:hAnsi="Garamond"/>
              </w:rPr>
              <w:instrText xml:space="preserve"> REF _Ref476662284 \r \h  \* MERGEFORMAT </w:instrText>
            </w:r>
            <w:r w:rsidRPr="00AF164C">
              <w:rPr>
                <w:rFonts w:ascii="Garamond" w:hAnsi="Garamond"/>
              </w:rPr>
            </w:r>
            <w:r w:rsidRPr="00AF164C">
              <w:rPr>
                <w:rFonts w:ascii="Garamond" w:hAnsi="Garamond"/>
              </w:rPr>
              <w:fldChar w:fldCharType="separate"/>
            </w:r>
            <w:r w:rsidR="00E36C89" w:rsidRPr="00AF164C">
              <w:rPr>
                <w:rFonts w:ascii="Garamond" w:hAnsi="Garamond"/>
              </w:rPr>
              <w:t>0</w:t>
            </w:r>
            <w:r w:rsidRPr="00AF164C">
              <w:rPr>
                <w:rFonts w:ascii="Garamond" w:hAnsi="Garamond"/>
              </w:rPr>
              <w:fldChar w:fldCharType="end"/>
            </w:r>
            <w:r w:rsidRPr="00AF164C">
              <w:rPr>
                <w:rFonts w:ascii="Garamond" w:hAnsi="Garamond"/>
              </w:rPr>
              <w:t xml:space="preserve"> настоящего приложения, предоставляется в качестве </w:t>
            </w:r>
            <w:r w:rsidRPr="00AF164C">
              <w:rPr>
                <w:rFonts w:ascii="Garamond" w:hAnsi="Garamond"/>
                <w:highlight w:val="yellow"/>
              </w:rPr>
              <w:t>дополнительного</w:t>
            </w:r>
            <w:r w:rsidRPr="00AF164C">
              <w:rPr>
                <w:rFonts w:ascii="Garamond" w:hAnsi="Garamond"/>
              </w:rPr>
              <w:t xml:space="preserve"> обеспечения в соответствии с пунктом </w:t>
            </w:r>
            <w:r w:rsidRPr="00AF164C">
              <w:rPr>
                <w:rFonts w:ascii="Garamond" w:hAnsi="Garamond"/>
              </w:rPr>
              <w:fldChar w:fldCharType="begin"/>
            </w:r>
            <w:r w:rsidRPr="00AF164C">
              <w:rPr>
                <w:rFonts w:ascii="Garamond" w:hAnsi="Garamond"/>
              </w:rPr>
              <w:instrText xml:space="preserve"> REF _Ref476826065 \r \h  \* MERGEFORMAT </w:instrText>
            </w:r>
            <w:r w:rsidRPr="00AF164C">
              <w:rPr>
                <w:rFonts w:ascii="Garamond" w:hAnsi="Garamond"/>
              </w:rPr>
            </w:r>
            <w:r w:rsidRPr="00AF164C">
              <w:rPr>
                <w:rFonts w:ascii="Garamond" w:hAnsi="Garamond"/>
              </w:rPr>
              <w:fldChar w:fldCharType="separate"/>
            </w:r>
            <w:r w:rsidR="00E36C89" w:rsidRPr="00AF164C">
              <w:rPr>
                <w:rFonts w:ascii="Garamond" w:hAnsi="Garamond"/>
              </w:rPr>
              <w:t>0</w:t>
            </w:r>
            <w:r w:rsidRPr="00AF164C">
              <w:rPr>
                <w:rFonts w:ascii="Garamond" w:hAnsi="Garamond"/>
              </w:rPr>
              <w:fldChar w:fldCharType="end"/>
            </w:r>
            <w:r w:rsidRPr="00AF164C">
              <w:rPr>
                <w:rFonts w:ascii="Garamond" w:hAnsi="Garamond"/>
              </w:rPr>
              <w:t xml:space="preserve"> настоящего приложения, то уведомление (извещение) об открытии аккредитива должно быть получено ЦФР от банка получателя средств по аккредитиву не позднее даты окончания соответствующего срока, предусмотренного для предоставления дополнительного обеспечения. </w:t>
            </w:r>
          </w:p>
          <w:p w:rsidR="001143A1" w:rsidRPr="00AF164C" w:rsidRDefault="001143A1" w:rsidP="001143A1">
            <w:pPr>
              <w:pStyle w:val="a8"/>
              <w:widowControl w:val="0"/>
              <w:spacing w:before="120" w:after="120"/>
              <w:ind w:left="0" w:firstLine="550"/>
              <w:jc w:val="both"/>
              <w:rPr>
                <w:rFonts w:ascii="Garamond" w:hAnsi="Garamond"/>
                <w:sz w:val="22"/>
                <w:szCs w:val="22"/>
              </w:rPr>
            </w:pPr>
            <w:r w:rsidRPr="00AF164C">
              <w:rPr>
                <w:rFonts w:ascii="Garamond" w:hAnsi="Garamond"/>
                <w:sz w:val="22"/>
                <w:szCs w:val="22"/>
              </w:rPr>
              <w:t xml:space="preserve">В случае если обеспечение, указанное в пункте </w:t>
            </w:r>
            <w:r w:rsidRPr="00AF164C">
              <w:rPr>
                <w:rFonts w:ascii="Garamond" w:hAnsi="Garamond"/>
                <w:sz w:val="22"/>
                <w:szCs w:val="22"/>
              </w:rPr>
              <w:fldChar w:fldCharType="begin"/>
            </w:r>
            <w:r w:rsidRPr="00AF164C">
              <w:rPr>
                <w:rFonts w:ascii="Garamond" w:hAnsi="Garamond"/>
                <w:sz w:val="22"/>
                <w:szCs w:val="22"/>
              </w:rPr>
              <w:instrText xml:space="preserve"> REF _Ref476662284 \r \h  \* MERGEFORMAT </w:instrText>
            </w:r>
            <w:r w:rsidRPr="00AF164C">
              <w:rPr>
                <w:rFonts w:ascii="Garamond" w:hAnsi="Garamond"/>
                <w:sz w:val="22"/>
                <w:szCs w:val="22"/>
              </w:rPr>
            </w:r>
            <w:r w:rsidRPr="00AF164C">
              <w:rPr>
                <w:rFonts w:ascii="Garamond" w:hAnsi="Garamond"/>
                <w:sz w:val="22"/>
                <w:szCs w:val="22"/>
              </w:rPr>
              <w:fldChar w:fldCharType="separate"/>
            </w:r>
            <w:r w:rsidRPr="00AF164C">
              <w:rPr>
                <w:rFonts w:ascii="Garamond" w:hAnsi="Garamond"/>
                <w:sz w:val="22"/>
                <w:szCs w:val="22"/>
              </w:rPr>
              <w:t>1.3.3</w:t>
            </w:r>
            <w:r w:rsidRPr="00AF164C">
              <w:rPr>
                <w:rFonts w:ascii="Garamond" w:hAnsi="Garamond"/>
                <w:sz w:val="22"/>
                <w:szCs w:val="22"/>
              </w:rPr>
              <w:fldChar w:fldCharType="end"/>
            </w:r>
            <w:r w:rsidRPr="00AF164C">
              <w:rPr>
                <w:rFonts w:ascii="Garamond" w:hAnsi="Garamond"/>
                <w:sz w:val="22"/>
                <w:szCs w:val="22"/>
              </w:rPr>
              <w:t xml:space="preserve"> настоящего приложения, предоставляется в целях замены обеспечения в соответствии с пунктом </w:t>
            </w:r>
            <w:r w:rsidRPr="00AF164C">
              <w:rPr>
                <w:rFonts w:ascii="Garamond" w:hAnsi="Garamond"/>
                <w:sz w:val="22"/>
                <w:szCs w:val="22"/>
              </w:rPr>
              <w:fldChar w:fldCharType="begin"/>
            </w:r>
            <w:r w:rsidRPr="00AF164C">
              <w:rPr>
                <w:rFonts w:ascii="Garamond" w:hAnsi="Garamond"/>
                <w:sz w:val="22"/>
                <w:szCs w:val="22"/>
              </w:rPr>
              <w:instrText xml:space="preserve"> REF _Ref477864047 \r \h  \* MERGEFORMAT </w:instrText>
            </w:r>
            <w:r w:rsidRPr="00AF164C">
              <w:rPr>
                <w:rFonts w:ascii="Garamond" w:hAnsi="Garamond"/>
                <w:sz w:val="22"/>
                <w:szCs w:val="22"/>
              </w:rPr>
            </w:r>
            <w:r w:rsidRPr="00AF164C">
              <w:rPr>
                <w:rFonts w:ascii="Garamond" w:hAnsi="Garamond"/>
                <w:sz w:val="22"/>
                <w:szCs w:val="22"/>
              </w:rPr>
              <w:fldChar w:fldCharType="separate"/>
            </w:r>
            <w:r w:rsidRPr="00AF164C">
              <w:rPr>
                <w:rFonts w:ascii="Garamond" w:hAnsi="Garamond"/>
                <w:sz w:val="22"/>
                <w:szCs w:val="22"/>
              </w:rPr>
              <w:t>1.1.3</w:t>
            </w:r>
            <w:r w:rsidRPr="00AF164C">
              <w:rPr>
                <w:rFonts w:ascii="Garamond" w:hAnsi="Garamond"/>
                <w:sz w:val="22"/>
                <w:szCs w:val="22"/>
              </w:rPr>
              <w:fldChar w:fldCharType="end"/>
            </w:r>
            <w:r w:rsidRPr="00AF164C">
              <w:rPr>
                <w:rFonts w:ascii="Garamond" w:hAnsi="Garamond"/>
                <w:sz w:val="22"/>
                <w:szCs w:val="22"/>
              </w:rPr>
              <w:t xml:space="preserve"> настоящего приложения, то уведомление (извещение) об открытии аккредитива должно быть получено ЦФР от банка получателя средств по аккредитиву не позднее даты окончания срока, предусмотренного для замены обеспечения.</w:t>
            </w:r>
          </w:p>
          <w:p w:rsidR="00475F1E" w:rsidRPr="00AF164C" w:rsidRDefault="00475F1E" w:rsidP="00475F1E">
            <w:pPr>
              <w:pStyle w:val="13"/>
              <w:widowControl w:val="0"/>
              <w:tabs>
                <w:tab w:val="left" w:pos="567"/>
              </w:tabs>
              <w:spacing w:before="120" w:after="120"/>
              <w:ind w:left="0" w:firstLine="550"/>
              <w:rPr>
                <w:rFonts w:ascii="Garamond" w:hAnsi="Garamond"/>
                <w:sz w:val="22"/>
                <w:szCs w:val="22"/>
              </w:rPr>
            </w:pPr>
            <w:r w:rsidRPr="00AF164C">
              <w:rPr>
                <w:rFonts w:ascii="Garamond" w:hAnsi="Garamond"/>
                <w:sz w:val="22"/>
                <w:szCs w:val="22"/>
              </w:rPr>
              <w:t xml:space="preserve">В случае наличия заключенного продавцом по ДПМ ТБО Соглашения об оплате штрафов по ДПМ ТБО по аккредитиву, заключение нового Соглашения не требуется. </w:t>
            </w:r>
          </w:p>
        </w:tc>
        <w:tc>
          <w:tcPr>
            <w:tcW w:w="7088" w:type="dxa"/>
            <w:vAlign w:val="center"/>
          </w:tcPr>
          <w:p w:rsidR="00475F1E" w:rsidRPr="00AF164C" w:rsidRDefault="00475F1E" w:rsidP="00475F1E">
            <w:pPr>
              <w:widowControl w:val="0"/>
              <w:spacing w:before="120" w:after="120"/>
              <w:jc w:val="both"/>
              <w:rPr>
                <w:rFonts w:ascii="Garamond" w:hAnsi="Garamond"/>
              </w:rPr>
            </w:pPr>
            <w:r w:rsidRPr="00AF164C">
              <w:rPr>
                <w:rFonts w:ascii="Garamond" w:hAnsi="Garamond"/>
              </w:rPr>
              <w:t xml:space="preserve">2.2.4.   В случае если обеспечение, указанное в пункте </w:t>
            </w:r>
            <w:r w:rsidRPr="00AF164C">
              <w:rPr>
                <w:rFonts w:ascii="Garamond" w:hAnsi="Garamond"/>
              </w:rPr>
              <w:fldChar w:fldCharType="begin"/>
            </w:r>
            <w:r w:rsidRPr="00AF164C">
              <w:rPr>
                <w:rFonts w:ascii="Garamond" w:hAnsi="Garamond"/>
              </w:rPr>
              <w:instrText xml:space="preserve"> REF _Ref476662284 \r \h  \* MERGEFORMAT </w:instrText>
            </w:r>
            <w:r w:rsidRPr="00AF164C">
              <w:rPr>
                <w:rFonts w:ascii="Garamond" w:hAnsi="Garamond"/>
              </w:rPr>
            </w:r>
            <w:r w:rsidRPr="00AF164C">
              <w:rPr>
                <w:rFonts w:ascii="Garamond" w:hAnsi="Garamond"/>
              </w:rPr>
              <w:fldChar w:fldCharType="separate"/>
            </w:r>
            <w:r w:rsidR="00E36C89" w:rsidRPr="00AF164C">
              <w:rPr>
                <w:rFonts w:ascii="Garamond" w:hAnsi="Garamond"/>
              </w:rPr>
              <w:t>0</w:t>
            </w:r>
            <w:r w:rsidRPr="00AF164C">
              <w:rPr>
                <w:rFonts w:ascii="Garamond" w:hAnsi="Garamond"/>
              </w:rPr>
              <w:fldChar w:fldCharType="end"/>
            </w:r>
            <w:r w:rsidRPr="00AF164C">
              <w:rPr>
                <w:rFonts w:ascii="Garamond" w:hAnsi="Garamond"/>
              </w:rPr>
              <w:t xml:space="preserve"> настоящего приложения, предоставляется в качестве </w:t>
            </w:r>
            <w:r w:rsidRPr="00AF164C">
              <w:rPr>
                <w:rFonts w:ascii="Garamond" w:hAnsi="Garamond"/>
                <w:highlight w:val="yellow"/>
              </w:rPr>
              <w:t>нового</w:t>
            </w:r>
            <w:r w:rsidRPr="00AF164C">
              <w:rPr>
                <w:rFonts w:ascii="Garamond" w:hAnsi="Garamond"/>
              </w:rPr>
              <w:t xml:space="preserve"> обеспечения в соответствии с пунктом </w:t>
            </w:r>
            <w:r w:rsidRPr="00AF164C">
              <w:rPr>
                <w:rFonts w:ascii="Garamond" w:hAnsi="Garamond"/>
              </w:rPr>
              <w:fldChar w:fldCharType="begin"/>
            </w:r>
            <w:r w:rsidRPr="00AF164C">
              <w:rPr>
                <w:rFonts w:ascii="Garamond" w:hAnsi="Garamond"/>
              </w:rPr>
              <w:instrText xml:space="preserve"> REF _Ref476826065 \r \h  \* MERGEFORMAT </w:instrText>
            </w:r>
            <w:r w:rsidRPr="00AF164C">
              <w:rPr>
                <w:rFonts w:ascii="Garamond" w:hAnsi="Garamond"/>
              </w:rPr>
            </w:r>
            <w:r w:rsidRPr="00AF164C">
              <w:rPr>
                <w:rFonts w:ascii="Garamond" w:hAnsi="Garamond"/>
              </w:rPr>
              <w:fldChar w:fldCharType="separate"/>
            </w:r>
            <w:r w:rsidR="00E36C89" w:rsidRPr="00AF164C">
              <w:rPr>
                <w:rFonts w:ascii="Garamond" w:hAnsi="Garamond"/>
              </w:rPr>
              <w:t>0</w:t>
            </w:r>
            <w:r w:rsidRPr="00AF164C">
              <w:rPr>
                <w:rFonts w:ascii="Garamond" w:hAnsi="Garamond"/>
              </w:rPr>
              <w:fldChar w:fldCharType="end"/>
            </w:r>
            <w:r w:rsidRPr="00AF164C">
              <w:rPr>
                <w:rFonts w:ascii="Garamond" w:hAnsi="Garamond"/>
              </w:rPr>
              <w:t xml:space="preserve"> настоящего приложения, то уведомление (извещение) об открытии аккредитива должно быть получено ЦФР от банка получателя средств по аккредитиву не позднее даты окончания соответствующего срока, предусмотренного для предоставления дополнительного обеспечения. </w:t>
            </w:r>
          </w:p>
          <w:p w:rsidR="001143A1" w:rsidRPr="00AF164C" w:rsidRDefault="001143A1" w:rsidP="001143A1">
            <w:pPr>
              <w:pStyle w:val="a8"/>
              <w:widowControl w:val="0"/>
              <w:spacing w:before="120" w:after="120"/>
              <w:ind w:left="0" w:firstLine="550"/>
              <w:jc w:val="both"/>
              <w:rPr>
                <w:rFonts w:ascii="Garamond" w:hAnsi="Garamond"/>
                <w:sz w:val="22"/>
                <w:szCs w:val="22"/>
              </w:rPr>
            </w:pPr>
            <w:r w:rsidRPr="00AF164C">
              <w:rPr>
                <w:rFonts w:ascii="Garamond" w:hAnsi="Garamond"/>
                <w:sz w:val="22"/>
                <w:szCs w:val="22"/>
              </w:rPr>
              <w:t xml:space="preserve">В случае если обеспечение, указанное в пункте </w:t>
            </w:r>
            <w:r w:rsidRPr="00AF164C">
              <w:rPr>
                <w:rFonts w:ascii="Garamond" w:hAnsi="Garamond"/>
                <w:sz w:val="22"/>
                <w:szCs w:val="22"/>
              </w:rPr>
              <w:fldChar w:fldCharType="begin"/>
            </w:r>
            <w:r w:rsidRPr="00AF164C">
              <w:rPr>
                <w:rFonts w:ascii="Garamond" w:hAnsi="Garamond"/>
                <w:sz w:val="22"/>
                <w:szCs w:val="22"/>
              </w:rPr>
              <w:instrText xml:space="preserve"> REF _Ref476662284 \r \h  \* MERGEFORMAT </w:instrText>
            </w:r>
            <w:r w:rsidRPr="00AF164C">
              <w:rPr>
                <w:rFonts w:ascii="Garamond" w:hAnsi="Garamond"/>
                <w:sz w:val="22"/>
                <w:szCs w:val="22"/>
              </w:rPr>
            </w:r>
            <w:r w:rsidRPr="00AF164C">
              <w:rPr>
                <w:rFonts w:ascii="Garamond" w:hAnsi="Garamond"/>
                <w:sz w:val="22"/>
                <w:szCs w:val="22"/>
              </w:rPr>
              <w:fldChar w:fldCharType="separate"/>
            </w:r>
            <w:r w:rsidRPr="00AF164C">
              <w:rPr>
                <w:rFonts w:ascii="Garamond" w:hAnsi="Garamond"/>
                <w:sz w:val="22"/>
                <w:szCs w:val="22"/>
              </w:rPr>
              <w:t>1.3.3</w:t>
            </w:r>
            <w:r w:rsidRPr="00AF164C">
              <w:rPr>
                <w:rFonts w:ascii="Garamond" w:hAnsi="Garamond"/>
                <w:sz w:val="22"/>
                <w:szCs w:val="22"/>
              </w:rPr>
              <w:fldChar w:fldCharType="end"/>
            </w:r>
            <w:r w:rsidRPr="00AF164C">
              <w:rPr>
                <w:rFonts w:ascii="Garamond" w:hAnsi="Garamond"/>
                <w:sz w:val="22"/>
                <w:szCs w:val="22"/>
              </w:rPr>
              <w:t xml:space="preserve"> настоящего приложения, предоставляется в целях замены обеспечения в соответствии с пунктом </w:t>
            </w:r>
            <w:r w:rsidRPr="00AF164C">
              <w:rPr>
                <w:rFonts w:ascii="Garamond" w:hAnsi="Garamond"/>
                <w:sz w:val="22"/>
                <w:szCs w:val="22"/>
              </w:rPr>
              <w:fldChar w:fldCharType="begin"/>
            </w:r>
            <w:r w:rsidRPr="00AF164C">
              <w:rPr>
                <w:rFonts w:ascii="Garamond" w:hAnsi="Garamond"/>
                <w:sz w:val="22"/>
                <w:szCs w:val="22"/>
              </w:rPr>
              <w:instrText xml:space="preserve"> REF _Ref477864047 \r \h  \* MERGEFORMAT </w:instrText>
            </w:r>
            <w:r w:rsidRPr="00AF164C">
              <w:rPr>
                <w:rFonts w:ascii="Garamond" w:hAnsi="Garamond"/>
                <w:sz w:val="22"/>
                <w:szCs w:val="22"/>
              </w:rPr>
            </w:r>
            <w:r w:rsidRPr="00AF164C">
              <w:rPr>
                <w:rFonts w:ascii="Garamond" w:hAnsi="Garamond"/>
                <w:sz w:val="22"/>
                <w:szCs w:val="22"/>
              </w:rPr>
              <w:fldChar w:fldCharType="separate"/>
            </w:r>
            <w:r w:rsidRPr="00AF164C">
              <w:rPr>
                <w:rFonts w:ascii="Garamond" w:hAnsi="Garamond"/>
                <w:sz w:val="22"/>
                <w:szCs w:val="22"/>
              </w:rPr>
              <w:t>1.1.3</w:t>
            </w:r>
            <w:r w:rsidRPr="00AF164C">
              <w:rPr>
                <w:rFonts w:ascii="Garamond" w:hAnsi="Garamond"/>
                <w:sz w:val="22"/>
                <w:szCs w:val="22"/>
              </w:rPr>
              <w:fldChar w:fldCharType="end"/>
            </w:r>
            <w:r w:rsidRPr="00AF164C">
              <w:rPr>
                <w:rFonts w:ascii="Garamond" w:hAnsi="Garamond"/>
                <w:sz w:val="22"/>
                <w:szCs w:val="22"/>
              </w:rPr>
              <w:t xml:space="preserve"> настоящего приложения, то уведомление (извещение) об открытии аккредитива должно быть получено ЦФР от банка получателя средств по аккредитиву не позднее даты окончания срока, предусмотренного для замены обеспечения.</w:t>
            </w:r>
          </w:p>
          <w:p w:rsidR="00475F1E" w:rsidRPr="00AF164C" w:rsidRDefault="00475F1E" w:rsidP="00475F1E">
            <w:pPr>
              <w:pStyle w:val="13"/>
              <w:widowControl w:val="0"/>
              <w:tabs>
                <w:tab w:val="left" w:pos="567"/>
              </w:tabs>
              <w:spacing w:before="120" w:after="120"/>
              <w:ind w:left="0" w:firstLine="550"/>
              <w:rPr>
                <w:rFonts w:ascii="Garamond" w:hAnsi="Garamond"/>
                <w:sz w:val="22"/>
                <w:szCs w:val="22"/>
              </w:rPr>
            </w:pPr>
            <w:r w:rsidRPr="00AF164C">
              <w:rPr>
                <w:rFonts w:ascii="Garamond" w:hAnsi="Garamond"/>
                <w:sz w:val="22"/>
                <w:szCs w:val="22"/>
              </w:rPr>
              <w:t xml:space="preserve">В случае наличия заключенного продавцом по ДПМ ТБО Соглашения об оплате штрафов по ДПМ ТБО по аккредитиву, заключение нового Соглашения не требуется. </w:t>
            </w:r>
          </w:p>
        </w:tc>
      </w:tr>
      <w:tr w:rsidR="00475F1E" w:rsidRPr="00AF164C" w:rsidTr="00681B4A">
        <w:trPr>
          <w:trHeight w:val="435"/>
        </w:trPr>
        <w:tc>
          <w:tcPr>
            <w:tcW w:w="960" w:type="dxa"/>
            <w:vAlign w:val="center"/>
          </w:tcPr>
          <w:p w:rsidR="00475F1E" w:rsidRPr="00AF164C" w:rsidRDefault="00475F1E" w:rsidP="00681B4A">
            <w:pPr>
              <w:jc w:val="center"/>
              <w:rPr>
                <w:rFonts w:ascii="Garamond" w:hAnsi="Garamond" w:cs="Garamond"/>
                <w:b/>
                <w:bCs/>
              </w:rPr>
            </w:pPr>
            <w:r w:rsidRPr="00AF164C">
              <w:rPr>
                <w:rFonts w:ascii="Garamond" w:hAnsi="Garamond" w:cs="Garamond"/>
                <w:b/>
                <w:bCs/>
              </w:rPr>
              <w:t>Прил.</w:t>
            </w:r>
            <w:r w:rsidR="00E22053">
              <w:rPr>
                <w:rFonts w:ascii="Garamond" w:hAnsi="Garamond" w:cs="Garamond"/>
                <w:b/>
                <w:bCs/>
              </w:rPr>
              <w:t xml:space="preserve"> </w:t>
            </w:r>
            <w:r w:rsidRPr="00AF164C">
              <w:rPr>
                <w:rFonts w:ascii="Garamond" w:hAnsi="Garamond" w:cs="Garamond"/>
                <w:b/>
                <w:bCs/>
              </w:rPr>
              <w:t>4</w:t>
            </w:r>
            <w:r w:rsidR="00E22053">
              <w:rPr>
                <w:rFonts w:ascii="Garamond" w:hAnsi="Garamond" w:cs="Garamond"/>
                <w:b/>
                <w:bCs/>
              </w:rPr>
              <w:t>,</w:t>
            </w:r>
            <w:r w:rsidRPr="00AF164C">
              <w:rPr>
                <w:rFonts w:ascii="Garamond" w:hAnsi="Garamond" w:cs="Garamond"/>
                <w:b/>
                <w:bCs/>
              </w:rPr>
              <w:t xml:space="preserve"> п.</w:t>
            </w:r>
            <w:r w:rsidR="00E22053">
              <w:rPr>
                <w:rFonts w:ascii="Garamond" w:hAnsi="Garamond" w:cs="Garamond"/>
                <w:b/>
                <w:bCs/>
              </w:rPr>
              <w:t xml:space="preserve"> </w:t>
            </w:r>
            <w:r w:rsidRPr="00AF164C">
              <w:rPr>
                <w:rFonts w:ascii="Garamond" w:hAnsi="Garamond" w:cs="Garamond"/>
                <w:b/>
                <w:bCs/>
              </w:rPr>
              <w:t>2.3.2</w:t>
            </w:r>
          </w:p>
        </w:tc>
        <w:tc>
          <w:tcPr>
            <w:tcW w:w="6985" w:type="dxa"/>
            <w:vAlign w:val="center"/>
          </w:tcPr>
          <w:p w:rsidR="00475F1E" w:rsidRPr="00AF164C" w:rsidRDefault="00475F1E" w:rsidP="00475F1E">
            <w:pPr>
              <w:widowControl w:val="0"/>
              <w:spacing w:before="120" w:after="120"/>
              <w:jc w:val="both"/>
              <w:rPr>
                <w:rFonts w:ascii="Garamond" w:eastAsia="Times New Roman" w:hAnsi="Garamond"/>
              </w:rPr>
            </w:pPr>
            <w:r w:rsidRPr="00E22053">
              <w:rPr>
                <w:rFonts w:ascii="Garamond" w:hAnsi="Garamond"/>
              </w:rPr>
              <w:t>2.3.2.</w:t>
            </w:r>
            <w:r w:rsidRPr="00E22053">
              <w:rPr>
                <w:rFonts w:ascii="Garamond" w:hAnsi="Garamond"/>
                <w:i/>
                <w:highlight w:val="yellow"/>
              </w:rPr>
              <w:t xml:space="preserve">   </w:t>
            </w:r>
            <w:r w:rsidRPr="00AF164C">
              <w:rPr>
                <w:rFonts w:ascii="Garamond" w:hAnsi="Garamond"/>
                <w:i/>
                <w:highlight w:val="yellow"/>
              </w:rPr>
              <w:t>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AF164C">
              <w:rPr>
                <w:rFonts w:ascii="Garamond" w:hAnsi="Garamond"/>
                <w:i/>
              </w:rPr>
              <w:t xml:space="preserve"> </w:t>
            </w:r>
            <w:r w:rsidRPr="00AF164C">
              <w:rPr>
                <w:rFonts w:ascii="Garamond" w:hAnsi="Garamond"/>
              </w:rPr>
              <w:t xml:space="preserve">(Приложение № Д 6.4.1 к </w:t>
            </w:r>
            <w:r w:rsidRPr="00AF164C">
              <w:rPr>
                <w:rFonts w:ascii="Garamond" w:hAnsi="Garamond"/>
                <w:i/>
              </w:rPr>
              <w:t>Договору о присоединении к торговой системе оптового рынка</w:t>
            </w:r>
            <w:r w:rsidRPr="00AF164C">
              <w:rPr>
                <w:rFonts w:ascii="Garamond" w:hAnsi="Garamond"/>
                <w:i/>
                <w:highlight w:val="yellow"/>
              </w:rPr>
              <w:t xml:space="preserve">, </w:t>
            </w:r>
            <w:r w:rsidRPr="00AF164C">
              <w:rPr>
                <w:rFonts w:ascii="Garamond" w:hAnsi="Garamond"/>
                <w:highlight w:val="yellow"/>
              </w:rPr>
              <w:t>далее – Договор поручительства по ДПМ ТБО</w:t>
            </w:r>
            <w:r w:rsidRPr="00AF164C">
              <w:rPr>
                <w:rFonts w:ascii="Garamond" w:hAnsi="Garamond"/>
              </w:rPr>
              <w:t xml:space="preserve">) заключаются в отношении ДПМ ТБО, заключенным в отношении ГТП генерирующего объекта, отобранного по итогам ОПТБО, на основании </w:t>
            </w:r>
            <w:r w:rsidRPr="00AF164C">
              <w:rPr>
                <w:rFonts w:ascii="Garamond" w:eastAsia="Times New Roman" w:hAnsi="Garamond"/>
              </w:rPr>
              <w:t xml:space="preserve">договора коммерческого представительства для целей заключения договоров поручительства по </w:t>
            </w:r>
            <w:r w:rsidRPr="00AF164C">
              <w:rPr>
                <w:rFonts w:ascii="Garamond" w:eastAsia="Times New Roman" w:hAnsi="Garamond"/>
              </w:rPr>
              <w:lastRenderedPageBreak/>
              <w:t>ДПМ ТБО</w:t>
            </w:r>
            <w:r w:rsidRPr="00AF164C">
              <w:rPr>
                <w:rFonts w:ascii="Garamond" w:hAnsi="Garamond"/>
              </w:rPr>
              <w:t>.</w:t>
            </w:r>
          </w:p>
          <w:p w:rsidR="00475F1E" w:rsidRPr="00AF164C" w:rsidRDefault="00475F1E" w:rsidP="00475F1E">
            <w:pPr>
              <w:pStyle w:val="a8"/>
              <w:widowControl w:val="0"/>
              <w:spacing w:before="120" w:after="120"/>
              <w:ind w:left="0" w:firstLine="709"/>
              <w:jc w:val="both"/>
              <w:rPr>
                <w:rFonts w:ascii="Garamond" w:hAnsi="Garamond"/>
                <w:sz w:val="22"/>
                <w:szCs w:val="22"/>
              </w:rPr>
            </w:pPr>
            <w:r w:rsidRPr="00AF164C">
              <w:rPr>
                <w:rFonts w:ascii="Garamond" w:hAnsi="Garamond"/>
                <w:sz w:val="22"/>
                <w:szCs w:val="22"/>
              </w:rPr>
              <w:t>КО не позднее 8 (восьми) рабочих дней с даты заключения договоров поручительства по ДПМ ТБО направляет в ЦФР в электронном виде с ЭП Реестр заключенных договоров поручительства по ДПМ ТБО за расчетный период. Реестр направляется в электронном виде с электронной подписью по форме приложения 4.3 к настоящему Регламенту.</w:t>
            </w:r>
          </w:p>
        </w:tc>
        <w:tc>
          <w:tcPr>
            <w:tcW w:w="7088" w:type="dxa"/>
            <w:vAlign w:val="center"/>
          </w:tcPr>
          <w:p w:rsidR="00475F1E" w:rsidRPr="00AF164C" w:rsidRDefault="00E22053" w:rsidP="00475F1E">
            <w:pPr>
              <w:widowControl w:val="0"/>
              <w:spacing w:before="120" w:after="120"/>
              <w:jc w:val="both"/>
              <w:rPr>
                <w:rFonts w:ascii="Garamond" w:eastAsia="Times New Roman" w:hAnsi="Garamond"/>
              </w:rPr>
            </w:pPr>
            <w:r w:rsidRPr="00E22053">
              <w:rPr>
                <w:rFonts w:ascii="Garamond" w:hAnsi="Garamond"/>
              </w:rPr>
              <w:lastRenderedPageBreak/>
              <w:t>2.3.2.</w:t>
            </w:r>
            <w:r w:rsidRPr="00E22053">
              <w:rPr>
                <w:rFonts w:ascii="Garamond" w:hAnsi="Garamond"/>
                <w:i/>
                <w:highlight w:val="yellow"/>
              </w:rPr>
              <w:t xml:space="preserve">   </w:t>
            </w:r>
            <w:r w:rsidR="00475F1E" w:rsidRPr="00AF164C">
              <w:rPr>
                <w:rFonts w:ascii="Garamond" w:hAnsi="Garamond"/>
                <w:highlight w:val="yellow"/>
              </w:rPr>
              <w:t>Договоры поручительства по ДПМ ТБО</w:t>
            </w:r>
            <w:r w:rsidR="00475F1E" w:rsidRPr="00AF164C">
              <w:rPr>
                <w:rFonts w:ascii="Garamond" w:hAnsi="Garamond"/>
              </w:rPr>
              <w:t xml:space="preserve"> (Приложение № Д 6.4.1 к </w:t>
            </w:r>
            <w:r w:rsidR="00475F1E" w:rsidRPr="00AF164C">
              <w:rPr>
                <w:rFonts w:ascii="Garamond" w:hAnsi="Garamond"/>
                <w:i/>
              </w:rPr>
              <w:t>Договору о присоединении к торговой системе оптового рынка</w:t>
            </w:r>
            <w:r w:rsidR="00475F1E" w:rsidRPr="00AF164C">
              <w:rPr>
                <w:rFonts w:ascii="Garamond" w:hAnsi="Garamond"/>
              </w:rPr>
              <w:t xml:space="preserve">) заключаются в отношении ДПМ ТБО, заключенным в отношении ГТП генерирующего объекта, отобранного по итогам ОПТБО, на основании </w:t>
            </w:r>
            <w:r w:rsidR="00475F1E" w:rsidRPr="00AF164C">
              <w:rPr>
                <w:rFonts w:ascii="Garamond" w:eastAsia="Times New Roman" w:hAnsi="Garamond"/>
              </w:rPr>
              <w:t>договора коммерческого представительства для целей заключения договоров поручительства по ДПМ ТБО</w:t>
            </w:r>
            <w:r w:rsidR="00475F1E" w:rsidRPr="00AF164C">
              <w:rPr>
                <w:rFonts w:ascii="Garamond" w:hAnsi="Garamond"/>
              </w:rPr>
              <w:t>.</w:t>
            </w:r>
          </w:p>
          <w:p w:rsidR="00475F1E" w:rsidRPr="00AF164C" w:rsidRDefault="00475F1E" w:rsidP="00475F1E">
            <w:pPr>
              <w:pStyle w:val="a8"/>
              <w:widowControl w:val="0"/>
              <w:spacing w:before="120" w:after="120"/>
              <w:ind w:left="0" w:firstLine="709"/>
              <w:jc w:val="both"/>
              <w:rPr>
                <w:rFonts w:ascii="Garamond" w:hAnsi="Garamond"/>
                <w:sz w:val="22"/>
                <w:szCs w:val="22"/>
              </w:rPr>
            </w:pPr>
            <w:r w:rsidRPr="00AF164C">
              <w:rPr>
                <w:rFonts w:ascii="Garamond" w:hAnsi="Garamond"/>
                <w:sz w:val="22"/>
                <w:szCs w:val="22"/>
              </w:rPr>
              <w:t xml:space="preserve">КО не позднее 8 (восьми) рабочих дней с даты заключения договоров поручительства по ДПМ ТБО направляет в ЦФР в электронном виде с ЭП Реестр заключенных договоров поручительства по ДПМ ТБО за расчетный период. Реестр направляется в электронном виде с электронной </w:t>
            </w:r>
            <w:r w:rsidRPr="00AF164C">
              <w:rPr>
                <w:rFonts w:ascii="Garamond" w:hAnsi="Garamond"/>
                <w:sz w:val="22"/>
                <w:szCs w:val="22"/>
              </w:rPr>
              <w:lastRenderedPageBreak/>
              <w:t xml:space="preserve">подписью по форме приложения 4.3 к настоящему Регламенту. </w:t>
            </w:r>
          </w:p>
        </w:tc>
      </w:tr>
      <w:tr w:rsidR="00B07435" w:rsidRPr="00AF164C" w:rsidTr="00E22053">
        <w:trPr>
          <w:trHeight w:val="435"/>
        </w:trPr>
        <w:tc>
          <w:tcPr>
            <w:tcW w:w="960" w:type="dxa"/>
            <w:vAlign w:val="center"/>
          </w:tcPr>
          <w:p w:rsidR="00B07435" w:rsidRPr="00AF164C" w:rsidRDefault="00475F1E" w:rsidP="00681B4A">
            <w:pPr>
              <w:jc w:val="center"/>
              <w:rPr>
                <w:rFonts w:ascii="Garamond" w:hAnsi="Garamond" w:cs="Garamond"/>
                <w:b/>
                <w:bCs/>
              </w:rPr>
            </w:pPr>
            <w:r w:rsidRPr="00AF164C">
              <w:rPr>
                <w:rFonts w:ascii="Garamond" w:hAnsi="Garamond" w:cs="Garamond"/>
                <w:b/>
                <w:bCs/>
              </w:rPr>
              <w:lastRenderedPageBreak/>
              <w:t>Прил.</w:t>
            </w:r>
            <w:r w:rsidR="00E22053">
              <w:rPr>
                <w:rFonts w:ascii="Garamond" w:hAnsi="Garamond" w:cs="Garamond"/>
                <w:b/>
                <w:bCs/>
              </w:rPr>
              <w:t xml:space="preserve"> 4, </w:t>
            </w:r>
            <w:r w:rsidRPr="00AF164C">
              <w:rPr>
                <w:rFonts w:ascii="Garamond" w:hAnsi="Garamond" w:cs="Garamond"/>
                <w:b/>
                <w:bCs/>
              </w:rPr>
              <w:t>п.</w:t>
            </w:r>
            <w:r w:rsidR="00E22053">
              <w:rPr>
                <w:rFonts w:ascii="Garamond" w:hAnsi="Garamond" w:cs="Garamond"/>
                <w:b/>
                <w:bCs/>
              </w:rPr>
              <w:t xml:space="preserve"> </w:t>
            </w:r>
            <w:r w:rsidRPr="00AF164C">
              <w:rPr>
                <w:rFonts w:ascii="Garamond" w:hAnsi="Garamond" w:cs="Garamond"/>
                <w:b/>
                <w:bCs/>
              </w:rPr>
              <w:t>2.3.3</w:t>
            </w:r>
          </w:p>
        </w:tc>
        <w:tc>
          <w:tcPr>
            <w:tcW w:w="6985" w:type="dxa"/>
          </w:tcPr>
          <w:p w:rsidR="00B07435" w:rsidRPr="00AF164C" w:rsidRDefault="00475F1E" w:rsidP="00653A06">
            <w:pPr>
              <w:widowControl w:val="0"/>
              <w:spacing w:before="120" w:after="120"/>
              <w:jc w:val="both"/>
              <w:rPr>
                <w:rFonts w:ascii="Garamond" w:hAnsi="Garamond"/>
              </w:rPr>
            </w:pPr>
            <w:r w:rsidRPr="00AF164C">
              <w:rPr>
                <w:rFonts w:ascii="Garamond" w:hAnsi="Garamond"/>
              </w:rPr>
              <w:t xml:space="preserve">2.3.3.   В случае если генерирующий объект, в отношении ГТП которого было заключено Соглашение </w:t>
            </w:r>
            <w:r w:rsidRPr="00AF164C">
              <w:rPr>
                <w:rFonts w:ascii="Garamond" w:hAnsi="Garamond"/>
                <w:highlight w:val="yellow"/>
              </w:rPr>
              <w:t>о порядке расчетов, связанных с уплатой штрафа</w:t>
            </w:r>
            <w:r w:rsidRPr="00AF164C">
              <w:rPr>
                <w:rFonts w:ascii="Garamond" w:hAnsi="Garamond"/>
              </w:rPr>
              <w:t xml:space="preserve"> по ДПМ ТБО, и открыт аккредитив, не был отобран по итогам ОПТБО, то ЦФР направляет исполняющему банку через банк получателя средств по аккредитиву заявление об отказе от исполнения соответствующего аккредитива. </w:t>
            </w:r>
          </w:p>
        </w:tc>
        <w:tc>
          <w:tcPr>
            <w:tcW w:w="7088" w:type="dxa"/>
            <w:vAlign w:val="center"/>
          </w:tcPr>
          <w:p w:rsidR="00B07435" w:rsidRPr="00AF164C" w:rsidRDefault="00475F1E" w:rsidP="00057469">
            <w:pPr>
              <w:widowControl w:val="0"/>
              <w:spacing w:before="120" w:after="120"/>
              <w:jc w:val="both"/>
              <w:rPr>
                <w:rFonts w:ascii="Garamond" w:hAnsi="Garamond"/>
              </w:rPr>
            </w:pPr>
            <w:r w:rsidRPr="00AF164C">
              <w:rPr>
                <w:rFonts w:ascii="Garamond" w:hAnsi="Garamond"/>
              </w:rPr>
              <w:t xml:space="preserve">2.3.3.   В случае если генерирующий объект, в отношении ГТП которого было заключено </w:t>
            </w:r>
            <w:r w:rsidR="00653A06" w:rsidRPr="00AF164C">
              <w:rPr>
                <w:rFonts w:ascii="Garamond" w:hAnsi="Garamond"/>
              </w:rPr>
              <w:t>Соглашение</w:t>
            </w:r>
            <w:r w:rsidR="00653A06" w:rsidRPr="00AF164C">
              <w:rPr>
                <w:rFonts w:ascii="Garamond" w:hAnsi="Garamond"/>
                <w:bCs/>
                <w:highlight w:val="yellow"/>
              </w:rPr>
              <w:t xml:space="preserve"> об оплате </w:t>
            </w:r>
            <w:r w:rsidR="00653A06" w:rsidRPr="00AF164C">
              <w:rPr>
                <w:rFonts w:ascii="Garamond" w:hAnsi="Garamond"/>
                <w:highlight w:val="yellow"/>
              </w:rPr>
              <w:t>штрафов</w:t>
            </w:r>
            <w:r w:rsidR="00653A06" w:rsidRPr="00AF164C">
              <w:rPr>
                <w:rFonts w:ascii="Garamond" w:hAnsi="Garamond"/>
              </w:rPr>
              <w:t xml:space="preserve"> по ДПМ ТБО </w:t>
            </w:r>
            <w:r w:rsidR="00653A06" w:rsidRPr="00AF164C">
              <w:rPr>
                <w:rFonts w:ascii="Garamond" w:hAnsi="Garamond"/>
                <w:bCs/>
                <w:highlight w:val="yellow"/>
              </w:rPr>
              <w:t>по аккредитиву</w:t>
            </w:r>
            <w:r w:rsidRPr="00AF164C">
              <w:rPr>
                <w:rFonts w:ascii="Garamond" w:hAnsi="Garamond"/>
              </w:rPr>
              <w:t>, и открыт аккредитив, не был отобран по итогам ОПТБО, то ЦФР направляет исполняющему банку через банк получателя средств по аккредитиву заявление об отказе от исполнения</w:t>
            </w:r>
            <w:r w:rsidR="00E22053">
              <w:rPr>
                <w:rFonts w:ascii="Garamond" w:hAnsi="Garamond"/>
              </w:rPr>
              <w:t xml:space="preserve"> соответствующего аккредитива. </w:t>
            </w:r>
          </w:p>
        </w:tc>
      </w:tr>
      <w:tr w:rsidR="005C579C" w:rsidRPr="00AF164C" w:rsidTr="00E22053">
        <w:trPr>
          <w:trHeight w:val="435"/>
        </w:trPr>
        <w:tc>
          <w:tcPr>
            <w:tcW w:w="960" w:type="dxa"/>
            <w:vAlign w:val="center"/>
          </w:tcPr>
          <w:p w:rsidR="005C579C" w:rsidRPr="00AF164C" w:rsidRDefault="00653A06" w:rsidP="00681B4A">
            <w:pPr>
              <w:jc w:val="center"/>
              <w:rPr>
                <w:rFonts w:ascii="Garamond" w:hAnsi="Garamond" w:cs="Garamond"/>
                <w:b/>
                <w:bCs/>
              </w:rPr>
            </w:pPr>
            <w:r w:rsidRPr="00AF164C">
              <w:rPr>
                <w:rFonts w:ascii="Garamond" w:hAnsi="Garamond" w:cs="Garamond"/>
                <w:b/>
                <w:bCs/>
              </w:rPr>
              <w:t>Прил.</w:t>
            </w:r>
            <w:r w:rsidR="00E22053">
              <w:rPr>
                <w:rFonts w:ascii="Garamond" w:hAnsi="Garamond" w:cs="Garamond"/>
                <w:b/>
                <w:bCs/>
              </w:rPr>
              <w:t xml:space="preserve"> </w:t>
            </w:r>
            <w:r w:rsidRPr="00AF164C">
              <w:rPr>
                <w:rFonts w:ascii="Garamond" w:hAnsi="Garamond" w:cs="Garamond"/>
                <w:b/>
                <w:bCs/>
              </w:rPr>
              <w:t>4</w:t>
            </w:r>
            <w:r w:rsidR="00E22053">
              <w:rPr>
                <w:rFonts w:ascii="Garamond" w:hAnsi="Garamond" w:cs="Garamond"/>
                <w:b/>
                <w:bCs/>
              </w:rPr>
              <w:t>,</w:t>
            </w:r>
            <w:r w:rsidRPr="00AF164C">
              <w:rPr>
                <w:rFonts w:ascii="Garamond" w:hAnsi="Garamond" w:cs="Garamond"/>
                <w:b/>
                <w:bCs/>
              </w:rPr>
              <w:t xml:space="preserve"> п.</w:t>
            </w:r>
            <w:r w:rsidR="00E22053">
              <w:rPr>
                <w:rFonts w:ascii="Garamond" w:hAnsi="Garamond" w:cs="Garamond"/>
                <w:b/>
                <w:bCs/>
              </w:rPr>
              <w:t xml:space="preserve"> </w:t>
            </w:r>
            <w:r w:rsidRPr="00AF164C">
              <w:rPr>
                <w:rFonts w:ascii="Garamond" w:hAnsi="Garamond" w:cs="Garamond"/>
                <w:b/>
                <w:bCs/>
              </w:rPr>
              <w:t>2.4</w:t>
            </w:r>
          </w:p>
        </w:tc>
        <w:tc>
          <w:tcPr>
            <w:tcW w:w="6985" w:type="dxa"/>
          </w:tcPr>
          <w:p w:rsidR="005C579C" w:rsidRPr="00AF164C" w:rsidRDefault="00653A06" w:rsidP="00980087">
            <w:pPr>
              <w:pStyle w:val="a8"/>
              <w:widowControl w:val="0"/>
              <w:numPr>
                <w:ilvl w:val="1"/>
                <w:numId w:val="44"/>
              </w:numPr>
              <w:spacing w:before="120" w:after="120"/>
              <w:jc w:val="both"/>
              <w:rPr>
                <w:rFonts w:ascii="Garamond" w:hAnsi="Garamond"/>
                <w:sz w:val="22"/>
                <w:szCs w:val="22"/>
              </w:rPr>
            </w:pPr>
            <w:r w:rsidRPr="00AF164C">
              <w:rPr>
                <w:rFonts w:ascii="Garamond" w:hAnsi="Garamond"/>
                <w:b/>
                <w:sz w:val="22"/>
                <w:szCs w:val="22"/>
              </w:rPr>
              <w:t xml:space="preserve">Порядок взаимодействия КО, ЦФР и участников оптового рынка при предоставлении </w:t>
            </w:r>
            <w:r w:rsidRPr="00AF164C">
              <w:rPr>
                <w:rFonts w:ascii="Garamond" w:hAnsi="Garamond"/>
                <w:b/>
                <w:sz w:val="22"/>
                <w:szCs w:val="22"/>
                <w:highlight w:val="yellow"/>
              </w:rPr>
              <w:t>дополнительного</w:t>
            </w:r>
            <w:r w:rsidRPr="00AF164C">
              <w:rPr>
                <w:rFonts w:ascii="Garamond" w:hAnsi="Garamond"/>
                <w:b/>
                <w:sz w:val="22"/>
                <w:szCs w:val="22"/>
              </w:rPr>
              <w:t xml:space="preserve"> обеспечения и замены обеспечения</w:t>
            </w:r>
          </w:p>
        </w:tc>
        <w:tc>
          <w:tcPr>
            <w:tcW w:w="7088" w:type="dxa"/>
          </w:tcPr>
          <w:p w:rsidR="005C579C" w:rsidRPr="00AF164C" w:rsidRDefault="00653A06" w:rsidP="00980087">
            <w:pPr>
              <w:pStyle w:val="a8"/>
              <w:widowControl w:val="0"/>
              <w:numPr>
                <w:ilvl w:val="1"/>
                <w:numId w:val="45"/>
              </w:numPr>
              <w:spacing w:before="120" w:after="120"/>
              <w:jc w:val="both"/>
              <w:rPr>
                <w:rFonts w:ascii="Garamond" w:hAnsi="Garamond"/>
                <w:sz w:val="22"/>
                <w:szCs w:val="22"/>
              </w:rPr>
            </w:pPr>
            <w:r w:rsidRPr="00AF164C">
              <w:rPr>
                <w:rFonts w:ascii="Garamond" w:hAnsi="Garamond"/>
                <w:b/>
                <w:sz w:val="22"/>
                <w:szCs w:val="22"/>
              </w:rPr>
              <w:t xml:space="preserve">Порядок взаимодействия КО, ЦФР и участников оптового рынка при предоставлении </w:t>
            </w:r>
            <w:r w:rsidRPr="00AF164C">
              <w:rPr>
                <w:rFonts w:ascii="Garamond" w:hAnsi="Garamond"/>
                <w:b/>
                <w:sz w:val="22"/>
                <w:szCs w:val="22"/>
                <w:highlight w:val="yellow"/>
              </w:rPr>
              <w:t>нового</w:t>
            </w:r>
            <w:r w:rsidRPr="00AF164C">
              <w:rPr>
                <w:rFonts w:ascii="Garamond" w:hAnsi="Garamond"/>
                <w:b/>
                <w:sz w:val="22"/>
                <w:szCs w:val="22"/>
              </w:rPr>
              <w:t xml:space="preserve"> обеспечения и замены обеспечения</w:t>
            </w:r>
          </w:p>
        </w:tc>
      </w:tr>
      <w:tr w:rsidR="005C579C" w:rsidRPr="00AF164C" w:rsidTr="00E22053">
        <w:trPr>
          <w:trHeight w:val="435"/>
        </w:trPr>
        <w:tc>
          <w:tcPr>
            <w:tcW w:w="960" w:type="dxa"/>
            <w:vAlign w:val="center"/>
          </w:tcPr>
          <w:p w:rsidR="005C579C" w:rsidRPr="00AF164C" w:rsidRDefault="00653A06" w:rsidP="00681B4A">
            <w:pPr>
              <w:jc w:val="center"/>
              <w:rPr>
                <w:rFonts w:ascii="Garamond" w:hAnsi="Garamond" w:cs="Garamond"/>
                <w:b/>
                <w:bCs/>
              </w:rPr>
            </w:pPr>
            <w:r w:rsidRPr="00AF164C">
              <w:rPr>
                <w:rFonts w:ascii="Garamond" w:hAnsi="Garamond" w:cs="Garamond"/>
                <w:b/>
                <w:bCs/>
              </w:rPr>
              <w:t>Прил.</w:t>
            </w:r>
            <w:r w:rsidR="00E22053">
              <w:rPr>
                <w:rFonts w:ascii="Garamond" w:hAnsi="Garamond" w:cs="Garamond"/>
                <w:b/>
                <w:bCs/>
              </w:rPr>
              <w:t xml:space="preserve"> 4, </w:t>
            </w:r>
            <w:r w:rsidRPr="00AF164C">
              <w:rPr>
                <w:rFonts w:ascii="Garamond" w:hAnsi="Garamond" w:cs="Garamond"/>
                <w:b/>
                <w:bCs/>
              </w:rPr>
              <w:t>п.</w:t>
            </w:r>
            <w:r w:rsidR="00E22053">
              <w:rPr>
                <w:rFonts w:ascii="Garamond" w:hAnsi="Garamond" w:cs="Garamond"/>
                <w:b/>
                <w:bCs/>
              </w:rPr>
              <w:t xml:space="preserve"> </w:t>
            </w:r>
            <w:r w:rsidRPr="00AF164C">
              <w:rPr>
                <w:rFonts w:ascii="Garamond" w:hAnsi="Garamond" w:cs="Garamond"/>
                <w:b/>
                <w:bCs/>
              </w:rPr>
              <w:t>2.4.1</w:t>
            </w:r>
          </w:p>
        </w:tc>
        <w:tc>
          <w:tcPr>
            <w:tcW w:w="6985" w:type="dxa"/>
            <w:vAlign w:val="center"/>
          </w:tcPr>
          <w:p w:rsidR="00653A06" w:rsidRPr="00AF164C" w:rsidRDefault="00653A06" w:rsidP="00653A06">
            <w:pPr>
              <w:widowControl w:val="0"/>
              <w:spacing w:before="120" w:after="120"/>
              <w:jc w:val="both"/>
              <w:rPr>
                <w:rFonts w:ascii="Garamond" w:eastAsia="Times New Roman" w:hAnsi="Garamond"/>
              </w:rPr>
            </w:pPr>
            <w:r w:rsidRPr="00AF164C">
              <w:rPr>
                <w:rFonts w:ascii="Garamond" w:eastAsia="Times New Roman" w:hAnsi="Garamond"/>
              </w:rPr>
              <w:t xml:space="preserve">2.4.1.  Для предоставления </w:t>
            </w:r>
            <w:r w:rsidRPr="00AF164C">
              <w:rPr>
                <w:rFonts w:ascii="Garamond" w:eastAsia="Times New Roman" w:hAnsi="Garamond"/>
                <w:highlight w:val="yellow"/>
              </w:rPr>
              <w:t>дополнительного</w:t>
            </w:r>
            <w:r w:rsidRPr="00AF164C">
              <w:rPr>
                <w:rFonts w:ascii="Garamond" w:eastAsia="Times New Roman" w:hAnsi="Garamond"/>
              </w:rPr>
              <w:t xml:space="preserve"> обеспечения либо замены обеспечения поставщику мощности необходимо направить в </w:t>
            </w:r>
            <w:r w:rsidRPr="00AF164C">
              <w:rPr>
                <w:rFonts w:ascii="Garamond" w:hAnsi="Garamond"/>
              </w:rPr>
              <w:t>КО и ЦФР на бумажном носителе уведомление о предоставлении обеспечения по форме приложения 4.10 к настоящему Регламенту.</w:t>
            </w:r>
          </w:p>
          <w:p w:rsidR="005C579C" w:rsidRPr="00AF164C" w:rsidRDefault="00653A06" w:rsidP="00653A06">
            <w:pPr>
              <w:widowControl w:val="0"/>
              <w:spacing w:after="120"/>
              <w:ind w:firstLine="708"/>
              <w:jc w:val="both"/>
              <w:rPr>
                <w:rFonts w:ascii="Garamond" w:hAnsi="Garamond"/>
              </w:rPr>
            </w:pPr>
            <w:r w:rsidRPr="00AF164C">
              <w:rPr>
                <w:rFonts w:ascii="Garamond" w:hAnsi="Garamond"/>
              </w:rPr>
              <w:t xml:space="preserve">В случае если ранее предоставленным обеспечением ДПМ ТБО является </w:t>
            </w:r>
            <w:r w:rsidRPr="00AF164C">
              <w:rPr>
                <w:rFonts w:ascii="Garamond" w:hAnsi="Garamond" w:cs="Calibri"/>
              </w:rPr>
              <w:t xml:space="preserve">действующее </w:t>
            </w:r>
            <w:r w:rsidRPr="00AF164C">
              <w:rPr>
                <w:rFonts w:ascii="Garamond" w:hAnsi="Garamond"/>
              </w:rPr>
              <w:t xml:space="preserve">поручительство участника оптового рынка – поставщика, то КО при получении уведомления о предоставлении </w:t>
            </w:r>
            <w:r w:rsidRPr="00AF164C">
              <w:rPr>
                <w:rFonts w:ascii="Garamond" w:hAnsi="Garamond"/>
                <w:highlight w:val="yellow"/>
              </w:rPr>
              <w:t>дополнительного</w:t>
            </w:r>
            <w:r w:rsidRPr="00AF164C">
              <w:rPr>
                <w:rFonts w:ascii="Garamond" w:hAnsi="Garamond"/>
              </w:rPr>
              <w:t xml:space="preserve"> обеспечения направляет участнику оптового рынка – действующему поручителю уведомление по форме приложения 4.11 к настоящему Регламенту в электронном виде с применением электронной подписи.</w:t>
            </w:r>
          </w:p>
        </w:tc>
        <w:tc>
          <w:tcPr>
            <w:tcW w:w="7088" w:type="dxa"/>
          </w:tcPr>
          <w:p w:rsidR="00653A06" w:rsidRPr="00AF164C" w:rsidRDefault="00653A06" w:rsidP="00653A06">
            <w:pPr>
              <w:widowControl w:val="0"/>
              <w:spacing w:before="120" w:after="120"/>
              <w:jc w:val="both"/>
              <w:rPr>
                <w:rFonts w:ascii="Garamond" w:eastAsia="Times New Roman" w:hAnsi="Garamond"/>
              </w:rPr>
            </w:pPr>
            <w:r w:rsidRPr="00AF164C">
              <w:rPr>
                <w:rFonts w:ascii="Garamond" w:eastAsia="Times New Roman" w:hAnsi="Garamond"/>
              </w:rPr>
              <w:t xml:space="preserve">2.4.1.  Для предоставления </w:t>
            </w:r>
            <w:r w:rsidRPr="00AF164C">
              <w:rPr>
                <w:rFonts w:ascii="Garamond" w:eastAsia="Times New Roman" w:hAnsi="Garamond"/>
                <w:highlight w:val="yellow"/>
              </w:rPr>
              <w:t>нового</w:t>
            </w:r>
            <w:r w:rsidRPr="00AF164C">
              <w:rPr>
                <w:rFonts w:ascii="Garamond" w:eastAsia="Times New Roman" w:hAnsi="Garamond"/>
              </w:rPr>
              <w:t xml:space="preserve"> обеспечения либо замены обеспечения поставщику мощности необходимо направить в </w:t>
            </w:r>
            <w:r w:rsidRPr="00AF164C">
              <w:rPr>
                <w:rFonts w:ascii="Garamond" w:hAnsi="Garamond"/>
              </w:rPr>
              <w:t>КО и ЦФР на бумажном носителе уведомление о предоставлении обеспечения по форме приложения 4.10 к настоящему Регламенту.</w:t>
            </w:r>
          </w:p>
          <w:p w:rsidR="005C579C" w:rsidRPr="00AF164C" w:rsidRDefault="00653A06" w:rsidP="00653A06">
            <w:pPr>
              <w:widowControl w:val="0"/>
              <w:spacing w:after="120"/>
              <w:ind w:firstLine="708"/>
              <w:jc w:val="both"/>
              <w:rPr>
                <w:rFonts w:ascii="Garamond" w:hAnsi="Garamond"/>
              </w:rPr>
            </w:pPr>
            <w:r w:rsidRPr="00AF164C">
              <w:rPr>
                <w:rFonts w:ascii="Garamond" w:hAnsi="Garamond"/>
              </w:rPr>
              <w:t xml:space="preserve">В случае если ранее предоставленным обеспечением ДПМ ТБО является </w:t>
            </w:r>
            <w:r w:rsidRPr="00AF164C">
              <w:rPr>
                <w:rFonts w:ascii="Garamond" w:hAnsi="Garamond" w:cs="Calibri"/>
              </w:rPr>
              <w:t xml:space="preserve">действующее </w:t>
            </w:r>
            <w:r w:rsidRPr="00AF164C">
              <w:rPr>
                <w:rFonts w:ascii="Garamond" w:hAnsi="Garamond"/>
              </w:rPr>
              <w:t xml:space="preserve">поручительство участника оптового рынка – поставщика, то КО при получении уведомления о предоставлении </w:t>
            </w:r>
            <w:r w:rsidRPr="00AF164C">
              <w:rPr>
                <w:rFonts w:ascii="Garamond" w:hAnsi="Garamond"/>
                <w:highlight w:val="yellow"/>
              </w:rPr>
              <w:t>нового</w:t>
            </w:r>
            <w:r w:rsidRPr="00AF164C">
              <w:rPr>
                <w:rFonts w:ascii="Garamond" w:hAnsi="Garamond"/>
              </w:rPr>
              <w:t xml:space="preserve"> обеспечения направляет участнику оптового рынка – действующему поручителю уведомление по форме приложения 4.11 к настоящему Регламенту в электронном виде с применением электронной подписи.</w:t>
            </w:r>
          </w:p>
        </w:tc>
      </w:tr>
      <w:tr w:rsidR="005C579C" w:rsidRPr="00AF164C" w:rsidTr="00681B4A">
        <w:trPr>
          <w:trHeight w:val="435"/>
        </w:trPr>
        <w:tc>
          <w:tcPr>
            <w:tcW w:w="960" w:type="dxa"/>
            <w:vAlign w:val="center"/>
          </w:tcPr>
          <w:p w:rsidR="005C579C" w:rsidRPr="00AF164C" w:rsidRDefault="00653A06" w:rsidP="00681B4A">
            <w:pPr>
              <w:jc w:val="center"/>
              <w:rPr>
                <w:rFonts w:ascii="Garamond" w:hAnsi="Garamond" w:cs="Garamond"/>
                <w:b/>
                <w:bCs/>
              </w:rPr>
            </w:pPr>
            <w:r w:rsidRPr="00AF164C">
              <w:rPr>
                <w:rFonts w:ascii="Garamond" w:hAnsi="Garamond" w:cs="Garamond"/>
                <w:b/>
                <w:bCs/>
              </w:rPr>
              <w:t>Прил.</w:t>
            </w:r>
            <w:r w:rsidR="00E22053">
              <w:rPr>
                <w:rFonts w:ascii="Garamond" w:hAnsi="Garamond" w:cs="Garamond"/>
                <w:b/>
                <w:bCs/>
              </w:rPr>
              <w:t xml:space="preserve"> 4, </w:t>
            </w:r>
            <w:r w:rsidRPr="00AF164C">
              <w:rPr>
                <w:rFonts w:ascii="Garamond" w:hAnsi="Garamond" w:cs="Garamond"/>
                <w:b/>
                <w:bCs/>
              </w:rPr>
              <w:t>п.</w:t>
            </w:r>
            <w:r w:rsidR="00E22053">
              <w:rPr>
                <w:rFonts w:ascii="Garamond" w:hAnsi="Garamond" w:cs="Garamond"/>
                <w:b/>
                <w:bCs/>
              </w:rPr>
              <w:t xml:space="preserve"> </w:t>
            </w:r>
            <w:r w:rsidRPr="00AF164C">
              <w:rPr>
                <w:rFonts w:ascii="Garamond" w:hAnsi="Garamond" w:cs="Garamond"/>
                <w:b/>
                <w:bCs/>
              </w:rPr>
              <w:t>2.4.2</w:t>
            </w:r>
          </w:p>
        </w:tc>
        <w:tc>
          <w:tcPr>
            <w:tcW w:w="6985" w:type="dxa"/>
            <w:vAlign w:val="center"/>
          </w:tcPr>
          <w:p w:rsidR="005C579C" w:rsidRPr="00AF164C" w:rsidRDefault="00653A06" w:rsidP="00653A06">
            <w:pPr>
              <w:widowControl w:val="0"/>
              <w:spacing w:before="120" w:after="120"/>
              <w:jc w:val="both"/>
              <w:rPr>
                <w:rFonts w:ascii="Garamond" w:hAnsi="Garamond"/>
              </w:rPr>
            </w:pPr>
            <w:r w:rsidRPr="00AF164C">
              <w:rPr>
                <w:rFonts w:ascii="Garamond" w:hAnsi="Garamond"/>
              </w:rPr>
              <w:t xml:space="preserve">2.4.2. Предоставление </w:t>
            </w:r>
            <w:r w:rsidRPr="00AF164C">
              <w:rPr>
                <w:rFonts w:ascii="Garamond" w:hAnsi="Garamond"/>
                <w:highlight w:val="yellow"/>
              </w:rPr>
              <w:t>дополнительного</w:t>
            </w:r>
            <w:r w:rsidRPr="00AF164C">
              <w:rPr>
                <w:rFonts w:ascii="Garamond" w:hAnsi="Garamond"/>
              </w:rPr>
              <w:t xml:space="preserve"> обеспечения, а также предоставление обеспечения в случае замены осуществляется в порядке, предусмотренном п. 2.1 либо п. 2.2 настоящего приложения.</w:t>
            </w:r>
          </w:p>
        </w:tc>
        <w:tc>
          <w:tcPr>
            <w:tcW w:w="7088" w:type="dxa"/>
            <w:vAlign w:val="center"/>
          </w:tcPr>
          <w:p w:rsidR="005C579C" w:rsidRPr="00AF164C" w:rsidRDefault="00653A06" w:rsidP="00653A06">
            <w:pPr>
              <w:widowControl w:val="0"/>
              <w:spacing w:before="120" w:after="120"/>
              <w:jc w:val="both"/>
              <w:rPr>
                <w:rFonts w:ascii="Garamond" w:hAnsi="Garamond"/>
              </w:rPr>
            </w:pPr>
            <w:r w:rsidRPr="00AF164C">
              <w:rPr>
                <w:rFonts w:ascii="Garamond" w:hAnsi="Garamond"/>
              </w:rPr>
              <w:t xml:space="preserve">2.4.2. Предоставление </w:t>
            </w:r>
            <w:r w:rsidRPr="00AF164C">
              <w:rPr>
                <w:rFonts w:ascii="Garamond" w:hAnsi="Garamond"/>
                <w:highlight w:val="yellow"/>
              </w:rPr>
              <w:t>нового</w:t>
            </w:r>
            <w:r w:rsidRPr="00AF164C">
              <w:rPr>
                <w:rFonts w:ascii="Garamond" w:hAnsi="Garamond"/>
              </w:rPr>
              <w:t xml:space="preserve"> обеспечения, а также предоставление обеспечения в случае замены осуществляется в порядке, предусмотренном п. 2.1 либо п. 2.2 настоящего приложения.</w:t>
            </w:r>
          </w:p>
        </w:tc>
      </w:tr>
      <w:tr w:rsidR="00653A06" w:rsidRPr="00AF164C" w:rsidTr="00681B4A">
        <w:trPr>
          <w:trHeight w:val="435"/>
        </w:trPr>
        <w:tc>
          <w:tcPr>
            <w:tcW w:w="960" w:type="dxa"/>
            <w:vAlign w:val="center"/>
          </w:tcPr>
          <w:p w:rsidR="00653A06" w:rsidRPr="00AF164C" w:rsidRDefault="00E22053" w:rsidP="00681B4A">
            <w:pPr>
              <w:jc w:val="center"/>
              <w:rPr>
                <w:rFonts w:ascii="Garamond" w:hAnsi="Garamond" w:cs="Garamond"/>
                <w:b/>
                <w:bCs/>
              </w:rPr>
            </w:pPr>
            <w:r w:rsidRPr="00AF164C">
              <w:rPr>
                <w:rFonts w:ascii="Garamond" w:hAnsi="Garamond" w:cs="Garamond"/>
                <w:b/>
                <w:bCs/>
              </w:rPr>
              <w:lastRenderedPageBreak/>
              <w:t>Прил.</w:t>
            </w:r>
            <w:r>
              <w:rPr>
                <w:rFonts w:ascii="Garamond" w:hAnsi="Garamond" w:cs="Garamond"/>
                <w:b/>
                <w:bCs/>
              </w:rPr>
              <w:t xml:space="preserve"> 4, </w:t>
            </w:r>
            <w:r w:rsidRPr="00AF164C">
              <w:rPr>
                <w:rFonts w:ascii="Garamond" w:hAnsi="Garamond" w:cs="Garamond"/>
                <w:b/>
                <w:bCs/>
              </w:rPr>
              <w:t>п.</w:t>
            </w:r>
            <w:r>
              <w:rPr>
                <w:rFonts w:ascii="Garamond" w:hAnsi="Garamond" w:cs="Garamond"/>
                <w:b/>
                <w:bCs/>
              </w:rPr>
              <w:t xml:space="preserve"> 2.4.5</w:t>
            </w:r>
          </w:p>
        </w:tc>
        <w:tc>
          <w:tcPr>
            <w:tcW w:w="6985" w:type="dxa"/>
            <w:vAlign w:val="center"/>
          </w:tcPr>
          <w:p w:rsidR="00653A06" w:rsidRPr="00AF164C" w:rsidRDefault="00653A06" w:rsidP="00653A06">
            <w:pPr>
              <w:widowControl w:val="0"/>
              <w:spacing w:before="120" w:after="120"/>
              <w:jc w:val="both"/>
              <w:rPr>
                <w:rFonts w:ascii="Garamond" w:hAnsi="Garamond"/>
                <w:color w:val="000000"/>
              </w:rPr>
            </w:pPr>
            <w:r w:rsidRPr="00AF164C">
              <w:rPr>
                <w:rFonts w:ascii="Garamond" w:hAnsi="Garamond"/>
              </w:rPr>
              <w:t xml:space="preserve">2.4.5.   В случае если в качестве предоставляемого обеспечения заключено Соглашение </w:t>
            </w:r>
            <w:r w:rsidRPr="00AF164C">
              <w:rPr>
                <w:rFonts w:ascii="Garamond" w:hAnsi="Garamond"/>
                <w:highlight w:val="yellow"/>
              </w:rPr>
              <w:t>о порядке расчетов, связанных с уплатой штрафа</w:t>
            </w:r>
            <w:r w:rsidRPr="00AF164C">
              <w:rPr>
                <w:rFonts w:ascii="Garamond" w:hAnsi="Garamond"/>
              </w:rPr>
              <w:t xml:space="preserve"> по </w:t>
            </w:r>
            <w:r w:rsidRPr="00AF164C">
              <w:rPr>
                <w:rFonts w:ascii="Garamond" w:hAnsi="Garamond"/>
                <w:highlight w:val="yellow"/>
              </w:rPr>
              <w:t>договору</w:t>
            </w:r>
            <w:r w:rsidRPr="00AF164C">
              <w:rPr>
                <w:rFonts w:ascii="Garamond" w:hAnsi="Garamond"/>
              </w:rPr>
              <w:t xml:space="preserve"> ДПМ ТБО, и предоставлен аккредитив, соответствующий требованиям п. настоящего приложения, то ЦФР направляет в КО реестр аккредитивов</w:t>
            </w:r>
            <w:r w:rsidRPr="00AF164C">
              <w:rPr>
                <w:rFonts w:ascii="Garamond" w:hAnsi="Garamond"/>
                <w:color w:val="000000"/>
              </w:rPr>
              <w:t xml:space="preserve">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w:t>
            </w:r>
          </w:p>
          <w:p w:rsidR="00653A06" w:rsidRPr="00AF164C" w:rsidRDefault="00653A06" w:rsidP="00653A06">
            <w:pPr>
              <w:widowControl w:val="0"/>
              <w:spacing w:after="120"/>
              <w:ind w:firstLine="708"/>
              <w:jc w:val="both"/>
              <w:rPr>
                <w:rFonts w:ascii="Garamond" w:hAnsi="Garamond"/>
              </w:rPr>
            </w:pPr>
            <w:r w:rsidRPr="00AF164C">
              <w:rPr>
                <w:rFonts w:ascii="Garamond" w:eastAsia="Times New Roman" w:hAnsi="Garamond"/>
              </w:rPr>
              <w:t xml:space="preserve">В случае если данное обеспечение предоставляется продавцом по ДПМ ТБО в соответствии с пунктом 1.1.2 настоящего приложения, то ЦФР </w:t>
            </w:r>
            <w:r w:rsidRPr="00AF164C">
              <w:rPr>
                <w:rFonts w:ascii="Garamond" w:hAnsi="Garamond"/>
              </w:rPr>
              <w:t>направляет в КО реестр аккредитивов</w:t>
            </w:r>
            <w:r w:rsidRPr="00AF164C">
              <w:rPr>
                <w:rFonts w:ascii="Garamond" w:hAnsi="Garamond"/>
                <w:color w:val="000000"/>
              </w:rPr>
              <w:t xml:space="preserve"> с указанием аккредитива, уведомление об открытии которого получено ЦФР как получателем средств (по форме приложения 4.4 к настоящему Регламенту</w:t>
            </w:r>
            <w:r w:rsidRPr="00AF164C">
              <w:rPr>
                <w:rFonts w:ascii="Garamond" w:hAnsi="Garamond"/>
              </w:rPr>
              <w:t xml:space="preserve"> в электронном виде с электронной подписью</w:t>
            </w:r>
            <w:r w:rsidRPr="00AF164C">
              <w:rPr>
                <w:rFonts w:ascii="Garamond" w:hAnsi="Garamond"/>
                <w:color w:val="000000"/>
              </w:rPr>
              <w:t xml:space="preserve">) не позднее </w:t>
            </w:r>
            <w:r w:rsidRPr="00AF164C">
              <w:rPr>
                <w:rFonts w:ascii="Garamond" w:hAnsi="Garamond"/>
              </w:rPr>
              <w:t xml:space="preserve">7 (седьмого) рабочего дня с даты истечения срока, предусмотренного п. 1.1.2 настоящего приложения. </w:t>
            </w:r>
          </w:p>
          <w:p w:rsidR="00653A06" w:rsidRPr="00AF164C" w:rsidRDefault="00653A06" w:rsidP="00653A06">
            <w:pPr>
              <w:widowControl w:val="0"/>
              <w:spacing w:after="120"/>
              <w:ind w:firstLine="708"/>
              <w:jc w:val="both"/>
              <w:rPr>
                <w:rFonts w:ascii="Garamond" w:hAnsi="Garamond"/>
              </w:rPr>
            </w:pPr>
            <w:r w:rsidRPr="00AF164C">
              <w:rPr>
                <w:rFonts w:ascii="Garamond" w:hAnsi="Garamond"/>
              </w:rPr>
              <w:t>В случае если исполнение обязательств по ДПМ ТБО обеспечивается штрафом, оплата которого осуществляется по аккредитиву, ЦФР не позднее даты принятия нового аккредитива направляет исполняющему банку по ранее открытому в рамках Соглашения аккредитиву через банк получателя средств заявление об отказе от исполнения аккредитива.</w:t>
            </w:r>
          </w:p>
          <w:p w:rsidR="00653A06" w:rsidRPr="00AF164C" w:rsidRDefault="00653A06" w:rsidP="00653A06">
            <w:pPr>
              <w:widowControl w:val="0"/>
              <w:spacing w:after="120"/>
              <w:ind w:firstLine="708"/>
              <w:jc w:val="both"/>
              <w:rPr>
                <w:rFonts w:ascii="Garamond" w:hAnsi="Garamond"/>
              </w:rPr>
            </w:pPr>
            <w:r w:rsidRPr="00AF164C">
              <w:rPr>
                <w:rFonts w:ascii="Garamond" w:hAnsi="Garamond"/>
              </w:rPr>
              <w:t>В случае если действующим обеспечением по ДПМ ТБО является поручительство участника оптового рынка – поставщика, КО после получения от ЦФР реестра аккредитивов (</w:t>
            </w:r>
            <w:r w:rsidRPr="00AF164C">
              <w:rPr>
                <w:rFonts w:ascii="Garamond" w:hAnsi="Garamond"/>
                <w:color w:val="000000"/>
              </w:rPr>
              <w:t>по форме приложения 4.4 к настоящему Регламенту)</w:t>
            </w:r>
            <w:r w:rsidRPr="00AF164C">
              <w:rPr>
                <w:rFonts w:ascii="Garamond" w:hAnsi="Garamond"/>
              </w:rPr>
              <w:t xml:space="preserve"> расторгает в отношении указанного ДПМ ТБО договоры поручительства, уведомляет продавца по ДПМ ТБО о предоставлении </w:t>
            </w:r>
            <w:r w:rsidRPr="00AF164C">
              <w:rPr>
                <w:rFonts w:ascii="Garamond" w:hAnsi="Garamond"/>
                <w:highlight w:val="yellow"/>
              </w:rPr>
              <w:t>дополнительного</w:t>
            </w:r>
            <w:r w:rsidRPr="00AF164C">
              <w:rPr>
                <w:rFonts w:ascii="Garamond" w:hAnsi="Garamond"/>
              </w:rPr>
              <w:t xml:space="preserve"> обеспечения по ДПМ ТБО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расторгнутых договоров поручительства по ДПМ ТБО (по форме приложения 4.6 к настоящему Регламенту).</w:t>
            </w:r>
          </w:p>
          <w:p w:rsidR="00653A06" w:rsidRPr="00AF164C" w:rsidRDefault="00653A06" w:rsidP="00653A06">
            <w:pPr>
              <w:widowControl w:val="0"/>
              <w:spacing w:after="120"/>
              <w:ind w:firstLine="708"/>
              <w:jc w:val="both"/>
              <w:rPr>
                <w:rFonts w:ascii="Garamond" w:hAnsi="Garamond"/>
              </w:rPr>
            </w:pPr>
            <w:r w:rsidRPr="00AF164C">
              <w:rPr>
                <w:rFonts w:ascii="Garamond" w:hAnsi="Garamond"/>
              </w:rPr>
              <w:t>В случае получения КО реестра аккредитивов (</w:t>
            </w:r>
            <w:r w:rsidRPr="00AF164C">
              <w:rPr>
                <w:rFonts w:ascii="Garamond" w:hAnsi="Garamond"/>
                <w:color w:val="000000"/>
              </w:rPr>
              <w:t xml:space="preserve">по форме </w:t>
            </w:r>
            <w:r w:rsidRPr="00AF164C">
              <w:rPr>
                <w:rFonts w:ascii="Garamond" w:hAnsi="Garamond"/>
                <w:color w:val="000000"/>
              </w:rPr>
              <w:lastRenderedPageBreak/>
              <w:t>приложения 4.4 к настоящему Регламенту</w:t>
            </w:r>
            <w:r w:rsidRPr="00AF164C">
              <w:rPr>
                <w:rFonts w:ascii="Garamond" w:hAnsi="Garamond"/>
              </w:rPr>
              <w:t>) от ЦФР до 17-го числа месяца (включительно), договоры поручительства для обеспечения обязательств по соответствующим ДПМ ТБО расторгаются в месяце, в котором получен указанный реестр.</w:t>
            </w:r>
          </w:p>
          <w:p w:rsidR="00653A06" w:rsidRPr="00AF164C" w:rsidRDefault="00653A06" w:rsidP="007176AE">
            <w:pPr>
              <w:pStyle w:val="13"/>
              <w:widowControl w:val="0"/>
              <w:tabs>
                <w:tab w:val="left" w:pos="567"/>
              </w:tabs>
              <w:spacing w:before="120" w:after="120"/>
              <w:ind w:left="0"/>
              <w:rPr>
                <w:rFonts w:ascii="Garamond" w:hAnsi="Garamond"/>
                <w:sz w:val="22"/>
                <w:szCs w:val="22"/>
              </w:rPr>
            </w:pPr>
            <w:r w:rsidRPr="00AF164C">
              <w:rPr>
                <w:rFonts w:ascii="Garamond" w:hAnsi="Garamond"/>
                <w:sz w:val="22"/>
                <w:szCs w:val="22"/>
              </w:rPr>
              <w:tab/>
              <w:t>В случае получения КО реестра аккредитивов (</w:t>
            </w:r>
            <w:r w:rsidRPr="00AF164C">
              <w:rPr>
                <w:rFonts w:ascii="Garamond" w:hAnsi="Garamond" w:cs="Garamond"/>
                <w:color w:val="000000"/>
                <w:sz w:val="22"/>
                <w:szCs w:val="22"/>
                <w:lang w:eastAsia="ar-SA"/>
              </w:rPr>
              <w:t>по форме приложения 4.4 к настоящему Регламенту</w:t>
            </w:r>
            <w:r w:rsidRPr="00AF164C">
              <w:rPr>
                <w:rFonts w:ascii="Garamond" w:hAnsi="Garamond"/>
                <w:sz w:val="22"/>
                <w:szCs w:val="22"/>
              </w:rPr>
              <w:t>) от ЦФР после 17-го числа месяца, договоры поручительства для обеспечения обязательств по соответствующим ДПМ ТБО расторгаются в месяце, следующем за месяцем, в котором получен указанный реестр.</w:t>
            </w:r>
          </w:p>
        </w:tc>
        <w:tc>
          <w:tcPr>
            <w:tcW w:w="7088" w:type="dxa"/>
            <w:vAlign w:val="center"/>
          </w:tcPr>
          <w:p w:rsidR="00653A06" w:rsidRPr="00AF164C" w:rsidRDefault="00653A06" w:rsidP="00653A06">
            <w:pPr>
              <w:widowControl w:val="0"/>
              <w:spacing w:before="120" w:after="120"/>
              <w:jc w:val="both"/>
              <w:rPr>
                <w:rFonts w:ascii="Garamond" w:hAnsi="Garamond"/>
                <w:color w:val="000000"/>
              </w:rPr>
            </w:pPr>
            <w:r w:rsidRPr="00AF164C">
              <w:rPr>
                <w:rFonts w:ascii="Garamond" w:hAnsi="Garamond"/>
              </w:rPr>
              <w:lastRenderedPageBreak/>
              <w:t>2.4.5.   В случае если в качестве предоставляемого обе</w:t>
            </w:r>
            <w:r w:rsidR="0039100E">
              <w:rPr>
                <w:rFonts w:ascii="Garamond" w:hAnsi="Garamond"/>
              </w:rPr>
              <w:t xml:space="preserve">спечения заключено Соглашение </w:t>
            </w:r>
            <w:r w:rsidRPr="00AF164C">
              <w:rPr>
                <w:rFonts w:ascii="Garamond" w:hAnsi="Garamond"/>
                <w:bCs/>
                <w:highlight w:val="yellow"/>
              </w:rPr>
              <w:t xml:space="preserve">об оплате </w:t>
            </w:r>
            <w:r w:rsidRPr="00AF164C">
              <w:rPr>
                <w:rFonts w:ascii="Garamond" w:hAnsi="Garamond"/>
                <w:highlight w:val="yellow"/>
              </w:rPr>
              <w:t>штрафов</w:t>
            </w:r>
            <w:r w:rsidRPr="00AF164C">
              <w:rPr>
                <w:rFonts w:ascii="Garamond" w:hAnsi="Garamond"/>
              </w:rPr>
              <w:t xml:space="preserve"> по ДПМ ТБО </w:t>
            </w:r>
            <w:r w:rsidRPr="00AF164C">
              <w:rPr>
                <w:rFonts w:ascii="Garamond" w:hAnsi="Garamond"/>
                <w:bCs/>
                <w:highlight w:val="yellow"/>
              </w:rPr>
              <w:t>по аккредитиву</w:t>
            </w:r>
            <w:r w:rsidRPr="00AF164C">
              <w:rPr>
                <w:rFonts w:ascii="Garamond" w:hAnsi="Garamond"/>
              </w:rPr>
              <w:t>, и предоставлен аккредитив, соответствующий требованиям п. настоящего приложения, то ЦФР направляет в КО реестр аккредитивов</w:t>
            </w:r>
            <w:r w:rsidRPr="00AF164C">
              <w:rPr>
                <w:rFonts w:ascii="Garamond" w:hAnsi="Garamond"/>
                <w:color w:val="000000"/>
              </w:rPr>
              <w:t xml:space="preserve">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w:t>
            </w:r>
          </w:p>
          <w:p w:rsidR="00653A06" w:rsidRPr="00AF164C" w:rsidRDefault="00653A06" w:rsidP="00653A06">
            <w:pPr>
              <w:widowControl w:val="0"/>
              <w:spacing w:after="120"/>
              <w:ind w:firstLine="708"/>
              <w:jc w:val="both"/>
              <w:rPr>
                <w:rFonts w:ascii="Garamond" w:hAnsi="Garamond"/>
              </w:rPr>
            </w:pPr>
            <w:r w:rsidRPr="00AF164C">
              <w:rPr>
                <w:rFonts w:ascii="Garamond" w:eastAsia="Times New Roman" w:hAnsi="Garamond"/>
              </w:rPr>
              <w:t xml:space="preserve">В случае если данное обеспечение предоставляется продавцом по ДПМ ТБО в соответствии с пунктом 1.1.2 настоящего приложения, то ЦФР </w:t>
            </w:r>
            <w:r w:rsidRPr="00AF164C">
              <w:rPr>
                <w:rFonts w:ascii="Garamond" w:hAnsi="Garamond"/>
              </w:rPr>
              <w:t>направляет в КО реестр аккредитивов</w:t>
            </w:r>
            <w:r w:rsidRPr="00AF164C">
              <w:rPr>
                <w:rFonts w:ascii="Garamond" w:hAnsi="Garamond"/>
                <w:color w:val="000000"/>
              </w:rPr>
              <w:t xml:space="preserve"> с указанием аккредитива, уведомление об открытии которого получено ЦФР как получателем средств (по форме приложения 4.4 к настоящему Регламенту</w:t>
            </w:r>
            <w:r w:rsidRPr="00AF164C">
              <w:rPr>
                <w:rFonts w:ascii="Garamond" w:hAnsi="Garamond"/>
              </w:rPr>
              <w:t xml:space="preserve"> в электронном виде с электронной подписью</w:t>
            </w:r>
            <w:r w:rsidRPr="00AF164C">
              <w:rPr>
                <w:rFonts w:ascii="Garamond" w:hAnsi="Garamond"/>
                <w:color w:val="000000"/>
              </w:rPr>
              <w:t xml:space="preserve">) не позднее </w:t>
            </w:r>
            <w:r w:rsidRPr="00AF164C">
              <w:rPr>
                <w:rFonts w:ascii="Garamond" w:hAnsi="Garamond"/>
              </w:rPr>
              <w:t xml:space="preserve">7 (седьмого) рабочего дня с даты истечения срока, предусмотренного п. 1.1.2 настоящего приложения. </w:t>
            </w:r>
          </w:p>
          <w:p w:rsidR="00653A06" w:rsidRPr="00AF164C" w:rsidRDefault="00653A06" w:rsidP="00653A06">
            <w:pPr>
              <w:widowControl w:val="0"/>
              <w:spacing w:after="120"/>
              <w:ind w:firstLine="708"/>
              <w:jc w:val="both"/>
              <w:rPr>
                <w:rFonts w:ascii="Garamond" w:hAnsi="Garamond"/>
              </w:rPr>
            </w:pPr>
            <w:r w:rsidRPr="00AF164C">
              <w:rPr>
                <w:rFonts w:ascii="Garamond" w:hAnsi="Garamond"/>
              </w:rPr>
              <w:t>В случае если исполнение обязательств по ДПМ ТБО обеспечивается штрафом, оплата которого осуществляется по аккредитиву, ЦФР не позднее даты принятия нового аккредитива направляет исполняющему банку по ранее открытому в рамках Соглашения аккредитиву через банк получателя средств заявление об отказе от исполнения аккредитива.</w:t>
            </w:r>
          </w:p>
          <w:p w:rsidR="00653A06" w:rsidRPr="00AF164C" w:rsidRDefault="00653A06" w:rsidP="00653A06">
            <w:pPr>
              <w:widowControl w:val="0"/>
              <w:spacing w:after="120"/>
              <w:ind w:firstLine="708"/>
              <w:jc w:val="both"/>
              <w:rPr>
                <w:rFonts w:ascii="Garamond" w:hAnsi="Garamond"/>
              </w:rPr>
            </w:pPr>
            <w:r w:rsidRPr="00AF164C">
              <w:rPr>
                <w:rFonts w:ascii="Garamond" w:hAnsi="Garamond"/>
              </w:rPr>
              <w:t>В случае если действующим обеспечением по ДПМ ТБО является поручительство участника оптового рынка – поставщика, КО после получения от ЦФР реестра аккредитивов (</w:t>
            </w:r>
            <w:r w:rsidRPr="00AF164C">
              <w:rPr>
                <w:rFonts w:ascii="Garamond" w:hAnsi="Garamond"/>
                <w:color w:val="000000"/>
              </w:rPr>
              <w:t>по форме приложения 4.4 к настоящему Регламенту)</w:t>
            </w:r>
            <w:r w:rsidRPr="00AF164C">
              <w:rPr>
                <w:rFonts w:ascii="Garamond" w:hAnsi="Garamond"/>
              </w:rPr>
              <w:t xml:space="preserve"> расторгает в отношении указанного </w:t>
            </w:r>
            <w:r w:rsidR="007176AE" w:rsidRPr="00AF164C">
              <w:rPr>
                <w:rFonts w:ascii="Garamond" w:hAnsi="Garamond"/>
              </w:rPr>
              <w:t xml:space="preserve">ДПМ ТБО договоры поручительства </w:t>
            </w:r>
            <w:r w:rsidR="007176AE" w:rsidRPr="00AF164C">
              <w:rPr>
                <w:rFonts w:ascii="Garamond" w:hAnsi="Garamond"/>
                <w:highlight w:val="yellow"/>
              </w:rPr>
              <w:t>по ДПМ ТБО</w:t>
            </w:r>
            <w:r w:rsidR="007176AE" w:rsidRPr="00AF164C">
              <w:rPr>
                <w:rFonts w:ascii="Garamond" w:hAnsi="Garamond"/>
              </w:rPr>
              <w:t xml:space="preserve">, </w:t>
            </w:r>
            <w:r w:rsidRPr="00AF164C">
              <w:rPr>
                <w:rFonts w:ascii="Garamond" w:hAnsi="Garamond"/>
              </w:rPr>
              <w:t xml:space="preserve">уведомляет продавца по ДПМ ТБО о предоставлении </w:t>
            </w:r>
            <w:r w:rsidR="007176AE" w:rsidRPr="00AF164C">
              <w:rPr>
                <w:rFonts w:ascii="Garamond" w:hAnsi="Garamond"/>
                <w:highlight w:val="yellow"/>
              </w:rPr>
              <w:t>нового</w:t>
            </w:r>
            <w:r w:rsidRPr="00AF164C">
              <w:rPr>
                <w:rFonts w:ascii="Garamond" w:hAnsi="Garamond"/>
              </w:rPr>
              <w:t xml:space="preserve"> обеспечения по ДПМ ТБО и в течение 5 (пяти) рабочих дней с даты расторжения договоров поручительства</w:t>
            </w:r>
            <w:r w:rsidR="007176AE" w:rsidRPr="00AF164C">
              <w:rPr>
                <w:rFonts w:ascii="Garamond" w:hAnsi="Garamond"/>
              </w:rPr>
              <w:t xml:space="preserve"> </w:t>
            </w:r>
            <w:r w:rsidR="007176AE" w:rsidRPr="00AF164C">
              <w:rPr>
                <w:rFonts w:ascii="Garamond" w:hAnsi="Garamond"/>
                <w:highlight w:val="yellow"/>
              </w:rPr>
              <w:t>по ДПМ ТБО</w:t>
            </w:r>
            <w:r w:rsidRPr="00AF164C">
              <w:rPr>
                <w:rFonts w:ascii="Garamond" w:hAnsi="Garamond"/>
              </w:rPr>
              <w:t xml:space="preserve"> направляет в ЦФР в электронном виде с применением электронной подписи реестр расторгнутых договоров поручительства по ДПМ ТБО (по форме приложения 4.6 к настоящему Регламенту).</w:t>
            </w:r>
          </w:p>
          <w:p w:rsidR="00653A06" w:rsidRPr="00AF164C" w:rsidRDefault="00653A06" w:rsidP="00653A06">
            <w:pPr>
              <w:widowControl w:val="0"/>
              <w:spacing w:after="120"/>
              <w:ind w:firstLine="708"/>
              <w:jc w:val="both"/>
              <w:rPr>
                <w:rFonts w:ascii="Garamond" w:hAnsi="Garamond"/>
              </w:rPr>
            </w:pPr>
            <w:r w:rsidRPr="00AF164C">
              <w:rPr>
                <w:rFonts w:ascii="Garamond" w:hAnsi="Garamond"/>
              </w:rPr>
              <w:t>В случае получения КО реестра аккредитивов (</w:t>
            </w:r>
            <w:r w:rsidRPr="00AF164C">
              <w:rPr>
                <w:rFonts w:ascii="Garamond" w:hAnsi="Garamond"/>
                <w:color w:val="000000"/>
              </w:rPr>
              <w:t>по форме приложения 4.4 к настоящему Регламенту</w:t>
            </w:r>
            <w:r w:rsidRPr="00AF164C">
              <w:rPr>
                <w:rFonts w:ascii="Garamond" w:hAnsi="Garamond"/>
              </w:rPr>
              <w:t xml:space="preserve">) от ЦФР до 17-го числа месяца </w:t>
            </w:r>
            <w:r w:rsidRPr="00AF164C">
              <w:rPr>
                <w:rFonts w:ascii="Garamond" w:hAnsi="Garamond"/>
              </w:rPr>
              <w:lastRenderedPageBreak/>
              <w:t>(включительно), договоры поручительства для обеспечения обязательств по соответствующим ДПМ ТБО расторгаются в месяце, в котором получен указанный реестр.</w:t>
            </w:r>
          </w:p>
          <w:p w:rsidR="00653A06" w:rsidRPr="00AF164C" w:rsidRDefault="00653A06" w:rsidP="007176AE">
            <w:pPr>
              <w:pStyle w:val="13"/>
              <w:widowControl w:val="0"/>
              <w:tabs>
                <w:tab w:val="left" w:pos="567"/>
              </w:tabs>
              <w:spacing w:before="120" w:after="120"/>
              <w:ind w:left="0"/>
              <w:rPr>
                <w:rFonts w:ascii="Garamond" w:hAnsi="Garamond"/>
                <w:sz w:val="22"/>
                <w:szCs w:val="22"/>
              </w:rPr>
            </w:pPr>
            <w:r w:rsidRPr="00AF164C">
              <w:rPr>
                <w:rFonts w:ascii="Garamond" w:hAnsi="Garamond"/>
                <w:sz w:val="22"/>
                <w:szCs w:val="22"/>
              </w:rPr>
              <w:tab/>
              <w:t>В случае получения КО реестра аккредитивов (</w:t>
            </w:r>
            <w:r w:rsidRPr="00AF164C">
              <w:rPr>
                <w:rFonts w:ascii="Garamond" w:hAnsi="Garamond" w:cs="Garamond"/>
                <w:color w:val="000000"/>
                <w:sz w:val="22"/>
                <w:szCs w:val="22"/>
                <w:lang w:eastAsia="ar-SA"/>
              </w:rPr>
              <w:t>по форме приложения 4.4 к настоящему Регламенту</w:t>
            </w:r>
            <w:r w:rsidRPr="00AF164C">
              <w:rPr>
                <w:rFonts w:ascii="Garamond" w:hAnsi="Garamond"/>
                <w:sz w:val="22"/>
                <w:szCs w:val="22"/>
              </w:rPr>
              <w:t>) от ЦФР после 17-го числа месяца, договоры поручительства для обеспечения обязательств по соответствующим ДПМ ТБО расторгаются в месяце, следующем за месяцем, в котором получен указанный реестр.</w:t>
            </w:r>
          </w:p>
        </w:tc>
      </w:tr>
      <w:tr w:rsidR="00653A06" w:rsidRPr="00AF164C" w:rsidTr="00E22053">
        <w:trPr>
          <w:trHeight w:val="435"/>
        </w:trPr>
        <w:tc>
          <w:tcPr>
            <w:tcW w:w="960" w:type="dxa"/>
            <w:vAlign w:val="center"/>
          </w:tcPr>
          <w:p w:rsidR="00653A06" w:rsidRPr="00AF164C" w:rsidRDefault="00E22053" w:rsidP="00681B4A">
            <w:pPr>
              <w:jc w:val="center"/>
              <w:rPr>
                <w:rFonts w:ascii="Garamond" w:hAnsi="Garamond" w:cs="Garamond"/>
                <w:b/>
                <w:bCs/>
              </w:rPr>
            </w:pPr>
            <w:r w:rsidRPr="00AF164C">
              <w:rPr>
                <w:rFonts w:ascii="Garamond" w:hAnsi="Garamond" w:cs="Garamond"/>
                <w:b/>
                <w:bCs/>
              </w:rPr>
              <w:lastRenderedPageBreak/>
              <w:t>Прил.</w:t>
            </w:r>
            <w:r>
              <w:rPr>
                <w:rFonts w:ascii="Garamond" w:hAnsi="Garamond" w:cs="Garamond"/>
                <w:b/>
                <w:bCs/>
              </w:rPr>
              <w:t xml:space="preserve"> 4, </w:t>
            </w:r>
            <w:r w:rsidRPr="00AF164C">
              <w:rPr>
                <w:rFonts w:ascii="Garamond" w:hAnsi="Garamond" w:cs="Garamond"/>
                <w:b/>
                <w:bCs/>
              </w:rPr>
              <w:t>п.</w:t>
            </w:r>
            <w:r>
              <w:rPr>
                <w:rFonts w:ascii="Garamond" w:hAnsi="Garamond" w:cs="Garamond"/>
                <w:b/>
                <w:bCs/>
              </w:rPr>
              <w:t xml:space="preserve"> 2.4.7</w:t>
            </w:r>
          </w:p>
        </w:tc>
        <w:tc>
          <w:tcPr>
            <w:tcW w:w="6985" w:type="dxa"/>
            <w:vAlign w:val="center"/>
          </w:tcPr>
          <w:p w:rsidR="007176AE" w:rsidRPr="00AF164C" w:rsidRDefault="007176AE" w:rsidP="007176AE">
            <w:pPr>
              <w:widowControl w:val="0"/>
              <w:spacing w:before="120" w:after="120"/>
              <w:jc w:val="both"/>
              <w:rPr>
                <w:rFonts w:ascii="Garamond" w:hAnsi="Garamond"/>
              </w:rPr>
            </w:pPr>
            <w:r w:rsidRPr="00AF164C">
              <w:rPr>
                <w:rFonts w:ascii="Garamond" w:hAnsi="Garamond"/>
              </w:rPr>
              <w:t xml:space="preserve">2.4.7.   КО в течение 5 (пяти) рабочих дней с даты получения уведомления (информации) о возникновении оснований для предоставления продавцом по ДПМ ТБО </w:t>
            </w:r>
            <w:r w:rsidRPr="00AF164C">
              <w:rPr>
                <w:rFonts w:ascii="Garamond" w:hAnsi="Garamond"/>
                <w:highlight w:val="yellow"/>
              </w:rPr>
              <w:t>дополнительного</w:t>
            </w:r>
            <w:r w:rsidRPr="00AF164C">
              <w:rPr>
                <w:rFonts w:ascii="Garamond" w:hAnsi="Garamond"/>
              </w:rPr>
              <w:t xml:space="preserve"> обеспечения (внесения изменений в обеспечение), предусмотренных п. </w:t>
            </w:r>
            <w:r w:rsidRPr="00AF164C">
              <w:rPr>
                <w:rFonts w:ascii="Garamond" w:hAnsi="Garamond"/>
              </w:rPr>
              <w:fldChar w:fldCharType="begin"/>
            </w:r>
            <w:r w:rsidRPr="00AF164C">
              <w:rPr>
                <w:rFonts w:ascii="Garamond" w:hAnsi="Garamond"/>
              </w:rPr>
              <w:instrText xml:space="preserve"> REF _Ref476826065 \n \h  \* MERGEFORMAT </w:instrText>
            </w:r>
            <w:r w:rsidRPr="00AF164C">
              <w:rPr>
                <w:rFonts w:ascii="Garamond" w:hAnsi="Garamond"/>
              </w:rPr>
            </w:r>
            <w:r w:rsidRPr="00AF164C">
              <w:rPr>
                <w:rFonts w:ascii="Garamond" w:hAnsi="Garamond"/>
              </w:rPr>
              <w:fldChar w:fldCharType="separate"/>
            </w:r>
            <w:r w:rsidR="00E36C89" w:rsidRPr="00AF164C">
              <w:rPr>
                <w:rFonts w:ascii="Garamond" w:hAnsi="Garamond"/>
              </w:rPr>
              <w:t>0</w:t>
            </w:r>
            <w:r w:rsidRPr="00AF164C">
              <w:rPr>
                <w:rFonts w:ascii="Garamond" w:hAnsi="Garamond"/>
              </w:rPr>
              <w:fldChar w:fldCharType="end"/>
            </w:r>
            <w:r w:rsidRPr="00AF164C">
              <w:rPr>
                <w:rFonts w:ascii="Garamond" w:hAnsi="Garamond"/>
              </w:rPr>
              <w:t xml:space="preserve"> настоящего приложения, направляет в ЦФР на бумажном носителе за подписью уполномоченного лица уведомление об обязанности продавца по ДПМ ТБО предоставить </w:t>
            </w:r>
            <w:r w:rsidRPr="00AF164C">
              <w:rPr>
                <w:rFonts w:ascii="Garamond" w:hAnsi="Garamond"/>
                <w:highlight w:val="yellow"/>
              </w:rPr>
              <w:t>дополнительное</w:t>
            </w:r>
            <w:r w:rsidRPr="00AF164C">
              <w:rPr>
                <w:rFonts w:ascii="Garamond" w:hAnsi="Garamond"/>
              </w:rPr>
              <w:t xml:space="preserve"> обеспечение (внести изменения в обеспечение) с указанием даты окончания срока, предусмотренного п. </w:t>
            </w:r>
            <w:r w:rsidRPr="00AF164C">
              <w:rPr>
                <w:rFonts w:ascii="Garamond" w:hAnsi="Garamond"/>
              </w:rPr>
              <w:fldChar w:fldCharType="begin"/>
            </w:r>
            <w:r w:rsidRPr="00AF164C">
              <w:rPr>
                <w:rFonts w:ascii="Garamond" w:hAnsi="Garamond"/>
              </w:rPr>
              <w:instrText xml:space="preserve"> REF _Ref476826065 \n \h  \* MERGEFORMAT </w:instrText>
            </w:r>
            <w:r w:rsidRPr="00AF164C">
              <w:rPr>
                <w:rFonts w:ascii="Garamond" w:hAnsi="Garamond"/>
              </w:rPr>
            </w:r>
            <w:r w:rsidRPr="00AF164C">
              <w:rPr>
                <w:rFonts w:ascii="Garamond" w:hAnsi="Garamond"/>
              </w:rPr>
              <w:fldChar w:fldCharType="separate"/>
            </w:r>
            <w:r w:rsidR="00E36C89" w:rsidRPr="00AF164C">
              <w:rPr>
                <w:rFonts w:ascii="Garamond" w:hAnsi="Garamond"/>
              </w:rPr>
              <w:t>0</w:t>
            </w:r>
            <w:r w:rsidRPr="00AF164C">
              <w:rPr>
                <w:rFonts w:ascii="Garamond" w:hAnsi="Garamond"/>
              </w:rPr>
              <w:fldChar w:fldCharType="end"/>
            </w:r>
            <w:r w:rsidRPr="00AF164C">
              <w:rPr>
                <w:rFonts w:ascii="Garamond" w:hAnsi="Garamond"/>
              </w:rPr>
              <w:t xml:space="preserve"> настоящего приложения, на предоставление </w:t>
            </w:r>
            <w:r w:rsidRPr="00AF164C">
              <w:rPr>
                <w:rFonts w:ascii="Garamond" w:hAnsi="Garamond"/>
                <w:highlight w:val="yellow"/>
              </w:rPr>
              <w:t>дополнительного</w:t>
            </w:r>
            <w:r w:rsidRPr="00AF164C">
              <w:rPr>
                <w:rFonts w:ascii="Garamond" w:hAnsi="Garamond"/>
              </w:rPr>
              <w:t xml:space="preserve"> обеспечения. В случае если до даты окончания срока, указанного в направленном в соответствии с настоящим пунктом уведомлении, внесены изменения в п. 1.1.2.5 настоящего приложения в части срока предоставления </w:t>
            </w:r>
            <w:r w:rsidRPr="00AF164C">
              <w:rPr>
                <w:rFonts w:ascii="Garamond" w:hAnsi="Garamond"/>
                <w:highlight w:val="yellow"/>
              </w:rPr>
              <w:t>дополнительного</w:t>
            </w:r>
            <w:r w:rsidRPr="00AF164C">
              <w:rPr>
                <w:rFonts w:ascii="Garamond" w:hAnsi="Garamond"/>
              </w:rPr>
              <w:t xml:space="preserve"> обеспечения исполнения обязательств по ДПМ ТБО, КО в течение 5 (пяти) рабочих дней с даты вступления в силу соответствующих изменений направляет в ЦФР на бумажном носителе за подписью уполномоченного лица уведомление об обязанности продавца по ДПМ ТБО предоставить </w:t>
            </w:r>
            <w:r w:rsidRPr="00AF164C">
              <w:rPr>
                <w:rFonts w:ascii="Garamond" w:hAnsi="Garamond"/>
                <w:highlight w:val="yellow"/>
              </w:rPr>
              <w:t>дополнительное</w:t>
            </w:r>
            <w:r w:rsidRPr="00AF164C">
              <w:rPr>
                <w:rFonts w:ascii="Garamond" w:hAnsi="Garamond"/>
              </w:rPr>
              <w:t xml:space="preserve"> обеспечение (внести изменения в обеспечение) с указанием даты окончания срока предоставления </w:t>
            </w:r>
            <w:r w:rsidRPr="00AF164C">
              <w:rPr>
                <w:rFonts w:ascii="Garamond" w:hAnsi="Garamond"/>
                <w:highlight w:val="yellow"/>
              </w:rPr>
              <w:t>дополнительного</w:t>
            </w:r>
            <w:r w:rsidRPr="00AF164C">
              <w:rPr>
                <w:rFonts w:ascii="Garamond" w:hAnsi="Garamond"/>
              </w:rPr>
              <w:t xml:space="preserve"> обеспечения, соответствующего п. 1.1.2.5 настоящего приложения с учетом внесенных изменений.</w:t>
            </w:r>
          </w:p>
          <w:p w:rsidR="007176AE" w:rsidRPr="00AF164C" w:rsidRDefault="007176AE" w:rsidP="007176AE">
            <w:pPr>
              <w:widowControl w:val="0"/>
              <w:spacing w:after="120"/>
              <w:ind w:firstLine="567"/>
              <w:jc w:val="both"/>
              <w:outlineLvl w:val="0"/>
              <w:rPr>
                <w:rFonts w:ascii="Garamond" w:hAnsi="Garamond"/>
              </w:rPr>
            </w:pPr>
            <w:bookmarkStart w:id="101" w:name="_Toc414965142"/>
            <w:bookmarkStart w:id="102" w:name="_Toc431289241"/>
            <w:bookmarkStart w:id="103" w:name="_Toc435788881"/>
            <w:bookmarkStart w:id="104" w:name="_Toc435789764"/>
            <w:bookmarkStart w:id="105" w:name="_Toc478741944"/>
            <w:r w:rsidRPr="00AF164C">
              <w:rPr>
                <w:rFonts w:ascii="Garamond" w:hAnsi="Garamond"/>
              </w:rPr>
              <w:t xml:space="preserve">Исполнением требования по предоставлению продавцом по ДПМ ТБО </w:t>
            </w:r>
            <w:r w:rsidRPr="00AF164C">
              <w:rPr>
                <w:rFonts w:ascii="Garamond" w:hAnsi="Garamond"/>
                <w:highlight w:val="yellow"/>
              </w:rPr>
              <w:t>дополнительного</w:t>
            </w:r>
            <w:r w:rsidRPr="00AF164C">
              <w:rPr>
                <w:rFonts w:ascii="Garamond" w:hAnsi="Garamond"/>
              </w:rPr>
              <w:t xml:space="preserve"> обеспечения (внесению изменений в обеспечение) по соответствующему ДПМ ТБО является выполнение любого из следующих условий:</w:t>
            </w:r>
            <w:bookmarkEnd w:id="101"/>
            <w:bookmarkEnd w:id="102"/>
            <w:bookmarkEnd w:id="103"/>
            <w:bookmarkEnd w:id="104"/>
            <w:bookmarkEnd w:id="105"/>
          </w:p>
          <w:p w:rsidR="007176AE" w:rsidRPr="00AF164C" w:rsidRDefault="007176AE" w:rsidP="007176AE">
            <w:pPr>
              <w:widowControl w:val="0"/>
              <w:numPr>
                <w:ilvl w:val="0"/>
                <w:numId w:val="8"/>
              </w:numPr>
              <w:spacing w:before="120" w:after="120" w:line="240" w:lineRule="auto"/>
              <w:ind w:left="709" w:hanging="283"/>
              <w:jc w:val="both"/>
              <w:outlineLvl w:val="0"/>
              <w:rPr>
                <w:rFonts w:ascii="Garamond" w:hAnsi="Garamond"/>
              </w:rPr>
            </w:pPr>
            <w:bookmarkStart w:id="106" w:name="_Toc478741945"/>
            <w:bookmarkStart w:id="107" w:name="_Toc414965143"/>
            <w:bookmarkStart w:id="108" w:name="_Toc431289242"/>
            <w:bookmarkStart w:id="109" w:name="_Toc435788882"/>
            <w:bookmarkStart w:id="110" w:name="_Toc435789765"/>
            <w:r w:rsidRPr="00AF164C">
              <w:rPr>
                <w:rFonts w:ascii="Garamond" w:hAnsi="Garamond"/>
              </w:rPr>
              <w:lastRenderedPageBreak/>
              <w:t xml:space="preserve">наличие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п. </w:t>
            </w:r>
            <w:r w:rsidRPr="00AF164C">
              <w:rPr>
                <w:rFonts w:ascii="Garamond" w:hAnsi="Garamond"/>
              </w:rPr>
              <w:fldChar w:fldCharType="begin"/>
            </w:r>
            <w:r w:rsidRPr="00AF164C">
              <w:rPr>
                <w:rFonts w:ascii="Garamond" w:hAnsi="Garamond"/>
              </w:rPr>
              <w:instrText xml:space="preserve"> REF _Ref476826065 \n \h  \* MERGEFORMAT </w:instrText>
            </w:r>
            <w:r w:rsidRPr="00AF164C">
              <w:rPr>
                <w:rFonts w:ascii="Garamond" w:hAnsi="Garamond"/>
              </w:rPr>
            </w:r>
            <w:r w:rsidRPr="00AF164C">
              <w:rPr>
                <w:rFonts w:ascii="Garamond" w:hAnsi="Garamond"/>
              </w:rPr>
              <w:fldChar w:fldCharType="separate"/>
            </w:r>
            <w:r w:rsidR="00E36C89" w:rsidRPr="00AF164C">
              <w:rPr>
                <w:rFonts w:ascii="Garamond" w:hAnsi="Garamond"/>
              </w:rPr>
              <w:t>0</w:t>
            </w:r>
            <w:r w:rsidRPr="00AF164C">
              <w:rPr>
                <w:rFonts w:ascii="Garamond" w:hAnsi="Garamond"/>
              </w:rPr>
              <w:fldChar w:fldCharType="end"/>
            </w:r>
            <w:r w:rsidRPr="00AF164C">
              <w:rPr>
                <w:rFonts w:ascii="Garamond" w:hAnsi="Garamond"/>
              </w:rPr>
              <w:t xml:space="preserve"> настоящего приложения для предоставления </w:t>
            </w:r>
            <w:r w:rsidRPr="00AF164C">
              <w:rPr>
                <w:rFonts w:ascii="Garamond" w:hAnsi="Garamond"/>
                <w:highlight w:val="yellow"/>
              </w:rPr>
              <w:t>дополнительного</w:t>
            </w:r>
            <w:r w:rsidRPr="00AF164C">
              <w:rPr>
                <w:rFonts w:ascii="Garamond" w:hAnsi="Garamond"/>
              </w:rPr>
              <w:t xml:space="preserve"> обеспечения, заключенного договора коммерческого представительства для целей заключения договоров поручительства по ДПМ ТБО с поручителем, соответствующим требованиям настоящего Приложения, объем ответственности поручителя по которому не менее объема обеспечения обязательств, соответствующего пункту 1.2 настоящего приложения (за исключением договора коммерческого представительства для целей заключения договоров поручительства с поручителем по ДПМ ТБО, прекращающимся в связи с отказом поручителя от данного договора);</w:t>
            </w:r>
            <w:bookmarkEnd w:id="106"/>
          </w:p>
          <w:p w:rsidR="007176AE" w:rsidRPr="00AF164C" w:rsidRDefault="007176AE" w:rsidP="007176AE">
            <w:pPr>
              <w:widowControl w:val="0"/>
              <w:numPr>
                <w:ilvl w:val="0"/>
                <w:numId w:val="8"/>
              </w:numPr>
              <w:spacing w:before="120" w:after="120" w:line="240" w:lineRule="auto"/>
              <w:ind w:left="709" w:hanging="283"/>
              <w:jc w:val="both"/>
              <w:outlineLvl w:val="0"/>
              <w:rPr>
                <w:rFonts w:ascii="Garamond" w:hAnsi="Garamond"/>
              </w:rPr>
            </w:pPr>
            <w:bookmarkStart w:id="111" w:name="_Toc414965144"/>
            <w:bookmarkStart w:id="112" w:name="_Toc431289243"/>
            <w:bookmarkStart w:id="113" w:name="_Toc435788883"/>
            <w:bookmarkStart w:id="114" w:name="_Toc435789766"/>
            <w:bookmarkStart w:id="115" w:name="_Toc478741946"/>
            <w:bookmarkEnd w:id="107"/>
            <w:bookmarkEnd w:id="108"/>
            <w:bookmarkEnd w:id="109"/>
            <w:bookmarkEnd w:id="110"/>
            <w:r w:rsidRPr="00AF164C">
              <w:rPr>
                <w:rFonts w:ascii="Garamond" w:hAnsi="Garamond"/>
              </w:rPr>
              <w:t xml:space="preserve">ЦФР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п. </w:t>
            </w:r>
            <w:r w:rsidRPr="00AF164C">
              <w:rPr>
                <w:rFonts w:ascii="Garamond" w:hAnsi="Garamond"/>
              </w:rPr>
              <w:fldChar w:fldCharType="begin"/>
            </w:r>
            <w:r w:rsidRPr="00AF164C">
              <w:rPr>
                <w:rFonts w:ascii="Garamond" w:hAnsi="Garamond"/>
              </w:rPr>
              <w:instrText xml:space="preserve"> REF _Ref476826065 \n \h  \* MERGEFORMAT </w:instrText>
            </w:r>
            <w:r w:rsidRPr="00AF164C">
              <w:rPr>
                <w:rFonts w:ascii="Garamond" w:hAnsi="Garamond"/>
              </w:rPr>
            </w:r>
            <w:r w:rsidRPr="00AF164C">
              <w:rPr>
                <w:rFonts w:ascii="Garamond" w:hAnsi="Garamond"/>
              </w:rPr>
              <w:fldChar w:fldCharType="separate"/>
            </w:r>
            <w:r w:rsidR="00E36C89" w:rsidRPr="00AF164C">
              <w:rPr>
                <w:rFonts w:ascii="Garamond" w:hAnsi="Garamond"/>
              </w:rPr>
              <w:t>0</w:t>
            </w:r>
            <w:r w:rsidRPr="00AF164C">
              <w:rPr>
                <w:rFonts w:ascii="Garamond" w:hAnsi="Garamond"/>
              </w:rPr>
              <w:fldChar w:fldCharType="end"/>
            </w:r>
            <w:r w:rsidRPr="00AF164C">
              <w:rPr>
                <w:rFonts w:ascii="Garamond" w:hAnsi="Garamond"/>
              </w:rPr>
              <w:t xml:space="preserve"> настоящего приложения для предоставления </w:t>
            </w:r>
            <w:r w:rsidRPr="00AF164C">
              <w:rPr>
                <w:rFonts w:ascii="Garamond" w:hAnsi="Garamond"/>
                <w:highlight w:val="yellow"/>
              </w:rPr>
              <w:t>дополнительного</w:t>
            </w:r>
            <w:r w:rsidRPr="00AF164C">
              <w:rPr>
                <w:rFonts w:ascii="Garamond" w:hAnsi="Garamond"/>
              </w:rPr>
              <w:t xml:space="preserve"> обеспечения, получено через банк получателя средств уведомление об открытии аккредитива, соответствующего требованиям настоящего приложения, либо получен запрос (извещение) на внесение изменений в аккредитив, который с учетом внесения указанных в запросе (извещении) изменений соответствует требованиям настоящего приложения</w:t>
            </w:r>
            <w:bookmarkEnd w:id="111"/>
            <w:bookmarkEnd w:id="112"/>
            <w:bookmarkEnd w:id="113"/>
            <w:bookmarkEnd w:id="114"/>
            <w:bookmarkEnd w:id="115"/>
            <w:r w:rsidRPr="00AF164C">
              <w:rPr>
                <w:rFonts w:ascii="Garamond" w:hAnsi="Garamond"/>
              </w:rPr>
              <w:t>.</w:t>
            </w:r>
          </w:p>
          <w:p w:rsidR="007176AE" w:rsidRPr="00AF164C" w:rsidRDefault="007176AE" w:rsidP="007176AE">
            <w:pPr>
              <w:widowControl w:val="0"/>
              <w:spacing w:after="120"/>
              <w:ind w:firstLine="567"/>
              <w:jc w:val="both"/>
              <w:outlineLvl w:val="0"/>
              <w:rPr>
                <w:rFonts w:ascii="Garamond" w:hAnsi="Garamond"/>
              </w:rPr>
            </w:pPr>
            <w:r w:rsidRPr="00AF164C">
              <w:rPr>
                <w:rFonts w:ascii="Garamond" w:hAnsi="Garamond"/>
              </w:rPr>
              <w:t>КО в течение 5 (пяти) рабочих дней (но не позднее чем на 8 (восьмой) рабочий день со дня истечения срока, предусмотренного п. 1.1.2 настоящего Приложения) с даты получения от ЦФР информации о предоставленном в рамках исполнения требований п. 1.1.2 настоящего Приложения обеспечении по ДПМ ТБО (</w:t>
            </w:r>
            <w:r w:rsidRPr="00AF164C">
              <w:rPr>
                <w:rFonts w:ascii="Garamond" w:hAnsi="Garamond"/>
                <w:highlight w:val="yellow"/>
              </w:rPr>
              <w:t>дополнительном обеспечении,</w:t>
            </w:r>
            <w:r w:rsidRPr="00AF164C">
              <w:rPr>
                <w:rFonts w:ascii="Garamond" w:hAnsi="Garamond"/>
              </w:rPr>
              <w:t xml:space="preserve"> внесении изменений в обеспечение) определяет в соответствии с настоящим пунктом исполнение либо неисполнение участником оптового рынка – продавцом по ДПМ ТБО требований, предусмотренных п. 1.1.2 настоящего Приложения, и направляет ЦФР и участнику оптового рынка – продавцу по ДПМ ТБО уведомление об исполнении либо неисполнении требования по предоставлению обеспечения </w:t>
            </w:r>
            <w:r w:rsidRPr="00AF164C">
              <w:rPr>
                <w:rFonts w:ascii="Garamond" w:hAnsi="Garamond"/>
                <w:highlight w:val="yellow"/>
              </w:rPr>
              <w:lastRenderedPageBreak/>
              <w:t>(дополнительного обеспечения либо</w:t>
            </w:r>
            <w:r w:rsidRPr="00AF164C">
              <w:rPr>
                <w:rFonts w:ascii="Garamond" w:hAnsi="Garamond"/>
              </w:rPr>
              <w:t xml:space="preserve"> внесению изменений в обеспечение).</w:t>
            </w:r>
          </w:p>
          <w:p w:rsidR="007176AE" w:rsidRPr="00AF164C" w:rsidRDefault="007176AE" w:rsidP="007176AE">
            <w:pPr>
              <w:widowControl w:val="0"/>
              <w:tabs>
                <w:tab w:val="left" w:pos="567"/>
                <w:tab w:val="left" w:pos="993"/>
              </w:tabs>
              <w:spacing w:after="120"/>
              <w:jc w:val="both"/>
              <w:outlineLvl w:val="0"/>
              <w:rPr>
                <w:rFonts w:ascii="Garamond" w:hAnsi="Garamond"/>
              </w:rPr>
            </w:pPr>
            <w:r w:rsidRPr="00AF164C">
              <w:rPr>
                <w:rFonts w:ascii="Garamond" w:hAnsi="Garamond"/>
              </w:rPr>
              <w:tab/>
              <w:t>Исполнения требования по предоставлению продавцом по ДПМ ТБО обеспечения (дополнительного обеспечения, внесению изменений в обеспечение) по соответствующему ДПМ ТБО в рамках исполнения требований, предусмотренных пунктом 1.1.2 настоящего приложения, не требуется, если:</w:t>
            </w:r>
          </w:p>
          <w:p w:rsidR="007176AE" w:rsidRPr="00AF164C" w:rsidRDefault="007176AE" w:rsidP="007176AE">
            <w:pPr>
              <w:widowControl w:val="0"/>
              <w:tabs>
                <w:tab w:val="left" w:pos="770"/>
                <w:tab w:val="left" w:pos="993"/>
              </w:tabs>
              <w:spacing w:after="120"/>
              <w:ind w:left="426"/>
              <w:jc w:val="both"/>
              <w:outlineLvl w:val="0"/>
              <w:rPr>
                <w:rFonts w:ascii="Garamond" w:hAnsi="Garamond"/>
              </w:rPr>
            </w:pPr>
            <w:r w:rsidRPr="00AF164C">
              <w:rPr>
                <w:rFonts w:ascii="Garamond" w:hAnsi="Garamond"/>
              </w:rPr>
              <w:t xml:space="preserve">а) в отношении объекта генерации ТБО продавцом по ДПМ ТБО в установленном Правилами оптового рынка и </w:t>
            </w:r>
            <w:r w:rsidRPr="00AF164C">
              <w:rPr>
                <w:rFonts w:ascii="Garamond" w:hAnsi="Garamond"/>
                <w:i/>
              </w:rPr>
              <w:t>Договором о присоединении к торговой системе оптового рынка</w:t>
            </w:r>
            <w:r w:rsidRPr="00AF164C">
              <w:rPr>
                <w:rFonts w:ascii="Garamond" w:hAnsi="Garamond"/>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и при этом</w:t>
            </w:r>
          </w:p>
          <w:p w:rsidR="007176AE" w:rsidRPr="00AF164C" w:rsidRDefault="007176AE" w:rsidP="007176AE">
            <w:pPr>
              <w:widowControl w:val="0"/>
              <w:tabs>
                <w:tab w:val="left" w:pos="770"/>
                <w:tab w:val="left" w:pos="993"/>
              </w:tabs>
              <w:spacing w:after="120"/>
              <w:ind w:left="426"/>
              <w:jc w:val="both"/>
              <w:outlineLvl w:val="0"/>
              <w:rPr>
                <w:rFonts w:ascii="Garamond" w:hAnsi="Garamond"/>
              </w:rPr>
            </w:pPr>
            <w:r w:rsidRPr="00AF164C">
              <w:rPr>
                <w:rFonts w:ascii="Garamond" w:hAnsi="Garamond"/>
              </w:rPr>
              <w:t xml:space="preserve">б) предельный объем поставки мощности на оптовый рынок с использованием объекта генерации ТБО, определенный СО в соответствии с </w:t>
            </w:r>
            <w:r w:rsidRPr="00AF164C">
              <w:rPr>
                <w:rFonts w:ascii="Garamond" w:hAnsi="Garamond"/>
                <w:i/>
              </w:rPr>
              <w:t>Регламентом аттестации генерирующего оборудования</w:t>
            </w:r>
            <w:r w:rsidRPr="00AF164C">
              <w:rPr>
                <w:rFonts w:ascii="Garamond" w:hAnsi="Garamond"/>
              </w:rPr>
              <w:t xml:space="preserve"> (Приложение № 19.2 к </w:t>
            </w:r>
            <w:r w:rsidRPr="00AF164C">
              <w:rPr>
                <w:rFonts w:ascii="Garamond" w:hAnsi="Garamond"/>
                <w:i/>
              </w:rPr>
              <w:t>Договору о присоединении к торговой системе оптового рынка</w:t>
            </w:r>
            <w:r w:rsidRPr="00AF164C">
              <w:rPr>
                <w:rFonts w:ascii="Garamond" w:hAnsi="Garamond"/>
              </w:rPr>
              <w:t>), равен или больше объема установленной мощности, указанного в приложении 1 к ДПМ ТБО, заключенным в отношении генерирующего объекта;</w:t>
            </w:r>
          </w:p>
          <w:p w:rsidR="007176AE" w:rsidRPr="00AF164C" w:rsidRDefault="007176AE" w:rsidP="007176AE">
            <w:pPr>
              <w:widowControl w:val="0"/>
              <w:tabs>
                <w:tab w:val="left" w:pos="1134"/>
                <w:tab w:val="left" w:pos="1276"/>
                <w:tab w:val="left" w:pos="1418"/>
              </w:tabs>
              <w:spacing w:after="120"/>
              <w:ind w:left="459"/>
              <w:jc w:val="both"/>
              <w:rPr>
                <w:rFonts w:ascii="Garamond" w:hAnsi="Garamond" w:cs="Times New Roman"/>
                <w:lang w:eastAsia="ru-RU"/>
              </w:rPr>
            </w:pPr>
            <w:r w:rsidRPr="00AF164C">
              <w:rPr>
                <w:rFonts w:ascii="Garamond" w:hAnsi="Garamond"/>
              </w:rPr>
              <w:t>в) продавец по ДПМ ТБО не находится в состоянии реорганизации, ликвидации или банкротства, в отношении него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w:t>
            </w:r>
          </w:p>
          <w:p w:rsidR="00653A06" w:rsidRPr="00AF164C" w:rsidRDefault="007176AE" w:rsidP="00B71F30">
            <w:pPr>
              <w:widowControl w:val="0"/>
              <w:tabs>
                <w:tab w:val="left" w:pos="770"/>
                <w:tab w:val="left" w:pos="993"/>
              </w:tabs>
              <w:spacing w:after="120"/>
              <w:ind w:left="426"/>
              <w:jc w:val="both"/>
              <w:outlineLvl w:val="0"/>
              <w:rPr>
                <w:rFonts w:ascii="Garamond" w:hAnsi="Garamond"/>
              </w:rPr>
            </w:pPr>
            <w:r w:rsidRPr="00AF164C">
              <w:rPr>
                <w:rFonts w:ascii="Garamond" w:hAnsi="Garamond"/>
              </w:rPr>
              <w:t xml:space="preserve">г) в отношении объекта генерации в полном объеме использовано обеспечение исполнения обязательств по ДПМ ТБО, предоставленное в целях обеспечения исполнения обязательств по </w:t>
            </w:r>
            <w:r w:rsidRPr="00AF164C">
              <w:rPr>
                <w:rFonts w:ascii="Garamond" w:hAnsi="Garamond"/>
              </w:rPr>
              <w:lastRenderedPageBreak/>
              <w:t>указанным договорам.</w:t>
            </w:r>
          </w:p>
        </w:tc>
        <w:tc>
          <w:tcPr>
            <w:tcW w:w="7088" w:type="dxa"/>
          </w:tcPr>
          <w:p w:rsidR="007176AE" w:rsidRPr="00AF164C" w:rsidRDefault="007176AE" w:rsidP="007176AE">
            <w:pPr>
              <w:widowControl w:val="0"/>
              <w:spacing w:before="120" w:after="120"/>
              <w:jc w:val="both"/>
              <w:rPr>
                <w:rFonts w:ascii="Garamond" w:hAnsi="Garamond"/>
              </w:rPr>
            </w:pPr>
            <w:r w:rsidRPr="00AF164C">
              <w:rPr>
                <w:rFonts w:ascii="Garamond" w:hAnsi="Garamond"/>
              </w:rPr>
              <w:lastRenderedPageBreak/>
              <w:t xml:space="preserve">2.4.7.   КО в течение 5 (пяти) рабочих дней с даты получения уведомления (информации) о возникновении оснований для предоставления продавцом по ДПМ ТБО </w:t>
            </w:r>
            <w:r w:rsidRPr="00AF164C">
              <w:rPr>
                <w:rFonts w:ascii="Garamond" w:hAnsi="Garamond"/>
                <w:highlight w:val="yellow"/>
              </w:rPr>
              <w:t>нового</w:t>
            </w:r>
            <w:r w:rsidRPr="00AF164C">
              <w:rPr>
                <w:rFonts w:ascii="Garamond" w:hAnsi="Garamond"/>
              </w:rPr>
              <w:t xml:space="preserve"> обеспечения (внесения изменений в обеспечение), предусмотренных п. </w:t>
            </w:r>
            <w:r w:rsidRPr="00AF164C">
              <w:rPr>
                <w:rFonts w:ascii="Garamond" w:hAnsi="Garamond"/>
              </w:rPr>
              <w:fldChar w:fldCharType="begin"/>
            </w:r>
            <w:r w:rsidRPr="00AF164C">
              <w:rPr>
                <w:rFonts w:ascii="Garamond" w:hAnsi="Garamond"/>
              </w:rPr>
              <w:instrText xml:space="preserve"> REF _Ref476826065 \n \h  \* MERGEFORMAT </w:instrText>
            </w:r>
            <w:r w:rsidRPr="00AF164C">
              <w:rPr>
                <w:rFonts w:ascii="Garamond" w:hAnsi="Garamond"/>
              </w:rPr>
            </w:r>
            <w:r w:rsidRPr="00AF164C">
              <w:rPr>
                <w:rFonts w:ascii="Garamond" w:hAnsi="Garamond"/>
              </w:rPr>
              <w:fldChar w:fldCharType="separate"/>
            </w:r>
            <w:r w:rsidR="00E36C89" w:rsidRPr="00AF164C">
              <w:rPr>
                <w:rFonts w:ascii="Garamond" w:hAnsi="Garamond"/>
              </w:rPr>
              <w:t>0</w:t>
            </w:r>
            <w:r w:rsidRPr="00AF164C">
              <w:rPr>
                <w:rFonts w:ascii="Garamond" w:hAnsi="Garamond"/>
              </w:rPr>
              <w:fldChar w:fldCharType="end"/>
            </w:r>
            <w:r w:rsidRPr="00AF164C">
              <w:rPr>
                <w:rFonts w:ascii="Garamond" w:hAnsi="Garamond"/>
              </w:rPr>
              <w:t xml:space="preserve"> настоящего приложения, направляет в ЦФР на бумажном носителе за подписью уполномоченного лица уведомление об обязанности продавца по ДПМ ТБО предоставить </w:t>
            </w:r>
            <w:r w:rsidRPr="00AF164C">
              <w:rPr>
                <w:rFonts w:ascii="Garamond" w:hAnsi="Garamond"/>
                <w:highlight w:val="yellow"/>
              </w:rPr>
              <w:t>новоое</w:t>
            </w:r>
            <w:r w:rsidRPr="00AF164C">
              <w:rPr>
                <w:rFonts w:ascii="Garamond" w:hAnsi="Garamond"/>
              </w:rPr>
              <w:t xml:space="preserve"> обеспечение (внести изменения в обеспечение) с указанием даты окончания срока, предусмотренного п. </w:t>
            </w:r>
            <w:r w:rsidRPr="00AF164C">
              <w:rPr>
                <w:rFonts w:ascii="Garamond" w:hAnsi="Garamond"/>
              </w:rPr>
              <w:fldChar w:fldCharType="begin"/>
            </w:r>
            <w:r w:rsidRPr="00AF164C">
              <w:rPr>
                <w:rFonts w:ascii="Garamond" w:hAnsi="Garamond"/>
              </w:rPr>
              <w:instrText xml:space="preserve"> REF _Ref476826065 \n \h  \* MERGEFORMAT </w:instrText>
            </w:r>
            <w:r w:rsidRPr="00AF164C">
              <w:rPr>
                <w:rFonts w:ascii="Garamond" w:hAnsi="Garamond"/>
              </w:rPr>
            </w:r>
            <w:r w:rsidRPr="00AF164C">
              <w:rPr>
                <w:rFonts w:ascii="Garamond" w:hAnsi="Garamond"/>
              </w:rPr>
              <w:fldChar w:fldCharType="separate"/>
            </w:r>
            <w:r w:rsidR="00E36C89" w:rsidRPr="00AF164C">
              <w:rPr>
                <w:rFonts w:ascii="Garamond" w:hAnsi="Garamond"/>
              </w:rPr>
              <w:t>0</w:t>
            </w:r>
            <w:r w:rsidRPr="00AF164C">
              <w:rPr>
                <w:rFonts w:ascii="Garamond" w:hAnsi="Garamond"/>
              </w:rPr>
              <w:fldChar w:fldCharType="end"/>
            </w:r>
            <w:r w:rsidRPr="00AF164C">
              <w:rPr>
                <w:rFonts w:ascii="Garamond" w:hAnsi="Garamond"/>
              </w:rPr>
              <w:t xml:space="preserve"> настоящего приложения, на предоставление </w:t>
            </w:r>
            <w:r w:rsidRPr="00AF164C">
              <w:rPr>
                <w:rFonts w:ascii="Garamond" w:hAnsi="Garamond"/>
                <w:highlight w:val="yellow"/>
              </w:rPr>
              <w:t>нового</w:t>
            </w:r>
            <w:r w:rsidRPr="00AF164C">
              <w:rPr>
                <w:rFonts w:ascii="Garamond" w:hAnsi="Garamond"/>
              </w:rPr>
              <w:t xml:space="preserve"> обеспечения. В случае если до даты окончания срока, указанного в направленном в соответствии с настоящим пунктом уведомлении, внесены изменения в п. 1.1.2.5 настоящего приложения в части срока предоставления </w:t>
            </w:r>
            <w:r w:rsidRPr="00AF164C">
              <w:rPr>
                <w:rFonts w:ascii="Garamond" w:hAnsi="Garamond"/>
                <w:highlight w:val="yellow"/>
              </w:rPr>
              <w:t>нового</w:t>
            </w:r>
            <w:r w:rsidRPr="00AF164C">
              <w:rPr>
                <w:rFonts w:ascii="Garamond" w:hAnsi="Garamond"/>
              </w:rPr>
              <w:t xml:space="preserve"> обеспечения исполнения обязательств по ДПМ ТБО, КО в течение 5 (пяти) рабочих дней с даты вступления в силу соответствующих изменений направляет в ЦФР на бумажном носителе за подписью уполномоченного лица уведомление об обязанности продавца по ДПМ ТБО предоставить </w:t>
            </w:r>
            <w:r w:rsidRPr="00AF164C">
              <w:rPr>
                <w:rFonts w:ascii="Garamond" w:hAnsi="Garamond"/>
                <w:highlight w:val="yellow"/>
              </w:rPr>
              <w:t>новое</w:t>
            </w:r>
            <w:r w:rsidRPr="00AF164C">
              <w:rPr>
                <w:rFonts w:ascii="Garamond" w:hAnsi="Garamond"/>
              </w:rPr>
              <w:t xml:space="preserve"> обеспечение (внести изменения в обеспечение) с указанием даты окончания срока предоставления </w:t>
            </w:r>
            <w:r w:rsidRPr="00AF164C">
              <w:rPr>
                <w:rFonts w:ascii="Garamond" w:hAnsi="Garamond"/>
                <w:highlight w:val="yellow"/>
              </w:rPr>
              <w:t>нового</w:t>
            </w:r>
            <w:r w:rsidRPr="00AF164C">
              <w:rPr>
                <w:rFonts w:ascii="Garamond" w:hAnsi="Garamond"/>
              </w:rPr>
              <w:t xml:space="preserve"> обеспечения, соответствующего п. 1.1.2.5 настоящего приложения с учетом внесенных изменений.</w:t>
            </w:r>
          </w:p>
          <w:p w:rsidR="007176AE" w:rsidRPr="00AF164C" w:rsidRDefault="007176AE" w:rsidP="007176AE">
            <w:pPr>
              <w:widowControl w:val="0"/>
              <w:spacing w:after="120"/>
              <w:ind w:firstLine="567"/>
              <w:jc w:val="both"/>
              <w:outlineLvl w:val="0"/>
              <w:rPr>
                <w:rFonts w:ascii="Garamond" w:hAnsi="Garamond"/>
              </w:rPr>
            </w:pPr>
            <w:r w:rsidRPr="00AF164C">
              <w:rPr>
                <w:rFonts w:ascii="Garamond" w:hAnsi="Garamond"/>
              </w:rPr>
              <w:t xml:space="preserve">Исполнением требования по предоставлению продавцом по ДПМ ТБО </w:t>
            </w:r>
            <w:r w:rsidRPr="00AF164C">
              <w:rPr>
                <w:rFonts w:ascii="Garamond" w:hAnsi="Garamond"/>
                <w:highlight w:val="yellow"/>
              </w:rPr>
              <w:t>нового</w:t>
            </w:r>
            <w:r w:rsidRPr="00AF164C">
              <w:rPr>
                <w:rFonts w:ascii="Garamond" w:hAnsi="Garamond"/>
              </w:rPr>
              <w:t xml:space="preserve"> обеспечения (внесению изменений в обеспечение) по соответствующему ДПМ ТБО является выполнение любого из следующих условий:</w:t>
            </w:r>
          </w:p>
          <w:p w:rsidR="007176AE" w:rsidRPr="00AF164C" w:rsidRDefault="007176AE" w:rsidP="007176AE">
            <w:pPr>
              <w:widowControl w:val="0"/>
              <w:numPr>
                <w:ilvl w:val="0"/>
                <w:numId w:val="8"/>
              </w:numPr>
              <w:spacing w:before="120" w:after="120" w:line="240" w:lineRule="auto"/>
              <w:ind w:left="709" w:hanging="283"/>
              <w:jc w:val="both"/>
              <w:outlineLvl w:val="0"/>
              <w:rPr>
                <w:rFonts w:ascii="Garamond" w:hAnsi="Garamond"/>
              </w:rPr>
            </w:pPr>
            <w:r w:rsidRPr="00AF164C">
              <w:rPr>
                <w:rFonts w:ascii="Garamond" w:hAnsi="Garamond"/>
              </w:rPr>
              <w:lastRenderedPageBreak/>
              <w:t xml:space="preserve">наличие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п. </w:t>
            </w:r>
            <w:r w:rsidRPr="00AF164C">
              <w:rPr>
                <w:rFonts w:ascii="Garamond" w:hAnsi="Garamond"/>
              </w:rPr>
              <w:fldChar w:fldCharType="begin"/>
            </w:r>
            <w:r w:rsidRPr="00AF164C">
              <w:rPr>
                <w:rFonts w:ascii="Garamond" w:hAnsi="Garamond"/>
              </w:rPr>
              <w:instrText xml:space="preserve"> REF _Ref476826065 \n \h  \* MERGEFORMAT </w:instrText>
            </w:r>
            <w:r w:rsidRPr="00AF164C">
              <w:rPr>
                <w:rFonts w:ascii="Garamond" w:hAnsi="Garamond"/>
              </w:rPr>
            </w:r>
            <w:r w:rsidRPr="00AF164C">
              <w:rPr>
                <w:rFonts w:ascii="Garamond" w:hAnsi="Garamond"/>
              </w:rPr>
              <w:fldChar w:fldCharType="separate"/>
            </w:r>
            <w:r w:rsidR="00E36C89" w:rsidRPr="00AF164C">
              <w:rPr>
                <w:rFonts w:ascii="Garamond" w:hAnsi="Garamond"/>
              </w:rPr>
              <w:t>0</w:t>
            </w:r>
            <w:r w:rsidRPr="00AF164C">
              <w:rPr>
                <w:rFonts w:ascii="Garamond" w:hAnsi="Garamond"/>
              </w:rPr>
              <w:fldChar w:fldCharType="end"/>
            </w:r>
            <w:r w:rsidRPr="00AF164C">
              <w:rPr>
                <w:rFonts w:ascii="Garamond" w:hAnsi="Garamond"/>
              </w:rPr>
              <w:t xml:space="preserve"> настоящего приложения для предоставления </w:t>
            </w:r>
            <w:r w:rsidR="00B71F30" w:rsidRPr="00AF164C">
              <w:rPr>
                <w:rFonts w:ascii="Garamond" w:hAnsi="Garamond"/>
                <w:highlight w:val="yellow"/>
              </w:rPr>
              <w:t>нового</w:t>
            </w:r>
            <w:r w:rsidRPr="00AF164C">
              <w:rPr>
                <w:rFonts w:ascii="Garamond" w:hAnsi="Garamond"/>
              </w:rPr>
              <w:t xml:space="preserve"> обеспечения, заключенного договора коммерческого представительства для целей заключения договоров поручительства по ДПМ ТБО с поручителем, соответствующим требованиям настоящего Приложения, объем ответственности поручителя по которому не менее объема обеспечения обязательств, соответствующего пункту 1.2 настоящего приложения (за исключением договора коммерческого представительства для целей заключения договоров поручительства с поручителем по ДПМ ТБО, прекращающимся в связи с отказом поручителя от данного договора);</w:t>
            </w:r>
          </w:p>
          <w:p w:rsidR="007176AE" w:rsidRPr="00AF164C" w:rsidRDefault="007176AE" w:rsidP="007176AE">
            <w:pPr>
              <w:widowControl w:val="0"/>
              <w:numPr>
                <w:ilvl w:val="0"/>
                <w:numId w:val="8"/>
              </w:numPr>
              <w:spacing w:before="120" w:after="120" w:line="240" w:lineRule="auto"/>
              <w:ind w:left="709" w:hanging="283"/>
              <w:jc w:val="both"/>
              <w:outlineLvl w:val="0"/>
              <w:rPr>
                <w:rFonts w:ascii="Garamond" w:hAnsi="Garamond"/>
              </w:rPr>
            </w:pPr>
            <w:r w:rsidRPr="00AF164C">
              <w:rPr>
                <w:rFonts w:ascii="Garamond" w:hAnsi="Garamond"/>
              </w:rPr>
              <w:t xml:space="preserve">ЦФР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п. </w:t>
            </w:r>
            <w:r w:rsidRPr="00AF164C">
              <w:rPr>
                <w:rFonts w:ascii="Garamond" w:hAnsi="Garamond"/>
              </w:rPr>
              <w:fldChar w:fldCharType="begin"/>
            </w:r>
            <w:r w:rsidRPr="00AF164C">
              <w:rPr>
                <w:rFonts w:ascii="Garamond" w:hAnsi="Garamond"/>
              </w:rPr>
              <w:instrText xml:space="preserve"> REF _Ref476826065 \n \h  \* MERGEFORMAT </w:instrText>
            </w:r>
            <w:r w:rsidRPr="00AF164C">
              <w:rPr>
                <w:rFonts w:ascii="Garamond" w:hAnsi="Garamond"/>
              </w:rPr>
            </w:r>
            <w:r w:rsidRPr="00AF164C">
              <w:rPr>
                <w:rFonts w:ascii="Garamond" w:hAnsi="Garamond"/>
              </w:rPr>
              <w:fldChar w:fldCharType="separate"/>
            </w:r>
            <w:r w:rsidR="00E36C89" w:rsidRPr="00AF164C">
              <w:rPr>
                <w:rFonts w:ascii="Garamond" w:hAnsi="Garamond"/>
              </w:rPr>
              <w:t>0</w:t>
            </w:r>
            <w:r w:rsidRPr="00AF164C">
              <w:rPr>
                <w:rFonts w:ascii="Garamond" w:hAnsi="Garamond"/>
              </w:rPr>
              <w:fldChar w:fldCharType="end"/>
            </w:r>
            <w:r w:rsidRPr="00AF164C">
              <w:rPr>
                <w:rFonts w:ascii="Garamond" w:hAnsi="Garamond"/>
              </w:rPr>
              <w:t xml:space="preserve"> настоящего приложения для предоставления </w:t>
            </w:r>
            <w:r w:rsidR="00B71F30" w:rsidRPr="00AF164C">
              <w:rPr>
                <w:rFonts w:ascii="Garamond" w:hAnsi="Garamond"/>
                <w:highlight w:val="yellow"/>
              </w:rPr>
              <w:t>нового</w:t>
            </w:r>
            <w:r w:rsidRPr="00AF164C">
              <w:rPr>
                <w:rFonts w:ascii="Garamond" w:hAnsi="Garamond"/>
              </w:rPr>
              <w:t xml:space="preserve"> обеспечения, получено через банк получателя средств уведомление об открытии аккредитива, соответствующего требованиям настоящего приложения, либо получен запрос (извещение) на внесение изменений в аккредитив, который с учетом внесения указанных в запросе (извещении) изменений соответствует требованиям настоящего приложения.</w:t>
            </w:r>
          </w:p>
          <w:p w:rsidR="007176AE" w:rsidRPr="00AF164C" w:rsidRDefault="007176AE" w:rsidP="007176AE">
            <w:pPr>
              <w:widowControl w:val="0"/>
              <w:spacing w:after="120"/>
              <w:ind w:firstLine="567"/>
              <w:jc w:val="both"/>
              <w:outlineLvl w:val="0"/>
              <w:rPr>
                <w:rFonts w:ascii="Garamond" w:hAnsi="Garamond"/>
              </w:rPr>
            </w:pPr>
            <w:r w:rsidRPr="00AF164C">
              <w:rPr>
                <w:rFonts w:ascii="Garamond" w:hAnsi="Garamond"/>
              </w:rPr>
              <w:t xml:space="preserve">КО в течение 5 (пяти) рабочих дней (но не позднее чем на 8 (восьмой) рабочий день со дня истечения срока, предусмотренного п. 1.1.2 настоящего Приложения) с даты получения от ЦФР информации о предоставленном в рамках исполнения требований п. 1.1.2 настоящего Приложения </w:t>
            </w:r>
            <w:r w:rsidR="00B71F30" w:rsidRPr="00AF164C">
              <w:rPr>
                <w:rFonts w:ascii="Garamond" w:hAnsi="Garamond"/>
                <w:highlight w:val="yellow"/>
              </w:rPr>
              <w:t>новом</w:t>
            </w:r>
            <w:r w:rsidR="00B71F30" w:rsidRPr="00AF164C">
              <w:rPr>
                <w:rFonts w:ascii="Garamond" w:hAnsi="Garamond"/>
              </w:rPr>
              <w:t xml:space="preserve"> </w:t>
            </w:r>
            <w:r w:rsidRPr="00AF164C">
              <w:rPr>
                <w:rFonts w:ascii="Garamond" w:hAnsi="Garamond"/>
              </w:rPr>
              <w:t xml:space="preserve">обеспечении по ДПМ ТБО (внесении изменений в обеспечение) определяет в соответствии с настоящим пунктом исполнение либо неисполнение участником оптового рынка – продавцом по ДПМ ТБО требований, предусмотренных п. 1.1.2 настоящего Приложения, и направляет ЦФР и участнику оптового рынка – продавцу по ДПМ ТБО уведомление об исполнении либо неисполнении требования по предоставлению </w:t>
            </w:r>
            <w:r w:rsidR="00B71F30" w:rsidRPr="00AF164C">
              <w:rPr>
                <w:rFonts w:ascii="Garamond" w:hAnsi="Garamond"/>
                <w:highlight w:val="yellow"/>
              </w:rPr>
              <w:t>нового</w:t>
            </w:r>
            <w:r w:rsidR="00B71F30" w:rsidRPr="00AF164C">
              <w:rPr>
                <w:rFonts w:ascii="Garamond" w:hAnsi="Garamond"/>
              </w:rPr>
              <w:t xml:space="preserve"> </w:t>
            </w:r>
            <w:r w:rsidRPr="00AF164C">
              <w:rPr>
                <w:rFonts w:ascii="Garamond" w:hAnsi="Garamond"/>
              </w:rPr>
              <w:t>обеспечения (внесению изменений в обеспечение).</w:t>
            </w:r>
          </w:p>
          <w:p w:rsidR="007176AE" w:rsidRPr="00AF164C" w:rsidRDefault="007176AE" w:rsidP="007176AE">
            <w:pPr>
              <w:widowControl w:val="0"/>
              <w:tabs>
                <w:tab w:val="left" w:pos="567"/>
                <w:tab w:val="left" w:pos="993"/>
              </w:tabs>
              <w:spacing w:after="120"/>
              <w:jc w:val="both"/>
              <w:outlineLvl w:val="0"/>
              <w:rPr>
                <w:rFonts w:ascii="Garamond" w:hAnsi="Garamond"/>
              </w:rPr>
            </w:pPr>
            <w:r w:rsidRPr="00AF164C">
              <w:rPr>
                <w:rFonts w:ascii="Garamond" w:hAnsi="Garamond"/>
              </w:rPr>
              <w:lastRenderedPageBreak/>
              <w:tab/>
              <w:t>Исполнения требования по предоставлению продавцом по ДПМ ТБО обеспечения (дополнительного обеспечения, внесению изменений в обеспечение) по соответствующему ДПМ ТБО в рамках исполнения требований, предусмотренных пунктом 1.1.2 настоящего приложения, не требуется, если:</w:t>
            </w:r>
          </w:p>
          <w:p w:rsidR="007176AE" w:rsidRPr="00AF164C" w:rsidRDefault="007176AE" w:rsidP="007176AE">
            <w:pPr>
              <w:widowControl w:val="0"/>
              <w:tabs>
                <w:tab w:val="left" w:pos="770"/>
                <w:tab w:val="left" w:pos="993"/>
              </w:tabs>
              <w:spacing w:after="120"/>
              <w:ind w:left="426"/>
              <w:jc w:val="both"/>
              <w:outlineLvl w:val="0"/>
              <w:rPr>
                <w:rFonts w:ascii="Garamond" w:hAnsi="Garamond"/>
              </w:rPr>
            </w:pPr>
            <w:r w:rsidRPr="00AF164C">
              <w:rPr>
                <w:rFonts w:ascii="Garamond" w:hAnsi="Garamond"/>
              </w:rPr>
              <w:t xml:space="preserve">а) в отношении объекта генерации ТБО продавцом по ДПМ ТБО в установленном Правилами оптового рынка и </w:t>
            </w:r>
            <w:r w:rsidRPr="00AF164C">
              <w:rPr>
                <w:rFonts w:ascii="Garamond" w:hAnsi="Garamond"/>
                <w:i/>
              </w:rPr>
              <w:t>Договором о присоединении к торговой системе оптового рынка</w:t>
            </w:r>
            <w:r w:rsidRPr="00AF164C">
              <w:rPr>
                <w:rFonts w:ascii="Garamond" w:hAnsi="Garamond"/>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и при этом</w:t>
            </w:r>
          </w:p>
          <w:p w:rsidR="007176AE" w:rsidRPr="00AF164C" w:rsidRDefault="007176AE" w:rsidP="007176AE">
            <w:pPr>
              <w:widowControl w:val="0"/>
              <w:tabs>
                <w:tab w:val="left" w:pos="770"/>
                <w:tab w:val="left" w:pos="993"/>
              </w:tabs>
              <w:spacing w:after="120"/>
              <w:ind w:left="426"/>
              <w:jc w:val="both"/>
              <w:outlineLvl w:val="0"/>
              <w:rPr>
                <w:rFonts w:ascii="Garamond" w:hAnsi="Garamond"/>
              </w:rPr>
            </w:pPr>
            <w:r w:rsidRPr="00AF164C">
              <w:rPr>
                <w:rFonts w:ascii="Garamond" w:hAnsi="Garamond"/>
              </w:rPr>
              <w:t xml:space="preserve">б) предельный объем поставки мощности на оптовый рынок с использованием объекта генерации ТБО, определенный СО в соответствии с </w:t>
            </w:r>
            <w:r w:rsidRPr="00AF164C">
              <w:rPr>
                <w:rFonts w:ascii="Garamond" w:hAnsi="Garamond"/>
                <w:i/>
              </w:rPr>
              <w:t>Регламентом аттестации генерирующего оборудования</w:t>
            </w:r>
            <w:r w:rsidRPr="00AF164C">
              <w:rPr>
                <w:rFonts w:ascii="Garamond" w:hAnsi="Garamond"/>
              </w:rPr>
              <w:t xml:space="preserve"> (Приложение № 19.2 к </w:t>
            </w:r>
            <w:r w:rsidRPr="00AF164C">
              <w:rPr>
                <w:rFonts w:ascii="Garamond" w:hAnsi="Garamond"/>
                <w:i/>
              </w:rPr>
              <w:t>Договору о присоединении к торговой системе оптового рынка</w:t>
            </w:r>
            <w:r w:rsidRPr="00AF164C">
              <w:rPr>
                <w:rFonts w:ascii="Garamond" w:hAnsi="Garamond"/>
              </w:rPr>
              <w:t>), равен или больше объема установленной мощности, указанного в приложении 1 к ДПМ ТБО, заключенным в отношении генерирующего объекта;</w:t>
            </w:r>
          </w:p>
          <w:p w:rsidR="007176AE" w:rsidRPr="00AF164C" w:rsidRDefault="007176AE" w:rsidP="007176AE">
            <w:pPr>
              <w:widowControl w:val="0"/>
              <w:tabs>
                <w:tab w:val="left" w:pos="1134"/>
                <w:tab w:val="left" w:pos="1276"/>
                <w:tab w:val="left" w:pos="1418"/>
              </w:tabs>
              <w:spacing w:after="120"/>
              <w:ind w:left="459"/>
              <w:jc w:val="both"/>
              <w:rPr>
                <w:rFonts w:ascii="Garamond" w:hAnsi="Garamond" w:cs="Times New Roman"/>
                <w:lang w:eastAsia="ru-RU"/>
              </w:rPr>
            </w:pPr>
            <w:r w:rsidRPr="00AF164C">
              <w:rPr>
                <w:rFonts w:ascii="Garamond" w:hAnsi="Garamond"/>
              </w:rPr>
              <w:t>в) продавец по ДПМ ТБО не находится в состоянии реорганизации, ликвидации или банкротства, в отношении него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w:t>
            </w:r>
          </w:p>
          <w:p w:rsidR="007176AE" w:rsidRPr="00AF164C" w:rsidRDefault="007176AE" w:rsidP="007176AE">
            <w:pPr>
              <w:widowControl w:val="0"/>
              <w:tabs>
                <w:tab w:val="left" w:pos="770"/>
                <w:tab w:val="left" w:pos="993"/>
              </w:tabs>
              <w:spacing w:after="120"/>
              <w:ind w:left="426"/>
              <w:jc w:val="both"/>
              <w:outlineLvl w:val="0"/>
              <w:rPr>
                <w:rFonts w:ascii="Garamond" w:hAnsi="Garamond"/>
              </w:rPr>
            </w:pPr>
            <w:r w:rsidRPr="00AF164C">
              <w:rPr>
                <w:rFonts w:ascii="Garamond" w:hAnsi="Garamond"/>
              </w:rPr>
              <w:t>г) в отношении объекта генерации в полном объеме использовано обеспечение исполнения обязательств по ДПМ ТБО, предоставленное в целях обеспечения исполнения обязательств по указанным договорам.</w:t>
            </w:r>
          </w:p>
          <w:p w:rsidR="00653A06" w:rsidRPr="00AF164C" w:rsidRDefault="00653A06" w:rsidP="00653A06">
            <w:pPr>
              <w:widowControl w:val="0"/>
              <w:spacing w:before="120" w:after="120"/>
              <w:jc w:val="both"/>
              <w:rPr>
                <w:rFonts w:ascii="Garamond" w:hAnsi="Garamond"/>
              </w:rPr>
            </w:pPr>
          </w:p>
        </w:tc>
      </w:tr>
      <w:tr w:rsidR="00B71F30" w:rsidRPr="00AF164C" w:rsidTr="00681B4A">
        <w:trPr>
          <w:trHeight w:val="435"/>
        </w:trPr>
        <w:tc>
          <w:tcPr>
            <w:tcW w:w="960" w:type="dxa"/>
            <w:vAlign w:val="center"/>
          </w:tcPr>
          <w:p w:rsidR="00B71F30" w:rsidRPr="00AF164C" w:rsidRDefault="00B71F30" w:rsidP="00681B4A">
            <w:pPr>
              <w:jc w:val="center"/>
              <w:rPr>
                <w:rFonts w:ascii="Garamond" w:hAnsi="Garamond" w:cs="Garamond"/>
                <w:b/>
                <w:bCs/>
              </w:rPr>
            </w:pPr>
            <w:r w:rsidRPr="00AF164C">
              <w:rPr>
                <w:rFonts w:ascii="Garamond" w:hAnsi="Garamond" w:cs="Garamond"/>
                <w:b/>
                <w:bCs/>
              </w:rPr>
              <w:lastRenderedPageBreak/>
              <w:t>Прил.</w:t>
            </w:r>
            <w:r w:rsidR="00E22053">
              <w:rPr>
                <w:rFonts w:ascii="Garamond" w:hAnsi="Garamond" w:cs="Garamond"/>
                <w:b/>
                <w:bCs/>
              </w:rPr>
              <w:t xml:space="preserve"> </w:t>
            </w:r>
            <w:r w:rsidRPr="00AF164C">
              <w:rPr>
                <w:rFonts w:ascii="Garamond" w:hAnsi="Garamond" w:cs="Garamond"/>
                <w:b/>
                <w:bCs/>
              </w:rPr>
              <w:t>4</w:t>
            </w:r>
            <w:r w:rsidR="00E22053">
              <w:rPr>
                <w:rFonts w:ascii="Garamond" w:hAnsi="Garamond" w:cs="Garamond"/>
                <w:b/>
                <w:bCs/>
              </w:rPr>
              <w:t>,</w:t>
            </w:r>
            <w:r w:rsidRPr="00AF164C">
              <w:rPr>
                <w:rFonts w:ascii="Garamond" w:hAnsi="Garamond" w:cs="Garamond"/>
                <w:b/>
                <w:bCs/>
              </w:rPr>
              <w:t xml:space="preserve"> п.</w:t>
            </w:r>
            <w:r w:rsidR="00E22053">
              <w:rPr>
                <w:rFonts w:ascii="Garamond" w:hAnsi="Garamond" w:cs="Garamond"/>
                <w:b/>
                <w:bCs/>
              </w:rPr>
              <w:t xml:space="preserve"> </w:t>
            </w:r>
            <w:r w:rsidRPr="00AF164C">
              <w:rPr>
                <w:rFonts w:ascii="Garamond" w:hAnsi="Garamond" w:cs="Garamond"/>
                <w:b/>
                <w:bCs/>
              </w:rPr>
              <w:t>3</w:t>
            </w:r>
          </w:p>
        </w:tc>
        <w:tc>
          <w:tcPr>
            <w:tcW w:w="6985" w:type="dxa"/>
            <w:vAlign w:val="center"/>
          </w:tcPr>
          <w:p w:rsidR="00B71F30" w:rsidRPr="00AF164C" w:rsidRDefault="00E22053" w:rsidP="007176AE">
            <w:pPr>
              <w:widowControl w:val="0"/>
              <w:spacing w:before="120" w:after="120"/>
              <w:jc w:val="both"/>
              <w:rPr>
                <w:rFonts w:ascii="Garamond" w:hAnsi="Garamond"/>
              </w:rPr>
            </w:pPr>
            <w:r>
              <w:rPr>
                <w:rFonts w:ascii="Garamond" w:hAnsi="Garamond"/>
              </w:rPr>
              <w:t>…</w:t>
            </w:r>
          </w:p>
          <w:p w:rsidR="00980087" w:rsidRPr="00AF164C" w:rsidRDefault="00980087" w:rsidP="00980087">
            <w:pPr>
              <w:pStyle w:val="af5"/>
              <w:widowControl w:val="0"/>
              <w:suppressAutoHyphens w:val="0"/>
              <w:ind w:firstLine="594"/>
              <w:rPr>
                <w:rFonts w:ascii="Garamond" w:hAnsi="Garamond"/>
                <w:bCs/>
              </w:rPr>
            </w:pPr>
            <w:r w:rsidRPr="00AF164C">
              <w:rPr>
                <w:rFonts w:ascii="Garamond" w:hAnsi="Garamond"/>
                <w:bCs/>
              </w:rPr>
              <w:t>КО при получении Уведомления в течении 30 рабочих дней с 1-го числа месяца, следующего за месяцем, в котором получено Уведомление, проверяет выполнение условий подпунктов «а»–«г» настоящего пункта и, в случае их выполнения, а также если в отношении месяца, предшествующего месяцу, в котором КО получено Уведомление, нет оснований для расчета штрафа по ДПМ ТБО:</w:t>
            </w:r>
          </w:p>
          <w:p w:rsidR="00980087" w:rsidRPr="00AF164C" w:rsidRDefault="00980087" w:rsidP="00980087">
            <w:pPr>
              <w:widowControl w:val="0"/>
              <w:numPr>
                <w:ilvl w:val="0"/>
                <w:numId w:val="46"/>
              </w:numPr>
              <w:spacing w:before="120" w:after="120" w:line="240" w:lineRule="auto"/>
              <w:ind w:left="0" w:firstLine="550"/>
              <w:jc w:val="both"/>
              <w:rPr>
                <w:rFonts w:ascii="Garamond" w:hAnsi="Garamond"/>
                <w:bCs/>
              </w:rPr>
            </w:pPr>
            <w:r w:rsidRPr="00AF164C">
              <w:rPr>
                <w:rFonts w:ascii="Garamond" w:hAnsi="Garamond"/>
                <w:bCs/>
              </w:rPr>
              <w:t>если обеспечением исполнения обязательств по ДПМ ТБО является поручительство участника оптового рынка – поставщика, то КО расторгает договоры поручительства и направляет в ЦФР реестр прекращенных договоров по форме приложения 4.6 к настоящему Регламенту в электронном виде с использованием ЭП не позднее двух рабочих дней с даты прекращения;</w:t>
            </w:r>
          </w:p>
          <w:p w:rsidR="00980087" w:rsidRPr="00AF164C" w:rsidRDefault="00980087" w:rsidP="00980087">
            <w:pPr>
              <w:widowControl w:val="0"/>
              <w:numPr>
                <w:ilvl w:val="0"/>
                <w:numId w:val="46"/>
              </w:numPr>
              <w:spacing w:before="120" w:after="120" w:line="240" w:lineRule="auto"/>
              <w:ind w:left="0" w:firstLine="550"/>
              <w:jc w:val="both"/>
              <w:rPr>
                <w:rFonts w:ascii="Garamond" w:hAnsi="Garamond"/>
                <w:bCs/>
              </w:rPr>
            </w:pPr>
            <w:r w:rsidRPr="00AF164C">
              <w:rPr>
                <w:rFonts w:ascii="Garamond" w:hAnsi="Garamond"/>
                <w:bCs/>
              </w:rPr>
              <w:t xml:space="preserve">если обеспечением исполнения обязательств по ДПМ ТБО является штраф, оплата которого производится по аккредитиву, то КО расторгает Соглашения </w:t>
            </w:r>
            <w:r w:rsidRPr="00AF164C">
              <w:rPr>
                <w:rFonts w:ascii="Garamond" w:hAnsi="Garamond"/>
                <w:bCs/>
                <w:highlight w:val="yellow"/>
              </w:rPr>
              <w:t>о порядке расчетов</w:t>
            </w:r>
            <w:r w:rsidRPr="00AF164C">
              <w:rPr>
                <w:rFonts w:ascii="Garamond" w:hAnsi="Garamond"/>
                <w:bCs/>
              </w:rPr>
              <w:t xml:space="preserve">, заключенные в отношении соответствующего объекта генерации, и направляет в ЦФР реестр прекращенных Соглашений по форме приложения 4.7 к настоящему Регламенту в электронном виде с использованием ЭП </w:t>
            </w:r>
            <w:r w:rsidRPr="00AF164C">
              <w:rPr>
                <w:rFonts w:ascii="Garamond" w:eastAsia="Garamond" w:hAnsi="Garamond"/>
              </w:rPr>
              <w:t>не позднее 2 (двух) рабочих дней с даты прекращения</w:t>
            </w:r>
            <w:r w:rsidRPr="00AF164C">
              <w:rPr>
                <w:rFonts w:ascii="Garamond" w:hAnsi="Garamond"/>
                <w:bCs/>
              </w:rPr>
              <w:t>.</w:t>
            </w:r>
          </w:p>
          <w:p w:rsidR="00B71F30" w:rsidRPr="00AF164C" w:rsidRDefault="00980087" w:rsidP="00980087">
            <w:pPr>
              <w:widowControl w:val="0"/>
              <w:spacing w:after="120"/>
              <w:ind w:firstLine="550"/>
              <w:jc w:val="both"/>
              <w:outlineLvl w:val="0"/>
              <w:rPr>
                <w:rFonts w:ascii="Garamond" w:hAnsi="Garamond"/>
              </w:rPr>
            </w:pPr>
            <w:bookmarkStart w:id="116" w:name="_Toc478741949"/>
            <w:bookmarkStart w:id="117" w:name="_Toc414965152"/>
            <w:bookmarkStart w:id="118" w:name="_Toc431289251"/>
            <w:bookmarkStart w:id="119" w:name="_Toc435788891"/>
            <w:bookmarkStart w:id="120" w:name="_Toc435789774"/>
            <w:r w:rsidRPr="00AF164C">
              <w:rPr>
                <w:rFonts w:ascii="Garamond" w:hAnsi="Garamond"/>
                <w:bCs/>
              </w:rPr>
              <w:t>В целях проверки выполнения критерия по отсутствию задолженности по оплате штрафов по ДПМ ТБО КО направляет в ЦФР запрос о предоставлении соответствующей информации. Запрос направляется на бумажном носителе по форме приложения 4.13 к настоящему Регламенту.</w:t>
            </w:r>
            <w:r w:rsidRPr="00AF164C">
              <w:rPr>
                <w:rFonts w:ascii="Garamond" w:hAnsi="Garamond"/>
              </w:rPr>
              <w:t xml:space="preserve"> </w:t>
            </w:r>
            <w:r w:rsidRPr="00AF164C">
              <w:rPr>
                <w:rFonts w:ascii="Garamond" w:hAnsi="Garamond"/>
                <w:bCs/>
              </w:rPr>
              <w:t>ЦФР в течение трех рабочих дней с даты, следующей за датой получения запроса, предоставляет запрашиваемые данные на бумажном носителе по форме приложения 4.14 к настоящему Регламенту.</w:t>
            </w:r>
            <w:bookmarkEnd w:id="116"/>
            <w:bookmarkEnd w:id="117"/>
            <w:bookmarkEnd w:id="118"/>
            <w:bookmarkEnd w:id="119"/>
            <w:bookmarkEnd w:id="120"/>
          </w:p>
        </w:tc>
        <w:tc>
          <w:tcPr>
            <w:tcW w:w="7088" w:type="dxa"/>
            <w:vAlign w:val="center"/>
          </w:tcPr>
          <w:p w:rsidR="00B71F30" w:rsidRPr="00AF164C" w:rsidRDefault="00980087" w:rsidP="007176AE">
            <w:pPr>
              <w:widowControl w:val="0"/>
              <w:spacing w:before="120" w:after="120"/>
              <w:jc w:val="both"/>
              <w:rPr>
                <w:rFonts w:ascii="Garamond" w:hAnsi="Garamond"/>
              </w:rPr>
            </w:pPr>
            <w:r w:rsidRPr="00AF164C">
              <w:rPr>
                <w:rFonts w:ascii="Garamond" w:hAnsi="Garamond"/>
              </w:rPr>
              <w:t>…</w:t>
            </w:r>
          </w:p>
          <w:p w:rsidR="00980087" w:rsidRPr="00AF164C" w:rsidRDefault="00980087" w:rsidP="00980087">
            <w:pPr>
              <w:pStyle w:val="af5"/>
              <w:widowControl w:val="0"/>
              <w:suppressAutoHyphens w:val="0"/>
              <w:ind w:firstLine="594"/>
              <w:rPr>
                <w:rFonts w:ascii="Garamond" w:hAnsi="Garamond"/>
                <w:bCs/>
              </w:rPr>
            </w:pPr>
            <w:r w:rsidRPr="00AF164C">
              <w:rPr>
                <w:rFonts w:ascii="Garamond" w:hAnsi="Garamond"/>
                <w:bCs/>
              </w:rPr>
              <w:t>КО при получении Уведомления в течении 30 рабочих дней с 1-го числа месяца, следующего за месяцем, в котором получено Уведомление, проверяет выполнение условий подпунктов «а»–«г» настоящего пункта и, в случае их выполнения, а также если в отношении месяца, предшествующего месяцу, в котором КО получено Уведомление, нет оснований для расчета штрафа по ДПМ ТБО:</w:t>
            </w:r>
          </w:p>
          <w:p w:rsidR="00980087" w:rsidRPr="00AF164C" w:rsidRDefault="00980087" w:rsidP="00980087">
            <w:pPr>
              <w:widowControl w:val="0"/>
              <w:numPr>
                <w:ilvl w:val="0"/>
                <w:numId w:val="46"/>
              </w:numPr>
              <w:spacing w:before="120" w:after="120" w:line="240" w:lineRule="auto"/>
              <w:ind w:left="0" w:firstLine="550"/>
              <w:jc w:val="both"/>
              <w:rPr>
                <w:rFonts w:ascii="Garamond" w:hAnsi="Garamond"/>
                <w:bCs/>
              </w:rPr>
            </w:pPr>
            <w:r w:rsidRPr="00AF164C">
              <w:rPr>
                <w:rFonts w:ascii="Garamond" w:hAnsi="Garamond"/>
                <w:bCs/>
              </w:rPr>
              <w:t xml:space="preserve">если обеспечением исполнения обязательств по ДПМ ТБО является поручительство участника оптового рынка – поставщика, то КО расторгает договоры поручительства </w:t>
            </w:r>
            <w:r w:rsidRPr="00AF164C">
              <w:rPr>
                <w:rFonts w:ascii="Garamond" w:hAnsi="Garamond"/>
                <w:bCs/>
                <w:highlight w:val="yellow"/>
              </w:rPr>
              <w:t>по ДПМ ТБО</w:t>
            </w:r>
            <w:r w:rsidRPr="00AF164C">
              <w:rPr>
                <w:rFonts w:ascii="Garamond" w:hAnsi="Garamond"/>
                <w:bCs/>
              </w:rPr>
              <w:t xml:space="preserve"> и направляет в ЦФР реестр прекращенных договоров по форме приложения 4.6 к настоящему Регламенту в электронном виде с использованием ЭП не позднее двух рабочих дней с даты прекращения;</w:t>
            </w:r>
          </w:p>
          <w:p w:rsidR="00980087" w:rsidRPr="00AF164C" w:rsidRDefault="00980087" w:rsidP="00980087">
            <w:pPr>
              <w:widowControl w:val="0"/>
              <w:numPr>
                <w:ilvl w:val="0"/>
                <w:numId w:val="46"/>
              </w:numPr>
              <w:spacing w:before="120" w:after="120" w:line="240" w:lineRule="auto"/>
              <w:ind w:left="0" w:firstLine="550"/>
              <w:jc w:val="both"/>
              <w:rPr>
                <w:rFonts w:ascii="Garamond" w:hAnsi="Garamond"/>
                <w:bCs/>
              </w:rPr>
            </w:pPr>
            <w:r w:rsidRPr="00AF164C">
              <w:rPr>
                <w:rFonts w:ascii="Garamond" w:hAnsi="Garamond"/>
                <w:bCs/>
              </w:rPr>
              <w:t xml:space="preserve">если обеспечением исполнения обязательств по ДПМ ТБО является штраф, оплата которого производится по аккредитиву, то КО расторгает Соглашения </w:t>
            </w:r>
            <w:r w:rsidRPr="00AF164C">
              <w:rPr>
                <w:rFonts w:ascii="Garamond" w:hAnsi="Garamond"/>
                <w:bCs/>
                <w:highlight w:val="yellow"/>
              </w:rPr>
              <w:t xml:space="preserve">об оплате </w:t>
            </w:r>
            <w:r w:rsidRPr="0039100E">
              <w:rPr>
                <w:rFonts w:ascii="Garamond" w:hAnsi="Garamond"/>
                <w:highlight w:val="yellow"/>
              </w:rPr>
              <w:t xml:space="preserve">штрафов по ДПМ ТБО </w:t>
            </w:r>
            <w:r w:rsidRPr="0039100E">
              <w:rPr>
                <w:rFonts w:ascii="Garamond" w:hAnsi="Garamond"/>
                <w:bCs/>
                <w:highlight w:val="yellow"/>
              </w:rPr>
              <w:t xml:space="preserve">по </w:t>
            </w:r>
            <w:r w:rsidRPr="00AF164C">
              <w:rPr>
                <w:rFonts w:ascii="Garamond" w:hAnsi="Garamond"/>
                <w:bCs/>
                <w:highlight w:val="yellow"/>
              </w:rPr>
              <w:t>аккредитиву</w:t>
            </w:r>
            <w:r w:rsidRPr="00AF164C">
              <w:rPr>
                <w:rFonts w:ascii="Garamond" w:hAnsi="Garamond"/>
                <w:bCs/>
              </w:rPr>
              <w:t xml:space="preserve">, заключенные в отношении соответствующего объекта генерации, и направляет в ЦФР реестр прекращенных Соглашений по форме приложения 4.7 к настоящему Регламенту в электронном виде с использованием ЭП </w:t>
            </w:r>
            <w:r w:rsidRPr="00AF164C">
              <w:rPr>
                <w:rFonts w:ascii="Garamond" w:eastAsia="Garamond" w:hAnsi="Garamond"/>
              </w:rPr>
              <w:t>не позднее 2 (двух) рабочих дней с даты прекращения</w:t>
            </w:r>
            <w:r w:rsidRPr="00AF164C">
              <w:rPr>
                <w:rFonts w:ascii="Garamond" w:hAnsi="Garamond"/>
                <w:bCs/>
              </w:rPr>
              <w:t>.</w:t>
            </w:r>
          </w:p>
          <w:p w:rsidR="00980087" w:rsidRPr="00AF164C" w:rsidRDefault="00980087" w:rsidP="00980087">
            <w:pPr>
              <w:widowControl w:val="0"/>
              <w:spacing w:after="120"/>
              <w:ind w:firstLine="550"/>
              <w:jc w:val="both"/>
              <w:outlineLvl w:val="0"/>
              <w:rPr>
                <w:rFonts w:ascii="Garamond" w:hAnsi="Garamond"/>
              </w:rPr>
            </w:pPr>
            <w:r w:rsidRPr="00AF164C">
              <w:rPr>
                <w:rFonts w:ascii="Garamond" w:hAnsi="Garamond"/>
                <w:bCs/>
              </w:rPr>
              <w:t>В целях проверки выполнения критерия по отсутствию задолженности по оплате штрафов по ДПМ ТБО КО направляет в ЦФР запрос о предоставлении соответствующей информации. Запрос направляется на бумажном носителе по форме приложения 4.13 к настоящему Регламенту.</w:t>
            </w:r>
            <w:r w:rsidRPr="00AF164C">
              <w:rPr>
                <w:rFonts w:ascii="Garamond" w:hAnsi="Garamond"/>
              </w:rPr>
              <w:t xml:space="preserve"> </w:t>
            </w:r>
            <w:r w:rsidRPr="00AF164C">
              <w:rPr>
                <w:rFonts w:ascii="Garamond" w:hAnsi="Garamond"/>
                <w:bCs/>
              </w:rPr>
              <w:t>ЦФР в течение трех рабочих дней с даты, следующей за датой получения запроса, предоставляет запрашиваемые данные на бумажном носителе по форме приложения 4.14 к настоящему Регламенту.</w:t>
            </w:r>
          </w:p>
        </w:tc>
      </w:tr>
      <w:tr w:rsidR="00980087" w:rsidRPr="00AF164C" w:rsidTr="00681B4A">
        <w:trPr>
          <w:trHeight w:val="435"/>
        </w:trPr>
        <w:tc>
          <w:tcPr>
            <w:tcW w:w="960" w:type="dxa"/>
            <w:vAlign w:val="center"/>
          </w:tcPr>
          <w:p w:rsidR="00980087" w:rsidRPr="00AF164C" w:rsidRDefault="00980087" w:rsidP="00681B4A">
            <w:pPr>
              <w:jc w:val="center"/>
              <w:rPr>
                <w:rFonts w:ascii="Garamond" w:hAnsi="Garamond" w:cs="Garamond"/>
                <w:b/>
                <w:bCs/>
              </w:rPr>
            </w:pPr>
            <w:r w:rsidRPr="00AF164C">
              <w:rPr>
                <w:rFonts w:ascii="Garamond" w:hAnsi="Garamond" w:cs="Garamond"/>
                <w:b/>
                <w:bCs/>
              </w:rPr>
              <w:t>Прил.</w:t>
            </w:r>
            <w:r w:rsidR="00454105">
              <w:rPr>
                <w:rFonts w:ascii="Garamond" w:hAnsi="Garamond" w:cs="Garamond"/>
                <w:b/>
                <w:bCs/>
              </w:rPr>
              <w:t xml:space="preserve"> </w:t>
            </w:r>
            <w:r w:rsidRPr="00AF164C">
              <w:rPr>
                <w:rFonts w:ascii="Garamond" w:hAnsi="Garamond" w:cs="Garamond"/>
                <w:b/>
                <w:bCs/>
              </w:rPr>
              <w:t>4</w:t>
            </w:r>
            <w:r w:rsidR="00454105">
              <w:rPr>
                <w:rFonts w:ascii="Garamond" w:hAnsi="Garamond" w:cs="Garamond"/>
                <w:b/>
                <w:bCs/>
              </w:rPr>
              <w:t>,</w:t>
            </w:r>
            <w:r w:rsidRPr="00AF164C">
              <w:rPr>
                <w:rFonts w:ascii="Garamond" w:hAnsi="Garamond" w:cs="Garamond"/>
                <w:b/>
                <w:bCs/>
              </w:rPr>
              <w:t xml:space="preserve"> п.</w:t>
            </w:r>
            <w:r w:rsidR="002E6736" w:rsidRPr="00AF164C">
              <w:rPr>
                <w:rFonts w:ascii="Garamond" w:hAnsi="Garamond" w:cs="Garamond"/>
                <w:b/>
                <w:bCs/>
              </w:rPr>
              <w:t xml:space="preserve"> 4.2</w:t>
            </w:r>
          </w:p>
        </w:tc>
        <w:tc>
          <w:tcPr>
            <w:tcW w:w="6985" w:type="dxa"/>
            <w:vAlign w:val="center"/>
          </w:tcPr>
          <w:p w:rsidR="002E6736" w:rsidRPr="00AF164C" w:rsidRDefault="002E6736" w:rsidP="002E6736">
            <w:pPr>
              <w:pStyle w:val="a8"/>
              <w:widowControl w:val="0"/>
              <w:tabs>
                <w:tab w:val="left" w:pos="426"/>
              </w:tabs>
              <w:spacing w:before="120" w:after="120"/>
              <w:ind w:left="0"/>
              <w:contextualSpacing w:val="0"/>
              <w:jc w:val="both"/>
              <w:rPr>
                <w:rFonts w:ascii="Garamond" w:hAnsi="Garamond"/>
                <w:b/>
                <w:sz w:val="22"/>
                <w:szCs w:val="22"/>
              </w:rPr>
            </w:pPr>
            <w:r w:rsidRPr="00AF164C">
              <w:rPr>
                <w:rFonts w:ascii="Garamond" w:hAnsi="Garamond"/>
                <w:sz w:val="22"/>
                <w:szCs w:val="22"/>
              </w:rPr>
              <w:t>4.2. В случае если обеспечением на 27 месяцев будет являться штраф, оплата которого осуществляется по аккредитиву, одновременно должны быть выполнены следующие условия:</w:t>
            </w:r>
          </w:p>
          <w:p w:rsidR="002E6736" w:rsidRPr="00AF164C" w:rsidRDefault="002E6736" w:rsidP="002E6736">
            <w:pPr>
              <w:pStyle w:val="a8"/>
              <w:widowControl w:val="0"/>
              <w:tabs>
                <w:tab w:val="left" w:pos="426"/>
              </w:tabs>
              <w:spacing w:before="120" w:after="120"/>
              <w:ind w:left="0"/>
              <w:jc w:val="both"/>
              <w:rPr>
                <w:rFonts w:ascii="Garamond" w:hAnsi="Garamond"/>
                <w:sz w:val="22"/>
                <w:szCs w:val="22"/>
              </w:rPr>
            </w:pPr>
            <w:r w:rsidRPr="00AF164C">
              <w:rPr>
                <w:rFonts w:ascii="Garamond" w:hAnsi="Garamond"/>
                <w:sz w:val="22"/>
                <w:szCs w:val="22"/>
              </w:rPr>
              <w:lastRenderedPageBreak/>
              <w:t>а) аккредитив соответствует требованиям пункта 1.3.3 настоящего Приложения (за исключением требований пункта в части суммы аккредитива, срока его действия и периода представления исполняющему банку документов для исполнения аккредитива);</w:t>
            </w:r>
          </w:p>
          <w:p w:rsidR="002E6736" w:rsidRPr="00AF164C" w:rsidRDefault="002E6736" w:rsidP="002E6736">
            <w:pPr>
              <w:pStyle w:val="a8"/>
              <w:widowControl w:val="0"/>
              <w:tabs>
                <w:tab w:val="left" w:pos="426"/>
              </w:tabs>
              <w:spacing w:before="120" w:after="120"/>
              <w:ind w:left="0"/>
              <w:jc w:val="both"/>
              <w:rPr>
                <w:rFonts w:ascii="Garamond" w:hAnsi="Garamond"/>
                <w:sz w:val="22"/>
                <w:szCs w:val="22"/>
              </w:rPr>
            </w:pPr>
            <w:r w:rsidRPr="00AF164C">
              <w:rPr>
                <w:rFonts w:ascii="Garamond" w:hAnsi="Garamond"/>
                <w:sz w:val="22"/>
                <w:szCs w:val="22"/>
              </w:rPr>
              <w:t>б) сумма аккредитива должна быть не менее 5 % от произведения планового объема установленной мощности, отобранного по итогам ОПТБО в отношении данного объекта генерации ТБО в соответствии с п. 4.1 настоящего Регламента, и предельной величины капитальных затрат на возведение 1 кВт установленной мощности генерирующего объекта, равной 380 тыс. рублей;</w:t>
            </w:r>
          </w:p>
          <w:p w:rsidR="00980087" w:rsidRPr="00AF164C" w:rsidRDefault="002E6736" w:rsidP="00232D38">
            <w:pPr>
              <w:pStyle w:val="a8"/>
              <w:widowControl w:val="0"/>
              <w:tabs>
                <w:tab w:val="left" w:pos="426"/>
              </w:tabs>
              <w:spacing w:before="120" w:after="120"/>
              <w:ind w:left="0"/>
              <w:jc w:val="both"/>
              <w:rPr>
                <w:rFonts w:ascii="Garamond" w:hAnsi="Garamond"/>
                <w:sz w:val="22"/>
                <w:szCs w:val="22"/>
              </w:rPr>
            </w:pPr>
            <w:r w:rsidRPr="00AF164C">
              <w:rPr>
                <w:rFonts w:ascii="Garamond" w:hAnsi="Garamond"/>
                <w:sz w:val="22"/>
                <w:szCs w:val="22"/>
              </w:rPr>
              <w:t xml:space="preserve">в) срок действия измененного аккредитива либо нового аккредитива должен быть не менее 27 (двадцати семи) месяцев с даты начала поставки мощности объекта генерации ТБО, в отношении которого подписано Соглашение </w:t>
            </w:r>
            <w:r w:rsidRPr="00AF164C">
              <w:rPr>
                <w:rFonts w:ascii="Garamond" w:hAnsi="Garamond"/>
                <w:sz w:val="22"/>
                <w:szCs w:val="22"/>
                <w:highlight w:val="yellow"/>
              </w:rPr>
              <w:t>о порядке расчетов, связанных с уплатой штрафа</w:t>
            </w:r>
            <w:r w:rsidRPr="00AF164C">
              <w:rPr>
                <w:rFonts w:ascii="Garamond" w:hAnsi="Garamond"/>
                <w:sz w:val="22"/>
                <w:szCs w:val="22"/>
              </w:rPr>
              <w:t xml:space="preserve"> по ДПМ ТБО.</w:t>
            </w:r>
          </w:p>
        </w:tc>
        <w:tc>
          <w:tcPr>
            <w:tcW w:w="7088" w:type="dxa"/>
            <w:vAlign w:val="center"/>
          </w:tcPr>
          <w:p w:rsidR="002E6736" w:rsidRPr="00AF164C" w:rsidRDefault="002E6736" w:rsidP="002E6736">
            <w:pPr>
              <w:pStyle w:val="a8"/>
              <w:widowControl w:val="0"/>
              <w:tabs>
                <w:tab w:val="left" w:pos="426"/>
              </w:tabs>
              <w:spacing w:before="120" w:after="120"/>
              <w:ind w:left="0"/>
              <w:contextualSpacing w:val="0"/>
              <w:jc w:val="both"/>
              <w:rPr>
                <w:rFonts w:ascii="Garamond" w:hAnsi="Garamond"/>
                <w:b/>
                <w:sz w:val="22"/>
                <w:szCs w:val="22"/>
              </w:rPr>
            </w:pPr>
            <w:r w:rsidRPr="00AF164C">
              <w:rPr>
                <w:rFonts w:ascii="Garamond" w:hAnsi="Garamond"/>
                <w:sz w:val="22"/>
                <w:szCs w:val="22"/>
              </w:rPr>
              <w:lastRenderedPageBreak/>
              <w:t>4.2. В случае если обеспечением на 27 месяцев будет являться штраф, оплата которого осуществляется по аккредитиву, одновременно должны быть выполнены следующие условия:</w:t>
            </w:r>
          </w:p>
          <w:p w:rsidR="002E6736" w:rsidRPr="00AF164C" w:rsidRDefault="002E6736" w:rsidP="002E6736">
            <w:pPr>
              <w:pStyle w:val="a8"/>
              <w:widowControl w:val="0"/>
              <w:tabs>
                <w:tab w:val="left" w:pos="426"/>
              </w:tabs>
              <w:spacing w:before="120" w:after="120"/>
              <w:ind w:left="0"/>
              <w:jc w:val="both"/>
              <w:rPr>
                <w:rFonts w:ascii="Garamond" w:hAnsi="Garamond"/>
                <w:sz w:val="22"/>
                <w:szCs w:val="22"/>
              </w:rPr>
            </w:pPr>
            <w:r w:rsidRPr="00AF164C">
              <w:rPr>
                <w:rFonts w:ascii="Garamond" w:hAnsi="Garamond"/>
                <w:sz w:val="22"/>
                <w:szCs w:val="22"/>
              </w:rPr>
              <w:lastRenderedPageBreak/>
              <w:t>а) аккредитив соответствует требованиям пункта 1.3.3 настоящего Приложения (за исключением требований пункта в части суммы аккредитива, срока его действия и периода представления исполняющему банку документов для исполнения аккредитива);</w:t>
            </w:r>
          </w:p>
          <w:p w:rsidR="002E6736" w:rsidRPr="00AF164C" w:rsidRDefault="002E6736" w:rsidP="002E6736">
            <w:pPr>
              <w:pStyle w:val="a8"/>
              <w:widowControl w:val="0"/>
              <w:tabs>
                <w:tab w:val="left" w:pos="426"/>
              </w:tabs>
              <w:spacing w:before="120" w:after="120"/>
              <w:ind w:left="0"/>
              <w:jc w:val="both"/>
              <w:rPr>
                <w:rFonts w:ascii="Garamond" w:hAnsi="Garamond"/>
                <w:sz w:val="22"/>
                <w:szCs w:val="22"/>
              </w:rPr>
            </w:pPr>
            <w:r w:rsidRPr="00AF164C">
              <w:rPr>
                <w:rFonts w:ascii="Garamond" w:hAnsi="Garamond"/>
                <w:sz w:val="22"/>
                <w:szCs w:val="22"/>
              </w:rPr>
              <w:t>б) сумма аккредитива должна быть не менее 5 % от произведения планового объема установленной мощности, отобранного по итогам ОПТБО в отношении данного объекта генерации ТБО в соответствии с п. 4.1 настоящего Регламента, и предельной величины капитальных затрат на возведение 1 кВт установленной мощности генерирующего объекта, равной 380 тыс. рублей;</w:t>
            </w:r>
          </w:p>
          <w:p w:rsidR="00980087" w:rsidRPr="00AF164C" w:rsidRDefault="002E6736" w:rsidP="00232D38">
            <w:pPr>
              <w:pStyle w:val="a8"/>
              <w:widowControl w:val="0"/>
              <w:tabs>
                <w:tab w:val="left" w:pos="426"/>
              </w:tabs>
              <w:spacing w:before="120" w:after="120"/>
              <w:ind w:left="0"/>
              <w:jc w:val="both"/>
              <w:rPr>
                <w:rFonts w:ascii="Garamond" w:hAnsi="Garamond"/>
                <w:sz w:val="22"/>
                <w:szCs w:val="22"/>
              </w:rPr>
            </w:pPr>
            <w:r w:rsidRPr="00AF164C">
              <w:rPr>
                <w:rFonts w:ascii="Garamond" w:hAnsi="Garamond"/>
                <w:sz w:val="22"/>
                <w:szCs w:val="22"/>
              </w:rPr>
              <w:t xml:space="preserve">в) срок действия измененного аккредитива либо нового аккредитива должен быть не менее 27 (двадцати семи) месяцев с даты начала поставки мощности объекта генерации ТБО, в отношении которого подписано Соглашение </w:t>
            </w:r>
            <w:r w:rsidR="00232D38" w:rsidRPr="00AF164C">
              <w:rPr>
                <w:rFonts w:ascii="Garamond" w:hAnsi="Garamond"/>
                <w:bCs/>
                <w:sz w:val="22"/>
                <w:szCs w:val="22"/>
                <w:highlight w:val="yellow"/>
              </w:rPr>
              <w:t xml:space="preserve">об оплате </w:t>
            </w:r>
            <w:r w:rsidR="00232D38" w:rsidRPr="00AF164C">
              <w:rPr>
                <w:rFonts w:ascii="Garamond" w:hAnsi="Garamond"/>
                <w:sz w:val="22"/>
                <w:szCs w:val="22"/>
                <w:highlight w:val="yellow"/>
              </w:rPr>
              <w:t>штрафов</w:t>
            </w:r>
            <w:r w:rsidR="00232D38" w:rsidRPr="00AF164C">
              <w:rPr>
                <w:rFonts w:ascii="Garamond" w:hAnsi="Garamond"/>
                <w:sz w:val="22"/>
                <w:szCs w:val="22"/>
              </w:rPr>
              <w:t xml:space="preserve"> по ДПМ ТБО </w:t>
            </w:r>
            <w:r w:rsidR="00232D38" w:rsidRPr="00AF164C">
              <w:rPr>
                <w:rFonts w:ascii="Garamond" w:hAnsi="Garamond"/>
                <w:bCs/>
                <w:sz w:val="22"/>
                <w:szCs w:val="22"/>
                <w:highlight w:val="yellow"/>
              </w:rPr>
              <w:t>по аккредитиву</w:t>
            </w:r>
            <w:r w:rsidRPr="00AF164C">
              <w:rPr>
                <w:rFonts w:ascii="Garamond" w:hAnsi="Garamond"/>
                <w:sz w:val="22"/>
                <w:szCs w:val="22"/>
              </w:rPr>
              <w:t>.</w:t>
            </w:r>
          </w:p>
        </w:tc>
      </w:tr>
      <w:tr w:rsidR="00980087" w:rsidRPr="00AF164C" w:rsidTr="00681B4A">
        <w:trPr>
          <w:trHeight w:val="435"/>
        </w:trPr>
        <w:tc>
          <w:tcPr>
            <w:tcW w:w="960" w:type="dxa"/>
            <w:vAlign w:val="center"/>
          </w:tcPr>
          <w:p w:rsidR="00980087" w:rsidRPr="00AF164C" w:rsidRDefault="00980087" w:rsidP="00681B4A">
            <w:pPr>
              <w:jc w:val="center"/>
              <w:rPr>
                <w:rFonts w:ascii="Garamond" w:hAnsi="Garamond" w:cs="Garamond"/>
                <w:b/>
                <w:bCs/>
              </w:rPr>
            </w:pPr>
          </w:p>
        </w:tc>
        <w:tc>
          <w:tcPr>
            <w:tcW w:w="6985" w:type="dxa"/>
            <w:vAlign w:val="center"/>
          </w:tcPr>
          <w:p w:rsidR="00232D38" w:rsidRPr="00AF164C" w:rsidRDefault="00232D38" w:rsidP="00232D38">
            <w:pPr>
              <w:pStyle w:val="a8"/>
              <w:widowControl w:val="0"/>
              <w:tabs>
                <w:tab w:val="left" w:pos="426"/>
              </w:tabs>
              <w:spacing w:before="120" w:after="120"/>
              <w:ind w:left="0"/>
              <w:jc w:val="both"/>
              <w:rPr>
                <w:rFonts w:ascii="Garamond" w:hAnsi="Garamond"/>
                <w:sz w:val="22"/>
                <w:szCs w:val="22"/>
              </w:rPr>
            </w:pPr>
            <w:r w:rsidRPr="00AF164C">
              <w:rPr>
                <w:rFonts w:ascii="Garamond" w:hAnsi="Garamond"/>
                <w:sz w:val="22"/>
                <w:szCs w:val="22"/>
              </w:rPr>
              <w:t xml:space="preserve">4.2.1. При отсутствии у поставщика мощности в отношении объекта ТБО заключенного Соглашения </w:t>
            </w:r>
            <w:r w:rsidRPr="00AF164C">
              <w:rPr>
                <w:rFonts w:ascii="Garamond" w:hAnsi="Garamond"/>
                <w:sz w:val="22"/>
                <w:szCs w:val="22"/>
                <w:highlight w:val="yellow"/>
              </w:rPr>
              <w:t>о порядке расчетов, связанных с уплатой штрафа</w:t>
            </w:r>
            <w:r w:rsidRPr="00AF164C">
              <w:rPr>
                <w:rFonts w:ascii="Garamond" w:hAnsi="Garamond"/>
                <w:sz w:val="22"/>
                <w:szCs w:val="22"/>
              </w:rPr>
              <w:t xml:space="preserve"> по ДПМ ТБО поставщику мощности необходимо не ранее 1-го числа 9 (девятого) месяца с даты начала поставки по ДПМ ТБО, но не позднее чем за 20 (двадцать) рабочих дней до окончания 11 (одиннадцатого) месяца с даты начала поставки по ДПМ ТБО, направить в КО и ЦФР на бумажном носителе заявление о заключении Соглашения </w:t>
            </w:r>
            <w:r w:rsidRPr="0039100E">
              <w:rPr>
                <w:rFonts w:ascii="Garamond" w:hAnsi="Garamond"/>
                <w:sz w:val="22"/>
                <w:szCs w:val="22"/>
                <w:highlight w:val="yellow"/>
              </w:rPr>
              <w:t>о п</w:t>
            </w:r>
            <w:r w:rsidRPr="00AF164C">
              <w:rPr>
                <w:rFonts w:ascii="Garamond" w:hAnsi="Garamond"/>
                <w:sz w:val="22"/>
                <w:szCs w:val="22"/>
                <w:highlight w:val="yellow"/>
              </w:rPr>
              <w:t>орядке расчетов, связанных с уплатой штрафа</w:t>
            </w:r>
            <w:r w:rsidRPr="00AF164C">
              <w:rPr>
                <w:rFonts w:ascii="Garamond" w:hAnsi="Garamond"/>
                <w:sz w:val="22"/>
                <w:szCs w:val="22"/>
              </w:rPr>
              <w:t xml:space="preserve"> по ДПМ ТБО по форме приложения 4.8 к настоящему Регламенту, </w:t>
            </w:r>
            <w:r w:rsidRPr="00AF164C">
              <w:rPr>
                <w:rFonts w:ascii="Garamond" w:hAnsi="Garamond" w:cs="Garamond"/>
                <w:sz w:val="22"/>
                <w:szCs w:val="22"/>
                <w:lang w:eastAsia="ar-SA"/>
              </w:rPr>
              <w:t xml:space="preserve">при этом в качестве суммы аккредитива указывается величина не менее </w:t>
            </w:r>
            <w:r w:rsidRPr="00AF164C">
              <w:rPr>
                <w:rFonts w:ascii="Garamond" w:hAnsi="Garamond"/>
                <w:sz w:val="22"/>
                <w:szCs w:val="22"/>
              </w:rPr>
              <w:t>5 % от произведения планового объема установленной мощности, отобранного по итогам ОПТБО в отношении данного объекта генерации ТБО в соответствии с п. 4.1 настоящего Регламента, и предельной величины капитальных затрат на возведение 1 кВт установленной мощности генерирующего объекта, равной 380 тыс. рублей.</w:t>
            </w:r>
          </w:p>
          <w:p w:rsidR="00232D38" w:rsidRPr="00AF164C" w:rsidRDefault="00232D38" w:rsidP="00232D38">
            <w:pPr>
              <w:pStyle w:val="a8"/>
              <w:widowControl w:val="0"/>
              <w:tabs>
                <w:tab w:val="left" w:pos="426"/>
              </w:tabs>
              <w:spacing w:before="120" w:after="120"/>
              <w:ind w:left="0" w:firstLine="567"/>
              <w:jc w:val="both"/>
              <w:rPr>
                <w:rFonts w:ascii="Garamond" w:hAnsi="Garamond"/>
                <w:sz w:val="22"/>
                <w:szCs w:val="22"/>
              </w:rPr>
            </w:pPr>
            <w:r w:rsidRPr="00AF164C">
              <w:rPr>
                <w:rFonts w:ascii="Garamond" w:hAnsi="Garamond"/>
                <w:sz w:val="22"/>
                <w:szCs w:val="22"/>
              </w:rPr>
              <w:t>ЦФР в течение 10 (десяти) рабочих дней со дня, следующего за днем получения от продавца по ДПМ ТБО заявления о заключении Соглашения, передает на бумажном носителе в согласованном формате в КО реестр заключенных агентских договоров для целей заключения Соглашения о порядке расчетов, связанных с уплатой штрафа по ДПМ ТБО.</w:t>
            </w:r>
          </w:p>
          <w:p w:rsidR="00232D38" w:rsidRPr="00AF164C" w:rsidRDefault="00232D38" w:rsidP="00232D38">
            <w:pPr>
              <w:pStyle w:val="a8"/>
              <w:widowControl w:val="0"/>
              <w:tabs>
                <w:tab w:val="left" w:pos="426"/>
              </w:tabs>
              <w:spacing w:before="120" w:after="120"/>
              <w:ind w:left="0" w:firstLine="567"/>
              <w:jc w:val="both"/>
              <w:rPr>
                <w:rFonts w:ascii="Garamond" w:hAnsi="Garamond"/>
                <w:sz w:val="22"/>
                <w:szCs w:val="22"/>
              </w:rPr>
            </w:pPr>
            <w:r w:rsidRPr="00AF164C">
              <w:rPr>
                <w:rFonts w:ascii="Garamond" w:hAnsi="Garamond"/>
                <w:sz w:val="22"/>
                <w:szCs w:val="22"/>
              </w:rPr>
              <w:t xml:space="preserve">КО </w:t>
            </w:r>
            <w:r w:rsidRPr="00AF164C">
              <w:rPr>
                <w:rFonts w:ascii="Garamond" w:hAnsi="Garamond" w:cs="Garamond"/>
                <w:sz w:val="22"/>
                <w:szCs w:val="22"/>
                <w:lang w:eastAsia="ar-SA"/>
              </w:rPr>
              <w:t xml:space="preserve">в течение 7 (семи) рабочих дней </w:t>
            </w:r>
            <w:r w:rsidRPr="00AF164C">
              <w:rPr>
                <w:rFonts w:ascii="Garamond" w:hAnsi="Garamond"/>
                <w:sz w:val="22"/>
                <w:szCs w:val="22"/>
              </w:rPr>
              <w:t xml:space="preserve">со дня, следующего за днем </w:t>
            </w:r>
            <w:r w:rsidRPr="00AF164C">
              <w:rPr>
                <w:rFonts w:ascii="Garamond" w:hAnsi="Garamond"/>
                <w:sz w:val="22"/>
                <w:szCs w:val="22"/>
              </w:rPr>
              <w:lastRenderedPageBreak/>
              <w:t xml:space="preserve">получения от ЦФР вышеуказанного реестра агентских договоров организует подписание поставщиком мощности по ДПМ ТБО и покупателями, указанными в реестре агентских договоров, Соглашения </w:t>
            </w:r>
            <w:r w:rsidRPr="00AF164C">
              <w:rPr>
                <w:rFonts w:ascii="Garamond" w:hAnsi="Garamond"/>
                <w:sz w:val="22"/>
                <w:szCs w:val="22"/>
                <w:highlight w:val="yellow"/>
              </w:rPr>
              <w:t>о порядке расчетов, связанных с уплатой штраф</w:t>
            </w:r>
            <w:r w:rsidRPr="00AF164C">
              <w:rPr>
                <w:rFonts w:ascii="Garamond" w:hAnsi="Garamond"/>
                <w:sz w:val="22"/>
                <w:szCs w:val="22"/>
              </w:rPr>
              <w:t xml:space="preserve">а по ДПМ ТБО. Соглашения заключаются в соответствии с параметрами, указанными поставщиком в предоставленном </w:t>
            </w:r>
            <w:r w:rsidRPr="00AF164C">
              <w:rPr>
                <w:rFonts w:ascii="Garamond" w:hAnsi="Garamond" w:cs="Garamond"/>
                <w:sz w:val="22"/>
                <w:szCs w:val="22"/>
                <w:lang w:eastAsia="ar-SA"/>
              </w:rPr>
              <w:t>заявлении о заключении Соглашения</w:t>
            </w:r>
            <w:r w:rsidRPr="00AF164C">
              <w:rPr>
                <w:rFonts w:ascii="Garamond" w:hAnsi="Garamond"/>
                <w:sz w:val="22"/>
                <w:szCs w:val="22"/>
              </w:rPr>
              <w:t>.</w:t>
            </w:r>
          </w:p>
          <w:p w:rsidR="00232D38" w:rsidRPr="00AF164C" w:rsidRDefault="00232D38" w:rsidP="00232D38">
            <w:pPr>
              <w:pStyle w:val="a8"/>
              <w:widowControl w:val="0"/>
              <w:tabs>
                <w:tab w:val="left" w:pos="426"/>
              </w:tabs>
              <w:spacing w:before="120" w:after="120"/>
              <w:ind w:left="0" w:firstLine="567"/>
              <w:jc w:val="both"/>
              <w:rPr>
                <w:rFonts w:ascii="Garamond" w:hAnsi="Garamond"/>
                <w:sz w:val="22"/>
                <w:szCs w:val="22"/>
              </w:rPr>
            </w:pPr>
            <w:r w:rsidRPr="00AF164C">
              <w:rPr>
                <w:rFonts w:ascii="Garamond" w:hAnsi="Garamond"/>
                <w:sz w:val="22"/>
                <w:szCs w:val="22"/>
              </w:rPr>
              <w:t>КО в течение 3 (трех) рабочих дней с даты подписания указанного Соглашения направляет в ЦФР подлинный экземпляр подписанного Соглашения и Реестр заключенных соглашений о порядке расчетов, связанных с уплатой продавцом штрафов по ДПМ ТБО по форме приложения 4.15 к настоящему Регламенту (в электронном виде с применением электронной подписи), а также копию подписанного Соглашения поставщику мощности по ДПМ ТБО.</w:t>
            </w:r>
          </w:p>
          <w:p w:rsidR="00980087" w:rsidRPr="00AF164C" w:rsidRDefault="00232D38" w:rsidP="00232D38">
            <w:pPr>
              <w:pStyle w:val="a8"/>
              <w:widowControl w:val="0"/>
              <w:tabs>
                <w:tab w:val="left" w:pos="426"/>
              </w:tabs>
              <w:spacing w:before="120" w:after="120"/>
              <w:ind w:left="0" w:firstLine="567"/>
              <w:jc w:val="both"/>
              <w:rPr>
                <w:rFonts w:ascii="Garamond" w:hAnsi="Garamond"/>
                <w:sz w:val="22"/>
                <w:szCs w:val="22"/>
              </w:rPr>
            </w:pPr>
            <w:r w:rsidRPr="00AF164C">
              <w:rPr>
                <w:rFonts w:ascii="Garamond" w:hAnsi="Garamond"/>
                <w:sz w:val="22"/>
                <w:szCs w:val="22"/>
              </w:rPr>
              <w:t>…</w:t>
            </w:r>
          </w:p>
        </w:tc>
        <w:tc>
          <w:tcPr>
            <w:tcW w:w="7088" w:type="dxa"/>
            <w:vAlign w:val="center"/>
          </w:tcPr>
          <w:p w:rsidR="00232D38" w:rsidRPr="00AF164C" w:rsidRDefault="00232D38" w:rsidP="00232D38">
            <w:pPr>
              <w:pStyle w:val="a8"/>
              <w:widowControl w:val="0"/>
              <w:tabs>
                <w:tab w:val="left" w:pos="426"/>
              </w:tabs>
              <w:spacing w:before="120" w:after="120"/>
              <w:ind w:left="0"/>
              <w:jc w:val="both"/>
              <w:rPr>
                <w:rFonts w:ascii="Garamond" w:hAnsi="Garamond"/>
                <w:sz w:val="22"/>
                <w:szCs w:val="22"/>
              </w:rPr>
            </w:pPr>
            <w:r w:rsidRPr="00AF164C">
              <w:rPr>
                <w:rFonts w:ascii="Garamond" w:hAnsi="Garamond"/>
                <w:sz w:val="22"/>
                <w:szCs w:val="22"/>
              </w:rPr>
              <w:lastRenderedPageBreak/>
              <w:t xml:space="preserve">4.2.1. При отсутствии у поставщика мощности в отношении объекта ТБО заключенного Соглашения </w:t>
            </w:r>
            <w:r w:rsidRPr="00AF164C">
              <w:rPr>
                <w:rFonts w:ascii="Garamond" w:hAnsi="Garamond"/>
                <w:bCs/>
                <w:sz w:val="22"/>
                <w:szCs w:val="22"/>
                <w:highlight w:val="yellow"/>
              </w:rPr>
              <w:t xml:space="preserve">об оплате </w:t>
            </w:r>
            <w:r w:rsidRPr="00AF164C">
              <w:rPr>
                <w:rFonts w:ascii="Garamond" w:hAnsi="Garamond"/>
                <w:sz w:val="22"/>
                <w:szCs w:val="22"/>
                <w:highlight w:val="yellow"/>
              </w:rPr>
              <w:t>штрафов</w:t>
            </w:r>
            <w:r w:rsidRPr="00AF164C">
              <w:rPr>
                <w:rFonts w:ascii="Garamond" w:hAnsi="Garamond"/>
                <w:sz w:val="22"/>
                <w:szCs w:val="22"/>
              </w:rPr>
              <w:t xml:space="preserve"> по ДПМ ТБО </w:t>
            </w:r>
            <w:r w:rsidRPr="00AF164C">
              <w:rPr>
                <w:rFonts w:ascii="Garamond" w:hAnsi="Garamond"/>
                <w:bCs/>
                <w:sz w:val="22"/>
                <w:szCs w:val="22"/>
                <w:highlight w:val="yellow"/>
              </w:rPr>
              <w:t>по аккредитиву</w:t>
            </w:r>
            <w:r w:rsidRPr="00AF164C">
              <w:rPr>
                <w:rFonts w:ascii="Garamond" w:hAnsi="Garamond"/>
                <w:sz w:val="22"/>
                <w:szCs w:val="22"/>
              </w:rPr>
              <w:t xml:space="preserve"> поставщику мощности необходимо не ранее 1-го числа 9 (девятого) месяца с даты начала поставки по ДПМ ТБО, но не позднее чем за 20 (двадцать) рабочих дней до окончания 11 (одиннадцатого) месяца с даты начала поставки по ДПМ ТБО, направить в КО и ЦФР на бумажном носителе заявление о заключении Соглашения </w:t>
            </w:r>
            <w:r w:rsidRPr="00AF164C">
              <w:rPr>
                <w:rFonts w:ascii="Garamond" w:hAnsi="Garamond"/>
                <w:bCs/>
                <w:sz w:val="22"/>
                <w:szCs w:val="22"/>
                <w:highlight w:val="yellow"/>
              </w:rPr>
              <w:t xml:space="preserve">об оплате </w:t>
            </w:r>
            <w:r w:rsidRPr="00AF164C">
              <w:rPr>
                <w:rFonts w:ascii="Garamond" w:hAnsi="Garamond"/>
                <w:sz w:val="22"/>
                <w:szCs w:val="22"/>
                <w:highlight w:val="yellow"/>
              </w:rPr>
              <w:t>штрафов</w:t>
            </w:r>
            <w:r w:rsidRPr="00AF164C">
              <w:rPr>
                <w:rFonts w:ascii="Garamond" w:hAnsi="Garamond"/>
                <w:sz w:val="22"/>
                <w:szCs w:val="22"/>
              </w:rPr>
              <w:t xml:space="preserve"> по ДПМ ТБО </w:t>
            </w:r>
            <w:r w:rsidRPr="00AF164C">
              <w:rPr>
                <w:rFonts w:ascii="Garamond" w:hAnsi="Garamond"/>
                <w:bCs/>
                <w:sz w:val="22"/>
                <w:szCs w:val="22"/>
                <w:highlight w:val="yellow"/>
              </w:rPr>
              <w:t>по аккредитиву</w:t>
            </w:r>
            <w:r w:rsidRPr="00AF164C">
              <w:rPr>
                <w:rFonts w:ascii="Garamond" w:hAnsi="Garamond"/>
                <w:sz w:val="22"/>
                <w:szCs w:val="22"/>
              </w:rPr>
              <w:t xml:space="preserve"> по форме приложения 4.8 к настоящему Регламенту, </w:t>
            </w:r>
            <w:r w:rsidRPr="00AF164C">
              <w:rPr>
                <w:rFonts w:ascii="Garamond" w:hAnsi="Garamond" w:cs="Garamond"/>
                <w:sz w:val="22"/>
                <w:szCs w:val="22"/>
                <w:lang w:eastAsia="ar-SA"/>
              </w:rPr>
              <w:t xml:space="preserve">при этом в качестве суммы аккредитива указывается величина не менее </w:t>
            </w:r>
            <w:r w:rsidRPr="00AF164C">
              <w:rPr>
                <w:rFonts w:ascii="Garamond" w:hAnsi="Garamond"/>
                <w:sz w:val="22"/>
                <w:szCs w:val="22"/>
              </w:rPr>
              <w:t>5 % от произведения планового объема установленной мощности, отобранного по итогам ОПТБО в отношении данного объекта генерации ТБО в соответствии с п. 4.1 настоящего Регламента, и предельной величины капитальных затрат на возведение 1 кВт установленной мощности генерирующего объекта, равной 380 тыс. рублей.</w:t>
            </w:r>
          </w:p>
          <w:p w:rsidR="00232D38" w:rsidRPr="00AF164C" w:rsidRDefault="00232D38" w:rsidP="00232D38">
            <w:pPr>
              <w:pStyle w:val="a8"/>
              <w:widowControl w:val="0"/>
              <w:tabs>
                <w:tab w:val="left" w:pos="426"/>
              </w:tabs>
              <w:spacing w:before="120" w:after="120"/>
              <w:ind w:left="0" w:firstLine="567"/>
              <w:jc w:val="both"/>
              <w:rPr>
                <w:rFonts w:ascii="Garamond" w:hAnsi="Garamond"/>
                <w:sz w:val="22"/>
                <w:szCs w:val="22"/>
              </w:rPr>
            </w:pPr>
            <w:r w:rsidRPr="00AF164C">
              <w:rPr>
                <w:rFonts w:ascii="Garamond" w:hAnsi="Garamond"/>
                <w:sz w:val="22"/>
                <w:szCs w:val="22"/>
              </w:rPr>
              <w:t>ЦФР в течение 10 (десяти) рабочих дней со дня, следующего за днем получения от продавца по ДПМ ТБО заявления о заключении Соглашения, передает на бумажном носителе в согласованном формате в КО реестр заключенных агентских договоров для целей заключения Соглашения о порядке расчетов, связанных с уплатой штрафа по ДПМ ТБО.</w:t>
            </w:r>
          </w:p>
          <w:p w:rsidR="00232D38" w:rsidRPr="00AF164C" w:rsidRDefault="00232D38" w:rsidP="00232D38">
            <w:pPr>
              <w:pStyle w:val="a8"/>
              <w:widowControl w:val="0"/>
              <w:tabs>
                <w:tab w:val="left" w:pos="426"/>
              </w:tabs>
              <w:spacing w:before="120" w:after="120"/>
              <w:ind w:left="0" w:firstLine="567"/>
              <w:jc w:val="both"/>
              <w:rPr>
                <w:rFonts w:ascii="Garamond" w:hAnsi="Garamond"/>
                <w:sz w:val="22"/>
                <w:szCs w:val="22"/>
              </w:rPr>
            </w:pPr>
            <w:r w:rsidRPr="00AF164C">
              <w:rPr>
                <w:rFonts w:ascii="Garamond" w:hAnsi="Garamond"/>
                <w:sz w:val="22"/>
                <w:szCs w:val="22"/>
              </w:rPr>
              <w:t xml:space="preserve">КО </w:t>
            </w:r>
            <w:r w:rsidRPr="00AF164C">
              <w:rPr>
                <w:rFonts w:ascii="Garamond" w:hAnsi="Garamond" w:cs="Garamond"/>
                <w:sz w:val="22"/>
                <w:szCs w:val="22"/>
                <w:lang w:eastAsia="ar-SA"/>
              </w:rPr>
              <w:t xml:space="preserve">в течение 7 (семи) рабочих дней </w:t>
            </w:r>
            <w:r w:rsidRPr="00AF164C">
              <w:rPr>
                <w:rFonts w:ascii="Garamond" w:hAnsi="Garamond"/>
                <w:sz w:val="22"/>
                <w:szCs w:val="22"/>
              </w:rPr>
              <w:t xml:space="preserve">со дня, следующего за днем получения от ЦФР вышеуказанного реестра агентских договоров организует подписание поставщиком мощности по ДПМ ТБО и </w:t>
            </w:r>
            <w:r w:rsidRPr="00AF164C">
              <w:rPr>
                <w:rFonts w:ascii="Garamond" w:hAnsi="Garamond"/>
                <w:sz w:val="22"/>
                <w:szCs w:val="22"/>
              </w:rPr>
              <w:lastRenderedPageBreak/>
              <w:t xml:space="preserve">покупателями, указанными в реестре агентских договоров, Соглашения </w:t>
            </w:r>
            <w:r w:rsidRPr="00AF164C">
              <w:rPr>
                <w:rFonts w:ascii="Garamond" w:hAnsi="Garamond"/>
                <w:bCs/>
                <w:sz w:val="22"/>
                <w:szCs w:val="22"/>
                <w:highlight w:val="yellow"/>
              </w:rPr>
              <w:t xml:space="preserve">об оплате </w:t>
            </w:r>
            <w:r w:rsidRPr="00AF164C">
              <w:rPr>
                <w:rFonts w:ascii="Garamond" w:hAnsi="Garamond"/>
                <w:sz w:val="22"/>
                <w:szCs w:val="22"/>
                <w:highlight w:val="yellow"/>
              </w:rPr>
              <w:t>штрафов</w:t>
            </w:r>
            <w:r w:rsidRPr="00AF164C">
              <w:rPr>
                <w:rFonts w:ascii="Garamond" w:hAnsi="Garamond"/>
                <w:sz w:val="22"/>
                <w:szCs w:val="22"/>
              </w:rPr>
              <w:t xml:space="preserve"> по ДПМ ТБО </w:t>
            </w:r>
            <w:r w:rsidRPr="00AF164C">
              <w:rPr>
                <w:rFonts w:ascii="Garamond" w:hAnsi="Garamond"/>
                <w:bCs/>
                <w:sz w:val="22"/>
                <w:szCs w:val="22"/>
                <w:highlight w:val="yellow"/>
              </w:rPr>
              <w:t>по аккредитиву</w:t>
            </w:r>
            <w:r w:rsidRPr="00AF164C">
              <w:rPr>
                <w:rFonts w:ascii="Garamond" w:hAnsi="Garamond"/>
                <w:sz w:val="22"/>
                <w:szCs w:val="22"/>
              </w:rPr>
              <w:t xml:space="preserve">. Соглашения заключаются в соответствии с параметрами, указанными поставщиком в предоставленном </w:t>
            </w:r>
            <w:r w:rsidRPr="00AF164C">
              <w:rPr>
                <w:rFonts w:ascii="Garamond" w:hAnsi="Garamond" w:cs="Garamond"/>
                <w:sz w:val="22"/>
                <w:szCs w:val="22"/>
                <w:lang w:eastAsia="ar-SA"/>
              </w:rPr>
              <w:t>заявлении о заключении Соглашения</w:t>
            </w:r>
            <w:r w:rsidRPr="00AF164C">
              <w:rPr>
                <w:rFonts w:ascii="Garamond" w:hAnsi="Garamond"/>
                <w:sz w:val="22"/>
                <w:szCs w:val="22"/>
              </w:rPr>
              <w:t>.</w:t>
            </w:r>
          </w:p>
          <w:p w:rsidR="00232D38" w:rsidRPr="00AF164C" w:rsidRDefault="00232D38" w:rsidP="00232D38">
            <w:pPr>
              <w:pStyle w:val="a8"/>
              <w:widowControl w:val="0"/>
              <w:tabs>
                <w:tab w:val="left" w:pos="426"/>
              </w:tabs>
              <w:spacing w:before="120" w:after="120"/>
              <w:ind w:left="0" w:firstLine="567"/>
              <w:jc w:val="both"/>
              <w:rPr>
                <w:rFonts w:ascii="Garamond" w:hAnsi="Garamond"/>
                <w:sz w:val="22"/>
                <w:szCs w:val="22"/>
              </w:rPr>
            </w:pPr>
            <w:r w:rsidRPr="00AF164C">
              <w:rPr>
                <w:rFonts w:ascii="Garamond" w:hAnsi="Garamond"/>
                <w:sz w:val="22"/>
                <w:szCs w:val="22"/>
              </w:rPr>
              <w:t>КО в течение 3 (трех) рабочих дней с даты подписания указанного Соглашения направляет в ЦФР подлинный экземпляр подписанного Соглашения и Реестр заключенных соглашений о порядке расчетов, связанных с уплатой продавцом штрафов по ДПМ ТБО по форме приложения 4.15 к настоящему Регламенту (в электронном виде с применением электронной подписи), а также копию подписанного Соглашения поставщику мощности по ДПМ ТБО.</w:t>
            </w:r>
          </w:p>
          <w:p w:rsidR="00232D38" w:rsidRPr="00AF164C" w:rsidRDefault="00232D38" w:rsidP="00232D38">
            <w:pPr>
              <w:pStyle w:val="a8"/>
              <w:widowControl w:val="0"/>
              <w:tabs>
                <w:tab w:val="left" w:pos="426"/>
              </w:tabs>
              <w:spacing w:before="120" w:after="120"/>
              <w:ind w:left="0" w:firstLine="567"/>
              <w:jc w:val="both"/>
              <w:rPr>
                <w:rFonts w:ascii="Garamond" w:hAnsi="Garamond"/>
                <w:sz w:val="22"/>
                <w:szCs w:val="22"/>
              </w:rPr>
            </w:pPr>
            <w:r w:rsidRPr="00AF164C">
              <w:rPr>
                <w:rFonts w:ascii="Garamond" w:hAnsi="Garamond"/>
                <w:sz w:val="22"/>
                <w:szCs w:val="22"/>
              </w:rPr>
              <w:t>…</w:t>
            </w:r>
          </w:p>
          <w:p w:rsidR="00980087" w:rsidRPr="00AF164C" w:rsidRDefault="00980087" w:rsidP="007176AE">
            <w:pPr>
              <w:widowControl w:val="0"/>
              <w:spacing w:before="120" w:after="120"/>
              <w:jc w:val="both"/>
              <w:rPr>
                <w:rFonts w:ascii="Garamond" w:hAnsi="Garamond"/>
              </w:rPr>
            </w:pPr>
          </w:p>
        </w:tc>
      </w:tr>
    </w:tbl>
    <w:p w:rsidR="00AC1E50" w:rsidRPr="00AF164C" w:rsidRDefault="00AC1E50" w:rsidP="00BC0F9D">
      <w:pPr>
        <w:spacing w:line="276" w:lineRule="auto"/>
        <w:jc w:val="both"/>
        <w:rPr>
          <w:rFonts w:ascii="Garamond" w:hAnsi="Garamond"/>
          <w:b/>
          <w:highlight w:val="yellow"/>
        </w:rPr>
      </w:pPr>
      <w:r w:rsidRPr="00AF164C">
        <w:rPr>
          <w:rFonts w:ascii="Garamond" w:hAnsi="Garamond"/>
          <w:b/>
          <w:highlight w:val="yellow"/>
        </w:rPr>
        <w:lastRenderedPageBreak/>
        <w:br w:type="page"/>
      </w:r>
    </w:p>
    <w:p w:rsidR="00AC1E50" w:rsidRPr="00AF164C" w:rsidRDefault="00AC1E50" w:rsidP="00BC0F9D">
      <w:pPr>
        <w:spacing w:line="276" w:lineRule="auto"/>
        <w:jc w:val="both"/>
        <w:rPr>
          <w:rFonts w:ascii="Garamond" w:hAnsi="Garamond"/>
          <w:b/>
          <w:highlight w:val="yellow"/>
        </w:rPr>
        <w:sectPr w:rsidR="00AC1E50" w:rsidRPr="00AF164C" w:rsidSect="00681B4A">
          <w:pgSz w:w="16838" w:h="11906" w:orient="landscape"/>
          <w:pgMar w:top="851" w:right="1134" w:bottom="1701" w:left="1134" w:header="709" w:footer="709" w:gutter="0"/>
          <w:cols w:space="708"/>
          <w:docGrid w:linePitch="360"/>
        </w:sectPr>
      </w:pPr>
    </w:p>
    <w:p w:rsidR="00232D38" w:rsidRPr="00AF164C" w:rsidRDefault="00232D38" w:rsidP="00BC0F9D">
      <w:pPr>
        <w:spacing w:line="276" w:lineRule="auto"/>
        <w:jc w:val="both"/>
        <w:rPr>
          <w:rFonts w:ascii="Garamond" w:hAnsi="Garamond"/>
          <w:b/>
          <w:highlight w:val="yellow"/>
        </w:rPr>
        <w:sectPr w:rsidR="00232D38" w:rsidRPr="00AF164C" w:rsidSect="00AC1E50">
          <w:pgSz w:w="11906" w:h="16838"/>
          <w:pgMar w:top="1134" w:right="1701" w:bottom="1134" w:left="851" w:header="709" w:footer="709" w:gutter="0"/>
          <w:cols w:space="708"/>
          <w:docGrid w:linePitch="360"/>
        </w:sectPr>
      </w:pPr>
    </w:p>
    <w:p w:rsidR="00232D38" w:rsidRPr="00AF164C" w:rsidRDefault="00232D38" w:rsidP="00BC0F9D">
      <w:pPr>
        <w:spacing w:line="276" w:lineRule="auto"/>
        <w:jc w:val="both"/>
        <w:rPr>
          <w:rFonts w:ascii="Garamond" w:hAnsi="Garamond"/>
          <w:b/>
          <w:highlight w:val="yellow"/>
        </w:rPr>
      </w:pPr>
      <w:r w:rsidRPr="00AF164C">
        <w:rPr>
          <w:rFonts w:ascii="Garamond" w:hAnsi="Garamond"/>
          <w:b/>
          <w:highlight w:val="yellow"/>
        </w:rPr>
        <w:t>Действующая редакция</w:t>
      </w:r>
    </w:p>
    <w:p w:rsidR="003A5B6D" w:rsidRPr="00AF164C" w:rsidRDefault="003A5B6D" w:rsidP="003A5B6D">
      <w:pPr>
        <w:pStyle w:val="af3"/>
        <w:rPr>
          <w:lang w:val="ru-RU"/>
        </w:rPr>
      </w:pPr>
      <w:r w:rsidRPr="00AF164C">
        <w:t>Приложение 4.1</w:t>
      </w:r>
      <w:r w:rsidRPr="00AF164C">
        <w:rPr>
          <w:lang w:val="ru-RU"/>
        </w:rPr>
        <w:t>0</w:t>
      </w:r>
    </w:p>
    <w:p w:rsidR="003A5B6D" w:rsidRPr="00AF164C" w:rsidRDefault="003A5B6D" w:rsidP="003A5B6D">
      <w:pPr>
        <w:pStyle w:val="af3"/>
      </w:pPr>
    </w:p>
    <w:p w:rsidR="003A5B6D" w:rsidRPr="00AF164C" w:rsidRDefault="003A5B6D" w:rsidP="003A5B6D">
      <w:pPr>
        <w:pStyle w:val="af3"/>
        <w:jc w:val="left"/>
      </w:pPr>
      <w:r w:rsidRPr="00AF164C">
        <w:t>(на бланке заявителя)</w:t>
      </w:r>
    </w:p>
    <w:p w:rsidR="003A5B6D" w:rsidRPr="00AF164C" w:rsidRDefault="003A5B6D" w:rsidP="003A5B6D">
      <w:pPr>
        <w:pStyle w:val="af3"/>
      </w:pPr>
    </w:p>
    <w:p w:rsidR="003A5B6D" w:rsidRPr="00AF164C" w:rsidRDefault="003A5B6D" w:rsidP="003A5B6D">
      <w:pPr>
        <w:jc w:val="right"/>
        <w:rPr>
          <w:rFonts w:ascii="Garamond" w:hAnsi="Garamond"/>
        </w:rPr>
      </w:pPr>
      <w:r w:rsidRPr="00AF164C">
        <w:rPr>
          <w:rFonts w:ascii="Garamond" w:hAnsi="Garamond"/>
        </w:rPr>
        <w:tab/>
        <w:t>Председателю Правления</w:t>
      </w:r>
    </w:p>
    <w:p w:rsidR="003A5B6D" w:rsidRPr="00AF164C" w:rsidRDefault="003A5B6D" w:rsidP="003A5B6D">
      <w:pPr>
        <w:jc w:val="right"/>
        <w:rPr>
          <w:rFonts w:ascii="Garamond" w:hAnsi="Garamond"/>
        </w:rPr>
      </w:pPr>
      <w:r w:rsidRPr="00AF164C">
        <w:rPr>
          <w:rFonts w:ascii="Garamond" w:hAnsi="Garamond"/>
        </w:rPr>
        <w:tab/>
      </w:r>
      <w:r w:rsidRPr="00AF164C">
        <w:rPr>
          <w:rFonts w:ascii="Garamond" w:hAnsi="Garamond"/>
        </w:rPr>
        <w:tab/>
        <w:t xml:space="preserve">                                                                                                                            АО «АТС»</w:t>
      </w:r>
    </w:p>
    <w:p w:rsidR="003A5B6D" w:rsidRPr="00AF164C" w:rsidRDefault="003A5B6D" w:rsidP="003A5B6D">
      <w:pPr>
        <w:spacing w:line="360" w:lineRule="auto"/>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___________________________</w:t>
      </w:r>
    </w:p>
    <w:p w:rsidR="003A5B6D" w:rsidRPr="00AF164C" w:rsidRDefault="003A5B6D" w:rsidP="003A5B6D">
      <w:pPr>
        <w:jc w:val="right"/>
        <w:rPr>
          <w:rFonts w:ascii="Garamond" w:hAnsi="Garamond"/>
        </w:rPr>
      </w:pPr>
    </w:p>
    <w:p w:rsidR="003A5B6D" w:rsidRPr="00AF164C" w:rsidRDefault="003A5B6D" w:rsidP="003A5B6D">
      <w:pPr>
        <w:jc w:val="right"/>
        <w:rPr>
          <w:rFonts w:ascii="Garamond" w:hAnsi="Garamond"/>
        </w:rPr>
      </w:pPr>
      <w:r w:rsidRPr="00AF164C">
        <w:rPr>
          <w:rFonts w:ascii="Garamond" w:hAnsi="Garamond"/>
        </w:rPr>
        <w:t>Председателю Правления</w:t>
      </w:r>
    </w:p>
    <w:p w:rsidR="003A5B6D" w:rsidRPr="00AF164C" w:rsidRDefault="003A5B6D" w:rsidP="003A5B6D">
      <w:pPr>
        <w:jc w:val="right"/>
        <w:rPr>
          <w:rFonts w:ascii="Garamond" w:hAnsi="Garamond"/>
        </w:rPr>
      </w:pPr>
      <w:r w:rsidRPr="00AF164C">
        <w:rPr>
          <w:rFonts w:ascii="Garamond" w:hAnsi="Garamond"/>
        </w:rPr>
        <w:t xml:space="preserve">                                                                                                                             АО «ЦФР»</w:t>
      </w:r>
    </w:p>
    <w:p w:rsidR="003A5B6D" w:rsidRPr="00AF164C" w:rsidRDefault="003A5B6D" w:rsidP="003A5B6D">
      <w:pPr>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___________________________</w:t>
      </w:r>
    </w:p>
    <w:p w:rsidR="003A5B6D" w:rsidRPr="00AF164C" w:rsidRDefault="003A5B6D" w:rsidP="003A5B6D">
      <w:pPr>
        <w:jc w:val="right"/>
        <w:rPr>
          <w:rFonts w:ascii="Garamond" w:hAnsi="Garamond"/>
        </w:rPr>
      </w:pPr>
    </w:p>
    <w:p w:rsidR="003A5B6D" w:rsidRPr="00AF164C" w:rsidRDefault="003A5B6D" w:rsidP="003A5B6D">
      <w:pPr>
        <w:rPr>
          <w:rFonts w:ascii="Garamond" w:hAnsi="Garamond"/>
          <w:b/>
          <w:i/>
        </w:rPr>
      </w:pPr>
      <w:r w:rsidRPr="00AF164C">
        <w:rPr>
          <w:rFonts w:ascii="Garamond" w:hAnsi="Garamond"/>
          <w:b/>
          <w:i/>
        </w:rPr>
        <w:t xml:space="preserve">Уведомление о предоставлении обеспечения </w:t>
      </w:r>
    </w:p>
    <w:p w:rsidR="003A5B6D" w:rsidRPr="00AF164C" w:rsidRDefault="003A5B6D" w:rsidP="003A5B6D">
      <w:pPr>
        <w:rPr>
          <w:rFonts w:ascii="Garamond" w:hAnsi="Garamond"/>
        </w:rPr>
      </w:pPr>
      <w:r w:rsidRPr="00AF164C">
        <w:rPr>
          <w:rFonts w:ascii="Garamond" w:hAnsi="Garamond"/>
          <w:b/>
          <w:i/>
        </w:rPr>
        <w:t>по заключенному ДПМ ТБО</w:t>
      </w:r>
    </w:p>
    <w:p w:rsidR="003A5B6D" w:rsidRPr="00AF164C" w:rsidRDefault="003A5B6D" w:rsidP="003A5B6D">
      <w:pPr>
        <w:rPr>
          <w:rFonts w:ascii="Garamond" w:hAnsi="Garamond"/>
        </w:rPr>
      </w:pPr>
    </w:p>
    <w:p w:rsidR="003A5B6D" w:rsidRPr="00AF164C" w:rsidRDefault="003A5B6D" w:rsidP="003A5B6D">
      <w:pPr>
        <w:spacing w:line="276" w:lineRule="auto"/>
        <w:ind w:firstLine="708"/>
        <w:jc w:val="both"/>
        <w:rPr>
          <w:rFonts w:ascii="Garamond" w:hAnsi="Garamond"/>
        </w:rPr>
      </w:pPr>
      <w:r w:rsidRPr="00AF164C">
        <w:rPr>
          <w:rFonts w:ascii="Garamond" w:hAnsi="Garamond"/>
        </w:rPr>
        <w:t>Настоящим письмом ________________ (</w:t>
      </w:r>
      <w:r w:rsidRPr="00AF164C">
        <w:rPr>
          <w:rFonts w:ascii="Garamond" w:hAnsi="Garamond"/>
          <w:i/>
        </w:rPr>
        <w:t>наименование и ИНН продавца по ДПМ ТБО</w:t>
      </w:r>
      <w:r w:rsidRPr="00AF164C">
        <w:rPr>
          <w:rFonts w:ascii="Garamond" w:hAnsi="Garamond"/>
        </w:rPr>
        <w:t xml:space="preserve">) выражает свое намерение предоставить </w:t>
      </w:r>
      <w:r w:rsidRPr="00551FB8">
        <w:rPr>
          <w:rFonts w:ascii="Garamond" w:hAnsi="Garamond"/>
          <w:highlight w:val="yellow"/>
        </w:rPr>
        <w:t>дополнительное (</w:t>
      </w:r>
      <w:r w:rsidRPr="00166EB2">
        <w:rPr>
          <w:rFonts w:ascii="Garamond" w:hAnsi="Garamond"/>
          <w:highlight w:val="yellow"/>
        </w:rPr>
        <w:t>либо: заменить</w:t>
      </w:r>
      <w:r w:rsidR="00BE6BEC" w:rsidRPr="00166EB2">
        <w:rPr>
          <w:rStyle w:val="af2"/>
          <w:rFonts w:ascii="Garamond" w:hAnsi="Garamond"/>
          <w:highlight w:val="yellow"/>
        </w:rPr>
        <w:footnoteReference w:customMarkFollows="1" w:id="10"/>
        <w:t>1</w:t>
      </w:r>
      <w:r w:rsidR="00BE6BEC" w:rsidRPr="00166EB2">
        <w:rPr>
          <w:rFonts w:ascii="Garamond" w:hAnsi="Garamond"/>
          <w:highlight w:val="yellow"/>
        </w:rPr>
        <w:t>)</w:t>
      </w:r>
      <w:r w:rsidRPr="00AF164C">
        <w:rPr>
          <w:rFonts w:ascii="Garamond" w:hAnsi="Garamond"/>
        </w:rPr>
        <w:t xml:space="preserve"> обеспечение исполнения обязательств по ДПМ ТБО, заключенным в отношении объекта генерации с кодом ГТП генерации ______________ (</w:t>
      </w:r>
      <w:r w:rsidRPr="00AF164C">
        <w:rPr>
          <w:rFonts w:ascii="Garamond" w:hAnsi="Garamond"/>
          <w:i/>
        </w:rPr>
        <w:t>код ГТП генерации</w:t>
      </w:r>
      <w:r w:rsidRPr="00AF164C">
        <w:rPr>
          <w:rFonts w:ascii="Garamond" w:hAnsi="Garamond"/>
        </w:rPr>
        <w:t>).</w:t>
      </w:r>
    </w:p>
    <w:p w:rsidR="003A5B6D" w:rsidRPr="00AF164C" w:rsidRDefault="003A5B6D" w:rsidP="003A5B6D">
      <w:pPr>
        <w:spacing w:line="276" w:lineRule="auto"/>
        <w:ind w:firstLine="708"/>
        <w:jc w:val="both"/>
        <w:rPr>
          <w:rFonts w:ascii="Garamond" w:hAnsi="Garamond"/>
        </w:rPr>
      </w:pPr>
    </w:p>
    <w:p w:rsidR="003A5B6D" w:rsidRPr="00AF164C" w:rsidRDefault="003A5B6D" w:rsidP="003A5B6D">
      <w:pPr>
        <w:spacing w:line="276" w:lineRule="auto"/>
        <w:ind w:firstLine="708"/>
        <w:jc w:val="both"/>
        <w:rPr>
          <w:rFonts w:ascii="Garamond" w:hAnsi="Garamond"/>
        </w:rPr>
      </w:pPr>
      <w:r w:rsidRPr="00AF164C">
        <w:rPr>
          <w:rFonts w:ascii="Garamond" w:hAnsi="Garamond"/>
        </w:rPr>
        <w:t xml:space="preserve">В качестве </w:t>
      </w:r>
      <w:r w:rsidRPr="00AF164C">
        <w:rPr>
          <w:rFonts w:ascii="Garamond" w:hAnsi="Garamond"/>
          <w:highlight w:val="yellow"/>
        </w:rPr>
        <w:t>дополнительного</w:t>
      </w:r>
      <w:r w:rsidRPr="00AF164C">
        <w:rPr>
          <w:rFonts w:ascii="Garamond" w:hAnsi="Garamond"/>
        </w:rPr>
        <w:t xml:space="preserve"> обеспечения будет предоставлено __________________________ _____________________ (</w:t>
      </w:r>
      <w:r w:rsidRPr="00AF164C">
        <w:rPr>
          <w:rFonts w:ascii="Garamond" w:hAnsi="Garamond"/>
          <w:i/>
        </w:rPr>
        <w:t xml:space="preserve">указание предоставляемого обеспечения по ДПМ ТБО </w:t>
      </w:r>
      <w:r w:rsidR="00D76F18" w:rsidRPr="00551FB8">
        <w:rPr>
          <w:rStyle w:val="af2"/>
          <w:rFonts w:ascii="Garamond" w:hAnsi="Garamond"/>
          <w:highlight w:val="yellow"/>
        </w:rPr>
        <w:footnoteReference w:customMarkFollows="1" w:id="11"/>
        <w:t>2</w:t>
      </w:r>
      <w:r w:rsidRPr="00AF164C">
        <w:rPr>
          <w:rFonts w:ascii="Garamond" w:hAnsi="Garamond"/>
        </w:rPr>
        <w:t>).</w:t>
      </w:r>
    </w:p>
    <w:p w:rsidR="003A5B6D" w:rsidRPr="00AF164C" w:rsidRDefault="003A5B6D" w:rsidP="003A5B6D">
      <w:pPr>
        <w:spacing w:line="276" w:lineRule="auto"/>
        <w:jc w:val="both"/>
        <w:rPr>
          <w:rFonts w:ascii="Garamond" w:hAnsi="Garamond"/>
        </w:rPr>
      </w:pPr>
    </w:p>
    <w:p w:rsidR="003A5B6D" w:rsidRPr="00AF164C" w:rsidRDefault="003A5B6D" w:rsidP="003A5B6D">
      <w:pPr>
        <w:spacing w:line="276" w:lineRule="auto"/>
        <w:jc w:val="both"/>
        <w:rPr>
          <w:rFonts w:ascii="Garamond" w:hAnsi="Garamond"/>
        </w:rPr>
      </w:pPr>
    </w:p>
    <w:p w:rsidR="003A5B6D" w:rsidRPr="00AF164C" w:rsidRDefault="003A5B6D" w:rsidP="003A5B6D">
      <w:pPr>
        <w:pStyle w:val="aa"/>
        <w:spacing w:after="0" w:afterAutospacing="0" w:line="360" w:lineRule="auto"/>
        <w:jc w:val="left"/>
        <w:rPr>
          <w:rFonts w:ascii="Garamond" w:hAnsi="Garamond"/>
          <w:bCs/>
          <w:sz w:val="22"/>
          <w:szCs w:val="22"/>
        </w:rPr>
      </w:pPr>
      <w:r w:rsidRPr="00AF164C">
        <w:rPr>
          <w:rFonts w:ascii="Garamond" w:hAnsi="Garamond"/>
          <w:bCs/>
          <w:sz w:val="22"/>
          <w:szCs w:val="22"/>
        </w:rPr>
        <w:t xml:space="preserve">  _________________________                      _______________            _________________________</w:t>
      </w:r>
    </w:p>
    <w:p w:rsidR="003A5B6D" w:rsidRPr="00AF164C" w:rsidRDefault="003A5B6D" w:rsidP="003A5B6D">
      <w:pPr>
        <w:jc w:val="center"/>
        <w:rPr>
          <w:rFonts w:ascii="Garamond" w:hAnsi="Garamond"/>
        </w:rPr>
      </w:pPr>
      <w:r w:rsidRPr="00AF164C">
        <w:rPr>
          <w:rFonts w:ascii="Garamond" w:hAnsi="Garamond"/>
          <w:i/>
        </w:rPr>
        <w:t xml:space="preserve">(должность) </w:t>
      </w:r>
      <w:r w:rsidRPr="00AF164C">
        <w:rPr>
          <w:rFonts w:ascii="Garamond" w:hAnsi="Garamond"/>
          <w:i/>
        </w:rPr>
        <w:tab/>
        <w:t xml:space="preserve">                                  (подпись)</w:t>
      </w:r>
      <w:r w:rsidRPr="00AF164C">
        <w:rPr>
          <w:rFonts w:ascii="Garamond" w:hAnsi="Garamond"/>
          <w:i/>
        </w:rPr>
        <w:tab/>
      </w:r>
      <w:r w:rsidRPr="00AF164C">
        <w:rPr>
          <w:rFonts w:ascii="Garamond" w:hAnsi="Garamond"/>
          <w:i/>
        </w:rPr>
        <w:tab/>
      </w:r>
      <w:r w:rsidRPr="00AF164C">
        <w:rPr>
          <w:rFonts w:ascii="Garamond" w:hAnsi="Garamond"/>
          <w:i/>
        </w:rPr>
        <w:tab/>
        <w:t>(расшифровка подписи)</w:t>
      </w:r>
    </w:p>
    <w:p w:rsidR="003A5B6D" w:rsidRPr="00AF164C" w:rsidRDefault="003A5B6D" w:rsidP="003A5B6D">
      <w:pPr>
        <w:tabs>
          <w:tab w:val="left" w:pos="7091"/>
        </w:tabs>
        <w:rPr>
          <w:rFonts w:ascii="Garamond" w:hAnsi="Garamond"/>
          <w:b/>
        </w:rPr>
        <w:sectPr w:rsidR="003A5B6D" w:rsidRPr="00AF164C" w:rsidSect="00232D38">
          <w:type w:val="continuous"/>
          <w:pgSz w:w="11906" w:h="16838"/>
          <w:pgMar w:top="1134" w:right="851" w:bottom="1134" w:left="1701" w:header="709" w:footer="709" w:gutter="0"/>
          <w:cols w:space="708"/>
          <w:titlePg/>
          <w:docGrid w:linePitch="360"/>
        </w:sectPr>
      </w:pPr>
    </w:p>
    <w:p w:rsidR="00232D38" w:rsidRPr="00AF164C" w:rsidRDefault="00232D38" w:rsidP="00232D38">
      <w:pPr>
        <w:spacing w:line="276" w:lineRule="auto"/>
        <w:jc w:val="both"/>
        <w:rPr>
          <w:rFonts w:ascii="Garamond" w:hAnsi="Garamond"/>
          <w:b/>
          <w:highlight w:val="yellow"/>
        </w:rPr>
      </w:pPr>
      <w:r w:rsidRPr="00AF164C">
        <w:rPr>
          <w:rFonts w:ascii="Garamond" w:hAnsi="Garamond"/>
          <w:b/>
          <w:highlight w:val="yellow"/>
        </w:rPr>
        <w:lastRenderedPageBreak/>
        <w:t>Предлагаемая редакция</w:t>
      </w:r>
    </w:p>
    <w:p w:rsidR="00232D38" w:rsidRPr="00AF164C" w:rsidRDefault="00232D38" w:rsidP="00232D38">
      <w:pPr>
        <w:pStyle w:val="af3"/>
      </w:pPr>
      <w:bookmarkStart w:id="121" w:name="_Toc414965165"/>
      <w:bookmarkStart w:id="122" w:name="_Toc431289266"/>
      <w:bookmarkStart w:id="123" w:name="_Toc435788906"/>
      <w:bookmarkStart w:id="124" w:name="_Toc435789791"/>
      <w:bookmarkStart w:id="125" w:name="_Toc478742064"/>
    </w:p>
    <w:p w:rsidR="00232D38" w:rsidRPr="00AF164C" w:rsidRDefault="00232D38" w:rsidP="00232D38">
      <w:pPr>
        <w:pStyle w:val="af3"/>
      </w:pPr>
    </w:p>
    <w:p w:rsidR="00232D38" w:rsidRPr="00AF164C" w:rsidRDefault="00232D38" w:rsidP="00232D38">
      <w:pPr>
        <w:pStyle w:val="af3"/>
        <w:rPr>
          <w:lang w:val="ru-RU"/>
        </w:rPr>
      </w:pPr>
      <w:r w:rsidRPr="00AF164C">
        <w:t xml:space="preserve">Приложение </w:t>
      </w:r>
      <w:bookmarkEnd w:id="121"/>
      <w:bookmarkEnd w:id="122"/>
      <w:bookmarkEnd w:id="123"/>
      <w:bookmarkEnd w:id="124"/>
      <w:r w:rsidRPr="00AF164C">
        <w:t>4.1</w:t>
      </w:r>
      <w:bookmarkEnd w:id="125"/>
      <w:r w:rsidRPr="00AF164C">
        <w:rPr>
          <w:lang w:val="ru-RU"/>
        </w:rPr>
        <w:t>0</w:t>
      </w:r>
    </w:p>
    <w:p w:rsidR="00232D38" w:rsidRPr="00AF164C" w:rsidRDefault="00232D38" w:rsidP="00232D38">
      <w:pPr>
        <w:pStyle w:val="af3"/>
      </w:pPr>
    </w:p>
    <w:p w:rsidR="00232D38" w:rsidRPr="00AF164C" w:rsidRDefault="00232D38" w:rsidP="00232D38">
      <w:pPr>
        <w:pStyle w:val="af3"/>
        <w:jc w:val="left"/>
      </w:pPr>
      <w:bookmarkStart w:id="126" w:name="_Toc414965166"/>
      <w:bookmarkStart w:id="127" w:name="_Toc431289267"/>
      <w:bookmarkStart w:id="128" w:name="_Toc435788907"/>
      <w:bookmarkStart w:id="129" w:name="_Toc435789792"/>
      <w:bookmarkStart w:id="130" w:name="_Toc478742065"/>
      <w:r w:rsidRPr="00AF164C">
        <w:t>(на бланке заявителя)</w:t>
      </w:r>
      <w:bookmarkEnd w:id="126"/>
      <w:bookmarkEnd w:id="127"/>
      <w:bookmarkEnd w:id="128"/>
      <w:bookmarkEnd w:id="129"/>
      <w:bookmarkEnd w:id="130"/>
    </w:p>
    <w:p w:rsidR="00232D38" w:rsidRPr="00AF164C" w:rsidRDefault="00232D38" w:rsidP="00232D38">
      <w:pPr>
        <w:pStyle w:val="af3"/>
      </w:pPr>
    </w:p>
    <w:p w:rsidR="00232D38" w:rsidRPr="00AF164C" w:rsidRDefault="00232D38" w:rsidP="00232D38">
      <w:pPr>
        <w:jc w:val="right"/>
        <w:rPr>
          <w:rFonts w:ascii="Garamond" w:hAnsi="Garamond"/>
        </w:rPr>
      </w:pPr>
      <w:r w:rsidRPr="00AF164C">
        <w:rPr>
          <w:rFonts w:ascii="Garamond" w:hAnsi="Garamond"/>
        </w:rPr>
        <w:tab/>
        <w:t>Председателю Правления</w:t>
      </w:r>
    </w:p>
    <w:p w:rsidR="00232D38" w:rsidRPr="00AF164C" w:rsidRDefault="00232D38" w:rsidP="00232D38">
      <w:pPr>
        <w:jc w:val="right"/>
        <w:rPr>
          <w:rFonts w:ascii="Garamond" w:hAnsi="Garamond"/>
        </w:rPr>
      </w:pPr>
      <w:r w:rsidRPr="00AF164C">
        <w:rPr>
          <w:rFonts w:ascii="Garamond" w:hAnsi="Garamond"/>
        </w:rPr>
        <w:tab/>
      </w:r>
      <w:r w:rsidRPr="00AF164C">
        <w:rPr>
          <w:rFonts w:ascii="Garamond" w:hAnsi="Garamond"/>
        </w:rPr>
        <w:tab/>
        <w:t xml:space="preserve">                                                                                                                            АО «АТС»</w:t>
      </w:r>
    </w:p>
    <w:p w:rsidR="00232D38" w:rsidRPr="00AF164C" w:rsidRDefault="00232D38" w:rsidP="00232D38">
      <w:pPr>
        <w:spacing w:line="360" w:lineRule="auto"/>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___________________________</w:t>
      </w:r>
    </w:p>
    <w:p w:rsidR="00232D38" w:rsidRPr="00AF164C" w:rsidRDefault="00232D38" w:rsidP="00232D38">
      <w:pPr>
        <w:jc w:val="right"/>
        <w:rPr>
          <w:rFonts w:ascii="Garamond" w:hAnsi="Garamond"/>
        </w:rPr>
      </w:pPr>
    </w:p>
    <w:p w:rsidR="00232D38" w:rsidRPr="00AF164C" w:rsidRDefault="00232D38" w:rsidP="00232D38">
      <w:pPr>
        <w:jc w:val="right"/>
        <w:rPr>
          <w:rFonts w:ascii="Garamond" w:hAnsi="Garamond"/>
        </w:rPr>
      </w:pPr>
      <w:r w:rsidRPr="00AF164C">
        <w:rPr>
          <w:rFonts w:ascii="Garamond" w:hAnsi="Garamond"/>
        </w:rPr>
        <w:t>Председателю Правления</w:t>
      </w:r>
    </w:p>
    <w:p w:rsidR="00232D38" w:rsidRPr="00AF164C" w:rsidRDefault="00232D38" w:rsidP="00232D38">
      <w:pPr>
        <w:jc w:val="right"/>
        <w:rPr>
          <w:rFonts w:ascii="Garamond" w:hAnsi="Garamond"/>
        </w:rPr>
      </w:pPr>
      <w:r w:rsidRPr="00AF164C">
        <w:rPr>
          <w:rFonts w:ascii="Garamond" w:hAnsi="Garamond"/>
        </w:rPr>
        <w:t xml:space="preserve">                                                                                                                             АО «ЦФР»</w:t>
      </w:r>
    </w:p>
    <w:p w:rsidR="00232D38" w:rsidRPr="00AF164C" w:rsidRDefault="00232D38" w:rsidP="00232D38">
      <w:pPr>
        <w:jc w:val="right"/>
        <w:rPr>
          <w:rFonts w:ascii="Garamond" w:hAnsi="Garamond"/>
        </w:rPr>
      </w:pP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r>
      <w:r w:rsidRPr="00AF164C">
        <w:rPr>
          <w:rFonts w:ascii="Garamond" w:hAnsi="Garamond"/>
        </w:rPr>
        <w:tab/>
        <w:t xml:space="preserve">              ___________________________</w:t>
      </w:r>
    </w:p>
    <w:p w:rsidR="00232D38" w:rsidRPr="00AF164C" w:rsidRDefault="00232D38" w:rsidP="00232D38">
      <w:pPr>
        <w:jc w:val="right"/>
        <w:rPr>
          <w:rFonts w:ascii="Garamond" w:hAnsi="Garamond"/>
        </w:rPr>
      </w:pPr>
    </w:p>
    <w:p w:rsidR="00232D38" w:rsidRPr="00AF164C" w:rsidRDefault="00232D38" w:rsidP="00232D38">
      <w:pPr>
        <w:rPr>
          <w:rFonts w:ascii="Garamond" w:hAnsi="Garamond"/>
          <w:b/>
          <w:i/>
        </w:rPr>
      </w:pPr>
      <w:r w:rsidRPr="00AF164C">
        <w:rPr>
          <w:rFonts w:ascii="Garamond" w:hAnsi="Garamond"/>
          <w:b/>
          <w:i/>
        </w:rPr>
        <w:t xml:space="preserve">Уведомление о предоставлении обеспечения </w:t>
      </w:r>
    </w:p>
    <w:p w:rsidR="00232D38" w:rsidRPr="00AF164C" w:rsidRDefault="00232D38" w:rsidP="00232D38">
      <w:pPr>
        <w:rPr>
          <w:rFonts w:ascii="Garamond" w:hAnsi="Garamond"/>
        </w:rPr>
      </w:pPr>
      <w:r w:rsidRPr="00AF164C">
        <w:rPr>
          <w:rFonts w:ascii="Garamond" w:hAnsi="Garamond"/>
          <w:b/>
          <w:i/>
        </w:rPr>
        <w:t>по заключенному ДПМ ТБО</w:t>
      </w:r>
    </w:p>
    <w:p w:rsidR="00232D38" w:rsidRPr="00AF164C" w:rsidRDefault="00232D38" w:rsidP="00232D38">
      <w:pPr>
        <w:rPr>
          <w:rFonts w:ascii="Garamond" w:hAnsi="Garamond"/>
        </w:rPr>
      </w:pPr>
    </w:p>
    <w:p w:rsidR="00232D38" w:rsidRPr="00AF164C" w:rsidRDefault="00232D38" w:rsidP="00232D38">
      <w:pPr>
        <w:rPr>
          <w:rFonts w:ascii="Garamond" w:hAnsi="Garamond"/>
        </w:rPr>
      </w:pPr>
    </w:p>
    <w:p w:rsidR="00232D38" w:rsidRPr="00AF164C" w:rsidRDefault="00232D38" w:rsidP="00232D38">
      <w:pPr>
        <w:rPr>
          <w:rFonts w:ascii="Garamond" w:hAnsi="Garamond"/>
        </w:rPr>
      </w:pPr>
    </w:p>
    <w:p w:rsidR="00232D38" w:rsidRPr="00AF164C" w:rsidRDefault="00232D38" w:rsidP="00232D38">
      <w:pPr>
        <w:spacing w:line="276" w:lineRule="auto"/>
        <w:ind w:firstLine="708"/>
        <w:jc w:val="both"/>
        <w:rPr>
          <w:rFonts w:ascii="Garamond" w:hAnsi="Garamond"/>
        </w:rPr>
      </w:pPr>
      <w:r w:rsidRPr="00AF164C">
        <w:rPr>
          <w:rFonts w:ascii="Garamond" w:hAnsi="Garamond"/>
        </w:rPr>
        <w:t>Настоящим письмом ________________ (</w:t>
      </w:r>
      <w:r w:rsidRPr="00AF164C">
        <w:rPr>
          <w:rFonts w:ascii="Garamond" w:hAnsi="Garamond"/>
          <w:i/>
        </w:rPr>
        <w:t>наименование и ИНН продавца по ДПМ ТБО</w:t>
      </w:r>
      <w:r w:rsidRPr="00AF164C">
        <w:rPr>
          <w:rFonts w:ascii="Garamond" w:hAnsi="Garamond"/>
        </w:rPr>
        <w:t xml:space="preserve">) выражает свое намерение предоставить </w:t>
      </w:r>
      <w:r w:rsidRPr="00AF164C">
        <w:rPr>
          <w:rFonts w:ascii="Garamond" w:hAnsi="Garamond"/>
          <w:highlight w:val="yellow"/>
        </w:rPr>
        <w:t>новое</w:t>
      </w:r>
      <w:r w:rsidRPr="00AF164C">
        <w:rPr>
          <w:rFonts w:ascii="Garamond" w:hAnsi="Garamond"/>
        </w:rPr>
        <w:t xml:space="preserve"> обеспечение исполнения обязательств по ДПМ ТБО, заключенным в отношении объекта генерации с кодом ГТП генерации ______________ (</w:t>
      </w:r>
      <w:r w:rsidRPr="00AF164C">
        <w:rPr>
          <w:rFonts w:ascii="Garamond" w:hAnsi="Garamond"/>
          <w:i/>
        </w:rPr>
        <w:t>код ГТП генерации</w:t>
      </w:r>
      <w:r w:rsidRPr="00AF164C">
        <w:rPr>
          <w:rFonts w:ascii="Garamond" w:hAnsi="Garamond"/>
        </w:rPr>
        <w:t>).</w:t>
      </w:r>
    </w:p>
    <w:p w:rsidR="00232D38" w:rsidRPr="00AF164C" w:rsidRDefault="00232D38" w:rsidP="00232D38">
      <w:pPr>
        <w:spacing w:line="276" w:lineRule="auto"/>
        <w:ind w:firstLine="708"/>
        <w:jc w:val="both"/>
        <w:rPr>
          <w:rFonts w:ascii="Garamond" w:hAnsi="Garamond"/>
        </w:rPr>
      </w:pPr>
    </w:p>
    <w:p w:rsidR="00232D38" w:rsidRPr="00AF164C" w:rsidRDefault="00232D38" w:rsidP="00232D38">
      <w:pPr>
        <w:spacing w:line="276" w:lineRule="auto"/>
        <w:ind w:firstLine="708"/>
        <w:jc w:val="both"/>
        <w:rPr>
          <w:rFonts w:ascii="Garamond" w:hAnsi="Garamond"/>
        </w:rPr>
      </w:pPr>
      <w:r w:rsidRPr="00AF164C">
        <w:rPr>
          <w:rFonts w:ascii="Garamond" w:hAnsi="Garamond"/>
        </w:rPr>
        <w:t xml:space="preserve">В качестве </w:t>
      </w:r>
      <w:r w:rsidRPr="00AF164C">
        <w:rPr>
          <w:rFonts w:ascii="Garamond" w:hAnsi="Garamond"/>
          <w:highlight w:val="yellow"/>
        </w:rPr>
        <w:t>нового</w:t>
      </w:r>
      <w:r w:rsidRPr="00AF164C">
        <w:rPr>
          <w:rFonts w:ascii="Garamond" w:hAnsi="Garamond"/>
        </w:rPr>
        <w:t xml:space="preserve"> обеспечения будет предоставлено __________________________ _____________________ (</w:t>
      </w:r>
      <w:r w:rsidRPr="00AF164C">
        <w:rPr>
          <w:rFonts w:ascii="Garamond" w:hAnsi="Garamond"/>
          <w:i/>
        </w:rPr>
        <w:t>указание предоста</w:t>
      </w:r>
      <w:r w:rsidR="00AB15D4">
        <w:rPr>
          <w:rFonts w:ascii="Garamond" w:hAnsi="Garamond"/>
          <w:i/>
        </w:rPr>
        <w:t>вляемого обеспечения по ДПМ ТБО</w:t>
      </w:r>
      <w:r w:rsidR="00551FB8">
        <w:rPr>
          <w:rFonts w:ascii="Garamond" w:hAnsi="Garamond"/>
          <w:i/>
        </w:rPr>
        <w:t xml:space="preserve"> </w:t>
      </w:r>
      <w:r w:rsidR="00551FB8" w:rsidRPr="00551FB8">
        <w:rPr>
          <w:rStyle w:val="af2"/>
          <w:rFonts w:ascii="Garamond" w:hAnsi="Garamond"/>
          <w:highlight w:val="yellow"/>
        </w:rPr>
        <w:footnoteReference w:customMarkFollows="1" w:id="12"/>
        <w:t>1</w:t>
      </w:r>
      <w:r w:rsidRPr="00AF164C">
        <w:rPr>
          <w:rFonts w:ascii="Garamond" w:hAnsi="Garamond"/>
        </w:rPr>
        <w:t>).</w:t>
      </w:r>
    </w:p>
    <w:p w:rsidR="00232D38" w:rsidRPr="00AF164C" w:rsidRDefault="00232D38" w:rsidP="00232D38">
      <w:pPr>
        <w:spacing w:line="276" w:lineRule="auto"/>
        <w:jc w:val="both"/>
        <w:rPr>
          <w:rFonts w:ascii="Garamond" w:hAnsi="Garamond"/>
        </w:rPr>
      </w:pPr>
    </w:p>
    <w:p w:rsidR="00232D38" w:rsidRPr="00AF164C" w:rsidRDefault="00232D38" w:rsidP="00232D38">
      <w:pPr>
        <w:spacing w:line="276" w:lineRule="auto"/>
        <w:jc w:val="both"/>
        <w:rPr>
          <w:rFonts w:ascii="Garamond" w:hAnsi="Garamond"/>
        </w:rPr>
      </w:pPr>
    </w:p>
    <w:p w:rsidR="00232D38" w:rsidRPr="00AF164C" w:rsidRDefault="00232D38" w:rsidP="00232D38">
      <w:pPr>
        <w:pStyle w:val="aa"/>
        <w:spacing w:after="0" w:afterAutospacing="0" w:line="360" w:lineRule="auto"/>
        <w:jc w:val="left"/>
        <w:rPr>
          <w:rFonts w:ascii="Garamond" w:hAnsi="Garamond"/>
          <w:bCs/>
          <w:sz w:val="22"/>
          <w:szCs w:val="22"/>
        </w:rPr>
      </w:pPr>
      <w:r w:rsidRPr="00AF164C">
        <w:rPr>
          <w:rFonts w:ascii="Garamond" w:hAnsi="Garamond"/>
          <w:bCs/>
          <w:sz w:val="22"/>
          <w:szCs w:val="22"/>
        </w:rPr>
        <w:t xml:space="preserve">  _________________________                      _______________            _________________________</w:t>
      </w:r>
    </w:p>
    <w:p w:rsidR="00232D38" w:rsidRPr="00AF164C" w:rsidRDefault="00232D38" w:rsidP="00867A08">
      <w:pPr>
        <w:jc w:val="center"/>
        <w:rPr>
          <w:rFonts w:ascii="Garamond" w:hAnsi="Garamond"/>
          <w:b/>
        </w:rPr>
      </w:pPr>
      <w:r w:rsidRPr="00AF164C">
        <w:rPr>
          <w:rFonts w:ascii="Garamond" w:hAnsi="Garamond"/>
          <w:i/>
        </w:rPr>
        <w:t xml:space="preserve">(должность) </w:t>
      </w:r>
      <w:r w:rsidRPr="00AF164C">
        <w:rPr>
          <w:rFonts w:ascii="Garamond" w:hAnsi="Garamond"/>
          <w:i/>
        </w:rPr>
        <w:tab/>
        <w:t xml:space="preserve">                                  (подпись)</w:t>
      </w:r>
      <w:r w:rsidRPr="00AF164C">
        <w:rPr>
          <w:rFonts w:ascii="Garamond" w:hAnsi="Garamond"/>
          <w:i/>
        </w:rPr>
        <w:tab/>
      </w:r>
      <w:r w:rsidRPr="00AF164C">
        <w:rPr>
          <w:rFonts w:ascii="Garamond" w:hAnsi="Garamond"/>
          <w:i/>
        </w:rPr>
        <w:tab/>
      </w:r>
      <w:r w:rsidRPr="00AF164C">
        <w:rPr>
          <w:rFonts w:ascii="Garamond" w:hAnsi="Garamond"/>
          <w:i/>
        </w:rPr>
        <w:tab/>
        <w:t>(расшифровка подписи)</w:t>
      </w:r>
    </w:p>
    <w:p w:rsidR="00232D38" w:rsidRPr="00AF164C" w:rsidRDefault="00232D38" w:rsidP="00867A08">
      <w:pPr>
        <w:tabs>
          <w:tab w:val="left" w:pos="7091"/>
        </w:tabs>
        <w:rPr>
          <w:rFonts w:ascii="Garamond" w:hAnsi="Garamond"/>
          <w:b/>
        </w:rPr>
        <w:sectPr w:rsidR="00232D38" w:rsidRPr="00AF164C" w:rsidSect="00232D38">
          <w:pgSz w:w="11906" w:h="16838"/>
          <w:pgMar w:top="1134" w:right="851" w:bottom="1134" w:left="1701" w:header="709" w:footer="709" w:gutter="0"/>
          <w:cols w:space="708"/>
          <w:titlePg/>
          <w:docGrid w:linePitch="360"/>
        </w:sectPr>
      </w:pPr>
    </w:p>
    <w:p w:rsidR="00232D38" w:rsidRPr="00AF164C" w:rsidRDefault="003A5B6D" w:rsidP="00BC0F9D">
      <w:pPr>
        <w:spacing w:line="276" w:lineRule="auto"/>
        <w:jc w:val="both"/>
        <w:rPr>
          <w:rFonts w:ascii="Garamond" w:hAnsi="Garamond"/>
          <w:b/>
          <w:highlight w:val="yellow"/>
        </w:rPr>
      </w:pPr>
      <w:r w:rsidRPr="00AF164C">
        <w:rPr>
          <w:rFonts w:ascii="Garamond" w:hAnsi="Garamond"/>
          <w:b/>
          <w:highlight w:val="yellow"/>
        </w:rPr>
        <w:lastRenderedPageBreak/>
        <w:t>Действующая редакция</w:t>
      </w:r>
    </w:p>
    <w:p w:rsidR="003A5B6D" w:rsidRPr="00AF164C" w:rsidRDefault="003A5B6D" w:rsidP="00BC0F9D">
      <w:pPr>
        <w:spacing w:line="276" w:lineRule="auto"/>
        <w:jc w:val="both"/>
        <w:rPr>
          <w:rFonts w:ascii="Garamond" w:hAnsi="Garamond"/>
          <w:b/>
          <w:highlight w:val="yellow"/>
        </w:rPr>
      </w:pPr>
    </w:p>
    <w:p w:rsidR="003A5B6D" w:rsidRPr="00AF164C" w:rsidRDefault="003A5B6D" w:rsidP="003A5B6D">
      <w:pPr>
        <w:pStyle w:val="af3"/>
        <w:rPr>
          <w:lang w:val="ru-RU"/>
        </w:rPr>
      </w:pPr>
      <w:bookmarkStart w:id="131" w:name="_Toc414965169"/>
      <w:bookmarkStart w:id="132" w:name="_Toc431289270"/>
      <w:bookmarkStart w:id="133" w:name="_Toc435788910"/>
      <w:bookmarkStart w:id="134" w:name="_Toc435789795"/>
      <w:bookmarkStart w:id="135" w:name="_Toc478742066"/>
      <w:r w:rsidRPr="00AF164C">
        <w:t xml:space="preserve">Приложение </w:t>
      </w:r>
      <w:bookmarkEnd w:id="131"/>
      <w:bookmarkEnd w:id="132"/>
      <w:bookmarkEnd w:id="133"/>
      <w:bookmarkEnd w:id="134"/>
      <w:r w:rsidRPr="00AF164C">
        <w:t>4.1</w:t>
      </w:r>
      <w:bookmarkEnd w:id="135"/>
      <w:r w:rsidRPr="00AF164C">
        <w:rPr>
          <w:lang w:val="ru-RU"/>
        </w:rPr>
        <w:t>1</w:t>
      </w:r>
    </w:p>
    <w:p w:rsidR="003A5B6D" w:rsidRPr="00AF164C" w:rsidRDefault="003A5B6D" w:rsidP="003A5B6D">
      <w:pPr>
        <w:pStyle w:val="af3"/>
      </w:pPr>
    </w:p>
    <w:p w:rsidR="003A5B6D" w:rsidRPr="00AF164C" w:rsidRDefault="003A5B6D" w:rsidP="003A5B6D">
      <w:pPr>
        <w:pStyle w:val="af3"/>
        <w:jc w:val="left"/>
      </w:pPr>
      <w:r w:rsidRPr="00AF164C">
        <w:tab/>
      </w:r>
    </w:p>
    <w:p w:rsidR="003A5B6D" w:rsidRPr="00AF164C" w:rsidRDefault="003A5B6D" w:rsidP="003A5B6D">
      <w:pPr>
        <w:pStyle w:val="af3"/>
      </w:pPr>
      <w:bookmarkStart w:id="136" w:name="_Toc414965170"/>
      <w:bookmarkStart w:id="137" w:name="_Toc431289271"/>
      <w:bookmarkStart w:id="138" w:name="_Toc435788911"/>
      <w:bookmarkStart w:id="139" w:name="_Toc435789796"/>
      <w:bookmarkStart w:id="140" w:name="_Toc478742067"/>
      <w:r w:rsidRPr="00AF164C">
        <w:t>Руководителю организации</w:t>
      </w:r>
      <w:bookmarkEnd w:id="136"/>
      <w:bookmarkEnd w:id="137"/>
      <w:bookmarkEnd w:id="138"/>
      <w:bookmarkEnd w:id="139"/>
      <w:bookmarkEnd w:id="140"/>
      <w:r w:rsidRPr="00AF164C">
        <w:t xml:space="preserve"> </w:t>
      </w:r>
    </w:p>
    <w:p w:rsidR="003A5B6D" w:rsidRPr="00AF164C" w:rsidRDefault="003A5B6D" w:rsidP="003A5B6D">
      <w:pPr>
        <w:pStyle w:val="af3"/>
      </w:pPr>
      <w:bookmarkStart w:id="141" w:name="_Toc414965171"/>
      <w:bookmarkStart w:id="142" w:name="_Toc431289272"/>
      <w:bookmarkStart w:id="143" w:name="_Toc435788912"/>
      <w:bookmarkStart w:id="144" w:name="_Toc435789797"/>
      <w:bookmarkStart w:id="145" w:name="_Toc478742068"/>
      <w:r w:rsidRPr="00AF164C">
        <w:t xml:space="preserve">– поручителю по </w:t>
      </w:r>
      <w:bookmarkEnd w:id="141"/>
      <w:bookmarkEnd w:id="142"/>
      <w:bookmarkEnd w:id="143"/>
      <w:bookmarkEnd w:id="144"/>
      <w:r w:rsidRPr="00AF164C">
        <w:t>ДПМ ТБО</w:t>
      </w:r>
      <w:bookmarkEnd w:id="145"/>
    </w:p>
    <w:p w:rsidR="003A5B6D" w:rsidRPr="00AF164C" w:rsidRDefault="003A5B6D" w:rsidP="003A5B6D">
      <w:pPr>
        <w:pStyle w:val="af3"/>
      </w:pPr>
      <w:r w:rsidRPr="00AF164C">
        <w:t xml:space="preserve"> </w:t>
      </w:r>
    </w:p>
    <w:p w:rsidR="003A5B6D" w:rsidRPr="00AF164C" w:rsidRDefault="003A5B6D" w:rsidP="003A5B6D">
      <w:pPr>
        <w:jc w:val="right"/>
        <w:rPr>
          <w:rFonts w:ascii="Garamond" w:hAnsi="Garamond"/>
        </w:rPr>
      </w:pPr>
      <w:r w:rsidRPr="00AF164C">
        <w:rPr>
          <w:rFonts w:ascii="Garamond" w:hAnsi="Garamond"/>
        </w:rPr>
        <w:t xml:space="preserve">                                                                                                                                                </w:t>
      </w:r>
    </w:p>
    <w:p w:rsidR="003A5B6D" w:rsidRPr="00AF164C" w:rsidRDefault="003A5B6D" w:rsidP="003A5B6D">
      <w:pPr>
        <w:spacing w:line="360" w:lineRule="auto"/>
        <w:jc w:val="right"/>
        <w:rPr>
          <w:rFonts w:ascii="Garamond" w:hAnsi="Garamond"/>
        </w:rPr>
      </w:pPr>
    </w:p>
    <w:p w:rsidR="003A5B6D" w:rsidRPr="00AF164C" w:rsidRDefault="003A5B6D" w:rsidP="003A5B6D">
      <w:pPr>
        <w:rPr>
          <w:rFonts w:ascii="Garamond" w:hAnsi="Garamond"/>
        </w:rPr>
      </w:pPr>
      <w:r w:rsidRPr="00AF164C">
        <w:rPr>
          <w:rFonts w:ascii="Garamond" w:hAnsi="Garamond"/>
          <w:b/>
        </w:rPr>
        <w:t>Уведомление об обеспечении по ДПМ ТБО</w:t>
      </w:r>
    </w:p>
    <w:p w:rsidR="003A5B6D" w:rsidRPr="00AF164C" w:rsidRDefault="003A5B6D" w:rsidP="003A5B6D">
      <w:pPr>
        <w:rPr>
          <w:rFonts w:ascii="Garamond" w:hAnsi="Garamond"/>
        </w:rPr>
      </w:pPr>
    </w:p>
    <w:p w:rsidR="003A5B6D" w:rsidRPr="00AF164C" w:rsidRDefault="003A5B6D" w:rsidP="003A5B6D">
      <w:pPr>
        <w:rPr>
          <w:rFonts w:ascii="Garamond" w:hAnsi="Garamond"/>
        </w:rPr>
      </w:pPr>
    </w:p>
    <w:p w:rsidR="003A5B6D" w:rsidRPr="00AF164C" w:rsidRDefault="003A5B6D" w:rsidP="003A5B6D">
      <w:pPr>
        <w:rPr>
          <w:rFonts w:ascii="Garamond" w:hAnsi="Garamond"/>
        </w:rPr>
      </w:pPr>
    </w:p>
    <w:p w:rsidR="003A5B6D" w:rsidRPr="00AF164C" w:rsidRDefault="003A5B6D" w:rsidP="003A5B6D">
      <w:pPr>
        <w:spacing w:line="276" w:lineRule="auto"/>
        <w:ind w:firstLine="708"/>
        <w:jc w:val="both"/>
        <w:rPr>
          <w:rFonts w:ascii="Garamond" w:hAnsi="Garamond"/>
        </w:rPr>
      </w:pPr>
      <w:r w:rsidRPr="00AF164C">
        <w:rPr>
          <w:rFonts w:ascii="Garamond" w:hAnsi="Garamond"/>
        </w:rPr>
        <w:t>В связи с тем, что _______________ (</w:t>
      </w:r>
      <w:r w:rsidRPr="00AF164C">
        <w:rPr>
          <w:rFonts w:ascii="Garamond" w:hAnsi="Garamond"/>
          <w:i/>
        </w:rPr>
        <w:t>наименование и ИНН поручителя по ДПМ ТБО</w:t>
      </w:r>
      <w:r w:rsidRPr="00AF164C">
        <w:rPr>
          <w:rFonts w:ascii="Garamond" w:hAnsi="Garamond"/>
        </w:rPr>
        <w:t>) является поручителем по ДПМ ТБО, заключенным в отношении объекта генерации:</w:t>
      </w:r>
    </w:p>
    <w:p w:rsidR="003A5B6D" w:rsidRPr="00AF164C" w:rsidRDefault="003A5B6D" w:rsidP="003A5B6D">
      <w:pPr>
        <w:spacing w:line="276" w:lineRule="auto"/>
        <w:ind w:firstLine="708"/>
        <w:jc w:val="both"/>
        <w:rPr>
          <w:rFonts w:ascii="Garamond" w:hAnsi="Garamond"/>
        </w:rPr>
      </w:pPr>
    </w:p>
    <w:tbl>
      <w:tblPr>
        <w:tblW w:w="10066" w:type="dxa"/>
        <w:tblInd w:w="108" w:type="dxa"/>
        <w:tblLayout w:type="fixed"/>
        <w:tblLook w:val="0000" w:firstRow="0" w:lastRow="0" w:firstColumn="0" w:lastColumn="0" w:noHBand="0" w:noVBand="0"/>
      </w:tblPr>
      <w:tblGrid>
        <w:gridCol w:w="2694"/>
        <w:gridCol w:w="2659"/>
        <w:gridCol w:w="2255"/>
        <w:gridCol w:w="2458"/>
      </w:tblGrid>
      <w:tr w:rsidR="003A5B6D" w:rsidRPr="00AF164C" w:rsidTr="007B2238">
        <w:trPr>
          <w:trHeight w:val="812"/>
        </w:trPr>
        <w:tc>
          <w:tcPr>
            <w:tcW w:w="2694" w:type="dxa"/>
            <w:vMerge w:val="restart"/>
            <w:tcBorders>
              <w:top w:val="single" w:sz="4" w:space="0" w:color="auto"/>
              <w:left w:val="single" w:sz="4" w:space="0" w:color="auto"/>
              <w:right w:val="single" w:sz="4" w:space="0" w:color="auto"/>
            </w:tcBorders>
            <w:shd w:val="clear" w:color="auto" w:fill="CCFFCC"/>
            <w:vAlign w:val="center"/>
          </w:tcPr>
          <w:p w:rsidR="003A5B6D" w:rsidRPr="00AF164C" w:rsidRDefault="003A5B6D" w:rsidP="007B2238">
            <w:pPr>
              <w:jc w:val="center"/>
              <w:rPr>
                <w:rFonts w:ascii="Garamond" w:hAnsi="Garamond"/>
                <w:b/>
                <w:bCs/>
              </w:rPr>
            </w:pPr>
            <w:r w:rsidRPr="00AF164C">
              <w:rPr>
                <w:rFonts w:ascii="Garamond" w:hAnsi="Garamond"/>
                <w:b/>
                <w:bCs/>
              </w:rPr>
              <w:t>Код ГТП генерации</w:t>
            </w:r>
            <w:r w:rsidRPr="00AF164C">
              <w:rPr>
                <w:rFonts w:ascii="Garamond" w:hAnsi="Garamond"/>
                <w:b/>
                <w:bCs/>
                <w:lang w:val="en-US"/>
              </w:rPr>
              <w:t xml:space="preserve"> </w:t>
            </w:r>
          </w:p>
        </w:tc>
        <w:tc>
          <w:tcPr>
            <w:tcW w:w="4914" w:type="dxa"/>
            <w:gridSpan w:val="2"/>
            <w:tcBorders>
              <w:top w:val="single" w:sz="4" w:space="0" w:color="auto"/>
              <w:left w:val="single" w:sz="4" w:space="0" w:color="auto"/>
              <w:right w:val="single" w:sz="4" w:space="0" w:color="auto"/>
            </w:tcBorders>
            <w:shd w:val="clear" w:color="auto" w:fill="CCFFCC"/>
            <w:vAlign w:val="center"/>
          </w:tcPr>
          <w:p w:rsidR="003A5B6D" w:rsidRPr="00AF164C" w:rsidRDefault="003A5B6D" w:rsidP="007B2238">
            <w:pPr>
              <w:jc w:val="center"/>
              <w:rPr>
                <w:rFonts w:ascii="Garamond" w:hAnsi="Garamond"/>
                <w:b/>
                <w:bCs/>
              </w:rPr>
            </w:pPr>
            <w:r w:rsidRPr="00AF164C">
              <w:rPr>
                <w:rFonts w:ascii="Garamond" w:hAnsi="Garamond"/>
                <w:b/>
                <w:bCs/>
              </w:rPr>
              <w:t xml:space="preserve">Месторасположение объекта генерации </w:t>
            </w:r>
          </w:p>
        </w:tc>
        <w:tc>
          <w:tcPr>
            <w:tcW w:w="2458" w:type="dxa"/>
            <w:vMerge w:val="restart"/>
            <w:tcBorders>
              <w:top w:val="single" w:sz="4" w:space="0" w:color="auto"/>
              <w:left w:val="single" w:sz="4" w:space="0" w:color="auto"/>
              <w:right w:val="single" w:sz="4" w:space="0" w:color="auto"/>
            </w:tcBorders>
            <w:shd w:val="clear" w:color="auto" w:fill="CCFFCC"/>
            <w:vAlign w:val="center"/>
          </w:tcPr>
          <w:p w:rsidR="003A5B6D" w:rsidRPr="00AF164C" w:rsidRDefault="003A5B6D" w:rsidP="007B2238">
            <w:pPr>
              <w:jc w:val="center"/>
              <w:rPr>
                <w:rFonts w:ascii="Garamond" w:hAnsi="Garamond"/>
                <w:b/>
                <w:bCs/>
              </w:rPr>
            </w:pPr>
            <w:r w:rsidRPr="00AF164C">
              <w:rPr>
                <w:rFonts w:ascii="Garamond" w:hAnsi="Garamond"/>
                <w:b/>
                <w:bCs/>
              </w:rPr>
              <w:t>Установленная мощность объекта генерации, МВт</w:t>
            </w:r>
          </w:p>
        </w:tc>
      </w:tr>
      <w:tr w:rsidR="003A5B6D" w:rsidRPr="00AF164C" w:rsidTr="007B2238">
        <w:trPr>
          <w:trHeight w:val="812"/>
        </w:trPr>
        <w:tc>
          <w:tcPr>
            <w:tcW w:w="2694" w:type="dxa"/>
            <w:vMerge/>
            <w:tcBorders>
              <w:left w:val="single" w:sz="4" w:space="0" w:color="auto"/>
              <w:right w:val="single" w:sz="4" w:space="0" w:color="auto"/>
            </w:tcBorders>
            <w:shd w:val="clear" w:color="auto" w:fill="CCFFCC"/>
            <w:vAlign w:val="center"/>
          </w:tcPr>
          <w:p w:rsidR="003A5B6D" w:rsidRPr="00AF164C" w:rsidRDefault="003A5B6D" w:rsidP="007B2238">
            <w:pPr>
              <w:jc w:val="center"/>
              <w:rPr>
                <w:rFonts w:ascii="Garamond" w:hAnsi="Garamond"/>
                <w:b/>
                <w:bCs/>
              </w:rPr>
            </w:pPr>
          </w:p>
        </w:tc>
        <w:tc>
          <w:tcPr>
            <w:tcW w:w="2659" w:type="dxa"/>
            <w:tcBorders>
              <w:top w:val="single" w:sz="4" w:space="0" w:color="auto"/>
              <w:left w:val="single" w:sz="4" w:space="0" w:color="auto"/>
              <w:right w:val="single" w:sz="4" w:space="0" w:color="auto"/>
            </w:tcBorders>
            <w:shd w:val="clear" w:color="auto" w:fill="CCFFCC"/>
            <w:vAlign w:val="center"/>
          </w:tcPr>
          <w:p w:rsidR="003A5B6D" w:rsidRPr="00AF164C" w:rsidRDefault="003A5B6D" w:rsidP="007B2238">
            <w:pPr>
              <w:jc w:val="center"/>
              <w:rPr>
                <w:rFonts w:ascii="Garamond" w:hAnsi="Garamond"/>
                <w:b/>
                <w:bCs/>
              </w:rPr>
            </w:pPr>
            <w:r w:rsidRPr="00AF164C">
              <w:rPr>
                <w:rFonts w:ascii="Garamond" w:hAnsi="Garamond"/>
                <w:b/>
                <w:bCs/>
              </w:rPr>
              <w:t>Субъект Российской Федерации</w:t>
            </w:r>
          </w:p>
        </w:tc>
        <w:tc>
          <w:tcPr>
            <w:tcW w:w="2255" w:type="dxa"/>
            <w:tcBorders>
              <w:top w:val="single" w:sz="4" w:space="0" w:color="auto"/>
              <w:left w:val="single" w:sz="4" w:space="0" w:color="auto"/>
              <w:right w:val="single" w:sz="4" w:space="0" w:color="auto"/>
            </w:tcBorders>
            <w:shd w:val="clear" w:color="auto" w:fill="CCFFCC"/>
            <w:vAlign w:val="center"/>
          </w:tcPr>
          <w:p w:rsidR="003A5B6D" w:rsidRPr="00AF164C" w:rsidRDefault="003A5B6D" w:rsidP="007B2238">
            <w:pPr>
              <w:jc w:val="center"/>
              <w:rPr>
                <w:rFonts w:ascii="Garamond" w:hAnsi="Garamond"/>
                <w:b/>
                <w:bCs/>
              </w:rPr>
            </w:pPr>
            <w:r w:rsidRPr="00AF164C">
              <w:rPr>
                <w:rFonts w:ascii="Garamond" w:hAnsi="Garamond"/>
                <w:b/>
                <w:bCs/>
              </w:rPr>
              <w:t>Ценовая зона</w:t>
            </w:r>
          </w:p>
        </w:tc>
        <w:tc>
          <w:tcPr>
            <w:tcW w:w="2458" w:type="dxa"/>
            <w:vMerge/>
            <w:tcBorders>
              <w:left w:val="single" w:sz="4" w:space="0" w:color="auto"/>
              <w:right w:val="single" w:sz="4" w:space="0" w:color="auto"/>
            </w:tcBorders>
            <w:shd w:val="clear" w:color="auto" w:fill="CCFFCC"/>
            <w:vAlign w:val="center"/>
          </w:tcPr>
          <w:p w:rsidR="003A5B6D" w:rsidRPr="00AF164C" w:rsidRDefault="003A5B6D" w:rsidP="007B2238">
            <w:pPr>
              <w:jc w:val="center"/>
              <w:rPr>
                <w:rFonts w:ascii="Garamond" w:hAnsi="Garamond"/>
                <w:b/>
                <w:bCs/>
              </w:rPr>
            </w:pPr>
          </w:p>
        </w:tc>
      </w:tr>
      <w:tr w:rsidR="003A5B6D" w:rsidRPr="00AF164C" w:rsidTr="007B2238">
        <w:trPr>
          <w:trHeight w:val="282"/>
        </w:trPr>
        <w:tc>
          <w:tcPr>
            <w:tcW w:w="2694"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3A5B6D" w:rsidRPr="00AF164C" w:rsidRDefault="003A5B6D" w:rsidP="007B2238">
            <w:pPr>
              <w:jc w:val="center"/>
              <w:rPr>
                <w:rFonts w:ascii="Garamond" w:hAnsi="Garamond" w:cs="Arial"/>
              </w:rPr>
            </w:pPr>
          </w:p>
        </w:tc>
        <w:tc>
          <w:tcPr>
            <w:tcW w:w="2659"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3A5B6D" w:rsidRPr="00AF164C" w:rsidRDefault="003A5B6D" w:rsidP="007B2238">
            <w:pPr>
              <w:rPr>
                <w:rFonts w:ascii="Garamond" w:hAnsi="Garamond" w:cs="Arial"/>
              </w:rPr>
            </w:pPr>
          </w:p>
        </w:tc>
        <w:tc>
          <w:tcPr>
            <w:tcW w:w="2255" w:type="dxa"/>
            <w:tcBorders>
              <w:top w:val="single" w:sz="4" w:space="0" w:color="auto"/>
              <w:left w:val="single" w:sz="4" w:space="0" w:color="auto"/>
              <w:bottom w:val="single" w:sz="4" w:space="0" w:color="auto"/>
              <w:right w:val="single" w:sz="4" w:space="0" w:color="auto"/>
            </w:tcBorders>
            <w:vAlign w:val="center"/>
          </w:tcPr>
          <w:p w:rsidR="003A5B6D" w:rsidRPr="00AF164C" w:rsidRDefault="003A5B6D" w:rsidP="007B2238">
            <w:pPr>
              <w:rPr>
                <w:rFonts w:ascii="Garamond" w:hAnsi="Garamond" w:cs="Arial"/>
              </w:rPr>
            </w:pPr>
          </w:p>
        </w:tc>
        <w:tc>
          <w:tcPr>
            <w:tcW w:w="245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3A5B6D" w:rsidRPr="00AF164C" w:rsidRDefault="003A5B6D" w:rsidP="007B2238">
            <w:pPr>
              <w:rPr>
                <w:rFonts w:ascii="Garamond" w:hAnsi="Garamond" w:cs="Arial"/>
              </w:rPr>
            </w:pPr>
          </w:p>
        </w:tc>
      </w:tr>
    </w:tbl>
    <w:p w:rsidR="003A5B6D" w:rsidRPr="00AF164C" w:rsidRDefault="003A5B6D" w:rsidP="003A5B6D">
      <w:pPr>
        <w:spacing w:line="276" w:lineRule="auto"/>
        <w:ind w:firstLine="708"/>
        <w:jc w:val="both"/>
        <w:rPr>
          <w:rFonts w:ascii="Garamond" w:hAnsi="Garamond"/>
        </w:rPr>
      </w:pPr>
    </w:p>
    <w:p w:rsidR="003A5B6D" w:rsidRPr="00AF164C" w:rsidRDefault="003A5B6D" w:rsidP="003A5B6D">
      <w:pPr>
        <w:spacing w:line="276" w:lineRule="auto"/>
        <w:jc w:val="both"/>
        <w:rPr>
          <w:rFonts w:ascii="Garamond" w:hAnsi="Garamond"/>
        </w:rPr>
      </w:pPr>
      <w:r w:rsidRPr="00AF164C">
        <w:rPr>
          <w:rFonts w:ascii="Garamond" w:hAnsi="Garamond"/>
        </w:rPr>
        <w:t>уведомляем Вас о намерении ________________ (</w:t>
      </w:r>
      <w:r w:rsidRPr="00AF164C">
        <w:rPr>
          <w:rFonts w:ascii="Garamond" w:hAnsi="Garamond"/>
          <w:i/>
        </w:rPr>
        <w:t>наименование продавца по ДПМ ТБО</w:t>
      </w:r>
      <w:r w:rsidRPr="00AF164C">
        <w:rPr>
          <w:rFonts w:ascii="Garamond" w:hAnsi="Garamond"/>
        </w:rPr>
        <w:t xml:space="preserve">) предоставить </w:t>
      </w:r>
      <w:r w:rsidRPr="00AF164C">
        <w:rPr>
          <w:rFonts w:ascii="Garamond" w:hAnsi="Garamond"/>
          <w:highlight w:val="yellow"/>
        </w:rPr>
        <w:t>дополнительное</w:t>
      </w:r>
      <w:r w:rsidRPr="00AF164C">
        <w:rPr>
          <w:rFonts w:ascii="Garamond" w:hAnsi="Garamond"/>
        </w:rPr>
        <w:t xml:space="preserve"> обеспечение исполнения обязательств по ДПМ ТБО, заключенным в отношении вышеуказанного объекта генерации.</w:t>
      </w:r>
    </w:p>
    <w:p w:rsidR="003A5B6D" w:rsidRPr="00AF164C" w:rsidRDefault="003A5B6D" w:rsidP="003A5B6D">
      <w:pPr>
        <w:spacing w:line="276" w:lineRule="auto"/>
        <w:ind w:firstLine="708"/>
        <w:jc w:val="both"/>
        <w:rPr>
          <w:rFonts w:ascii="Garamond" w:hAnsi="Garamond"/>
        </w:rPr>
      </w:pPr>
    </w:p>
    <w:p w:rsidR="003A5B6D" w:rsidRPr="00AF164C" w:rsidRDefault="003A5B6D" w:rsidP="003A5B6D">
      <w:pPr>
        <w:pStyle w:val="af3"/>
        <w:rPr>
          <w:i/>
        </w:rPr>
      </w:pPr>
    </w:p>
    <w:p w:rsidR="003A5B6D" w:rsidRPr="00AF164C" w:rsidRDefault="003A5B6D" w:rsidP="003A5B6D">
      <w:pPr>
        <w:pStyle w:val="af3"/>
        <w:jc w:val="left"/>
        <w:rPr>
          <w:i/>
        </w:rPr>
      </w:pPr>
    </w:p>
    <w:p w:rsidR="003A5B6D" w:rsidRPr="00AF164C" w:rsidRDefault="003A5B6D" w:rsidP="00BC0F9D">
      <w:pPr>
        <w:spacing w:line="276" w:lineRule="auto"/>
        <w:jc w:val="both"/>
        <w:rPr>
          <w:rFonts w:ascii="Garamond" w:hAnsi="Garamond"/>
          <w:b/>
          <w:highlight w:val="yellow"/>
          <w:lang w:val="x-none"/>
        </w:rPr>
      </w:pPr>
    </w:p>
    <w:p w:rsidR="003A5B6D" w:rsidRPr="00AF164C" w:rsidRDefault="003A5B6D" w:rsidP="003A5B6D">
      <w:pPr>
        <w:spacing w:line="276" w:lineRule="auto"/>
        <w:jc w:val="both"/>
        <w:rPr>
          <w:rFonts w:ascii="Garamond" w:hAnsi="Garamond"/>
          <w:b/>
          <w:highlight w:val="yellow"/>
        </w:rPr>
      </w:pPr>
    </w:p>
    <w:p w:rsidR="003A5B6D" w:rsidRPr="00AF164C" w:rsidRDefault="003A5B6D" w:rsidP="003A5B6D">
      <w:pPr>
        <w:spacing w:line="276" w:lineRule="auto"/>
        <w:jc w:val="both"/>
        <w:rPr>
          <w:rFonts w:ascii="Garamond" w:hAnsi="Garamond"/>
          <w:b/>
          <w:highlight w:val="yellow"/>
        </w:rPr>
      </w:pPr>
    </w:p>
    <w:p w:rsidR="003A5B6D" w:rsidRPr="00AF164C" w:rsidRDefault="003A5B6D" w:rsidP="003A5B6D">
      <w:pPr>
        <w:spacing w:line="276" w:lineRule="auto"/>
        <w:jc w:val="both"/>
        <w:rPr>
          <w:rFonts w:ascii="Garamond" w:hAnsi="Garamond"/>
          <w:b/>
          <w:highlight w:val="yellow"/>
        </w:rPr>
      </w:pPr>
    </w:p>
    <w:p w:rsidR="003A5B6D" w:rsidRPr="00AF164C" w:rsidRDefault="003A5B6D" w:rsidP="003A5B6D">
      <w:pPr>
        <w:spacing w:line="276" w:lineRule="auto"/>
        <w:jc w:val="both"/>
        <w:rPr>
          <w:rFonts w:ascii="Garamond" w:hAnsi="Garamond"/>
          <w:b/>
          <w:highlight w:val="yellow"/>
        </w:rPr>
      </w:pPr>
    </w:p>
    <w:p w:rsidR="003A5B6D" w:rsidRPr="00AF164C" w:rsidRDefault="003A5B6D" w:rsidP="003A5B6D">
      <w:pPr>
        <w:spacing w:line="276" w:lineRule="auto"/>
        <w:jc w:val="both"/>
        <w:rPr>
          <w:rFonts w:ascii="Garamond" w:hAnsi="Garamond"/>
          <w:b/>
          <w:highlight w:val="yellow"/>
        </w:rPr>
      </w:pPr>
    </w:p>
    <w:p w:rsidR="003A5B6D" w:rsidRPr="00AF164C" w:rsidRDefault="003A5B6D" w:rsidP="003A5B6D">
      <w:pPr>
        <w:spacing w:line="276" w:lineRule="auto"/>
        <w:jc w:val="both"/>
        <w:rPr>
          <w:rFonts w:ascii="Garamond" w:hAnsi="Garamond"/>
          <w:b/>
          <w:highlight w:val="yellow"/>
        </w:rPr>
      </w:pPr>
    </w:p>
    <w:p w:rsidR="003A5B6D" w:rsidRPr="00AF164C" w:rsidRDefault="003A5B6D" w:rsidP="003A5B6D">
      <w:pPr>
        <w:spacing w:line="276" w:lineRule="auto"/>
        <w:jc w:val="both"/>
        <w:rPr>
          <w:rFonts w:ascii="Garamond" w:hAnsi="Garamond"/>
          <w:b/>
          <w:highlight w:val="yellow"/>
        </w:rPr>
      </w:pPr>
    </w:p>
    <w:p w:rsidR="003A5B6D" w:rsidRPr="00AF164C" w:rsidRDefault="003A5B6D" w:rsidP="003A5B6D">
      <w:pPr>
        <w:spacing w:line="276" w:lineRule="auto"/>
        <w:jc w:val="both"/>
        <w:rPr>
          <w:rFonts w:ascii="Garamond" w:hAnsi="Garamond"/>
          <w:b/>
          <w:highlight w:val="yellow"/>
        </w:rPr>
      </w:pPr>
    </w:p>
    <w:p w:rsidR="003A5B6D" w:rsidRPr="00AF164C" w:rsidRDefault="003A5B6D" w:rsidP="003A5B6D">
      <w:pPr>
        <w:spacing w:line="276" w:lineRule="auto"/>
        <w:jc w:val="both"/>
        <w:rPr>
          <w:rFonts w:ascii="Garamond" w:hAnsi="Garamond"/>
          <w:b/>
          <w:highlight w:val="yellow"/>
        </w:rPr>
      </w:pPr>
      <w:r w:rsidRPr="00AF164C">
        <w:rPr>
          <w:rFonts w:ascii="Garamond" w:hAnsi="Garamond"/>
          <w:b/>
          <w:highlight w:val="yellow"/>
        </w:rPr>
        <w:lastRenderedPageBreak/>
        <w:t>Предлагаемая редакция</w:t>
      </w:r>
    </w:p>
    <w:p w:rsidR="003A5B6D" w:rsidRPr="00AF164C" w:rsidRDefault="003A5B6D" w:rsidP="003A5B6D">
      <w:pPr>
        <w:spacing w:line="276" w:lineRule="auto"/>
        <w:jc w:val="both"/>
        <w:rPr>
          <w:rFonts w:ascii="Garamond" w:hAnsi="Garamond"/>
          <w:b/>
          <w:highlight w:val="yellow"/>
        </w:rPr>
      </w:pPr>
    </w:p>
    <w:p w:rsidR="003A5B6D" w:rsidRPr="00AF164C" w:rsidRDefault="003A5B6D" w:rsidP="003A5B6D">
      <w:pPr>
        <w:pStyle w:val="af3"/>
        <w:rPr>
          <w:lang w:val="ru-RU"/>
        </w:rPr>
      </w:pPr>
      <w:r w:rsidRPr="00AF164C">
        <w:t>Приложение 4.1</w:t>
      </w:r>
      <w:r w:rsidRPr="00AF164C">
        <w:rPr>
          <w:lang w:val="ru-RU"/>
        </w:rPr>
        <w:t>1</w:t>
      </w:r>
    </w:p>
    <w:p w:rsidR="003A5B6D" w:rsidRPr="00AF164C" w:rsidRDefault="003A5B6D" w:rsidP="003A5B6D">
      <w:pPr>
        <w:pStyle w:val="af3"/>
      </w:pPr>
    </w:p>
    <w:p w:rsidR="003A5B6D" w:rsidRPr="00AF164C" w:rsidRDefault="003A5B6D" w:rsidP="003A5B6D">
      <w:pPr>
        <w:pStyle w:val="af3"/>
        <w:jc w:val="left"/>
      </w:pPr>
      <w:r w:rsidRPr="00AF164C">
        <w:tab/>
      </w:r>
    </w:p>
    <w:p w:rsidR="003A5B6D" w:rsidRPr="00AF164C" w:rsidRDefault="003A5B6D" w:rsidP="003A5B6D">
      <w:pPr>
        <w:pStyle w:val="af3"/>
      </w:pPr>
      <w:r w:rsidRPr="00AF164C">
        <w:t xml:space="preserve">Руководителю организации </w:t>
      </w:r>
    </w:p>
    <w:p w:rsidR="003A5B6D" w:rsidRPr="00AF164C" w:rsidRDefault="003A5B6D" w:rsidP="003A5B6D">
      <w:pPr>
        <w:pStyle w:val="af3"/>
      </w:pPr>
      <w:r w:rsidRPr="00AF164C">
        <w:t>– поручителю по ДПМ ТБО</w:t>
      </w:r>
    </w:p>
    <w:p w:rsidR="003A5B6D" w:rsidRPr="00AF164C" w:rsidRDefault="003A5B6D" w:rsidP="003A5B6D">
      <w:pPr>
        <w:pStyle w:val="af3"/>
      </w:pPr>
      <w:r w:rsidRPr="00AF164C">
        <w:t xml:space="preserve"> </w:t>
      </w:r>
    </w:p>
    <w:p w:rsidR="003A5B6D" w:rsidRPr="00AF164C" w:rsidRDefault="003A5B6D" w:rsidP="003A5B6D">
      <w:pPr>
        <w:jc w:val="right"/>
        <w:rPr>
          <w:rFonts w:ascii="Garamond" w:hAnsi="Garamond"/>
        </w:rPr>
      </w:pPr>
      <w:r w:rsidRPr="00AF164C">
        <w:rPr>
          <w:rFonts w:ascii="Garamond" w:hAnsi="Garamond"/>
        </w:rPr>
        <w:t xml:space="preserve">                                                                                                                                                </w:t>
      </w:r>
    </w:p>
    <w:p w:rsidR="003A5B6D" w:rsidRPr="00AF164C" w:rsidRDefault="003A5B6D" w:rsidP="003A5B6D">
      <w:pPr>
        <w:spacing w:line="360" w:lineRule="auto"/>
        <w:jc w:val="right"/>
        <w:rPr>
          <w:rFonts w:ascii="Garamond" w:hAnsi="Garamond"/>
        </w:rPr>
      </w:pPr>
    </w:p>
    <w:p w:rsidR="003A5B6D" w:rsidRPr="00AF164C" w:rsidRDefault="003A5B6D" w:rsidP="003A5B6D">
      <w:pPr>
        <w:rPr>
          <w:rFonts w:ascii="Garamond" w:hAnsi="Garamond"/>
        </w:rPr>
      </w:pPr>
      <w:r w:rsidRPr="00AF164C">
        <w:rPr>
          <w:rFonts w:ascii="Garamond" w:hAnsi="Garamond"/>
          <w:b/>
        </w:rPr>
        <w:t>Уведомление об обеспечении по ДПМ ТБО</w:t>
      </w:r>
    </w:p>
    <w:p w:rsidR="003A5B6D" w:rsidRPr="00AF164C" w:rsidRDefault="003A5B6D" w:rsidP="003A5B6D">
      <w:pPr>
        <w:rPr>
          <w:rFonts w:ascii="Garamond" w:hAnsi="Garamond"/>
        </w:rPr>
      </w:pPr>
    </w:p>
    <w:p w:rsidR="003A5B6D" w:rsidRPr="00AF164C" w:rsidRDefault="003A5B6D" w:rsidP="003A5B6D">
      <w:pPr>
        <w:rPr>
          <w:rFonts w:ascii="Garamond" w:hAnsi="Garamond"/>
        </w:rPr>
      </w:pPr>
    </w:p>
    <w:p w:rsidR="003A5B6D" w:rsidRPr="00AF164C" w:rsidRDefault="003A5B6D" w:rsidP="003A5B6D">
      <w:pPr>
        <w:rPr>
          <w:rFonts w:ascii="Garamond" w:hAnsi="Garamond"/>
        </w:rPr>
      </w:pPr>
    </w:p>
    <w:p w:rsidR="003A5B6D" w:rsidRPr="00AF164C" w:rsidRDefault="003A5B6D" w:rsidP="003A5B6D">
      <w:pPr>
        <w:spacing w:line="276" w:lineRule="auto"/>
        <w:ind w:firstLine="708"/>
        <w:jc w:val="both"/>
        <w:rPr>
          <w:rFonts w:ascii="Garamond" w:hAnsi="Garamond"/>
        </w:rPr>
      </w:pPr>
      <w:r w:rsidRPr="00AF164C">
        <w:rPr>
          <w:rFonts w:ascii="Garamond" w:hAnsi="Garamond"/>
        </w:rPr>
        <w:t>В связи с тем, что _______________ (</w:t>
      </w:r>
      <w:r w:rsidRPr="00AF164C">
        <w:rPr>
          <w:rFonts w:ascii="Garamond" w:hAnsi="Garamond"/>
          <w:i/>
        </w:rPr>
        <w:t>наименование и ИНН поручителя по ДПМ ТБО</w:t>
      </w:r>
      <w:r w:rsidRPr="00AF164C">
        <w:rPr>
          <w:rFonts w:ascii="Garamond" w:hAnsi="Garamond"/>
        </w:rPr>
        <w:t>) является поручителем по ДПМ ТБО, заключенным в отношении объекта генерации:</w:t>
      </w:r>
    </w:p>
    <w:p w:rsidR="003A5B6D" w:rsidRPr="00AF164C" w:rsidRDefault="003A5B6D" w:rsidP="003A5B6D">
      <w:pPr>
        <w:spacing w:line="276" w:lineRule="auto"/>
        <w:ind w:firstLine="708"/>
        <w:jc w:val="both"/>
        <w:rPr>
          <w:rFonts w:ascii="Garamond" w:hAnsi="Garamond"/>
        </w:rPr>
      </w:pPr>
    </w:p>
    <w:tbl>
      <w:tblPr>
        <w:tblW w:w="10066" w:type="dxa"/>
        <w:tblInd w:w="108" w:type="dxa"/>
        <w:tblLayout w:type="fixed"/>
        <w:tblLook w:val="0000" w:firstRow="0" w:lastRow="0" w:firstColumn="0" w:lastColumn="0" w:noHBand="0" w:noVBand="0"/>
      </w:tblPr>
      <w:tblGrid>
        <w:gridCol w:w="2694"/>
        <w:gridCol w:w="2659"/>
        <w:gridCol w:w="2255"/>
        <w:gridCol w:w="2458"/>
      </w:tblGrid>
      <w:tr w:rsidR="003A5B6D" w:rsidRPr="00AF164C" w:rsidTr="007B2238">
        <w:trPr>
          <w:trHeight w:val="812"/>
        </w:trPr>
        <w:tc>
          <w:tcPr>
            <w:tcW w:w="2694" w:type="dxa"/>
            <w:vMerge w:val="restart"/>
            <w:tcBorders>
              <w:top w:val="single" w:sz="4" w:space="0" w:color="auto"/>
              <w:left w:val="single" w:sz="4" w:space="0" w:color="auto"/>
              <w:right w:val="single" w:sz="4" w:space="0" w:color="auto"/>
            </w:tcBorders>
            <w:shd w:val="clear" w:color="auto" w:fill="CCFFCC"/>
            <w:vAlign w:val="center"/>
          </w:tcPr>
          <w:p w:rsidR="003A5B6D" w:rsidRPr="00AF164C" w:rsidRDefault="003A5B6D" w:rsidP="007B2238">
            <w:pPr>
              <w:jc w:val="center"/>
              <w:rPr>
                <w:rFonts w:ascii="Garamond" w:hAnsi="Garamond"/>
                <w:b/>
                <w:bCs/>
              </w:rPr>
            </w:pPr>
            <w:r w:rsidRPr="00AF164C">
              <w:rPr>
                <w:rFonts w:ascii="Garamond" w:hAnsi="Garamond"/>
                <w:b/>
                <w:bCs/>
              </w:rPr>
              <w:t>Код ГТП генерации</w:t>
            </w:r>
            <w:r w:rsidRPr="00AF164C">
              <w:rPr>
                <w:rFonts w:ascii="Garamond" w:hAnsi="Garamond"/>
                <w:b/>
                <w:bCs/>
                <w:lang w:val="en-US"/>
              </w:rPr>
              <w:t xml:space="preserve"> </w:t>
            </w:r>
          </w:p>
        </w:tc>
        <w:tc>
          <w:tcPr>
            <w:tcW w:w="4914" w:type="dxa"/>
            <w:gridSpan w:val="2"/>
            <w:tcBorders>
              <w:top w:val="single" w:sz="4" w:space="0" w:color="auto"/>
              <w:left w:val="single" w:sz="4" w:space="0" w:color="auto"/>
              <w:right w:val="single" w:sz="4" w:space="0" w:color="auto"/>
            </w:tcBorders>
            <w:shd w:val="clear" w:color="auto" w:fill="CCFFCC"/>
            <w:vAlign w:val="center"/>
          </w:tcPr>
          <w:p w:rsidR="003A5B6D" w:rsidRPr="00AF164C" w:rsidRDefault="003A5B6D" w:rsidP="007B2238">
            <w:pPr>
              <w:jc w:val="center"/>
              <w:rPr>
                <w:rFonts w:ascii="Garamond" w:hAnsi="Garamond"/>
                <w:b/>
                <w:bCs/>
              </w:rPr>
            </w:pPr>
            <w:r w:rsidRPr="00AF164C">
              <w:rPr>
                <w:rFonts w:ascii="Garamond" w:hAnsi="Garamond"/>
                <w:b/>
                <w:bCs/>
              </w:rPr>
              <w:t xml:space="preserve">Месторасположение объекта генерации </w:t>
            </w:r>
          </w:p>
        </w:tc>
        <w:tc>
          <w:tcPr>
            <w:tcW w:w="2458" w:type="dxa"/>
            <w:vMerge w:val="restart"/>
            <w:tcBorders>
              <w:top w:val="single" w:sz="4" w:space="0" w:color="auto"/>
              <w:left w:val="single" w:sz="4" w:space="0" w:color="auto"/>
              <w:right w:val="single" w:sz="4" w:space="0" w:color="auto"/>
            </w:tcBorders>
            <w:shd w:val="clear" w:color="auto" w:fill="CCFFCC"/>
            <w:vAlign w:val="center"/>
          </w:tcPr>
          <w:p w:rsidR="003A5B6D" w:rsidRPr="00AF164C" w:rsidRDefault="003A5B6D" w:rsidP="007B2238">
            <w:pPr>
              <w:jc w:val="center"/>
              <w:rPr>
                <w:rFonts w:ascii="Garamond" w:hAnsi="Garamond"/>
                <w:b/>
                <w:bCs/>
              </w:rPr>
            </w:pPr>
            <w:r w:rsidRPr="00AF164C">
              <w:rPr>
                <w:rFonts w:ascii="Garamond" w:hAnsi="Garamond"/>
                <w:b/>
                <w:bCs/>
              </w:rPr>
              <w:t>Установленная мощность объекта генерации, МВт</w:t>
            </w:r>
          </w:p>
        </w:tc>
      </w:tr>
      <w:tr w:rsidR="003A5B6D" w:rsidRPr="00AF164C" w:rsidTr="007B2238">
        <w:trPr>
          <w:trHeight w:val="812"/>
        </w:trPr>
        <w:tc>
          <w:tcPr>
            <w:tcW w:w="2694" w:type="dxa"/>
            <w:vMerge/>
            <w:tcBorders>
              <w:left w:val="single" w:sz="4" w:space="0" w:color="auto"/>
              <w:right w:val="single" w:sz="4" w:space="0" w:color="auto"/>
            </w:tcBorders>
            <w:shd w:val="clear" w:color="auto" w:fill="CCFFCC"/>
            <w:vAlign w:val="center"/>
          </w:tcPr>
          <w:p w:rsidR="003A5B6D" w:rsidRPr="00AF164C" w:rsidRDefault="003A5B6D" w:rsidP="007B2238">
            <w:pPr>
              <w:jc w:val="center"/>
              <w:rPr>
                <w:rFonts w:ascii="Garamond" w:hAnsi="Garamond"/>
                <w:b/>
                <w:bCs/>
              </w:rPr>
            </w:pPr>
          </w:p>
        </w:tc>
        <w:tc>
          <w:tcPr>
            <w:tcW w:w="2659" w:type="dxa"/>
            <w:tcBorders>
              <w:top w:val="single" w:sz="4" w:space="0" w:color="auto"/>
              <w:left w:val="single" w:sz="4" w:space="0" w:color="auto"/>
              <w:right w:val="single" w:sz="4" w:space="0" w:color="auto"/>
            </w:tcBorders>
            <w:shd w:val="clear" w:color="auto" w:fill="CCFFCC"/>
            <w:vAlign w:val="center"/>
          </w:tcPr>
          <w:p w:rsidR="003A5B6D" w:rsidRPr="00AF164C" w:rsidRDefault="003A5B6D" w:rsidP="007B2238">
            <w:pPr>
              <w:jc w:val="center"/>
              <w:rPr>
                <w:rFonts w:ascii="Garamond" w:hAnsi="Garamond"/>
                <w:b/>
                <w:bCs/>
              </w:rPr>
            </w:pPr>
            <w:r w:rsidRPr="00AF164C">
              <w:rPr>
                <w:rFonts w:ascii="Garamond" w:hAnsi="Garamond"/>
                <w:b/>
                <w:bCs/>
              </w:rPr>
              <w:t>Субъект Российской Федерации</w:t>
            </w:r>
          </w:p>
        </w:tc>
        <w:tc>
          <w:tcPr>
            <w:tcW w:w="2255" w:type="dxa"/>
            <w:tcBorders>
              <w:top w:val="single" w:sz="4" w:space="0" w:color="auto"/>
              <w:left w:val="single" w:sz="4" w:space="0" w:color="auto"/>
              <w:right w:val="single" w:sz="4" w:space="0" w:color="auto"/>
            </w:tcBorders>
            <w:shd w:val="clear" w:color="auto" w:fill="CCFFCC"/>
            <w:vAlign w:val="center"/>
          </w:tcPr>
          <w:p w:rsidR="003A5B6D" w:rsidRPr="00AF164C" w:rsidRDefault="003A5B6D" w:rsidP="007B2238">
            <w:pPr>
              <w:jc w:val="center"/>
              <w:rPr>
                <w:rFonts w:ascii="Garamond" w:hAnsi="Garamond"/>
                <w:b/>
                <w:bCs/>
              </w:rPr>
            </w:pPr>
            <w:r w:rsidRPr="00AF164C">
              <w:rPr>
                <w:rFonts w:ascii="Garamond" w:hAnsi="Garamond"/>
                <w:b/>
                <w:bCs/>
              </w:rPr>
              <w:t>Ценовая зона</w:t>
            </w:r>
          </w:p>
        </w:tc>
        <w:tc>
          <w:tcPr>
            <w:tcW w:w="2458" w:type="dxa"/>
            <w:vMerge/>
            <w:tcBorders>
              <w:left w:val="single" w:sz="4" w:space="0" w:color="auto"/>
              <w:right w:val="single" w:sz="4" w:space="0" w:color="auto"/>
            </w:tcBorders>
            <w:shd w:val="clear" w:color="auto" w:fill="CCFFCC"/>
            <w:vAlign w:val="center"/>
          </w:tcPr>
          <w:p w:rsidR="003A5B6D" w:rsidRPr="00AF164C" w:rsidRDefault="003A5B6D" w:rsidP="007B2238">
            <w:pPr>
              <w:jc w:val="center"/>
              <w:rPr>
                <w:rFonts w:ascii="Garamond" w:hAnsi="Garamond"/>
                <w:b/>
                <w:bCs/>
              </w:rPr>
            </w:pPr>
          </w:p>
        </w:tc>
      </w:tr>
      <w:tr w:rsidR="003A5B6D" w:rsidRPr="00AF164C" w:rsidTr="007B2238">
        <w:trPr>
          <w:trHeight w:val="282"/>
        </w:trPr>
        <w:tc>
          <w:tcPr>
            <w:tcW w:w="2694"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3A5B6D" w:rsidRPr="00AF164C" w:rsidRDefault="003A5B6D" w:rsidP="007B2238">
            <w:pPr>
              <w:jc w:val="center"/>
              <w:rPr>
                <w:rFonts w:ascii="Garamond" w:hAnsi="Garamond" w:cs="Arial"/>
              </w:rPr>
            </w:pPr>
          </w:p>
        </w:tc>
        <w:tc>
          <w:tcPr>
            <w:tcW w:w="2659"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3A5B6D" w:rsidRPr="00AF164C" w:rsidRDefault="003A5B6D" w:rsidP="007B2238">
            <w:pPr>
              <w:rPr>
                <w:rFonts w:ascii="Garamond" w:hAnsi="Garamond" w:cs="Arial"/>
              </w:rPr>
            </w:pPr>
          </w:p>
        </w:tc>
        <w:tc>
          <w:tcPr>
            <w:tcW w:w="2255" w:type="dxa"/>
            <w:tcBorders>
              <w:top w:val="single" w:sz="4" w:space="0" w:color="auto"/>
              <w:left w:val="single" w:sz="4" w:space="0" w:color="auto"/>
              <w:bottom w:val="single" w:sz="4" w:space="0" w:color="auto"/>
              <w:right w:val="single" w:sz="4" w:space="0" w:color="auto"/>
            </w:tcBorders>
            <w:vAlign w:val="center"/>
          </w:tcPr>
          <w:p w:rsidR="003A5B6D" w:rsidRPr="00AF164C" w:rsidRDefault="003A5B6D" w:rsidP="007B2238">
            <w:pPr>
              <w:rPr>
                <w:rFonts w:ascii="Garamond" w:hAnsi="Garamond" w:cs="Arial"/>
              </w:rPr>
            </w:pPr>
          </w:p>
        </w:tc>
        <w:tc>
          <w:tcPr>
            <w:tcW w:w="245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3A5B6D" w:rsidRPr="00AF164C" w:rsidRDefault="003A5B6D" w:rsidP="007B2238">
            <w:pPr>
              <w:rPr>
                <w:rFonts w:ascii="Garamond" w:hAnsi="Garamond" w:cs="Arial"/>
              </w:rPr>
            </w:pPr>
          </w:p>
        </w:tc>
      </w:tr>
    </w:tbl>
    <w:p w:rsidR="003A5B6D" w:rsidRPr="00AF164C" w:rsidRDefault="003A5B6D" w:rsidP="003A5B6D">
      <w:pPr>
        <w:spacing w:line="276" w:lineRule="auto"/>
        <w:ind w:firstLine="708"/>
        <w:jc w:val="both"/>
        <w:rPr>
          <w:rFonts w:ascii="Garamond" w:hAnsi="Garamond"/>
        </w:rPr>
      </w:pPr>
    </w:p>
    <w:p w:rsidR="003A5B6D" w:rsidRPr="00AF164C" w:rsidRDefault="003A5B6D" w:rsidP="003A5B6D">
      <w:pPr>
        <w:spacing w:line="276" w:lineRule="auto"/>
        <w:jc w:val="both"/>
        <w:rPr>
          <w:rFonts w:ascii="Garamond" w:hAnsi="Garamond"/>
        </w:rPr>
      </w:pPr>
      <w:r w:rsidRPr="00AF164C">
        <w:rPr>
          <w:rFonts w:ascii="Garamond" w:hAnsi="Garamond"/>
        </w:rPr>
        <w:t>уведомляем Вас о намерении ________________ (</w:t>
      </w:r>
      <w:r w:rsidRPr="00AF164C">
        <w:rPr>
          <w:rFonts w:ascii="Garamond" w:hAnsi="Garamond"/>
          <w:i/>
        </w:rPr>
        <w:t>наименование продавца по ДПМ ТБО</w:t>
      </w:r>
      <w:r w:rsidRPr="00AF164C">
        <w:rPr>
          <w:rFonts w:ascii="Garamond" w:hAnsi="Garamond"/>
        </w:rPr>
        <w:t xml:space="preserve">) предоставить </w:t>
      </w:r>
      <w:r w:rsidRPr="00AF164C">
        <w:rPr>
          <w:rFonts w:ascii="Garamond" w:hAnsi="Garamond"/>
          <w:highlight w:val="yellow"/>
        </w:rPr>
        <w:t>новое</w:t>
      </w:r>
      <w:r w:rsidRPr="00AF164C">
        <w:rPr>
          <w:rFonts w:ascii="Garamond" w:hAnsi="Garamond"/>
        </w:rPr>
        <w:t xml:space="preserve"> обеспечение исполнения обязательств по ДПМ ТБО, заключенным в отношении вышеуказанного объекта генерации.</w:t>
      </w:r>
    </w:p>
    <w:p w:rsidR="003A5B6D" w:rsidRPr="00AF164C" w:rsidRDefault="003A5B6D" w:rsidP="003A5B6D">
      <w:pPr>
        <w:spacing w:line="276" w:lineRule="auto"/>
        <w:ind w:firstLine="708"/>
        <w:jc w:val="both"/>
        <w:rPr>
          <w:rFonts w:ascii="Garamond" w:hAnsi="Garamond"/>
        </w:rPr>
      </w:pPr>
    </w:p>
    <w:p w:rsidR="003A5B6D" w:rsidRPr="00AF164C" w:rsidRDefault="003A5B6D" w:rsidP="003A5B6D">
      <w:pPr>
        <w:pStyle w:val="af3"/>
        <w:rPr>
          <w:i/>
        </w:rPr>
      </w:pPr>
    </w:p>
    <w:p w:rsidR="003A5B6D" w:rsidRPr="00AF164C" w:rsidRDefault="003A5B6D" w:rsidP="003A5B6D">
      <w:pPr>
        <w:pStyle w:val="af3"/>
        <w:jc w:val="left"/>
        <w:rPr>
          <w:i/>
        </w:rPr>
      </w:pPr>
    </w:p>
    <w:p w:rsidR="003A5B6D" w:rsidRPr="00AF164C" w:rsidRDefault="003A5B6D" w:rsidP="00BC0F9D">
      <w:pPr>
        <w:spacing w:line="276" w:lineRule="auto"/>
        <w:jc w:val="both"/>
        <w:rPr>
          <w:rFonts w:ascii="Garamond" w:hAnsi="Garamond"/>
          <w:b/>
          <w:highlight w:val="yellow"/>
          <w:lang w:val="x-none"/>
        </w:rPr>
        <w:sectPr w:rsidR="003A5B6D" w:rsidRPr="00AF164C" w:rsidSect="00232D38">
          <w:pgSz w:w="11906" w:h="16838"/>
          <w:pgMar w:top="1134" w:right="1701" w:bottom="1134" w:left="851" w:header="709" w:footer="709" w:gutter="0"/>
          <w:cols w:space="708"/>
          <w:docGrid w:linePitch="360"/>
        </w:sectPr>
      </w:pPr>
    </w:p>
    <w:p w:rsidR="00093894" w:rsidRPr="007874A2" w:rsidRDefault="00093894" w:rsidP="00BC0F9D">
      <w:pPr>
        <w:spacing w:line="276" w:lineRule="auto"/>
        <w:jc w:val="both"/>
        <w:rPr>
          <w:rFonts w:ascii="Garamond" w:hAnsi="Garamond"/>
          <w:b/>
          <w:sz w:val="26"/>
          <w:szCs w:val="26"/>
          <w:highlight w:val="yellow"/>
        </w:rPr>
      </w:pPr>
    </w:p>
    <w:p w:rsidR="00226873" w:rsidRPr="007874A2" w:rsidRDefault="00226873" w:rsidP="009C4935">
      <w:pPr>
        <w:tabs>
          <w:tab w:val="left" w:pos="709"/>
        </w:tabs>
        <w:spacing w:after="0" w:line="240" w:lineRule="auto"/>
        <w:rPr>
          <w:rFonts w:ascii="Garamond" w:hAnsi="Garamond"/>
          <w:b/>
          <w:sz w:val="26"/>
          <w:szCs w:val="26"/>
        </w:rPr>
      </w:pPr>
      <w:r w:rsidRPr="007874A2">
        <w:rPr>
          <w:rFonts w:ascii="Garamond" w:hAnsi="Garamond"/>
          <w:b/>
          <w:sz w:val="26"/>
          <w:szCs w:val="26"/>
        </w:rPr>
        <w:t>Предложения по изменениям и дополнениям в РЕГЛАМЕНТ ОПРЕДЕЛЕНИЯ ОБЪЕМОВ МОЩНОСТИ, ПРОДАВАЕМОЙ ПО ДОГОВОРАМ О ПРЕДОСТАВЛЕНИИ МОЩНОСТИ (Приложение № 6.7 к Договору о присоединении к торговой системе оптового рынка)</w:t>
      </w:r>
    </w:p>
    <w:p w:rsidR="00226873" w:rsidRPr="00AF164C" w:rsidRDefault="00226873" w:rsidP="009C4935">
      <w:pPr>
        <w:spacing w:after="0" w:line="240" w:lineRule="auto"/>
        <w:ind w:right="-10"/>
        <w:rPr>
          <w:rFonts w:ascii="Garamond" w:hAnsi="Garamond"/>
          <w:b/>
        </w:rPr>
      </w:pPr>
    </w:p>
    <w:tbl>
      <w:tblPr>
        <w:tblW w:w="5162"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
        <w:gridCol w:w="854"/>
        <w:gridCol w:w="6800"/>
        <w:gridCol w:w="7369"/>
      </w:tblGrid>
      <w:tr w:rsidR="00226873" w:rsidRPr="00AF164C" w:rsidTr="009C4935">
        <w:trPr>
          <w:gridBefore w:val="1"/>
          <w:wBefore w:w="3" w:type="pct"/>
          <w:trHeight w:val="450"/>
        </w:trPr>
        <w:tc>
          <w:tcPr>
            <w:tcW w:w="284" w:type="pct"/>
            <w:tcMar>
              <w:left w:w="57" w:type="dxa"/>
              <w:right w:w="57" w:type="dxa"/>
            </w:tcMar>
            <w:vAlign w:val="center"/>
          </w:tcPr>
          <w:p w:rsidR="00226873" w:rsidRPr="00AF164C" w:rsidRDefault="00226873" w:rsidP="009C4935">
            <w:pPr>
              <w:spacing w:after="0" w:line="240" w:lineRule="auto"/>
              <w:jc w:val="center"/>
              <w:rPr>
                <w:rFonts w:ascii="Garamond" w:hAnsi="Garamond" w:cs="Garamond"/>
                <w:b/>
                <w:bCs/>
                <w:lang w:eastAsia="ru-RU"/>
              </w:rPr>
            </w:pPr>
            <w:r w:rsidRPr="00AF164C">
              <w:rPr>
                <w:rFonts w:ascii="Garamond" w:hAnsi="Garamond" w:cs="Garamond"/>
                <w:b/>
                <w:bCs/>
                <w:lang w:eastAsia="ru-RU"/>
              </w:rPr>
              <w:t>№</w:t>
            </w:r>
          </w:p>
          <w:p w:rsidR="00226873" w:rsidRPr="00AF164C" w:rsidRDefault="00226873" w:rsidP="009C4935">
            <w:pPr>
              <w:spacing w:after="0" w:line="240" w:lineRule="auto"/>
              <w:jc w:val="center"/>
              <w:rPr>
                <w:rFonts w:ascii="Garamond" w:hAnsi="Garamond" w:cs="Garamond"/>
                <w:b/>
                <w:bCs/>
                <w:lang w:eastAsia="ru-RU"/>
              </w:rPr>
            </w:pPr>
            <w:r w:rsidRPr="00AF164C">
              <w:rPr>
                <w:rFonts w:ascii="Garamond" w:hAnsi="Garamond" w:cs="Garamond"/>
                <w:b/>
                <w:bCs/>
                <w:lang w:eastAsia="ru-RU"/>
              </w:rPr>
              <w:t>пункта</w:t>
            </w:r>
          </w:p>
        </w:tc>
        <w:tc>
          <w:tcPr>
            <w:tcW w:w="2262" w:type="pct"/>
            <w:vAlign w:val="center"/>
          </w:tcPr>
          <w:p w:rsidR="00226873" w:rsidRPr="00AF164C" w:rsidRDefault="00226873" w:rsidP="009C4935">
            <w:pPr>
              <w:spacing w:after="0" w:line="240" w:lineRule="auto"/>
              <w:jc w:val="center"/>
              <w:rPr>
                <w:rFonts w:ascii="Garamond" w:hAnsi="Garamond" w:cs="Garamond"/>
                <w:b/>
                <w:bCs/>
                <w:lang w:eastAsia="ru-RU"/>
              </w:rPr>
            </w:pPr>
            <w:r w:rsidRPr="00AF164C">
              <w:rPr>
                <w:rFonts w:ascii="Garamond" w:hAnsi="Garamond" w:cs="Garamond"/>
                <w:b/>
                <w:bCs/>
                <w:lang w:eastAsia="ru-RU"/>
              </w:rPr>
              <w:t>Редакция, действующая на момент</w:t>
            </w:r>
          </w:p>
          <w:p w:rsidR="00226873" w:rsidRPr="00AF164C" w:rsidRDefault="00226873" w:rsidP="009C4935">
            <w:pPr>
              <w:spacing w:after="0" w:line="240" w:lineRule="auto"/>
              <w:jc w:val="center"/>
              <w:rPr>
                <w:rFonts w:ascii="Garamond" w:hAnsi="Garamond" w:cs="Garamond"/>
                <w:b/>
                <w:bCs/>
                <w:lang w:eastAsia="ru-RU"/>
              </w:rPr>
            </w:pPr>
            <w:r w:rsidRPr="00AF164C">
              <w:rPr>
                <w:rFonts w:ascii="Garamond" w:hAnsi="Garamond" w:cs="Garamond"/>
                <w:b/>
                <w:bCs/>
                <w:lang w:eastAsia="ru-RU"/>
              </w:rPr>
              <w:t xml:space="preserve"> вступления в силу изменений</w:t>
            </w:r>
          </w:p>
        </w:tc>
        <w:tc>
          <w:tcPr>
            <w:tcW w:w="2451" w:type="pct"/>
            <w:vAlign w:val="center"/>
          </w:tcPr>
          <w:p w:rsidR="00226873" w:rsidRPr="00AF164C" w:rsidRDefault="00226873" w:rsidP="009C4935">
            <w:pPr>
              <w:spacing w:after="0" w:line="240" w:lineRule="auto"/>
              <w:jc w:val="center"/>
              <w:rPr>
                <w:rFonts w:ascii="Garamond" w:hAnsi="Garamond" w:cs="Garamond"/>
                <w:b/>
                <w:bCs/>
                <w:lang w:eastAsia="ru-RU"/>
              </w:rPr>
            </w:pPr>
            <w:r w:rsidRPr="00AF164C">
              <w:rPr>
                <w:rFonts w:ascii="Garamond" w:hAnsi="Garamond" w:cs="Garamond"/>
                <w:b/>
                <w:bCs/>
                <w:lang w:eastAsia="ru-RU"/>
              </w:rPr>
              <w:t>Предлагаемая редакция</w:t>
            </w:r>
          </w:p>
          <w:p w:rsidR="00226873" w:rsidRPr="00AF164C" w:rsidRDefault="00226873" w:rsidP="009C4935">
            <w:pPr>
              <w:spacing w:after="0" w:line="240" w:lineRule="auto"/>
              <w:jc w:val="center"/>
              <w:rPr>
                <w:rFonts w:ascii="Garamond" w:hAnsi="Garamond" w:cs="Garamond"/>
                <w:lang w:eastAsia="ru-RU"/>
              </w:rPr>
            </w:pPr>
            <w:r w:rsidRPr="00AF164C">
              <w:rPr>
                <w:rFonts w:ascii="Garamond" w:hAnsi="Garamond" w:cs="Garamond"/>
                <w:lang w:eastAsia="ru-RU"/>
              </w:rPr>
              <w:t>(изменения выделены цветом)</w:t>
            </w:r>
          </w:p>
        </w:tc>
      </w:tr>
      <w:tr w:rsidR="00226873" w:rsidRPr="00AF164C" w:rsidTr="009C4935">
        <w:trPr>
          <w:gridBefore w:val="1"/>
          <w:wBefore w:w="3" w:type="pct"/>
          <w:trHeight w:val="357"/>
        </w:trPr>
        <w:tc>
          <w:tcPr>
            <w:tcW w:w="284" w:type="pct"/>
            <w:vAlign w:val="center"/>
          </w:tcPr>
          <w:p w:rsidR="00226873" w:rsidRPr="00AF164C" w:rsidRDefault="00226873" w:rsidP="00681B4A">
            <w:pPr>
              <w:spacing w:after="0"/>
              <w:rPr>
                <w:rFonts w:ascii="Garamond" w:hAnsi="Garamond" w:cs="Garamond"/>
                <w:b/>
                <w:bCs/>
                <w:lang w:val="en-US" w:eastAsia="ru-RU"/>
              </w:rPr>
            </w:pPr>
            <w:r w:rsidRPr="00AF164C">
              <w:rPr>
                <w:rFonts w:ascii="Garamond" w:hAnsi="Garamond" w:cs="Garamond"/>
                <w:b/>
                <w:bCs/>
                <w:lang w:val="en-US" w:eastAsia="ru-RU"/>
              </w:rPr>
              <w:t>6.1</w:t>
            </w:r>
          </w:p>
        </w:tc>
        <w:tc>
          <w:tcPr>
            <w:tcW w:w="2262" w:type="pct"/>
          </w:tcPr>
          <w:p w:rsidR="00226873" w:rsidRPr="00AF164C" w:rsidRDefault="00226873" w:rsidP="00681B4A">
            <w:pPr>
              <w:pStyle w:val="3"/>
              <w:numPr>
                <w:ilvl w:val="0"/>
                <w:numId w:val="0"/>
              </w:numPr>
              <w:ind w:left="741" w:hanging="720"/>
              <w:rPr>
                <w:rFonts w:ascii="Garamond" w:hAnsi="Garamond"/>
                <w:i/>
                <w:iCs/>
                <w:szCs w:val="22"/>
              </w:rPr>
            </w:pPr>
            <w:r w:rsidRPr="00AF164C">
              <w:rPr>
                <w:rFonts w:ascii="Garamond" w:hAnsi="Garamond"/>
                <w:szCs w:val="22"/>
              </w:rPr>
              <w:t>6.1.</w:t>
            </w:r>
            <w:r w:rsidRPr="00AF164C">
              <w:rPr>
                <w:rFonts w:ascii="Garamond" w:hAnsi="Garamond"/>
                <w:szCs w:val="22"/>
              </w:rPr>
              <w:tab/>
              <w:t xml:space="preserve">Исходные данные для определения объемов, составляющих обязательства по поставке мощности в расчетном периоде </w:t>
            </w:r>
            <w:r w:rsidRPr="00AF164C">
              <w:rPr>
                <w:rFonts w:ascii="Garamond" w:hAnsi="Garamond"/>
                <w:i/>
                <w:iCs/>
                <w:szCs w:val="22"/>
              </w:rPr>
              <w:t>m</w:t>
            </w:r>
          </w:p>
          <w:p w:rsidR="00226873" w:rsidRPr="00AF164C" w:rsidRDefault="00226873" w:rsidP="00681B4A">
            <w:pPr>
              <w:pStyle w:val="subclauseindent"/>
              <w:ind w:left="0" w:firstLine="540"/>
              <w:rPr>
                <w:rFonts w:ascii="Garamond" w:hAnsi="Garamond"/>
                <w:szCs w:val="22"/>
                <w:lang w:val="ru-RU"/>
              </w:rPr>
            </w:pPr>
            <w:r w:rsidRPr="00AF164C">
              <w:rPr>
                <w:rFonts w:ascii="Garamond" w:hAnsi="Garamond"/>
                <w:szCs w:val="22"/>
                <w:lang w:val="ru-RU"/>
              </w:rPr>
              <w:t>Используются следующие исходные данные:</w:t>
            </w:r>
          </w:p>
          <w:p w:rsidR="00226873" w:rsidRPr="00AF164C" w:rsidRDefault="00226873" w:rsidP="00681B4A">
            <w:pPr>
              <w:pStyle w:val="3"/>
              <w:numPr>
                <w:ilvl w:val="0"/>
                <w:numId w:val="0"/>
              </w:numPr>
              <w:ind w:left="741" w:hanging="720"/>
              <w:rPr>
                <w:rFonts w:ascii="Garamond" w:hAnsi="Garamond"/>
                <w:szCs w:val="22"/>
              </w:rPr>
            </w:pPr>
            <w:r w:rsidRPr="00AF164C">
              <w:rPr>
                <w:rFonts w:ascii="Garamond" w:hAnsi="Garamond"/>
                <w:szCs w:val="22"/>
              </w:rPr>
              <w:t>…</w:t>
            </w:r>
          </w:p>
          <w:p w:rsidR="00226873" w:rsidRPr="00AF164C" w:rsidRDefault="00226873" w:rsidP="00681B4A">
            <w:pPr>
              <w:pStyle w:val="subclauseindent"/>
              <w:ind w:left="0" w:firstLine="180"/>
              <w:rPr>
                <w:rFonts w:ascii="Garamond" w:hAnsi="Garamond"/>
                <w:szCs w:val="22"/>
                <w:lang w:val="ru-RU"/>
              </w:rPr>
            </w:pPr>
            <w:r w:rsidRPr="00AF164C">
              <w:rPr>
                <w:rFonts w:ascii="Garamond" w:hAnsi="Garamond"/>
                <w:szCs w:val="22"/>
                <w:lang w:val="ru-RU"/>
              </w:rPr>
              <w:t xml:space="preserve">6.1.2. Для определения обязательств по ДПМ ВИЭ </w:t>
            </w:r>
            <w:r w:rsidRPr="00AF164C">
              <w:rPr>
                <w:rFonts w:ascii="Garamond" w:hAnsi="Garamond"/>
                <w:caps/>
                <w:szCs w:val="22"/>
                <w:lang w:val="ru-RU"/>
              </w:rPr>
              <w:t>/ ДПМ ТБО</w:t>
            </w:r>
            <w:r w:rsidRPr="00AF164C">
              <w:rPr>
                <w:rFonts w:ascii="Garamond" w:hAnsi="Garamond"/>
                <w:szCs w:val="22"/>
                <w:lang w:val="ru-RU"/>
              </w:rPr>
              <w:t>:</w:t>
            </w:r>
          </w:p>
          <w:p w:rsidR="00226873" w:rsidRPr="00AF164C" w:rsidRDefault="00226873" w:rsidP="00681B4A">
            <w:pPr>
              <w:pStyle w:val="3"/>
              <w:numPr>
                <w:ilvl w:val="0"/>
                <w:numId w:val="0"/>
              </w:numPr>
              <w:ind w:left="741" w:hanging="720"/>
              <w:rPr>
                <w:rFonts w:ascii="Garamond" w:hAnsi="Garamond"/>
                <w:szCs w:val="22"/>
                <w:lang w:val="en-US"/>
              </w:rPr>
            </w:pPr>
            <w:r w:rsidRPr="00AF164C">
              <w:rPr>
                <w:rFonts w:ascii="Garamond" w:hAnsi="Garamond"/>
                <w:szCs w:val="22"/>
                <w:lang w:val="en-US"/>
              </w:rPr>
              <w:t>…</w:t>
            </w:r>
          </w:p>
          <w:p w:rsidR="00226873" w:rsidRPr="00AF164C" w:rsidRDefault="00226873" w:rsidP="00681B4A">
            <w:pPr>
              <w:pStyle w:val="subclauseindent"/>
              <w:ind w:left="741"/>
              <w:rPr>
                <w:rFonts w:ascii="Garamond" w:hAnsi="Garamond"/>
                <w:szCs w:val="22"/>
              </w:rPr>
            </w:pPr>
            <w:r w:rsidRPr="00AF164C">
              <w:rPr>
                <w:rFonts w:ascii="Garamond" w:hAnsi="Garamond"/>
                <w:szCs w:val="22"/>
                <w:lang w:val="ru-RU"/>
              </w:rPr>
              <w:t xml:space="preserve">9) </w:t>
            </w:r>
            <w:r w:rsidRPr="00AF164C">
              <w:rPr>
                <w:rFonts w:ascii="Garamond" w:hAnsi="Garamond"/>
                <w:szCs w:val="22"/>
              </w:rPr>
              <w:t xml:space="preserve">для каждой ГТП </w:t>
            </w:r>
            <w:r w:rsidRPr="00AF164C">
              <w:rPr>
                <w:rFonts w:ascii="Garamond" w:hAnsi="Garamond"/>
                <w:position w:val="-14"/>
                <w:szCs w:val="22"/>
              </w:rPr>
              <w:object w:dxaOrig="380" w:dyaOrig="400" w14:anchorId="45B71B9A">
                <v:shape id="_x0000_i1073" type="#_x0000_t75" style="width:18.45pt;height:19.6pt" o:ole="">
                  <v:imagedata r:id="rId81" o:title=""/>
                </v:shape>
                <o:OLEObject Type="Embed" ProgID="Equation.3" ShapeID="_x0000_i1073" DrawAspect="Content" ObjectID="_1714997888" r:id="rId82"/>
              </w:object>
            </w:r>
            <w:r w:rsidRPr="00AF164C">
              <w:rPr>
                <w:rFonts w:ascii="Garamond" w:hAnsi="Garamond"/>
                <w:szCs w:val="22"/>
              </w:rPr>
              <w:t>:</w:t>
            </w:r>
          </w:p>
          <w:p w:rsidR="00226873" w:rsidRPr="00AF164C" w:rsidRDefault="00226873" w:rsidP="00F667D7">
            <w:pPr>
              <w:pStyle w:val="subclauseindent"/>
              <w:numPr>
                <w:ilvl w:val="1"/>
                <w:numId w:val="35"/>
              </w:numPr>
              <w:rPr>
                <w:rFonts w:ascii="Garamond" w:hAnsi="Garamond"/>
                <w:szCs w:val="22"/>
                <w:lang w:val="ru-RU"/>
              </w:rPr>
            </w:pPr>
            <w:r w:rsidRPr="00AF164C">
              <w:rPr>
                <w:rFonts w:ascii="Garamond" w:hAnsi="Garamond"/>
                <w:szCs w:val="22"/>
                <w:lang w:val="ru-RU"/>
              </w:rPr>
              <w:t xml:space="preserve">объем установленной мощности </w:t>
            </w:r>
            <w:r w:rsidRPr="00AF164C">
              <w:rPr>
                <w:rFonts w:ascii="Garamond" w:hAnsi="Garamond"/>
                <w:position w:val="-14"/>
                <w:szCs w:val="22"/>
              </w:rPr>
              <w:object w:dxaOrig="1780" w:dyaOrig="400" w14:anchorId="1CAAB2F9">
                <v:shape id="_x0000_i1074" type="#_x0000_t75" style="width:85.8pt;height:19.6pt" o:ole="">
                  <v:imagedata r:id="rId83" o:title=""/>
                </v:shape>
                <o:OLEObject Type="Embed" ProgID="Equation.3" ShapeID="_x0000_i1074" DrawAspect="Content" ObjectID="_1714997889" r:id="rId84"/>
              </w:object>
            </w:r>
            <w:r w:rsidRPr="00AF164C">
              <w:rPr>
                <w:rFonts w:ascii="Garamond" w:hAnsi="Garamond"/>
                <w:szCs w:val="22"/>
                <w:lang w:val="ru-RU"/>
              </w:rPr>
              <w:t xml:space="preserve">, указанный в отношении ГТП </w:t>
            </w:r>
            <w:r w:rsidRPr="00AF164C">
              <w:rPr>
                <w:rFonts w:ascii="Garamond" w:hAnsi="Garamond"/>
                <w:position w:val="-14"/>
                <w:szCs w:val="22"/>
              </w:rPr>
              <w:object w:dxaOrig="380" w:dyaOrig="400" w14:anchorId="5BA0ADA2">
                <v:shape id="_x0000_i1075" type="#_x0000_t75" style="width:18.45pt;height:19.6pt" o:ole="">
                  <v:imagedata r:id="rId85" o:title=""/>
                </v:shape>
                <o:OLEObject Type="Embed" ProgID="Equation.3" ShapeID="_x0000_i1075" DrawAspect="Content" ObjectID="_1714997890" r:id="rId86"/>
              </w:object>
            </w:r>
            <w:r w:rsidRPr="00AF164C">
              <w:rPr>
                <w:rFonts w:ascii="Garamond" w:hAnsi="Garamond"/>
                <w:szCs w:val="22"/>
                <w:lang w:val="ru-RU"/>
              </w:rPr>
              <w:t xml:space="preserve"> в ДПМ ВИЭ </w:t>
            </w:r>
            <w:r w:rsidRPr="00AF164C">
              <w:rPr>
                <w:rFonts w:ascii="Garamond" w:hAnsi="Garamond"/>
                <w:caps/>
                <w:szCs w:val="22"/>
                <w:lang w:val="ru-RU"/>
              </w:rPr>
              <w:t>/ ДПМ ТБО</w:t>
            </w:r>
            <w:r w:rsidRPr="00AF164C">
              <w:rPr>
                <w:rFonts w:ascii="Garamond" w:hAnsi="Garamond"/>
                <w:szCs w:val="22"/>
                <w:lang w:val="ru-RU"/>
              </w:rPr>
              <w:t>;</w:t>
            </w:r>
          </w:p>
          <w:p w:rsidR="00226873" w:rsidRPr="00AF164C" w:rsidRDefault="00226873" w:rsidP="00F667D7">
            <w:pPr>
              <w:pStyle w:val="subclauseindent"/>
              <w:numPr>
                <w:ilvl w:val="1"/>
                <w:numId w:val="35"/>
              </w:numPr>
              <w:rPr>
                <w:rFonts w:ascii="Garamond" w:hAnsi="Garamond"/>
                <w:szCs w:val="22"/>
                <w:lang w:val="ru-RU"/>
              </w:rPr>
            </w:pPr>
            <w:r w:rsidRPr="00AF164C">
              <w:rPr>
                <w:rFonts w:ascii="Garamond" w:hAnsi="Garamond"/>
                <w:szCs w:val="22"/>
                <w:lang w:val="ru-RU"/>
              </w:rPr>
              <w:t xml:space="preserve">месяц </w:t>
            </w:r>
            <w:r w:rsidRPr="00AF164C">
              <w:rPr>
                <w:rFonts w:ascii="Garamond" w:hAnsi="Garamond"/>
                <w:i/>
                <w:szCs w:val="22"/>
              </w:rPr>
              <w:t>Mg</w:t>
            </w:r>
            <w:r w:rsidRPr="00AF164C">
              <w:rPr>
                <w:rFonts w:ascii="Garamond" w:hAnsi="Garamond"/>
                <w:szCs w:val="22"/>
                <w:lang w:val="ru-RU"/>
              </w:rPr>
              <w:t xml:space="preserve">, в котором начинается поставка мощности в соответствии с датой начала исполнения обязательств по поставке мощности ГТП </w:t>
            </w:r>
            <w:r w:rsidRPr="00AF164C">
              <w:rPr>
                <w:rFonts w:ascii="Garamond" w:hAnsi="Garamond"/>
                <w:position w:val="-14"/>
                <w:szCs w:val="22"/>
              </w:rPr>
              <w:object w:dxaOrig="380" w:dyaOrig="400" w14:anchorId="3E31FC04">
                <v:shape id="_x0000_i1076" type="#_x0000_t75" style="width:18.45pt;height:19.6pt" o:ole="">
                  <v:imagedata r:id="rId87" o:title=""/>
                </v:shape>
                <o:OLEObject Type="Embed" ProgID="Equation.3" ShapeID="_x0000_i1076" DrawAspect="Content" ObjectID="_1714997891" r:id="rId88"/>
              </w:object>
            </w:r>
            <w:r w:rsidRPr="00AF164C">
              <w:rPr>
                <w:rFonts w:ascii="Garamond" w:hAnsi="Garamond"/>
                <w:szCs w:val="22"/>
                <w:lang w:val="ru-RU"/>
              </w:rPr>
              <w:t xml:space="preserve">, указанной в ДПМ ВИЭ </w:t>
            </w:r>
            <w:r w:rsidRPr="00AF164C">
              <w:rPr>
                <w:rFonts w:ascii="Garamond" w:hAnsi="Garamond"/>
                <w:caps/>
                <w:szCs w:val="22"/>
                <w:lang w:val="ru-RU"/>
              </w:rPr>
              <w:t>/ ДПМ ТБО</w:t>
            </w:r>
            <w:r w:rsidRPr="00AF164C">
              <w:rPr>
                <w:rFonts w:ascii="Garamond" w:hAnsi="Garamond"/>
                <w:szCs w:val="22"/>
                <w:lang w:val="ru-RU"/>
              </w:rPr>
              <w:t>:</w:t>
            </w:r>
          </w:p>
          <w:p w:rsidR="00226873" w:rsidRPr="00AF164C" w:rsidRDefault="00226873" w:rsidP="00F667D7">
            <w:pPr>
              <w:pStyle w:val="subclauseindent"/>
              <w:numPr>
                <w:ilvl w:val="1"/>
                <w:numId w:val="34"/>
              </w:numPr>
              <w:tabs>
                <w:tab w:val="clear" w:pos="1440"/>
              </w:tabs>
              <w:ind w:left="2340"/>
              <w:rPr>
                <w:rFonts w:ascii="Garamond" w:hAnsi="Garamond"/>
                <w:szCs w:val="22"/>
                <w:lang w:val="ru-RU"/>
              </w:rPr>
            </w:pPr>
            <w:r w:rsidRPr="00AF164C">
              <w:rPr>
                <w:rFonts w:ascii="Garamond" w:hAnsi="Garamond"/>
                <w:szCs w:val="22"/>
                <w:lang w:val="ru-RU"/>
              </w:rPr>
              <w:t xml:space="preserve">месяц </w:t>
            </w:r>
            <w:r w:rsidRPr="00AF164C">
              <w:rPr>
                <w:rFonts w:ascii="Garamond" w:hAnsi="Garamond"/>
                <w:i/>
                <w:szCs w:val="22"/>
              </w:rPr>
              <w:t>Mg</w:t>
            </w:r>
            <w:r w:rsidRPr="00AF164C">
              <w:rPr>
                <w:rFonts w:ascii="Garamond" w:hAnsi="Garamond"/>
                <w:szCs w:val="22"/>
                <w:lang w:val="ru-RU"/>
              </w:rPr>
              <w:t xml:space="preserve"> соответствует месяцу, на который приходится дата начала исполнения обязательств по поставке мощности, если эта дата – 1-е число месяца;</w:t>
            </w:r>
          </w:p>
          <w:p w:rsidR="00226873" w:rsidRPr="00AF164C" w:rsidRDefault="00226873" w:rsidP="00F667D7">
            <w:pPr>
              <w:pStyle w:val="subclauseindent"/>
              <w:numPr>
                <w:ilvl w:val="1"/>
                <w:numId w:val="34"/>
              </w:numPr>
              <w:tabs>
                <w:tab w:val="clear" w:pos="1440"/>
              </w:tabs>
              <w:ind w:left="2340"/>
              <w:rPr>
                <w:rFonts w:ascii="Garamond" w:hAnsi="Garamond"/>
                <w:szCs w:val="22"/>
                <w:lang w:val="ru-RU"/>
              </w:rPr>
            </w:pPr>
            <w:r w:rsidRPr="00AF164C">
              <w:rPr>
                <w:rFonts w:ascii="Garamond" w:hAnsi="Garamond"/>
                <w:szCs w:val="22"/>
                <w:lang w:val="ru-RU"/>
              </w:rPr>
              <w:t xml:space="preserve">месяц </w:t>
            </w:r>
            <w:r w:rsidRPr="00AF164C">
              <w:rPr>
                <w:rFonts w:ascii="Garamond" w:hAnsi="Garamond"/>
                <w:i/>
                <w:szCs w:val="22"/>
              </w:rPr>
              <w:t>Mg</w:t>
            </w:r>
            <w:r w:rsidRPr="00AF164C">
              <w:rPr>
                <w:rFonts w:ascii="Garamond" w:hAnsi="Garamond"/>
                <w:szCs w:val="22"/>
                <w:lang w:val="ru-RU"/>
              </w:rPr>
              <w:t xml:space="preserve"> соответствует месяцу, следующему за месяцем, на который приходится дата начала </w:t>
            </w:r>
            <w:r w:rsidRPr="00AF164C">
              <w:rPr>
                <w:rFonts w:ascii="Garamond" w:hAnsi="Garamond"/>
                <w:szCs w:val="22"/>
                <w:lang w:val="ru-RU"/>
              </w:rPr>
              <w:lastRenderedPageBreak/>
              <w:t>исполнения обязательств по поставке мощности, в иных случаях</w:t>
            </w:r>
            <w:r w:rsidRPr="00AF164C">
              <w:rPr>
                <w:rFonts w:ascii="Garamond" w:hAnsi="Garamond"/>
                <w:szCs w:val="22"/>
                <w:highlight w:val="yellow"/>
                <w:lang w:val="ru-RU"/>
              </w:rPr>
              <w:t>.</w:t>
            </w:r>
          </w:p>
          <w:p w:rsidR="00226873" w:rsidRPr="00AF164C" w:rsidRDefault="00226873" w:rsidP="00681B4A">
            <w:pPr>
              <w:pStyle w:val="3"/>
              <w:numPr>
                <w:ilvl w:val="0"/>
                <w:numId w:val="0"/>
              </w:numPr>
              <w:ind w:left="741" w:hanging="720"/>
              <w:rPr>
                <w:rFonts w:ascii="Garamond" w:hAnsi="Garamond"/>
                <w:szCs w:val="22"/>
              </w:rPr>
            </w:pPr>
          </w:p>
        </w:tc>
        <w:tc>
          <w:tcPr>
            <w:tcW w:w="2451" w:type="pct"/>
          </w:tcPr>
          <w:p w:rsidR="00226873" w:rsidRPr="00AF164C" w:rsidRDefault="00226873" w:rsidP="00681B4A">
            <w:pPr>
              <w:pStyle w:val="3"/>
              <w:numPr>
                <w:ilvl w:val="0"/>
                <w:numId w:val="0"/>
              </w:numPr>
              <w:ind w:left="741" w:hanging="720"/>
              <w:rPr>
                <w:rFonts w:ascii="Garamond" w:hAnsi="Garamond"/>
                <w:i/>
                <w:iCs/>
                <w:szCs w:val="22"/>
              </w:rPr>
            </w:pPr>
            <w:r w:rsidRPr="00AF164C">
              <w:rPr>
                <w:rFonts w:ascii="Garamond" w:hAnsi="Garamond"/>
                <w:szCs w:val="22"/>
              </w:rPr>
              <w:lastRenderedPageBreak/>
              <w:t>6.1.</w:t>
            </w:r>
            <w:r w:rsidRPr="00AF164C">
              <w:rPr>
                <w:rFonts w:ascii="Garamond" w:hAnsi="Garamond"/>
                <w:szCs w:val="22"/>
              </w:rPr>
              <w:tab/>
              <w:t xml:space="preserve">Исходные данные для определения объемов, составляющих обязательства по поставке мощности в расчетном периоде </w:t>
            </w:r>
            <w:r w:rsidRPr="00AF164C">
              <w:rPr>
                <w:rFonts w:ascii="Garamond" w:hAnsi="Garamond"/>
                <w:i/>
                <w:iCs/>
                <w:szCs w:val="22"/>
              </w:rPr>
              <w:t>m</w:t>
            </w:r>
          </w:p>
          <w:p w:rsidR="00226873" w:rsidRPr="00AF164C" w:rsidRDefault="00226873" w:rsidP="00681B4A">
            <w:pPr>
              <w:pStyle w:val="subclauseindent"/>
              <w:ind w:left="0" w:firstLine="540"/>
              <w:rPr>
                <w:rFonts w:ascii="Garamond" w:hAnsi="Garamond"/>
                <w:szCs w:val="22"/>
                <w:lang w:val="ru-RU"/>
              </w:rPr>
            </w:pPr>
            <w:r w:rsidRPr="00AF164C">
              <w:rPr>
                <w:rFonts w:ascii="Garamond" w:hAnsi="Garamond"/>
                <w:szCs w:val="22"/>
                <w:lang w:val="ru-RU"/>
              </w:rPr>
              <w:t>Используются следующие исходные данные:</w:t>
            </w:r>
          </w:p>
          <w:p w:rsidR="00226873" w:rsidRPr="00AF164C" w:rsidRDefault="00226873" w:rsidP="00681B4A">
            <w:pPr>
              <w:pStyle w:val="3"/>
              <w:numPr>
                <w:ilvl w:val="0"/>
                <w:numId w:val="0"/>
              </w:numPr>
              <w:ind w:left="741" w:hanging="720"/>
              <w:rPr>
                <w:rFonts w:ascii="Garamond" w:hAnsi="Garamond"/>
                <w:szCs w:val="22"/>
              </w:rPr>
            </w:pPr>
            <w:r w:rsidRPr="00AF164C">
              <w:rPr>
                <w:rFonts w:ascii="Garamond" w:hAnsi="Garamond"/>
                <w:szCs w:val="22"/>
              </w:rPr>
              <w:t>…</w:t>
            </w:r>
          </w:p>
          <w:p w:rsidR="00226873" w:rsidRPr="00AF164C" w:rsidRDefault="00226873" w:rsidP="00681B4A">
            <w:pPr>
              <w:pStyle w:val="subclauseindent"/>
              <w:ind w:left="0" w:firstLine="180"/>
              <w:rPr>
                <w:rFonts w:ascii="Garamond" w:hAnsi="Garamond"/>
                <w:szCs w:val="22"/>
                <w:lang w:val="ru-RU"/>
              </w:rPr>
            </w:pPr>
            <w:r w:rsidRPr="00AF164C">
              <w:rPr>
                <w:rFonts w:ascii="Garamond" w:hAnsi="Garamond"/>
                <w:szCs w:val="22"/>
                <w:lang w:val="ru-RU"/>
              </w:rPr>
              <w:t xml:space="preserve">6.1.2. Для определения обязательств по ДПМ ВИЭ </w:t>
            </w:r>
            <w:r w:rsidRPr="00AF164C">
              <w:rPr>
                <w:rFonts w:ascii="Garamond" w:hAnsi="Garamond"/>
                <w:caps/>
                <w:szCs w:val="22"/>
                <w:lang w:val="ru-RU"/>
              </w:rPr>
              <w:t>/ ДПМ ТБО</w:t>
            </w:r>
            <w:r w:rsidRPr="00AF164C">
              <w:rPr>
                <w:rFonts w:ascii="Garamond" w:hAnsi="Garamond"/>
                <w:szCs w:val="22"/>
                <w:lang w:val="ru-RU"/>
              </w:rPr>
              <w:t>:</w:t>
            </w:r>
          </w:p>
          <w:p w:rsidR="00226873" w:rsidRPr="00AF164C" w:rsidRDefault="00226873" w:rsidP="00681B4A">
            <w:pPr>
              <w:pStyle w:val="3"/>
              <w:numPr>
                <w:ilvl w:val="0"/>
                <w:numId w:val="0"/>
              </w:numPr>
              <w:ind w:left="741" w:hanging="720"/>
              <w:rPr>
                <w:rFonts w:ascii="Garamond" w:hAnsi="Garamond"/>
                <w:szCs w:val="22"/>
                <w:lang w:val="en-US"/>
              </w:rPr>
            </w:pPr>
            <w:r w:rsidRPr="00AF164C">
              <w:rPr>
                <w:rFonts w:ascii="Garamond" w:hAnsi="Garamond"/>
                <w:szCs w:val="22"/>
                <w:lang w:val="en-US"/>
              </w:rPr>
              <w:t>…</w:t>
            </w:r>
          </w:p>
          <w:p w:rsidR="00226873" w:rsidRPr="00AF164C" w:rsidRDefault="00226873" w:rsidP="00681B4A">
            <w:pPr>
              <w:pStyle w:val="subclauseindent"/>
              <w:ind w:left="741"/>
              <w:rPr>
                <w:rFonts w:ascii="Garamond" w:hAnsi="Garamond"/>
                <w:szCs w:val="22"/>
              </w:rPr>
            </w:pPr>
            <w:r w:rsidRPr="00AF164C">
              <w:rPr>
                <w:rFonts w:ascii="Garamond" w:hAnsi="Garamond"/>
                <w:szCs w:val="22"/>
                <w:lang w:val="ru-RU"/>
              </w:rPr>
              <w:t xml:space="preserve">9) </w:t>
            </w:r>
            <w:r w:rsidRPr="00AF164C">
              <w:rPr>
                <w:rFonts w:ascii="Garamond" w:hAnsi="Garamond"/>
                <w:szCs w:val="22"/>
              </w:rPr>
              <w:t xml:space="preserve">для каждой ГТП </w:t>
            </w:r>
            <w:r w:rsidRPr="00AF164C">
              <w:rPr>
                <w:rFonts w:ascii="Garamond" w:hAnsi="Garamond"/>
                <w:position w:val="-14"/>
                <w:szCs w:val="22"/>
              </w:rPr>
              <w:object w:dxaOrig="380" w:dyaOrig="400" w14:anchorId="1E9DE8F7">
                <v:shape id="_x0000_i1077" type="#_x0000_t75" style="width:18.45pt;height:19.6pt" o:ole="">
                  <v:imagedata r:id="rId81" o:title=""/>
                </v:shape>
                <o:OLEObject Type="Embed" ProgID="Equation.3" ShapeID="_x0000_i1077" DrawAspect="Content" ObjectID="_1714997892" r:id="rId89"/>
              </w:object>
            </w:r>
            <w:r w:rsidRPr="00AF164C">
              <w:rPr>
                <w:rFonts w:ascii="Garamond" w:hAnsi="Garamond"/>
                <w:szCs w:val="22"/>
              </w:rPr>
              <w:t>:</w:t>
            </w:r>
          </w:p>
          <w:p w:rsidR="00226873" w:rsidRPr="00AF164C" w:rsidRDefault="00226873" w:rsidP="00F667D7">
            <w:pPr>
              <w:pStyle w:val="subclauseindent"/>
              <w:numPr>
                <w:ilvl w:val="1"/>
                <w:numId w:val="35"/>
              </w:numPr>
              <w:rPr>
                <w:rFonts w:ascii="Garamond" w:hAnsi="Garamond"/>
                <w:szCs w:val="22"/>
                <w:lang w:val="ru-RU"/>
              </w:rPr>
            </w:pPr>
            <w:r w:rsidRPr="00AF164C">
              <w:rPr>
                <w:rFonts w:ascii="Garamond" w:hAnsi="Garamond"/>
                <w:szCs w:val="22"/>
                <w:lang w:val="ru-RU"/>
              </w:rPr>
              <w:t xml:space="preserve">объем установленной мощности </w:t>
            </w:r>
            <w:r w:rsidRPr="00AF164C">
              <w:rPr>
                <w:rFonts w:ascii="Garamond" w:hAnsi="Garamond"/>
                <w:position w:val="-14"/>
                <w:szCs w:val="22"/>
              </w:rPr>
              <w:object w:dxaOrig="1780" w:dyaOrig="400" w14:anchorId="2AFF1875">
                <v:shape id="_x0000_i1078" type="#_x0000_t75" style="width:85.8pt;height:19.6pt" o:ole="">
                  <v:imagedata r:id="rId83" o:title=""/>
                </v:shape>
                <o:OLEObject Type="Embed" ProgID="Equation.3" ShapeID="_x0000_i1078" DrawAspect="Content" ObjectID="_1714997893" r:id="rId90"/>
              </w:object>
            </w:r>
            <w:r w:rsidRPr="00AF164C">
              <w:rPr>
                <w:rFonts w:ascii="Garamond" w:hAnsi="Garamond"/>
                <w:szCs w:val="22"/>
                <w:lang w:val="ru-RU"/>
              </w:rPr>
              <w:t xml:space="preserve">, указанный в отношении ГТП </w:t>
            </w:r>
            <w:r w:rsidRPr="00AF164C">
              <w:rPr>
                <w:rFonts w:ascii="Garamond" w:hAnsi="Garamond"/>
                <w:position w:val="-14"/>
                <w:szCs w:val="22"/>
              </w:rPr>
              <w:object w:dxaOrig="380" w:dyaOrig="400" w14:anchorId="175A1A59">
                <v:shape id="_x0000_i1079" type="#_x0000_t75" style="width:18.45pt;height:19.6pt" o:ole="">
                  <v:imagedata r:id="rId85" o:title=""/>
                </v:shape>
                <o:OLEObject Type="Embed" ProgID="Equation.3" ShapeID="_x0000_i1079" DrawAspect="Content" ObjectID="_1714997894" r:id="rId91"/>
              </w:object>
            </w:r>
            <w:r w:rsidRPr="00AF164C">
              <w:rPr>
                <w:rFonts w:ascii="Garamond" w:hAnsi="Garamond"/>
                <w:szCs w:val="22"/>
                <w:lang w:val="ru-RU"/>
              </w:rPr>
              <w:t xml:space="preserve"> в ДПМ ВИЭ </w:t>
            </w:r>
            <w:r w:rsidRPr="00AF164C">
              <w:rPr>
                <w:rFonts w:ascii="Garamond" w:hAnsi="Garamond"/>
                <w:caps/>
                <w:szCs w:val="22"/>
                <w:lang w:val="ru-RU"/>
              </w:rPr>
              <w:t>/ ДПМ ТБО</w:t>
            </w:r>
            <w:r w:rsidRPr="00AF164C">
              <w:rPr>
                <w:rFonts w:ascii="Garamond" w:hAnsi="Garamond"/>
                <w:szCs w:val="22"/>
                <w:lang w:val="ru-RU"/>
              </w:rPr>
              <w:t>;</w:t>
            </w:r>
          </w:p>
          <w:p w:rsidR="00226873" w:rsidRPr="00AF164C" w:rsidRDefault="00226873" w:rsidP="00F667D7">
            <w:pPr>
              <w:pStyle w:val="subclauseindent"/>
              <w:numPr>
                <w:ilvl w:val="1"/>
                <w:numId w:val="35"/>
              </w:numPr>
              <w:rPr>
                <w:rFonts w:ascii="Garamond" w:hAnsi="Garamond"/>
                <w:szCs w:val="22"/>
                <w:lang w:val="ru-RU"/>
              </w:rPr>
            </w:pPr>
            <w:r w:rsidRPr="00AF164C">
              <w:rPr>
                <w:rFonts w:ascii="Garamond" w:hAnsi="Garamond"/>
                <w:szCs w:val="22"/>
                <w:lang w:val="ru-RU"/>
              </w:rPr>
              <w:t xml:space="preserve">месяц </w:t>
            </w:r>
            <w:r w:rsidRPr="00AF164C">
              <w:rPr>
                <w:rFonts w:ascii="Garamond" w:hAnsi="Garamond"/>
                <w:i/>
                <w:szCs w:val="22"/>
              </w:rPr>
              <w:t>Mg</w:t>
            </w:r>
            <w:r w:rsidRPr="00AF164C">
              <w:rPr>
                <w:rFonts w:ascii="Garamond" w:hAnsi="Garamond"/>
                <w:szCs w:val="22"/>
                <w:lang w:val="ru-RU"/>
              </w:rPr>
              <w:t xml:space="preserve">, в котором начинается поставка мощности в соответствии с датой начала исполнения обязательств по поставке мощности ГТП </w:t>
            </w:r>
            <w:r w:rsidRPr="00AF164C">
              <w:rPr>
                <w:rFonts w:ascii="Garamond" w:hAnsi="Garamond"/>
                <w:position w:val="-14"/>
                <w:szCs w:val="22"/>
              </w:rPr>
              <w:object w:dxaOrig="380" w:dyaOrig="400" w14:anchorId="76B173A3">
                <v:shape id="_x0000_i1080" type="#_x0000_t75" style="width:18.45pt;height:19.6pt" o:ole="">
                  <v:imagedata r:id="rId87" o:title=""/>
                </v:shape>
                <o:OLEObject Type="Embed" ProgID="Equation.3" ShapeID="_x0000_i1080" DrawAspect="Content" ObjectID="_1714997895" r:id="rId92"/>
              </w:object>
            </w:r>
            <w:r w:rsidRPr="00AF164C">
              <w:rPr>
                <w:rFonts w:ascii="Garamond" w:hAnsi="Garamond"/>
                <w:szCs w:val="22"/>
                <w:lang w:val="ru-RU"/>
              </w:rPr>
              <w:t xml:space="preserve">, указанной в ДПМ ВИЭ </w:t>
            </w:r>
            <w:r w:rsidRPr="00AF164C">
              <w:rPr>
                <w:rFonts w:ascii="Garamond" w:hAnsi="Garamond"/>
                <w:caps/>
                <w:szCs w:val="22"/>
                <w:lang w:val="ru-RU"/>
              </w:rPr>
              <w:t>/ ДПМ ТБО</w:t>
            </w:r>
            <w:r w:rsidRPr="00AF164C">
              <w:rPr>
                <w:rFonts w:ascii="Garamond" w:hAnsi="Garamond"/>
                <w:szCs w:val="22"/>
                <w:lang w:val="ru-RU"/>
              </w:rPr>
              <w:t>:</w:t>
            </w:r>
          </w:p>
          <w:p w:rsidR="00226873" w:rsidRPr="00AF164C" w:rsidRDefault="00226873" w:rsidP="00F667D7">
            <w:pPr>
              <w:pStyle w:val="subclauseindent"/>
              <w:numPr>
                <w:ilvl w:val="1"/>
                <w:numId w:val="34"/>
              </w:numPr>
              <w:tabs>
                <w:tab w:val="clear" w:pos="1440"/>
              </w:tabs>
              <w:ind w:left="2340"/>
              <w:rPr>
                <w:rFonts w:ascii="Garamond" w:hAnsi="Garamond"/>
                <w:szCs w:val="22"/>
                <w:lang w:val="ru-RU"/>
              </w:rPr>
            </w:pPr>
            <w:r w:rsidRPr="00AF164C">
              <w:rPr>
                <w:rFonts w:ascii="Garamond" w:hAnsi="Garamond"/>
                <w:szCs w:val="22"/>
                <w:lang w:val="ru-RU"/>
              </w:rPr>
              <w:t xml:space="preserve">месяц </w:t>
            </w:r>
            <w:r w:rsidRPr="00AF164C">
              <w:rPr>
                <w:rFonts w:ascii="Garamond" w:hAnsi="Garamond"/>
                <w:i/>
                <w:szCs w:val="22"/>
              </w:rPr>
              <w:t>Mg</w:t>
            </w:r>
            <w:r w:rsidRPr="00AF164C">
              <w:rPr>
                <w:rFonts w:ascii="Garamond" w:hAnsi="Garamond"/>
                <w:szCs w:val="22"/>
                <w:lang w:val="ru-RU"/>
              </w:rPr>
              <w:t xml:space="preserve"> соответствует месяцу, на который приходится дата начала исполнения обязательств по поставке мощности, если эта дата – 1-е число месяца;</w:t>
            </w:r>
          </w:p>
          <w:p w:rsidR="00226873" w:rsidRPr="00AF164C" w:rsidRDefault="00226873" w:rsidP="00F667D7">
            <w:pPr>
              <w:pStyle w:val="subclauseindent"/>
              <w:numPr>
                <w:ilvl w:val="1"/>
                <w:numId w:val="34"/>
              </w:numPr>
              <w:tabs>
                <w:tab w:val="clear" w:pos="1440"/>
              </w:tabs>
              <w:ind w:left="2340"/>
              <w:rPr>
                <w:rFonts w:ascii="Garamond" w:hAnsi="Garamond"/>
                <w:szCs w:val="22"/>
                <w:lang w:val="ru-RU"/>
              </w:rPr>
            </w:pPr>
            <w:r w:rsidRPr="00AF164C">
              <w:rPr>
                <w:rFonts w:ascii="Garamond" w:hAnsi="Garamond"/>
                <w:szCs w:val="22"/>
                <w:lang w:val="ru-RU"/>
              </w:rPr>
              <w:t xml:space="preserve">месяц </w:t>
            </w:r>
            <w:r w:rsidRPr="00AF164C">
              <w:rPr>
                <w:rFonts w:ascii="Garamond" w:hAnsi="Garamond"/>
                <w:i/>
                <w:szCs w:val="22"/>
              </w:rPr>
              <w:t>Mg</w:t>
            </w:r>
            <w:r w:rsidRPr="00AF164C">
              <w:rPr>
                <w:rFonts w:ascii="Garamond" w:hAnsi="Garamond"/>
                <w:szCs w:val="22"/>
                <w:lang w:val="ru-RU"/>
              </w:rPr>
              <w:t xml:space="preserve"> соответствует месяцу, следующему за месяцем, на который приходится дата начала исполнения обязательств по поставке мощности, в иных случаях</w:t>
            </w:r>
            <w:r w:rsidRPr="00AF164C">
              <w:rPr>
                <w:rFonts w:ascii="Garamond" w:hAnsi="Garamond"/>
                <w:szCs w:val="22"/>
                <w:highlight w:val="yellow"/>
                <w:lang w:val="ru-RU"/>
              </w:rPr>
              <w:t>;</w:t>
            </w:r>
          </w:p>
          <w:p w:rsidR="00226873" w:rsidRPr="009C4935" w:rsidRDefault="00226873" w:rsidP="009C4935">
            <w:pPr>
              <w:pStyle w:val="subclauseindent"/>
              <w:numPr>
                <w:ilvl w:val="1"/>
                <w:numId w:val="35"/>
              </w:numPr>
              <w:rPr>
                <w:rFonts w:ascii="Garamond" w:hAnsi="Garamond"/>
                <w:szCs w:val="22"/>
                <w:highlight w:val="yellow"/>
                <w:lang w:val="ru-RU"/>
              </w:rPr>
            </w:pPr>
            <w:r w:rsidRPr="00AF164C">
              <w:rPr>
                <w:rFonts w:ascii="Garamond" w:hAnsi="Garamond"/>
                <w:szCs w:val="22"/>
                <w:highlight w:val="yellow"/>
                <w:lang w:val="ru-RU"/>
              </w:rPr>
              <w:lastRenderedPageBreak/>
              <w:t xml:space="preserve">месяц </w:t>
            </w:r>
            <w:r w:rsidRPr="00AF164C">
              <w:rPr>
                <w:rFonts w:ascii="Garamond" w:hAnsi="Garamond"/>
                <w:i/>
                <w:szCs w:val="22"/>
                <w:highlight w:val="yellow"/>
              </w:rPr>
              <w:t>M</w:t>
            </w:r>
            <w:r w:rsidRPr="00AF164C">
              <w:rPr>
                <w:rFonts w:ascii="Garamond" w:hAnsi="Garamond"/>
                <w:i/>
                <w:szCs w:val="22"/>
                <w:highlight w:val="yellow"/>
                <w:lang w:val="en-US"/>
              </w:rPr>
              <w:t>s</w:t>
            </w:r>
            <w:r w:rsidRPr="00AF164C">
              <w:rPr>
                <w:rFonts w:ascii="Garamond" w:hAnsi="Garamond"/>
                <w:szCs w:val="22"/>
                <w:highlight w:val="yellow"/>
                <w:lang w:val="ru-RU"/>
              </w:rPr>
              <w:t xml:space="preserve">, в котором начинается фактическое исполнение обязательств по поставке мощности, определяемый как наиболее поздний из месяца </w:t>
            </w:r>
            <w:r w:rsidRPr="00AF164C">
              <w:rPr>
                <w:rFonts w:ascii="Garamond" w:hAnsi="Garamond"/>
                <w:i/>
                <w:iCs/>
                <w:szCs w:val="22"/>
                <w:highlight w:val="yellow"/>
                <w:lang w:val="en-US"/>
              </w:rPr>
              <w:t>Mg</w:t>
            </w:r>
            <w:r w:rsidRPr="00AF164C">
              <w:rPr>
                <w:rFonts w:ascii="Garamond" w:hAnsi="Garamond"/>
                <w:szCs w:val="22"/>
                <w:highlight w:val="yellow"/>
                <w:lang w:val="ru-RU"/>
              </w:rPr>
              <w:t xml:space="preserve"> и месяца, в отношении которого предельный объем поставки мощности объекта генерации впервые определен Системным оператором больше нуля.</w:t>
            </w:r>
          </w:p>
        </w:tc>
      </w:tr>
      <w:tr w:rsidR="00146342" w:rsidRPr="00AF164C" w:rsidTr="009C4935">
        <w:trPr>
          <w:trHeight w:val="435"/>
        </w:trPr>
        <w:tc>
          <w:tcPr>
            <w:tcW w:w="287" w:type="pct"/>
            <w:gridSpan w:val="2"/>
            <w:vAlign w:val="center"/>
          </w:tcPr>
          <w:p w:rsidR="00146342" w:rsidRPr="00AF164C" w:rsidRDefault="00146342" w:rsidP="00475F1E">
            <w:pPr>
              <w:jc w:val="center"/>
              <w:rPr>
                <w:rFonts w:ascii="Garamond" w:hAnsi="Garamond" w:cs="Garamond"/>
                <w:b/>
                <w:bCs/>
              </w:rPr>
            </w:pPr>
            <w:r w:rsidRPr="00AF164C">
              <w:rPr>
                <w:rFonts w:ascii="Garamond" w:hAnsi="Garamond" w:cs="Garamond"/>
                <w:b/>
                <w:bCs/>
              </w:rPr>
              <w:lastRenderedPageBreak/>
              <w:t>7.7.3</w:t>
            </w:r>
          </w:p>
        </w:tc>
        <w:tc>
          <w:tcPr>
            <w:tcW w:w="2262" w:type="pct"/>
            <w:vAlign w:val="center"/>
          </w:tcPr>
          <w:p w:rsidR="00146342" w:rsidRPr="00AF164C" w:rsidRDefault="00146342" w:rsidP="00475F1E">
            <w:pPr>
              <w:widowControl w:val="0"/>
              <w:tabs>
                <w:tab w:val="num" w:pos="432"/>
              </w:tabs>
              <w:spacing w:before="120" w:after="120"/>
              <w:jc w:val="both"/>
              <w:rPr>
                <w:rFonts w:ascii="Garamond" w:hAnsi="Garamond"/>
                <w:b/>
              </w:rPr>
            </w:pPr>
            <w:r w:rsidRPr="00AF164C">
              <w:rPr>
                <w:rFonts w:ascii="Garamond" w:hAnsi="Garamond"/>
                <w:b/>
              </w:rPr>
              <w:t xml:space="preserve">7.7.3. Штраф за </w:t>
            </w:r>
            <w:r w:rsidRPr="00AF164C">
              <w:rPr>
                <w:rFonts w:ascii="Garamond" w:hAnsi="Garamond"/>
                <w:b/>
                <w:bCs/>
              </w:rPr>
              <w:t>невыполнение продавцом требований по обеспечению исполнения обязательств</w:t>
            </w:r>
            <w:r w:rsidRPr="00AF164C">
              <w:rPr>
                <w:rFonts w:ascii="Garamond" w:hAnsi="Garamond"/>
                <w:b/>
              </w:rPr>
              <w:t xml:space="preserve"> по ДПМ ВИЭ / непредоставление обеспечения исполнения обязательств по ДПМ ТБО</w:t>
            </w:r>
          </w:p>
          <w:p w:rsidR="00146342" w:rsidRPr="00AF164C" w:rsidRDefault="00146342" w:rsidP="00475F1E">
            <w:pPr>
              <w:widowControl w:val="0"/>
              <w:tabs>
                <w:tab w:val="num" w:pos="432"/>
              </w:tabs>
              <w:spacing w:before="120" w:after="120"/>
              <w:ind w:firstLine="540"/>
              <w:jc w:val="both"/>
              <w:rPr>
                <w:rFonts w:ascii="Garamond" w:hAnsi="Garamond"/>
              </w:rPr>
            </w:pPr>
            <w:r w:rsidRPr="00AF164C">
              <w:rPr>
                <w:rFonts w:ascii="Garamond" w:hAnsi="Garamond"/>
              </w:rPr>
              <w:t xml:space="preserve">КО осуществляет расчет величины </w:t>
            </w:r>
            <w:r w:rsidRPr="00AF164C">
              <w:rPr>
                <w:rFonts w:ascii="Garamond" w:eastAsia="Calibri" w:hAnsi="Garamond"/>
                <w:position w:val="-14"/>
              </w:rPr>
              <w:object w:dxaOrig="1960" w:dyaOrig="400" w14:anchorId="39D3FDB8">
                <v:shape id="_x0000_i1081" type="#_x0000_t75" style="width:95.6pt;height:19.6pt" o:ole="">
                  <v:imagedata r:id="rId93" o:title=""/>
                </v:shape>
                <o:OLEObject Type="Embed" ProgID="Equation.3" ShapeID="_x0000_i1081" DrawAspect="Content" ObjectID="_1714997896" r:id="rId94"/>
              </w:object>
            </w:r>
            <w:r w:rsidRPr="00AF164C">
              <w:rPr>
                <w:rFonts w:ascii="Garamond" w:hAnsi="Garamond"/>
              </w:rPr>
              <w:t xml:space="preserve"> для определения штрафа за невыполнение продавцом требований по обеспечению исполнения обязательств по ДПМ ВИЭ / непредоставление обеспечения исполнения обязательств по ДПМ ТБО в отношении ГТП генерации </w:t>
            </w:r>
            <w:r w:rsidRPr="00AF164C">
              <w:rPr>
                <w:rFonts w:ascii="Garamond" w:hAnsi="Garamond"/>
                <w:i/>
              </w:rPr>
              <w:t xml:space="preserve">p </w:t>
            </w:r>
            <w:r w:rsidRPr="00AF164C">
              <w:rPr>
                <w:rFonts w:ascii="Garamond" w:hAnsi="Garamond"/>
              </w:rPr>
              <w:t xml:space="preserve">при неисполнении участником оптового рынка </w:t>
            </w:r>
            <w:r w:rsidRPr="00AF164C">
              <w:rPr>
                <w:rFonts w:ascii="Garamond" w:hAnsi="Garamond"/>
                <w:i/>
              </w:rPr>
              <w:t>i</w:t>
            </w:r>
            <w:r w:rsidRPr="00AF164C">
              <w:rPr>
                <w:rFonts w:ascii="Garamond" w:hAnsi="Garamond"/>
              </w:rPr>
              <w:t xml:space="preserve"> в месяце </w:t>
            </w:r>
            <w:r w:rsidRPr="00AF164C">
              <w:rPr>
                <w:rFonts w:ascii="Garamond" w:hAnsi="Garamond"/>
                <w:i/>
              </w:rPr>
              <w:t>m</w:t>
            </w:r>
            <w:r w:rsidRPr="00AF164C">
              <w:rPr>
                <w:rFonts w:ascii="Garamond" w:hAnsi="Garamond"/>
              </w:rPr>
              <w:t xml:space="preserve"> обязанности продавца предоставить </w:t>
            </w:r>
            <w:r w:rsidRPr="00AF164C">
              <w:rPr>
                <w:rFonts w:ascii="Garamond" w:hAnsi="Garamond"/>
                <w:highlight w:val="yellow"/>
              </w:rPr>
              <w:t>дополнительное</w:t>
            </w:r>
            <w:r w:rsidRPr="00AF164C">
              <w:rPr>
                <w:rFonts w:ascii="Garamond" w:hAnsi="Garamond"/>
              </w:rPr>
              <w:t xml:space="preserve">  обеспечение (внести изменения в обеспечение) в соответствии с разделом 7 </w:t>
            </w:r>
            <w:r w:rsidRPr="00AF164C">
              <w:rPr>
                <w:rFonts w:ascii="Garamond" w:hAnsi="Garamond"/>
                <w:i/>
              </w:rPr>
              <w:t>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AF164C">
              <w:rPr>
                <w:rFonts w:ascii="Garamond" w:hAnsi="Garamond"/>
              </w:rPr>
              <w:t xml:space="preserve"> (Приложение № 27 к </w:t>
            </w:r>
            <w:r w:rsidRPr="00AF164C">
              <w:rPr>
                <w:rFonts w:ascii="Garamond" w:hAnsi="Garamond"/>
                <w:i/>
              </w:rPr>
              <w:t>Договору о присоединении к торговой системе оптового рынка</w:t>
            </w:r>
            <w:r w:rsidRPr="00AF164C">
              <w:rPr>
                <w:rFonts w:ascii="Garamond" w:hAnsi="Garamond"/>
              </w:rPr>
              <w:t xml:space="preserve">) / приложением 4 </w:t>
            </w:r>
            <w:r w:rsidRPr="00AF164C">
              <w:rPr>
                <w:rFonts w:ascii="Garamond" w:hAnsi="Garamond"/>
                <w:bCs/>
                <w:i/>
              </w:rPr>
              <w:t>Регламента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Pr="00AF164C">
              <w:rPr>
                <w:rFonts w:ascii="Garamond" w:hAnsi="Garamond"/>
              </w:rPr>
              <w:t xml:space="preserve"> (Приложение № 27.1 к </w:t>
            </w:r>
            <w:r w:rsidRPr="00AF164C">
              <w:rPr>
                <w:rFonts w:ascii="Garamond" w:hAnsi="Garamond"/>
                <w:i/>
              </w:rPr>
              <w:t>Договору о присоединении к торговой системе оптового рынка</w:t>
            </w:r>
            <w:r w:rsidRPr="00AF164C">
              <w:rPr>
                <w:rFonts w:ascii="Garamond" w:hAnsi="Garamond"/>
              </w:rPr>
              <w:t>):</w:t>
            </w:r>
          </w:p>
          <w:p w:rsidR="00146342" w:rsidRPr="00AF164C" w:rsidRDefault="00146342" w:rsidP="00475F1E">
            <w:pPr>
              <w:widowControl w:val="0"/>
              <w:tabs>
                <w:tab w:val="num" w:pos="432"/>
              </w:tabs>
              <w:spacing w:before="120" w:after="120"/>
              <w:jc w:val="center"/>
              <w:rPr>
                <w:rFonts w:ascii="Garamond" w:hAnsi="Garamond"/>
              </w:rPr>
            </w:pPr>
            <w:r w:rsidRPr="00AF164C">
              <w:rPr>
                <w:rFonts w:ascii="Garamond" w:hAnsi="Garamond"/>
                <w:position w:val="-14"/>
              </w:rPr>
              <w:object w:dxaOrig="3960" w:dyaOrig="400" w14:anchorId="14B95D8E">
                <v:shape id="_x0000_i1082" type="#_x0000_t75" style="width:197.55pt;height:19.6pt" o:ole="">
                  <v:imagedata r:id="rId95" o:title=""/>
                </v:shape>
                <o:OLEObject Type="Embed" ProgID="Equation.3" ShapeID="_x0000_i1082" DrawAspect="Content" ObjectID="_1714997897" r:id="rId96"/>
              </w:object>
            </w:r>
            <w:r w:rsidRPr="00AF164C">
              <w:rPr>
                <w:rFonts w:ascii="Garamond" w:hAnsi="Garamond"/>
              </w:rPr>
              <w:t>.</w:t>
            </w:r>
          </w:p>
          <w:p w:rsidR="00146342" w:rsidRPr="00AF164C" w:rsidRDefault="009C4935" w:rsidP="00475F1E">
            <w:pPr>
              <w:spacing w:before="120" w:after="120"/>
              <w:ind w:firstLine="540"/>
              <w:jc w:val="both"/>
              <w:rPr>
                <w:rFonts w:ascii="Garamond" w:hAnsi="Garamond"/>
              </w:rPr>
            </w:pPr>
            <w:r>
              <w:rPr>
                <w:rFonts w:ascii="Garamond" w:hAnsi="Garamond"/>
              </w:rPr>
              <w:t>…</w:t>
            </w:r>
          </w:p>
        </w:tc>
        <w:tc>
          <w:tcPr>
            <w:tcW w:w="2451" w:type="pct"/>
            <w:vAlign w:val="center"/>
          </w:tcPr>
          <w:p w:rsidR="00146342" w:rsidRPr="00AF164C" w:rsidRDefault="00146342" w:rsidP="00475F1E">
            <w:pPr>
              <w:widowControl w:val="0"/>
              <w:tabs>
                <w:tab w:val="num" w:pos="432"/>
              </w:tabs>
              <w:spacing w:before="120" w:after="120"/>
              <w:jc w:val="both"/>
              <w:rPr>
                <w:rFonts w:ascii="Garamond" w:hAnsi="Garamond"/>
                <w:b/>
              </w:rPr>
            </w:pPr>
            <w:r w:rsidRPr="00AF164C">
              <w:rPr>
                <w:rFonts w:ascii="Garamond" w:hAnsi="Garamond"/>
                <w:b/>
              </w:rPr>
              <w:t xml:space="preserve">7.7.3. Штраф за </w:t>
            </w:r>
            <w:r w:rsidRPr="00AF164C">
              <w:rPr>
                <w:rFonts w:ascii="Garamond" w:hAnsi="Garamond"/>
                <w:b/>
                <w:bCs/>
              </w:rPr>
              <w:t>невыполнение продавцом требований по обеспечению исполнения обязательств</w:t>
            </w:r>
            <w:r w:rsidRPr="00AF164C">
              <w:rPr>
                <w:rFonts w:ascii="Garamond" w:hAnsi="Garamond"/>
                <w:b/>
              </w:rPr>
              <w:t xml:space="preserve"> по ДПМ ВИЭ / непредоставление обеспечения исполнения обязательств по ДПМ ТБО</w:t>
            </w:r>
          </w:p>
          <w:p w:rsidR="00146342" w:rsidRPr="00AF164C" w:rsidRDefault="00146342" w:rsidP="00475F1E">
            <w:pPr>
              <w:widowControl w:val="0"/>
              <w:tabs>
                <w:tab w:val="num" w:pos="432"/>
              </w:tabs>
              <w:spacing w:before="120" w:after="120"/>
              <w:ind w:firstLine="540"/>
              <w:jc w:val="both"/>
              <w:rPr>
                <w:rFonts w:ascii="Garamond" w:hAnsi="Garamond"/>
              </w:rPr>
            </w:pPr>
            <w:r w:rsidRPr="00AF164C">
              <w:rPr>
                <w:rFonts w:ascii="Garamond" w:hAnsi="Garamond"/>
              </w:rPr>
              <w:t xml:space="preserve">КО осуществляет расчет величины </w:t>
            </w:r>
            <w:r w:rsidRPr="00AF164C">
              <w:rPr>
                <w:rFonts w:ascii="Garamond" w:eastAsia="Calibri" w:hAnsi="Garamond"/>
                <w:position w:val="-14"/>
              </w:rPr>
              <w:object w:dxaOrig="1960" w:dyaOrig="400" w14:anchorId="2646BEAB">
                <v:shape id="_x0000_i1083" type="#_x0000_t75" style="width:95.6pt;height:19.6pt" o:ole="">
                  <v:imagedata r:id="rId93" o:title=""/>
                </v:shape>
                <o:OLEObject Type="Embed" ProgID="Equation.3" ShapeID="_x0000_i1083" DrawAspect="Content" ObjectID="_1714997898" r:id="rId97"/>
              </w:object>
            </w:r>
            <w:r w:rsidRPr="00AF164C">
              <w:rPr>
                <w:rFonts w:ascii="Garamond" w:hAnsi="Garamond"/>
              </w:rPr>
              <w:t xml:space="preserve"> для определения штрафа за невыполнение продавцом требований по обеспечению исполнения обязательств по ДПМ ВИЭ / непредоставление обеспечения исполнения обязательств по ДПМ ТБО в отношении ГТП генерации </w:t>
            </w:r>
            <w:r w:rsidRPr="00AF164C">
              <w:rPr>
                <w:rFonts w:ascii="Garamond" w:hAnsi="Garamond"/>
                <w:i/>
              </w:rPr>
              <w:t xml:space="preserve">p </w:t>
            </w:r>
            <w:r w:rsidRPr="00AF164C">
              <w:rPr>
                <w:rFonts w:ascii="Garamond" w:hAnsi="Garamond"/>
              </w:rPr>
              <w:t xml:space="preserve">при неисполнении участником оптового рынка </w:t>
            </w:r>
            <w:r w:rsidRPr="00AF164C">
              <w:rPr>
                <w:rFonts w:ascii="Garamond" w:hAnsi="Garamond"/>
                <w:i/>
              </w:rPr>
              <w:t>i</w:t>
            </w:r>
            <w:r w:rsidRPr="00AF164C">
              <w:rPr>
                <w:rFonts w:ascii="Garamond" w:hAnsi="Garamond"/>
              </w:rPr>
              <w:t xml:space="preserve"> в месяце </w:t>
            </w:r>
            <w:r w:rsidRPr="00AF164C">
              <w:rPr>
                <w:rFonts w:ascii="Garamond" w:hAnsi="Garamond"/>
                <w:i/>
              </w:rPr>
              <w:t>m</w:t>
            </w:r>
            <w:r w:rsidRPr="00AF164C">
              <w:rPr>
                <w:rFonts w:ascii="Garamond" w:hAnsi="Garamond"/>
              </w:rPr>
              <w:t xml:space="preserve"> обязанности продавца предоставить </w:t>
            </w:r>
            <w:r w:rsidRPr="00AF164C">
              <w:rPr>
                <w:rFonts w:ascii="Garamond" w:hAnsi="Garamond"/>
                <w:highlight w:val="yellow"/>
              </w:rPr>
              <w:t>новое</w:t>
            </w:r>
            <w:r w:rsidRPr="00AF164C">
              <w:rPr>
                <w:rFonts w:ascii="Garamond" w:hAnsi="Garamond"/>
              </w:rPr>
              <w:t xml:space="preserve"> обеспечение (внести изменения в обеспечение) в соответствии с разделом 7 </w:t>
            </w:r>
            <w:r w:rsidRPr="00AF164C">
              <w:rPr>
                <w:rFonts w:ascii="Garamond" w:hAnsi="Garamond"/>
                <w:i/>
              </w:rPr>
              <w:t>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AF164C">
              <w:rPr>
                <w:rFonts w:ascii="Garamond" w:hAnsi="Garamond"/>
              </w:rPr>
              <w:t xml:space="preserve"> (Приложение № 27 к </w:t>
            </w:r>
            <w:r w:rsidRPr="00AF164C">
              <w:rPr>
                <w:rFonts w:ascii="Garamond" w:hAnsi="Garamond"/>
                <w:i/>
              </w:rPr>
              <w:t>Договору о присоединении к торговой системе оптового рынка</w:t>
            </w:r>
            <w:r w:rsidRPr="00AF164C">
              <w:rPr>
                <w:rFonts w:ascii="Garamond" w:hAnsi="Garamond"/>
              </w:rPr>
              <w:t xml:space="preserve">) / приложением 4 </w:t>
            </w:r>
            <w:r w:rsidRPr="00AF164C">
              <w:rPr>
                <w:rFonts w:ascii="Garamond" w:hAnsi="Garamond"/>
                <w:bCs/>
                <w:i/>
              </w:rPr>
              <w:t>Регламента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Pr="00AF164C">
              <w:rPr>
                <w:rFonts w:ascii="Garamond" w:hAnsi="Garamond"/>
              </w:rPr>
              <w:t xml:space="preserve"> (Приложение № 27.1 к </w:t>
            </w:r>
            <w:r w:rsidRPr="00AF164C">
              <w:rPr>
                <w:rFonts w:ascii="Garamond" w:hAnsi="Garamond"/>
                <w:i/>
              </w:rPr>
              <w:t>Договору о присоединении к торговой системе оптового рынка</w:t>
            </w:r>
            <w:r w:rsidRPr="00AF164C">
              <w:rPr>
                <w:rFonts w:ascii="Garamond" w:hAnsi="Garamond"/>
              </w:rPr>
              <w:t>):</w:t>
            </w:r>
          </w:p>
          <w:p w:rsidR="00146342" w:rsidRDefault="00146342" w:rsidP="00A20232">
            <w:pPr>
              <w:widowControl w:val="0"/>
              <w:tabs>
                <w:tab w:val="num" w:pos="432"/>
              </w:tabs>
              <w:spacing w:before="120" w:after="120"/>
              <w:jc w:val="center"/>
              <w:rPr>
                <w:rFonts w:ascii="Garamond" w:hAnsi="Garamond"/>
              </w:rPr>
            </w:pPr>
            <w:r w:rsidRPr="00AF164C">
              <w:rPr>
                <w:rFonts w:ascii="Garamond" w:hAnsi="Garamond"/>
                <w:position w:val="-14"/>
              </w:rPr>
              <w:object w:dxaOrig="3960" w:dyaOrig="400" w14:anchorId="030D74CD">
                <v:shape id="_x0000_i1084" type="#_x0000_t75" style="width:197.55pt;height:19.6pt" o:ole="">
                  <v:imagedata r:id="rId95" o:title=""/>
                </v:shape>
                <o:OLEObject Type="Embed" ProgID="Equation.3" ShapeID="_x0000_i1084" DrawAspect="Content" ObjectID="_1714997899" r:id="rId98"/>
              </w:object>
            </w:r>
            <w:r w:rsidRPr="00AF164C">
              <w:rPr>
                <w:rFonts w:ascii="Garamond" w:hAnsi="Garamond"/>
              </w:rPr>
              <w:t>.</w:t>
            </w:r>
          </w:p>
          <w:p w:rsidR="009C4935" w:rsidRPr="00AF164C" w:rsidRDefault="009C4935" w:rsidP="009C4935">
            <w:pPr>
              <w:widowControl w:val="0"/>
              <w:tabs>
                <w:tab w:val="num" w:pos="432"/>
              </w:tabs>
              <w:spacing w:before="120" w:after="120"/>
              <w:rPr>
                <w:rFonts w:ascii="Garamond" w:hAnsi="Garamond"/>
              </w:rPr>
            </w:pPr>
            <w:r>
              <w:rPr>
                <w:rFonts w:ascii="Garamond" w:hAnsi="Garamond"/>
              </w:rPr>
              <w:t>…</w:t>
            </w:r>
          </w:p>
        </w:tc>
      </w:tr>
    </w:tbl>
    <w:p w:rsidR="00226873" w:rsidRPr="00AF164C" w:rsidRDefault="00226873" w:rsidP="00226873">
      <w:pPr>
        <w:rPr>
          <w:rFonts w:ascii="Garamond" w:hAnsi="Garamond" w:cs="Garamond"/>
          <w:b/>
          <w:bCs/>
          <w:lang w:eastAsia="ru-RU"/>
        </w:rPr>
      </w:pPr>
    </w:p>
    <w:p w:rsidR="00A20232" w:rsidRPr="00A20232" w:rsidRDefault="00A20232" w:rsidP="00226873">
      <w:pPr>
        <w:rPr>
          <w:rFonts w:ascii="Garamond" w:hAnsi="Garamond" w:cs="Garamond"/>
          <w:b/>
          <w:bCs/>
          <w:sz w:val="26"/>
          <w:szCs w:val="26"/>
          <w:lang w:eastAsia="ru-RU"/>
        </w:rPr>
      </w:pPr>
    </w:p>
    <w:p w:rsidR="000E4D38" w:rsidRDefault="000E4D38" w:rsidP="00A20232">
      <w:pPr>
        <w:widowControl w:val="0"/>
        <w:ind w:right="-172"/>
        <w:rPr>
          <w:rFonts w:ascii="Garamond" w:hAnsi="Garamond"/>
          <w:b/>
          <w:sz w:val="26"/>
          <w:szCs w:val="26"/>
        </w:rPr>
      </w:pPr>
    </w:p>
    <w:p w:rsidR="000E4D38" w:rsidRDefault="000E4D38" w:rsidP="000E4D38">
      <w:pPr>
        <w:widowControl w:val="0"/>
        <w:spacing w:after="0" w:line="240" w:lineRule="auto"/>
        <w:ind w:right="-172"/>
        <w:rPr>
          <w:rFonts w:ascii="Garamond" w:hAnsi="Garamond"/>
          <w:b/>
          <w:sz w:val="26"/>
          <w:szCs w:val="26"/>
        </w:rPr>
      </w:pPr>
    </w:p>
    <w:p w:rsidR="00A20232" w:rsidRDefault="00A20232" w:rsidP="000E4D38">
      <w:pPr>
        <w:widowControl w:val="0"/>
        <w:spacing w:after="0" w:line="240" w:lineRule="auto"/>
        <w:ind w:right="-172"/>
        <w:rPr>
          <w:rFonts w:ascii="Garamond" w:hAnsi="Garamond"/>
          <w:b/>
          <w:sz w:val="26"/>
          <w:szCs w:val="26"/>
        </w:rPr>
      </w:pPr>
      <w:r w:rsidRPr="00A20232">
        <w:rPr>
          <w:rFonts w:ascii="Garamond" w:hAnsi="Garamond"/>
          <w:b/>
          <w:sz w:val="26"/>
          <w:szCs w:val="26"/>
        </w:rPr>
        <w:t xml:space="preserve">Предложения </w:t>
      </w:r>
      <w:r w:rsidRPr="00A20232">
        <w:rPr>
          <w:rFonts w:ascii="Garamond" w:hAnsi="Garamond" w:cs="Garamond"/>
          <w:b/>
          <w:bCs/>
          <w:sz w:val="26"/>
          <w:szCs w:val="26"/>
        </w:rPr>
        <w:t xml:space="preserve">по изменениям и дополнениям в </w:t>
      </w:r>
      <w:r w:rsidRPr="00A20232">
        <w:rPr>
          <w:rFonts w:ascii="Garamond" w:hAnsi="Garamond"/>
          <w:b/>
          <w:caps/>
          <w:sz w:val="26"/>
          <w:szCs w:val="26"/>
        </w:rPr>
        <w:t>Положение о порядке предоставления финансовых гарантий на оптовом рынке</w:t>
      </w:r>
      <w:r w:rsidRPr="00A20232">
        <w:rPr>
          <w:rFonts w:ascii="Garamond" w:hAnsi="Garamond" w:cs="Garamond"/>
          <w:b/>
          <w:bCs/>
          <w:sz w:val="26"/>
          <w:szCs w:val="26"/>
        </w:rPr>
        <w:t xml:space="preserve"> (Приложение №</w:t>
      </w:r>
      <w:r w:rsidRPr="00A20232">
        <w:rPr>
          <w:rFonts w:ascii="Garamond" w:hAnsi="Garamond"/>
          <w:b/>
          <w:sz w:val="26"/>
          <w:szCs w:val="26"/>
        </w:rPr>
        <w:t xml:space="preserve"> 26 к Договору о присоединении к торговой системе оптового рынка)</w:t>
      </w:r>
    </w:p>
    <w:p w:rsidR="000E4D38" w:rsidRPr="00A20232" w:rsidRDefault="000E4D38" w:rsidP="000E4D38">
      <w:pPr>
        <w:widowControl w:val="0"/>
        <w:spacing w:after="0" w:line="240" w:lineRule="auto"/>
        <w:ind w:right="-172"/>
        <w:rPr>
          <w:rFonts w:ascii="Garamond" w:hAnsi="Garamond"/>
          <w:b/>
          <w:sz w:val="26"/>
          <w:szCs w:val="26"/>
        </w:rPr>
      </w:pPr>
    </w:p>
    <w:tbl>
      <w:tblPr>
        <w:tblW w:w="520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6805"/>
        <w:gridCol w:w="7512"/>
      </w:tblGrid>
      <w:tr w:rsidR="00A20232" w:rsidRPr="008E0C3D" w:rsidTr="000E4D38">
        <w:trPr>
          <w:trHeight w:val="435"/>
        </w:trPr>
        <w:tc>
          <w:tcPr>
            <w:tcW w:w="28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20232" w:rsidRPr="008E0C3D" w:rsidRDefault="00A20232" w:rsidP="000E4D38">
            <w:pPr>
              <w:spacing w:after="0" w:line="240" w:lineRule="auto"/>
              <w:jc w:val="center"/>
              <w:rPr>
                <w:rFonts w:ascii="Garamond" w:hAnsi="Garamond" w:cs="Garamond"/>
                <w:b/>
                <w:bCs/>
              </w:rPr>
            </w:pPr>
            <w:r w:rsidRPr="008E0C3D">
              <w:rPr>
                <w:rFonts w:ascii="Garamond" w:hAnsi="Garamond" w:cs="Garamond"/>
                <w:b/>
                <w:bCs/>
              </w:rPr>
              <w:t>№</w:t>
            </w:r>
          </w:p>
          <w:p w:rsidR="00A20232" w:rsidRPr="008E0C3D" w:rsidRDefault="00A20232" w:rsidP="000E4D38">
            <w:pPr>
              <w:spacing w:after="0" w:line="240" w:lineRule="auto"/>
              <w:jc w:val="center"/>
              <w:rPr>
                <w:rFonts w:ascii="Garamond" w:hAnsi="Garamond" w:cs="Garamond"/>
                <w:b/>
                <w:bCs/>
              </w:rPr>
            </w:pPr>
            <w:r w:rsidRPr="008E0C3D">
              <w:rPr>
                <w:rFonts w:ascii="Garamond" w:hAnsi="Garamond" w:cs="Garamond"/>
                <w:b/>
                <w:bCs/>
              </w:rPr>
              <w:t>пункта</w:t>
            </w:r>
          </w:p>
        </w:tc>
        <w:tc>
          <w:tcPr>
            <w:tcW w:w="2243" w:type="pct"/>
            <w:tcBorders>
              <w:top w:val="single" w:sz="4" w:space="0" w:color="auto"/>
              <w:left w:val="single" w:sz="4" w:space="0" w:color="auto"/>
              <w:bottom w:val="single" w:sz="4" w:space="0" w:color="auto"/>
              <w:right w:val="single" w:sz="4" w:space="0" w:color="auto"/>
            </w:tcBorders>
            <w:vAlign w:val="center"/>
            <w:hideMark/>
          </w:tcPr>
          <w:p w:rsidR="00A20232" w:rsidRPr="008E0C3D" w:rsidRDefault="00A20232" w:rsidP="000E4D38">
            <w:pPr>
              <w:spacing w:after="0" w:line="240" w:lineRule="auto"/>
              <w:jc w:val="center"/>
              <w:rPr>
                <w:rFonts w:ascii="Garamond" w:hAnsi="Garamond" w:cs="Garamond"/>
                <w:b/>
                <w:bCs/>
              </w:rPr>
            </w:pPr>
            <w:r w:rsidRPr="008E0C3D">
              <w:rPr>
                <w:rFonts w:ascii="Garamond" w:hAnsi="Garamond" w:cs="Garamond"/>
                <w:b/>
                <w:bCs/>
              </w:rPr>
              <w:t>Редакция, действующая на момент</w:t>
            </w:r>
          </w:p>
          <w:p w:rsidR="00A20232" w:rsidRPr="008E0C3D" w:rsidRDefault="00A20232" w:rsidP="000E4D38">
            <w:pPr>
              <w:spacing w:after="0" w:line="240" w:lineRule="auto"/>
              <w:jc w:val="center"/>
              <w:rPr>
                <w:rFonts w:ascii="Garamond" w:hAnsi="Garamond" w:cs="Garamond"/>
                <w:b/>
                <w:bCs/>
              </w:rPr>
            </w:pPr>
            <w:r w:rsidRPr="008E0C3D">
              <w:rPr>
                <w:rFonts w:ascii="Garamond" w:hAnsi="Garamond" w:cs="Garamond"/>
                <w:b/>
                <w:bCs/>
              </w:rPr>
              <w:t xml:space="preserve"> вступления в силу изменений</w:t>
            </w:r>
          </w:p>
        </w:tc>
        <w:tc>
          <w:tcPr>
            <w:tcW w:w="2477" w:type="pct"/>
            <w:tcBorders>
              <w:top w:val="single" w:sz="4" w:space="0" w:color="auto"/>
              <w:left w:val="single" w:sz="4" w:space="0" w:color="auto"/>
              <w:bottom w:val="single" w:sz="4" w:space="0" w:color="auto"/>
              <w:right w:val="single" w:sz="4" w:space="0" w:color="auto"/>
            </w:tcBorders>
            <w:vAlign w:val="center"/>
            <w:hideMark/>
          </w:tcPr>
          <w:p w:rsidR="00A20232" w:rsidRPr="008E0C3D" w:rsidRDefault="00A20232" w:rsidP="000E4D38">
            <w:pPr>
              <w:spacing w:after="0" w:line="240" w:lineRule="auto"/>
              <w:jc w:val="center"/>
              <w:rPr>
                <w:rFonts w:ascii="Garamond" w:hAnsi="Garamond" w:cs="Garamond"/>
                <w:b/>
                <w:bCs/>
              </w:rPr>
            </w:pPr>
            <w:r w:rsidRPr="008E0C3D">
              <w:rPr>
                <w:rFonts w:ascii="Garamond" w:hAnsi="Garamond" w:cs="Garamond"/>
                <w:b/>
                <w:bCs/>
              </w:rPr>
              <w:t>Предлагаемая редакция</w:t>
            </w:r>
          </w:p>
          <w:p w:rsidR="00A20232" w:rsidRPr="008E0C3D" w:rsidRDefault="00A20232" w:rsidP="000E4D38">
            <w:pPr>
              <w:spacing w:after="0" w:line="240" w:lineRule="auto"/>
              <w:jc w:val="center"/>
              <w:rPr>
                <w:rFonts w:ascii="Garamond" w:hAnsi="Garamond" w:cs="Garamond"/>
              </w:rPr>
            </w:pPr>
            <w:r w:rsidRPr="008E0C3D">
              <w:rPr>
                <w:rFonts w:ascii="Garamond" w:hAnsi="Garamond" w:cs="Garamond"/>
              </w:rPr>
              <w:t>(изменения выделены цветом)</w:t>
            </w:r>
          </w:p>
        </w:tc>
      </w:tr>
      <w:tr w:rsidR="00A20232" w:rsidRPr="008E0C3D" w:rsidTr="000E4D38">
        <w:trPr>
          <w:trHeight w:val="435"/>
        </w:trPr>
        <w:tc>
          <w:tcPr>
            <w:tcW w:w="28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20232" w:rsidRPr="008E0C3D" w:rsidRDefault="00A20232" w:rsidP="00A20232">
            <w:pPr>
              <w:rPr>
                <w:rFonts w:ascii="Garamond" w:hAnsi="Garamond" w:cs="Garamond"/>
                <w:b/>
                <w:bCs/>
              </w:rPr>
            </w:pPr>
            <w:r w:rsidRPr="008E0C3D">
              <w:rPr>
                <w:rFonts w:ascii="Garamond" w:hAnsi="Garamond" w:cs="Garamond"/>
                <w:b/>
                <w:bCs/>
              </w:rPr>
              <w:t>3.12</w:t>
            </w:r>
          </w:p>
        </w:tc>
        <w:tc>
          <w:tcPr>
            <w:tcW w:w="2243" w:type="pct"/>
            <w:tcBorders>
              <w:top w:val="single" w:sz="4" w:space="0" w:color="auto"/>
              <w:left w:val="single" w:sz="4" w:space="0" w:color="auto"/>
              <w:bottom w:val="single" w:sz="4" w:space="0" w:color="auto"/>
              <w:right w:val="single" w:sz="4" w:space="0" w:color="auto"/>
            </w:tcBorders>
          </w:tcPr>
          <w:p w:rsidR="00A20232" w:rsidRPr="008E0C3D" w:rsidRDefault="00A20232" w:rsidP="000E4D38">
            <w:pPr>
              <w:spacing w:before="120" w:after="120" w:line="240" w:lineRule="auto"/>
              <w:jc w:val="center"/>
              <w:rPr>
                <w:rFonts w:ascii="Garamond" w:hAnsi="Garamond"/>
                <w:b/>
              </w:rPr>
            </w:pPr>
            <w:r w:rsidRPr="008E0C3D">
              <w:rPr>
                <w:rFonts w:ascii="Garamond" w:hAnsi="Garamond"/>
                <w:b/>
              </w:rPr>
              <w:t xml:space="preserve">Порядок принятия ЦФР банковских гарантий, выданных гарантами для покупателей, в качестве финансовой гарантии на месяц </w:t>
            </w:r>
            <w:r w:rsidRPr="008E0C3D">
              <w:rPr>
                <w:rFonts w:ascii="Garamond" w:hAnsi="Garamond"/>
                <w:b/>
                <w:i/>
                <w:lang w:val="en-US"/>
              </w:rPr>
              <w:t>m</w:t>
            </w:r>
          </w:p>
          <w:p w:rsidR="00A20232" w:rsidRPr="008E0C3D" w:rsidRDefault="00A20232" w:rsidP="000E4D38">
            <w:pPr>
              <w:pStyle w:val="a8"/>
              <w:tabs>
                <w:tab w:val="left" w:pos="567"/>
              </w:tabs>
              <w:spacing w:before="120" w:after="120"/>
              <w:ind w:left="0"/>
              <w:jc w:val="both"/>
              <w:rPr>
                <w:rFonts w:ascii="Garamond" w:hAnsi="Garamond"/>
                <w:sz w:val="22"/>
                <w:szCs w:val="22"/>
                <w:lang w:eastAsia="en-US"/>
              </w:rPr>
            </w:pPr>
            <w:r w:rsidRPr="008E0C3D">
              <w:rPr>
                <w:rFonts w:ascii="Garamond" w:hAnsi="Garamond"/>
                <w:sz w:val="22"/>
                <w:szCs w:val="22"/>
                <w:lang w:eastAsia="en-US"/>
              </w:rPr>
              <w:t xml:space="preserve">ЦФР принимает в качестве финансовой гарантии покупателя на месяц </w:t>
            </w:r>
            <w:r w:rsidRPr="008E0C3D">
              <w:rPr>
                <w:rFonts w:ascii="Garamond" w:hAnsi="Garamond"/>
                <w:i/>
                <w:sz w:val="22"/>
                <w:szCs w:val="22"/>
                <w:lang w:val="en-US" w:eastAsia="en-US"/>
              </w:rPr>
              <w:t>m</w:t>
            </w:r>
            <w:r w:rsidRPr="008E0C3D">
              <w:rPr>
                <w:rFonts w:ascii="Garamond" w:hAnsi="Garamond"/>
                <w:sz w:val="22"/>
                <w:szCs w:val="22"/>
                <w:lang w:eastAsia="en-US"/>
              </w:rPr>
              <w:t xml:space="preserve"> банковскую гарантию, выданную гарантом покупателю, бенефициаром по которой является ЦФР, если она соответствует следующим критериям:</w:t>
            </w:r>
          </w:p>
          <w:p w:rsidR="00A20232" w:rsidRPr="008E0C3D" w:rsidRDefault="00A20232" w:rsidP="000E4D38">
            <w:pPr>
              <w:pStyle w:val="a8"/>
              <w:numPr>
                <w:ilvl w:val="0"/>
                <w:numId w:val="52"/>
              </w:numPr>
              <w:tabs>
                <w:tab w:val="left" w:pos="0"/>
                <w:tab w:val="left" w:pos="960"/>
              </w:tabs>
              <w:spacing w:before="120" w:after="120"/>
              <w:ind w:left="0" w:firstLine="600"/>
              <w:contextualSpacing w:val="0"/>
              <w:jc w:val="both"/>
              <w:outlineLvl w:val="3"/>
              <w:rPr>
                <w:rFonts w:ascii="Garamond" w:hAnsi="Garamond"/>
                <w:sz w:val="22"/>
                <w:szCs w:val="22"/>
                <w:lang w:eastAsia="en-US"/>
              </w:rPr>
            </w:pPr>
            <w:r w:rsidRPr="008E0C3D">
              <w:rPr>
                <w:rFonts w:ascii="Garamond" w:hAnsi="Garamond"/>
                <w:sz w:val="22"/>
                <w:szCs w:val="22"/>
                <w:lang w:eastAsia="en-US"/>
              </w:rPr>
              <w:t xml:space="preserve">банковская гарантия, выданная гарантом, передана им в авизующий банк в соответствии с Соглашением о взаимодействии Гаранта, Авизующего банка и АО «ЦФР» </w:t>
            </w:r>
            <w:r w:rsidRPr="008E0C3D">
              <w:rPr>
                <w:rFonts w:ascii="Garamond" w:hAnsi="Garamond"/>
                <w:sz w:val="22"/>
                <w:szCs w:val="22"/>
              </w:rPr>
              <w:t xml:space="preserve">по системе </w:t>
            </w:r>
            <w:r w:rsidRPr="008E0C3D">
              <w:rPr>
                <w:rFonts w:ascii="Garamond" w:hAnsi="Garamond"/>
                <w:sz w:val="22"/>
                <w:szCs w:val="22"/>
                <w:lang w:val="en-US"/>
              </w:rPr>
              <w:t>SWIFT</w:t>
            </w:r>
            <w:r w:rsidRPr="008E0C3D">
              <w:rPr>
                <w:rFonts w:ascii="Garamond" w:hAnsi="Garamond"/>
                <w:sz w:val="22"/>
                <w:szCs w:val="22"/>
              </w:rPr>
              <w:t xml:space="preserve"> или СПФС</w:t>
            </w:r>
            <w:r w:rsidRPr="008E0C3D">
              <w:rPr>
                <w:rFonts w:ascii="Garamond" w:hAnsi="Garamond"/>
                <w:sz w:val="22"/>
                <w:szCs w:val="22"/>
                <w:lang w:eastAsia="en-US"/>
              </w:rPr>
              <w:t xml:space="preserve"> (в случае если гарантом не является </w:t>
            </w:r>
            <w:r w:rsidRPr="008E0C3D">
              <w:rPr>
                <w:rFonts w:ascii="Garamond" w:hAnsi="Garamond"/>
                <w:sz w:val="22"/>
                <w:szCs w:val="22"/>
              </w:rPr>
              <w:t>уполномоченная кредитная организация на оптовом рынке</w:t>
            </w:r>
            <w:r w:rsidRPr="008E0C3D">
              <w:rPr>
                <w:rFonts w:ascii="Garamond" w:hAnsi="Garamond"/>
                <w:sz w:val="22"/>
                <w:szCs w:val="22"/>
                <w:lang w:eastAsia="en-US"/>
              </w:rPr>
              <w:t>);</w:t>
            </w:r>
          </w:p>
          <w:p w:rsidR="00A20232" w:rsidRPr="008E0C3D" w:rsidRDefault="00A20232" w:rsidP="000E4D38">
            <w:pPr>
              <w:pStyle w:val="a8"/>
              <w:numPr>
                <w:ilvl w:val="0"/>
                <w:numId w:val="52"/>
              </w:numPr>
              <w:tabs>
                <w:tab w:val="left" w:pos="0"/>
                <w:tab w:val="left" w:pos="960"/>
              </w:tabs>
              <w:spacing w:before="120" w:after="120"/>
              <w:ind w:left="0" w:firstLine="600"/>
              <w:contextualSpacing w:val="0"/>
              <w:jc w:val="both"/>
              <w:outlineLvl w:val="3"/>
              <w:rPr>
                <w:rFonts w:ascii="Garamond" w:hAnsi="Garamond"/>
                <w:sz w:val="22"/>
                <w:szCs w:val="22"/>
                <w:lang w:eastAsia="en-US"/>
              </w:rPr>
            </w:pPr>
            <w:r w:rsidRPr="008E0C3D">
              <w:rPr>
                <w:rFonts w:ascii="Garamond" w:hAnsi="Garamond"/>
                <w:sz w:val="22"/>
                <w:szCs w:val="22"/>
                <w:lang w:eastAsia="en-US"/>
              </w:rPr>
              <w:t xml:space="preserve">гарант, выдавший банковскую гарантию, включен </w:t>
            </w:r>
            <w:r w:rsidRPr="008E0C3D">
              <w:rPr>
                <w:rFonts w:ascii="Garamond" w:hAnsi="Garamond"/>
                <w:sz w:val="22"/>
                <w:szCs w:val="22"/>
              </w:rPr>
              <w:t xml:space="preserve">в реестр аккредитованных организаций в системе финансовых гарантий на оптовом рынке и заключил </w:t>
            </w:r>
            <w:r w:rsidRPr="008E0C3D">
              <w:rPr>
                <w:rFonts w:ascii="Garamond" w:hAnsi="Garamond"/>
                <w:sz w:val="22"/>
                <w:szCs w:val="22"/>
                <w:lang w:eastAsia="en-US"/>
              </w:rPr>
              <w:t xml:space="preserve">Соглашение (-я) о взаимодействии Гаранта, Авизующего банка и АО «ЦФР» </w:t>
            </w:r>
            <w:r w:rsidRPr="008E0C3D">
              <w:rPr>
                <w:rFonts w:ascii="Garamond" w:hAnsi="Garamond"/>
                <w:sz w:val="22"/>
                <w:szCs w:val="22"/>
              </w:rPr>
              <w:t>по форме согласно приложению 10 к настоящему Положению, либо гарант является уполномоченной кредитной организацией на оптовом рынке</w:t>
            </w:r>
            <w:r w:rsidRPr="008E0C3D">
              <w:rPr>
                <w:rFonts w:ascii="Garamond" w:hAnsi="Garamond"/>
                <w:sz w:val="22"/>
                <w:szCs w:val="22"/>
                <w:lang w:eastAsia="en-US"/>
              </w:rPr>
              <w:t>;</w:t>
            </w:r>
          </w:p>
          <w:p w:rsidR="00A20232" w:rsidRDefault="00A20232" w:rsidP="000E4D38">
            <w:pPr>
              <w:pStyle w:val="a8"/>
              <w:numPr>
                <w:ilvl w:val="0"/>
                <w:numId w:val="52"/>
              </w:numPr>
              <w:tabs>
                <w:tab w:val="left" w:pos="0"/>
                <w:tab w:val="left" w:pos="960"/>
              </w:tabs>
              <w:spacing w:before="120" w:after="120"/>
              <w:ind w:left="0" w:firstLine="600"/>
              <w:contextualSpacing w:val="0"/>
              <w:jc w:val="both"/>
              <w:outlineLvl w:val="3"/>
              <w:rPr>
                <w:rFonts w:ascii="Garamond" w:hAnsi="Garamond"/>
                <w:sz w:val="22"/>
                <w:szCs w:val="22"/>
                <w:lang w:eastAsia="en-US"/>
              </w:rPr>
            </w:pPr>
            <w:r w:rsidRPr="008E0C3D">
              <w:rPr>
                <w:rFonts w:ascii="Garamond" w:hAnsi="Garamond"/>
                <w:sz w:val="22"/>
                <w:szCs w:val="22"/>
                <w:lang w:eastAsia="en-US"/>
              </w:rPr>
              <w:t xml:space="preserve">совокупный размер банковских гарантий гаранта, выдавшего рассматриваемую банковскую гарантию, фактически принятых ЦФР в соответствии с настоящим Положением в качестве финансовых гарантий в отношении месяца </w:t>
            </w:r>
            <w:r w:rsidRPr="008E0C3D">
              <w:rPr>
                <w:rFonts w:ascii="Garamond" w:hAnsi="Garamond"/>
                <w:i/>
                <w:sz w:val="22"/>
                <w:szCs w:val="22"/>
                <w:lang w:val="en-US" w:eastAsia="en-US"/>
              </w:rPr>
              <w:t>m</w:t>
            </w:r>
            <w:r w:rsidRPr="008E0C3D">
              <w:rPr>
                <w:rFonts w:ascii="Garamond" w:hAnsi="Garamond"/>
                <w:sz w:val="22"/>
                <w:szCs w:val="22"/>
                <w:lang w:eastAsia="en-US"/>
              </w:rPr>
              <w:t>,</w:t>
            </w:r>
            <w:r w:rsidRPr="008E0C3D">
              <w:rPr>
                <w:rFonts w:ascii="Garamond" w:hAnsi="Garamond"/>
                <w:i/>
                <w:sz w:val="22"/>
                <w:szCs w:val="22"/>
                <w:lang w:eastAsia="en-US"/>
              </w:rPr>
              <w:t xml:space="preserve"> </w:t>
            </w:r>
            <w:r w:rsidRPr="008E0C3D">
              <w:rPr>
                <w:rFonts w:ascii="Garamond" w:hAnsi="Garamond"/>
                <w:sz w:val="22"/>
                <w:szCs w:val="22"/>
                <w:lang w:eastAsia="en-US"/>
              </w:rPr>
              <w:t xml:space="preserve">и рассматриваемой в настоящий момент для принятия банковской гарантии в отношении месяца </w:t>
            </w:r>
            <w:r w:rsidRPr="008E0C3D">
              <w:rPr>
                <w:rFonts w:ascii="Garamond" w:hAnsi="Garamond"/>
                <w:i/>
                <w:sz w:val="22"/>
                <w:szCs w:val="22"/>
                <w:lang w:val="en-US" w:eastAsia="en-US"/>
              </w:rPr>
              <w:t>m</w:t>
            </w:r>
            <w:r w:rsidRPr="008E0C3D">
              <w:rPr>
                <w:rFonts w:ascii="Garamond" w:hAnsi="Garamond"/>
                <w:i/>
                <w:sz w:val="22"/>
                <w:szCs w:val="22"/>
                <w:lang w:eastAsia="en-US"/>
              </w:rPr>
              <w:t xml:space="preserve"> </w:t>
            </w:r>
            <w:r w:rsidRPr="008E0C3D">
              <w:rPr>
                <w:rFonts w:ascii="Garamond" w:hAnsi="Garamond"/>
                <w:sz w:val="22"/>
                <w:szCs w:val="22"/>
                <w:lang w:eastAsia="en-US"/>
              </w:rPr>
              <w:t>не должен превышать 25% от размера собственного капитала гаранта, определенного ЦФР на последнюю отчетную дату по результатам проводимого в соответствии с разделом 8 настоящего Положения ежемесячного мониторинга отчетности аккредитованных организаций.</w:t>
            </w:r>
          </w:p>
          <w:p w:rsidR="0028653A" w:rsidRPr="008E0C3D" w:rsidRDefault="0028653A" w:rsidP="0028653A">
            <w:pPr>
              <w:pStyle w:val="a8"/>
              <w:tabs>
                <w:tab w:val="left" w:pos="960"/>
              </w:tabs>
              <w:spacing w:before="120" w:after="120"/>
              <w:ind w:left="600"/>
              <w:contextualSpacing w:val="0"/>
              <w:jc w:val="both"/>
              <w:outlineLvl w:val="3"/>
              <w:rPr>
                <w:rFonts w:ascii="Garamond" w:hAnsi="Garamond"/>
                <w:sz w:val="22"/>
                <w:szCs w:val="22"/>
                <w:lang w:eastAsia="en-US"/>
              </w:rPr>
            </w:pPr>
            <w:r>
              <w:rPr>
                <w:rFonts w:ascii="Garamond" w:hAnsi="Garamond"/>
                <w:sz w:val="22"/>
                <w:szCs w:val="22"/>
                <w:lang w:eastAsia="en-US"/>
              </w:rPr>
              <w:t>…</w:t>
            </w:r>
          </w:p>
        </w:tc>
        <w:tc>
          <w:tcPr>
            <w:tcW w:w="2477" w:type="pct"/>
            <w:tcBorders>
              <w:top w:val="single" w:sz="4" w:space="0" w:color="auto"/>
              <w:left w:val="single" w:sz="4" w:space="0" w:color="auto"/>
              <w:bottom w:val="single" w:sz="4" w:space="0" w:color="auto"/>
              <w:right w:val="single" w:sz="4" w:space="0" w:color="auto"/>
            </w:tcBorders>
          </w:tcPr>
          <w:p w:rsidR="00A20232" w:rsidRPr="008E0C3D" w:rsidRDefault="00A20232" w:rsidP="000E4D38">
            <w:pPr>
              <w:spacing w:before="120" w:after="120" w:line="240" w:lineRule="auto"/>
              <w:jc w:val="center"/>
              <w:rPr>
                <w:rFonts w:ascii="Garamond" w:hAnsi="Garamond"/>
                <w:b/>
              </w:rPr>
            </w:pPr>
            <w:r w:rsidRPr="008E0C3D">
              <w:rPr>
                <w:rFonts w:ascii="Garamond" w:hAnsi="Garamond"/>
                <w:b/>
              </w:rPr>
              <w:t xml:space="preserve">Порядок принятия ЦФР банковских гарантий, выданных гарантами для покупателей, в качестве финансовой гарантии на месяц </w:t>
            </w:r>
            <w:r w:rsidRPr="008E0C3D">
              <w:rPr>
                <w:rFonts w:ascii="Garamond" w:hAnsi="Garamond"/>
                <w:b/>
                <w:i/>
                <w:lang w:val="en-US"/>
              </w:rPr>
              <w:t>m</w:t>
            </w:r>
          </w:p>
          <w:p w:rsidR="00A20232" w:rsidRPr="008E0C3D" w:rsidRDefault="00A20232" w:rsidP="000E4D38">
            <w:pPr>
              <w:pStyle w:val="a8"/>
              <w:tabs>
                <w:tab w:val="left" w:pos="567"/>
              </w:tabs>
              <w:spacing w:before="120" w:after="120"/>
              <w:ind w:left="0"/>
              <w:jc w:val="both"/>
              <w:rPr>
                <w:rFonts w:ascii="Garamond" w:hAnsi="Garamond"/>
                <w:sz w:val="22"/>
                <w:szCs w:val="22"/>
                <w:lang w:eastAsia="en-US"/>
              </w:rPr>
            </w:pPr>
            <w:r w:rsidRPr="008E0C3D">
              <w:rPr>
                <w:rFonts w:ascii="Garamond" w:hAnsi="Garamond"/>
                <w:sz w:val="22"/>
                <w:szCs w:val="22"/>
                <w:lang w:eastAsia="en-US"/>
              </w:rPr>
              <w:t xml:space="preserve">ЦФР принимает в качестве финансовой гарантии покупателя на месяц </w:t>
            </w:r>
            <w:r w:rsidRPr="008E0C3D">
              <w:rPr>
                <w:rFonts w:ascii="Garamond" w:hAnsi="Garamond"/>
                <w:i/>
                <w:sz w:val="22"/>
                <w:szCs w:val="22"/>
                <w:lang w:val="en-US" w:eastAsia="en-US"/>
              </w:rPr>
              <w:t>m</w:t>
            </w:r>
            <w:r w:rsidRPr="008E0C3D">
              <w:rPr>
                <w:rFonts w:ascii="Garamond" w:hAnsi="Garamond"/>
                <w:sz w:val="22"/>
                <w:szCs w:val="22"/>
                <w:lang w:eastAsia="en-US"/>
              </w:rPr>
              <w:t xml:space="preserve"> банковскую гарантию, выданную гарантом покупателю, бенефициаром по которой является ЦФР, если она соответствует следующим критериям:</w:t>
            </w:r>
          </w:p>
          <w:p w:rsidR="00A20232" w:rsidRPr="008E0C3D" w:rsidRDefault="00A20232" w:rsidP="000978C0">
            <w:pPr>
              <w:pStyle w:val="a8"/>
              <w:numPr>
                <w:ilvl w:val="0"/>
                <w:numId w:val="53"/>
              </w:numPr>
              <w:tabs>
                <w:tab w:val="left" w:pos="0"/>
                <w:tab w:val="left" w:pos="960"/>
              </w:tabs>
              <w:spacing w:before="120" w:after="120"/>
              <w:ind w:left="0" w:firstLine="600"/>
              <w:contextualSpacing w:val="0"/>
              <w:jc w:val="both"/>
              <w:outlineLvl w:val="3"/>
              <w:rPr>
                <w:rFonts w:ascii="Garamond" w:hAnsi="Garamond"/>
                <w:sz w:val="22"/>
                <w:szCs w:val="22"/>
                <w:lang w:eastAsia="en-US"/>
              </w:rPr>
            </w:pPr>
            <w:r w:rsidRPr="008E0C3D">
              <w:rPr>
                <w:rFonts w:ascii="Garamond" w:hAnsi="Garamond"/>
                <w:sz w:val="22"/>
                <w:szCs w:val="22"/>
                <w:lang w:eastAsia="en-US"/>
              </w:rPr>
              <w:t xml:space="preserve">банковская гарантия, выданная гарантом, передана им в авизующий банк в соответствии с Соглашением о взаимодействии Гаранта, Авизующего банка и АО «ЦФР» </w:t>
            </w:r>
            <w:r w:rsidRPr="008E0C3D">
              <w:rPr>
                <w:rFonts w:ascii="Garamond" w:hAnsi="Garamond"/>
                <w:sz w:val="22"/>
                <w:szCs w:val="22"/>
              </w:rPr>
              <w:t xml:space="preserve">по системе </w:t>
            </w:r>
            <w:r w:rsidRPr="008E0C3D">
              <w:rPr>
                <w:rFonts w:ascii="Garamond" w:hAnsi="Garamond"/>
                <w:sz w:val="22"/>
                <w:szCs w:val="22"/>
                <w:lang w:val="en-US"/>
              </w:rPr>
              <w:t>SWIFT</w:t>
            </w:r>
            <w:r w:rsidRPr="008E0C3D">
              <w:rPr>
                <w:rFonts w:ascii="Garamond" w:hAnsi="Garamond"/>
                <w:sz w:val="22"/>
                <w:szCs w:val="22"/>
              </w:rPr>
              <w:t xml:space="preserve"> или СПФС</w:t>
            </w:r>
            <w:r w:rsidRPr="008E0C3D">
              <w:rPr>
                <w:rFonts w:ascii="Garamond" w:hAnsi="Garamond"/>
                <w:sz w:val="22"/>
                <w:szCs w:val="22"/>
                <w:lang w:eastAsia="en-US"/>
              </w:rPr>
              <w:t xml:space="preserve"> (в случае если гарантом не является </w:t>
            </w:r>
            <w:r w:rsidRPr="008E0C3D">
              <w:rPr>
                <w:rFonts w:ascii="Garamond" w:hAnsi="Garamond"/>
                <w:sz w:val="22"/>
                <w:szCs w:val="22"/>
              </w:rPr>
              <w:t>уполномоченная кредитная организация на оптовом рынке</w:t>
            </w:r>
            <w:r w:rsidRPr="008E0C3D">
              <w:rPr>
                <w:rFonts w:ascii="Garamond" w:hAnsi="Garamond"/>
                <w:sz w:val="22"/>
                <w:szCs w:val="22"/>
                <w:lang w:eastAsia="en-US"/>
              </w:rPr>
              <w:t>);</w:t>
            </w:r>
          </w:p>
          <w:p w:rsidR="00A20232" w:rsidRPr="008E0C3D" w:rsidRDefault="00A20232" w:rsidP="000978C0">
            <w:pPr>
              <w:pStyle w:val="a8"/>
              <w:numPr>
                <w:ilvl w:val="0"/>
                <w:numId w:val="53"/>
              </w:numPr>
              <w:tabs>
                <w:tab w:val="left" w:pos="0"/>
                <w:tab w:val="left" w:pos="960"/>
              </w:tabs>
              <w:spacing w:before="120" w:after="120"/>
              <w:ind w:left="0" w:firstLine="600"/>
              <w:contextualSpacing w:val="0"/>
              <w:jc w:val="both"/>
              <w:outlineLvl w:val="3"/>
              <w:rPr>
                <w:rFonts w:ascii="Garamond" w:hAnsi="Garamond"/>
                <w:sz w:val="22"/>
                <w:szCs w:val="22"/>
                <w:lang w:eastAsia="en-US"/>
              </w:rPr>
            </w:pPr>
            <w:r w:rsidRPr="008E0C3D">
              <w:rPr>
                <w:rFonts w:ascii="Garamond" w:hAnsi="Garamond"/>
                <w:sz w:val="22"/>
                <w:szCs w:val="22"/>
                <w:lang w:eastAsia="en-US"/>
              </w:rPr>
              <w:t xml:space="preserve">гарант, выдавший банковскую гарантию, включен </w:t>
            </w:r>
            <w:r w:rsidRPr="008E0C3D">
              <w:rPr>
                <w:rFonts w:ascii="Garamond" w:hAnsi="Garamond"/>
                <w:sz w:val="22"/>
                <w:szCs w:val="22"/>
              </w:rPr>
              <w:t xml:space="preserve">в реестр аккредитованных организаций в системе финансовых гарантий на оптовом рынке и заключил </w:t>
            </w:r>
            <w:r w:rsidRPr="008E0C3D">
              <w:rPr>
                <w:rFonts w:ascii="Garamond" w:hAnsi="Garamond"/>
                <w:sz w:val="22"/>
                <w:szCs w:val="22"/>
                <w:lang w:eastAsia="en-US"/>
              </w:rPr>
              <w:t xml:space="preserve">Соглашение (-я) о взаимодействии Гаранта, Авизующего банка и АО «ЦФР» </w:t>
            </w:r>
            <w:r w:rsidRPr="008E0C3D">
              <w:rPr>
                <w:rFonts w:ascii="Garamond" w:hAnsi="Garamond"/>
                <w:sz w:val="22"/>
                <w:szCs w:val="22"/>
              </w:rPr>
              <w:t>по форме согласно приложению 10 к настоящему Положению, либо гарант является уполномоченной кредитной организацией на оптовом рынке</w:t>
            </w:r>
            <w:r w:rsidRPr="008E0C3D">
              <w:rPr>
                <w:rFonts w:ascii="Garamond" w:hAnsi="Garamond"/>
                <w:sz w:val="22"/>
                <w:szCs w:val="22"/>
                <w:lang w:eastAsia="en-US"/>
              </w:rPr>
              <w:t>;</w:t>
            </w:r>
          </w:p>
          <w:p w:rsidR="00A20232" w:rsidRPr="000978C0" w:rsidRDefault="00A20232" w:rsidP="000978C0">
            <w:pPr>
              <w:pStyle w:val="a8"/>
              <w:numPr>
                <w:ilvl w:val="0"/>
                <w:numId w:val="53"/>
              </w:numPr>
              <w:tabs>
                <w:tab w:val="left" w:pos="0"/>
                <w:tab w:val="left" w:pos="960"/>
              </w:tabs>
              <w:spacing w:before="120" w:after="120"/>
              <w:ind w:left="0" w:firstLine="600"/>
              <w:contextualSpacing w:val="0"/>
              <w:jc w:val="both"/>
              <w:outlineLvl w:val="3"/>
              <w:rPr>
                <w:rFonts w:ascii="Garamond" w:hAnsi="Garamond"/>
                <w:sz w:val="22"/>
                <w:szCs w:val="22"/>
                <w:highlight w:val="yellow"/>
                <w:lang w:eastAsia="en-US"/>
              </w:rPr>
            </w:pPr>
            <w:r w:rsidRPr="000978C0">
              <w:rPr>
                <w:rFonts w:ascii="Garamond" w:hAnsi="Garamond"/>
                <w:sz w:val="22"/>
                <w:szCs w:val="22"/>
                <w:lang w:eastAsia="en-US"/>
              </w:rPr>
              <w:t xml:space="preserve">совокупный размер банковских гарантий гаранта, выдавшего рассматриваемую банковскую гарантию, фактически принятых ЦФР в соответствии с настоящим Положением в качестве финансовых гарантий в отношении месяца </w:t>
            </w:r>
            <w:r w:rsidRPr="000978C0">
              <w:rPr>
                <w:rFonts w:ascii="Garamond" w:hAnsi="Garamond"/>
                <w:i/>
                <w:sz w:val="22"/>
                <w:szCs w:val="22"/>
                <w:lang w:val="en-US" w:eastAsia="en-US"/>
              </w:rPr>
              <w:t>m</w:t>
            </w:r>
            <w:r w:rsidRPr="000978C0">
              <w:rPr>
                <w:rFonts w:ascii="Garamond" w:hAnsi="Garamond"/>
                <w:sz w:val="22"/>
                <w:szCs w:val="22"/>
                <w:lang w:eastAsia="en-US"/>
              </w:rPr>
              <w:t>,</w:t>
            </w:r>
            <w:r w:rsidRPr="000978C0">
              <w:rPr>
                <w:rFonts w:ascii="Garamond" w:hAnsi="Garamond"/>
                <w:i/>
                <w:sz w:val="22"/>
                <w:szCs w:val="22"/>
                <w:lang w:eastAsia="en-US"/>
              </w:rPr>
              <w:t xml:space="preserve"> </w:t>
            </w:r>
            <w:r w:rsidRPr="000978C0">
              <w:rPr>
                <w:rFonts w:ascii="Garamond" w:hAnsi="Garamond"/>
                <w:sz w:val="22"/>
                <w:szCs w:val="22"/>
                <w:lang w:eastAsia="en-US"/>
              </w:rPr>
              <w:t xml:space="preserve">и рассматриваемой в настоящий момент для принятия банковской гарантии в отношении месяца </w:t>
            </w:r>
            <w:r w:rsidRPr="000978C0">
              <w:rPr>
                <w:rFonts w:ascii="Garamond" w:hAnsi="Garamond"/>
                <w:i/>
                <w:sz w:val="22"/>
                <w:szCs w:val="22"/>
                <w:lang w:val="en-US" w:eastAsia="en-US"/>
              </w:rPr>
              <w:t>m</w:t>
            </w:r>
            <w:r w:rsidRPr="000978C0">
              <w:rPr>
                <w:rFonts w:ascii="Garamond" w:hAnsi="Garamond"/>
                <w:i/>
                <w:sz w:val="22"/>
                <w:szCs w:val="22"/>
                <w:lang w:eastAsia="en-US"/>
              </w:rPr>
              <w:t xml:space="preserve"> </w:t>
            </w:r>
            <w:r w:rsidRPr="000978C0">
              <w:rPr>
                <w:rFonts w:ascii="Garamond" w:hAnsi="Garamond"/>
                <w:sz w:val="22"/>
                <w:szCs w:val="22"/>
                <w:lang w:eastAsia="en-US"/>
              </w:rPr>
              <w:t>не должен превышать</w:t>
            </w:r>
            <w:r w:rsidR="000978C0">
              <w:rPr>
                <w:rFonts w:ascii="Garamond" w:hAnsi="Garamond"/>
                <w:sz w:val="22"/>
                <w:szCs w:val="22"/>
                <w:lang w:eastAsia="en-US"/>
              </w:rPr>
              <w:t xml:space="preserve"> </w:t>
            </w:r>
            <w:r w:rsidRPr="000978C0">
              <w:rPr>
                <w:rFonts w:ascii="Garamond" w:hAnsi="Garamond"/>
                <w:sz w:val="22"/>
                <w:szCs w:val="22"/>
                <w:lang w:eastAsia="en-US"/>
              </w:rPr>
              <w:t xml:space="preserve">25% от размера собственного капитала гаранта, определенного ЦФР на последнюю отчетную дату по результатам проводимого в соответствии с разделом 8 настоящего Положения ежемесячного мониторинга отчетности аккредитованных организаций </w:t>
            </w:r>
            <w:r w:rsidRPr="000978C0">
              <w:rPr>
                <w:rFonts w:ascii="Garamond" w:hAnsi="Garamond"/>
                <w:sz w:val="22"/>
                <w:szCs w:val="22"/>
                <w:highlight w:val="yellow"/>
                <w:lang w:eastAsia="en-US"/>
              </w:rPr>
              <w:t>(либо</w:t>
            </w:r>
            <w:r w:rsidRPr="000978C0">
              <w:rPr>
                <w:rFonts w:ascii="Garamond" w:hAnsi="Garamond"/>
                <w:sz w:val="22"/>
                <w:szCs w:val="22"/>
                <w:highlight w:val="yellow"/>
              </w:rPr>
              <w:t xml:space="preserve"> </w:t>
            </w:r>
            <w:r w:rsidRPr="000978C0">
              <w:rPr>
                <w:rFonts w:ascii="Garamond" w:hAnsi="Garamond"/>
                <w:sz w:val="22"/>
                <w:szCs w:val="22"/>
                <w:highlight w:val="yellow"/>
                <w:lang w:eastAsia="en-US"/>
              </w:rPr>
              <w:t>на последнюю дату предоставления отчетности, соответствующей требованиям настоящего Положения, в случае, если проверка настоящего требования осуществляется в период с 14.03.2022 по 31.12.2022).</w:t>
            </w:r>
          </w:p>
          <w:p w:rsidR="0028653A" w:rsidRPr="000E4D38" w:rsidRDefault="0028653A" w:rsidP="000E4D38">
            <w:pPr>
              <w:pStyle w:val="a8"/>
              <w:tabs>
                <w:tab w:val="left" w:pos="0"/>
                <w:tab w:val="left" w:pos="960"/>
              </w:tabs>
              <w:spacing w:before="120" w:after="120"/>
              <w:ind w:left="600"/>
              <w:jc w:val="both"/>
              <w:outlineLvl w:val="3"/>
              <w:rPr>
                <w:rFonts w:ascii="Garamond" w:hAnsi="Garamond"/>
                <w:sz w:val="22"/>
                <w:szCs w:val="22"/>
                <w:highlight w:val="yellow"/>
                <w:lang w:eastAsia="en-US"/>
              </w:rPr>
            </w:pPr>
            <w:r w:rsidRPr="0028653A">
              <w:rPr>
                <w:rFonts w:ascii="Garamond" w:hAnsi="Garamond"/>
                <w:sz w:val="22"/>
                <w:szCs w:val="22"/>
                <w:lang w:eastAsia="en-US"/>
              </w:rPr>
              <w:t>…</w:t>
            </w:r>
          </w:p>
        </w:tc>
      </w:tr>
      <w:tr w:rsidR="00A20232" w:rsidRPr="008E0C3D" w:rsidTr="000E4D38">
        <w:trPr>
          <w:trHeight w:val="435"/>
        </w:trPr>
        <w:tc>
          <w:tcPr>
            <w:tcW w:w="28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20232" w:rsidRPr="008E0C3D" w:rsidRDefault="00A20232" w:rsidP="00A20232">
            <w:pPr>
              <w:spacing w:line="256" w:lineRule="auto"/>
              <w:jc w:val="center"/>
              <w:rPr>
                <w:rFonts w:ascii="Garamond" w:hAnsi="Garamond" w:cs="Garamond"/>
                <w:b/>
                <w:bCs/>
              </w:rPr>
            </w:pPr>
            <w:r w:rsidRPr="008E0C3D">
              <w:rPr>
                <w:rFonts w:ascii="Garamond" w:hAnsi="Garamond" w:cs="Garamond"/>
                <w:b/>
                <w:bCs/>
              </w:rPr>
              <w:lastRenderedPageBreak/>
              <w:t>8.8</w:t>
            </w:r>
          </w:p>
        </w:tc>
        <w:tc>
          <w:tcPr>
            <w:tcW w:w="2243" w:type="pct"/>
            <w:tcBorders>
              <w:top w:val="single" w:sz="4" w:space="0" w:color="auto"/>
              <w:left w:val="single" w:sz="4" w:space="0" w:color="auto"/>
              <w:bottom w:val="single" w:sz="4" w:space="0" w:color="auto"/>
              <w:right w:val="single" w:sz="4" w:space="0" w:color="auto"/>
            </w:tcBorders>
            <w:vAlign w:val="center"/>
          </w:tcPr>
          <w:p w:rsidR="00A20232" w:rsidRPr="008E0C3D" w:rsidRDefault="00A20232" w:rsidP="0028653A">
            <w:pPr>
              <w:pStyle w:val="13"/>
              <w:tabs>
                <w:tab w:val="left" w:pos="567"/>
              </w:tabs>
              <w:spacing w:before="120" w:after="120"/>
              <w:ind w:left="0" w:firstLine="602"/>
              <w:rPr>
                <w:rFonts w:ascii="Garamond" w:hAnsi="Garamond"/>
                <w:sz w:val="22"/>
                <w:szCs w:val="22"/>
              </w:rPr>
            </w:pPr>
            <w:r w:rsidRPr="008E0C3D">
              <w:rPr>
                <w:rFonts w:ascii="Garamond" w:hAnsi="Garamond"/>
                <w:sz w:val="22"/>
                <w:szCs w:val="22"/>
              </w:rPr>
              <w:t>ЦФР в течение 5 (пяти) рабочих дней с даты опубликования Центральным банком Российской Федерации форм отчетности, указанных в приложении 8.9 к настоящему Положению, либо в течение 5 (пяти) рабочих дней с даты получения от аккредитованной организации комплекта отчетности в соответствии с п. 8.7 настоящего Положения рассматривает отчетность аккредитованной организации на полноту предоставления (публикации) и осуществляет проверку соответствия аккредитованной организации критериям аккредитации, указанным в приложении 8.1 к настоящему Положению, а также определяет уровень собственного капитала аккредитованной организации для проверки выдаваемых ей банковских гарантий на соответствие требованиям п. 3.12 настоящего Положения.</w:t>
            </w:r>
          </w:p>
          <w:p w:rsidR="00A20232" w:rsidRPr="008E0C3D" w:rsidRDefault="00A20232" w:rsidP="0028653A">
            <w:pPr>
              <w:pStyle w:val="13"/>
              <w:tabs>
                <w:tab w:val="left" w:pos="567"/>
              </w:tabs>
              <w:spacing w:before="120" w:after="120"/>
              <w:ind w:left="0" w:firstLine="602"/>
              <w:rPr>
                <w:rFonts w:ascii="Garamond" w:hAnsi="Garamond"/>
                <w:sz w:val="22"/>
                <w:szCs w:val="22"/>
              </w:rPr>
            </w:pPr>
            <w:r w:rsidRPr="008E0C3D">
              <w:rPr>
                <w:rFonts w:ascii="Garamond" w:hAnsi="Garamond"/>
                <w:sz w:val="22"/>
                <w:szCs w:val="22"/>
              </w:rPr>
              <w:t>В случае выявленного по результатам проверки несоответствия аккредитованной организации критериям аккредитации, указанным в приложении 8.1 к настоящему Положению, ЦФР направляет на бумажном носителе с подписью уполномоченного лица в адрес Совета рынка соответствующее заключение.</w:t>
            </w:r>
          </w:p>
          <w:p w:rsidR="00A20232" w:rsidRPr="008E0C3D" w:rsidRDefault="00A20232" w:rsidP="0028653A">
            <w:pPr>
              <w:pStyle w:val="13"/>
              <w:tabs>
                <w:tab w:val="left" w:pos="567"/>
              </w:tabs>
              <w:spacing w:before="120" w:after="120"/>
              <w:ind w:left="0" w:firstLine="602"/>
              <w:rPr>
                <w:rFonts w:ascii="Garamond" w:hAnsi="Garamond"/>
                <w:sz w:val="22"/>
                <w:szCs w:val="22"/>
              </w:rPr>
            </w:pPr>
            <w:r w:rsidRPr="008E0C3D">
              <w:rPr>
                <w:rFonts w:ascii="Garamond" w:hAnsi="Garamond"/>
                <w:sz w:val="22"/>
                <w:szCs w:val="22"/>
              </w:rPr>
              <w:t xml:space="preserve">В случае непредоставления, несвоевременного или неполного представления аккредитованной организацией в ЦФР документов в соответствии с п. 8.7 настоящего Положения ЦФР уведомляет в письменной форме Совет рынка об указанном нарушении. </w:t>
            </w:r>
          </w:p>
          <w:p w:rsidR="00A20232" w:rsidRPr="008E0C3D" w:rsidRDefault="00A20232" w:rsidP="0028653A">
            <w:pPr>
              <w:pStyle w:val="13"/>
              <w:tabs>
                <w:tab w:val="left" w:pos="567"/>
              </w:tabs>
              <w:spacing w:before="120" w:after="120"/>
              <w:ind w:left="0" w:firstLine="602"/>
              <w:rPr>
                <w:rFonts w:ascii="Garamond" w:hAnsi="Garamond"/>
                <w:sz w:val="22"/>
                <w:szCs w:val="22"/>
              </w:rPr>
            </w:pPr>
            <w:r w:rsidRPr="008E0C3D">
              <w:rPr>
                <w:rFonts w:ascii="Garamond" w:hAnsi="Garamond"/>
                <w:sz w:val="22"/>
                <w:szCs w:val="22"/>
              </w:rPr>
              <w:t>Совет рынка при получении от ЦФР информации о неисполнении гарантом требований п. 8.7 настоящего Положения и (или) о несоответствии аккредитованной организации критериям аккредитации, указанным в приложении 8.1 к настоящему Положению, выносит вопрос на правление Совета рынка о лишении аккредитованной организации статуса аккредитованной организации в системе финансовых гарантий на оптовом рынке электроэнергии.</w:t>
            </w:r>
          </w:p>
        </w:tc>
        <w:tc>
          <w:tcPr>
            <w:tcW w:w="2477" w:type="pct"/>
            <w:tcBorders>
              <w:top w:val="single" w:sz="4" w:space="0" w:color="auto"/>
              <w:left w:val="single" w:sz="4" w:space="0" w:color="auto"/>
              <w:bottom w:val="single" w:sz="4" w:space="0" w:color="auto"/>
              <w:right w:val="single" w:sz="4" w:space="0" w:color="auto"/>
            </w:tcBorders>
            <w:vAlign w:val="center"/>
          </w:tcPr>
          <w:p w:rsidR="00A20232" w:rsidRPr="008E0C3D" w:rsidRDefault="00A20232" w:rsidP="0028653A">
            <w:pPr>
              <w:pStyle w:val="13"/>
              <w:tabs>
                <w:tab w:val="left" w:pos="567"/>
              </w:tabs>
              <w:spacing w:before="120" w:after="120"/>
              <w:ind w:left="0" w:firstLine="600"/>
              <w:rPr>
                <w:rFonts w:ascii="Garamond" w:hAnsi="Garamond"/>
                <w:sz w:val="22"/>
                <w:szCs w:val="22"/>
              </w:rPr>
            </w:pPr>
            <w:r w:rsidRPr="008E0C3D">
              <w:rPr>
                <w:rFonts w:ascii="Garamond" w:hAnsi="Garamond"/>
                <w:sz w:val="22"/>
                <w:szCs w:val="22"/>
              </w:rPr>
              <w:t xml:space="preserve">ЦФР в течение 5 (пяти) рабочих дней с даты опубликования Центральным банком Российской Федерации форм отчетности, указанных в приложении 8.9 к настоящему Положению, либо в течение 5 (пяти) рабочих дней с даты получения от аккредитованной организации комплекта отчетности в соответствии с п. 8.7 настоящего Положения рассматривает отчетность аккредитованной организации на полноту предоставления (публикации) и осуществляет проверку соответствия аккредитованной организации критериям аккредитации, указанным в приложении 8.1 к настоящему Положению, а также определяет уровень собственного капитала аккредитованной организации для проверки выдаваемых ей банковских гарантий на соответствие требованиям п. 3.12 настоящего Положения. </w:t>
            </w:r>
          </w:p>
          <w:p w:rsidR="00A20232" w:rsidRPr="008E0C3D" w:rsidRDefault="00A20232" w:rsidP="0028653A">
            <w:pPr>
              <w:pStyle w:val="13"/>
              <w:tabs>
                <w:tab w:val="left" w:pos="567"/>
              </w:tabs>
              <w:spacing w:before="120" w:after="120"/>
              <w:ind w:left="0" w:firstLine="600"/>
              <w:rPr>
                <w:rFonts w:ascii="Garamond" w:hAnsi="Garamond"/>
                <w:sz w:val="22"/>
                <w:szCs w:val="22"/>
              </w:rPr>
            </w:pPr>
            <w:r w:rsidRPr="008E0C3D">
              <w:rPr>
                <w:rFonts w:ascii="Garamond" w:hAnsi="Garamond"/>
                <w:sz w:val="22"/>
                <w:szCs w:val="22"/>
              </w:rPr>
              <w:t>В случае выявленного по результатам проверки несоответствия аккредитованной организации критериям аккредитации, указанным в приложении 8.1 к настоящему Положению, ЦФР направляет на бумажном носителе с подписью уполномоченного лица в адрес Совета рынка соответствующее заключение.</w:t>
            </w:r>
          </w:p>
          <w:p w:rsidR="00A20232" w:rsidRPr="008E0C3D" w:rsidRDefault="00A20232" w:rsidP="0028653A">
            <w:pPr>
              <w:pStyle w:val="13"/>
              <w:tabs>
                <w:tab w:val="left" w:pos="567"/>
              </w:tabs>
              <w:spacing w:before="120" w:after="120"/>
              <w:ind w:left="0" w:firstLine="600"/>
              <w:rPr>
                <w:rFonts w:ascii="Garamond" w:hAnsi="Garamond"/>
                <w:sz w:val="22"/>
                <w:szCs w:val="22"/>
              </w:rPr>
            </w:pPr>
            <w:r w:rsidRPr="008E0C3D">
              <w:rPr>
                <w:rFonts w:ascii="Garamond" w:hAnsi="Garamond"/>
                <w:sz w:val="22"/>
                <w:szCs w:val="22"/>
                <w:highlight w:val="yellow"/>
              </w:rPr>
              <w:t xml:space="preserve">В случае если в период с 14.03.2022 по 31.12.2022 аккредитованной организацией отчетность не предоставлялась (либо предоставлялась не в полном объеме) и не опубликована на сайте </w:t>
            </w:r>
            <w:r w:rsidRPr="008E0C3D">
              <w:rPr>
                <w:rFonts w:ascii="Garamond" w:hAnsi="Garamond"/>
                <w:color w:val="000000" w:themeColor="text1"/>
                <w:sz w:val="22"/>
                <w:szCs w:val="22"/>
                <w:highlight w:val="yellow"/>
              </w:rPr>
              <w:t>Центрального банка Российской Федерации</w:t>
            </w:r>
            <w:r w:rsidRPr="008E0C3D">
              <w:rPr>
                <w:rFonts w:ascii="Garamond" w:hAnsi="Garamond"/>
                <w:sz w:val="22"/>
                <w:szCs w:val="22"/>
                <w:highlight w:val="yellow"/>
              </w:rPr>
              <w:t>, то ЦФР не производит в отношении данной кредитной организации проверку соответствия критериям аккредитации, указанным в приложении 8.1 к настоящему Положению в отношении отчетности.</w:t>
            </w:r>
          </w:p>
          <w:p w:rsidR="00A20232" w:rsidRPr="008E0C3D" w:rsidRDefault="00A20232" w:rsidP="0028653A">
            <w:pPr>
              <w:pStyle w:val="13"/>
              <w:tabs>
                <w:tab w:val="left" w:pos="567"/>
              </w:tabs>
              <w:spacing w:before="120" w:after="120"/>
              <w:ind w:left="0" w:firstLine="600"/>
              <w:rPr>
                <w:rFonts w:ascii="Garamond" w:hAnsi="Garamond"/>
                <w:sz w:val="22"/>
                <w:szCs w:val="22"/>
              </w:rPr>
            </w:pPr>
            <w:r w:rsidRPr="008E0C3D">
              <w:rPr>
                <w:rFonts w:ascii="Garamond" w:hAnsi="Garamond"/>
                <w:sz w:val="22"/>
                <w:szCs w:val="22"/>
              </w:rPr>
              <w:t xml:space="preserve">В случае непредоставления, несвоевременного или неполного представления аккредитованной организацией в ЦФР документов в соответствии с п. 8.7 настоящего Положения ЦФР уведомляет в письменной форме Совет рынка об указанном нарушении. </w:t>
            </w:r>
            <w:r w:rsidRPr="0028653A">
              <w:rPr>
                <w:rFonts w:ascii="Garamond" w:hAnsi="Garamond"/>
                <w:sz w:val="22"/>
                <w:szCs w:val="22"/>
                <w:highlight w:val="yellow"/>
              </w:rPr>
              <w:t xml:space="preserve">Если в период с 14.03.2022 по 31.12.2022 отчетность не опубликована на сайте Центрального банка Российской Федерации и не предоставлялась аккредитованной </w:t>
            </w:r>
            <w:r w:rsidRPr="008E0C3D">
              <w:rPr>
                <w:rFonts w:ascii="Garamond" w:hAnsi="Garamond"/>
                <w:sz w:val="22"/>
                <w:szCs w:val="22"/>
                <w:highlight w:val="yellow"/>
              </w:rPr>
              <w:t>организацией (либо пред</w:t>
            </w:r>
            <w:r w:rsidR="006D037E">
              <w:rPr>
                <w:rFonts w:ascii="Garamond" w:hAnsi="Garamond"/>
                <w:sz w:val="22"/>
                <w:szCs w:val="22"/>
                <w:highlight w:val="yellow"/>
              </w:rPr>
              <w:t>оставлялась не в полном объеме)</w:t>
            </w:r>
            <w:r w:rsidRPr="008E0C3D">
              <w:rPr>
                <w:rFonts w:ascii="Garamond" w:hAnsi="Garamond"/>
                <w:sz w:val="22"/>
                <w:szCs w:val="22"/>
                <w:highlight w:val="yellow"/>
              </w:rPr>
              <w:t>, то это не является нарушением.</w:t>
            </w:r>
          </w:p>
          <w:p w:rsidR="00A20232" w:rsidRPr="008E0C3D" w:rsidRDefault="00A20232" w:rsidP="0028653A">
            <w:pPr>
              <w:pStyle w:val="13"/>
              <w:tabs>
                <w:tab w:val="left" w:pos="567"/>
              </w:tabs>
              <w:spacing w:before="120" w:after="120"/>
              <w:ind w:left="0" w:firstLine="600"/>
              <w:rPr>
                <w:rFonts w:ascii="Garamond" w:hAnsi="Garamond"/>
                <w:sz w:val="22"/>
                <w:szCs w:val="22"/>
              </w:rPr>
            </w:pPr>
            <w:r w:rsidRPr="008E0C3D">
              <w:rPr>
                <w:rFonts w:ascii="Garamond" w:hAnsi="Garamond"/>
                <w:sz w:val="22"/>
                <w:szCs w:val="22"/>
              </w:rPr>
              <w:t xml:space="preserve">Совет рынка при получении от ЦФР информации о неисполнении гарантом требований п. 8.7 настоящего Положения и (или) о несоответствии аккредитованной организации критериям аккредитации, указанным в приложении 8.1 к настоящему Положению, выносит вопрос на правление Совета рынка о лишении аккредитованной организации статуса </w:t>
            </w:r>
            <w:r w:rsidRPr="008E0C3D">
              <w:rPr>
                <w:rFonts w:ascii="Garamond" w:hAnsi="Garamond"/>
                <w:sz w:val="22"/>
                <w:szCs w:val="22"/>
              </w:rPr>
              <w:lastRenderedPageBreak/>
              <w:t>аккредитованной организации в системе финансовых гарантий на оптовом рынке электроэнергии.</w:t>
            </w:r>
          </w:p>
        </w:tc>
      </w:tr>
      <w:tr w:rsidR="00A20232" w:rsidRPr="008E0C3D" w:rsidTr="000E4D38">
        <w:trPr>
          <w:trHeight w:val="435"/>
        </w:trPr>
        <w:tc>
          <w:tcPr>
            <w:tcW w:w="28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20232" w:rsidRPr="008E0C3D" w:rsidRDefault="00A20232" w:rsidP="00A20232">
            <w:pPr>
              <w:spacing w:line="256" w:lineRule="auto"/>
              <w:jc w:val="center"/>
              <w:rPr>
                <w:rFonts w:ascii="Garamond" w:hAnsi="Garamond" w:cs="Garamond"/>
                <w:b/>
                <w:bCs/>
              </w:rPr>
            </w:pPr>
            <w:r w:rsidRPr="008E0C3D">
              <w:rPr>
                <w:rFonts w:ascii="Garamond" w:hAnsi="Garamond" w:cs="Garamond"/>
                <w:b/>
                <w:bCs/>
              </w:rPr>
              <w:lastRenderedPageBreak/>
              <w:t>8.10</w:t>
            </w:r>
          </w:p>
        </w:tc>
        <w:tc>
          <w:tcPr>
            <w:tcW w:w="2243" w:type="pct"/>
            <w:tcBorders>
              <w:top w:val="single" w:sz="4" w:space="0" w:color="auto"/>
              <w:left w:val="single" w:sz="4" w:space="0" w:color="auto"/>
              <w:bottom w:val="single" w:sz="4" w:space="0" w:color="auto"/>
              <w:right w:val="single" w:sz="4" w:space="0" w:color="auto"/>
            </w:tcBorders>
            <w:vAlign w:val="center"/>
          </w:tcPr>
          <w:p w:rsidR="00A20232" w:rsidRPr="008E0C3D" w:rsidRDefault="00A20232" w:rsidP="000E4D38">
            <w:pPr>
              <w:pStyle w:val="13"/>
              <w:tabs>
                <w:tab w:val="left" w:pos="567"/>
              </w:tabs>
              <w:spacing w:before="120" w:after="120"/>
              <w:ind w:left="0"/>
              <w:rPr>
                <w:rFonts w:ascii="Garamond" w:hAnsi="Garamond"/>
                <w:sz w:val="22"/>
                <w:szCs w:val="22"/>
              </w:rPr>
            </w:pPr>
            <w:r w:rsidRPr="008E0C3D">
              <w:rPr>
                <w:rFonts w:ascii="Garamond" w:hAnsi="Garamond"/>
                <w:sz w:val="22"/>
                <w:szCs w:val="22"/>
              </w:rPr>
              <w:t>Основаниями для лишения аккредитованной организации статуса аккредитованной организации в системе финансовых гарантий на оптовом рынке являются:</w:t>
            </w:r>
          </w:p>
          <w:p w:rsidR="00A20232" w:rsidRPr="008E0C3D" w:rsidRDefault="00A20232" w:rsidP="000E4D38">
            <w:pPr>
              <w:numPr>
                <w:ilvl w:val="0"/>
                <w:numId w:val="51"/>
              </w:numPr>
              <w:tabs>
                <w:tab w:val="left" w:pos="851"/>
              </w:tabs>
              <w:spacing w:before="120" w:after="120" w:line="240" w:lineRule="auto"/>
              <w:ind w:left="567" w:firstLine="0"/>
              <w:jc w:val="both"/>
              <w:rPr>
                <w:rFonts w:ascii="Garamond" w:hAnsi="Garamond"/>
              </w:rPr>
            </w:pPr>
            <w:r w:rsidRPr="008E0C3D">
              <w:rPr>
                <w:rFonts w:ascii="Garamond" w:hAnsi="Garamond"/>
              </w:rPr>
              <w:t>несоответствие аккредитованной организации критериям аккредитации, указанным в приложении 8.1 к настоящему Положению;</w:t>
            </w:r>
          </w:p>
          <w:p w:rsidR="00A20232" w:rsidRPr="008E0C3D" w:rsidRDefault="00A20232" w:rsidP="000E4D38">
            <w:pPr>
              <w:numPr>
                <w:ilvl w:val="0"/>
                <w:numId w:val="51"/>
              </w:numPr>
              <w:tabs>
                <w:tab w:val="left" w:pos="851"/>
              </w:tabs>
              <w:spacing w:before="120" w:after="120" w:line="240" w:lineRule="auto"/>
              <w:ind w:left="567" w:firstLine="0"/>
              <w:jc w:val="both"/>
              <w:rPr>
                <w:rFonts w:ascii="Garamond" w:hAnsi="Garamond"/>
              </w:rPr>
            </w:pPr>
            <w:r w:rsidRPr="008E0C3D">
              <w:rPr>
                <w:rFonts w:ascii="Garamond" w:hAnsi="Garamond"/>
              </w:rPr>
              <w:t>непредоставление, несвоевременное или неполное представление в ЦФР документов в соответствии с п. 8.7 настоящего Положения (за исключением непредоставления, несвоевременного или неполного представления документов в период с 14.03.2022 по 31.12.2022);</w:t>
            </w:r>
          </w:p>
          <w:p w:rsidR="00A20232" w:rsidRPr="008E0C3D" w:rsidRDefault="00A20232" w:rsidP="000E4D38">
            <w:pPr>
              <w:numPr>
                <w:ilvl w:val="0"/>
                <w:numId w:val="51"/>
              </w:numPr>
              <w:tabs>
                <w:tab w:val="left" w:pos="851"/>
              </w:tabs>
              <w:spacing w:before="120" w:after="120" w:line="240" w:lineRule="auto"/>
              <w:ind w:left="567" w:firstLine="0"/>
              <w:jc w:val="both"/>
              <w:rPr>
                <w:rFonts w:ascii="Garamond" w:hAnsi="Garamond"/>
              </w:rPr>
            </w:pPr>
            <w:r w:rsidRPr="008E0C3D">
              <w:rPr>
                <w:rFonts w:ascii="Garamond" w:hAnsi="Garamond"/>
              </w:rPr>
              <w:t>невыплата (либо выплата не в полном объеме) в установленный срок гарантом денежных средств по предоставленной им банковской гарантии;</w:t>
            </w:r>
          </w:p>
          <w:p w:rsidR="00A20232" w:rsidRPr="008E0C3D" w:rsidRDefault="00A20232" w:rsidP="000E4D38">
            <w:pPr>
              <w:numPr>
                <w:ilvl w:val="0"/>
                <w:numId w:val="51"/>
              </w:numPr>
              <w:tabs>
                <w:tab w:val="left" w:pos="851"/>
              </w:tabs>
              <w:spacing w:before="120" w:after="120" w:line="240" w:lineRule="auto"/>
              <w:ind w:left="567" w:firstLine="0"/>
              <w:jc w:val="both"/>
              <w:rPr>
                <w:rFonts w:ascii="Garamond" w:hAnsi="Garamond"/>
              </w:rPr>
            </w:pPr>
            <w:r w:rsidRPr="008E0C3D">
              <w:rPr>
                <w:rFonts w:ascii="Garamond" w:hAnsi="Garamond"/>
              </w:rPr>
              <w:t>невыполнение требований, предусмотренных п. 8.11 настоящего Положения;</w:t>
            </w:r>
          </w:p>
          <w:p w:rsidR="00A20232" w:rsidRPr="008E0C3D" w:rsidRDefault="00A20232" w:rsidP="000E4D38">
            <w:pPr>
              <w:numPr>
                <w:ilvl w:val="0"/>
                <w:numId w:val="51"/>
              </w:numPr>
              <w:tabs>
                <w:tab w:val="left" w:pos="851"/>
              </w:tabs>
              <w:spacing w:before="120" w:after="120" w:line="240" w:lineRule="auto"/>
              <w:ind w:left="567" w:firstLine="0"/>
              <w:jc w:val="both"/>
              <w:rPr>
                <w:rFonts w:ascii="Garamond" w:hAnsi="Garamond"/>
              </w:rPr>
            </w:pPr>
            <w:r w:rsidRPr="008E0C3D">
              <w:rPr>
                <w:rFonts w:ascii="Garamond" w:hAnsi="Garamond"/>
              </w:rPr>
              <w:t>ненадлежащее исполнение гарантом своих обязательств по Соглашению (Соглашениям) о взаимодействии Гаранта, Авизующего банка и АО «ЦФР»;</w:t>
            </w:r>
          </w:p>
          <w:p w:rsidR="00A20232" w:rsidRPr="008E0C3D" w:rsidRDefault="00A20232" w:rsidP="000E4D38">
            <w:pPr>
              <w:numPr>
                <w:ilvl w:val="0"/>
                <w:numId w:val="51"/>
              </w:numPr>
              <w:tabs>
                <w:tab w:val="left" w:pos="540"/>
                <w:tab w:val="left" w:pos="851"/>
              </w:tabs>
              <w:spacing w:before="120" w:after="120" w:line="240" w:lineRule="auto"/>
              <w:ind w:left="567" w:firstLine="0"/>
              <w:jc w:val="both"/>
              <w:rPr>
                <w:rFonts w:ascii="Garamond" w:hAnsi="Garamond"/>
              </w:rPr>
            </w:pPr>
            <w:r w:rsidRPr="008E0C3D">
              <w:rPr>
                <w:rFonts w:ascii="Garamond" w:hAnsi="Garamond"/>
              </w:rPr>
              <w:t>принятие в установленном порядке решения о ликвидации аккредитованной организации и (или) вступление в силу в установленном порядке определения арбитражного суда о признании аккредитованной организации банкротом;</w:t>
            </w:r>
          </w:p>
          <w:p w:rsidR="00A20232" w:rsidRPr="008E0C3D" w:rsidRDefault="00A20232" w:rsidP="000E4D38">
            <w:pPr>
              <w:numPr>
                <w:ilvl w:val="0"/>
                <w:numId w:val="51"/>
              </w:numPr>
              <w:tabs>
                <w:tab w:val="left" w:pos="552"/>
                <w:tab w:val="left" w:pos="851"/>
              </w:tabs>
              <w:spacing w:before="120" w:after="120" w:line="240" w:lineRule="auto"/>
              <w:ind w:left="567" w:firstLine="0"/>
              <w:jc w:val="both"/>
              <w:rPr>
                <w:rFonts w:ascii="Garamond" w:hAnsi="Garamond"/>
              </w:rPr>
            </w:pPr>
            <w:r w:rsidRPr="008E0C3D">
              <w:rPr>
                <w:rFonts w:ascii="Garamond" w:hAnsi="Garamond"/>
              </w:rPr>
              <w:t>прекращение деятельности аккредитованной организации в результате реорганизации;</w:t>
            </w:r>
          </w:p>
          <w:p w:rsidR="00A20232" w:rsidRPr="008E0C3D" w:rsidRDefault="00A20232" w:rsidP="000E4D38">
            <w:pPr>
              <w:numPr>
                <w:ilvl w:val="0"/>
                <w:numId w:val="51"/>
              </w:numPr>
              <w:tabs>
                <w:tab w:val="left" w:pos="540"/>
                <w:tab w:val="left" w:pos="851"/>
              </w:tabs>
              <w:spacing w:before="120" w:after="120" w:line="240" w:lineRule="auto"/>
              <w:ind w:left="567" w:firstLine="0"/>
              <w:jc w:val="both"/>
              <w:rPr>
                <w:rFonts w:ascii="Garamond" w:hAnsi="Garamond"/>
              </w:rPr>
            </w:pPr>
            <w:r w:rsidRPr="008E0C3D">
              <w:rPr>
                <w:rFonts w:ascii="Garamond" w:hAnsi="Garamond"/>
              </w:rPr>
              <w:t xml:space="preserve">принятие Банком России в отношении аккредитованной организации решения о введении моратория на удовлетворение требований кредиторов кредитной организации и (или) решения </w:t>
            </w:r>
            <w:r w:rsidRPr="008E0C3D">
              <w:rPr>
                <w:rFonts w:ascii="Garamond" w:hAnsi="Garamond"/>
              </w:rPr>
              <w:lastRenderedPageBreak/>
              <w:t>о назначении временной администрации по управлению кредитной организацией;</w:t>
            </w:r>
          </w:p>
          <w:p w:rsidR="00A20232" w:rsidRPr="008E0C3D" w:rsidRDefault="00A20232" w:rsidP="000E4D38">
            <w:pPr>
              <w:numPr>
                <w:ilvl w:val="0"/>
                <w:numId w:val="51"/>
              </w:numPr>
              <w:tabs>
                <w:tab w:val="left" w:pos="540"/>
                <w:tab w:val="left" w:pos="851"/>
              </w:tabs>
              <w:spacing w:before="120" w:after="120" w:line="240" w:lineRule="auto"/>
              <w:ind w:left="567" w:firstLine="0"/>
              <w:jc w:val="both"/>
              <w:rPr>
                <w:rFonts w:ascii="Garamond" w:hAnsi="Garamond"/>
              </w:rPr>
            </w:pPr>
            <w:r w:rsidRPr="008E0C3D">
              <w:rPr>
                <w:rFonts w:ascii="Garamond" w:hAnsi="Garamond"/>
              </w:rPr>
              <w:t>непредставление или несвоевременное представление в ЦФР генеральной лицензии на совершение банковских операций в соответствии с п. 8.9 настоящего Положения;</w:t>
            </w:r>
          </w:p>
          <w:p w:rsidR="00A20232" w:rsidRPr="008E0C3D" w:rsidRDefault="00A20232" w:rsidP="000E4D38">
            <w:pPr>
              <w:numPr>
                <w:ilvl w:val="0"/>
                <w:numId w:val="51"/>
              </w:numPr>
              <w:tabs>
                <w:tab w:val="left" w:pos="540"/>
                <w:tab w:val="left" w:pos="851"/>
              </w:tabs>
              <w:spacing w:before="120" w:after="120" w:line="240" w:lineRule="auto"/>
              <w:ind w:left="567" w:firstLine="0"/>
              <w:jc w:val="both"/>
              <w:rPr>
                <w:rFonts w:ascii="Garamond" w:hAnsi="Garamond"/>
              </w:rPr>
            </w:pPr>
            <w:r w:rsidRPr="008E0C3D">
              <w:rPr>
                <w:rFonts w:ascii="Garamond" w:hAnsi="Garamond"/>
              </w:rPr>
              <w:t>отзыв генеральной лицензии на совершение банковских операций;</w:t>
            </w:r>
          </w:p>
          <w:p w:rsidR="00A20232" w:rsidRPr="008E0C3D" w:rsidRDefault="00A20232" w:rsidP="000E4D38">
            <w:pPr>
              <w:numPr>
                <w:ilvl w:val="0"/>
                <w:numId w:val="51"/>
              </w:numPr>
              <w:tabs>
                <w:tab w:val="left" w:pos="540"/>
                <w:tab w:val="left" w:pos="851"/>
              </w:tabs>
              <w:spacing w:before="120" w:after="120" w:line="240" w:lineRule="auto"/>
              <w:ind w:left="567" w:firstLine="0"/>
              <w:jc w:val="both"/>
              <w:rPr>
                <w:rFonts w:ascii="Garamond" w:hAnsi="Garamond"/>
              </w:rPr>
            </w:pPr>
            <w:r w:rsidRPr="008E0C3D">
              <w:rPr>
                <w:rFonts w:ascii="Garamond" w:hAnsi="Garamond"/>
              </w:rPr>
              <w:t xml:space="preserve"> отзыв лицензии на совершение банковских операций со средствами в российских рублях, в том числе операций с юридическими лицами по выдаче банковских гарантий (в том числе и до предоставления генеральной лицензии в соответствии с п. 8.9 настоящего Положения);</w:t>
            </w:r>
          </w:p>
          <w:p w:rsidR="00A20232" w:rsidRPr="008E0C3D" w:rsidRDefault="00A20232" w:rsidP="000E4D38">
            <w:pPr>
              <w:numPr>
                <w:ilvl w:val="0"/>
                <w:numId w:val="51"/>
              </w:numPr>
              <w:tabs>
                <w:tab w:val="left" w:pos="540"/>
                <w:tab w:val="left" w:pos="851"/>
              </w:tabs>
              <w:spacing w:before="120" w:after="120" w:line="240" w:lineRule="auto"/>
              <w:ind w:left="567" w:firstLine="0"/>
              <w:jc w:val="both"/>
              <w:rPr>
                <w:rFonts w:ascii="Garamond" w:hAnsi="Garamond"/>
              </w:rPr>
            </w:pPr>
            <w:r w:rsidRPr="008E0C3D">
              <w:rPr>
                <w:rFonts w:ascii="Garamond" w:hAnsi="Garamond"/>
              </w:rPr>
              <w:t xml:space="preserve">невыплата (либо выплата не в полном объеме) денежных средств по аккредитиву, открытому (либо подтвержденному) аккредитованной организацией в соответствии с </w:t>
            </w:r>
            <w:r w:rsidRPr="008E0C3D">
              <w:rPr>
                <w:rFonts w:ascii="Garamond" w:hAnsi="Garamond"/>
                <w:i/>
              </w:rPr>
              <w:t>Договором о присоединении к торговой системе оптового рынка</w:t>
            </w:r>
            <w:r w:rsidRPr="008E0C3D">
              <w:rPr>
                <w:rFonts w:ascii="Garamond" w:hAnsi="Garamond"/>
              </w:rPr>
              <w:t>, бенефициаром по которому является ЦФР</w:t>
            </w:r>
            <w:r w:rsidRPr="0028653A">
              <w:rPr>
                <w:rFonts w:ascii="Garamond" w:hAnsi="Garamond"/>
                <w:highlight w:val="yellow"/>
              </w:rPr>
              <w:t>.</w:t>
            </w:r>
          </w:p>
          <w:p w:rsidR="00A20232" w:rsidRPr="008E0C3D" w:rsidRDefault="00A20232" w:rsidP="000E4D38">
            <w:pPr>
              <w:tabs>
                <w:tab w:val="left" w:pos="567"/>
              </w:tabs>
              <w:spacing w:before="120" w:after="120" w:line="240" w:lineRule="auto"/>
              <w:ind w:firstLine="720"/>
              <w:jc w:val="both"/>
              <w:rPr>
                <w:rFonts w:ascii="Garamond" w:hAnsi="Garamond"/>
              </w:rPr>
            </w:pPr>
            <w:r w:rsidRPr="008E0C3D">
              <w:rPr>
                <w:rFonts w:ascii="Garamond" w:hAnsi="Garamond"/>
              </w:rPr>
              <w:t>Совет рынка после получения от ЦФР информации о наличии оснований для лишения аккредитованной организации статуса аккредитованной организации в системе финансовых гарантий на оптовом рынке рассматривает на правлении Совета рынка вопрос о лишении аккредитованной организации статуса аккредитованной организации и об исключении ее из реестра аккредитованных организаций в системе финансовых гарантий на оптовом рынке.</w:t>
            </w:r>
          </w:p>
          <w:p w:rsidR="00A20232" w:rsidRPr="008E0C3D" w:rsidRDefault="00A20232" w:rsidP="000E4D38">
            <w:pPr>
              <w:pStyle w:val="13"/>
              <w:spacing w:before="120" w:after="120"/>
              <w:ind w:left="0" w:firstLine="720"/>
              <w:rPr>
                <w:rFonts w:ascii="Garamond" w:hAnsi="Garamond"/>
                <w:sz w:val="22"/>
                <w:szCs w:val="22"/>
              </w:rPr>
            </w:pPr>
            <w:r w:rsidRPr="008E0C3D">
              <w:rPr>
                <w:rFonts w:ascii="Garamond" w:hAnsi="Garamond"/>
                <w:sz w:val="22"/>
                <w:szCs w:val="22"/>
              </w:rPr>
              <w:t>При наличии одного или нескольких оснований для лишения аккредитованной организации статуса аккредитованной организации правление Совета рынка вправе принять решение о лишении аккредитованной организации статуса аккредитованной организации и исключении гаранта из реестра аккредитованных организаций в системе финансовых гарантий на оптовом рынке.</w:t>
            </w:r>
          </w:p>
          <w:p w:rsidR="00A20232" w:rsidRPr="008E0C3D" w:rsidRDefault="00A20232" w:rsidP="000E4D38">
            <w:pPr>
              <w:spacing w:before="120" w:after="120" w:line="240" w:lineRule="auto"/>
              <w:jc w:val="both"/>
              <w:rPr>
                <w:rFonts w:ascii="Garamond" w:hAnsi="Garamond" w:cs="Garamond"/>
                <w:b/>
                <w:bCs/>
              </w:rPr>
            </w:pPr>
          </w:p>
        </w:tc>
        <w:tc>
          <w:tcPr>
            <w:tcW w:w="2477" w:type="pct"/>
            <w:tcBorders>
              <w:top w:val="single" w:sz="4" w:space="0" w:color="auto"/>
              <w:left w:val="single" w:sz="4" w:space="0" w:color="auto"/>
              <w:bottom w:val="single" w:sz="4" w:space="0" w:color="auto"/>
              <w:right w:val="single" w:sz="4" w:space="0" w:color="auto"/>
            </w:tcBorders>
            <w:vAlign w:val="center"/>
          </w:tcPr>
          <w:p w:rsidR="00A20232" w:rsidRPr="008E0C3D" w:rsidRDefault="00A20232" w:rsidP="000E4D38">
            <w:pPr>
              <w:pStyle w:val="13"/>
              <w:tabs>
                <w:tab w:val="left" w:pos="567"/>
              </w:tabs>
              <w:spacing w:before="120" w:after="120"/>
              <w:rPr>
                <w:rFonts w:ascii="Garamond" w:hAnsi="Garamond"/>
                <w:sz w:val="22"/>
                <w:szCs w:val="22"/>
              </w:rPr>
            </w:pPr>
            <w:r w:rsidRPr="008E0C3D">
              <w:rPr>
                <w:rFonts w:ascii="Garamond" w:hAnsi="Garamond"/>
                <w:sz w:val="22"/>
                <w:szCs w:val="22"/>
              </w:rPr>
              <w:lastRenderedPageBreak/>
              <w:t>Основаниями для лишения аккредитованной организации статуса аккредитованной организации в системе финансовых гарантий на оптовом рынке являются:</w:t>
            </w:r>
          </w:p>
          <w:p w:rsidR="00A20232" w:rsidRPr="008E0C3D" w:rsidRDefault="00A20232" w:rsidP="000E4D38">
            <w:pPr>
              <w:numPr>
                <w:ilvl w:val="0"/>
                <w:numId w:val="51"/>
              </w:numPr>
              <w:tabs>
                <w:tab w:val="left" w:pos="851"/>
              </w:tabs>
              <w:spacing w:before="120" w:after="120" w:line="240" w:lineRule="auto"/>
              <w:ind w:left="567" w:firstLine="0"/>
              <w:jc w:val="both"/>
              <w:rPr>
                <w:rFonts w:ascii="Garamond" w:hAnsi="Garamond"/>
              </w:rPr>
            </w:pPr>
            <w:r w:rsidRPr="008E0C3D">
              <w:rPr>
                <w:rFonts w:ascii="Garamond" w:hAnsi="Garamond"/>
              </w:rPr>
              <w:t>несоответствие аккредитованной организации критериям аккредитации, указанным в приложении 8.1 к настоящему Положению;</w:t>
            </w:r>
          </w:p>
          <w:p w:rsidR="00A20232" w:rsidRPr="008E0C3D" w:rsidRDefault="00A20232" w:rsidP="000E4D38">
            <w:pPr>
              <w:numPr>
                <w:ilvl w:val="0"/>
                <w:numId w:val="51"/>
              </w:numPr>
              <w:tabs>
                <w:tab w:val="left" w:pos="851"/>
              </w:tabs>
              <w:spacing w:before="120" w:after="120" w:line="240" w:lineRule="auto"/>
              <w:ind w:left="567" w:firstLine="0"/>
              <w:jc w:val="both"/>
              <w:rPr>
                <w:rFonts w:ascii="Garamond" w:hAnsi="Garamond"/>
              </w:rPr>
            </w:pPr>
            <w:r w:rsidRPr="008E0C3D">
              <w:rPr>
                <w:rFonts w:ascii="Garamond" w:hAnsi="Garamond"/>
              </w:rPr>
              <w:t>непредоставление, несвоевременное или неполное представление в ЦФР документов в соответствии с п. 8.7 настоящего Положения (за исключением непредоставления, несвоевременного или неполного представления документов в период с 14.03.2022 по 31.12.2022);</w:t>
            </w:r>
          </w:p>
          <w:p w:rsidR="00A20232" w:rsidRPr="008E0C3D" w:rsidRDefault="00A20232" w:rsidP="000E4D38">
            <w:pPr>
              <w:numPr>
                <w:ilvl w:val="0"/>
                <w:numId w:val="51"/>
              </w:numPr>
              <w:tabs>
                <w:tab w:val="left" w:pos="851"/>
              </w:tabs>
              <w:spacing w:before="120" w:after="120" w:line="240" w:lineRule="auto"/>
              <w:ind w:left="567" w:firstLine="0"/>
              <w:jc w:val="both"/>
              <w:rPr>
                <w:rFonts w:ascii="Garamond" w:hAnsi="Garamond"/>
              </w:rPr>
            </w:pPr>
            <w:r w:rsidRPr="008E0C3D">
              <w:rPr>
                <w:rFonts w:ascii="Garamond" w:hAnsi="Garamond"/>
              </w:rPr>
              <w:t>невыплата (либо выплата не в полном объеме) в установленный срок гарантом денежных средств по предоставленной им банковской гарантии;</w:t>
            </w:r>
          </w:p>
          <w:p w:rsidR="00A20232" w:rsidRPr="008E0C3D" w:rsidRDefault="00A20232" w:rsidP="000E4D38">
            <w:pPr>
              <w:numPr>
                <w:ilvl w:val="0"/>
                <w:numId w:val="51"/>
              </w:numPr>
              <w:tabs>
                <w:tab w:val="left" w:pos="851"/>
              </w:tabs>
              <w:spacing w:before="120" w:after="120" w:line="240" w:lineRule="auto"/>
              <w:ind w:left="567" w:firstLine="0"/>
              <w:jc w:val="both"/>
              <w:rPr>
                <w:rFonts w:ascii="Garamond" w:hAnsi="Garamond"/>
              </w:rPr>
            </w:pPr>
            <w:r w:rsidRPr="008E0C3D">
              <w:rPr>
                <w:rFonts w:ascii="Garamond" w:hAnsi="Garamond"/>
              </w:rPr>
              <w:t>невыполнение требований, предусмотренных п. 8.11 настоящего Положения;</w:t>
            </w:r>
          </w:p>
          <w:p w:rsidR="00A20232" w:rsidRPr="008E0C3D" w:rsidRDefault="00A20232" w:rsidP="000E4D38">
            <w:pPr>
              <w:numPr>
                <w:ilvl w:val="0"/>
                <w:numId w:val="51"/>
              </w:numPr>
              <w:tabs>
                <w:tab w:val="left" w:pos="851"/>
              </w:tabs>
              <w:spacing w:before="120" w:after="120" w:line="240" w:lineRule="auto"/>
              <w:ind w:left="567" w:firstLine="0"/>
              <w:jc w:val="both"/>
              <w:rPr>
                <w:rFonts w:ascii="Garamond" w:hAnsi="Garamond"/>
              </w:rPr>
            </w:pPr>
            <w:r w:rsidRPr="008E0C3D">
              <w:rPr>
                <w:rFonts w:ascii="Garamond" w:hAnsi="Garamond"/>
              </w:rPr>
              <w:t>ненадлежащее исполнение гарантом своих обязательств по Соглашению (Соглашениям) о взаимодействии Гаранта, Авизующего банка и АО «ЦФР»;</w:t>
            </w:r>
          </w:p>
          <w:p w:rsidR="00A20232" w:rsidRPr="008E0C3D" w:rsidRDefault="00A20232" w:rsidP="000E4D38">
            <w:pPr>
              <w:numPr>
                <w:ilvl w:val="0"/>
                <w:numId w:val="51"/>
              </w:numPr>
              <w:tabs>
                <w:tab w:val="left" w:pos="540"/>
                <w:tab w:val="left" w:pos="851"/>
              </w:tabs>
              <w:spacing w:before="120" w:after="120" w:line="240" w:lineRule="auto"/>
              <w:ind w:left="567" w:firstLine="0"/>
              <w:jc w:val="both"/>
              <w:rPr>
                <w:rFonts w:ascii="Garamond" w:hAnsi="Garamond"/>
              </w:rPr>
            </w:pPr>
            <w:r w:rsidRPr="008E0C3D">
              <w:rPr>
                <w:rFonts w:ascii="Garamond" w:hAnsi="Garamond"/>
              </w:rPr>
              <w:t>принятие в установленном порядке решения о ликвидации аккредитованной организации и (или) вступление в силу в установленном порядке определения арбитражного суда о признании аккредитованной организации банкротом;</w:t>
            </w:r>
          </w:p>
          <w:p w:rsidR="00A20232" w:rsidRPr="008E0C3D" w:rsidRDefault="00A20232" w:rsidP="000E4D38">
            <w:pPr>
              <w:numPr>
                <w:ilvl w:val="0"/>
                <w:numId w:val="51"/>
              </w:numPr>
              <w:tabs>
                <w:tab w:val="left" w:pos="552"/>
                <w:tab w:val="left" w:pos="851"/>
              </w:tabs>
              <w:spacing w:before="120" w:after="120" w:line="240" w:lineRule="auto"/>
              <w:ind w:left="567" w:firstLine="0"/>
              <w:jc w:val="both"/>
              <w:rPr>
                <w:rFonts w:ascii="Garamond" w:hAnsi="Garamond"/>
              </w:rPr>
            </w:pPr>
            <w:r w:rsidRPr="008E0C3D">
              <w:rPr>
                <w:rFonts w:ascii="Garamond" w:hAnsi="Garamond"/>
              </w:rPr>
              <w:t>прекращение деятельности аккредитованной организации в результате реорганизации;</w:t>
            </w:r>
          </w:p>
          <w:p w:rsidR="00A20232" w:rsidRPr="008E0C3D" w:rsidRDefault="00A20232" w:rsidP="000E4D38">
            <w:pPr>
              <w:numPr>
                <w:ilvl w:val="0"/>
                <w:numId w:val="51"/>
              </w:numPr>
              <w:tabs>
                <w:tab w:val="left" w:pos="540"/>
                <w:tab w:val="left" w:pos="851"/>
              </w:tabs>
              <w:spacing w:before="120" w:after="120" w:line="240" w:lineRule="auto"/>
              <w:ind w:left="567" w:firstLine="0"/>
              <w:jc w:val="both"/>
              <w:rPr>
                <w:rFonts w:ascii="Garamond" w:hAnsi="Garamond"/>
              </w:rPr>
            </w:pPr>
            <w:r w:rsidRPr="008E0C3D">
              <w:rPr>
                <w:rFonts w:ascii="Garamond" w:hAnsi="Garamond"/>
              </w:rPr>
              <w:t>принятие Банком России в отношении аккредитованной организации решения о введении моратория на удовлетворение требований кредиторов кредитной организации и (или) решения о назначении временной администрации по управлению кредитной организацией;</w:t>
            </w:r>
          </w:p>
          <w:p w:rsidR="00A20232" w:rsidRPr="008E0C3D" w:rsidRDefault="00A20232" w:rsidP="000E4D38">
            <w:pPr>
              <w:numPr>
                <w:ilvl w:val="0"/>
                <w:numId w:val="51"/>
              </w:numPr>
              <w:tabs>
                <w:tab w:val="left" w:pos="540"/>
                <w:tab w:val="left" w:pos="851"/>
              </w:tabs>
              <w:spacing w:before="120" w:after="120" w:line="240" w:lineRule="auto"/>
              <w:ind w:left="567" w:firstLine="0"/>
              <w:jc w:val="both"/>
              <w:rPr>
                <w:rFonts w:ascii="Garamond" w:hAnsi="Garamond"/>
              </w:rPr>
            </w:pPr>
            <w:r w:rsidRPr="008E0C3D">
              <w:rPr>
                <w:rFonts w:ascii="Garamond" w:hAnsi="Garamond"/>
              </w:rPr>
              <w:t>непредставление или несвоевременное представление в ЦФР генеральной лицензии на совершение банковских операций в соответствии с п. 8.9 настоящего Положения;</w:t>
            </w:r>
          </w:p>
          <w:p w:rsidR="00A20232" w:rsidRPr="008E0C3D" w:rsidRDefault="00A20232" w:rsidP="000E4D38">
            <w:pPr>
              <w:numPr>
                <w:ilvl w:val="0"/>
                <w:numId w:val="51"/>
              </w:numPr>
              <w:tabs>
                <w:tab w:val="left" w:pos="540"/>
                <w:tab w:val="left" w:pos="851"/>
              </w:tabs>
              <w:spacing w:before="120" w:after="120" w:line="240" w:lineRule="auto"/>
              <w:ind w:left="567" w:firstLine="0"/>
              <w:jc w:val="both"/>
              <w:rPr>
                <w:rFonts w:ascii="Garamond" w:hAnsi="Garamond"/>
              </w:rPr>
            </w:pPr>
            <w:r w:rsidRPr="008E0C3D">
              <w:rPr>
                <w:rFonts w:ascii="Garamond" w:hAnsi="Garamond"/>
              </w:rPr>
              <w:lastRenderedPageBreak/>
              <w:t>отзыв генеральной лицензии на совершение банковских операций;</w:t>
            </w:r>
          </w:p>
          <w:p w:rsidR="00A20232" w:rsidRPr="008E0C3D" w:rsidRDefault="00A20232" w:rsidP="000E4D38">
            <w:pPr>
              <w:numPr>
                <w:ilvl w:val="0"/>
                <w:numId w:val="51"/>
              </w:numPr>
              <w:tabs>
                <w:tab w:val="left" w:pos="540"/>
                <w:tab w:val="left" w:pos="851"/>
              </w:tabs>
              <w:spacing w:before="120" w:after="120" w:line="240" w:lineRule="auto"/>
              <w:ind w:left="567" w:firstLine="0"/>
              <w:jc w:val="both"/>
              <w:rPr>
                <w:rFonts w:ascii="Garamond" w:hAnsi="Garamond"/>
              </w:rPr>
            </w:pPr>
            <w:r w:rsidRPr="008E0C3D">
              <w:rPr>
                <w:rFonts w:ascii="Garamond" w:hAnsi="Garamond"/>
              </w:rPr>
              <w:t xml:space="preserve"> отзыв лицензии на совершение банковских операций со средствами в российских рублях, в том числе операций с юридическими лицами по выдаче банковских гарантий (в том числе и до предоставления генеральной лицензии в соответствии с п. 8.9 настоящего Положения);</w:t>
            </w:r>
          </w:p>
          <w:p w:rsidR="00A20232" w:rsidRPr="008E0C3D" w:rsidRDefault="00A20232" w:rsidP="000E4D38">
            <w:pPr>
              <w:numPr>
                <w:ilvl w:val="0"/>
                <w:numId w:val="51"/>
              </w:numPr>
              <w:tabs>
                <w:tab w:val="left" w:pos="540"/>
                <w:tab w:val="left" w:pos="851"/>
              </w:tabs>
              <w:spacing w:before="120" w:after="120" w:line="240" w:lineRule="auto"/>
              <w:ind w:left="567" w:firstLine="0"/>
              <w:jc w:val="both"/>
              <w:rPr>
                <w:rFonts w:ascii="Garamond" w:hAnsi="Garamond"/>
              </w:rPr>
            </w:pPr>
            <w:r w:rsidRPr="008E0C3D">
              <w:rPr>
                <w:rFonts w:ascii="Garamond" w:hAnsi="Garamond"/>
              </w:rPr>
              <w:t xml:space="preserve">невыплата (либо выплата не в полном объеме) денежных средств по аккредитиву, открытому (либо подтвержденному) аккредитованной организацией в соответствии с </w:t>
            </w:r>
            <w:r w:rsidRPr="008E0C3D">
              <w:rPr>
                <w:rFonts w:ascii="Garamond" w:hAnsi="Garamond"/>
                <w:i/>
              </w:rPr>
              <w:t>Договором о присоединении к торговой системе оптового рынка</w:t>
            </w:r>
            <w:r w:rsidRPr="008E0C3D">
              <w:rPr>
                <w:rFonts w:ascii="Garamond" w:hAnsi="Garamond"/>
              </w:rPr>
              <w:t>, бенефициаром по которому является ЦФР</w:t>
            </w:r>
            <w:r w:rsidRPr="0028653A">
              <w:rPr>
                <w:rFonts w:ascii="Garamond" w:hAnsi="Garamond"/>
                <w:highlight w:val="yellow"/>
              </w:rPr>
              <w:t>;</w:t>
            </w:r>
          </w:p>
          <w:p w:rsidR="00A20232" w:rsidRPr="008E0C3D" w:rsidRDefault="00A20232" w:rsidP="000E4D38">
            <w:pPr>
              <w:numPr>
                <w:ilvl w:val="0"/>
                <w:numId w:val="51"/>
              </w:numPr>
              <w:tabs>
                <w:tab w:val="left" w:pos="540"/>
                <w:tab w:val="left" w:pos="851"/>
              </w:tabs>
              <w:spacing w:before="120" w:after="120" w:line="240" w:lineRule="auto"/>
              <w:jc w:val="both"/>
              <w:rPr>
                <w:rFonts w:ascii="Garamond" w:hAnsi="Garamond"/>
                <w:highlight w:val="yellow"/>
              </w:rPr>
            </w:pPr>
            <w:r w:rsidRPr="008E0C3D">
              <w:rPr>
                <w:rFonts w:ascii="Garamond" w:hAnsi="Garamond"/>
                <w:highlight w:val="yellow"/>
              </w:rPr>
              <w:t>получение Советом рынка и ЦФР заявления аккредитованной организации, в котором явным образом выражено намерение по лишению ее статуса аккредитованной организации в системе финансовых гарантий на оптовом рынке, а также по исключению такой организации из реестра аккредитованных организаций в системе финансовых гарантий на оптовом рынке, за подписью лица, осуществляющего функции единоличного исполнительного органа, или надлежащим образом уполномоченного им представителя (далее – заявление о лишении статуса аккредитованной организации).</w:t>
            </w:r>
          </w:p>
          <w:p w:rsidR="00A20232" w:rsidRPr="008E0C3D" w:rsidRDefault="00A20232" w:rsidP="000E4D38">
            <w:pPr>
              <w:tabs>
                <w:tab w:val="left" w:pos="567"/>
              </w:tabs>
              <w:spacing w:before="120" w:after="120" w:line="240" w:lineRule="auto"/>
              <w:ind w:firstLine="720"/>
              <w:jc w:val="both"/>
              <w:rPr>
                <w:rFonts w:ascii="Garamond" w:hAnsi="Garamond"/>
              </w:rPr>
            </w:pPr>
            <w:r w:rsidRPr="008E0C3D">
              <w:rPr>
                <w:rFonts w:ascii="Garamond" w:hAnsi="Garamond"/>
              </w:rPr>
              <w:t>Совет рынка после получения от ЦФР информации о наличии оснований для лишения аккредитованной организации статуса аккредитованной организации в системе финансовых гарантий на оптовом рынке рассматривает на правлении Совета рынка вопрос о лишении аккредитованной организации статуса аккредитованной организации и об исключении ее из реестра аккредитованных организаций в системе финансовых гарантий на оптовом рынке.</w:t>
            </w:r>
          </w:p>
          <w:p w:rsidR="00A20232" w:rsidRPr="008E0C3D" w:rsidRDefault="00A20232" w:rsidP="000E4D38">
            <w:pPr>
              <w:tabs>
                <w:tab w:val="left" w:pos="567"/>
              </w:tabs>
              <w:spacing w:before="120" w:after="120" w:line="240" w:lineRule="auto"/>
              <w:ind w:firstLine="720"/>
              <w:jc w:val="both"/>
              <w:rPr>
                <w:rFonts w:ascii="Garamond" w:hAnsi="Garamond"/>
              </w:rPr>
            </w:pPr>
            <w:r w:rsidRPr="008E0C3D">
              <w:rPr>
                <w:rFonts w:ascii="Garamond" w:hAnsi="Garamond"/>
                <w:highlight w:val="yellow"/>
              </w:rPr>
              <w:t xml:space="preserve">В случае получения заявления о лишении статуса аккредитованной организации Совет рынка рассматривает на </w:t>
            </w:r>
            <w:r w:rsidR="00A67693">
              <w:rPr>
                <w:rFonts w:ascii="Garamond" w:hAnsi="Garamond"/>
                <w:highlight w:val="yellow"/>
              </w:rPr>
              <w:t>П</w:t>
            </w:r>
            <w:r w:rsidRPr="008E0C3D">
              <w:rPr>
                <w:rFonts w:ascii="Garamond" w:hAnsi="Garamond"/>
                <w:highlight w:val="yellow"/>
              </w:rPr>
              <w:t xml:space="preserve">равлении Совета рынка вопрос о лишении аккредитованной организации ее статуса и об исключении такой организации из реестра аккредитованных организаций в системе финансовых гарантий на оптовом рынке только при условии, что  аккредитованная организация не является эмитентом по аккредитиву, предоставленному ЦФР в соответствии с </w:t>
            </w:r>
            <w:r w:rsidRPr="00034210">
              <w:rPr>
                <w:rFonts w:ascii="Garamond" w:hAnsi="Garamond"/>
                <w:i/>
                <w:highlight w:val="yellow"/>
              </w:rPr>
              <w:t>Договором о присоединении к торговой системе оптового рынка</w:t>
            </w:r>
            <w:r w:rsidRPr="008E0C3D">
              <w:rPr>
                <w:rFonts w:ascii="Garamond" w:hAnsi="Garamond"/>
                <w:highlight w:val="yellow"/>
              </w:rPr>
              <w:t>, и отсутствуют действующие банковские гарантии, выданные аккредитованной организацией в системе финансовых гарантий на оптовом рынке.</w:t>
            </w:r>
          </w:p>
          <w:p w:rsidR="00A20232" w:rsidRPr="008E0C3D" w:rsidRDefault="00A20232" w:rsidP="000E4D38">
            <w:pPr>
              <w:pStyle w:val="13"/>
              <w:spacing w:before="120" w:after="120"/>
              <w:ind w:left="0" w:firstLine="720"/>
              <w:rPr>
                <w:rFonts w:ascii="Garamond" w:hAnsi="Garamond"/>
                <w:sz w:val="22"/>
                <w:szCs w:val="22"/>
              </w:rPr>
            </w:pPr>
            <w:r w:rsidRPr="008E0C3D">
              <w:rPr>
                <w:rFonts w:ascii="Garamond" w:hAnsi="Garamond"/>
                <w:sz w:val="22"/>
                <w:szCs w:val="22"/>
              </w:rPr>
              <w:lastRenderedPageBreak/>
              <w:t>При наличии одного или нескольких оснований для лишения аккредитованной организации статуса аккредитованной организации правление Совета рынка вправе принять решение о лишении аккредитованной организации статуса аккредитованной организации и исключении гаранта из реестра аккредитованных организаций в системе финанс</w:t>
            </w:r>
            <w:r w:rsidR="000E4D38">
              <w:rPr>
                <w:rFonts w:ascii="Garamond" w:hAnsi="Garamond"/>
                <w:sz w:val="22"/>
                <w:szCs w:val="22"/>
              </w:rPr>
              <w:t>овых гарантий на оптовом рынке.</w:t>
            </w:r>
          </w:p>
        </w:tc>
      </w:tr>
    </w:tbl>
    <w:p w:rsidR="00A20232" w:rsidRPr="008E0C3D" w:rsidRDefault="00A20232" w:rsidP="00A20232">
      <w:pPr>
        <w:rPr>
          <w:rFonts w:ascii="Garamond" w:hAnsi="Garamond"/>
        </w:rPr>
      </w:pPr>
    </w:p>
    <w:p w:rsidR="00A20232" w:rsidRPr="008E0C3D" w:rsidRDefault="00A20232" w:rsidP="00A20232">
      <w:pPr>
        <w:rPr>
          <w:rFonts w:ascii="Garamond" w:hAnsi="Garamond"/>
        </w:rPr>
      </w:pPr>
    </w:p>
    <w:p w:rsidR="00A20232" w:rsidRPr="00AF164C" w:rsidRDefault="00A20232" w:rsidP="00226873">
      <w:pPr>
        <w:rPr>
          <w:rFonts w:ascii="Garamond" w:hAnsi="Garamond" w:cs="Garamond"/>
          <w:b/>
          <w:bCs/>
          <w:lang w:eastAsia="ru-RU"/>
        </w:rPr>
        <w:sectPr w:rsidR="00A20232" w:rsidRPr="00AF164C" w:rsidSect="00681B4A">
          <w:pgSz w:w="16838" w:h="11906" w:orient="landscape"/>
          <w:pgMar w:top="851" w:right="1134" w:bottom="1701" w:left="1134" w:header="709" w:footer="709" w:gutter="0"/>
          <w:cols w:space="708"/>
          <w:docGrid w:linePitch="360"/>
        </w:sectPr>
      </w:pPr>
    </w:p>
    <w:p w:rsidR="0019792E" w:rsidRDefault="0021286E" w:rsidP="000E4D38">
      <w:pPr>
        <w:spacing w:after="0" w:line="240" w:lineRule="auto"/>
        <w:jc w:val="right"/>
        <w:rPr>
          <w:rFonts w:ascii="Garamond" w:hAnsi="Garamond"/>
          <w:b/>
          <w:sz w:val="28"/>
          <w:szCs w:val="28"/>
        </w:rPr>
      </w:pPr>
      <w:r w:rsidRPr="001D6953">
        <w:rPr>
          <w:rFonts w:ascii="Garamond" w:hAnsi="Garamond"/>
          <w:b/>
          <w:sz w:val="28"/>
          <w:szCs w:val="28"/>
        </w:rPr>
        <w:lastRenderedPageBreak/>
        <w:t xml:space="preserve">Приложение </w:t>
      </w:r>
      <w:r w:rsidR="00860731" w:rsidRPr="001D6953">
        <w:rPr>
          <w:rFonts w:ascii="Garamond" w:hAnsi="Garamond"/>
          <w:b/>
          <w:sz w:val="28"/>
          <w:szCs w:val="28"/>
        </w:rPr>
        <w:t xml:space="preserve">№ </w:t>
      </w:r>
      <w:r w:rsidRPr="001D6953">
        <w:rPr>
          <w:rFonts w:ascii="Garamond" w:hAnsi="Garamond"/>
          <w:b/>
          <w:sz w:val="28"/>
          <w:szCs w:val="28"/>
        </w:rPr>
        <w:t>8.2.2</w:t>
      </w:r>
    </w:p>
    <w:p w:rsidR="000E4D38" w:rsidRPr="001D6953" w:rsidRDefault="000E4D38" w:rsidP="000E4D38">
      <w:pPr>
        <w:spacing w:after="0" w:line="240" w:lineRule="auto"/>
        <w:jc w:val="right"/>
        <w:rPr>
          <w:rFonts w:ascii="Garamond" w:hAnsi="Garamond"/>
          <w:b/>
          <w:sz w:val="28"/>
          <w:szCs w:val="28"/>
        </w:rPr>
      </w:pPr>
    </w:p>
    <w:p w:rsidR="0019792E" w:rsidRPr="000E4D38" w:rsidRDefault="0019792E" w:rsidP="000E4D38">
      <w:pPr>
        <w:pBdr>
          <w:top w:val="single" w:sz="4" w:space="1" w:color="auto"/>
          <w:left w:val="single" w:sz="4" w:space="4" w:color="auto"/>
          <w:bottom w:val="single" w:sz="4" w:space="5" w:color="auto"/>
          <w:right w:val="single" w:sz="4" w:space="17" w:color="auto"/>
        </w:pBdr>
        <w:spacing w:after="0" w:line="240" w:lineRule="auto"/>
        <w:jc w:val="both"/>
        <w:rPr>
          <w:rFonts w:ascii="Garamond" w:hAnsi="Garamond"/>
          <w:sz w:val="24"/>
          <w:szCs w:val="24"/>
        </w:rPr>
      </w:pPr>
      <w:r w:rsidRPr="000E4D38">
        <w:rPr>
          <w:rFonts w:ascii="Garamond" w:hAnsi="Garamond" w:cs="Garamond"/>
          <w:b/>
          <w:bCs/>
          <w:sz w:val="24"/>
          <w:szCs w:val="24"/>
          <w:lang w:eastAsia="ru-RU"/>
        </w:rPr>
        <w:t xml:space="preserve">Дата вступления в силу: </w:t>
      </w:r>
      <w:r w:rsidRPr="000E4D38">
        <w:rPr>
          <w:rFonts w:ascii="Garamond" w:hAnsi="Garamond" w:cs="Garamond"/>
          <w:sz w:val="24"/>
          <w:szCs w:val="24"/>
          <w:lang w:eastAsia="ru-RU"/>
        </w:rPr>
        <w:t xml:space="preserve">1 </w:t>
      </w:r>
      <w:r w:rsidR="00C10255" w:rsidRPr="000E4D38">
        <w:rPr>
          <w:rFonts w:ascii="Garamond" w:hAnsi="Garamond" w:cs="Garamond"/>
          <w:sz w:val="24"/>
          <w:szCs w:val="24"/>
          <w:lang w:eastAsia="ru-RU"/>
        </w:rPr>
        <w:t>декабря 2022</w:t>
      </w:r>
      <w:r w:rsidRPr="000E4D38">
        <w:rPr>
          <w:rFonts w:ascii="Garamond" w:hAnsi="Garamond" w:cs="Garamond"/>
          <w:sz w:val="24"/>
          <w:szCs w:val="24"/>
          <w:lang w:eastAsia="ru-RU"/>
        </w:rPr>
        <w:t xml:space="preserve"> года</w:t>
      </w:r>
      <w:r w:rsidR="00860731" w:rsidRPr="000E4D38">
        <w:rPr>
          <w:rFonts w:ascii="Garamond" w:hAnsi="Garamond" w:cs="Garamond"/>
          <w:sz w:val="24"/>
          <w:szCs w:val="24"/>
          <w:lang w:eastAsia="ru-RU"/>
        </w:rPr>
        <w:t>.</w:t>
      </w:r>
    </w:p>
    <w:p w:rsidR="0019792E" w:rsidRPr="00AF164C" w:rsidRDefault="0019792E" w:rsidP="000E4D38">
      <w:pPr>
        <w:tabs>
          <w:tab w:val="left" w:pos="709"/>
        </w:tabs>
        <w:spacing w:after="0" w:line="240" w:lineRule="auto"/>
        <w:ind w:firstLine="287"/>
        <w:jc w:val="both"/>
        <w:rPr>
          <w:rFonts w:ascii="Garamond" w:hAnsi="Garamond"/>
          <w:b/>
        </w:rPr>
      </w:pPr>
    </w:p>
    <w:p w:rsidR="0019792E" w:rsidRPr="001D6953" w:rsidRDefault="0019792E" w:rsidP="000E4D38">
      <w:pPr>
        <w:tabs>
          <w:tab w:val="left" w:pos="709"/>
        </w:tabs>
        <w:spacing w:after="0" w:line="240" w:lineRule="auto"/>
        <w:rPr>
          <w:rFonts w:ascii="Garamond" w:hAnsi="Garamond"/>
          <w:b/>
          <w:sz w:val="26"/>
          <w:szCs w:val="26"/>
        </w:rPr>
      </w:pPr>
      <w:r w:rsidRPr="001D6953">
        <w:rPr>
          <w:rFonts w:ascii="Garamond" w:hAnsi="Garamond"/>
          <w:b/>
          <w:sz w:val="26"/>
          <w:szCs w:val="26"/>
        </w:rPr>
        <w:t>Предложения по изменениям и дополнениям в РЕГЛАМЕНТ ФИНАНСОВЫХ РАСЧЕТОВ НА ОПТОВОМ РЫНКЕ ЭЛЕКТРОЭНЕРГИИ (Приложение № 16 к Договору о присоединении к торговой системе оптового рынка)</w:t>
      </w:r>
    </w:p>
    <w:p w:rsidR="0019792E" w:rsidRPr="001D6953" w:rsidRDefault="0019792E" w:rsidP="000E4D38">
      <w:pPr>
        <w:spacing w:after="0" w:line="240" w:lineRule="auto"/>
        <w:ind w:right="-10"/>
        <w:rPr>
          <w:rFonts w:ascii="Garamond" w:hAnsi="Garamond"/>
          <w:b/>
          <w:sz w:val="26"/>
          <w:szCs w:val="26"/>
        </w:rPr>
      </w:pPr>
    </w:p>
    <w:tbl>
      <w:tblPr>
        <w:tblW w:w="5126"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6945"/>
        <w:gridCol w:w="7130"/>
      </w:tblGrid>
      <w:tr w:rsidR="0019792E" w:rsidRPr="00AF164C" w:rsidTr="000E4D38">
        <w:trPr>
          <w:trHeight w:val="450"/>
        </w:trPr>
        <w:tc>
          <w:tcPr>
            <w:tcW w:w="285" w:type="pct"/>
            <w:tcMar>
              <w:left w:w="57" w:type="dxa"/>
              <w:right w:w="57" w:type="dxa"/>
            </w:tcMar>
            <w:vAlign w:val="center"/>
          </w:tcPr>
          <w:p w:rsidR="0019792E" w:rsidRPr="00AF164C" w:rsidRDefault="0019792E" w:rsidP="000E4D38">
            <w:pPr>
              <w:spacing w:after="0" w:line="240" w:lineRule="auto"/>
              <w:jc w:val="center"/>
              <w:rPr>
                <w:rFonts w:ascii="Garamond" w:hAnsi="Garamond" w:cs="Garamond"/>
                <w:b/>
                <w:bCs/>
                <w:lang w:eastAsia="ru-RU"/>
              </w:rPr>
            </w:pPr>
            <w:r w:rsidRPr="00AF164C">
              <w:rPr>
                <w:rFonts w:ascii="Garamond" w:hAnsi="Garamond" w:cs="Garamond"/>
                <w:b/>
                <w:bCs/>
                <w:lang w:eastAsia="ru-RU"/>
              </w:rPr>
              <w:t>№</w:t>
            </w:r>
          </w:p>
          <w:p w:rsidR="0019792E" w:rsidRPr="00AF164C" w:rsidRDefault="0019792E" w:rsidP="000E4D38">
            <w:pPr>
              <w:spacing w:after="0" w:line="240" w:lineRule="auto"/>
              <w:jc w:val="center"/>
              <w:rPr>
                <w:rFonts w:ascii="Garamond" w:hAnsi="Garamond" w:cs="Garamond"/>
                <w:b/>
                <w:bCs/>
                <w:lang w:eastAsia="ru-RU"/>
              </w:rPr>
            </w:pPr>
            <w:r w:rsidRPr="00AF164C">
              <w:rPr>
                <w:rFonts w:ascii="Garamond" w:hAnsi="Garamond" w:cs="Garamond"/>
                <w:b/>
                <w:bCs/>
                <w:lang w:eastAsia="ru-RU"/>
              </w:rPr>
              <w:t>пункта</w:t>
            </w:r>
          </w:p>
        </w:tc>
        <w:tc>
          <w:tcPr>
            <w:tcW w:w="2326" w:type="pct"/>
            <w:vAlign w:val="center"/>
          </w:tcPr>
          <w:p w:rsidR="0019792E" w:rsidRPr="00AF164C" w:rsidRDefault="0019792E" w:rsidP="000E4D38">
            <w:pPr>
              <w:spacing w:after="0" w:line="240" w:lineRule="auto"/>
              <w:jc w:val="center"/>
              <w:rPr>
                <w:rFonts w:ascii="Garamond" w:hAnsi="Garamond" w:cs="Garamond"/>
                <w:b/>
                <w:bCs/>
                <w:lang w:eastAsia="ru-RU"/>
              </w:rPr>
            </w:pPr>
            <w:r w:rsidRPr="00AF164C">
              <w:rPr>
                <w:rFonts w:ascii="Garamond" w:hAnsi="Garamond" w:cs="Garamond"/>
                <w:b/>
                <w:bCs/>
                <w:lang w:eastAsia="ru-RU"/>
              </w:rPr>
              <w:t>Редакция, действующая на момент</w:t>
            </w:r>
          </w:p>
          <w:p w:rsidR="0019792E" w:rsidRPr="00AF164C" w:rsidRDefault="0019792E" w:rsidP="000E4D38">
            <w:pPr>
              <w:spacing w:after="0" w:line="240" w:lineRule="auto"/>
              <w:jc w:val="center"/>
              <w:rPr>
                <w:rFonts w:ascii="Garamond" w:hAnsi="Garamond" w:cs="Garamond"/>
                <w:b/>
                <w:bCs/>
                <w:lang w:eastAsia="ru-RU"/>
              </w:rPr>
            </w:pPr>
            <w:r w:rsidRPr="00AF164C">
              <w:rPr>
                <w:rFonts w:ascii="Garamond" w:hAnsi="Garamond" w:cs="Garamond"/>
                <w:b/>
                <w:bCs/>
                <w:lang w:eastAsia="ru-RU"/>
              </w:rPr>
              <w:t xml:space="preserve"> вступления в силу изменений</w:t>
            </w:r>
          </w:p>
        </w:tc>
        <w:tc>
          <w:tcPr>
            <w:tcW w:w="2388" w:type="pct"/>
            <w:vAlign w:val="center"/>
          </w:tcPr>
          <w:p w:rsidR="0019792E" w:rsidRPr="00AF164C" w:rsidRDefault="0019792E" w:rsidP="000E4D38">
            <w:pPr>
              <w:spacing w:after="0" w:line="240" w:lineRule="auto"/>
              <w:jc w:val="center"/>
              <w:rPr>
                <w:rFonts w:ascii="Garamond" w:hAnsi="Garamond" w:cs="Garamond"/>
                <w:b/>
                <w:bCs/>
                <w:lang w:eastAsia="ru-RU"/>
              </w:rPr>
            </w:pPr>
            <w:r w:rsidRPr="00AF164C">
              <w:rPr>
                <w:rFonts w:ascii="Garamond" w:hAnsi="Garamond" w:cs="Garamond"/>
                <w:b/>
                <w:bCs/>
                <w:lang w:eastAsia="ru-RU"/>
              </w:rPr>
              <w:t>Предлагаемая редакция</w:t>
            </w:r>
          </w:p>
          <w:p w:rsidR="0019792E" w:rsidRPr="00AF164C" w:rsidRDefault="0019792E" w:rsidP="000E4D38">
            <w:pPr>
              <w:spacing w:after="0" w:line="240" w:lineRule="auto"/>
              <w:jc w:val="center"/>
              <w:rPr>
                <w:rFonts w:ascii="Garamond" w:hAnsi="Garamond" w:cs="Garamond"/>
                <w:lang w:eastAsia="ru-RU"/>
              </w:rPr>
            </w:pPr>
            <w:r w:rsidRPr="00AF164C">
              <w:rPr>
                <w:rFonts w:ascii="Garamond" w:hAnsi="Garamond" w:cs="Garamond"/>
                <w:lang w:eastAsia="ru-RU"/>
              </w:rPr>
              <w:t>(изменения выделены цветом)</w:t>
            </w:r>
          </w:p>
        </w:tc>
      </w:tr>
      <w:tr w:rsidR="00080ACE" w:rsidRPr="00AF164C" w:rsidTr="000E4D38">
        <w:trPr>
          <w:trHeight w:val="357"/>
        </w:trPr>
        <w:tc>
          <w:tcPr>
            <w:tcW w:w="285" w:type="pct"/>
            <w:vAlign w:val="center"/>
          </w:tcPr>
          <w:p w:rsidR="00080ACE" w:rsidRPr="00AF164C" w:rsidRDefault="00080ACE" w:rsidP="00681B4A">
            <w:pPr>
              <w:spacing w:after="0"/>
              <w:rPr>
                <w:rFonts w:ascii="Garamond" w:hAnsi="Garamond" w:cs="Garamond"/>
                <w:b/>
                <w:bCs/>
                <w:lang w:eastAsia="ru-RU"/>
              </w:rPr>
            </w:pPr>
            <w:r w:rsidRPr="00AF164C">
              <w:rPr>
                <w:rFonts w:ascii="Garamond" w:hAnsi="Garamond" w:cs="Garamond"/>
                <w:b/>
                <w:bCs/>
                <w:lang w:eastAsia="ru-RU"/>
              </w:rPr>
              <w:t>26.4</w:t>
            </w:r>
          </w:p>
        </w:tc>
        <w:tc>
          <w:tcPr>
            <w:tcW w:w="2326" w:type="pct"/>
          </w:tcPr>
          <w:p w:rsidR="00080ACE" w:rsidRPr="00AF164C" w:rsidRDefault="00080ACE" w:rsidP="00681B4A">
            <w:pPr>
              <w:pStyle w:val="af5"/>
              <w:widowControl w:val="0"/>
              <w:ind w:firstLine="567"/>
              <w:rPr>
                <w:rFonts w:ascii="Garamond" w:hAnsi="Garamond"/>
                <w:b/>
                <w:iCs/>
              </w:rPr>
            </w:pPr>
            <w:r w:rsidRPr="00AF164C">
              <w:rPr>
                <w:rFonts w:ascii="Garamond" w:hAnsi="Garamond"/>
                <w:b/>
                <w:iCs/>
              </w:rPr>
              <w:t>26.4.</w:t>
            </w:r>
            <w:r w:rsidRPr="00AF164C">
              <w:rPr>
                <w:rFonts w:ascii="Garamond" w:hAnsi="Garamond"/>
                <w:b/>
                <w:iCs/>
              </w:rPr>
              <w:tab/>
              <w:t xml:space="preserve"> Расчет авансовых финансовых обязательств/требований по ДПМ ВИЭ</w:t>
            </w:r>
          </w:p>
          <w:p w:rsidR="00080ACE" w:rsidRPr="00AF164C" w:rsidRDefault="00080ACE" w:rsidP="00681B4A">
            <w:pPr>
              <w:pStyle w:val="af5"/>
              <w:widowControl w:val="0"/>
              <w:ind w:firstLine="567"/>
              <w:rPr>
                <w:rFonts w:ascii="Garamond" w:hAnsi="Garamond"/>
                <w:bCs/>
                <w:iCs/>
              </w:rPr>
            </w:pPr>
            <w:r w:rsidRPr="00AF164C">
              <w:rPr>
                <w:rFonts w:ascii="Garamond" w:hAnsi="Garamond"/>
                <w:bCs/>
                <w:iCs/>
              </w:rPr>
              <w:t xml:space="preserve">Величина авансового обязательства/требования участника оптового рынка в месяце </w:t>
            </w:r>
            <w:r w:rsidRPr="00AF164C">
              <w:rPr>
                <w:rFonts w:ascii="Garamond" w:hAnsi="Garamond"/>
                <w:bCs/>
                <w:i/>
                <w:iCs/>
              </w:rPr>
              <w:t>m</w:t>
            </w:r>
            <w:r w:rsidRPr="00AF164C">
              <w:rPr>
                <w:rFonts w:ascii="Garamond" w:hAnsi="Garamond"/>
                <w:bCs/>
                <w:iCs/>
              </w:rPr>
              <w:t xml:space="preserve"> ценовой зоны </w:t>
            </w:r>
            <w:r w:rsidRPr="00AF164C">
              <w:rPr>
                <w:rFonts w:ascii="Garamond" w:hAnsi="Garamond"/>
                <w:bCs/>
                <w:i/>
                <w:iCs/>
                <w:lang w:val="en-US"/>
              </w:rPr>
              <w:t>z</w:t>
            </w:r>
            <w:r w:rsidRPr="00AF164C">
              <w:rPr>
                <w:rFonts w:ascii="Garamond" w:hAnsi="Garamond"/>
                <w:bCs/>
                <w:iCs/>
              </w:rPr>
              <w:t xml:space="preserve"> за мощность по ДПМ ВИЭ, производимую ГТП генерации </w:t>
            </w:r>
            <w:r w:rsidRPr="00AF164C">
              <w:rPr>
                <w:rFonts w:ascii="Garamond" w:hAnsi="Garamond"/>
                <w:bCs/>
                <w:i/>
                <w:iCs/>
                <w:lang w:val="en-US"/>
              </w:rPr>
              <w:t>p</w:t>
            </w:r>
            <w:r w:rsidRPr="00AF164C">
              <w:rPr>
                <w:rFonts w:ascii="Garamond" w:hAnsi="Garamond"/>
                <w:bCs/>
                <w:iCs/>
              </w:rPr>
              <w:t xml:space="preserve"> </w:t>
            </w:r>
            <w:r w:rsidRPr="00AF164C">
              <w:rPr>
                <w:rFonts w:ascii="Garamond" w:hAnsi="Garamond"/>
              </w:rPr>
              <w:t xml:space="preserve">участника оптового рынка </w:t>
            </w:r>
            <w:r w:rsidRPr="00AF164C">
              <w:rPr>
                <w:rFonts w:ascii="Garamond" w:hAnsi="Garamond"/>
                <w:i/>
                <w:lang w:val="en-US"/>
              </w:rPr>
              <w:t>i</w:t>
            </w:r>
            <w:r w:rsidRPr="00AF164C">
              <w:rPr>
                <w:rFonts w:ascii="Garamond" w:hAnsi="Garamond"/>
                <w:i/>
              </w:rPr>
              <w:t xml:space="preserve"> </w:t>
            </w:r>
            <w:r w:rsidRPr="00AF164C">
              <w:rPr>
                <w:rFonts w:ascii="Garamond" w:hAnsi="Garamond"/>
                <w:bCs/>
                <w:iCs/>
              </w:rPr>
              <w:t xml:space="preserve">и поставляемую в ГТП потребления (экспорта) </w:t>
            </w:r>
            <w:r w:rsidRPr="00AF164C">
              <w:rPr>
                <w:rFonts w:ascii="Garamond" w:hAnsi="Garamond"/>
                <w:bCs/>
                <w:i/>
                <w:iCs/>
              </w:rPr>
              <w:t>q</w:t>
            </w:r>
            <w:r w:rsidRPr="00AF164C">
              <w:rPr>
                <w:rFonts w:ascii="Garamond" w:hAnsi="Garamond"/>
              </w:rPr>
              <w:t xml:space="preserve"> участника оптового рынка </w:t>
            </w:r>
            <w:r w:rsidRPr="00AF164C">
              <w:rPr>
                <w:rFonts w:ascii="Garamond" w:hAnsi="Garamond"/>
                <w:i/>
                <w:lang w:val="en-US"/>
              </w:rPr>
              <w:t>j</w:t>
            </w:r>
            <w:r w:rsidRPr="00AF164C">
              <w:rPr>
                <w:rFonts w:ascii="Garamond" w:hAnsi="Garamond"/>
                <w:i/>
              </w:rPr>
              <w:t xml:space="preserve"> </w:t>
            </w:r>
            <w:r w:rsidRPr="00AF164C">
              <w:rPr>
                <w:rFonts w:ascii="Garamond" w:hAnsi="Garamond"/>
              </w:rPr>
              <w:t>(</w:t>
            </w:r>
            <w:r w:rsidRPr="00AF164C">
              <w:rPr>
                <w:rFonts w:ascii="Garamond" w:hAnsi="Garamond"/>
              </w:rPr>
              <w:object w:dxaOrig="490" w:dyaOrig="300" w14:anchorId="17A96786">
                <v:shape id="_x0000_i1085" type="#_x0000_t75" style="width:25.9pt;height:15pt" o:ole="">
                  <v:imagedata r:id="rId99" o:title=""/>
                </v:shape>
                <o:OLEObject Type="Embed" ProgID="Equation.3" ShapeID="_x0000_i1085" DrawAspect="Content" ObjectID="_1714997900" r:id="rId100"/>
              </w:object>
            </w:r>
            <w:r w:rsidRPr="00AF164C">
              <w:rPr>
                <w:rFonts w:ascii="Garamond" w:hAnsi="Garamond"/>
              </w:rPr>
              <w:t xml:space="preserve">), </w:t>
            </w:r>
            <w:r w:rsidRPr="00AF164C">
              <w:rPr>
                <w:rFonts w:ascii="Garamond" w:hAnsi="Garamond"/>
                <w:bCs/>
                <w:iCs/>
              </w:rPr>
              <w:t xml:space="preserve">рассчитывается (с точностью до копеек с учетом правил математического округления): </w:t>
            </w:r>
          </w:p>
          <w:p w:rsidR="00080ACE" w:rsidRPr="00AF164C" w:rsidRDefault="00080ACE" w:rsidP="00681B4A">
            <w:pPr>
              <w:pStyle w:val="af5"/>
              <w:widowControl w:val="0"/>
              <w:ind w:firstLine="567"/>
              <w:rPr>
                <w:rFonts w:ascii="Garamond" w:hAnsi="Garamond"/>
                <w:bCs/>
                <w:iCs/>
              </w:rPr>
            </w:pPr>
            <w:r w:rsidRPr="00AF164C">
              <w:rPr>
                <w:rFonts w:ascii="Garamond" w:hAnsi="Garamond"/>
                <w:bCs/>
                <w:iCs/>
              </w:rPr>
              <w:t>…</w:t>
            </w:r>
          </w:p>
          <w:p w:rsidR="00080ACE" w:rsidRPr="00AF164C" w:rsidRDefault="00080ACE" w:rsidP="00681B4A">
            <w:pPr>
              <w:pStyle w:val="af5"/>
              <w:widowControl w:val="0"/>
              <w:ind w:firstLine="567"/>
              <w:rPr>
                <w:rFonts w:ascii="Garamond" w:hAnsi="Garamond"/>
              </w:rPr>
            </w:pPr>
            <w:r w:rsidRPr="00AF164C">
              <w:rPr>
                <w:rFonts w:ascii="Garamond" w:hAnsi="Garamond"/>
                <w:bCs/>
                <w:iCs/>
              </w:rPr>
              <w:t xml:space="preserve">для ДПМ ВИЭ, </w:t>
            </w:r>
            <w:r w:rsidRPr="00AF164C">
              <w:rPr>
                <w:rFonts w:ascii="Garamond" w:hAnsi="Garamond"/>
              </w:rPr>
              <w:t>заключенных по итогам ОПВ, проводимых после 1 января 2021 года:</w:t>
            </w:r>
          </w:p>
          <w:p w:rsidR="00080ACE" w:rsidRPr="00AF164C" w:rsidRDefault="00080ACE" w:rsidP="00681B4A">
            <w:pPr>
              <w:pStyle w:val="af5"/>
              <w:widowControl w:val="0"/>
              <w:ind w:firstLine="567"/>
              <w:rPr>
                <w:rFonts w:ascii="Garamond" w:hAnsi="Garamond"/>
              </w:rPr>
            </w:pPr>
            <w:r w:rsidRPr="00AF164C">
              <w:rPr>
                <w:rFonts w:ascii="Garamond" w:hAnsi="Garamond"/>
              </w:rPr>
              <w:t xml:space="preserve">в </w:t>
            </w:r>
            <w:r w:rsidRPr="00AF164C">
              <w:rPr>
                <w:rFonts w:ascii="Garamond" w:hAnsi="Garamond"/>
                <w:bCs/>
                <w:iCs/>
              </w:rPr>
              <w:t>отношении</w:t>
            </w:r>
            <w:r w:rsidRPr="00AF164C">
              <w:rPr>
                <w:rFonts w:ascii="Garamond" w:hAnsi="Garamond"/>
              </w:rPr>
              <w:t xml:space="preserve"> расчетных месяцев </w:t>
            </w:r>
            <w:r w:rsidRPr="00AF164C">
              <w:rPr>
                <w:rFonts w:ascii="Garamond" w:hAnsi="Garamond"/>
                <w:i/>
              </w:rPr>
              <w:t>m</w:t>
            </w:r>
            <w:r w:rsidRPr="00AF164C">
              <w:rPr>
                <w:rFonts w:ascii="Garamond" w:hAnsi="Garamond"/>
              </w:rPr>
              <w:t>, которые являются месяцем</w:t>
            </w:r>
            <w:r w:rsidRPr="00AF164C">
              <w:rPr>
                <w:rFonts w:ascii="Garamond" w:hAnsi="Garamond"/>
                <w:highlight w:val="yellow"/>
              </w:rPr>
              <w:t>,</w:t>
            </w:r>
            <w:r w:rsidRPr="00AF164C">
              <w:rPr>
                <w:rFonts w:ascii="Garamond" w:hAnsi="Garamond"/>
              </w:rPr>
              <w:t xml:space="preserve"> </w:t>
            </w:r>
            <w:r w:rsidRPr="00AF164C">
              <w:rPr>
                <w:rFonts w:ascii="Garamond" w:hAnsi="Garamond"/>
                <w:highlight w:val="yellow"/>
              </w:rPr>
              <w:t>наиболее поздним из месяца, на который приходится дата начала поставки мощности по ДПМ ВИЭ, и месяца, в отношении которого предельный объем поставки мощности объекта генерации впервые определен Системным оператором больше нуля</w:t>
            </w:r>
            <w:r w:rsidRPr="00AF164C">
              <w:rPr>
                <w:rFonts w:ascii="Garamond" w:hAnsi="Garamond"/>
              </w:rPr>
              <w:t>, и следующим за ним месяцем, расчет авансовых обязательств/требований по ДПМ ВИЭ производится по формуле:</w:t>
            </w:r>
          </w:p>
          <w:p w:rsidR="00080ACE" w:rsidRPr="00AF164C" w:rsidRDefault="00080ACE" w:rsidP="00681B4A">
            <w:pPr>
              <w:pStyle w:val="af5"/>
              <w:widowControl w:val="0"/>
              <w:ind w:firstLine="567"/>
              <w:jc w:val="center"/>
              <w:rPr>
                <w:rFonts w:ascii="Garamond" w:hAnsi="Garamond"/>
              </w:rPr>
            </w:pPr>
            <w:r w:rsidRPr="00AF164C">
              <w:rPr>
                <w:rFonts w:ascii="Garamond" w:hAnsi="Garamond"/>
                <w:position w:val="-14"/>
              </w:rPr>
              <w:object w:dxaOrig="5040" w:dyaOrig="440" w14:anchorId="58F53AB9">
                <v:shape id="_x0000_i1086" type="#_x0000_t75" style="width:252.85pt;height:22.45pt" o:ole="">
                  <v:imagedata r:id="rId101" o:title=""/>
                </v:shape>
                <o:OLEObject Type="Embed" ProgID="Equation.3" ShapeID="_x0000_i1086" DrawAspect="Content" ObjectID="_1714997901" r:id="rId102"/>
              </w:object>
            </w:r>
            <w:r w:rsidRPr="00AF164C">
              <w:rPr>
                <w:rFonts w:ascii="Garamond" w:hAnsi="Garamond"/>
              </w:rPr>
              <w:t>,</w:t>
            </w:r>
          </w:p>
          <w:p w:rsidR="00080ACE" w:rsidRPr="00AF164C" w:rsidRDefault="00080ACE" w:rsidP="00681B4A">
            <w:pPr>
              <w:pStyle w:val="af5"/>
              <w:widowControl w:val="0"/>
              <w:ind w:left="544" w:hanging="544"/>
              <w:rPr>
                <w:rFonts w:ascii="Garamond" w:hAnsi="Garamond"/>
                <w:bCs/>
                <w:iCs/>
              </w:rPr>
            </w:pPr>
            <w:r w:rsidRPr="00AF164C">
              <w:rPr>
                <w:rFonts w:ascii="Garamond" w:hAnsi="Garamond"/>
              </w:rPr>
              <w:t xml:space="preserve">где </w:t>
            </w:r>
            <w:r w:rsidRPr="00AF164C">
              <w:rPr>
                <w:rFonts w:ascii="Garamond" w:hAnsi="Garamond"/>
                <w:position w:val="-14"/>
              </w:rPr>
              <w:object w:dxaOrig="1440" w:dyaOrig="440" w14:anchorId="52DAAA24">
                <v:shape id="_x0000_i1087" type="#_x0000_t75" style="width:1in;height:22.45pt" o:ole="">
                  <v:imagedata r:id="rId103" o:title=""/>
                </v:shape>
                <o:OLEObject Type="Embed" ProgID="Equation.3" ShapeID="_x0000_i1087" DrawAspect="Content" ObjectID="_1714997902" r:id="rId104"/>
              </w:object>
            </w:r>
            <w:r w:rsidRPr="00AF164C">
              <w:rPr>
                <w:rFonts w:ascii="Garamond" w:hAnsi="Garamond"/>
              </w:rPr>
              <w:t xml:space="preserve"> – </w:t>
            </w:r>
            <w:r w:rsidRPr="00AF164C">
              <w:rPr>
                <w:rFonts w:ascii="Garamond" w:hAnsi="Garamond"/>
                <w:bCs/>
                <w:iCs/>
              </w:rPr>
              <w:t xml:space="preserve">цена мощности по ДПМ ВИЭ, производимой ГТП генерации </w:t>
            </w:r>
            <w:r w:rsidRPr="00AF164C">
              <w:rPr>
                <w:rFonts w:ascii="Garamond" w:hAnsi="Garamond"/>
                <w:bCs/>
                <w:i/>
                <w:iCs/>
                <w:lang w:val="en-US"/>
              </w:rPr>
              <w:t>p</w:t>
            </w:r>
            <w:r w:rsidRPr="00AF164C">
              <w:rPr>
                <w:rFonts w:ascii="Garamond" w:hAnsi="Garamond"/>
                <w:bCs/>
                <w:iCs/>
              </w:rPr>
              <w:t xml:space="preserve"> участника оптового рынка </w:t>
            </w:r>
            <w:r w:rsidRPr="00AF164C">
              <w:rPr>
                <w:rFonts w:ascii="Garamond" w:hAnsi="Garamond"/>
                <w:bCs/>
                <w:i/>
                <w:iCs/>
              </w:rPr>
              <w:t>i</w:t>
            </w:r>
            <w:r w:rsidRPr="00AF164C">
              <w:rPr>
                <w:rFonts w:ascii="Garamond" w:hAnsi="Garamond"/>
                <w:bCs/>
                <w:iCs/>
              </w:rPr>
              <w:t xml:space="preserve">, </w:t>
            </w:r>
            <w:r w:rsidRPr="00AF164C">
              <w:rPr>
                <w:rFonts w:ascii="Garamond" w:hAnsi="Garamond"/>
              </w:rPr>
              <w:t>используемая в целях расчета авансовых обязательств/требований,</w:t>
            </w:r>
            <w:r w:rsidRPr="00AF164C">
              <w:rPr>
                <w:rFonts w:ascii="Garamond" w:hAnsi="Garamond"/>
                <w:bCs/>
                <w:iCs/>
              </w:rPr>
              <w:t xml:space="preserve"> определяемая с точностью до 7 (семи) знаков после запятой в соответствии с приложением 160 к настоящему Регламенту;</w:t>
            </w:r>
          </w:p>
          <w:p w:rsidR="00080ACE" w:rsidRPr="00AF164C" w:rsidRDefault="00080ACE" w:rsidP="00681B4A">
            <w:pPr>
              <w:tabs>
                <w:tab w:val="left" w:pos="9781"/>
              </w:tabs>
              <w:spacing w:before="120" w:after="120"/>
              <w:ind w:firstLine="416"/>
              <w:jc w:val="both"/>
              <w:rPr>
                <w:rFonts w:ascii="Garamond" w:hAnsi="Garamond"/>
                <w:bCs/>
                <w:iCs/>
              </w:rPr>
            </w:pPr>
            <w:r w:rsidRPr="00AF164C">
              <w:rPr>
                <w:rFonts w:ascii="Garamond" w:hAnsi="Garamond"/>
                <w:bCs/>
                <w:iCs/>
              </w:rPr>
              <w:t xml:space="preserve">для последующих расчетных месяцев </w:t>
            </w:r>
            <w:r w:rsidRPr="00AF164C">
              <w:rPr>
                <w:rFonts w:ascii="Garamond" w:hAnsi="Garamond"/>
                <w:bCs/>
                <w:i/>
                <w:iCs/>
                <w:lang w:val="en-US"/>
              </w:rPr>
              <w:t>m</w:t>
            </w:r>
            <w:r w:rsidRPr="00AF164C">
              <w:rPr>
                <w:rFonts w:ascii="Garamond" w:hAnsi="Garamond"/>
                <w:bCs/>
                <w:iCs/>
              </w:rPr>
              <w:t xml:space="preserve"> </w:t>
            </w:r>
            <w:r w:rsidRPr="00AF164C">
              <w:rPr>
                <w:rFonts w:ascii="Garamond" w:hAnsi="Garamond"/>
              </w:rPr>
              <w:t>расчет авансовых обязательств/требований по ДПМ ВИЭ</w:t>
            </w:r>
            <w:r w:rsidRPr="00AF164C">
              <w:rPr>
                <w:rFonts w:ascii="Garamond" w:hAnsi="Garamond"/>
                <w:bCs/>
                <w:iCs/>
              </w:rPr>
              <w:t xml:space="preserve"> производится по формуле:</w:t>
            </w:r>
          </w:p>
          <w:p w:rsidR="00080ACE" w:rsidRPr="00AF164C" w:rsidRDefault="00080ACE" w:rsidP="00681B4A">
            <w:pPr>
              <w:pStyle w:val="3"/>
              <w:numPr>
                <w:ilvl w:val="0"/>
                <w:numId w:val="0"/>
              </w:numPr>
              <w:ind w:left="720"/>
              <w:jc w:val="center"/>
              <w:rPr>
                <w:rFonts w:ascii="Garamond" w:hAnsi="Garamond"/>
                <w:bCs/>
                <w:szCs w:val="22"/>
              </w:rPr>
            </w:pPr>
            <w:r w:rsidRPr="00AF164C">
              <w:rPr>
                <w:rFonts w:ascii="Garamond" w:hAnsi="Garamond"/>
                <w:position w:val="-34"/>
                <w:szCs w:val="22"/>
              </w:rPr>
              <w:object w:dxaOrig="5900" w:dyaOrig="870" w14:anchorId="29BE063D">
                <v:shape id="_x0000_i1088" type="#_x0000_t75" style="width:295.5pt;height:42.6pt" o:ole="">
                  <v:imagedata r:id="rId105" o:title=""/>
                </v:shape>
                <o:OLEObject Type="Embed" ProgID="Equation.3" ShapeID="_x0000_i1088" DrawAspect="Content" ObjectID="_1714997903" r:id="rId106"/>
              </w:object>
            </w:r>
            <w:r w:rsidRPr="00AF164C">
              <w:rPr>
                <w:rFonts w:ascii="Garamond" w:hAnsi="Garamond"/>
                <w:szCs w:val="22"/>
              </w:rPr>
              <w:t>,</w:t>
            </w:r>
          </w:p>
          <w:p w:rsidR="00080ACE" w:rsidRPr="00AF164C" w:rsidRDefault="00080ACE" w:rsidP="00681B4A">
            <w:pPr>
              <w:pStyle w:val="af5"/>
              <w:widowControl w:val="0"/>
              <w:ind w:left="544" w:hanging="544"/>
              <w:rPr>
                <w:rFonts w:ascii="Garamond" w:hAnsi="Garamond"/>
                <w:bCs/>
                <w:iCs/>
              </w:rPr>
            </w:pPr>
            <w:r w:rsidRPr="00AF164C">
              <w:rPr>
                <w:rFonts w:ascii="Garamond" w:hAnsi="Garamond"/>
              </w:rPr>
              <w:t xml:space="preserve">где </w:t>
            </w:r>
            <w:r w:rsidRPr="00AF164C">
              <w:rPr>
                <w:rFonts w:ascii="Garamond" w:hAnsi="Garamond"/>
                <w:position w:val="-14"/>
              </w:rPr>
              <w:object w:dxaOrig="720" w:dyaOrig="440" w14:anchorId="7A021FDC">
                <v:shape id="_x0000_i1089" type="#_x0000_t75" style="width:36.85pt;height:22.45pt" o:ole="">
                  <v:imagedata r:id="rId107" o:title=""/>
                </v:shape>
                <o:OLEObject Type="Embed" ProgID="Equation.3" ShapeID="_x0000_i1089" DrawAspect="Content" ObjectID="_1714997904" r:id="rId108"/>
              </w:object>
            </w:r>
            <w:r w:rsidRPr="00AF164C">
              <w:rPr>
                <w:rFonts w:ascii="Garamond" w:hAnsi="Garamond"/>
                <w:bCs/>
                <w:iCs/>
              </w:rPr>
              <w:t xml:space="preserve"> – </w:t>
            </w:r>
            <w:r w:rsidRPr="00AF164C">
              <w:rPr>
                <w:rFonts w:ascii="Garamond" w:hAnsi="Garamond"/>
              </w:rPr>
              <w:t>коэффициент распределения по месяцам величины</w:t>
            </w:r>
            <w:r w:rsidRPr="00AF164C">
              <w:rPr>
                <w:rFonts w:ascii="Garamond" w:hAnsi="Garamond"/>
                <w:bCs/>
                <w:iCs/>
              </w:rPr>
              <w:t xml:space="preserve"> </w:t>
            </w:r>
            <w:r w:rsidRPr="00AF164C">
              <w:rPr>
                <w:rFonts w:ascii="Garamond" w:hAnsi="Garamond"/>
              </w:rPr>
              <w:t xml:space="preserve">планового годового объема производства электрической энергии, </w:t>
            </w:r>
            <w:r w:rsidRPr="00AF164C">
              <w:rPr>
                <w:rFonts w:ascii="Garamond" w:hAnsi="Garamond"/>
                <w:color w:val="000000"/>
              </w:rPr>
              <w:t xml:space="preserve">определяемый в отношении </w:t>
            </w:r>
            <w:r w:rsidRPr="00AF164C">
              <w:rPr>
                <w:rFonts w:ascii="Garamond" w:hAnsi="Garamond"/>
                <w:bCs/>
                <w:iCs/>
              </w:rPr>
              <w:t xml:space="preserve">ГТП генерации </w:t>
            </w:r>
            <w:r w:rsidRPr="00AF164C">
              <w:rPr>
                <w:rFonts w:ascii="Garamond" w:hAnsi="Garamond"/>
                <w:bCs/>
                <w:i/>
                <w:iCs/>
                <w:lang w:val="en-US"/>
              </w:rPr>
              <w:t>p</w:t>
            </w:r>
            <w:r w:rsidRPr="00AF164C">
              <w:rPr>
                <w:rFonts w:ascii="Garamond" w:hAnsi="Garamond"/>
                <w:color w:val="000000"/>
              </w:rPr>
              <w:t xml:space="preserve"> </w:t>
            </w:r>
            <w:r w:rsidRPr="00AF164C">
              <w:rPr>
                <w:rFonts w:ascii="Garamond" w:hAnsi="Garamond"/>
              </w:rPr>
              <w:t xml:space="preserve">для месяца </w:t>
            </w:r>
            <w:r w:rsidRPr="00AF164C">
              <w:rPr>
                <w:rFonts w:ascii="Garamond" w:hAnsi="Garamond"/>
                <w:i/>
                <w:iCs/>
                <w:lang w:val="en-US"/>
              </w:rPr>
              <w:t>m</w:t>
            </w:r>
            <w:r w:rsidRPr="00AF164C">
              <w:rPr>
                <w:rFonts w:ascii="Garamond" w:hAnsi="Garamond"/>
                <w:color w:val="000000"/>
              </w:rPr>
              <w:t xml:space="preserve"> в соответствии с приложением</w:t>
            </w:r>
            <w:r w:rsidRPr="00AF164C">
              <w:rPr>
                <w:rFonts w:ascii="Garamond" w:hAnsi="Garamond"/>
                <w:bCs/>
                <w:iCs/>
              </w:rPr>
              <w:t xml:space="preserve"> 160 к настоящему Регламенту;</w:t>
            </w:r>
          </w:p>
          <w:p w:rsidR="00080ACE" w:rsidRPr="00AF164C" w:rsidRDefault="00080ACE" w:rsidP="00681B4A">
            <w:pPr>
              <w:pStyle w:val="af5"/>
              <w:widowControl w:val="0"/>
              <w:ind w:left="567"/>
              <w:rPr>
                <w:rFonts w:ascii="Garamond" w:hAnsi="Garamond"/>
              </w:rPr>
            </w:pPr>
            <w:r w:rsidRPr="00AF164C">
              <w:rPr>
                <w:rFonts w:ascii="Garamond" w:hAnsi="Garamond"/>
                <w:position w:val="-14"/>
              </w:rPr>
              <w:object w:dxaOrig="1440" w:dyaOrig="440" w14:anchorId="3E8D229F">
                <v:shape id="_x0000_i1090" type="#_x0000_t75" style="width:1in;height:22.45pt" o:ole="">
                  <v:imagedata r:id="rId109" o:title=""/>
                </v:shape>
                <o:OLEObject Type="Embed" ProgID="Equation.3" ShapeID="_x0000_i1090" DrawAspect="Content" ObjectID="_1714997905" r:id="rId110"/>
              </w:object>
            </w:r>
            <w:r w:rsidRPr="00AF164C">
              <w:rPr>
                <w:rFonts w:ascii="Garamond" w:hAnsi="Garamond"/>
              </w:rPr>
              <w:t xml:space="preserve"> – </w:t>
            </w:r>
            <w:r w:rsidRPr="00AF164C">
              <w:rPr>
                <w:rFonts w:ascii="Garamond" w:hAnsi="Garamond"/>
                <w:bCs/>
                <w:iCs/>
              </w:rPr>
              <w:t xml:space="preserve">цена мощности по ДПМ ВИЭ в месяце </w:t>
            </w:r>
            <w:r w:rsidRPr="00AF164C">
              <w:rPr>
                <w:rFonts w:ascii="Garamond" w:hAnsi="Garamond"/>
                <w:bCs/>
                <w:i/>
                <w:iCs/>
                <w:lang w:val="en-US"/>
              </w:rPr>
              <w:t>m</w:t>
            </w:r>
            <w:r w:rsidRPr="00AF164C">
              <w:rPr>
                <w:rFonts w:ascii="Garamond" w:hAnsi="Garamond"/>
                <w:bCs/>
                <w:i/>
                <w:iCs/>
              </w:rPr>
              <w:t>-</w:t>
            </w:r>
            <w:r w:rsidRPr="00AF164C">
              <w:rPr>
                <w:rFonts w:ascii="Garamond" w:hAnsi="Garamond"/>
                <w:bCs/>
                <w:iCs/>
              </w:rPr>
              <w:t xml:space="preserve">2, производимой ГТП генерации </w:t>
            </w:r>
            <w:r w:rsidRPr="00AF164C">
              <w:rPr>
                <w:rFonts w:ascii="Garamond" w:hAnsi="Garamond"/>
                <w:bCs/>
                <w:i/>
                <w:iCs/>
                <w:lang w:val="en-US"/>
              </w:rPr>
              <w:t>p</w:t>
            </w:r>
            <w:r w:rsidRPr="00AF164C">
              <w:rPr>
                <w:rFonts w:ascii="Garamond" w:hAnsi="Garamond"/>
                <w:bCs/>
                <w:iCs/>
              </w:rPr>
              <w:t xml:space="preserve"> участника оптового рынка </w:t>
            </w:r>
            <w:r w:rsidRPr="00AF164C">
              <w:rPr>
                <w:rFonts w:ascii="Garamond" w:hAnsi="Garamond"/>
                <w:bCs/>
                <w:i/>
                <w:iCs/>
              </w:rPr>
              <w:t>i</w:t>
            </w:r>
            <w:r w:rsidRPr="00AF164C">
              <w:rPr>
                <w:rFonts w:ascii="Garamond" w:hAnsi="Garamond"/>
                <w:bCs/>
                <w:iCs/>
              </w:rPr>
              <w:t>, определяемая с точностью до 7 (семи) знаков после запятой в соответствии с приложением 160 к настоящему Регламенту.</w:t>
            </w:r>
          </w:p>
          <w:p w:rsidR="00080ACE" w:rsidRPr="00AF164C" w:rsidRDefault="00080ACE" w:rsidP="00681B4A">
            <w:pPr>
              <w:pStyle w:val="af5"/>
              <w:widowControl w:val="0"/>
              <w:ind w:firstLine="567"/>
              <w:rPr>
                <w:rFonts w:ascii="Garamond" w:hAnsi="Garamond"/>
                <w:bCs/>
                <w:iCs/>
              </w:rPr>
            </w:pPr>
            <w:r w:rsidRPr="00AF164C">
              <w:rPr>
                <w:rFonts w:ascii="Garamond" w:hAnsi="Garamond"/>
              </w:rPr>
              <w:t xml:space="preserve">В случае если датой начала поставки мощности </w:t>
            </w:r>
            <w:r w:rsidRPr="00AF164C">
              <w:rPr>
                <w:rFonts w:ascii="Garamond" w:hAnsi="Garamond"/>
                <w:bCs/>
                <w:iCs/>
              </w:rPr>
              <w:t xml:space="preserve">ГТП генерации </w:t>
            </w:r>
            <w:r w:rsidRPr="00AF164C">
              <w:rPr>
                <w:rFonts w:ascii="Garamond" w:hAnsi="Garamond"/>
                <w:bCs/>
                <w:i/>
                <w:iCs/>
                <w:lang w:val="en-US"/>
              </w:rPr>
              <w:t>p</w:t>
            </w:r>
            <w:r w:rsidRPr="00AF164C">
              <w:rPr>
                <w:rFonts w:ascii="Garamond" w:hAnsi="Garamond"/>
                <w:bCs/>
                <w:iCs/>
              </w:rPr>
              <w:t xml:space="preserve"> </w:t>
            </w:r>
            <w:r w:rsidRPr="00AF164C">
              <w:rPr>
                <w:rFonts w:ascii="Garamond" w:hAnsi="Garamond"/>
              </w:rPr>
              <w:t xml:space="preserve">участника оптового рынка </w:t>
            </w:r>
            <w:r w:rsidRPr="00AF164C">
              <w:rPr>
                <w:rFonts w:ascii="Garamond" w:hAnsi="Garamond"/>
                <w:i/>
                <w:lang w:val="en-US"/>
              </w:rPr>
              <w:t>i</w:t>
            </w:r>
            <w:r w:rsidRPr="00AF164C">
              <w:rPr>
                <w:rFonts w:ascii="Garamond" w:hAnsi="Garamond"/>
                <w:i/>
              </w:rPr>
              <w:t xml:space="preserve"> </w:t>
            </w:r>
            <w:r w:rsidRPr="00AF164C">
              <w:rPr>
                <w:rFonts w:ascii="Garamond" w:hAnsi="Garamond"/>
              </w:rPr>
              <w:t xml:space="preserve">по ДПМ ВИЭ является 1 января, то расчет авансовых обязательств/требований по ДПМ ВИЭ в отношении такой </w:t>
            </w:r>
            <w:r w:rsidRPr="00AF164C">
              <w:rPr>
                <w:rFonts w:ascii="Garamond" w:hAnsi="Garamond"/>
                <w:bCs/>
                <w:iCs/>
              </w:rPr>
              <w:t xml:space="preserve">ГТП генерации </w:t>
            </w:r>
            <w:r w:rsidRPr="00AF164C">
              <w:rPr>
                <w:rFonts w:ascii="Garamond" w:hAnsi="Garamond"/>
                <w:bCs/>
                <w:i/>
                <w:iCs/>
                <w:lang w:val="en-US"/>
              </w:rPr>
              <w:t>p</w:t>
            </w:r>
            <w:r w:rsidRPr="00AF164C">
              <w:rPr>
                <w:rFonts w:ascii="Garamond" w:hAnsi="Garamond"/>
                <w:bCs/>
                <w:iCs/>
              </w:rPr>
              <w:t xml:space="preserve"> </w:t>
            </w:r>
            <w:r w:rsidRPr="00AF164C">
              <w:rPr>
                <w:rFonts w:ascii="Garamond" w:hAnsi="Garamond"/>
              </w:rPr>
              <w:t>в январе не осуществляется.</w:t>
            </w:r>
          </w:p>
          <w:p w:rsidR="00080ACE" w:rsidRPr="00AF164C" w:rsidRDefault="00080ACE" w:rsidP="00681B4A">
            <w:pPr>
              <w:pStyle w:val="af5"/>
              <w:widowControl w:val="0"/>
              <w:ind w:firstLine="567"/>
              <w:rPr>
                <w:rFonts w:ascii="Garamond" w:hAnsi="Garamond"/>
                <w:bCs/>
                <w:iCs/>
              </w:rPr>
            </w:pPr>
            <w:r w:rsidRPr="00AF164C">
              <w:rPr>
                <w:rFonts w:ascii="Garamond" w:hAnsi="Garamond"/>
                <w:bCs/>
                <w:iCs/>
              </w:rPr>
              <w:t xml:space="preserve">На дату платежа </w:t>
            </w:r>
            <w:r w:rsidRPr="00AF164C">
              <w:rPr>
                <w:rFonts w:ascii="Garamond" w:hAnsi="Garamond"/>
                <w:bCs/>
                <w:i/>
                <w:iCs/>
              </w:rPr>
              <w:t>d</w:t>
            </w:r>
            <w:r w:rsidRPr="00AF164C">
              <w:rPr>
                <w:rFonts w:ascii="Garamond" w:hAnsi="Garamond"/>
                <w:bCs/>
                <w:iCs/>
              </w:rPr>
              <w:t xml:space="preserve"> величина авансового обязательства/требования участника оптового рынка в месяце </w:t>
            </w:r>
            <w:r w:rsidRPr="00AF164C">
              <w:rPr>
                <w:rFonts w:ascii="Garamond" w:hAnsi="Garamond"/>
                <w:bCs/>
                <w:i/>
                <w:iCs/>
              </w:rPr>
              <w:t>m</w:t>
            </w:r>
            <w:r w:rsidRPr="00AF164C">
              <w:rPr>
                <w:rFonts w:ascii="Garamond" w:hAnsi="Garamond"/>
                <w:bCs/>
                <w:iCs/>
              </w:rPr>
              <w:t xml:space="preserve"> ценовой зоны </w:t>
            </w:r>
            <w:r w:rsidRPr="00AF164C">
              <w:rPr>
                <w:rFonts w:ascii="Garamond" w:hAnsi="Garamond"/>
                <w:bCs/>
                <w:i/>
                <w:iCs/>
                <w:lang w:val="en-US"/>
              </w:rPr>
              <w:t>z</w:t>
            </w:r>
            <w:r w:rsidRPr="00AF164C">
              <w:rPr>
                <w:rFonts w:ascii="Garamond" w:hAnsi="Garamond"/>
                <w:bCs/>
                <w:iCs/>
              </w:rPr>
              <w:t xml:space="preserve"> за мощность по ДПМ ВИЭ, производимую ГТП генерации </w:t>
            </w:r>
            <w:r w:rsidRPr="00AF164C">
              <w:rPr>
                <w:rFonts w:ascii="Garamond" w:hAnsi="Garamond"/>
                <w:bCs/>
                <w:i/>
                <w:iCs/>
                <w:lang w:val="en-US"/>
              </w:rPr>
              <w:t>p</w:t>
            </w:r>
            <w:r w:rsidRPr="00AF164C">
              <w:rPr>
                <w:rFonts w:ascii="Garamond" w:hAnsi="Garamond"/>
                <w:bCs/>
                <w:iCs/>
              </w:rPr>
              <w:t xml:space="preserve"> </w:t>
            </w:r>
            <w:r w:rsidRPr="00AF164C">
              <w:rPr>
                <w:rFonts w:ascii="Garamond" w:hAnsi="Garamond"/>
              </w:rPr>
              <w:t xml:space="preserve">участника оптового рынка </w:t>
            </w:r>
            <w:r w:rsidRPr="00AF164C">
              <w:rPr>
                <w:rFonts w:ascii="Garamond" w:hAnsi="Garamond"/>
                <w:i/>
                <w:lang w:val="en-US"/>
              </w:rPr>
              <w:t>i</w:t>
            </w:r>
            <w:r w:rsidRPr="00AF164C">
              <w:rPr>
                <w:rFonts w:ascii="Garamond" w:hAnsi="Garamond"/>
                <w:i/>
              </w:rPr>
              <w:t xml:space="preserve"> </w:t>
            </w:r>
            <w:r w:rsidRPr="00AF164C">
              <w:rPr>
                <w:rFonts w:ascii="Garamond" w:hAnsi="Garamond"/>
                <w:bCs/>
                <w:iCs/>
              </w:rPr>
              <w:lastRenderedPageBreak/>
              <w:t xml:space="preserve">и приобретаемую в ГТП потребления (экспорта) </w:t>
            </w:r>
            <w:r w:rsidRPr="00AF164C">
              <w:rPr>
                <w:rFonts w:ascii="Garamond" w:hAnsi="Garamond"/>
                <w:bCs/>
                <w:i/>
                <w:iCs/>
              </w:rPr>
              <w:t>q</w:t>
            </w:r>
            <w:r w:rsidRPr="00AF164C">
              <w:rPr>
                <w:rFonts w:ascii="Garamond" w:hAnsi="Garamond"/>
              </w:rPr>
              <w:t xml:space="preserve"> участника оптового рынка </w:t>
            </w:r>
            <w:r w:rsidRPr="00AF164C">
              <w:rPr>
                <w:rFonts w:ascii="Garamond" w:hAnsi="Garamond"/>
                <w:i/>
                <w:lang w:val="en-US"/>
              </w:rPr>
              <w:t>j</w:t>
            </w:r>
            <w:r w:rsidRPr="00AF164C">
              <w:rPr>
                <w:rFonts w:ascii="Garamond" w:hAnsi="Garamond"/>
                <w:i/>
              </w:rPr>
              <w:t xml:space="preserve"> </w:t>
            </w:r>
            <w:r w:rsidRPr="00AF164C">
              <w:rPr>
                <w:rFonts w:ascii="Garamond" w:hAnsi="Garamond"/>
              </w:rPr>
              <w:t>(</w:t>
            </w:r>
            <w:r w:rsidRPr="00AF164C">
              <w:rPr>
                <w:rFonts w:ascii="Garamond" w:hAnsi="Garamond"/>
              </w:rPr>
              <w:object w:dxaOrig="490" w:dyaOrig="300" w14:anchorId="47761696">
                <v:shape id="_x0000_i1091" type="#_x0000_t75" style="width:25.9pt;height:15pt" o:ole="">
                  <v:imagedata r:id="rId99" o:title=""/>
                </v:shape>
                <o:OLEObject Type="Embed" ProgID="Equation.3" ShapeID="_x0000_i1091" DrawAspect="Content" ObjectID="_1714997906" r:id="rId111"/>
              </w:object>
            </w:r>
            <w:r w:rsidRPr="00AF164C">
              <w:rPr>
                <w:rFonts w:ascii="Garamond" w:hAnsi="Garamond"/>
              </w:rPr>
              <w:t>)</w:t>
            </w:r>
            <w:r w:rsidRPr="00AF164C">
              <w:rPr>
                <w:rFonts w:ascii="Garamond" w:hAnsi="Garamond"/>
                <w:bCs/>
                <w:iCs/>
              </w:rPr>
              <w:t xml:space="preserve">, равна </w:t>
            </w:r>
            <w:r w:rsidRPr="00AF164C">
              <w:rPr>
                <w:rFonts w:ascii="Garamond" w:hAnsi="Garamond"/>
                <w:bCs/>
                <w:iCs/>
                <w:position w:val="-24"/>
              </w:rPr>
              <w:object w:dxaOrig="2690" w:dyaOrig="670" w14:anchorId="184D56C1">
                <v:shape id="_x0000_i1092" type="#_x0000_t75" style="width:133.65pt;height:34pt" o:ole="">
                  <v:imagedata r:id="rId112" o:title=""/>
                </v:shape>
                <o:OLEObject Type="Embed" ProgID="Equation.3" ShapeID="_x0000_i1092" DrawAspect="Content" ObjectID="_1714997907" r:id="rId113"/>
              </w:object>
            </w:r>
            <w:r w:rsidRPr="00AF164C">
              <w:rPr>
                <w:rFonts w:ascii="Garamond" w:hAnsi="Garamond"/>
                <w:bCs/>
                <w:iCs/>
              </w:rPr>
              <w:t>.</w:t>
            </w:r>
          </w:p>
          <w:p w:rsidR="00080ACE" w:rsidRPr="00AF164C" w:rsidRDefault="00080ACE" w:rsidP="00681B4A">
            <w:pPr>
              <w:pStyle w:val="af5"/>
              <w:widowControl w:val="0"/>
              <w:ind w:firstLine="567"/>
              <w:rPr>
                <w:rFonts w:ascii="Garamond" w:hAnsi="Garamond"/>
                <w:b/>
                <w:iCs/>
              </w:rPr>
            </w:pPr>
            <w:r w:rsidRPr="00AF164C">
              <w:rPr>
                <w:rFonts w:ascii="Garamond" w:hAnsi="Garamond"/>
              </w:rPr>
              <w:t>…</w:t>
            </w:r>
          </w:p>
        </w:tc>
        <w:tc>
          <w:tcPr>
            <w:tcW w:w="2388" w:type="pct"/>
          </w:tcPr>
          <w:p w:rsidR="00080ACE" w:rsidRPr="00AF164C" w:rsidRDefault="00080ACE" w:rsidP="00681B4A">
            <w:pPr>
              <w:pStyle w:val="af5"/>
              <w:widowControl w:val="0"/>
              <w:ind w:firstLine="567"/>
              <w:rPr>
                <w:rFonts w:ascii="Garamond" w:hAnsi="Garamond"/>
                <w:b/>
                <w:iCs/>
              </w:rPr>
            </w:pPr>
            <w:r w:rsidRPr="00AF164C">
              <w:rPr>
                <w:rFonts w:ascii="Garamond" w:hAnsi="Garamond"/>
                <w:b/>
                <w:iCs/>
              </w:rPr>
              <w:lastRenderedPageBreak/>
              <w:t>26.4.</w:t>
            </w:r>
            <w:r w:rsidRPr="00AF164C">
              <w:rPr>
                <w:rFonts w:ascii="Garamond" w:hAnsi="Garamond"/>
                <w:b/>
                <w:iCs/>
              </w:rPr>
              <w:tab/>
              <w:t xml:space="preserve"> Расчет авансовых финансовых обязательств/требований по ДПМ ВИЭ</w:t>
            </w:r>
          </w:p>
          <w:p w:rsidR="00080ACE" w:rsidRPr="00AF164C" w:rsidRDefault="00080ACE" w:rsidP="00681B4A">
            <w:pPr>
              <w:pStyle w:val="af5"/>
              <w:widowControl w:val="0"/>
              <w:ind w:firstLine="567"/>
              <w:rPr>
                <w:rFonts w:ascii="Garamond" w:hAnsi="Garamond"/>
                <w:bCs/>
                <w:iCs/>
              </w:rPr>
            </w:pPr>
            <w:r w:rsidRPr="00AF164C">
              <w:rPr>
                <w:rFonts w:ascii="Garamond" w:hAnsi="Garamond"/>
                <w:bCs/>
                <w:iCs/>
              </w:rPr>
              <w:t xml:space="preserve">Величина авансового обязательства/требования участника оптового рынка в месяце </w:t>
            </w:r>
            <w:r w:rsidRPr="00AF164C">
              <w:rPr>
                <w:rFonts w:ascii="Garamond" w:hAnsi="Garamond"/>
                <w:bCs/>
                <w:i/>
                <w:iCs/>
              </w:rPr>
              <w:t>m</w:t>
            </w:r>
            <w:r w:rsidRPr="00AF164C">
              <w:rPr>
                <w:rFonts w:ascii="Garamond" w:hAnsi="Garamond"/>
                <w:bCs/>
                <w:iCs/>
              </w:rPr>
              <w:t xml:space="preserve"> ценовой зоны </w:t>
            </w:r>
            <w:r w:rsidRPr="00AF164C">
              <w:rPr>
                <w:rFonts w:ascii="Garamond" w:hAnsi="Garamond"/>
                <w:bCs/>
                <w:i/>
                <w:iCs/>
                <w:lang w:val="en-US"/>
              </w:rPr>
              <w:t>z</w:t>
            </w:r>
            <w:r w:rsidRPr="00AF164C">
              <w:rPr>
                <w:rFonts w:ascii="Garamond" w:hAnsi="Garamond"/>
                <w:bCs/>
                <w:iCs/>
              </w:rPr>
              <w:t xml:space="preserve"> за мощность по ДПМ ВИЭ, производимую ГТП генерации </w:t>
            </w:r>
            <w:r w:rsidRPr="00AF164C">
              <w:rPr>
                <w:rFonts w:ascii="Garamond" w:hAnsi="Garamond"/>
                <w:bCs/>
                <w:i/>
                <w:iCs/>
                <w:lang w:val="en-US"/>
              </w:rPr>
              <w:t>p</w:t>
            </w:r>
            <w:r w:rsidRPr="00AF164C">
              <w:rPr>
                <w:rFonts w:ascii="Garamond" w:hAnsi="Garamond"/>
                <w:bCs/>
                <w:iCs/>
              </w:rPr>
              <w:t xml:space="preserve"> </w:t>
            </w:r>
            <w:r w:rsidRPr="00AF164C">
              <w:rPr>
                <w:rFonts w:ascii="Garamond" w:hAnsi="Garamond"/>
              </w:rPr>
              <w:t xml:space="preserve">участника оптового рынка </w:t>
            </w:r>
            <w:r w:rsidRPr="00AF164C">
              <w:rPr>
                <w:rFonts w:ascii="Garamond" w:hAnsi="Garamond"/>
                <w:i/>
                <w:lang w:val="en-US"/>
              </w:rPr>
              <w:t>i</w:t>
            </w:r>
            <w:r w:rsidRPr="00AF164C">
              <w:rPr>
                <w:rFonts w:ascii="Garamond" w:hAnsi="Garamond"/>
                <w:i/>
              </w:rPr>
              <w:t xml:space="preserve"> </w:t>
            </w:r>
            <w:r w:rsidRPr="00AF164C">
              <w:rPr>
                <w:rFonts w:ascii="Garamond" w:hAnsi="Garamond"/>
                <w:bCs/>
                <w:iCs/>
              </w:rPr>
              <w:t xml:space="preserve">и поставляемую в ГТП потребления (экспорта) </w:t>
            </w:r>
            <w:r w:rsidRPr="00AF164C">
              <w:rPr>
                <w:rFonts w:ascii="Garamond" w:hAnsi="Garamond"/>
                <w:bCs/>
                <w:i/>
                <w:iCs/>
              </w:rPr>
              <w:t>q</w:t>
            </w:r>
            <w:r w:rsidRPr="00AF164C">
              <w:rPr>
                <w:rFonts w:ascii="Garamond" w:hAnsi="Garamond"/>
              </w:rPr>
              <w:t xml:space="preserve"> участника оптового рынка </w:t>
            </w:r>
            <w:r w:rsidRPr="00AF164C">
              <w:rPr>
                <w:rFonts w:ascii="Garamond" w:hAnsi="Garamond"/>
                <w:i/>
                <w:lang w:val="en-US"/>
              </w:rPr>
              <w:t>j</w:t>
            </w:r>
            <w:r w:rsidRPr="00AF164C">
              <w:rPr>
                <w:rFonts w:ascii="Garamond" w:hAnsi="Garamond"/>
                <w:i/>
              </w:rPr>
              <w:t xml:space="preserve"> </w:t>
            </w:r>
            <w:r w:rsidRPr="00AF164C">
              <w:rPr>
                <w:rFonts w:ascii="Garamond" w:hAnsi="Garamond"/>
              </w:rPr>
              <w:t>(</w:t>
            </w:r>
            <w:r w:rsidRPr="00AF164C">
              <w:rPr>
                <w:rFonts w:ascii="Garamond" w:hAnsi="Garamond"/>
              </w:rPr>
              <w:object w:dxaOrig="490" w:dyaOrig="300" w14:anchorId="024F8E52">
                <v:shape id="_x0000_i1093" type="#_x0000_t75" style="width:25.9pt;height:15pt" o:ole="">
                  <v:imagedata r:id="rId99" o:title=""/>
                </v:shape>
                <o:OLEObject Type="Embed" ProgID="Equation.3" ShapeID="_x0000_i1093" DrawAspect="Content" ObjectID="_1714997908" r:id="rId114"/>
              </w:object>
            </w:r>
            <w:r w:rsidRPr="00AF164C">
              <w:rPr>
                <w:rFonts w:ascii="Garamond" w:hAnsi="Garamond"/>
              </w:rPr>
              <w:t xml:space="preserve">), </w:t>
            </w:r>
            <w:r w:rsidRPr="00AF164C">
              <w:rPr>
                <w:rFonts w:ascii="Garamond" w:hAnsi="Garamond"/>
                <w:bCs/>
                <w:iCs/>
              </w:rPr>
              <w:t xml:space="preserve">рассчитывается (с точностью до копеек с учетом правил математического округления): </w:t>
            </w:r>
          </w:p>
          <w:p w:rsidR="00080ACE" w:rsidRPr="00AF164C" w:rsidRDefault="00080ACE" w:rsidP="00681B4A">
            <w:pPr>
              <w:pStyle w:val="af5"/>
              <w:widowControl w:val="0"/>
              <w:ind w:firstLine="567"/>
              <w:rPr>
                <w:rFonts w:ascii="Garamond" w:hAnsi="Garamond"/>
                <w:bCs/>
                <w:iCs/>
              </w:rPr>
            </w:pPr>
            <w:r w:rsidRPr="00AF164C">
              <w:rPr>
                <w:rFonts w:ascii="Garamond" w:hAnsi="Garamond"/>
                <w:bCs/>
                <w:iCs/>
              </w:rPr>
              <w:t>…</w:t>
            </w:r>
          </w:p>
          <w:p w:rsidR="00080ACE" w:rsidRPr="00AF164C" w:rsidRDefault="00080ACE" w:rsidP="00681B4A">
            <w:pPr>
              <w:pStyle w:val="af5"/>
              <w:widowControl w:val="0"/>
              <w:ind w:firstLine="567"/>
              <w:rPr>
                <w:rFonts w:ascii="Garamond" w:hAnsi="Garamond"/>
              </w:rPr>
            </w:pPr>
            <w:r w:rsidRPr="00AF164C">
              <w:rPr>
                <w:rFonts w:ascii="Garamond" w:hAnsi="Garamond"/>
                <w:bCs/>
                <w:iCs/>
              </w:rPr>
              <w:t xml:space="preserve">для ДПМ ВИЭ, </w:t>
            </w:r>
            <w:r w:rsidRPr="00AF164C">
              <w:rPr>
                <w:rFonts w:ascii="Garamond" w:hAnsi="Garamond"/>
              </w:rPr>
              <w:t>заключенных по итогам ОПВ, проводимых после 1 января 2021 года:</w:t>
            </w:r>
          </w:p>
          <w:p w:rsidR="00080ACE" w:rsidRPr="00AF164C" w:rsidRDefault="00080ACE" w:rsidP="00681B4A">
            <w:pPr>
              <w:pStyle w:val="af5"/>
              <w:widowControl w:val="0"/>
              <w:ind w:firstLine="567"/>
              <w:rPr>
                <w:rFonts w:ascii="Garamond" w:hAnsi="Garamond"/>
              </w:rPr>
            </w:pPr>
            <w:r w:rsidRPr="00AF164C">
              <w:rPr>
                <w:rFonts w:ascii="Garamond" w:hAnsi="Garamond"/>
              </w:rPr>
              <w:t xml:space="preserve">в </w:t>
            </w:r>
            <w:r w:rsidRPr="00AF164C">
              <w:rPr>
                <w:rFonts w:ascii="Garamond" w:hAnsi="Garamond"/>
                <w:bCs/>
                <w:iCs/>
              </w:rPr>
              <w:t>отношении</w:t>
            </w:r>
            <w:r w:rsidRPr="00AF164C">
              <w:rPr>
                <w:rFonts w:ascii="Garamond" w:hAnsi="Garamond"/>
              </w:rPr>
              <w:t xml:space="preserve"> расчетных месяцев </w:t>
            </w:r>
            <w:r w:rsidRPr="00AF164C">
              <w:rPr>
                <w:rFonts w:ascii="Garamond" w:hAnsi="Garamond"/>
                <w:i/>
              </w:rPr>
              <w:t>m</w:t>
            </w:r>
            <w:r w:rsidRPr="00AF164C">
              <w:rPr>
                <w:rFonts w:ascii="Garamond" w:hAnsi="Garamond"/>
              </w:rPr>
              <w:t xml:space="preserve">, которые являются месяцем </w:t>
            </w:r>
            <w:r w:rsidRPr="00AF164C">
              <w:rPr>
                <w:rFonts w:ascii="Garamond" w:hAnsi="Garamond"/>
                <w:i/>
                <w:iCs/>
                <w:highlight w:val="yellow"/>
                <w:lang w:val="en-US"/>
              </w:rPr>
              <w:t>Ms</w:t>
            </w:r>
            <w:r w:rsidRPr="00AF164C">
              <w:rPr>
                <w:rFonts w:ascii="Garamond" w:hAnsi="Garamond"/>
                <w:highlight w:val="yellow"/>
              </w:rPr>
              <w:t>, определяем</w:t>
            </w:r>
            <w:r w:rsidR="000E4D38">
              <w:rPr>
                <w:rFonts w:ascii="Garamond" w:hAnsi="Garamond"/>
                <w:highlight w:val="yellow"/>
              </w:rPr>
              <w:t>ы</w:t>
            </w:r>
            <w:r w:rsidRPr="00AF164C">
              <w:rPr>
                <w:rFonts w:ascii="Garamond" w:hAnsi="Garamond"/>
                <w:highlight w:val="yellow"/>
              </w:rPr>
              <w:t xml:space="preserve">м в соответствии с пунктом 6.1 </w:t>
            </w:r>
            <w:r w:rsidRPr="000E4D38">
              <w:rPr>
                <w:rFonts w:ascii="Garamond" w:hAnsi="Garamond"/>
                <w:i/>
                <w:highlight w:val="yellow"/>
              </w:rPr>
              <w:t>Регламента определения объемов мощности, продаваемой по договорам о предоставлении мощности</w:t>
            </w:r>
            <w:r w:rsidRPr="00AF164C">
              <w:rPr>
                <w:rFonts w:ascii="Garamond" w:hAnsi="Garamond"/>
                <w:highlight w:val="yellow"/>
              </w:rPr>
              <w:t xml:space="preserve"> (Приложение № 6.7 к </w:t>
            </w:r>
            <w:r w:rsidRPr="000E4D38">
              <w:rPr>
                <w:rFonts w:ascii="Garamond" w:hAnsi="Garamond"/>
                <w:i/>
                <w:highlight w:val="yellow"/>
              </w:rPr>
              <w:t>Договору о присоединении к торговой системе оптового рынка</w:t>
            </w:r>
            <w:r w:rsidRPr="00AF164C">
              <w:rPr>
                <w:rFonts w:ascii="Garamond" w:hAnsi="Garamond"/>
                <w:highlight w:val="yellow"/>
              </w:rPr>
              <w:t xml:space="preserve">), </w:t>
            </w:r>
            <w:r w:rsidRPr="00AF164C">
              <w:rPr>
                <w:rFonts w:ascii="Garamond" w:hAnsi="Garamond"/>
              </w:rPr>
              <w:t>и следующим за ним месяцем, расчет авансовых обязательств/требований по ДПМ ВИЭ производится по формуле:</w:t>
            </w:r>
          </w:p>
          <w:p w:rsidR="00080ACE" w:rsidRPr="00AF164C" w:rsidRDefault="00080ACE" w:rsidP="00681B4A">
            <w:pPr>
              <w:pStyle w:val="af5"/>
              <w:widowControl w:val="0"/>
              <w:ind w:firstLine="567"/>
              <w:jc w:val="center"/>
              <w:rPr>
                <w:rFonts w:ascii="Garamond" w:hAnsi="Garamond"/>
              </w:rPr>
            </w:pPr>
            <w:r w:rsidRPr="00AF164C">
              <w:rPr>
                <w:rFonts w:ascii="Garamond" w:hAnsi="Garamond"/>
                <w:position w:val="-14"/>
              </w:rPr>
              <w:object w:dxaOrig="5040" w:dyaOrig="440" w14:anchorId="41138CAC">
                <v:shape id="_x0000_i1094" type="#_x0000_t75" style="width:252.85pt;height:22.45pt" o:ole="">
                  <v:imagedata r:id="rId101" o:title=""/>
                </v:shape>
                <o:OLEObject Type="Embed" ProgID="Equation.3" ShapeID="_x0000_i1094" DrawAspect="Content" ObjectID="_1714997909" r:id="rId115"/>
              </w:object>
            </w:r>
            <w:r w:rsidRPr="00AF164C">
              <w:rPr>
                <w:rFonts w:ascii="Garamond" w:hAnsi="Garamond"/>
              </w:rPr>
              <w:t>,</w:t>
            </w:r>
          </w:p>
          <w:p w:rsidR="00080ACE" w:rsidRPr="00AF164C" w:rsidRDefault="00080ACE" w:rsidP="00681B4A">
            <w:pPr>
              <w:pStyle w:val="af5"/>
              <w:widowControl w:val="0"/>
              <w:ind w:left="544" w:hanging="544"/>
              <w:rPr>
                <w:rFonts w:ascii="Garamond" w:hAnsi="Garamond"/>
                <w:bCs/>
                <w:iCs/>
              </w:rPr>
            </w:pPr>
            <w:r w:rsidRPr="00AF164C">
              <w:rPr>
                <w:rFonts w:ascii="Garamond" w:hAnsi="Garamond"/>
              </w:rPr>
              <w:lastRenderedPageBreak/>
              <w:t xml:space="preserve">где </w:t>
            </w:r>
            <w:r w:rsidRPr="00AF164C">
              <w:rPr>
                <w:rFonts w:ascii="Garamond" w:hAnsi="Garamond"/>
                <w:position w:val="-14"/>
              </w:rPr>
              <w:object w:dxaOrig="1440" w:dyaOrig="440" w14:anchorId="260874C3">
                <v:shape id="_x0000_i1095" type="#_x0000_t75" style="width:1in;height:22.45pt" o:ole="">
                  <v:imagedata r:id="rId103" o:title=""/>
                </v:shape>
                <o:OLEObject Type="Embed" ProgID="Equation.3" ShapeID="_x0000_i1095" DrawAspect="Content" ObjectID="_1714997910" r:id="rId116"/>
              </w:object>
            </w:r>
            <w:r w:rsidRPr="00AF164C">
              <w:rPr>
                <w:rFonts w:ascii="Garamond" w:hAnsi="Garamond"/>
              </w:rPr>
              <w:t xml:space="preserve"> – </w:t>
            </w:r>
            <w:r w:rsidRPr="00AF164C">
              <w:rPr>
                <w:rFonts w:ascii="Garamond" w:hAnsi="Garamond"/>
                <w:bCs/>
                <w:iCs/>
              </w:rPr>
              <w:t xml:space="preserve">цена мощности по ДПМ ВИЭ, производимой ГТП генерации </w:t>
            </w:r>
            <w:r w:rsidRPr="00AF164C">
              <w:rPr>
                <w:rFonts w:ascii="Garamond" w:hAnsi="Garamond"/>
                <w:bCs/>
                <w:i/>
                <w:iCs/>
                <w:lang w:val="en-US"/>
              </w:rPr>
              <w:t>p</w:t>
            </w:r>
            <w:r w:rsidRPr="00AF164C">
              <w:rPr>
                <w:rFonts w:ascii="Garamond" w:hAnsi="Garamond"/>
                <w:bCs/>
                <w:iCs/>
              </w:rPr>
              <w:t xml:space="preserve"> участника оптового рынка </w:t>
            </w:r>
            <w:r w:rsidRPr="00AF164C">
              <w:rPr>
                <w:rFonts w:ascii="Garamond" w:hAnsi="Garamond"/>
                <w:bCs/>
                <w:i/>
                <w:iCs/>
              </w:rPr>
              <w:t>i</w:t>
            </w:r>
            <w:r w:rsidRPr="00AF164C">
              <w:rPr>
                <w:rFonts w:ascii="Garamond" w:hAnsi="Garamond"/>
                <w:bCs/>
                <w:iCs/>
              </w:rPr>
              <w:t xml:space="preserve">, </w:t>
            </w:r>
            <w:r w:rsidRPr="00AF164C">
              <w:rPr>
                <w:rFonts w:ascii="Garamond" w:hAnsi="Garamond"/>
              </w:rPr>
              <w:t>используемая в целях расчета авансовых обязательств/требований,</w:t>
            </w:r>
            <w:r w:rsidRPr="00AF164C">
              <w:rPr>
                <w:rFonts w:ascii="Garamond" w:hAnsi="Garamond"/>
                <w:bCs/>
                <w:iCs/>
              </w:rPr>
              <w:t xml:space="preserve"> определяемая с точностью до 7 (семи) знаков после запятой в соответствии с приложением 160 к настоящему Регламенту;</w:t>
            </w:r>
          </w:p>
          <w:p w:rsidR="00080ACE" w:rsidRPr="00AF164C" w:rsidRDefault="00080ACE" w:rsidP="00681B4A">
            <w:pPr>
              <w:tabs>
                <w:tab w:val="left" w:pos="9781"/>
              </w:tabs>
              <w:spacing w:before="120" w:after="120"/>
              <w:ind w:firstLine="416"/>
              <w:jc w:val="both"/>
              <w:rPr>
                <w:rFonts w:ascii="Garamond" w:hAnsi="Garamond"/>
                <w:bCs/>
                <w:iCs/>
              </w:rPr>
            </w:pPr>
            <w:r w:rsidRPr="00AF164C">
              <w:rPr>
                <w:rFonts w:ascii="Garamond" w:hAnsi="Garamond"/>
                <w:bCs/>
                <w:iCs/>
              </w:rPr>
              <w:t xml:space="preserve">для последующих расчетных месяцев </w:t>
            </w:r>
            <w:r w:rsidRPr="00AF164C">
              <w:rPr>
                <w:rFonts w:ascii="Garamond" w:hAnsi="Garamond"/>
                <w:bCs/>
                <w:i/>
                <w:iCs/>
                <w:lang w:val="en-US"/>
              </w:rPr>
              <w:t>m</w:t>
            </w:r>
            <w:r w:rsidRPr="00AF164C">
              <w:rPr>
                <w:rFonts w:ascii="Garamond" w:hAnsi="Garamond"/>
                <w:bCs/>
                <w:iCs/>
              </w:rPr>
              <w:t xml:space="preserve"> </w:t>
            </w:r>
            <w:r w:rsidRPr="00AF164C">
              <w:rPr>
                <w:rFonts w:ascii="Garamond" w:hAnsi="Garamond"/>
              </w:rPr>
              <w:t>расчет авансовых обязательств/требований по ДПМ ВИЭ</w:t>
            </w:r>
            <w:r w:rsidRPr="00AF164C">
              <w:rPr>
                <w:rFonts w:ascii="Garamond" w:hAnsi="Garamond"/>
                <w:bCs/>
                <w:iCs/>
              </w:rPr>
              <w:t xml:space="preserve"> производится по формуле:</w:t>
            </w:r>
          </w:p>
          <w:p w:rsidR="00080ACE" w:rsidRPr="00AF164C" w:rsidRDefault="00080ACE" w:rsidP="00681B4A">
            <w:pPr>
              <w:pStyle w:val="3"/>
              <w:numPr>
                <w:ilvl w:val="0"/>
                <w:numId w:val="0"/>
              </w:numPr>
              <w:ind w:left="720"/>
              <w:jc w:val="center"/>
              <w:rPr>
                <w:rFonts w:ascii="Garamond" w:hAnsi="Garamond"/>
                <w:bCs/>
                <w:szCs w:val="22"/>
              </w:rPr>
            </w:pPr>
            <w:r w:rsidRPr="00AF164C">
              <w:rPr>
                <w:rFonts w:ascii="Garamond" w:hAnsi="Garamond"/>
                <w:position w:val="-34"/>
                <w:szCs w:val="22"/>
              </w:rPr>
              <w:object w:dxaOrig="5900" w:dyaOrig="870" w14:anchorId="2D7411E4">
                <v:shape id="_x0000_i1096" type="#_x0000_t75" style="width:295.5pt;height:42.6pt" o:ole="">
                  <v:imagedata r:id="rId105" o:title=""/>
                </v:shape>
                <o:OLEObject Type="Embed" ProgID="Equation.3" ShapeID="_x0000_i1096" DrawAspect="Content" ObjectID="_1714997911" r:id="rId117"/>
              </w:object>
            </w:r>
            <w:r w:rsidRPr="00AF164C">
              <w:rPr>
                <w:rFonts w:ascii="Garamond" w:hAnsi="Garamond"/>
                <w:szCs w:val="22"/>
              </w:rPr>
              <w:t>,</w:t>
            </w:r>
          </w:p>
          <w:p w:rsidR="00080ACE" w:rsidRPr="00AF164C" w:rsidRDefault="00080ACE" w:rsidP="00681B4A">
            <w:pPr>
              <w:pStyle w:val="af5"/>
              <w:widowControl w:val="0"/>
              <w:ind w:left="544" w:hanging="544"/>
              <w:rPr>
                <w:rFonts w:ascii="Garamond" w:hAnsi="Garamond"/>
                <w:bCs/>
                <w:iCs/>
              </w:rPr>
            </w:pPr>
            <w:r w:rsidRPr="00AF164C">
              <w:rPr>
                <w:rFonts w:ascii="Garamond" w:hAnsi="Garamond"/>
              </w:rPr>
              <w:t xml:space="preserve">где </w:t>
            </w:r>
            <w:r w:rsidRPr="00AF164C">
              <w:rPr>
                <w:rFonts w:ascii="Garamond" w:hAnsi="Garamond"/>
                <w:position w:val="-14"/>
              </w:rPr>
              <w:object w:dxaOrig="720" w:dyaOrig="440" w14:anchorId="58DF2261">
                <v:shape id="_x0000_i1097" type="#_x0000_t75" style="width:36.85pt;height:22.45pt" o:ole="">
                  <v:imagedata r:id="rId107" o:title=""/>
                </v:shape>
                <o:OLEObject Type="Embed" ProgID="Equation.3" ShapeID="_x0000_i1097" DrawAspect="Content" ObjectID="_1714997912" r:id="rId118"/>
              </w:object>
            </w:r>
            <w:r w:rsidRPr="00AF164C">
              <w:rPr>
                <w:rFonts w:ascii="Garamond" w:hAnsi="Garamond"/>
                <w:bCs/>
                <w:iCs/>
              </w:rPr>
              <w:t xml:space="preserve"> – </w:t>
            </w:r>
            <w:r w:rsidRPr="00AF164C">
              <w:rPr>
                <w:rFonts w:ascii="Garamond" w:hAnsi="Garamond"/>
              </w:rPr>
              <w:t>коэффициент распределения по месяцам величины</w:t>
            </w:r>
            <w:r w:rsidRPr="00AF164C">
              <w:rPr>
                <w:rFonts w:ascii="Garamond" w:hAnsi="Garamond"/>
                <w:bCs/>
                <w:iCs/>
              </w:rPr>
              <w:t xml:space="preserve"> </w:t>
            </w:r>
            <w:r w:rsidRPr="00AF164C">
              <w:rPr>
                <w:rFonts w:ascii="Garamond" w:hAnsi="Garamond"/>
              </w:rPr>
              <w:t xml:space="preserve">планового годового объема производства электрической энергии, </w:t>
            </w:r>
            <w:r w:rsidRPr="00AF164C">
              <w:rPr>
                <w:rFonts w:ascii="Garamond" w:hAnsi="Garamond"/>
                <w:color w:val="000000"/>
              </w:rPr>
              <w:t xml:space="preserve">определяемый в отношении </w:t>
            </w:r>
            <w:r w:rsidRPr="00AF164C">
              <w:rPr>
                <w:rFonts w:ascii="Garamond" w:hAnsi="Garamond"/>
                <w:bCs/>
                <w:iCs/>
              </w:rPr>
              <w:t xml:space="preserve">ГТП генерации </w:t>
            </w:r>
            <w:r w:rsidRPr="00AF164C">
              <w:rPr>
                <w:rFonts w:ascii="Garamond" w:hAnsi="Garamond"/>
                <w:bCs/>
                <w:i/>
                <w:iCs/>
                <w:lang w:val="en-US"/>
              </w:rPr>
              <w:t>p</w:t>
            </w:r>
            <w:r w:rsidRPr="00AF164C">
              <w:rPr>
                <w:rFonts w:ascii="Garamond" w:hAnsi="Garamond"/>
                <w:color w:val="000000"/>
              </w:rPr>
              <w:t xml:space="preserve"> </w:t>
            </w:r>
            <w:r w:rsidRPr="00AF164C">
              <w:rPr>
                <w:rFonts w:ascii="Garamond" w:hAnsi="Garamond"/>
              </w:rPr>
              <w:t xml:space="preserve">для месяца </w:t>
            </w:r>
            <w:r w:rsidRPr="00AF164C">
              <w:rPr>
                <w:rFonts w:ascii="Garamond" w:hAnsi="Garamond"/>
                <w:i/>
                <w:iCs/>
                <w:lang w:val="en-US"/>
              </w:rPr>
              <w:t>m</w:t>
            </w:r>
            <w:r w:rsidRPr="00AF164C">
              <w:rPr>
                <w:rFonts w:ascii="Garamond" w:hAnsi="Garamond"/>
                <w:color w:val="000000"/>
              </w:rPr>
              <w:t xml:space="preserve"> в соответствии с приложением</w:t>
            </w:r>
            <w:r w:rsidRPr="00AF164C">
              <w:rPr>
                <w:rFonts w:ascii="Garamond" w:hAnsi="Garamond"/>
                <w:bCs/>
                <w:iCs/>
              </w:rPr>
              <w:t xml:space="preserve"> 160 к настоящему Регламенту;</w:t>
            </w:r>
          </w:p>
          <w:p w:rsidR="00080ACE" w:rsidRPr="00AF164C" w:rsidRDefault="00080ACE" w:rsidP="00681B4A">
            <w:pPr>
              <w:pStyle w:val="af5"/>
              <w:widowControl w:val="0"/>
              <w:ind w:left="567"/>
              <w:rPr>
                <w:rFonts w:ascii="Garamond" w:hAnsi="Garamond"/>
              </w:rPr>
            </w:pPr>
            <w:r w:rsidRPr="00AF164C">
              <w:rPr>
                <w:rFonts w:ascii="Garamond" w:hAnsi="Garamond"/>
                <w:position w:val="-14"/>
              </w:rPr>
              <w:object w:dxaOrig="1440" w:dyaOrig="440" w14:anchorId="0336D92E">
                <v:shape id="_x0000_i1098" type="#_x0000_t75" style="width:1in;height:22.45pt" o:ole="">
                  <v:imagedata r:id="rId109" o:title=""/>
                </v:shape>
                <o:OLEObject Type="Embed" ProgID="Equation.3" ShapeID="_x0000_i1098" DrawAspect="Content" ObjectID="_1714997913" r:id="rId119"/>
              </w:object>
            </w:r>
            <w:r w:rsidRPr="00AF164C">
              <w:rPr>
                <w:rFonts w:ascii="Garamond" w:hAnsi="Garamond"/>
              </w:rPr>
              <w:t xml:space="preserve"> – </w:t>
            </w:r>
            <w:r w:rsidRPr="00AF164C">
              <w:rPr>
                <w:rFonts w:ascii="Garamond" w:hAnsi="Garamond"/>
                <w:bCs/>
                <w:iCs/>
              </w:rPr>
              <w:t xml:space="preserve">цена мощности по ДПМ ВИЭ в месяце </w:t>
            </w:r>
            <w:r w:rsidRPr="00AF164C">
              <w:rPr>
                <w:rFonts w:ascii="Garamond" w:hAnsi="Garamond"/>
                <w:bCs/>
                <w:i/>
                <w:iCs/>
                <w:lang w:val="en-US"/>
              </w:rPr>
              <w:t>m</w:t>
            </w:r>
            <w:r w:rsidRPr="00AF164C">
              <w:rPr>
                <w:rFonts w:ascii="Garamond" w:hAnsi="Garamond"/>
                <w:bCs/>
                <w:i/>
                <w:iCs/>
              </w:rPr>
              <w:t>-</w:t>
            </w:r>
            <w:r w:rsidRPr="00AF164C">
              <w:rPr>
                <w:rFonts w:ascii="Garamond" w:hAnsi="Garamond"/>
                <w:bCs/>
                <w:iCs/>
              </w:rPr>
              <w:t xml:space="preserve">2, производимой ГТП генерации </w:t>
            </w:r>
            <w:r w:rsidRPr="00AF164C">
              <w:rPr>
                <w:rFonts w:ascii="Garamond" w:hAnsi="Garamond"/>
                <w:bCs/>
                <w:i/>
                <w:iCs/>
                <w:lang w:val="en-US"/>
              </w:rPr>
              <w:t>p</w:t>
            </w:r>
            <w:r w:rsidRPr="00AF164C">
              <w:rPr>
                <w:rFonts w:ascii="Garamond" w:hAnsi="Garamond"/>
                <w:bCs/>
                <w:iCs/>
              </w:rPr>
              <w:t xml:space="preserve"> участника оптового рынка </w:t>
            </w:r>
            <w:r w:rsidRPr="00AF164C">
              <w:rPr>
                <w:rFonts w:ascii="Garamond" w:hAnsi="Garamond"/>
                <w:bCs/>
                <w:i/>
                <w:iCs/>
              </w:rPr>
              <w:t>i</w:t>
            </w:r>
            <w:r w:rsidRPr="00AF164C">
              <w:rPr>
                <w:rFonts w:ascii="Garamond" w:hAnsi="Garamond"/>
                <w:bCs/>
                <w:iCs/>
              </w:rPr>
              <w:t>, определяемая с точностью до 7 (семи) знаков после запятой в соответствии с приложением 160 к настоящему Регламенту.</w:t>
            </w:r>
          </w:p>
          <w:p w:rsidR="00080ACE" w:rsidRPr="00AF164C" w:rsidRDefault="00080ACE" w:rsidP="00681B4A">
            <w:pPr>
              <w:pStyle w:val="af5"/>
              <w:widowControl w:val="0"/>
              <w:ind w:firstLine="567"/>
              <w:rPr>
                <w:rFonts w:ascii="Garamond" w:hAnsi="Garamond"/>
                <w:bCs/>
                <w:iCs/>
              </w:rPr>
            </w:pPr>
            <w:r w:rsidRPr="00AF164C">
              <w:rPr>
                <w:rFonts w:ascii="Garamond" w:hAnsi="Garamond"/>
              </w:rPr>
              <w:t xml:space="preserve">В случае если датой начала поставки мощности </w:t>
            </w:r>
            <w:r w:rsidRPr="00AF164C">
              <w:rPr>
                <w:rFonts w:ascii="Garamond" w:hAnsi="Garamond"/>
                <w:bCs/>
                <w:iCs/>
              </w:rPr>
              <w:t xml:space="preserve">ГТП генерации </w:t>
            </w:r>
            <w:r w:rsidRPr="00AF164C">
              <w:rPr>
                <w:rFonts w:ascii="Garamond" w:hAnsi="Garamond"/>
                <w:bCs/>
                <w:i/>
                <w:iCs/>
                <w:lang w:val="en-US"/>
              </w:rPr>
              <w:t>p</w:t>
            </w:r>
            <w:r w:rsidRPr="00AF164C">
              <w:rPr>
                <w:rFonts w:ascii="Garamond" w:hAnsi="Garamond"/>
                <w:bCs/>
                <w:iCs/>
              </w:rPr>
              <w:t xml:space="preserve"> </w:t>
            </w:r>
            <w:r w:rsidRPr="00AF164C">
              <w:rPr>
                <w:rFonts w:ascii="Garamond" w:hAnsi="Garamond"/>
              </w:rPr>
              <w:t xml:space="preserve">участника оптового рынка </w:t>
            </w:r>
            <w:r w:rsidRPr="00AF164C">
              <w:rPr>
                <w:rFonts w:ascii="Garamond" w:hAnsi="Garamond"/>
                <w:i/>
                <w:lang w:val="en-US"/>
              </w:rPr>
              <w:t>i</w:t>
            </w:r>
            <w:r w:rsidRPr="00AF164C">
              <w:rPr>
                <w:rFonts w:ascii="Garamond" w:hAnsi="Garamond"/>
                <w:i/>
              </w:rPr>
              <w:t xml:space="preserve"> </w:t>
            </w:r>
            <w:r w:rsidRPr="00AF164C">
              <w:rPr>
                <w:rFonts w:ascii="Garamond" w:hAnsi="Garamond"/>
              </w:rPr>
              <w:t xml:space="preserve">по ДПМ ВИЭ является 1 января, то расчет авансовых обязательств/требований по ДПМ ВИЭ в отношении такой </w:t>
            </w:r>
            <w:r w:rsidRPr="00AF164C">
              <w:rPr>
                <w:rFonts w:ascii="Garamond" w:hAnsi="Garamond"/>
                <w:bCs/>
                <w:iCs/>
              </w:rPr>
              <w:t xml:space="preserve">ГТП генерации </w:t>
            </w:r>
            <w:r w:rsidRPr="00AF164C">
              <w:rPr>
                <w:rFonts w:ascii="Garamond" w:hAnsi="Garamond"/>
                <w:bCs/>
                <w:i/>
                <w:iCs/>
                <w:lang w:val="en-US"/>
              </w:rPr>
              <w:t>p</w:t>
            </w:r>
            <w:r w:rsidRPr="00AF164C">
              <w:rPr>
                <w:rFonts w:ascii="Garamond" w:hAnsi="Garamond"/>
                <w:bCs/>
                <w:iCs/>
              </w:rPr>
              <w:t xml:space="preserve"> </w:t>
            </w:r>
            <w:r w:rsidRPr="00AF164C">
              <w:rPr>
                <w:rFonts w:ascii="Garamond" w:hAnsi="Garamond"/>
              </w:rPr>
              <w:t>в январе не осуществляется.</w:t>
            </w:r>
          </w:p>
          <w:p w:rsidR="00080ACE" w:rsidRPr="00AF164C" w:rsidRDefault="00080ACE" w:rsidP="00681B4A">
            <w:pPr>
              <w:pStyle w:val="af5"/>
              <w:widowControl w:val="0"/>
              <w:ind w:firstLine="567"/>
              <w:rPr>
                <w:rFonts w:ascii="Garamond" w:hAnsi="Garamond"/>
                <w:bCs/>
                <w:iCs/>
              </w:rPr>
            </w:pPr>
            <w:r w:rsidRPr="00AF164C">
              <w:rPr>
                <w:rFonts w:ascii="Garamond" w:hAnsi="Garamond"/>
                <w:bCs/>
                <w:iCs/>
              </w:rPr>
              <w:t xml:space="preserve">На дату платежа </w:t>
            </w:r>
            <w:r w:rsidRPr="00AF164C">
              <w:rPr>
                <w:rFonts w:ascii="Garamond" w:hAnsi="Garamond"/>
                <w:bCs/>
                <w:i/>
                <w:iCs/>
              </w:rPr>
              <w:t>d</w:t>
            </w:r>
            <w:r w:rsidRPr="00AF164C">
              <w:rPr>
                <w:rFonts w:ascii="Garamond" w:hAnsi="Garamond"/>
                <w:bCs/>
                <w:iCs/>
              </w:rPr>
              <w:t xml:space="preserve"> величина авансового обязательства/требования участника оптового рынка в месяце </w:t>
            </w:r>
            <w:r w:rsidRPr="00AF164C">
              <w:rPr>
                <w:rFonts w:ascii="Garamond" w:hAnsi="Garamond"/>
                <w:bCs/>
                <w:i/>
                <w:iCs/>
              </w:rPr>
              <w:t>m</w:t>
            </w:r>
            <w:r w:rsidRPr="00AF164C">
              <w:rPr>
                <w:rFonts w:ascii="Garamond" w:hAnsi="Garamond"/>
                <w:bCs/>
                <w:iCs/>
              </w:rPr>
              <w:t xml:space="preserve"> ценовой зоны </w:t>
            </w:r>
            <w:r w:rsidRPr="00AF164C">
              <w:rPr>
                <w:rFonts w:ascii="Garamond" w:hAnsi="Garamond"/>
                <w:bCs/>
                <w:i/>
                <w:iCs/>
                <w:lang w:val="en-US"/>
              </w:rPr>
              <w:t>z</w:t>
            </w:r>
            <w:r w:rsidRPr="00AF164C">
              <w:rPr>
                <w:rFonts w:ascii="Garamond" w:hAnsi="Garamond"/>
                <w:bCs/>
                <w:iCs/>
              </w:rPr>
              <w:t xml:space="preserve"> за мощность по ДПМ ВИЭ, производимую ГТП генерации </w:t>
            </w:r>
            <w:r w:rsidRPr="00AF164C">
              <w:rPr>
                <w:rFonts w:ascii="Garamond" w:hAnsi="Garamond"/>
                <w:bCs/>
                <w:i/>
                <w:iCs/>
                <w:lang w:val="en-US"/>
              </w:rPr>
              <w:t>p</w:t>
            </w:r>
            <w:r w:rsidRPr="00AF164C">
              <w:rPr>
                <w:rFonts w:ascii="Garamond" w:hAnsi="Garamond"/>
                <w:bCs/>
                <w:iCs/>
              </w:rPr>
              <w:t xml:space="preserve"> </w:t>
            </w:r>
            <w:r w:rsidRPr="00AF164C">
              <w:rPr>
                <w:rFonts w:ascii="Garamond" w:hAnsi="Garamond"/>
              </w:rPr>
              <w:t xml:space="preserve">участника оптового рынка </w:t>
            </w:r>
            <w:r w:rsidRPr="00AF164C">
              <w:rPr>
                <w:rFonts w:ascii="Garamond" w:hAnsi="Garamond"/>
                <w:i/>
                <w:lang w:val="en-US"/>
              </w:rPr>
              <w:t>i</w:t>
            </w:r>
            <w:r w:rsidRPr="00AF164C">
              <w:rPr>
                <w:rFonts w:ascii="Garamond" w:hAnsi="Garamond"/>
                <w:i/>
              </w:rPr>
              <w:t xml:space="preserve"> </w:t>
            </w:r>
            <w:r w:rsidRPr="00AF164C">
              <w:rPr>
                <w:rFonts w:ascii="Garamond" w:hAnsi="Garamond"/>
                <w:bCs/>
                <w:iCs/>
              </w:rPr>
              <w:t xml:space="preserve">и приобретаемую в ГТП потребления (экспорта) </w:t>
            </w:r>
            <w:r w:rsidRPr="00AF164C">
              <w:rPr>
                <w:rFonts w:ascii="Garamond" w:hAnsi="Garamond"/>
                <w:bCs/>
                <w:i/>
                <w:iCs/>
              </w:rPr>
              <w:t>q</w:t>
            </w:r>
            <w:r w:rsidRPr="00AF164C">
              <w:rPr>
                <w:rFonts w:ascii="Garamond" w:hAnsi="Garamond"/>
              </w:rPr>
              <w:t xml:space="preserve"> участника оптового рынка </w:t>
            </w:r>
            <w:r w:rsidRPr="00AF164C">
              <w:rPr>
                <w:rFonts w:ascii="Garamond" w:hAnsi="Garamond"/>
                <w:i/>
                <w:lang w:val="en-US"/>
              </w:rPr>
              <w:lastRenderedPageBreak/>
              <w:t>j</w:t>
            </w:r>
            <w:r w:rsidRPr="00AF164C">
              <w:rPr>
                <w:rFonts w:ascii="Garamond" w:hAnsi="Garamond"/>
                <w:i/>
              </w:rPr>
              <w:t xml:space="preserve"> </w:t>
            </w:r>
            <w:r w:rsidRPr="00AF164C">
              <w:rPr>
                <w:rFonts w:ascii="Garamond" w:hAnsi="Garamond"/>
              </w:rPr>
              <w:t>(</w:t>
            </w:r>
            <w:r w:rsidRPr="00AF164C">
              <w:rPr>
                <w:rFonts w:ascii="Garamond" w:hAnsi="Garamond"/>
              </w:rPr>
              <w:object w:dxaOrig="490" w:dyaOrig="300" w14:anchorId="6A366970">
                <v:shape id="_x0000_i1099" type="#_x0000_t75" style="width:25.9pt;height:15pt" o:ole="">
                  <v:imagedata r:id="rId99" o:title=""/>
                </v:shape>
                <o:OLEObject Type="Embed" ProgID="Equation.3" ShapeID="_x0000_i1099" DrawAspect="Content" ObjectID="_1714997914" r:id="rId120"/>
              </w:object>
            </w:r>
            <w:r w:rsidRPr="00AF164C">
              <w:rPr>
                <w:rFonts w:ascii="Garamond" w:hAnsi="Garamond"/>
              </w:rPr>
              <w:t>)</w:t>
            </w:r>
            <w:r w:rsidRPr="00AF164C">
              <w:rPr>
                <w:rFonts w:ascii="Garamond" w:hAnsi="Garamond"/>
                <w:bCs/>
                <w:iCs/>
              </w:rPr>
              <w:t xml:space="preserve">, равна </w:t>
            </w:r>
            <w:r w:rsidRPr="00AF164C">
              <w:rPr>
                <w:rFonts w:ascii="Garamond" w:hAnsi="Garamond"/>
                <w:bCs/>
                <w:iCs/>
                <w:position w:val="-24"/>
              </w:rPr>
              <w:object w:dxaOrig="2690" w:dyaOrig="670" w14:anchorId="4477E294">
                <v:shape id="_x0000_i1100" type="#_x0000_t75" style="width:133.65pt;height:34pt" o:ole="">
                  <v:imagedata r:id="rId112" o:title=""/>
                </v:shape>
                <o:OLEObject Type="Embed" ProgID="Equation.3" ShapeID="_x0000_i1100" DrawAspect="Content" ObjectID="_1714997915" r:id="rId121"/>
              </w:object>
            </w:r>
            <w:r w:rsidRPr="00AF164C">
              <w:rPr>
                <w:rFonts w:ascii="Garamond" w:hAnsi="Garamond"/>
                <w:bCs/>
                <w:iCs/>
              </w:rPr>
              <w:t>.</w:t>
            </w:r>
          </w:p>
          <w:p w:rsidR="00080ACE" w:rsidRPr="00AF164C" w:rsidRDefault="00080ACE" w:rsidP="00681B4A">
            <w:pPr>
              <w:pStyle w:val="af5"/>
              <w:widowControl w:val="0"/>
              <w:ind w:firstLine="567"/>
              <w:rPr>
                <w:rFonts w:ascii="Garamond" w:hAnsi="Garamond"/>
                <w:b/>
                <w:iCs/>
              </w:rPr>
            </w:pPr>
            <w:r w:rsidRPr="00AF164C">
              <w:rPr>
                <w:rFonts w:ascii="Garamond" w:hAnsi="Garamond"/>
              </w:rPr>
              <w:t>…</w:t>
            </w:r>
          </w:p>
        </w:tc>
      </w:tr>
    </w:tbl>
    <w:p w:rsidR="0019792E" w:rsidRPr="00AF164C" w:rsidRDefault="0019792E" w:rsidP="0019792E">
      <w:pPr>
        <w:ind w:firstLine="708"/>
        <w:rPr>
          <w:rFonts w:ascii="Garamond" w:hAnsi="Garamond"/>
          <w:lang w:eastAsia="ru-RU"/>
        </w:rPr>
      </w:pPr>
    </w:p>
    <w:p w:rsidR="00E36C89" w:rsidRPr="00AF164C" w:rsidRDefault="00E36C89" w:rsidP="00E36C89">
      <w:pPr>
        <w:pStyle w:val="ConsPlusNormal"/>
        <w:tabs>
          <w:tab w:val="left" w:pos="360"/>
        </w:tabs>
        <w:ind w:left="142" w:hanging="142"/>
        <w:jc w:val="center"/>
        <w:rPr>
          <w:rFonts w:ascii="Garamond" w:hAnsi="Garamond"/>
          <w:b/>
          <w:sz w:val="22"/>
          <w:szCs w:val="22"/>
        </w:rPr>
      </w:pPr>
    </w:p>
    <w:p w:rsidR="00093894" w:rsidRPr="00AF164C" w:rsidRDefault="00093894" w:rsidP="00E36C89">
      <w:pPr>
        <w:spacing w:line="276" w:lineRule="auto"/>
        <w:jc w:val="center"/>
        <w:rPr>
          <w:rFonts w:ascii="Garamond" w:hAnsi="Garamond"/>
          <w:b/>
          <w:highlight w:val="yellow"/>
        </w:rPr>
      </w:pPr>
    </w:p>
    <w:sectPr w:rsidR="00093894" w:rsidRPr="00AF164C" w:rsidSect="00BC0F9D">
      <w:footerReference w:type="even" r:id="rId122"/>
      <w:footerReference w:type="default" r:id="rId123"/>
      <w:pgSz w:w="16838" w:h="11906" w:orient="landscape"/>
      <w:pgMar w:top="1276"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07C" w:rsidRDefault="007E707C" w:rsidP="00A02C5B">
      <w:pPr>
        <w:spacing w:after="0" w:line="240" w:lineRule="auto"/>
      </w:pPr>
      <w:r>
        <w:separator/>
      </w:r>
    </w:p>
  </w:endnote>
  <w:endnote w:type="continuationSeparator" w:id="0">
    <w:p w:rsidR="007E707C" w:rsidRDefault="007E707C" w:rsidP="00A02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07C" w:rsidRDefault="007E707C" w:rsidP="00C12938">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E707C" w:rsidRDefault="007E707C" w:rsidP="00C12938">
    <w:pPr>
      <w:pStyle w:val="ae"/>
      <w:ind w:right="360"/>
    </w:pPr>
  </w:p>
  <w:p w:rsidR="007E707C" w:rsidRDefault="007E70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07C" w:rsidRDefault="007E707C" w:rsidP="009448B2">
    <w:pPr>
      <w:pStyle w:val="ae"/>
      <w:jc w:val="right"/>
    </w:pPr>
    <w:r>
      <w:tab/>
    </w:r>
    <w:r>
      <w:fldChar w:fldCharType="begin"/>
    </w:r>
    <w:r>
      <w:instrText>PAGE   \* MERGEFORMAT</w:instrText>
    </w:r>
    <w:r>
      <w:fldChar w:fldCharType="separate"/>
    </w:r>
    <w:r w:rsidR="00B41BD2">
      <w:rPr>
        <w:noProof/>
      </w:rPr>
      <w:t>119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07C" w:rsidRDefault="007E707C" w:rsidP="00F05947">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E707C" w:rsidRDefault="007E707C" w:rsidP="00F05947">
    <w:pPr>
      <w:pStyle w:val="ae"/>
      <w:ind w:right="360"/>
    </w:pPr>
  </w:p>
  <w:p w:rsidR="007E707C" w:rsidRDefault="007E707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07C" w:rsidRDefault="007E707C">
    <w:pPr>
      <w:pStyle w:val="ae"/>
      <w:jc w:val="right"/>
    </w:pPr>
    <w:r>
      <w:tab/>
    </w:r>
    <w:r>
      <w:fldChar w:fldCharType="begin"/>
    </w:r>
    <w:r>
      <w:instrText>PAGE   \* MERGEFORMAT</w:instrText>
    </w:r>
    <w:r>
      <w:fldChar w:fldCharType="separate"/>
    </w:r>
    <w:r w:rsidR="00B41BD2">
      <w:rPr>
        <w:noProof/>
      </w:rPr>
      <w:t>122</w:t>
    </w:r>
    <w:r>
      <w:fldChar w:fldCharType="end"/>
    </w:r>
  </w:p>
  <w:p w:rsidR="007E707C" w:rsidRDefault="007E707C" w:rsidP="00F05947">
    <w:pPr>
      <w:pStyle w:val="ae"/>
      <w:pBdr>
        <w:top w:val="single" w:sz="4" w:space="18" w:color="auto"/>
      </w:pBdr>
      <w:tabs>
        <w:tab w:val="left" w:pos="8445"/>
      </w:tabs>
      <w:ind w:right="360"/>
    </w:pPr>
    <w:r>
      <w:tab/>
    </w:r>
    <w:r>
      <w:tab/>
    </w:r>
    <w:r>
      <w:tab/>
    </w:r>
    <w:r>
      <w:tab/>
    </w:r>
  </w:p>
  <w:p w:rsidR="007E707C" w:rsidRDefault="007E707C" w:rsidP="00F05947">
    <w:pPr>
      <w:jc w:val="center"/>
    </w:pPr>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07C" w:rsidRDefault="007E707C" w:rsidP="00A02C5B">
      <w:pPr>
        <w:spacing w:after="0" w:line="240" w:lineRule="auto"/>
      </w:pPr>
      <w:r>
        <w:separator/>
      </w:r>
    </w:p>
  </w:footnote>
  <w:footnote w:type="continuationSeparator" w:id="0">
    <w:p w:rsidR="007E707C" w:rsidRDefault="007E707C" w:rsidP="00A02C5B">
      <w:pPr>
        <w:spacing w:after="0" w:line="240" w:lineRule="auto"/>
      </w:pPr>
      <w:r>
        <w:continuationSeparator/>
      </w:r>
    </w:p>
  </w:footnote>
  <w:footnote w:id="1">
    <w:p w:rsidR="007E707C" w:rsidRPr="00125784" w:rsidRDefault="007E707C" w:rsidP="00F9440A">
      <w:pPr>
        <w:pStyle w:val="af0"/>
      </w:pPr>
      <w:r>
        <w:rPr>
          <w:rStyle w:val="af2"/>
        </w:rPr>
        <w:footnoteRef/>
      </w:r>
      <w:r>
        <w:t xml:space="preserve"> </w:t>
      </w:r>
      <w:r w:rsidRPr="00125784">
        <w:t xml:space="preserve">Указывается в случае предоставления </w:t>
      </w:r>
      <w:r w:rsidRPr="00F9440A">
        <w:rPr>
          <w:highlight w:val="yellow"/>
        </w:rPr>
        <w:t>дополнительного</w:t>
      </w:r>
      <w:r w:rsidRPr="00125784">
        <w:t xml:space="preserve"> обеспечения.</w:t>
      </w:r>
    </w:p>
  </w:footnote>
  <w:footnote w:id="2">
    <w:p w:rsidR="007E707C" w:rsidRDefault="007E707C" w:rsidP="00F9440A">
      <w:pPr>
        <w:pStyle w:val="af0"/>
      </w:pPr>
      <w:r>
        <w:rPr>
          <w:rStyle w:val="af2"/>
        </w:rPr>
        <w:footnoteRef/>
      </w:r>
      <w:r>
        <w:t xml:space="preserve"> В </w:t>
      </w:r>
      <w:r w:rsidRPr="00125784">
        <w:t>случае предоставления поручительства участника оптового рынка указывается наименование и ИНН будущего поручителя.</w:t>
      </w:r>
    </w:p>
  </w:footnote>
  <w:footnote w:id="3">
    <w:p w:rsidR="007E707C" w:rsidRPr="00125784" w:rsidRDefault="007E707C" w:rsidP="00F9440A">
      <w:pPr>
        <w:pStyle w:val="af0"/>
      </w:pPr>
      <w:r>
        <w:rPr>
          <w:rStyle w:val="af2"/>
        </w:rPr>
        <w:footnoteRef/>
      </w:r>
      <w:r>
        <w:t xml:space="preserve"> </w:t>
      </w:r>
      <w:r w:rsidRPr="00125784">
        <w:t xml:space="preserve">Указывается в случае предоставления </w:t>
      </w:r>
      <w:r w:rsidRPr="00F9440A">
        <w:rPr>
          <w:highlight w:val="yellow"/>
        </w:rPr>
        <w:t>нового</w:t>
      </w:r>
      <w:r w:rsidRPr="00125784">
        <w:t xml:space="preserve"> обеспечения.</w:t>
      </w:r>
    </w:p>
  </w:footnote>
  <w:footnote w:id="4">
    <w:p w:rsidR="007E707C" w:rsidRDefault="007E707C" w:rsidP="00F9440A">
      <w:pPr>
        <w:pStyle w:val="af0"/>
      </w:pPr>
      <w:r>
        <w:rPr>
          <w:rStyle w:val="af2"/>
        </w:rPr>
        <w:footnoteRef/>
      </w:r>
      <w:r>
        <w:t xml:space="preserve"> В </w:t>
      </w:r>
      <w:r w:rsidRPr="00125784">
        <w:t>случае предоставления поручительства участника оптового рынка указывается наименование и ИНН будущего поручителя.</w:t>
      </w:r>
    </w:p>
  </w:footnote>
  <w:footnote w:id="5">
    <w:p w:rsidR="007E707C" w:rsidRDefault="007E707C" w:rsidP="00F9440A">
      <w:pPr>
        <w:pStyle w:val="af0"/>
      </w:pPr>
      <w:r w:rsidRPr="00131B43">
        <w:rPr>
          <w:rStyle w:val="af2"/>
        </w:rPr>
        <w:footnoteRef/>
      </w:r>
      <w:r w:rsidRPr="00131B43">
        <w:t xml:space="preserve"> Указывается в случае предоставления </w:t>
      </w:r>
      <w:r w:rsidRPr="00F9440A">
        <w:rPr>
          <w:highlight w:val="yellow"/>
        </w:rPr>
        <w:t>дополнительног</w:t>
      </w:r>
      <w:r w:rsidRPr="00131B43">
        <w:t>о обеспечения.</w:t>
      </w:r>
    </w:p>
  </w:footnote>
  <w:footnote w:id="6">
    <w:p w:rsidR="007E707C" w:rsidRDefault="007E707C" w:rsidP="00F9440A">
      <w:pPr>
        <w:pStyle w:val="af0"/>
      </w:pPr>
      <w:r w:rsidRPr="00131B43">
        <w:rPr>
          <w:rStyle w:val="af2"/>
        </w:rPr>
        <w:footnoteRef/>
      </w:r>
      <w:r w:rsidRPr="00131B43">
        <w:t xml:space="preserve"> Указывается в случае предоставления </w:t>
      </w:r>
      <w:r w:rsidRPr="00F9440A">
        <w:rPr>
          <w:highlight w:val="yellow"/>
        </w:rPr>
        <w:t>нового</w:t>
      </w:r>
      <w:r w:rsidRPr="00131B43">
        <w:t xml:space="preserve"> обеспечения.</w:t>
      </w:r>
    </w:p>
  </w:footnote>
  <w:footnote w:id="7">
    <w:p w:rsidR="007E707C" w:rsidRPr="00F97D68" w:rsidRDefault="007E707C" w:rsidP="00F9440A">
      <w:pPr>
        <w:pStyle w:val="af0"/>
      </w:pPr>
      <w:r>
        <w:rPr>
          <w:rStyle w:val="af2"/>
        </w:rPr>
        <w:footnoteRef/>
      </w:r>
      <w:r>
        <w:t xml:space="preserve"> </w:t>
      </w:r>
      <w:r w:rsidRPr="00F97D68">
        <w:rPr>
          <w:rStyle w:val="af2"/>
        </w:rPr>
        <w:t xml:space="preserve">Указывается в случае предоставления продавцом по ДПМ ВИЭ </w:t>
      </w:r>
      <w:r w:rsidRPr="00BA1306">
        <w:rPr>
          <w:rStyle w:val="af2"/>
          <w:highlight w:val="yellow"/>
        </w:rPr>
        <w:t>дополнительного</w:t>
      </w:r>
      <w:r w:rsidRPr="00F97D68">
        <w:rPr>
          <w:rStyle w:val="af2"/>
        </w:rPr>
        <w:t xml:space="preserve"> обеспечения исполнения обязательств по ДПМ ВИЭ</w:t>
      </w:r>
      <w:r w:rsidRPr="00F97D68">
        <w:t>.</w:t>
      </w:r>
    </w:p>
  </w:footnote>
  <w:footnote w:id="8">
    <w:p w:rsidR="007E707C" w:rsidRDefault="007E707C" w:rsidP="00BA1306">
      <w:pPr>
        <w:pStyle w:val="af0"/>
      </w:pPr>
      <w:r>
        <w:rPr>
          <w:rStyle w:val="af2"/>
        </w:rPr>
        <w:footnoteRef/>
      </w:r>
      <w:r>
        <w:t xml:space="preserve"> </w:t>
      </w:r>
      <w:r w:rsidRPr="00F97D68">
        <w:rPr>
          <w:rStyle w:val="af2"/>
        </w:rPr>
        <w:t xml:space="preserve">Указывается в случае предоставления продавцом по ДПМ ВИЭ </w:t>
      </w:r>
      <w:r w:rsidRPr="00BA1306">
        <w:rPr>
          <w:rStyle w:val="af2"/>
          <w:highlight w:val="yellow"/>
        </w:rPr>
        <w:t>нового</w:t>
      </w:r>
      <w:r>
        <w:rPr>
          <w:rStyle w:val="af2"/>
        </w:rPr>
        <w:t xml:space="preserve"> </w:t>
      </w:r>
      <w:r w:rsidRPr="00F97D68">
        <w:rPr>
          <w:rStyle w:val="af2"/>
        </w:rPr>
        <w:t>обеспечения исполнения обязательств по ДПМ ВИЭ</w:t>
      </w:r>
      <w:r w:rsidRPr="00F97D68">
        <w:t>.</w:t>
      </w:r>
    </w:p>
    <w:p w:rsidR="007E707C" w:rsidRPr="00BA1306" w:rsidRDefault="007E707C" w:rsidP="00BA1306">
      <w:pPr>
        <w:pStyle w:val="af0"/>
        <w:rPr>
          <w:color w:val="000000"/>
          <w:highlight w:val="yellow"/>
        </w:rPr>
      </w:pPr>
      <w:r w:rsidRPr="00BA1306">
        <w:rPr>
          <w:highlight w:val="yellow"/>
        </w:rPr>
        <w:t>*</w:t>
      </w:r>
      <w:r w:rsidRPr="00BA1306">
        <w:rPr>
          <w:color w:val="000000"/>
          <w:highlight w:val="yellow"/>
        </w:rPr>
        <w:t xml:space="preserve"> Для ДПМ ВИЭ, </w:t>
      </w:r>
      <w:r w:rsidRPr="00BA1306">
        <w:rPr>
          <w:highlight w:val="yellow"/>
        </w:rPr>
        <w:t>заключенных по итогам ОПВ, проведенных после 1 января 202</w:t>
      </w:r>
      <w:r>
        <w:rPr>
          <w:highlight w:val="yellow"/>
        </w:rPr>
        <w:t>1</w:t>
      </w:r>
      <w:r w:rsidRPr="00BA1306">
        <w:rPr>
          <w:highlight w:val="yellow"/>
        </w:rPr>
        <w:t xml:space="preserve"> года</w:t>
      </w:r>
      <w:r w:rsidRPr="00BA1306">
        <w:rPr>
          <w:color w:val="000000"/>
          <w:highlight w:val="yellow"/>
        </w:rPr>
        <w:t>, столбец «Субъект Российской Федерации» не заполняется.</w:t>
      </w:r>
    </w:p>
    <w:p w:rsidR="007E707C" w:rsidRPr="00F97D68" w:rsidRDefault="007E707C" w:rsidP="00BA1306">
      <w:pPr>
        <w:pStyle w:val="af0"/>
      </w:pPr>
      <w:r w:rsidRPr="00BA1306">
        <w:rPr>
          <w:color w:val="000000"/>
          <w:highlight w:val="yellow"/>
        </w:rPr>
        <w:t xml:space="preserve">** Для ДПМ ВИЭ, </w:t>
      </w:r>
      <w:r w:rsidRPr="00BA1306">
        <w:rPr>
          <w:highlight w:val="yellow"/>
        </w:rPr>
        <w:t>заключенных по итогам ОПВ, проведенных после 1 января 202</w:t>
      </w:r>
      <w:r>
        <w:rPr>
          <w:highlight w:val="yellow"/>
        </w:rPr>
        <w:t>1</w:t>
      </w:r>
      <w:r w:rsidRPr="00BA1306">
        <w:rPr>
          <w:highlight w:val="yellow"/>
        </w:rPr>
        <w:t xml:space="preserve"> года, столбец «Установленная мощность объекта генерации» не заполняется.</w:t>
      </w:r>
    </w:p>
  </w:footnote>
  <w:footnote w:id="9">
    <w:p w:rsidR="007E707C" w:rsidRPr="00EA2121" w:rsidRDefault="007E707C" w:rsidP="00EA2121">
      <w:pPr>
        <w:pStyle w:val="af0"/>
        <w:rPr>
          <w:highlight w:val="yellow"/>
        </w:rPr>
      </w:pPr>
      <w:r w:rsidRPr="00EA2121">
        <w:rPr>
          <w:rStyle w:val="af2"/>
          <w:highlight w:val="yellow"/>
        </w:rPr>
        <w:footnoteRef/>
      </w:r>
      <w:r w:rsidR="001F2A61">
        <w:rPr>
          <w:highlight w:val="yellow"/>
        </w:rPr>
        <w:t xml:space="preserve"> Д</w:t>
      </w:r>
      <w:r w:rsidRPr="00EA2121">
        <w:rPr>
          <w:highlight w:val="yellow"/>
        </w:rPr>
        <w:t>ля ДПМ ВИЭ, заключенным по результатам ОПВ, проводимых до 1 января 2021 года</w:t>
      </w:r>
      <w:r w:rsidR="001F2A61">
        <w:rPr>
          <w:highlight w:val="yellow"/>
        </w:rPr>
        <w:t xml:space="preserve">, </w:t>
      </w:r>
      <w:r w:rsidR="001F2A61" w:rsidRPr="001F2A61">
        <w:rPr>
          <w:highlight w:val="yellow"/>
        </w:rPr>
        <w:t>–</w:t>
      </w:r>
      <w:r w:rsidRPr="00EA2121">
        <w:rPr>
          <w:highlight w:val="yellow"/>
        </w:rPr>
        <w:t xml:space="preserve"> Приложение № Д 6.6. к Договору о присоединении к торговой системе оптового рынка</w:t>
      </w:r>
      <w:r w:rsidR="001F2A61">
        <w:rPr>
          <w:highlight w:val="yellow"/>
        </w:rPr>
        <w:t>.</w:t>
      </w:r>
    </w:p>
    <w:p w:rsidR="007E707C" w:rsidRDefault="001F2A61" w:rsidP="00EA2121">
      <w:pPr>
        <w:pStyle w:val="af0"/>
      </w:pPr>
      <w:r>
        <w:rPr>
          <w:highlight w:val="yellow"/>
        </w:rPr>
        <w:t>Д</w:t>
      </w:r>
      <w:r w:rsidR="007E707C" w:rsidRPr="00EA2121">
        <w:rPr>
          <w:highlight w:val="yellow"/>
        </w:rPr>
        <w:t>ля ДПМ ВИЭ, заключенным по результатам ОПВ, проводимых после 1 января 2021 года</w:t>
      </w:r>
      <w:r>
        <w:rPr>
          <w:highlight w:val="yellow"/>
        </w:rPr>
        <w:t>,</w:t>
      </w:r>
      <w:r w:rsidR="007E707C" w:rsidRPr="00EA2121">
        <w:rPr>
          <w:highlight w:val="yellow"/>
        </w:rPr>
        <w:t xml:space="preserve"> </w:t>
      </w:r>
      <w:r w:rsidRPr="001F2A61">
        <w:rPr>
          <w:highlight w:val="yellow"/>
        </w:rPr>
        <w:t>–</w:t>
      </w:r>
      <w:r w:rsidR="007E707C" w:rsidRPr="00EA2121">
        <w:rPr>
          <w:highlight w:val="yellow"/>
        </w:rPr>
        <w:t xml:space="preserve"> Приложение № Д 6.6.2 к Договору о присоединении к торговой системе оптового рынка.</w:t>
      </w:r>
    </w:p>
  </w:footnote>
  <w:footnote w:id="10">
    <w:p w:rsidR="007E707C" w:rsidRPr="00022253" w:rsidRDefault="007E707C" w:rsidP="00BE6BEC">
      <w:pPr>
        <w:pStyle w:val="af0"/>
      </w:pPr>
      <w:r w:rsidRPr="00551FB8">
        <w:rPr>
          <w:rStyle w:val="af2"/>
          <w:highlight w:val="yellow"/>
        </w:rPr>
        <w:t>1</w:t>
      </w:r>
      <w:r w:rsidRPr="00551FB8">
        <w:rPr>
          <w:highlight w:val="yellow"/>
        </w:rPr>
        <w:t xml:space="preserve"> Указывается в случае замены обеспечения исполнения обязательств по ДПМ ТБО</w:t>
      </w:r>
    </w:p>
  </w:footnote>
  <w:footnote w:id="11">
    <w:p w:rsidR="007E707C" w:rsidRDefault="007E707C" w:rsidP="003A5B6D">
      <w:pPr>
        <w:pStyle w:val="af0"/>
        <w:spacing w:before="0"/>
      </w:pPr>
      <w:r w:rsidRPr="00551FB8">
        <w:rPr>
          <w:rStyle w:val="af2"/>
          <w:highlight w:val="yellow"/>
        </w:rPr>
        <w:t>2</w:t>
      </w:r>
      <w:r>
        <w:t xml:space="preserve"> </w:t>
      </w:r>
      <w:r w:rsidRPr="00131B43">
        <w:t>В случае предоставления поручительства участник</w:t>
      </w:r>
      <w:r>
        <w:t>а</w:t>
      </w:r>
      <w:r w:rsidRPr="00131B43">
        <w:t xml:space="preserve"> оптового рынка указывается наименование и ИНН будущ</w:t>
      </w:r>
      <w:r>
        <w:t>его</w:t>
      </w:r>
      <w:r w:rsidRPr="00131B43">
        <w:t xml:space="preserve"> поручител</w:t>
      </w:r>
      <w:r>
        <w:t>я.</w:t>
      </w:r>
    </w:p>
    <w:p w:rsidR="007E707C" w:rsidRDefault="007E707C" w:rsidP="003A5B6D">
      <w:pPr>
        <w:pStyle w:val="af0"/>
        <w:spacing w:before="0"/>
      </w:pPr>
    </w:p>
    <w:p w:rsidR="007E707C" w:rsidRDefault="007E707C" w:rsidP="003A5B6D">
      <w:pPr>
        <w:pStyle w:val="af0"/>
        <w:spacing w:before="0"/>
      </w:pPr>
    </w:p>
  </w:footnote>
  <w:footnote w:id="12">
    <w:p w:rsidR="007E707C" w:rsidRPr="00022253" w:rsidRDefault="007E707C" w:rsidP="00551FB8">
      <w:pPr>
        <w:pStyle w:val="af0"/>
      </w:pPr>
      <w:r w:rsidRPr="00551FB8">
        <w:rPr>
          <w:rStyle w:val="af2"/>
          <w:highlight w:val="yellow"/>
        </w:rPr>
        <w:t>1</w:t>
      </w:r>
      <w:r>
        <w:t xml:space="preserve"> </w:t>
      </w:r>
      <w:r w:rsidRPr="00131B43">
        <w:t>В случае предоставления поручительства участник</w:t>
      </w:r>
      <w:r>
        <w:t>а</w:t>
      </w:r>
      <w:r w:rsidRPr="00131B43">
        <w:t xml:space="preserve"> оптового рынка указывается наименование и ИНН будущ</w:t>
      </w:r>
      <w:r>
        <w:t>его</w:t>
      </w:r>
      <w:r w:rsidRPr="00131B43">
        <w:t xml:space="preserve"> поручител</w:t>
      </w:r>
      <w:r>
        <w:t>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780CFD64"/>
    <w:lvl w:ilvl="0">
      <w:start w:val="1"/>
      <w:numFmt w:val="none"/>
      <w:suff w:val="nothing"/>
      <w:lvlText w:val=""/>
      <w:lvlJc w:val="left"/>
      <w:rPr>
        <w:rFonts w:cs="Times New Roman" w:hint="default"/>
      </w:rPr>
    </w:lvl>
    <w:lvl w:ilvl="1">
      <w:start w:val="1"/>
      <w:numFmt w:val="decimal"/>
      <w:pStyle w:val="2"/>
      <w:lvlText w:val="%2."/>
      <w:lvlJc w:val="left"/>
      <w:pPr>
        <w:tabs>
          <w:tab w:val="num" w:pos="142"/>
        </w:tabs>
        <w:ind w:left="142"/>
      </w:pPr>
      <w:rPr>
        <w:rFonts w:cs="Times New Roman" w:hint="default"/>
      </w:rPr>
    </w:lvl>
    <w:lvl w:ilvl="2">
      <w:start w:val="1"/>
      <w:numFmt w:val="decimal"/>
      <w:pStyle w:val="3"/>
      <w:lvlText w:val="%2.%3"/>
      <w:lvlJc w:val="left"/>
      <w:pPr>
        <w:tabs>
          <w:tab w:val="num" w:pos="284"/>
        </w:tabs>
        <w:ind w:left="284"/>
      </w:pPr>
      <w:rPr>
        <w:rFonts w:ascii="Garamond" w:hAnsi="Garamond" w:cs="Times New Roman" w:hint="default"/>
      </w:rPr>
    </w:lvl>
    <w:lvl w:ilvl="3">
      <w:start w:val="1"/>
      <w:numFmt w:val="decimal"/>
      <w:pStyle w:val="4"/>
      <w:lvlText w:val="%2.%3.%4"/>
      <w:lvlJc w:val="left"/>
      <w:pPr>
        <w:tabs>
          <w:tab w:val="num" w:pos="0"/>
        </w:tabs>
      </w:pPr>
      <w:rPr>
        <w:rFonts w:cs="Times New Roman" w:hint="default"/>
        <w:i w:val="0"/>
      </w:rPr>
    </w:lvl>
    <w:lvl w:ilvl="4">
      <w:start w:val="1"/>
      <w:numFmt w:val="decimal"/>
      <w:lvlText w:val="%5)"/>
      <w:lvlJc w:val="left"/>
      <w:pPr>
        <w:tabs>
          <w:tab w:val="num" w:pos="1844"/>
        </w:tabs>
        <w:ind w:left="1844"/>
      </w:pPr>
      <w:rPr>
        <w:rFonts w:cs="Times New Roman" w:hint="default"/>
      </w:rPr>
    </w:lvl>
    <w:lvl w:ilvl="5">
      <w:start w:val="1"/>
      <w:numFmt w:val="lowerLetter"/>
      <w:lvlText w:val="%6)"/>
      <w:lvlJc w:val="left"/>
      <w:pPr>
        <w:tabs>
          <w:tab w:val="num" w:pos="0"/>
        </w:tabs>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 w15:restartNumberingAfterBreak="0">
    <w:nsid w:val="01D566DE"/>
    <w:multiLevelType w:val="hybridMultilevel"/>
    <w:tmpl w:val="641E4EEA"/>
    <w:lvl w:ilvl="0" w:tplc="9E42C8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77135B"/>
    <w:multiLevelType w:val="hybridMultilevel"/>
    <w:tmpl w:val="552E5CA6"/>
    <w:lvl w:ilvl="0" w:tplc="DCB6EB22">
      <w:start w:val="1"/>
      <w:numFmt w:val="bullet"/>
      <w:lvlText w:val=""/>
      <w:lvlJc w:val="left"/>
      <w:pPr>
        <w:ind w:left="1287" w:hanging="360"/>
      </w:pPr>
      <w:rPr>
        <w:rFonts w:ascii="Symbol" w:hAnsi="Symbol" w:cs="Times New Roman CY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4E169AC"/>
    <w:multiLevelType w:val="hybridMultilevel"/>
    <w:tmpl w:val="C8CA9894"/>
    <w:lvl w:ilvl="0" w:tplc="94BA3E92">
      <w:start w:val="17"/>
      <w:numFmt w:val="decimal"/>
      <w:lvlText w:val="%1)"/>
      <w:lvlJc w:val="left"/>
      <w:pPr>
        <w:tabs>
          <w:tab w:val="num" w:pos="0"/>
        </w:tabs>
        <w:ind w:left="720" w:hanging="360"/>
      </w:pPr>
      <w:rPr>
        <w:rFonts w:hint="default"/>
      </w:rPr>
    </w:lvl>
    <w:lvl w:ilvl="1" w:tplc="910E4A50" w:tentative="1">
      <w:start w:val="1"/>
      <w:numFmt w:val="lowerLetter"/>
      <w:lvlText w:val="%2."/>
      <w:lvlJc w:val="left"/>
      <w:pPr>
        <w:tabs>
          <w:tab w:val="num" w:pos="1440"/>
        </w:tabs>
        <w:ind w:left="1440" w:hanging="360"/>
      </w:pPr>
    </w:lvl>
    <w:lvl w:ilvl="2" w:tplc="3724C7AE" w:tentative="1">
      <w:start w:val="1"/>
      <w:numFmt w:val="lowerRoman"/>
      <w:lvlText w:val="%3."/>
      <w:lvlJc w:val="right"/>
      <w:pPr>
        <w:tabs>
          <w:tab w:val="num" w:pos="2160"/>
        </w:tabs>
        <w:ind w:left="2160" w:hanging="180"/>
      </w:pPr>
    </w:lvl>
    <w:lvl w:ilvl="3" w:tplc="08F874DC" w:tentative="1">
      <w:start w:val="1"/>
      <w:numFmt w:val="decimal"/>
      <w:lvlText w:val="%4."/>
      <w:lvlJc w:val="left"/>
      <w:pPr>
        <w:tabs>
          <w:tab w:val="num" w:pos="2880"/>
        </w:tabs>
        <w:ind w:left="2880" w:hanging="360"/>
      </w:pPr>
    </w:lvl>
    <w:lvl w:ilvl="4" w:tplc="ABDA6616" w:tentative="1">
      <w:start w:val="1"/>
      <w:numFmt w:val="lowerLetter"/>
      <w:lvlText w:val="%5."/>
      <w:lvlJc w:val="left"/>
      <w:pPr>
        <w:tabs>
          <w:tab w:val="num" w:pos="3600"/>
        </w:tabs>
        <w:ind w:left="3600" w:hanging="360"/>
      </w:pPr>
    </w:lvl>
    <w:lvl w:ilvl="5" w:tplc="C616DBE4" w:tentative="1">
      <w:start w:val="1"/>
      <w:numFmt w:val="lowerRoman"/>
      <w:lvlText w:val="%6."/>
      <w:lvlJc w:val="right"/>
      <w:pPr>
        <w:tabs>
          <w:tab w:val="num" w:pos="4320"/>
        </w:tabs>
        <w:ind w:left="4320" w:hanging="180"/>
      </w:pPr>
    </w:lvl>
    <w:lvl w:ilvl="6" w:tplc="5FE07586" w:tentative="1">
      <w:start w:val="1"/>
      <w:numFmt w:val="decimal"/>
      <w:lvlText w:val="%7."/>
      <w:lvlJc w:val="left"/>
      <w:pPr>
        <w:tabs>
          <w:tab w:val="num" w:pos="5040"/>
        </w:tabs>
        <w:ind w:left="5040" w:hanging="360"/>
      </w:pPr>
    </w:lvl>
    <w:lvl w:ilvl="7" w:tplc="2A569500" w:tentative="1">
      <w:start w:val="1"/>
      <w:numFmt w:val="lowerLetter"/>
      <w:lvlText w:val="%8."/>
      <w:lvlJc w:val="left"/>
      <w:pPr>
        <w:tabs>
          <w:tab w:val="num" w:pos="5760"/>
        </w:tabs>
        <w:ind w:left="5760" w:hanging="360"/>
      </w:pPr>
    </w:lvl>
    <w:lvl w:ilvl="8" w:tplc="8E4C6B38" w:tentative="1">
      <w:start w:val="1"/>
      <w:numFmt w:val="lowerRoman"/>
      <w:lvlText w:val="%9."/>
      <w:lvlJc w:val="right"/>
      <w:pPr>
        <w:tabs>
          <w:tab w:val="num" w:pos="6480"/>
        </w:tabs>
        <w:ind w:left="6480" w:hanging="180"/>
      </w:pPr>
    </w:lvl>
  </w:abstractNum>
  <w:abstractNum w:abstractNumId="4" w15:restartNumberingAfterBreak="0">
    <w:nsid w:val="051061F3"/>
    <w:multiLevelType w:val="multilevel"/>
    <w:tmpl w:val="C19C0C6E"/>
    <w:lvl w:ilvl="0">
      <w:start w:val="1"/>
      <w:numFmt w:val="decimal"/>
      <w:lvlText w:val="%1."/>
      <w:lvlJc w:val="left"/>
      <w:pPr>
        <w:ind w:left="1080" w:hanging="360"/>
      </w:pPr>
      <w:rPr>
        <w:rFonts w:eastAsia="Times New Roman" w:hint="default"/>
        <w:b/>
      </w:rPr>
    </w:lvl>
    <w:lvl w:ilvl="1">
      <w:start w:val="1"/>
      <w:numFmt w:val="decimal"/>
      <w:isLgl/>
      <w:lvlText w:val="%1.%2."/>
      <w:lvlJc w:val="left"/>
      <w:pPr>
        <w:ind w:left="1440" w:hanging="720"/>
      </w:pPr>
      <w:rPr>
        <w:rFonts w:ascii="Garamond" w:hAnsi="Garamond" w:hint="default"/>
        <w:b w:val="0"/>
        <w:sz w:val="22"/>
        <w:szCs w:val="22"/>
      </w:rPr>
    </w:lvl>
    <w:lvl w:ilvl="2">
      <w:start w:val="1"/>
      <w:numFmt w:val="decimal"/>
      <w:isLgl/>
      <w:lvlText w:val="%1.%2.%3."/>
      <w:lvlJc w:val="left"/>
      <w:pPr>
        <w:ind w:left="2989" w:hanging="720"/>
      </w:pPr>
      <w:rPr>
        <w:rFonts w:ascii="Garamond" w:hAnsi="Garamond" w:hint="default"/>
        <w:b w:val="0"/>
        <w:sz w:val="22"/>
        <w:szCs w:val="22"/>
      </w:rPr>
    </w:lvl>
    <w:lvl w:ilvl="3">
      <w:start w:val="1"/>
      <w:numFmt w:val="decimal"/>
      <w:isLgl/>
      <w:lvlText w:val="%1.%2.%3.%4."/>
      <w:lvlJc w:val="left"/>
      <w:pPr>
        <w:ind w:left="179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80133AA"/>
    <w:multiLevelType w:val="hybridMultilevel"/>
    <w:tmpl w:val="086A35AE"/>
    <w:lvl w:ilvl="0" w:tplc="7ABE6AC0">
      <w:start w:val="1"/>
      <w:numFmt w:val="bullet"/>
      <w:lvlText w:val=""/>
      <w:lvlJc w:val="left"/>
      <w:pPr>
        <w:ind w:left="1287" w:hanging="360"/>
      </w:pPr>
      <w:rPr>
        <w:rFonts w:ascii="Symbol" w:hAnsi="Symbol" w:hint="default"/>
        <w:b/>
        <w:i w:val="0"/>
        <w:color w:val="auto"/>
        <w:sz w:val="28"/>
        <w:szCs w:val="28"/>
        <w:u w:val="no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A1F7552"/>
    <w:multiLevelType w:val="multilevel"/>
    <w:tmpl w:val="2D6AB282"/>
    <w:lvl w:ilvl="0">
      <w:start w:val="1"/>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A21EDA"/>
    <w:multiLevelType w:val="hybridMultilevel"/>
    <w:tmpl w:val="CA54A5FC"/>
    <w:lvl w:ilvl="0" w:tplc="F70E758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681C18"/>
    <w:multiLevelType w:val="hybridMultilevel"/>
    <w:tmpl w:val="E80A8CA8"/>
    <w:lvl w:ilvl="0" w:tplc="D1728ECE">
      <w:start w:val="3"/>
      <w:numFmt w:val="decimal"/>
      <w:lvlText w:val="%1)"/>
      <w:lvlJc w:val="left"/>
      <w:pPr>
        <w:ind w:left="720" w:hanging="360"/>
      </w:pPr>
      <w:rPr>
        <w:rFonts w:eastAsia="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0A64E8"/>
    <w:multiLevelType w:val="hybridMultilevel"/>
    <w:tmpl w:val="CEF06B2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6A48CC"/>
    <w:multiLevelType w:val="hybridMultilevel"/>
    <w:tmpl w:val="0E88EBC0"/>
    <w:lvl w:ilvl="0" w:tplc="55C2438E">
      <w:start w:val="3"/>
      <w:numFmt w:val="decimal"/>
      <w:lvlText w:val="%1)"/>
      <w:lvlJc w:val="left"/>
      <w:pPr>
        <w:ind w:left="720" w:hanging="360"/>
      </w:pPr>
      <w:rPr>
        <w:rFonts w:eastAsia="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876207"/>
    <w:multiLevelType w:val="hybridMultilevel"/>
    <w:tmpl w:val="F53A5CBA"/>
    <w:lvl w:ilvl="0" w:tplc="DCB6EB22">
      <w:start w:val="1"/>
      <w:numFmt w:val="bullet"/>
      <w:lvlText w:val=""/>
      <w:lvlJc w:val="left"/>
      <w:pPr>
        <w:tabs>
          <w:tab w:val="num" w:pos="1891"/>
        </w:tabs>
        <w:ind w:left="1891" w:hanging="360"/>
      </w:pPr>
      <w:rPr>
        <w:rFonts w:ascii="Symbol" w:hAnsi="Symbol" w:cs="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54237B7"/>
    <w:multiLevelType w:val="hybridMultilevel"/>
    <w:tmpl w:val="70E8D582"/>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5F33EDC"/>
    <w:multiLevelType w:val="hybridMultilevel"/>
    <w:tmpl w:val="6F1A9D74"/>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88A2583"/>
    <w:multiLevelType w:val="hybridMultilevel"/>
    <w:tmpl w:val="0CCEA566"/>
    <w:lvl w:ilvl="0" w:tplc="AC9671FA">
      <w:start w:val="7"/>
      <w:numFmt w:val="decimal"/>
      <w:lvlText w:val="%1.14.2."/>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D7D071D"/>
    <w:multiLevelType w:val="hybridMultilevel"/>
    <w:tmpl w:val="44805FEE"/>
    <w:lvl w:ilvl="0" w:tplc="DCB6EB22">
      <w:start w:val="1"/>
      <w:numFmt w:val="bullet"/>
      <w:lvlText w:val=""/>
      <w:lvlJc w:val="left"/>
      <w:pPr>
        <w:ind w:left="720" w:hanging="360"/>
      </w:pPr>
      <w:rPr>
        <w:rFonts w:ascii="Symbol" w:hAnsi="Symbol"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03D7F8B"/>
    <w:multiLevelType w:val="hybridMultilevel"/>
    <w:tmpl w:val="8618AC30"/>
    <w:lvl w:ilvl="0" w:tplc="D03C4C5A">
      <w:start w:val="1"/>
      <w:numFmt w:val="bullet"/>
      <w:lvlText w:val=""/>
      <w:lvlJc w:val="left"/>
      <w:pPr>
        <w:ind w:left="1325" w:hanging="360"/>
      </w:pPr>
      <w:rPr>
        <w:rFonts w:ascii="Symbol" w:hAnsi="Symbol" w:hint="default"/>
      </w:rPr>
    </w:lvl>
    <w:lvl w:ilvl="1" w:tplc="04190003" w:tentative="1">
      <w:start w:val="1"/>
      <w:numFmt w:val="bullet"/>
      <w:lvlText w:val="o"/>
      <w:lvlJc w:val="left"/>
      <w:pPr>
        <w:ind w:left="2045" w:hanging="360"/>
      </w:pPr>
      <w:rPr>
        <w:rFonts w:ascii="Courier New" w:hAnsi="Courier New" w:cs="Courier New" w:hint="default"/>
      </w:rPr>
    </w:lvl>
    <w:lvl w:ilvl="2" w:tplc="04190005" w:tentative="1">
      <w:start w:val="1"/>
      <w:numFmt w:val="bullet"/>
      <w:lvlText w:val=""/>
      <w:lvlJc w:val="left"/>
      <w:pPr>
        <w:ind w:left="2765" w:hanging="360"/>
      </w:pPr>
      <w:rPr>
        <w:rFonts w:ascii="Wingdings" w:hAnsi="Wingdings" w:hint="default"/>
      </w:rPr>
    </w:lvl>
    <w:lvl w:ilvl="3" w:tplc="04190001" w:tentative="1">
      <w:start w:val="1"/>
      <w:numFmt w:val="bullet"/>
      <w:lvlText w:val=""/>
      <w:lvlJc w:val="left"/>
      <w:pPr>
        <w:ind w:left="3485" w:hanging="360"/>
      </w:pPr>
      <w:rPr>
        <w:rFonts w:ascii="Symbol" w:hAnsi="Symbol" w:hint="default"/>
      </w:rPr>
    </w:lvl>
    <w:lvl w:ilvl="4" w:tplc="04190003" w:tentative="1">
      <w:start w:val="1"/>
      <w:numFmt w:val="bullet"/>
      <w:lvlText w:val="o"/>
      <w:lvlJc w:val="left"/>
      <w:pPr>
        <w:ind w:left="4205" w:hanging="360"/>
      </w:pPr>
      <w:rPr>
        <w:rFonts w:ascii="Courier New" w:hAnsi="Courier New" w:cs="Courier New" w:hint="default"/>
      </w:rPr>
    </w:lvl>
    <w:lvl w:ilvl="5" w:tplc="04190005" w:tentative="1">
      <w:start w:val="1"/>
      <w:numFmt w:val="bullet"/>
      <w:lvlText w:val=""/>
      <w:lvlJc w:val="left"/>
      <w:pPr>
        <w:ind w:left="4925" w:hanging="360"/>
      </w:pPr>
      <w:rPr>
        <w:rFonts w:ascii="Wingdings" w:hAnsi="Wingdings" w:hint="default"/>
      </w:rPr>
    </w:lvl>
    <w:lvl w:ilvl="6" w:tplc="04190001" w:tentative="1">
      <w:start w:val="1"/>
      <w:numFmt w:val="bullet"/>
      <w:lvlText w:val=""/>
      <w:lvlJc w:val="left"/>
      <w:pPr>
        <w:ind w:left="5645" w:hanging="360"/>
      </w:pPr>
      <w:rPr>
        <w:rFonts w:ascii="Symbol" w:hAnsi="Symbol" w:hint="default"/>
      </w:rPr>
    </w:lvl>
    <w:lvl w:ilvl="7" w:tplc="04190003" w:tentative="1">
      <w:start w:val="1"/>
      <w:numFmt w:val="bullet"/>
      <w:lvlText w:val="o"/>
      <w:lvlJc w:val="left"/>
      <w:pPr>
        <w:ind w:left="6365" w:hanging="360"/>
      </w:pPr>
      <w:rPr>
        <w:rFonts w:ascii="Courier New" w:hAnsi="Courier New" w:cs="Courier New" w:hint="default"/>
      </w:rPr>
    </w:lvl>
    <w:lvl w:ilvl="8" w:tplc="04190005" w:tentative="1">
      <w:start w:val="1"/>
      <w:numFmt w:val="bullet"/>
      <w:lvlText w:val=""/>
      <w:lvlJc w:val="left"/>
      <w:pPr>
        <w:ind w:left="7085" w:hanging="360"/>
      </w:pPr>
      <w:rPr>
        <w:rFonts w:ascii="Wingdings" w:hAnsi="Wingdings" w:hint="default"/>
      </w:rPr>
    </w:lvl>
  </w:abstractNum>
  <w:abstractNum w:abstractNumId="17" w15:restartNumberingAfterBreak="0">
    <w:nsid w:val="23966D47"/>
    <w:multiLevelType w:val="hybridMultilevel"/>
    <w:tmpl w:val="AB8A57EA"/>
    <w:lvl w:ilvl="0" w:tplc="DCB6EB22">
      <w:start w:val="1"/>
      <w:numFmt w:val="bullet"/>
      <w:lvlText w:val=""/>
      <w:lvlJc w:val="left"/>
      <w:pPr>
        <w:ind w:left="1931" w:hanging="360"/>
      </w:pPr>
      <w:rPr>
        <w:rFonts w:ascii="Symbol" w:hAnsi="Symbol" w:cs="Times New Roman CYR"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8" w15:restartNumberingAfterBreak="0">
    <w:nsid w:val="282D6EF7"/>
    <w:multiLevelType w:val="hybridMultilevel"/>
    <w:tmpl w:val="A4F86E48"/>
    <w:lvl w:ilvl="0" w:tplc="7ABE6AC0">
      <w:start w:val="1"/>
      <w:numFmt w:val="bullet"/>
      <w:lvlText w:val=""/>
      <w:lvlJc w:val="left"/>
      <w:pPr>
        <w:ind w:left="1146" w:hanging="360"/>
      </w:pPr>
      <w:rPr>
        <w:rFonts w:ascii="Symbol" w:hAnsi="Symbol" w:hint="default"/>
        <w:b/>
        <w:i w:val="0"/>
        <w:color w:val="auto"/>
        <w:sz w:val="28"/>
        <w:szCs w:val="28"/>
        <w:u w:val="no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291B28FD"/>
    <w:multiLevelType w:val="multilevel"/>
    <w:tmpl w:val="DF38F320"/>
    <w:lvl w:ilvl="0">
      <w:start w:val="2"/>
      <w:numFmt w:val="decimal"/>
      <w:lvlText w:val="%1."/>
      <w:lvlJc w:val="left"/>
      <w:pPr>
        <w:ind w:left="360" w:hanging="360"/>
      </w:pPr>
      <w:rPr>
        <w:rFonts w:eastAsiaTheme="minorHAnsi" w:hint="default"/>
      </w:rPr>
    </w:lvl>
    <w:lvl w:ilvl="1">
      <w:start w:val="4"/>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20" w15:restartNumberingAfterBreak="0">
    <w:nsid w:val="2A3C0962"/>
    <w:multiLevelType w:val="hybridMultilevel"/>
    <w:tmpl w:val="55DC6D42"/>
    <w:lvl w:ilvl="0" w:tplc="7ABE6AC0">
      <w:start w:val="1"/>
      <w:numFmt w:val="bullet"/>
      <w:lvlText w:val=""/>
      <w:lvlJc w:val="left"/>
      <w:pPr>
        <w:ind w:left="1571" w:hanging="360"/>
      </w:pPr>
      <w:rPr>
        <w:rFonts w:ascii="Symbol" w:hAnsi="Symbol" w:hint="default"/>
        <w:b/>
        <w:i w:val="0"/>
        <w:color w:val="auto"/>
        <w:sz w:val="28"/>
        <w:szCs w:val="28"/>
        <w:u w:val="no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2B5A61A5"/>
    <w:multiLevelType w:val="multilevel"/>
    <w:tmpl w:val="8BACAD42"/>
    <w:name w:val="WW8Num74222"/>
    <w:lvl w:ilvl="0">
      <w:start w:val="1"/>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2D7353D3"/>
    <w:multiLevelType w:val="hybridMultilevel"/>
    <w:tmpl w:val="A69068EE"/>
    <w:lvl w:ilvl="0" w:tplc="F0BC01FE">
      <w:start w:val="7"/>
      <w:numFmt w:val="decimal"/>
      <w:lvlText w:val="%1.14.1."/>
      <w:lvlJc w:val="left"/>
      <w:pPr>
        <w:ind w:left="36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15:restartNumberingAfterBreak="0">
    <w:nsid w:val="35356801"/>
    <w:multiLevelType w:val="hybridMultilevel"/>
    <w:tmpl w:val="E17E3A7E"/>
    <w:lvl w:ilvl="0" w:tplc="7ABE6AC0">
      <w:start w:val="1"/>
      <w:numFmt w:val="bullet"/>
      <w:lvlText w:val=""/>
      <w:lvlJc w:val="left"/>
      <w:pPr>
        <w:tabs>
          <w:tab w:val="num" w:pos="720"/>
        </w:tabs>
        <w:ind w:left="720" w:hanging="360"/>
      </w:pPr>
      <w:rPr>
        <w:rFonts w:ascii="Symbol" w:hAnsi="Symbol" w:hint="default"/>
        <w:b/>
        <w:i w:val="0"/>
        <w:color w:val="auto"/>
        <w:sz w:val="28"/>
        <w:szCs w:val="28"/>
        <w:u w:val="none"/>
      </w:rPr>
    </w:lvl>
    <w:lvl w:ilvl="1" w:tplc="CA9E9942" w:tentative="1">
      <w:start w:val="1"/>
      <w:numFmt w:val="bullet"/>
      <w:lvlText w:val="o"/>
      <w:lvlJc w:val="left"/>
      <w:pPr>
        <w:ind w:left="1440" w:hanging="360"/>
      </w:pPr>
      <w:rPr>
        <w:rFonts w:ascii="Courier New" w:hAnsi="Courier New" w:cs="Courier New" w:hint="default"/>
      </w:rPr>
    </w:lvl>
    <w:lvl w:ilvl="2" w:tplc="1C007690" w:tentative="1">
      <w:start w:val="1"/>
      <w:numFmt w:val="bullet"/>
      <w:lvlText w:val=""/>
      <w:lvlJc w:val="left"/>
      <w:pPr>
        <w:ind w:left="2160" w:hanging="360"/>
      </w:pPr>
      <w:rPr>
        <w:rFonts w:ascii="Wingdings" w:hAnsi="Wingdings" w:hint="default"/>
      </w:rPr>
    </w:lvl>
    <w:lvl w:ilvl="3" w:tplc="17B62234" w:tentative="1">
      <w:start w:val="1"/>
      <w:numFmt w:val="bullet"/>
      <w:lvlText w:val=""/>
      <w:lvlJc w:val="left"/>
      <w:pPr>
        <w:ind w:left="2880" w:hanging="360"/>
      </w:pPr>
      <w:rPr>
        <w:rFonts w:ascii="Symbol" w:hAnsi="Symbol" w:hint="default"/>
      </w:rPr>
    </w:lvl>
    <w:lvl w:ilvl="4" w:tplc="6FD6EAB0" w:tentative="1">
      <w:start w:val="1"/>
      <w:numFmt w:val="bullet"/>
      <w:lvlText w:val="o"/>
      <w:lvlJc w:val="left"/>
      <w:pPr>
        <w:ind w:left="3600" w:hanging="360"/>
      </w:pPr>
      <w:rPr>
        <w:rFonts w:ascii="Courier New" w:hAnsi="Courier New" w:cs="Courier New" w:hint="default"/>
      </w:rPr>
    </w:lvl>
    <w:lvl w:ilvl="5" w:tplc="0A0EFAD6" w:tentative="1">
      <w:start w:val="1"/>
      <w:numFmt w:val="bullet"/>
      <w:lvlText w:val=""/>
      <w:lvlJc w:val="left"/>
      <w:pPr>
        <w:ind w:left="4320" w:hanging="360"/>
      </w:pPr>
      <w:rPr>
        <w:rFonts w:ascii="Wingdings" w:hAnsi="Wingdings" w:hint="default"/>
      </w:rPr>
    </w:lvl>
    <w:lvl w:ilvl="6" w:tplc="94364BB4" w:tentative="1">
      <w:start w:val="1"/>
      <w:numFmt w:val="bullet"/>
      <w:lvlText w:val=""/>
      <w:lvlJc w:val="left"/>
      <w:pPr>
        <w:ind w:left="5040" w:hanging="360"/>
      </w:pPr>
      <w:rPr>
        <w:rFonts w:ascii="Symbol" w:hAnsi="Symbol" w:hint="default"/>
      </w:rPr>
    </w:lvl>
    <w:lvl w:ilvl="7" w:tplc="C832BCBE" w:tentative="1">
      <w:start w:val="1"/>
      <w:numFmt w:val="bullet"/>
      <w:lvlText w:val="o"/>
      <w:lvlJc w:val="left"/>
      <w:pPr>
        <w:ind w:left="5760" w:hanging="360"/>
      </w:pPr>
      <w:rPr>
        <w:rFonts w:ascii="Courier New" w:hAnsi="Courier New" w:cs="Courier New" w:hint="default"/>
      </w:rPr>
    </w:lvl>
    <w:lvl w:ilvl="8" w:tplc="565C89CC" w:tentative="1">
      <w:start w:val="1"/>
      <w:numFmt w:val="bullet"/>
      <w:lvlText w:val=""/>
      <w:lvlJc w:val="left"/>
      <w:pPr>
        <w:ind w:left="6480" w:hanging="360"/>
      </w:pPr>
      <w:rPr>
        <w:rFonts w:ascii="Wingdings" w:hAnsi="Wingdings" w:hint="default"/>
      </w:rPr>
    </w:lvl>
  </w:abstractNum>
  <w:abstractNum w:abstractNumId="24" w15:restartNumberingAfterBreak="0">
    <w:nsid w:val="390C2E61"/>
    <w:multiLevelType w:val="hybridMultilevel"/>
    <w:tmpl w:val="067ACE54"/>
    <w:lvl w:ilvl="0" w:tplc="F70E758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ABE5CB2"/>
    <w:multiLevelType w:val="multilevel"/>
    <w:tmpl w:val="A39047CE"/>
    <w:lvl w:ilvl="0">
      <w:start w:val="4"/>
      <w:numFmt w:val="decimal"/>
      <w:lvlText w:val="%1."/>
      <w:lvlJc w:val="left"/>
      <w:pPr>
        <w:ind w:left="360" w:hanging="360"/>
      </w:pPr>
      <w:rPr>
        <w:rFonts w:ascii="Garamond" w:hAnsi="Garamond" w:hint="default"/>
        <w:b w:val="0"/>
        <w:sz w:val="22"/>
      </w:rPr>
    </w:lvl>
    <w:lvl w:ilvl="1">
      <w:start w:val="1"/>
      <w:numFmt w:val="decimal"/>
      <w:lvlText w:val="%1.%2."/>
      <w:lvlJc w:val="left"/>
      <w:pPr>
        <w:ind w:left="360" w:hanging="360"/>
      </w:pPr>
      <w:rPr>
        <w:rFonts w:ascii="Garamond" w:hAnsi="Garamond" w:hint="default"/>
        <w:b w:val="0"/>
        <w:sz w:val="22"/>
      </w:rPr>
    </w:lvl>
    <w:lvl w:ilvl="2">
      <w:start w:val="1"/>
      <w:numFmt w:val="decimal"/>
      <w:lvlText w:val="%1.%2.%3."/>
      <w:lvlJc w:val="left"/>
      <w:pPr>
        <w:ind w:left="720" w:hanging="720"/>
      </w:pPr>
      <w:rPr>
        <w:rFonts w:ascii="Garamond" w:hAnsi="Garamond" w:hint="default"/>
        <w:b w:val="0"/>
        <w:sz w:val="22"/>
      </w:rPr>
    </w:lvl>
    <w:lvl w:ilvl="3">
      <w:start w:val="1"/>
      <w:numFmt w:val="decimal"/>
      <w:lvlText w:val="%1.%2.%3.%4."/>
      <w:lvlJc w:val="left"/>
      <w:pPr>
        <w:ind w:left="720" w:hanging="720"/>
      </w:pPr>
      <w:rPr>
        <w:rFonts w:ascii="Garamond" w:hAnsi="Garamond" w:hint="default"/>
        <w:b w:val="0"/>
        <w:sz w:val="22"/>
      </w:rPr>
    </w:lvl>
    <w:lvl w:ilvl="4">
      <w:start w:val="1"/>
      <w:numFmt w:val="decimal"/>
      <w:lvlText w:val="%1.%2.%3.%4.%5."/>
      <w:lvlJc w:val="left"/>
      <w:pPr>
        <w:ind w:left="1080" w:hanging="1080"/>
      </w:pPr>
      <w:rPr>
        <w:rFonts w:ascii="Garamond" w:hAnsi="Garamond" w:hint="default"/>
        <w:b w:val="0"/>
        <w:sz w:val="22"/>
      </w:rPr>
    </w:lvl>
    <w:lvl w:ilvl="5">
      <w:start w:val="1"/>
      <w:numFmt w:val="decimal"/>
      <w:lvlText w:val="%1.%2.%3.%4.%5.%6."/>
      <w:lvlJc w:val="left"/>
      <w:pPr>
        <w:ind w:left="1080" w:hanging="1080"/>
      </w:pPr>
      <w:rPr>
        <w:rFonts w:ascii="Garamond" w:hAnsi="Garamond" w:hint="default"/>
        <w:b w:val="0"/>
        <w:sz w:val="22"/>
      </w:rPr>
    </w:lvl>
    <w:lvl w:ilvl="6">
      <w:start w:val="1"/>
      <w:numFmt w:val="decimal"/>
      <w:lvlText w:val="%1.%2.%3.%4.%5.%6.%7."/>
      <w:lvlJc w:val="left"/>
      <w:pPr>
        <w:ind w:left="1440" w:hanging="1440"/>
      </w:pPr>
      <w:rPr>
        <w:rFonts w:ascii="Garamond" w:hAnsi="Garamond" w:hint="default"/>
        <w:b w:val="0"/>
        <w:sz w:val="22"/>
      </w:rPr>
    </w:lvl>
    <w:lvl w:ilvl="7">
      <w:start w:val="1"/>
      <w:numFmt w:val="decimal"/>
      <w:lvlText w:val="%1.%2.%3.%4.%5.%6.%7.%8."/>
      <w:lvlJc w:val="left"/>
      <w:pPr>
        <w:ind w:left="1440" w:hanging="1440"/>
      </w:pPr>
      <w:rPr>
        <w:rFonts w:ascii="Garamond" w:hAnsi="Garamond" w:hint="default"/>
        <w:b w:val="0"/>
        <w:sz w:val="22"/>
      </w:rPr>
    </w:lvl>
    <w:lvl w:ilvl="8">
      <w:start w:val="1"/>
      <w:numFmt w:val="decimal"/>
      <w:lvlText w:val="%1.%2.%3.%4.%5.%6.%7.%8.%9."/>
      <w:lvlJc w:val="left"/>
      <w:pPr>
        <w:ind w:left="1800" w:hanging="1800"/>
      </w:pPr>
      <w:rPr>
        <w:rFonts w:ascii="Garamond" w:hAnsi="Garamond" w:hint="default"/>
        <w:b w:val="0"/>
        <w:sz w:val="22"/>
      </w:rPr>
    </w:lvl>
  </w:abstractNum>
  <w:abstractNum w:abstractNumId="26" w15:restartNumberingAfterBreak="0">
    <w:nsid w:val="3B416BD2"/>
    <w:multiLevelType w:val="hybridMultilevel"/>
    <w:tmpl w:val="5DAADEC6"/>
    <w:lvl w:ilvl="0" w:tplc="4BF09996">
      <w:start w:val="1"/>
      <w:numFmt w:val="bullet"/>
      <w:lvlText w:val="−"/>
      <w:lvlJc w:val="left"/>
      <w:pPr>
        <w:ind w:left="720" w:hanging="360"/>
      </w:pPr>
      <w:rPr>
        <w:rFonts w:ascii="Times New Roman" w:eastAsia="Times New Roman" w:hAnsi="Times New Roman" w:hint="default"/>
      </w:rPr>
    </w:lvl>
    <w:lvl w:ilvl="1" w:tplc="DA1C0EB2">
      <w:start w:val="1"/>
      <w:numFmt w:val="bullet"/>
      <w:lvlText w:val="o"/>
      <w:lvlJc w:val="left"/>
      <w:pPr>
        <w:ind w:left="1440" w:hanging="360"/>
      </w:pPr>
      <w:rPr>
        <w:rFonts w:ascii="Courier New" w:hAnsi="Courier New" w:hint="default"/>
      </w:rPr>
    </w:lvl>
    <w:lvl w:ilvl="2" w:tplc="3A7ABEA8" w:tentative="1">
      <w:start w:val="1"/>
      <w:numFmt w:val="bullet"/>
      <w:lvlText w:val=""/>
      <w:lvlJc w:val="left"/>
      <w:pPr>
        <w:ind w:left="2160" w:hanging="360"/>
      </w:pPr>
      <w:rPr>
        <w:rFonts w:ascii="Wingdings" w:hAnsi="Wingdings" w:hint="default"/>
      </w:rPr>
    </w:lvl>
    <w:lvl w:ilvl="3" w:tplc="B40475C2" w:tentative="1">
      <w:start w:val="1"/>
      <w:numFmt w:val="bullet"/>
      <w:lvlText w:val=""/>
      <w:lvlJc w:val="left"/>
      <w:pPr>
        <w:ind w:left="2880" w:hanging="360"/>
      </w:pPr>
      <w:rPr>
        <w:rFonts w:ascii="Symbol" w:hAnsi="Symbol" w:hint="default"/>
      </w:rPr>
    </w:lvl>
    <w:lvl w:ilvl="4" w:tplc="131A4F3A" w:tentative="1">
      <w:start w:val="1"/>
      <w:numFmt w:val="bullet"/>
      <w:lvlText w:val="o"/>
      <w:lvlJc w:val="left"/>
      <w:pPr>
        <w:ind w:left="3600" w:hanging="360"/>
      </w:pPr>
      <w:rPr>
        <w:rFonts w:ascii="Courier New" w:hAnsi="Courier New" w:hint="default"/>
      </w:rPr>
    </w:lvl>
    <w:lvl w:ilvl="5" w:tplc="D73A72F6" w:tentative="1">
      <w:start w:val="1"/>
      <w:numFmt w:val="bullet"/>
      <w:lvlText w:val=""/>
      <w:lvlJc w:val="left"/>
      <w:pPr>
        <w:ind w:left="4320" w:hanging="360"/>
      </w:pPr>
      <w:rPr>
        <w:rFonts w:ascii="Wingdings" w:hAnsi="Wingdings" w:hint="default"/>
      </w:rPr>
    </w:lvl>
    <w:lvl w:ilvl="6" w:tplc="EA904662" w:tentative="1">
      <w:start w:val="1"/>
      <w:numFmt w:val="bullet"/>
      <w:lvlText w:val=""/>
      <w:lvlJc w:val="left"/>
      <w:pPr>
        <w:ind w:left="5040" w:hanging="360"/>
      </w:pPr>
      <w:rPr>
        <w:rFonts w:ascii="Symbol" w:hAnsi="Symbol" w:hint="default"/>
      </w:rPr>
    </w:lvl>
    <w:lvl w:ilvl="7" w:tplc="7F787C34" w:tentative="1">
      <w:start w:val="1"/>
      <w:numFmt w:val="bullet"/>
      <w:lvlText w:val="o"/>
      <w:lvlJc w:val="left"/>
      <w:pPr>
        <w:ind w:left="5760" w:hanging="360"/>
      </w:pPr>
      <w:rPr>
        <w:rFonts w:ascii="Courier New" w:hAnsi="Courier New" w:hint="default"/>
      </w:rPr>
    </w:lvl>
    <w:lvl w:ilvl="8" w:tplc="4290F826" w:tentative="1">
      <w:start w:val="1"/>
      <w:numFmt w:val="bullet"/>
      <w:lvlText w:val=""/>
      <w:lvlJc w:val="left"/>
      <w:pPr>
        <w:ind w:left="6480" w:hanging="360"/>
      </w:pPr>
      <w:rPr>
        <w:rFonts w:ascii="Wingdings" w:hAnsi="Wingdings" w:hint="default"/>
      </w:rPr>
    </w:lvl>
  </w:abstractNum>
  <w:abstractNum w:abstractNumId="27" w15:restartNumberingAfterBreak="0">
    <w:nsid w:val="3BBF54CF"/>
    <w:multiLevelType w:val="hybridMultilevel"/>
    <w:tmpl w:val="C2F2713C"/>
    <w:lvl w:ilvl="0" w:tplc="A1A84C96">
      <w:start w:val="19"/>
      <w:numFmt w:val="decimal"/>
      <w:lvlText w:val="%1)"/>
      <w:lvlJc w:val="left"/>
      <w:pPr>
        <w:tabs>
          <w:tab w:val="num" w:pos="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A410BB"/>
    <w:multiLevelType w:val="hybridMultilevel"/>
    <w:tmpl w:val="37365CF4"/>
    <w:lvl w:ilvl="0" w:tplc="DCB6EB22">
      <w:start w:val="1"/>
      <w:numFmt w:val="bullet"/>
      <w:lvlText w:val=""/>
      <w:lvlJc w:val="left"/>
      <w:pPr>
        <w:tabs>
          <w:tab w:val="num" w:pos="1891"/>
        </w:tabs>
        <w:ind w:left="1891" w:hanging="360"/>
      </w:pPr>
      <w:rPr>
        <w:rFonts w:ascii="Symbol" w:hAnsi="Symbol" w:cs="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40C87085"/>
    <w:multiLevelType w:val="hybridMultilevel"/>
    <w:tmpl w:val="D16A68B0"/>
    <w:lvl w:ilvl="0" w:tplc="D03C4C5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42EB7E2E"/>
    <w:multiLevelType w:val="hybridMultilevel"/>
    <w:tmpl w:val="712C10CC"/>
    <w:lvl w:ilvl="0" w:tplc="94BA3E92">
      <w:start w:val="17"/>
      <w:numFmt w:val="decimal"/>
      <w:lvlText w:val="%1)"/>
      <w:lvlJc w:val="left"/>
      <w:pPr>
        <w:tabs>
          <w:tab w:val="num" w:pos="0"/>
        </w:tabs>
        <w:ind w:left="720" w:hanging="360"/>
      </w:pPr>
      <w:rPr>
        <w:rFonts w:hint="default"/>
      </w:rPr>
    </w:lvl>
    <w:lvl w:ilvl="1" w:tplc="910E4A50" w:tentative="1">
      <w:start w:val="1"/>
      <w:numFmt w:val="lowerLetter"/>
      <w:lvlText w:val="%2."/>
      <w:lvlJc w:val="left"/>
      <w:pPr>
        <w:tabs>
          <w:tab w:val="num" w:pos="1440"/>
        </w:tabs>
        <w:ind w:left="1440" w:hanging="360"/>
      </w:pPr>
    </w:lvl>
    <w:lvl w:ilvl="2" w:tplc="3724C7AE" w:tentative="1">
      <w:start w:val="1"/>
      <w:numFmt w:val="lowerRoman"/>
      <w:lvlText w:val="%3."/>
      <w:lvlJc w:val="right"/>
      <w:pPr>
        <w:tabs>
          <w:tab w:val="num" w:pos="2160"/>
        </w:tabs>
        <w:ind w:left="2160" w:hanging="180"/>
      </w:pPr>
    </w:lvl>
    <w:lvl w:ilvl="3" w:tplc="08F874DC" w:tentative="1">
      <w:start w:val="1"/>
      <w:numFmt w:val="decimal"/>
      <w:lvlText w:val="%4."/>
      <w:lvlJc w:val="left"/>
      <w:pPr>
        <w:tabs>
          <w:tab w:val="num" w:pos="2880"/>
        </w:tabs>
        <w:ind w:left="2880" w:hanging="360"/>
      </w:pPr>
    </w:lvl>
    <w:lvl w:ilvl="4" w:tplc="ABDA6616" w:tentative="1">
      <w:start w:val="1"/>
      <w:numFmt w:val="lowerLetter"/>
      <w:lvlText w:val="%5."/>
      <w:lvlJc w:val="left"/>
      <w:pPr>
        <w:tabs>
          <w:tab w:val="num" w:pos="3600"/>
        </w:tabs>
        <w:ind w:left="3600" w:hanging="360"/>
      </w:pPr>
    </w:lvl>
    <w:lvl w:ilvl="5" w:tplc="C616DBE4" w:tentative="1">
      <w:start w:val="1"/>
      <w:numFmt w:val="lowerRoman"/>
      <w:lvlText w:val="%6."/>
      <w:lvlJc w:val="right"/>
      <w:pPr>
        <w:tabs>
          <w:tab w:val="num" w:pos="4320"/>
        </w:tabs>
        <w:ind w:left="4320" w:hanging="180"/>
      </w:pPr>
    </w:lvl>
    <w:lvl w:ilvl="6" w:tplc="5FE07586" w:tentative="1">
      <w:start w:val="1"/>
      <w:numFmt w:val="decimal"/>
      <w:lvlText w:val="%7."/>
      <w:lvlJc w:val="left"/>
      <w:pPr>
        <w:tabs>
          <w:tab w:val="num" w:pos="5040"/>
        </w:tabs>
        <w:ind w:left="5040" w:hanging="360"/>
      </w:pPr>
    </w:lvl>
    <w:lvl w:ilvl="7" w:tplc="2A569500" w:tentative="1">
      <w:start w:val="1"/>
      <w:numFmt w:val="lowerLetter"/>
      <w:lvlText w:val="%8."/>
      <w:lvlJc w:val="left"/>
      <w:pPr>
        <w:tabs>
          <w:tab w:val="num" w:pos="5760"/>
        </w:tabs>
        <w:ind w:left="5760" w:hanging="360"/>
      </w:pPr>
    </w:lvl>
    <w:lvl w:ilvl="8" w:tplc="8E4C6B38" w:tentative="1">
      <w:start w:val="1"/>
      <w:numFmt w:val="lowerRoman"/>
      <w:lvlText w:val="%9."/>
      <w:lvlJc w:val="right"/>
      <w:pPr>
        <w:tabs>
          <w:tab w:val="num" w:pos="6480"/>
        </w:tabs>
        <w:ind w:left="6480" w:hanging="180"/>
      </w:pPr>
    </w:lvl>
  </w:abstractNum>
  <w:abstractNum w:abstractNumId="31" w15:restartNumberingAfterBreak="0">
    <w:nsid w:val="45D25C7A"/>
    <w:multiLevelType w:val="hybridMultilevel"/>
    <w:tmpl w:val="D3DA0694"/>
    <w:lvl w:ilvl="0" w:tplc="1026CE32">
      <w:start w:val="1"/>
      <w:numFmt w:val="decimal"/>
      <w:lvlText w:val="%1)"/>
      <w:lvlJc w:val="left"/>
      <w:pPr>
        <w:tabs>
          <w:tab w:val="num" w:pos="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CF9296C"/>
    <w:multiLevelType w:val="multilevel"/>
    <w:tmpl w:val="2572CFC2"/>
    <w:lvl w:ilvl="0">
      <w:start w:val="2"/>
      <w:numFmt w:val="decimal"/>
      <w:lvlText w:val="%1."/>
      <w:lvlJc w:val="left"/>
      <w:pPr>
        <w:ind w:left="360" w:hanging="360"/>
      </w:pPr>
      <w:rPr>
        <w:rFonts w:eastAsiaTheme="minorHAnsi" w:hint="default"/>
      </w:rPr>
    </w:lvl>
    <w:lvl w:ilvl="1">
      <w:start w:val="4"/>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3" w15:restartNumberingAfterBreak="0">
    <w:nsid w:val="50754D10"/>
    <w:multiLevelType w:val="hybridMultilevel"/>
    <w:tmpl w:val="607CF530"/>
    <w:lvl w:ilvl="0" w:tplc="DCB6EB22">
      <w:start w:val="1"/>
      <w:numFmt w:val="bullet"/>
      <w:lvlText w:val=""/>
      <w:lvlJc w:val="left"/>
      <w:pPr>
        <w:ind w:left="1287" w:hanging="360"/>
      </w:pPr>
      <w:rPr>
        <w:rFonts w:ascii="Symbol" w:hAnsi="Symbol" w:cs="Times New Roman CY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1C81E3D"/>
    <w:multiLevelType w:val="multilevel"/>
    <w:tmpl w:val="0F34BCCA"/>
    <w:lvl w:ilvl="0">
      <w:start w:val="1"/>
      <w:numFmt w:val="decimal"/>
      <w:lvlText w:val="%1."/>
      <w:lvlJc w:val="left"/>
      <w:pPr>
        <w:tabs>
          <w:tab w:val="num" w:pos="360"/>
        </w:tabs>
        <w:ind w:left="360" w:hanging="360"/>
      </w:pPr>
      <w:rPr>
        <w:rFonts w:cs="Times New Roman"/>
        <w:b/>
      </w:rPr>
    </w:lvl>
    <w:lvl w:ilvl="1">
      <w:start w:val="1"/>
      <w:numFmt w:val="decimal"/>
      <w:pStyle w:val="11"/>
      <w:lvlText w:val="%1.%2."/>
      <w:lvlJc w:val="left"/>
      <w:pPr>
        <w:tabs>
          <w:tab w:val="num" w:pos="574"/>
        </w:tabs>
        <w:ind w:left="574" w:hanging="432"/>
      </w:pPr>
      <w:rPr>
        <w:rFonts w:ascii="Garamond" w:hAnsi="Garamond" w:cs="Times New Roman" w:hint="default"/>
        <w:i w:val="0"/>
      </w:rPr>
    </w:lvl>
    <w:lvl w:ilvl="2">
      <w:start w:val="1"/>
      <w:numFmt w:val="decimal"/>
      <w:lvlText w:val="%1.%2.%3."/>
      <w:lvlJc w:val="left"/>
      <w:pPr>
        <w:tabs>
          <w:tab w:val="num" w:pos="1146"/>
        </w:tabs>
        <w:ind w:left="930"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53A47EF8"/>
    <w:multiLevelType w:val="hybridMultilevel"/>
    <w:tmpl w:val="7C66CCEC"/>
    <w:lvl w:ilvl="0" w:tplc="F70E758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80E483A"/>
    <w:multiLevelType w:val="hybridMultilevel"/>
    <w:tmpl w:val="773CD100"/>
    <w:lvl w:ilvl="0" w:tplc="96DAB0A2">
      <w:start w:val="1"/>
      <w:numFmt w:val="bullet"/>
      <w:lvlText w:val="−"/>
      <w:lvlJc w:val="left"/>
      <w:pPr>
        <w:ind w:left="720" w:hanging="360"/>
      </w:pPr>
      <w:rPr>
        <w:rFonts w:ascii="Garamond" w:hAnsi="Garamond" w:hint="default"/>
        <w:b w:val="0"/>
        <w:i w:val="0"/>
        <w:sz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89B7926"/>
    <w:multiLevelType w:val="multilevel"/>
    <w:tmpl w:val="2A22AC6A"/>
    <w:lvl w:ilvl="0">
      <w:start w:val="1"/>
      <w:numFmt w:val="decimal"/>
      <w:pStyle w:val="1"/>
      <w:lvlText w:val="%1."/>
      <w:lvlJc w:val="left"/>
      <w:pPr>
        <w:tabs>
          <w:tab w:val="num" w:pos="1080"/>
        </w:tabs>
        <w:ind w:left="1080" w:hanging="360"/>
      </w:pPr>
      <w:rPr>
        <w:rFonts w:hint="default"/>
      </w:rPr>
    </w:lvl>
    <w:lvl w:ilvl="1">
      <w:start w:val="1"/>
      <w:numFmt w:val="decimal"/>
      <w:lvlText w:val="%1.%2."/>
      <w:lvlJc w:val="left"/>
      <w:pPr>
        <w:tabs>
          <w:tab w:val="num" w:pos="2134"/>
        </w:tabs>
        <w:ind w:left="2134"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8" w15:restartNumberingAfterBreak="0">
    <w:nsid w:val="5B047245"/>
    <w:multiLevelType w:val="hybridMultilevel"/>
    <w:tmpl w:val="0890FA82"/>
    <w:lvl w:ilvl="0" w:tplc="7ABE6AC0">
      <w:start w:val="1"/>
      <w:numFmt w:val="bullet"/>
      <w:lvlText w:val=""/>
      <w:lvlJc w:val="left"/>
      <w:pPr>
        <w:ind w:left="643" w:hanging="360"/>
      </w:pPr>
      <w:rPr>
        <w:rFonts w:ascii="Symbol" w:hAnsi="Symbol" w:hint="default"/>
        <w:b/>
        <w:i w:val="0"/>
        <w:color w:val="auto"/>
        <w:sz w:val="28"/>
        <w:szCs w:val="28"/>
        <w:u w:val="none"/>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9" w15:restartNumberingAfterBreak="0">
    <w:nsid w:val="63730CC4"/>
    <w:multiLevelType w:val="multilevel"/>
    <w:tmpl w:val="8BACAD42"/>
    <w:lvl w:ilvl="0">
      <w:start w:val="1"/>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6498603C"/>
    <w:multiLevelType w:val="multilevel"/>
    <w:tmpl w:val="FD7E9892"/>
    <w:lvl w:ilvl="0">
      <w:start w:val="1"/>
      <w:numFmt w:val="bullet"/>
      <w:lvlText w:val="−"/>
      <w:lvlJc w:val="left"/>
      <w:pPr>
        <w:ind w:left="1891" w:firstLine="1531"/>
      </w:pPr>
      <w:rPr>
        <w:rFonts w:ascii="Garamond" w:hAnsi="Garamond" w:hint="default"/>
        <w:b w:val="0"/>
        <w:i w:val="0"/>
        <w:sz w:val="28"/>
        <w:u w:val="none"/>
        <w:vertAlign w:val="baseline"/>
      </w:rPr>
    </w:lvl>
    <w:lvl w:ilvl="1">
      <w:start w:val="1"/>
      <w:numFmt w:val="bullet"/>
      <w:lvlText w:val="o"/>
      <w:lvlJc w:val="left"/>
      <w:pPr>
        <w:ind w:left="2007" w:firstLine="1647"/>
      </w:pPr>
      <w:rPr>
        <w:rFonts w:ascii="Arial" w:eastAsia="Times New Roman" w:hAnsi="Arial"/>
        <w:vertAlign w:val="baseline"/>
      </w:rPr>
    </w:lvl>
    <w:lvl w:ilvl="2">
      <w:start w:val="1"/>
      <w:numFmt w:val="bullet"/>
      <w:lvlText w:val="▪"/>
      <w:lvlJc w:val="left"/>
      <w:pPr>
        <w:ind w:left="2727" w:firstLine="2367"/>
      </w:pPr>
      <w:rPr>
        <w:rFonts w:ascii="Arial" w:eastAsia="Times New Roman" w:hAnsi="Arial"/>
        <w:vertAlign w:val="baseline"/>
      </w:rPr>
    </w:lvl>
    <w:lvl w:ilvl="3">
      <w:start w:val="1"/>
      <w:numFmt w:val="bullet"/>
      <w:lvlText w:val="●"/>
      <w:lvlJc w:val="left"/>
      <w:pPr>
        <w:ind w:left="3447" w:firstLine="3087"/>
      </w:pPr>
      <w:rPr>
        <w:rFonts w:ascii="Arial" w:eastAsia="Times New Roman" w:hAnsi="Arial"/>
        <w:vertAlign w:val="baseline"/>
      </w:rPr>
    </w:lvl>
    <w:lvl w:ilvl="4">
      <w:start w:val="1"/>
      <w:numFmt w:val="bullet"/>
      <w:lvlText w:val="o"/>
      <w:lvlJc w:val="left"/>
      <w:pPr>
        <w:ind w:left="4167" w:firstLine="3807"/>
      </w:pPr>
      <w:rPr>
        <w:rFonts w:ascii="Arial" w:eastAsia="Times New Roman" w:hAnsi="Arial"/>
        <w:vertAlign w:val="baseline"/>
      </w:rPr>
    </w:lvl>
    <w:lvl w:ilvl="5">
      <w:start w:val="1"/>
      <w:numFmt w:val="bullet"/>
      <w:lvlText w:val="▪"/>
      <w:lvlJc w:val="left"/>
      <w:pPr>
        <w:ind w:left="4887" w:firstLine="4527"/>
      </w:pPr>
      <w:rPr>
        <w:rFonts w:ascii="Arial" w:eastAsia="Times New Roman" w:hAnsi="Arial"/>
        <w:vertAlign w:val="baseline"/>
      </w:rPr>
    </w:lvl>
    <w:lvl w:ilvl="6">
      <w:start w:val="1"/>
      <w:numFmt w:val="bullet"/>
      <w:lvlText w:val="●"/>
      <w:lvlJc w:val="left"/>
      <w:pPr>
        <w:ind w:left="5607" w:firstLine="5247"/>
      </w:pPr>
      <w:rPr>
        <w:rFonts w:ascii="Arial" w:eastAsia="Times New Roman" w:hAnsi="Arial"/>
        <w:vertAlign w:val="baseline"/>
      </w:rPr>
    </w:lvl>
    <w:lvl w:ilvl="7">
      <w:start w:val="1"/>
      <w:numFmt w:val="bullet"/>
      <w:lvlText w:val="o"/>
      <w:lvlJc w:val="left"/>
      <w:pPr>
        <w:ind w:left="6327" w:firstLine="5967"/>
      </w:pPr>
      <w:rPr>
        <w:rFonts w:ascii="Arial" w:eastAsia="Times New Roman" w:hAnsi="Arial"/>
        <w:vertAlign w:val="baseline"/>
      </w:rPr>
    </w:lvl>
    <w:lvl w:ilvl="8">
      <w:start w:val="1"/>
      <w:numFmt w:val="bullet"/>
      <w:lvlText w:val="▪"/>
      <w:lvlJc w:val="left"/>
      <w:pPr>
        <w:ind w:left="7047" w:firstLine="6687"/>
      </w:pPr>
      <w:rPr>
        <w:rFonts w:ascii="Arial" w:eastAsia="Times New Roman" w:hAnsi="Arial"/>
        <w:vertAlign w:val="baseline"/>
      </w:rPr>
    </w:lvl>
  </w:abstractNum>
  <w:abstractNum w:abstractNumId="41" w15:restartNumberingAfterBreak="0">
    <w:nsid w:val="68A54D8D"/>
    <w:multiLevelType w:val="hybridMultilevel"/>
    <w:tmpl w:val="D3DA0694"/>
    <w:lvl w:ilvl="0" w:tplc="1026CE32">
      <w:start w:val="1"/>
      <w:numFmt w:val="decimal"/>
      <w:lvlText w:val="%1)"/>
      <w:lvlJc w:val="left"/>
      <w:pPr>
        <w:tabs>
          <w:tab w:val="num" w:pos="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8AE270A"/>
    <w:multiLevelType w:val="hybridMultilevel"/>
    <w:tmpl w:val="DE18C4D6"/>
    <w:lvl w:ilvl="0" w:tplc="638A2AE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3" w15:restartNumberingAfterBreak="0">
    <w:nsid w:val="6C2E7829"/>
    <w:multiLevelType w:val="hybridMultilevel"/>
    <w:tmpl w:val="DD3E3CDA"/>
    <w:lvl w:ilvl="0" w:tplc="FFFFFFFF">
      <w:start w:val="1"/>
      <w:numFmt w:val="decimal"/>
      <w:lvlText w:val="%1)"/>
      <w:lvlJc w:val="left"/>
      <w:pPr>
        <w:tabs>
          <w:tab w:val="num" w:pos="720"/>
        </w:tabs>
        <w:ind w:left="720" w:hanging="360"/>
      </w:pPr>
    </w:lvl>
    <w:lvl w:ilvl="1" w:tplc="04190003">
      <w:start w:val="1"/>
      <w:numFmt w:val="bullet"/>
      <w:lvlText w:val=""/>
      <w:lvlJc w:val="left"/>
      <w:pPr>
        <w:tabs>
          <w:tab w:val="num" w:pos="1440"/>
        </w:tabs>
        <w:ind w:left="1440" w:hanging="360"/>
      </w:pPr>
      <w:rPr>
        <w:rFonts w:ascii="Wingdings" w:hAnsi="Wingdings" w:hint="default"/>
      </w:rPr>
    </w:lvl>
    <w:lvl w:ilvl="2" w:tplc="04190005">
      <w:start w:val="1"/>
      <w:numFmt w:val="russianLower"/>
      <w:lvlText w:val="%3."/>
      <w:lvlJc w:val="right"/>
      <w:pPr>
        <w:tabs>
          <w:tab w:val="num" w:pos="2160"/>
        </w:tabs>
        <w:ind w:left="2160" w:hanging="180"/>
      </w:pPr>
      <w:rPr>
        <w:rFonts w:hint="default"/>
      </w:r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4" w15:restartNumberingAfterBreak="0">
    <w:nsid w:val="6F5678CB"/>
    <w:multiLevelType w:val="hybridMultilevel"/>
    <w:tmpl w:val="A25E9F92"/>
    <w:lvl w:ilvl="0" w:tplc="7ABE6AC0">
      <w:start w:val="1"/>
      <w:numFmt w:val="bullet"/>
      <w:lvlText w:val=""/>
      <w:lvlJc w:val="left"/>
      <w:pPr>
        <w:ind w:left="780" w:hanging="360"/>
      </w:pPr>
      <w:rPr>
        <w:rFonts w:ascii="Symbol" w:hAnsi="Symbol" w:hint="default"/>
        <w:b/>
        <w:i w:val="0"/>
        <w:color w:val="auto"/>
        <w:sz w:val="28"/>
        <w:szCs w:val="28"/>
        <w:u w:val="none"/>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5" w15:restartNumberingAfterBreak="0">
    <w:nsid w:val="70D03B11"/>
    <w:multiLevelType w:val="hybridMultilevel"/>
    <w:tmpl w:val="97644FD4"/>
    <w:lvl w:ilvl="0" w:tplc="7ABE6AC0">
      <w:start w:val="1"/>
      <w:numFmt w:val="bullet"/>
      <w:lvlText w:val=""/>
      <w:lvlJc w:val="left"/>
      <w:pPr>
        <w:ind w:left="1571" w:hanging="360"/>
      </w:pPr>
      <w:rPr>
        <w:rFonts w:ascii="Symbol" w:hAnsi="Symbol" w:hint="default"/>
        <w:b/>
        <w:i w:val="0"/>
        <w:color w:val="auto"/>
        <w:sz w:val="28"/>
        <w:szCs w:val="28"/>
        <w:u w:val="no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15:restartNumberingAfterBreak="0">
    <w:nsid w:val="740E1563"/>
    <w:multiLevelType w:val="multilevel"/>
    <w:tmpl w:val="3BD00806"/>
    <w:lvl w:ilvl="0">
      <w:start w:val="4"/>
      <w:numFmt w:val="decimal"/>
      <w:lvlText w:val="%1."/>
      <w:lvlJc w:val="left"/>
      <w:pPr>
        <w:ind w:left="360" w:hanging="360"/>
      </w:pPr>
      <w:rPr>
        <w:rFonts w:ascii="Garamond" w:eastAsiaTheme="minorHAnsi" w:hAnsi="Garamond" w:hint="default"/>
        <w:b w:val="0"/>
      </w:rPr>
    </w:lvl>
    <w:lvl w:ilvl="1">
      <w:start w:val="1"/>
      <w:numFmt w:val="decimal"/>
      <w:lvlText w:val="%1.%2."/>
      <w:lvlJc w:val="left"/>
      <w:pPr>
        <w:ind w:left="360" w:hanging="360"/>
      </w:pPr>
      <w:rPr>
        <w:rFonts w:ascii="Garamond" w:eastAsiaTheme="minorHAnsi" w:hAnsi="Garamond" w:hint="default"/>
        <w:b w:val="0"/>
      </w:rPr>
    </w:lvl>
    <w:lvl w:ilvl="2">
      <w:start w:val="1"/>
      <w:numFmt w:val="decimal"/>
      <w:lvlText w:val="%1.%2.%3."/>
      <w:lvlJc w:val="left"/>
      <w:pPr>
        <w:ind w:left="720" w:hanging="720"/>
      </w:pPr>
      <w:rPr>
        <w:rFonts w:ascii="Garamond" w:eastAsiaTheme="minorHAnsi" w:hAnsi="Garamond" w:hint="default"/>
        <w:b w:val="0"/>
      </w:rPr>
    </w:lvl>
    <w:lvl w:ilvl="3">
      <w:start w:val="1"/>
      <w:numFmt w:val="decimal"/>
      <w:lvlText w:val="%1.%2.%3.%4."/>
      <w:lvlJc w:val="left"/>
      <w:pPr>
        <w:ind w:left="720" w:hanging="720"/>
      </w:pPr>
      <w:rPr>
        <w:rFonts w:ascii="Garamond" w:eastAsiaTheme="minorHAnsi" w:hAnsi="Garamond" w:hint="default"/>
        <w:b w:val="0"/>
      </w:rPr>
    </w:lvl>
    <w:lvl w:ilvl="4">
      <w:start w:val="1"/>
      <w:numFmt w:val="decimal"/>
      <w:lvlText w:val="%1.%2.%3.%4.%5."/>
      <w:lvlJc w:val="left"/>
      <w:pPr>
        <w:ind w:left="1080" w:hanging="1080"/>
      </w:pPr>
      <w:rPr>
        <w:rFonts w:ascii="Garamond" w:eastAsiaTheme="minorHAnsi" w:hAnsi="Garamond" w:hint="default"/>
        <w:b w:val="0"/>
      </w:rPr>
    </w:lvl>
    <w:lvl w:ilvl="5">
      <w:start w:val="1"/>
      <w:numFmt w:val="decimal"/>
      <w:lvlText w:val="%1.%2.%3.%4.%5.%6."/>
      <w:lvlJc w:val="left"/>
      <w:pPr>
        <w:ind w:left="1080" w:hanging="1080"/>
      </w:pPr>
      <w:rPr>
        <w:rFonts w:ascii="Garamond" w:eastAsiaTheme="minorHAnsi" w:hAnsi="Garamond" w:hint="default"/>
        <w:b w:val="0"/>
      </w:rPr>
    </w:lvl>
    <w:lvl w:ilvl="6">
      <w:start w:val="1"/>
      <w:numFmt w:val="decimal"/>
      <w:lvlText w:val="%1.%2.%3.%4.%5.%6.%7."/>
      <w:lvlJc w:val="left"/>
      <w:pPr>
        <w:ind w:left="1440" w:hanging="1440"/>
      </w:pPr>
      <w:rPr>
        <w:rFonts w:ascii="Garamond" w:eastAsiaTheme="minorHAnsi" w:hAnsi="Garamond" w:hint="default"/>
        <w:b w:val="0"/>
      </w:rPr>
    </w:lvl>
    <w:lvl w:ilvl="7">
      <w:start w:val="1"/>
      <w:numFmt w:val="decimal"/>
      <w:lvlText w:val="%1.%2.%3.%4.%5.%6.%7.%8."/>
      <w:lvlJc w:val="left"/>
      <w:pPr>
        <w:ind w:left="1440" w:hanging="1440"/>
      </w:pPr>
      <w:rPr>
        <w:rFonts w:ascii="Garamond" w:eastAsiaTheme="minorHAnsi" w:hAnsi="Garamond" w:hint="default"/>
        <w:b w:val="0"/>
      </w:rPr>
    </w:lvl>
    <w:lvl w:ilvl="8">
      <w:start w:val="1"/>
      <w:numFmt w:val="decimal"/>
      <w:lvlText w:val="%1.%2.%3.%4.%5.%6.%7.%8.%9."/>
      <w:lvlJc w:val="left"/>
      <w:pPr>
        <w:ind w:left="1800" w:hanging="1800"/>
      </w:pPr>
      <w:rPr>
        <w:rFonts w:ascii="Garamond" w:eastAsiaTheme="minorHAnsi" w:hAnsi="Garamond" w:hint="default"/>
        <w:b w:val="0"/>
      </w:rPr>
    </w:lvl>
  </w:abstractNum>
  <w:abstractNum w:abstractNumId="47" w15:restartNumberingAfterBreak="0">
    <w:nsid w:val="747E4466"/>
    <w:multiLevelType w:val="multilevel"/>
    <w:tmpl w:val="824400F2"/>
    <w:lvl w:ilvl="0">
      <w:start w:val="1"/>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793179F"/>
    <w:multiLevelType w:val="hybridMultilevel"/>
    <w:tmpl w:val="DFCAC986"/>
    <w:lvl w:ilvl="0" w:tplc="F70E758C">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9" w15:restartNumberingAfterBreak="0">
    <w:nsid w:val="7A34749E"/>
    <w:multiLevelType w:val="hybridMultilevel"/>
    <w:tmpl w:val="47C6E550"/>
    <w:lvl w:ilvl="0" w:tplc="2A66EF4C">
      <w:start w:val="5"/>
      <w:numFmt w:val="russianLower"/>
      <w:lvlText w:val="%1)"/>
      <w:lvlJc w:val="left"/>
      <w:pPr>
        <w:ind w:left="108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A352115"/>
    <w:multiLevelType w:val="hybridMultilevel"/>
    <w:tmpl w:val="A92ED1AC"/>
    <w:lvl w:ilvl="0" w:tplc="D03C4C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AA278F7"/>
    <w:multiLevelType w:val="hybridMultilevel"/>
    <w:tmpl w:val="CCF6988E"/>
    <w:lvl w:ilvl="0" w:tplc="7ABE6AC0">
      <w:start w:val="1"/>
      <w:numFmt w:val="bullet"/>
      <w:lvlText w:val=""/>
      <w:lvlJc w:val="left"/>
      <w:pPr>
        <w:ind w:left="1146" w:hanging="360"/>
      </w:pPr>
      <w:rPr>
        <w:rFonts w:ascii="Symbol" w:hAnsi="Symbol" w:hint="default"/>
        <w:b/>
        <w:i w:val="0"/>
        <w:color w:val="auto"/>
        <w:sz w:val="28"/>
        <w:szCs w:val="28"/>
        <w:u w:val="no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2" w15:restartNumberingAfterBreak="0">
    <w:nsid w:val="7D044D67"/>
    <w:multiLevelType w:val="hybridMultilevel"/>
    <w:tmpl w:val="5E569516"/>
    <w:lvl w:ilvl="0" w:tplc="7ABE6AC0">
      <w:start w:val="1"/>
      <w:numFmt w:val="bullet"/>
      <w:lvlText w:val=""/>
      <w:lvlJc w:val="left"/>
      <w:pPr>
        <w:ind w:left="1571" w:hanging="360"/>
      </w:pPr>
      <w:rPr>
        <w:rFonts w:ascii="Symbol" w:hAnsi="Symbol" w:hint="default"/>
        <w:b/>
        <w:i w:val="0"/>
        <w:color w:val="auto"/>
        <w:sz w:val="28"/>
        <w:szCs w:val="28"/>
        <w:u w:val="no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3" w15:restartNumberingAfterBreak="0">
    <w:nsid w:val="7E251F94"/>
    <w:multiLevelType w:val="hybridMultilevel"/>
    <w:tmpl w:val="C2F2713C"/>
    <w:lvl w:ilvl="0" w:tplc="A1A84C96">
      <w:start w:val="19"/>
      <w:numFmt w:val="decimal"/>
      <w:lvlText w:val="%1)"/>
      <w:lvlJc w:val="left"/>
      <w:pPr>
        <w:tabs>
          <w:tab w:val="num" w:pos="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7"/>
  </w:num>
  <w:num w:numId="3">
    <w:abstractNumId w:val="34"/>
  </w:num>
  <w:num w:numId="4">
    <w:abstractNumId w:val="5"/>
  </w:num>
  <w:num w:numId="5">
    <w:abstractNumId w:val="38"/>
  </w:num>
  <w:num w:numId="6">
    <w:abstractNumId w:val="44"/>
  </w:num>
  <w:num w:numId="7">
    <w:abstractNumId w:val="18"/>
  </w:num>
  <w:num w:numId="8">
    <w:abstractNumId w:val="20"/>
  </w:num>
  <w:num w:numId="9">
    <w:abstractNumId w:val="36"/>
  </w:num>
  <w:num w:numId="10">
    <w:abstractNumId w:val="35"/>
  </w:num>
  <w:num w:numId="11">
    <w:abstractNumId w:val="22"/>
  </w:num>
  <w:num w:numId="12">
    <w:abstractNumId w:val="14"/>
  </w:num>
  <w:num w:numId="13">
    <w:abstractNumId w:val="7"/>
  </w:num>
  <w:num w:numId="14">
    <w:abstractNumId w:val="33"/>
  </w:num>
  <w:num w:numId="15">
    <w:abstractNumId w:val="23"/>
  </w:num>
  <w:num w:numId="16">
    <w:abstractNumId w:val="3"/>
  </w:num>
  <w:num w:numId="17">
    <w:abstractNumId w:val="30"/>
  </w:num>
  <w:num w:numId="18">
    <w:abstractNumId w:val="2"/>
  </w:num>
  <w:num w:numId="19">
    <w:abstractNumId w:val="27"/>
  </w:num>
  <w:num w:numId="20">
    <w:abstractNumId w:val="53"/>
  </w:num>
  <w:num w:numId="21">
    <w:abstractNumId w:val="28"/>
  </w:num>
  <w:num w:numId="22">
    <w:abstractNumId w:val="11"/>
  </w:num>
  <w:num w:numId="23">
    <w:abstractNumId w:val="16"/>
  </w:num>
  <w:num w:numId="24">
    <w:abstractNumId w:val="15"/>
  </w:num>
  <w:num w:numId="25">
    <w:abstractNumId w:val="1"/>
  </w:num>
  <w:num w:numId="26">
    <w:abstractNumId w:val="24"/>
  </w:num>
  <w:num w:numId="27">
    <w:abstractNumId w:val="17"/>
  </w:num>
  <w:num w:numId="28">
    <w:abstractNumId w:val="13"/>
  </w:num>
  <w:num w:numId="29">
    <w:abstractNumId w:val="48"/>
  </w:num>
  <w:num w:numId="30">
    <w:abstractNumId w:val="8"/>
  </w:num>
  <w:num w:numId="31">
    <w:abstractNumId w:val="10"/>
  </w:num>
  <w:num w:numId="32">
    <w:abstractNumId w:val="49"/>
  </w:num>
  <w:num w:numId="33">
    <w:abstractNumId w:val="21"/>
  </w:num>
  <w:num w:numId="34">
    <w:abstractNumId w:val="9"/>
  </w:num>
  <w:num w:numId="35">
    <w:abstractNumId w:val="43"/>
  </w:num>
  <w:num w:numId="36">
    <w:abstractNumId w:val="29"/>
  </w:num>
  <w:num w:numId="37">
    <w:abstractNumId w:val="12"/>
  </w:num>
  <w:num w:numId="38">
    <w:abstractNumId w:val="52"/>
  </w:num>
  <w:num w:numId="39">
    <w:abstractNumId w:val="45"/>
  </w:num>
  <w:num w:numId="40">
    <w:abstractNumId w:val="47"/>
  </w:num>
  <w:num w:numId="41">
    <w:abstractNumId w:val="6"/>
  </w:num>
  <w:num w:numId="42">
    <w:abstractNumId w:val="40"/>
  </w:num>
  <w:num w:numId="43">
    <w:abstractNumId w:val="50"/>
  </w:num>
  <w:num w:numId="44">
    <w:abstractNumId w:val="32"/>
  </w:num>
  <w:num w:numId="45">
    <w:abstractNumId w:val="19"/>
  </w:num>
  <w:num w:numId="46">
    <w:abstractNumId w:val="42"/>
  </w:num>
  <w:num w:numId="47">
    <w:abstractNumId w:val="25"/>
  </w:num>
  <w:num w:numId="48">
    <w:abstractNumId w:val="46"/>
  </w:num>
  <w:num w:numId="49">
    <w:abstractNumId w:val="4"/>
  </w:num>
  <w:num w:numId="50">
    <w:abstractNumId w:val="51"/>
  </w:num>
  <w:num w:numId="51">
    <w:abstractNumId w:val="26"/>
  </w:num>
  <w:num w:numId="52">
    <w:abstractNumId w:val="41"/>
  </w:num>
  <w:num w:numId="53">
    <w:abstractNumId w:val="31"/>
  </w:num>
  <w:num w:numId="54">
    <w:abstractNumId w:val="3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activeWritingStyle w:appName="MSWord" w:lang="en-US"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2CE"/>
    <w:rsid w:val="000012E8"/>
    <w:rsid w:val="00011520"/>
    <w:rsid w:val="00014B84"/>
    <w:rsid w:val="00024FDD"/>
    <w:rsid w:val="00032A3D"/>
    <w:rsid w:val="0003365E"/>
    <w:rsid w:val="00034210"/>
    <w:rsid w:val="000353FE"/>
    <w:rsid w:val="00044665"/>
    <w:rsid w:val="0004754D"/>
    <w:rsid w:val="00052330"/>
    <w:rsid w:val="00057469"/>
    <w:rsid w:val="0006423B"/>
    <w:rsid w:val="0006728A"/>
    <w:rsid w:val="00080ACE"/>
    <w:rsid w:val="00085CF2"/>
    <w:rsid w:val="0009106E"/>
    <w:rsid w:val="00091D4D"/>
    <w:rsid w:val="00093894"/>
    <w:rsid w:val="000978C0"/>
    <w:rsid w:val="000B683F"/>
    <w:rsid w:val="000C239B"/>
    <w:rsid w:val="000E4D38"/>
    <w:rsid w:val="000E6D2E"/>
    <w:rsid w:val="000F1A83"/>
    <w:rsid w:val="000F1B67"/>
    <w:rsid w:val="000F212C"/>
    <w:rsid w:val="001003B4"/>
    <w:rsid w:val="001007CB"/>
    <w:rsid w:val="00101C38"/>
    <w:rsid w:val="001133CE"/>
    <w:rsid w:val="001143A1"/>
    <w:rsid w:val="00120594"/>
    <w:rsid w:val="00125321"/>
    <w:rsid w:val="00125746"/>
    <w:rsid w:val="00132D3D"/>
    <w:rsid w:val="00135BDA"/>
    <w:rsid w:val="00137715"/>
    <w:rsid w:val="00146342"/>
    <w:rsid w:val="00151EB5"/>
    <w:rsid w:val="00164809"/>
    <w:rsid w:val="00166EB2"/>
    <w:rsid w:val="00175367"/>
    <w:rsid w:val="0017675A"/>
    <w:rsid w:val="001817AF"/>
    <w:rsid w:val="0018443F"/>
    <w:rsid w:val="0019144D"/>
    <w:rsid w:val="001959D2"/>
    <w:rsid w:val="0019792E"/>
    <w:rsid w:val="001A3E17"/>
    <w:rsid w:val="001A69B8"/>
    <w:rsid w:val="001B56FE"/>
    <w:rsid w:val="001C0C33"/>
    <w:rsid w:val="001C58F9"/>
    <w:rsid w:val="001D6953"/>
    <w:rsid w:val="001E44C8"/>
    <w:rsid w:val="001F2229"/>
    <w:rsid w:val="001F2A61"/>
    <w:rsid w:val="001F64C2"/>
    <w:rsid w:val="001F7D72"/>
    <w:rsid w:val="00203FD7"/>
    <w:rsid w:val="0021286E"/>
    <w:rsid w:val="00212940"/>
    <w:rsid w:val="00215F9B"/>
    <w:rsid w:val="00225541"/>
    <w:rsid w:val="00226873"/>
    <w:rsid w:val="00231D58"/>
    <w:rsid w:val="00231DFF"/>
    <w:rsid w:val="00232D38"/>
    <w:rsid w:val="00236D09"/>
    <w:rsid w:val="00246C3A"/>
    <w:rsid w:val="00261470"/>
    <w:rsid w:val="00264A7A"/>
    <w:rsid w:val="00272359"/>
    <w:rsid w:val="00280624"/>
    <w:rsid w:val="00281579"/>
    <w:rsid w:val="00285282"/>
    <w:rsid w:val="00285AA0"/>
    <w:rsid w:val="0028653A"/>
    <w:rsid w:val="0028760C"/>
    <w:rsid w:val="002932F2"/>
    <w:rsid w:val="0029476B"/>
    <w:rsid w:val="00296759"/>
    <w:rsid w:val="00296D68"/>
    <w:rsid w:val="002A08CB"/>
    <w:rsid w:val="002A7B1F"/>
    <w:rsid w:val="002B4025"/>
    <w:rsid w:val="002B7590"/>
    <w:rsid w:val="002D287C"/>
    <w:rsid w:val="002E2EB6"/>
    <w:rsid w:val="002E6736"/>
    <w:rsid w:val="002F4C38"/>
    <w:rsid w:val="00302652"/>
    <w:rsid w:val="003108E7"/>
    <w:rsid w:val="00332C0B"/>
    <w:rsid w:val="00336B1E"/>
    <w:rsid w:val="00343999"/>
    <w:rsid w:val="003512CA"/>
    <w:rsid w:val="0035311B"/>
    <w:rsid w:val="00365899"/>
    <w:rsid w:val="00370E11"/>
    <w:rsid w:val="003719E4"/>
    <w:rsid w:val="00372BED"/>
    <w:rsid w:val="0037349C"/>
    <w:rsid w:val="00373C33"/>
    <w:rsid w:val="00380A40"/>
    <w:rsid w:val="003855C0"/>
    <w:rsid w:val="00390A8D"/>
    <w:rsid w:val="0039100E"/>
    <w:rsid w:val="003A5B6D"/>
    <w:rsid w:val="003B1651"/>
    <w:rsid w:val="003B17E0"/>
    <w:rsid w:val="003B2F18"/>
    <w:rsid w:val="003D33C8"/>
    <w:rsid w:val="003E03ED"/>
    <w:rsid w:val="003E0FAB"/>
    <w:rsid w:val="004011F7"/>
    <w:rsid w:val="0041107B"/>
    <w:rsid w:val="00414EE6"/>
    <w:rsid w:val="004162C7"/>
    <w:rsid w:val="00417387"/>
    <w:rsid w:val="0042466E"/>
    <w:rsid w:val="00424821"/>
    <w:rsid w:val="004255FF"/>
    <w:rsid w:val="004377DA"/>
    <w:rsid w:val="00454105"/>
    <w:rsid w:val="004562EA"/>
    <w:rsid w:val="00457117"/>
    <w:rsid w:val="0046765C"/>
    <w:rsid w:val="00475F1E"/>
    <w:rsid w:val="004804F8"/>
    <w:rsid w:val="00485256"/>
    <w:rsid w:val="004B2F52"/>
    <w:rsid w:val="004B31F6"/>
    <w:rsid w:val="004B4590"/>
    <w:rsid w:val="004C72DB"/>
    <w:rsid w:val="00506E87"/>
    <w:rsid w:val="0051401F"/>
    <w:rsid w:val="00514CA7"/>
    <w:rsid w:val="00525137"/>
    <w:rsid w:val="00542396"/>
    <w:rsid w:val="005504BF"/>
    <w:rsid w:val="00551FB8"/>
    <w:rsid w:val="00566284"/>
    <w:rsid w:val="005874B1"/>
    <w:rsid w:val="0059443E"/>
    <w:rsid w:val="005A42AF"/>
    <w:rsid w:val="005B1CC6"/>
    <w:rsid w:val="005B2383"/>
    <w:rsid w:val="005B7C55"/>
    <w:rsid w:val="005C579C"/>
    <w:rsid w:val="005E3CB7"/>
    <w:rsid w:val="0060389F"/>
    <w:rsid w:val="00607965"/>
    <w:rsid w:val="006159B7"/>
    <w:rsid w:val="0062172F"/>
    <w:rsid w:val="00626CC6"/>
    <w:rsid w:val="0063096F"/>
    <w:rsid w:val="00636421"/>
    <w:rsid w:val="00645B4D"/>
    <w:rsid w:val="00653309"/>
    <w:rsid w:val="0065389F"/>
    <w:rsid w:val="00653A06"/>
    <w:rsid w:val="00665695"/>
    <w:rsid w:val="00670252"/>
    <w:rsid w:val="00677E44"/>
    <w:rsid w:val="00677ED2"/>
    <w:rsid w:val="00681B4A"/>
    <w:rsid w:val="00681F63"/>
    <w:rsid w:val="00682268"/>
    <w:rsid w:val="0068793A"/>
    <w:rsid w:val="006939BB"/>
    <w:rsid w:val="006B1B45"/>
    <w:rsid w:val="006B1E56"/>
    <w:rsid w:val="006B77DA"/>
    <w:rsid w:val="006C4A9D"/>
    <w:rsid w:val="006D037E"/>
    <w:rsid w:val="006E283B"/>
    <w:rsid w:val="006F01C9"/>
    <w:rsid w:val="006F17B2"/>
    <w:rsid w:val="00703755"/>
    <w:rsid w:val="00707625"/>
    <w:rsid w:val="00716358"/>
    <w:rsid w:val="007176AE"/>
    <w:rsid w:val="00736800"/>
    <w:rsid w:val="0074487B"/>
    <w:rsid w:val="00756530"/>
    <w:rsid w:val="0075782C"/>
    <w:rsid w:val="00763F09"/>
    <w:rsid w:val="00764090"/>
    <w:rsid w:val="00770552"/>
    <w:rsid w:val="00774662"/>
    <w:rsid w:val="00775E63"/>
    <w:rsid w:val="007874A2"/>
    <w:rsid w:val="00787FA5"/>
    <w:rsid w:val="007942EF"/>
    <w:rsid w:val="007A4B5E"/>
    <w:rsid w:val="007B2238"/>
    <w:rsid w:val="007B7322"/>
    <w:rsid w:val="007C02B8"/>
    <w:rsid w:val="007C0CDF"/>
    <w:rsid w:val="007C1BAB"/>
    <w:rsid w:val="007C4AB1"/>
    <w:rsid w:val="007D113E"/>
    <w:rsid w:val="007D1530"/>
    <w:rsid w:val="007D632F"/>
    <w:rsid w:val="007D67C8"/>
    <w:rsid w:val="007E4EB0"/>
    <w:rsid w:val="007E707C"/>
    <w:rsid w:val="00800FA4"/>
    <w:rsid w:val="00813A82"/>
    <w:rsid w:val="0081645D"/>
    <w:rsid w:val="00817C26"/>
    <w:rsid w:val="00820DD3"/>
    <w:rsid w:val="008277F3"/>
    <w:rsid w:val="00831487"/>
    <w:rsid w:val="00834170"/>
    <w:rsid w:val="008458DB"/>
    <w:rsid w:val="00857AC1"/>
    <w:rsid w:val="00860731"/>
    <w:rsid w:val="00865A15"/>
    <w:rsid w:val="00867A08"/>
    <w:rsid w:val="00870F74"/>
    <w:rsid w:val="00873E3E"/>
    <w:rsid w:val="00876B1F"/>
    <w:rsid w:val="008812FE"/>
    <w:rsid w:val="0089578A"/>
    <w:rsid w:val="008A7566"/>
    <w:rsid w:val="008B056A"/>
    <w:rsid w:val="008B085F"/>
    <w:rsid w:val="008C3124"/>
    <w:rsid w:val="008C7915"/>
    <w:rsid w:val="008E60C5"/>
    <w:rsid w:val="008F29DD"/>
    <w:rsid w:val="00900321"/>
    <w:rsid w:val="00901B42"/>
    <w:rsid w:val="00910400"/>
    <w:rsid w:val="0091611F"/>
    <w:rsid w:val="00920ABF"/>
    <w:rsid w:val="009247C7"/>
    <w:rsid w:val="0093238E"/>
    <w:rsid w:val="009448B2"/>
    <w:rsid w:val="00950702"/>
    <w:rsid w:val="009528CB"/>
    <w:rsid w:val="00952F7D"/>
    <w:rsid w:val="00971C54"/>
    <w:rsid w:val="00980087"/>
    <w:rsid w:val="009921E0"/>
    <w:rsid w:val="00992289"/>
    <w:rsid w:val="00994636"/>
    <w:rsid w:val="009A05EA"/>
    <w:rsid w:val="009A5F9C"/>
    <w:rsid w:val="009A6C48"/>
    <w:rsid w:val="009B6609"/>
    <w:rsid w:val="009C2547"/>
    <w:rsid w:val="009C4935"/>
    <w:rsid w:val="009C5EC6"/>
    <w:rsid w:val="009C7F7B"/>
    <w:rsid w:val="009D0FA3"/>
    <w:rsid w:val="009D460D"/>
    <w:rsid w:val="009E1FFF"/>
    <w:rsid w:val="009E466B"/>
    <w:rsid w:val="009F10E4"/>
    <w:rsid w:val="009F22CF"/>
    <w:rsid w:val="009F64D1"/>
    <w:rsid w:val="009F732D"/>
    <w:rsid w:val="00A02C5B"/>
    <w:rsid w:val="00A04718"/>
    <w:rsid w:val="00A1214B"/>
    <w:rsid w:val="00A20232"/>
    <w:rsid w:val="00A26AB3"/>
    <w:rsid w:val="00A33FB8"/>
    <w:rsid w:val="00A367DF"/>
    <w:rsid w:val="00A41347"/>
    <w:rsid w:val="00A534DC"/>
    <w:rsid w:val="00A56AB8"/>
    <w:rsid w:val="00A639C6"/>
    <w:rsid w:val="00A67693"/>
    <w:rsid w:val="00A81A4A"/>
    <w:rsid w:val="00A84EA3"/>
    <w:rsid w:val="00A92815"/>
    <w:rsid w:val="00AA0C15"/>
    <w:rsid w:val="00AA76DA"/>
    <w:rsid w:val="00AB15D4"/>
    <w:rsid w:val="00AC0134"/>
    <w:rsid w:val="00AC1E50"/>
    <w:rsid w:val="00AC42AB"/>
    <w:rsid w:val="00AD2769"/>
    <w:rsid w:val="00AE007D"/>
    <w:rsid w:val="00AE69FC"/>
    <w:rsid w:val="00AF164C"/>
    <w:rsid w:val="00AF2EBB"/>
    <w:rsid w:val="00AF467C"/>
    <w:rsid w:val="00AF5BBC"/>
    <w:rsid w:val="00B02861"/>
    <w:rsid w:val="00B07435"/>
    <w:rsid w:val="00B079EF"/>
    <w:rsid w:val="00B1172B"/>
    <w:rsid w:val="00B204E0"/>
    <w:rsid w:val="00B21341"/>
    <w:rsid w:val="00B268C3"/>
    <w:rsid w:val="00B30533"/>
    <w:rsid w:val="00B41BD2"/>
    <w:rsid w:val="00B45E40"/>
    <w:rsid w:val="00B514DE"/>
    <w:rsid w:val="00B51C71"/>
    <w:rsid w:val="00B540D2"/>
    <w:rsid w:val="00B60343"/>
    <w:rsid w:val="00B63352"/>
    <w:rsid w:val="00B64086"/>
    <w:rsid w:val="00B644B1"/>
    <w:rsid w:val="00B64E0D"/>
    <w:rsid w:val="00B71F30"/>
    <w:rsid w:val="00B73C16"/>
    <w:rsid w:val="00B759D6"/>
    <w:rsid w:val="00B90E31"/>
    <w:rsid w:val="00BA1306"/>
    <w:rsid w:val="00BA6D66"/>
    <w:rsid w:val="00BB03DA"/>
    <w:rsid w:val="00BC0F9D"/>
    <w:rsid w:val="00BC4AAA"/>
    <w:rsid w:val="00BD326A"/>
    <w:rsid w:val="00BE0E9A"/>
    <w:rsid w:val="00BE13F0"/>
    <w:rsid w:val="00BE6BEC"/>
    <w:rsid w:val="00BF2453"/>
    <w:rsid w:val="00BF3946"/>
    <w:rsid w:val="00BF4C62"/>
    <w:rsid w:val="00C008DA"/>
    <w:rsid w:val="00C10255"/>
    <w:rsid w:val="00C104FB"/>
    <w:rsid w:val="00C12938"/>
    <w:rsid w:val="00C22857"/>
    <w:rsid w:val="00C231BD"/>
    <w:rsid w:val="00C24B6F"/>
    <w:rsid w:val="00C306CD"/>
    <w:rsid w:val="00C476E2"/>
    <w:rsid w:val="00C54360"/>
    <w:rsid w:val="00C57CAC"/>
    <w:rsid w:val="00C60056"/>
    <w:rsid w:val="00C64400"/>
    <w:rsid w:val="00C75395"/>
    <w:rsid w:val="00C911DC"/>
    <w:rsid w:val="00C91FC1"/>
    <w:rsid w:val="00CB675B"/>
    <w:rsid w:val="00CC3E2B"/>
    <w:rsid w:val="00CF0C01"/>
    <w:rsid w:val="00CF2017"/>
    <w:rsid w:val="00D1143E"/>
    <w:rsid w:val="00D15DC6"/>
    <w:rsid w:val="00D2200A"/>
    <w:rsid w:val="00D25A75"/>
    <w:rsid w:val="00D32049"/>
    <w:rsid w:val="00D33733"/>
    <w:rsid w:val="00D4109F"/>
    <w:rsid w:val="00D41EC0"/>
    <w:rsid w:val="00D4248C"/>
    <w:rsid w:val="00D4547C"/>
    <w:rsid w:val="00D537E7"/>
    <w:rsid w:val="00D60FC2"/>
    <w:rsid w:val="00D66851"/>
    <w:rsid w:val="00D76F18"/>
    <w:rsid w:val="00D771E9"/>
    <w:rsid w:val="00D800A4"/>
    <w:rsid w:val="00D871B8"/>
    <w:rsid w:val="00D90603"/>
    <w:rsid w:val="00D95DEE"/>
    <w:rsid w:val="00D970E9"/>
    <w:rsid w:val="00DC6B09"/>
    <w:rsid w:val="00DD434C"/>
    <w:rsid w:val="00DD70D1"/>
    <w:rsid w:val="00DE23C4"/>
    <w:rsid w:val="00E01459"/>
    <w:rsid w:val="00E0167F"/>
    <w:rsid w:val="00E103A1"/>
    <w:rsid w:val="00E1118A"/>
    <w:rsid w:val="00E1495F"/>
    <w:rsid w:val="00E15919"/>
    <w:rsid w:val="00E22053"/>
    <w:rsid w:val="00E24A23"/>
    <w:rsid w:val="00E26DEB"/>
    <w:rsid w:val="00E32BE6"/>
    <w:rsid w:val="00E36C89"/>
    <w:rsid w:val="00E426CE"/>
    <w:rsid w:val="00E44526"/>
    <w:rsid w:val="00E614DC"/>
    <w:rsid w:val="00E64C4F"/>
    <w:rsid w:val="00E701B5"/>
    <w:rsid w:val="00E71033"/>
    <w:rsid w:val="00E7399A"/>
    <w:rsid w:val="00E86376"/>
    <w:rsid w:val="00E94E06"/>
    <w:rsid w:val="00E9602D"/>
    <w:rsid w:val="00EA2121"/>
    <w:rsid w:val="00EA2611"/>
    <w:rsid w:val="00EB65F0"/>
    <w:rsid w:val="00EC17DB"/>
    <w:rsid w:val="00EC375E"/>
    <w:rsid w:val="00EC55D1"/>
    <w:rsid w:val="00EE4051"/>
    <w:rsid w:val="00EE5E86"/>
    <w:rsid w:val="00EE78D0"/>
    <w:rsid w:val="00EF430D"/>
    <w:rsid w:val="00F030D4"/>
    <w:rsid w:val="00F03AA5"/>
    <w:rsid w:val="00F05947"/>
    <w:rsid w:val="00F23DB7"/>
    <w:rsid w:val="00F53CDE"/>
    <w:rsid w:val="00F57D12"/>
    <w:rsid w:val="00F643EE"/>
    <w:rsid w:val="00F64FA7"/>
    <w:rsid w:val="00F667D7"/>
    <w:rsid w:val="00F717D1"/>
    <w:rsid w:val="00F812CE"/>
    <w:rsid w:val="00F818A4"/>
    <w:rsid w:val="00F9413C"/>
    <w:rsid w:val="00F9418C"/>
    <w:rsid w:val="00F9440A"/>
    <w:rsid w:val="00FB013A"/>
    <w:rsid w:val="00FC05F9"/>
    <w:rsid w:val="00FC6706"/>
    <w:rsid w:val="00FD6045"/>
    <w:rsid w:val="00FE3B17"/>
    <w:rsid w:val="00FE5016"/>
    <w:rsid w:val="00FF2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shapelayout>
  </w:shapeDefaults>
  <w:decimalSymbol w:val=","/>
  <w:listSeparator w:val=";"/>
  <w15:chartTrackingRefBased/>
  <w15:docId w15:val="{075147DD-3364-4316-940E-4494A431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13A"/>
  </w:style>
  <w:style w:type="paragraph" w:styleId="1">
    <w:name w:val="heading 1"/>
    <w:aliases w:val="Заголовок параграфа (1.),Section,level2 hdg,111,Заголовок параграфа (1.) Знак Знак"/>
    <w:basedOn w:val="a"/>
    <w:link w:val="10"/>
    <w:autoRedefine/>
    <w:qFormat/>
    <w:rsid w:val="00D537E7"/>
    <w:pPr>
      <w:keepNext/>
      <w:numPr>
        <w:numId w:val="2"/>
      </w:numPr>
      <w:spacing w:before="120" w:after="120" w:line="240" w:lineRule="auto"/>
      <w:jc w:val="center"/>
      <w:outlineLvl w:val="0"/>
    </w:pPr>
    <w:rPr>
      <w:rFonts w:ascii="Garamond" w:eastAsia="Times New Roman" w:hAnsi="Garamond" w:cs="Garamond"/>
      <w:b/>
      <w:caps/>
      <w:color w:val="000000"/>
      <w:kern w:val="28"/>
    </w:rPr>
  </w:style>
  <w:style w:type="paragraph" w:styleId="2">
    <w:name w:val="heading 2"/>
    <w:aliases w:val="h2,h21,Reset numbering,Заголовок пункта (1.1),5,222"/>
    <w:basedOn w:val="a"/>
    <w:next w:val="3"/>
    <w:link w:val="20"/>
    <w:qFormat/>
    <w:rsid w:val="00645B4D"/>
    <w:pPr>
      <w:keepNext/>
      <w:numPr>
        <w:ilvl w:val="1"/>
        <w:numId w:val="1"/>
      </w:numPr>
      <w:spacing w:before="180" w:after="180" w:line="240" w:lineRule="auto"/>
      <w:jc w:val="both"/>
      <w:outlineLvl w:val="1"/>
    </w:pPr>
    <w:rPr>
      <w:rFonts w:ascii="Times New Roman" w:eastAsia="Times New Roman" w:hAnsi="Times New Roman" w:cs="Times New Roman"/>
      <w:b/>
      <w:sz w:val="24"/>
      <w:szCs w:val="20"/>
      <w:lang w:val="en-GB"/>
    </w:rPr>
  </w:style>
  <w:style w:type="paragraph" w:styleId="3">
    <w:name w:val="heading 3"/>
    <w:aliases w:val="Level 1 - 1,Заголовок подпукта (1.1.1),H3,o"/>
    <w:basedOn w:val="a"/>
    <w:link w:val="30"/>
    <w:qFormat/>
    <w:rsid w:val="00645B4D"/>
    <w:pPr>
      <w:numPr>
        <w:ilvl w:val="2"/>
        <w:numId w:val="1"/>
      </w:numPr>
      <w:spacing w:before="120" w:after="120" w:line="240" w:lineRule="auto"/>
      <w:jc w:val="both"/>
      <w:outlineLvl w:val="2"/>
    </w:pPr>
    <w:rPr>
      <w:rFonts w:ascii="Times New Roman" w:eastAsia="Times New Roman" w:hAnsi="Times New Roman" w:cs="Times New Roman"/>
      <w:b/>
      <w:szCs w:val="20"/>
    </w:rPr>
  </w:style>
  <w:style w:type="paragraph" w:styleId="4">
    <w:name w:val="heading 4"/>
    <w:aliases w:val="Sub-Minor,Level 2 - a,H4,H41"/>
    <w:basedOn w:val="a"/>
    <w:link w:val="40"/>
    <w:qFormat/>
    <w:rsid w:val="00645B4D"/>
    <w:pPr>
      <w:numPr>
        <w:ilvl w:val="3"/>
        <w:numId w:val="1"/>
      </w:numPr>
      <w:spacing w:before="120" w:after="120" w:line="240" w:lineRule="auto"/>
      <w:jc w:val="both"/>
      <w:outlineLvl w:val="3"/>
    </w:pPr>
    <w:rPr>
      <w:rFonts w:ascii="Times New Roman" w:eastAsia="Times New Roman"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clauseindent">
    <w:name w:val="subclauseindent"/>
    <w:basedOn w:val="a"/>
    <w:rsid w:val="00F812CE"/>
    <w:pPr>
      <w:spacing w:before="120" w:after="120" w:line="240" w:lineRule="auto"/>
      <w:ind w:left="1701"/>
      <w:jc w:val="both"/>
    </w:pPr>
    <w:rPr>
      <w:rFonts w:ascii="Times New Roman" w:eastAsia="Times New Roman" w:hAnsi="Times New Roman" w:cs="Times New Roman"/>
      <w:szCs w:val="20"/>
      <w:lang w:val="en-GB"/>
    </w:rPr>
  </w:style>
  <w:style w:type="character" w:customStyle="1" w:styleId="20">
    <w:name w:val="Заголовок 2 Знак"/>
    <w:aliases w:val="h2 Знак,h21 Знак,Reset numbering Знак,Заголовок пункта (1.1) Знак,5 Знак,222 Знак"/>
    <w:basedOn w:val="a0"/>
    <w:link w:val="2"/>
    <w:rsid w:val="00645B4D"/>
    <w:rPr>
      <w:rFonts w:ascii="Times New Roman" w:eastAsia="Times New Roman" w:hAnsi="Times New Roman" w:cs="Times New Roman"/>
      <w:b/>
      <w:sz w:val="24"/>
      <w:szCs w:val="20"/>
      <w:lang w:val="en-GB"/>
    </w:rPr>
  </w:style>
  <w:style w:type="character" w:customStyle="1" w:styleId="30">
    <w:name w:val="Заголовок 3 Знак"/>
    <w:aliases w:val="Level 1 - 1 Знак,Заголовок подпукта (1.1.1) Знак,H3 Знак,o Знак"/>
    <w:basedOn w:val="a0"/>
    <w:link w:val="3"/>
    <w:rsid w:val="00645B4D"/>
    <w:rPr>
      <w:rFonts w:ascii="Times New Roman" w:eastAsia="Times New Roman" w:hAnsi="Times New Roman" w:cs="Times New Roman"/>
      <w:b/>
      <w:szCs w:val="20"/>
    </w:rPr>
  </w:style>
  <w:style w:type="character" w:customStyle="1" w:styleId="40">
    <w:name w:val="Заголовок 4 Знак"/>
    <w:aliases w:val="Sub-Minor Знак,Level 2 - a Знак,H4 Знак,H41 Знак"/>
    <w:basedOn w:val="a0"/>
    <w:link w:val="4"/>
    <w:rsid w:val="00645B4D"/>
    <w:rPr>
      <w:rFonts w:ascii="Times New Roman" w:eastAsia="Times New Roman" w:hAnsi="Times New Roman" w:cs="Times New Roman"/>
      <w:szCs w:val="20"/>
    </w:rPr>
  </w:style>
  <w:style w:type="character" w:customStyle="1" w:styleId="10">
    <w:name w:val="Заголовок 1 Знак"/>
    <w:aliases w:val="Заголовок параграфа (1.) Знак,Section Знак,level2 hdg Знак,111 Знак,Заголовок параграфа (1.) Знак Знак Знак"/>
    <w:basedOn w:val="a0"/>
    <w:link w:val="1"/>
    <w:rsid w:val="00D537E7"/>
    <w:rPr>
      <w:rFonts w:ascii="Garamond" w:eastAsia="Times New Roman" w:hAnsi="Garamond" w:cs="Garamond"/>
      <w:b/>
      <w:caps/>
      <w:color w:val="000000"/>
      <w:kern w:val="28"/>
    </w:rPr>
  </w:style>
  <w:style w:type="paragraph" w:styleId="a3">
    <w:name w:val="annotation text"/>
    <w:basedOn w:val="a"/>
    <w:link w:val="12"/>
    <w:uiPriority w:val="99"/>
    <w:rsid w:val="00D537E7"/>
    <w:pPr>
      <w:spacing w:after="0" w:line="240" w:lineRule="auto"/>
    </w:pPr>
    <w:rPr>
      <w:rFonts w:ascii="Times New Roman" w:eastAsia="Times New Roman" w:hAnsi="Times New Roman" w:cs="Times New Roman"/>
      <w:sz w:val="20"/>
      <w:szCs w:val="20"/>
      <w:lang w:eastAsia="ru-RU"/>
    </w:rPr>
  </w:style>
  <w:style w:type="character" w:customStyle="1" w:styleId="a4">
    <w:name w:val="Текст примечания Знак"/>
    <w:basedOn w:val="a0"/>
    <w:uiPriority w:val="99"/>
    <w:rsid w:val="00D537E7"/>
    <w:rPr>
      <w:sz w:val="20"/>
      <w:szCs w:val="20"/>
    </w:rPr>
  </w:style>
  <w:style w:type="character" w:customStyle="1" w:styleId="12">
    <w:name w:val="Текст примечания Знак1"/>
    <w:link w:val="a3"/>
    <w:uiPriority w:val="99"/>
    <w:rsid w:val="00D537E7"/>
    <w:rPr>
      <w:rFonts w:ascii="Times New Roman" w:eastAsia="Times New Roman" w:hAnsi="Times New Roman" w:cs="Times New Roman"/>
      <w:sz w:val="20"/>
      <w:szCs w:val="20"/>
      <w:lang w:eastAsia="ru-RU"/>
    </w:rPr>
  </w:style>
  <w:style w:type="character" w:styleId="a5">
    <w:name w:val="annotation reference"/>
    <w:uiPriority w:val="99"/>
    <w:rsid w:val="00D537E7"/>
    <w:rPr>
      <w:sz w:val="16"/>
      <w:szCs w:val="16"/>
    </w:rPr>
  </w:style>
  <w:style w:type="paragraph" w:styleId="a6">
    <w:name w:val="Balloon Text"/>
    <w:basedOn w:val="a"/>
    <w:link w:val="a7"/>
    <w:uiPriority w:val="99"/>
    <w:semiHidden/>
    <w:unhideWhenUsed/>
    <w:rsid w:val="00D537E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537E7"/>
    <w:rPr>
      <w:rFonts w:ascii="Segoe UI" w:hAnsi="Segoe UI" w:cs="Segoe UI"/>
      <w:sz w:val="18"/>
      <w:szCs w:val="18"/>
    </w:rPr>
  </w:style>
  <w:style w:type="paragraph" w:styleId="a8">
    <w:name w:val="List Paragraph"/>
    <w:basedOn w:val="a"/>
    <w:link w:val="a9"/>
    <w:uiPriority w:val="99"/>
    <w:qFormat/>
    <w:rsid w:val="00F9418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9">
    <w:name w:val="Абзац списка Знак"/>
    <w:link w:val="a8"/>
    <w:uiPriority w:val="99"/>
    <w:rsid w:val="00F9418C"/>
    <w:rPr>
      <w:rFonts w:ascii="Times New Roman" w:eastAsia="Times New Roman" w:hAnsi="Times New Roman" w:cs="Times New Roman"/>
      <w:sz w:val="24"/>
      <w:szCs w:val="24"/>
      <w:lang w:eastAsia="ru-RU"/>
    </w:rPr>
  </w:style>
  <w:style w:type="paragraph" w:customStyle="1" w:styleId="11">
    <w:name w:val="Обычный + 11 пт"/>
    <w:aliases w:val="По ширине"/>
    <w:basedOn w:val="a"/>
    <w:rsid w:val="00A639C6"/>
    <w:pPr>
      <w:numPr>
        <w:ilvl w:val="1"/>
        <w:numId w:val="3"/>
      </w:numPr>
      <w:spacing w:after="0" w:line="240" w:lineRule="auto"/>
      <w:jc w:val="both"/>
    </w:pPr>
    <w:rPr>
      <w:rFonts w:ascii="Times New Roman" w:eastAsia="Times New Roman" w:hAnsi="Times New Roman" w:cs="Times New Roman"/>
      <w:szCs w:val="24"/>
      <w:lang w:eastAsia="ru-RU"/>
    </w:rPr>
  </w:style>
  <w:style w:type="paragraph" w:customStyle="1" w:styleId="13">
    <w:name w:val="список 1"/>
    <w:basedOn w:val="a"/>
    <w:rsid w:val="00703755"/>
    <w:pPr>
      <w:spacing w:after="240" w:line="240" w:lineRule="auto"/>
      <w:ind w:left="794"/>
      <w:jc w:val="both"/>
    </w:pPr>
    <w:rPr>
      <w:rFonts w:ascii="Times New Roman" w:eastAsia="Times New Roman" w:hAnsi="Times New Roman" w:cs="Times New Roman"/>
      <w:sz w:val="24"/>
      <w:szCs w:val="24"/>
      <w:lang w:eastAsia="ru-RU"/>
    </w:rPr>
  </w:style>
  <w:style w:type="paragraph" w:styleId="aa">
    <w:name w:val="Normal (Web)"/>
    <w:basedOn w:val="a"/>
    <w:rsid w:val="00A56A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b">
    <w:name w:val="annotation subject"/>
    <w:basedOn w:val="a3"/>
    <w:next w:val="a3"/>
    <w:link w:val="ac"/>
    <w:uiPriority w:val="99"/>
    <w:semiHidden/>
    <w:unhideWhenUsed/>
    <w:rsid w:val="00677ED2"/>
    <w:pPr>
      <w:spacing w:after="160"/>
    </w:pPr>
    <w:rPr>
      <w:rFonts w:asciiTheme="minorHAnsi" w:eastAsiaTheme="minorHAnsi" w:hAnsiTheme="minorHAnsi" w:cstheme="minorBidi"/>
      <w:b/>
      <w:bCs/>
      <w:lang w:eastAsia="en-US"/>
    </w:rPr>
  </w:style>
  <w:style w:type="character" w:customStyle="1" w:styleId="ac">
    <w:name w:val="Тема примечания Знак"/>
    <w:basedOn w:val="12"/>
    <w:link w:val="ab"/>
    <w:uiPriority w:val="99"/>
    <w:semiHidden/>
    <w:rsid w:val="00677ED2"/>
    <w:rPr>
      <w:rFonts w:ascii="Times New Roman" w:eastAsia="Times New Roman" w:hAnsi="Times New Roman" w:cs="Times New Roman"/>
      <w:b/>
      <w:bCs/>
      <w:sz w:val="20"/>
      <w:szCs w:val="20"/>
      <w:lang w:eastAsia="ru-RU"/>
    </w:rPr>
  </w:style>
  <w:style w:type="character" w:styleId="ad">
    <w:name w:val="page number"/>
    <w:rsid w:val="00A02C5B"/>
    <w:rPr>
      <w:rFonts w:cs="Times New Roman"/>
    </w:rPr>
  </w:style>
  <w:style w:type="paragraph" w:styleId="ae">
    <w:name w:val="footer"/>
    <w:basedOn w:val="a"/>
    <w:link w:val="af"/>
    <w:uiPriority w:val="99"/>
    <w:rsid w:val="00A02C5B"/>
    <w:pPr>
      <w:tabs>
        <w:tab w:val="center" w:pos="4320"/>
        <w:tab w:val="right" w:pos="8640"/>
      </w:tabs>
      <w:suppressAutoHyphens/>
      <w:spacing w:before="120" w:after="0" w:line="240" w:lineRule="auto"/>
    </w:pPr>
    <w:rPr>
      <w:rFonts w:ascii="Garamond" w:eastAsia="Batang" w:hAnsi="Garamond" w:cs="Garamond"/>
      <w:lang w:eastAsia="ar-SA"/>
    </w:rPr>
  </w:style>
  <w:style w:type="character" w:customStyle="1" w:styleId="af">
    <w:name w:val="Нижний колонтитул Знак"/>
    <w:basedOn w:val="a0"/>
    <w:link w:val="ae"/>
    <w:uiPriority w:val="99"/>
    <w:rsid w:val="00A02C5B"/>
    <w:rPr>
      <w:rFonts w:ascii="Garamond" w:eastAsia="Batang" w:hAnsi="Garamond" w:cs="Garamond"/>
      <w:lang w:eastAsia="ar-SA"/>
    </w:rPr>
  </w:style>
  <w:style w:type="paragraph" w:styleId="af0">
    <w:name w:val="footnote text"/>
    <w:basedOn w:val="a"/>
    <w:link w:val="af1"/>
    <w:uiPriority w:val="99"/>
    <w:rsid w:val="00A02C5B"/>
    <w:pPr>
      <w:suppressAutoHyphens/>
      <w:spacing w:before="120" w:after="0" w:line="240" w:lineRule="auto"/>
    </w:pPr>
    <w:rPr>
      <w:rFonts w:ascii="Garamond" w:eastAsia="Batang" w:hAnsi="Garamond" w:cs="Garamond"/>
      <w:sz w:val="20"/>
      <w:szCs w:val="20"/>
      <w:lang w:eastAsia="ar-SA"/>
    </w:rPr>
  </w:style>
  <w:style w:type="character" w:customStyle="1" w:styleId="af1">
    <w:name w:val="Текст сноски Знак"/>
    <w:basedOn w:val="a0"/>
    <w:link w:val="af0"/>
    <w:uiPriority w:val="99"/>
    <w:rsid w:val="00A02C5B"/>
    <w:rPr>
      <w:rFonts w:ascii="Garamond" w:eastAsia="Batang" w:hAnsi="Garamond" w:cs="Garamond"/>
      <w:sz w:val="20"/>
      <w:szCs w:val="20"/>
      <w:lang w:eastAsia="ar-SA"/>
    </w:rPr>
  </w:style>
  <w:style w:type="character" w:styleId="af2">
    <w:name w:val="footnote reference"/>
    <w:uiPriority w:val="99"/>
    <w:rsid w:val="00A02C5B"/>
    <w:rPr>
      <w:rFonts w:cs="Times New Roman"/>
      <w:vertAlign w:val="superscript"/>
    </w:rPr>
  </w:style>
  <w:style w:type="paragraph" w:customStyle="1" w:styleId="af3">
    <w:name w:val="ЭАА"/>
    <w:basedOn w:val="1"/>
    <w:link w:val="af4"/>
    <w:qFormat/>
    <w:rsid w:val="00A02C5B"/>
    <w:pPr>
      <w:keepLines/>
      <w:numPr>
        <w:numId w:val="0"/>
      </w:numPr>
      <w:spacing w:before="0" w:after="0"/>
      <w:jc w:val="right"/>
    </w:pPr>
    <w:rPr>
      <w:rFonts w:cs="Times New Roman"/>
      <w:caps w:val="0"/>
      <w:color w:val="auto"/>
      <w:kern w:val="0"/>
      <w:lang w:val="x-none" w:eastAsia="x-none"/>
    </w:rPr>
  </w:style>
  <w:style w:type="character" w:customStyle="1" w:styleId="af4">
    <w:name w:val="ЭАА Знак"/>
    <w:link w:val="af3"/>
    <w:rsid w:val="00A02C5B"/>
    <w:rPr>
      <w:rFonts w:ascii="Garamond" w:eastAsia="Times New Roman" w:hAnsi="Garamond" w:cs="Times New Roman"/>
      <w:b/>
      <w:lang w:val="x-none" w:eastAsia="x-none"/>
    </w:rPr>
  </w:style>
  <w:style w:type="paragraph" w:styleId="af5">
    <w:name w:val="Body Text"/>
    <w:basedOn w:val="a"/>
    <w:link w:val="af6"/>
    <w:uiPriority w:val="99"/>
    <w:rsid w:val="001E44C8"/>
    <w:pPr>
      <w:suppressAutoHyphens/>
      <w:spacing w:before="120" w:after="120" w:line="240" w:lineRule="auto"/>
      <w:jc w:val="both"/>
    </w:pPr>
    <w:rPr>
      <w:rFonts w:ascii="Times New Roman" w:eastAsia="Batang" w:hAnsi="Times New Roman" w:cs="Times New Roman"/>
      <w:lang w:eastAsia="ar-SA"/>
    </w:rPr>
  </w:style>
  <w:style w:type="character" w:customStyle="1" w:styleId="af6">
    <w:name w:val="Основной текст Знак"/>
    <w:basedOn w:val="a0"/>
    <w:link w:val="af5"/>
    <w:uiPriority w:val="99"/>
    <w:rsid w:val="001E44C8"/>
    <w:rPr>
      <w:rFonts w:ascii="Times New Roman" w:eastAsia="Batang" w:hAnsi="Times New Roman" w:cs="Times New Roman"/>
      <w:lang w:eastAsia="ar-SA"/>
    </w:rPr>
  </w:style>
  <w:style w:type="paragraph" w:styleId="af7">
    <w:name w:val="Revision"/>
    <w:hidden/>
    <w:uiPriority w:val="99"/>
    <w:semiHidden/>
    <w:rsid w:val="00525137"/>
    <w:pPr>
      <w:spacing w:after="0" w:line="240" w:lineRule="auto"/>
    </w:pPr>
  </w:style>
  <w:style w:type="paragraph" w:styleId="af8">
    <w:name w:val="header"/>
    <w:basedOn w:val="a"/>
    <w:link w:val="af9"/>
    <w:uiPriority w:val="99"/>
    <w:unhideWhenUsed/>
    <w:rsid w:val="009448B2"/>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9448B2"/>
  </w:style>
  <w:style w:type="paragraph" w:styleId="afa">
    <w:name w:val="endnote text"/>
    <w:basedOn w:val="a"/>
    <w:link w:val="afb"/>
    <w:uiPriority w:val="99"/>
    <w:semiHidden/>
    <w:unhideWhenUsed/>
    <w:rsid w:val="00032A3D"/>
    <w:pPr>
      <w:spacing w:after="0" w:line="240" w:lineRule="auto"/>
    </w:pPr>
    <w:rPr>
      <w:sz w:val="20"/>
      <w:szCs w:val="20"/>
    </w:rPr>
  </w:style>
  <w:style w:type="character" w:customStyle="1" w:styleId="afb">
    <w:name w:val="Текст концевой сноски Знак"/>
    <w:basedOn w:val="a0"/>
    <w:link w:val="afa"/>
    <w:uiPriority w:val="99"/>
    <w:semiHidden/>
    <w:rsid w:val="00032A3D"/>
    <w:rPr>
      <w:sz w:val="20"/>
      <w:szCs w:val="20"/>
    </w:rPr>
  </w:style>
  <w:style w:type="character" w:styleId="afc">
    <w:name w:val="endnote reference"/>
    <w:basedOn w:val="a0"/>
    <w:uiPriority w:val="99"/>
    <w:semiHidden/>
    <w:unhideWhenUsed/>
    <w:rsid w:val="00032A3D"/>
    <w:rPr>
      <w:vertAlign w:val="superscript"/>
    </w:rPr>
  </w:style>
  <w:style w:type="paragraph" w:customStyle="1" w:styleId="14">
    <w:name w:val="Абзац списка1"/>
    <w:basedOn w:val="a"/>
    <w:rsid w:val="008812FE"/>
    <w:pPr>
      <w:spacing w:after="200" w:line="276" w:lineRule="auto"/>
      <w:ind w:left="720"/>
      <w:contextualSpacing/>
    </w:pPr>
    <w:rPr>
      <w:rFonts w:ascii="Calibri" w:eastAsia="Times New Roman" w:hAnsi="Calibri" w:cs="Times New Roman"/>
    </w:rPr>
  </w:style>
  <w:style w:type="character" w:customStyle="1" w:styleId="WW8Num6z0">
    <w:name w:val="WW8Num6z0"/>
    <w:uiPriority w:val="99"/>
    <w:rsid w:val="00B02861"/>
    <w:rPr>
      <w:rFonts w:ascii="Times New Roman" w:hAnsi="Times New Roman"/>
      <w:sz w:val="22"/>
    </w:rPr>
  </w:style>
  <w:style w:type="paragraph" w:customStyle="1" w:styleId="ConsPlusNormal">
    <w:name w:val="ConsPlusNormal"/>
    <w:rsid w:val="00E36C8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Iauiue">
    <w:name w:val="Iau?iue"/>
    <w:uiPriority w:val="99"/>
    <w:rsid w:val="00A20232"/>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145128">
      <w:bodyDiv w:val="1"/>
      <w:marLeft w:val="0"/>
      <w:marRight w:val="0"/>
      <w:marTop w:val="0"/>
      <w:marBottom w:val="0"/>
      <w:divBdr>
        <w:top w:val="none" w:sz="0" w:space="0" w:color="auto"/>
        <w:left w:val="none" w:sz="0" w:space="0" w:color="auto"/>
        <w:bottom w:val="none" w:sz="0" w:space="0" w:color="auto"/>
        <w:right w:val="none" w:sz="0" w:space="0" w:color="auto"/>
      </w:divBdr>
    </w:div>
    <w:div w:id="131414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72.bin"/><Relationship Id="rId21" Type="http://schemas.openxmlformats.org/officeDocument/2006/relationships/oleObject" Target="embeddings/oleObject7.bin"/><Relationship Id="rId42" Type="http://schemas.openxmlformats.org/officeDocument/2006/relationships/oleObject" Target="embeddings/oleObject23.bin"/><Relationship Id="rId47" Type="http://schemas.openxmlformats.org/officeDocument/2006/relationships/oleObject" Target="embeddings/oleObject28.bin"/><Relationship Id="rId63" Type="http://schemas.openxmlformats.org/officeDocument/2006/relationships/image" Target="media/image21.wmf"/><Relationship Id="rId68" Type="http://schemas.openxmlformats.org/officeDocument/2006/relationships/oleObject" Target="embeddings/oleObject38.bin"/><Relationship Id="rId84" Type="http://schemas.openxmlformats.org/officeDocument/2006/relationships/oleObject" Target="embeddings/oleObject50.bin"/><Relationship Id="rId89" Type="http://schemas.openxmlformats.org/officeDocument/2006/relationships/oleObject" Target="embeddings/oleObject53.bin"/><Relationship Id="rId112" Type="http://schemas.openxmlformats.org/officeDocument/2006/relationships/image" Target="media/image36.wmf"/><Relationship Id="rId16" Type="http://schemas.openxmlformats.org/officeDocument/2006/relationships/image" Target="media/image5.wmf"/><Relationship Id="rId107" Type="http://schemas.openxmlformats.org/officeDocument/2006/relationships/image" Target="media/image34.wmf"/><Relationship Id="rId11" Type="http://schemas.openxmlformats.org/officeDocument/2006/relationships/oleObject" Target="embeddings/oleObject2.bin"/><Relationship Id="rId32" Type="http://schemas.openxmlformats.org/officeDocument/2006/relationships/oleObject" Target="embeddings/oleObject16.bin"/><Relationship Id="rId37" Type="http://schemas.openxmlformats.org/officeDocument/2006/relationships/image" Target="media/image11.wmf"/><Relationship Id="rId53" Type="http://schemas.openxmlformats.org/officeDocument/2006/relationships/oleObject" Target="embeddings/oleObject31.bin"/><Relationship Id="rId58" Type="http://schemas.openxmlformats.org/officeDocument/2006/relationships/oleObject" Target="embeddings/oleObject33.bin"/><Relationship Id="rId74" Type="http://schemas.openxmlformats.org/officeDocument/2006/relationships/oleObject" Target="embeddings/oleObject44.bin"/><Relationship Id="rId79" Type="http://schemas.openxmlformats.org/officeDocument/2006/relationships/footer" Target="footer1.xml"/><Relationship Id="rId102" Type="http://schemas.openxmlformats.org/officeDocument/2006/relationships/oleObject" Target="embeddings/oleObject62.bin"/><Relationship Id="rId123"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image" Target="media/image20.wmf"/><Relationship Id="rId82" Type="http://schemas.openxmlformats.org/officeDocument/2006/relationships/oleObject" Target="embeddings/oleObject49.bin"/><Relationship Id="rId90" Type="http://schemas.openxmlformats.org/officeDocument/2006/relationships/oleObject" Target="embeddings/oleObject54.bin"/><Relationship Id="rId95" Type="http://schemas.openxmlformats.org/officeDocument/2006/relationships/image" Target="media/image29.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image" Target="media/image10.wmf"/><Relationship Id="rId43" Type="http://schemas.openxmlformats.org/officeDocument/2006/relationships/oleObject" Target="embeddings/oleObject24.bin"/><Relationship Id="rId48" Type="http://schemas.openxmlformats.org/officeDocument/2006/relationships/image" Target="media/image13.wmf"/><Relationship Id="rId56" Type="http://schemas.openxmlformats.org/officeDocument/2006/relationships/image" Target="media/image17.wmf"/><Relationship Id="rId64" Type="http://schemas.openxmlformats.org/officeDocument/2006/relationships/oleObject" Target="embeddings/oleObject36.bin"/><Relationship Id="rId69" Type="http://schemas.openxmlformats.org/officeDocument/2006/relationships/oleObject" Target="embeddings/oleObject39.bin"/><Relationship Id="rId77" Type="http://schemas.openxmlformats.org/officeDocument/2006/relationships/oleObject" Target="embeddings/oleObject47.bin"/><Relationship Id="rId100" Type="http://schemas.openxmlformats.org/officeDocument/2006/relationships/oleObject" Target="embeddings/oleObject61.bin"/><Relationship Id="rId105" Type="http://schemas.openxmlformats.org/officeDocument/2006/relationships/image" Target="media/image33.wmf"/><Relationship Id="rId113" Type="http://schemas.openxmlformats.org/officeDocument/2006/relationships/oleObject" Target="embeddings/oleObject68.bin"/><Relationship Id="rId118" Type="http://schemas.openxmlformats.org/officeDocument/2006/relationships/oleObject" Target="embeddings/oleObject73.bin"/><Relationship Id="rId8" Type="http://schemas.openxmlformats.org/officeDocument/2006/relationships/image" Target="media/image1.wmf"/><Relationship Id="rId51" Type="http://schemas.openxmlformats.org/officeDocument/2006/relationships/oleObject" Target="embeddings/oleObject30.bin"/><Relationship Id="rId72" Type="http://schemas.openxmlformats.org/officeDocument/2006/relationships/oleObject" Target="embeddings/oleObject42.bin"/><Relationship Id="rId80" Type="http://schemas.openxmlformats.org/officeDocument/2006/relationships/footer" Target="footer2.xml"/><Relationship Id="rId85" Type="http://schemas.openxmlformats.org/officeDocument/2006/relationships/image" Target="media/image26.wmf"/><Relationship Id="rId93" Type="http://schemas.openxmlformats.org/officeDocument/2006/relationships/image" Target="media/image28.wmf"/><Relationship Id="rId98" Type="http://schemas.openxmlformats.org/officeDocument/2006/relationships/oleObject" Target="embeddings/oleObject60.bin"/><Relationship Id="rId121" Type="http://schemas.openxmlformats.org/officeDocument/2006/relationships/oleObject" Target="embeddings/oleObject76.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7.bin"/><Relationship Id="rId38" Type="http://schemas.openxmlformats.org/officeDocument/2006/relationships/oleObject" Target="embeddings/oleObject20.bin"/><Relationship Id="rId46" Type="http://schemas.openxmlformats.org/officeDocument/2006/relationships/oleObject" Target="embeddings/oleObject27.bin"/><Relationship Id="rId59" Type="http://schemas.openxmlformats.org/officeDocument/2006/relationships/image" Target="media/image19.wmf"/><Relationship Id="rId67" Type="http://schemas.openxmlformats.org/officeDocument/2006/relationships/image" Target="media/image23.wmf"/><Relationship Id="rId103" Type="http://schemas.openxmlformats.org/officeDocument/2006/relationships/image" Target="media/image32.wmf"/><Relationship Id="rId108" Type="http://schemas.openxmlformats.org/officeDocument/2006/relationships/oleObject" Target="embeddings/oleObject65.bin"/><Relationship Id="rId116" Type="http://schemas.openxmlformats.org/officeDocument/2006/relationships/oleObject" Target="embeddings/oleObject71.bin"/><Relationship Id="rId124"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22.bin"/><Relationship Id="rId54" Type="http://schemas.openxmlformats.org/officeDocument/2006/relationships/image" Target="media/image16.wmf"/><Relationship Id="rId62" Type="http://schemas.openxmlformats.org/officeDocument/2006/relationships/oleObject" Target="embeddings/oleObject35.bin"/><Relationship Id="rId70" Type="http://schemas.openxmlformats.org/officeDocument/2006/relationships/oleObject" Target="embeddings/oleObject40.bin"/><Relationship Id="rId75" Type="http://schemas.openxmlformats.org/officeDocument/2006/relationships/oleObject" Target="embeddings/oleObject45.bin"/><Relationship Id="rId83" Type="http://schemas.openxmlformats.org/officeDocument/2006/relationships/image" Target="media/image25.wmf"/><Relationship Id="rId88" Type="http://schemas.openxmlformats.org/officeDocument/2006/relationships/oleObject" Target="embeddings/oleObject52.bin"/><Relationship Id="rId91" Type="http://schemas.openxmlformats.org/officeDocument/2006/relationships/oleObject" Target="embeddings/oleObject55.bin"/><Relationship Id="rId96" Type="http://schemas.openxmlformats.org/officeDocument/2006/relationships/oleObject" Target="embeddings/oleObject58.bin"/><Relationship Id="rId111" Type="http://schemas.openxmlformats.org/officeDocument/2006/relationships/oleObject" Target="embeddings/oleObject67.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oleObject" Target="embeddings/oleObject29.bin"/><Relationship Id="rId57" Type="http://schemas.openxmlformats.org/officeDocument/2006/relationships/image" Target="media/image18.wmf"/><Relationship Id="rId106" Type="http://schemas.openxmlformats.org/officeDocument/2006/relationships/oleObject" Target="embeddings/oleObject64.bin"/><Relationship Id="rId114" Type="http://schemas.openxmlformats.org/officeDocument/2006/relationships/oleObject" Target="embeddings/oleObject69.bin"/><Relationship Id="rId119" Type="http://schemas.openxmlformats.org/officeDocument/2006/relationships/oleObject" Target="embeddings/oleObject74.bin"/><Relationship Id="rId10" Type="http://schemas.openxmlformats.org/officeDocument/2006/relationships/image" Target="media/image2.wmf"/><Relationship Id="rId31" Type="http://schemas.openxmlformats.org/officeDocument/2006/relationships/oleObject" Target="embeddings/oleObject15.bin"/><Relationship Id="rId44" Type="http://schemas.openxmlformats.org/officeDocument/2006/relationships/oleObject" Target="embeddings/oleObject25.bin"/><Relationship Id="rId52" Type="http://schemas.openxmlformats.org/officeDocument/2006/relationships/image" Target="media/image15.wmf"/><Relationship Id="rId60" Type="http://schemas.openxmlformats.org/officeDocument/2006/relationships/oleObject" Target="embeddings/oleObject34.bin"/><Relationship Id="rId65" Type="http://schemas.openxmlformats.org/officeDocument/2006/relationships/image" Target="media/image22.wmf"/><Relationship Id="rId73" Type="http://schemas.openxmlformats.org/officeDocument/2006/relationships/oleObject" Target="embeddings/oleObject43.bin"/><Relationship Id="rId78" Type="http://schemas.openxmlformats.org/officeDocument/2006/relationships/oleObject" Target="embeddings/oleObject48.bin"/><Relationship Id="rId81" Type="http://schemas.openxmlformats.org/officeDocument/2006/relationships/image" Target="media/image24.wmf"/><Relationship Id="rId86" Type="http://schemas.openxmlformats.org/officeDocument/2006/relationships/oleObject" Target="embeddings/oleObject51.bin"/><Relationship Id="rId94" Type="http://schemas.openxmlformats.org/officeDocument/2006/relationships/oleObject" Target="embeddings/oleObject57.bin"/><Relationship Id="rId99" Type="http://schemas.openxmlformats.org/officeDocument/2006/relationships/image" Target="media/image30.wmf"/><Relationship Id="rId101" Type="http://schemas.openxmlformats.org/officeDocument/2006/relationships/image" Target="media/image31.wmf"/><Relationship Id="rId12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2.wmf"/><Relationship Id="rId109" Type="http://schemas.openxmlformats.org/officeDocument/2006/relationships/image" Target="media/image35.wmf"/><Relationship Id="rId34" Type="http://schemas.openxmlformats.org/officeDocument/2006/relationships/oleObject" Target="embeddings/oleObject18.bin"/><Relationship Id="rId50" Type="http://schemas.openxmlformats.org/officeDocument/2006/relationships/image" Target="media/image14.wmf"/><Relationship Id="rId55" Type="http://schemas.openxmlformats.org/officeDocument/2006/relationships/oleObject" Target="embeddings/oleObject32.bin"/><Relationship Id="rId76" Type="http://schemas.openxmlformats.org/officeDocument/2006/relationships/oleObject" Target="embeddings/oleObject46.bin"/><Relationship Id="rId97" Type="http://schemas.openxmlformats.org/officeDocument/2006/relationships/oleObject" Target="embeddings/oleObject59.bin"/><Relationship Id="rId104" Type="http://schemas.openxmlformats.org/officeDocument/2006/relationships/oleObject" Target="embeddings/oleObject63.bin"/><Relationship Id="rId120" Type="http://schemas.openxmlformats.org/officeDocument/2006/relationships/oleObject" Target="embeddings/oleObject75.bin"/><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41.bin"/><Relationship Id="rId92" Type="http://schemas.openxmlformats.org/officeDocument/2006/relationships/oleObject" Target="embeddings/oleObject56.bin"/><Relationship Id="rId2" Type="http://schemas.openxmlformats.org/officeDocument/2006/relationships/numbering" Target="numbering.xml"/><Relationship Id="rId29" Type="http://schemas.openxmlformats.org/officeDocument/2006/relationships/oleObject" Target="embeddings/oleObject13.bin"/><Relationship Id="rId24" Type="http://schemas.openxmlformats.org/officeDocument/2006/relationships/image" Target="media/image9.wmf"/><Relationship Id="rId40" Type="http://schemas.openxmlformats.org/officeDocument/2006/relationships/oleObject" Target="embeddings/oleObject21.bin"/><Relationship Id="rId45" Type="http://schemas.openxmlformats.org/officeDocument/2006/relationships/oleObject" Target="embeddings/oleObject26.bin"/><Relationship Id="rId66" Type="http://schemas.openxmlformats.org/officeDocument/2006/relationships/oleObject" Target="embeddings/oleObject37.bin"/><Relationship Id="rId87" Type="http://schemas.openxmlformats.org/officeDocument/2006/relationships/image" Target="media/image27.wmf"/><Relationship Id="rId110" Type="http://schemas.openxmlformats.org/officeDocument/2006/relationships/oleObject" Target="embeddings/oleObject66.bin"/><Relationship Id="rId115" Type="http://schemas.openxmlformats.org/officeDocument/2006/relationships/oleObject" Target="embeddings/oleObject7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FF1D8-40F6-4E5D-BD2D-D0ECB5EE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122</Pages>
  <Words>58773</Words>
  <Characters>335010</Characters>
  <Application>Microsoft Office Word</Application>
  <DocSecurity>0</DocSecurity>
  <Lines>2791</Lines>
  <Paragraphs>785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Шупилова Евгения Александровна</dc:creator>
  <cp:keywords/>
  <dc:description/>
  <cp:lastModifiedBy>Гирина Марина Владимировна</cp:lastModifiedBy>
  <cp:revision>28</cp:revision>
  <cp:lastPrinted>2022-04-28T15:22:00Z</cp:lastPrinted>
  <dcterms:created xsi:type="dcterms:W3CDTF">2022-05-23T08:05:00Z</dcterms:created>
  <dcterms:modified xsi:type="dcterms:W3CDTF">2022-05-25T07:30:00Z</dcterms:modified>
</cp:coreProperties>
</file>