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BEA" w:rsidRDefault="00C905DD" w:rsidP="008E4BEA">
      <w:pPr>
        <w:widowControl w:val="0"/>
        <w:rPr>
          <w:rFonts w:ascii="Garamond" w:hAnsi="Garamond"/>
          <w:b/>
          <w:sz w:val="28"/>
          <w:szCs w:val="28"/>
        </w:rPr>
      </w:pPr>
      <w:bookmarkStart w:id="0" w:name="_Hlk507577949"/>
      <w:r>
        <w:rPr>
          <w:rFonts w:ascii="Garamond" w:hAnsi="Garamond"/>
          <w:b/>
          <w:sz w:val="28"/>
          <w:szCs w:val="28"/>
          <w:lang w:val="en-US"/>
        </w:rPr>
        <w:t>VIII</w:t>
      </w:r>
      <w:r w:rsidRPr="00C905DD">
        <w:rPr>
          <w:rFonts w:ascii="Garamond" w:hAnsi="Garamond"/>
          <w:b/>
          <w:sz w:val="28"/>
          <w:szCs w:val="28"/>
        </w:rPr>
        <w:t>.7</w:t>
      </w:r>
      <w:r w:rsidR="006F56F9">
        <w:rPr>
          <w:rFonts w:ascii="Garamond" w:hAnsi="Garamond"/>
          <w:b/>
          <w:sz w:val="28"/>
          <w:szCs w:val="28"/>
        </w:rPr>
        <w:t>.</w:t>
      </w:r>
      <w:r w:rsidR="008E4BEA" w:rsidRPr="0055223F">
        <w:rPr>
          <w:rFonts w:ascii="Garamond" w:hAnsi="Garamond"/>
          <w:b/>
          <w:sz w:val="28"/>
          <w:szCs w:val="28"/>
        </w:rPr>
        <w:t xml:space="preserve"> </w:t>
      </w:r>
      <w:r w:rsidR="008E4BEA" w:rsidRPr="00A82A7B">
        <w:rPr>
          <w:rFonts w:ascii="Garamond" w:hAnsi="Garamond"/>
          <w:b/>
          <w:sz w:val="28"/>
          <w:szCs w:val="28"/>
        </w:rPr>
        <w:t>Изменения, связанные</w:t>
      </w:r>
      <w:bookmarkStart w:id="1" w:name="_Hlk507577815"/>
      <w:r w:rsidR="008E4BEA">
        <w:rPr>
          <w:rFonts w:ascii="Garamond" w:hAnsi="Garamond"/>
          <w:b/>
          <w:sz w:val="28"/>
          <w:szCs w:val="28"/>
        </w:rPr>
        <w:t xml:space="preserve"> </w:t>
      </w:r>
      <w:bookmarkEnd w:id="1"/>
      <w:r w:rsidR="00CE6742">
        <w:rPr>
          <w:rFonts w:ascii="Garamond" w:hAnsi="Garamond"/>
          <w:b/>
          <w:sz w:val="28"/>
          <w:szCs w:val="28"/>
        </w:rPr>
        <w:t xml:space="preserve">с </w:t>
      </w:r>
      <w:r w:rsidR="00CE6742" w:rsidRPr="00CE6742">
        <w:rPr>
          <w:rFonts w:ascii="Garamond" w:hAnsi="Garamond"/>
          <w:b/>
          <w:sz w:val="28"/>
          <w:szCs w:val="28"/>
        </w:rPr>
        <w:t>обеспечением исполнения обязательств на оптовом рынке</w:t>
      </w:r>
    </w:p>
    <w:p w:rsidR="008E4BEA" w:rsidRDefault="008E4BEA" w:rsidP="008E4BEA">
      <w:pPr>
        <w:widowControl w:val="0"/>
        <w:jc w:val="right"/>
        <w:rPr>
          <w:rFonts w:ascii="Garamond" w:hAnsi="Garamond"/>
          <w:b/>
          <w:sz w:val="28"/>
          <w:szCs w:val="28"/>
        </w:rPr>
      </w:pPr>
    </w:p>
    <w:p w:rsidR="008E4BEA" w:rsidRPr="00C905DD" w:rsidRDefault="008E4BEA" w:rsidP="008E4BEA">
      <w:pPr>
        <w:widowControl w:val="0"/>
        <w:jc w:val="right"/>
        <w:rPr>
          <w:rFonts w:ascii="Garamond" w:hAnsi="Garamond" w:cs="Arial"/>
          <w:b/>
          <w:sz w:val="28"/>
          <w:szCs w:val="28"/>
        </w:rPr>
      </w:pPr>
      <w:r>
        <w:rPr>
          <w:rFonts w:ascii="Garamond" w:hAnsi="Garamond"/>
          <w:b/>
          <w:sz w:val="28"/>
          <w:szCs w:val="28"/>
        </w:rPr>
        <w:t xml:space="preserve">Приложение № </w:t>
      </w:r>
      <w:r w:rsidR="00C905DD" w:rsidRPr="00C905DD">
        <w:rPr>
          <w:rFonts w:ascii="Garamond" w:hAnsi="Garamond"/>
          <w:b/>
          <w:sz w:val="28"/>
          <w:szCs w:val="28"/>
        </w:rPr>
        <w:t>8.7</w:t>
      </w:r>
      <w:r w:rsidR="00653C26">
        <w:rPr>
          <w:rFonts w:ascii="Garamond" w:hAnsi="Garamond"/>
          <w:b/>
          <w:sz w:val="28"/>
          <w:szCs w:val="28"/>
        </w:rPr>
        <w:t>.1</w:t>
      </w:r>
    </w:p>
    <w:bookmarkEnd w:id="0"/>
    <w:p w:rsidR="008E4BEA" w:rsidRPr="00A82A7B" w:rsidRDefault="008E4BEA" w:rsidP="008E4BEA">
      <w:pPr>
        <w:widowControl w:val="0"/>
        <w:rPr>
          <w:rFonts w:ascii="Garamond" w:hAnsi="Garamond"/>
          <w:b/>
          <w:sz w:val="28"/>
          <w:szCs w:val="28"/>
        </w:rPr>
      </w:pPr>
      <w:r>
        <w:rPr>
          <w:rFonts w:ascii="Garamond" w:hAnsi="Garamond"/>
        </w:rPr>
        <w:t xml:space="preserve"> </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9"/>
      </w:tblGrid>
      <w:tr w:rsidR="008E4BEA" w:rsidRPr="002B5432" w:rsidTr="00C1542C">
        <w:trPr>
          <w:trHeight w:val="857"/>
        </w:trPr>
        <w:tc>
          <w:tcPr>
            <w:tcW w:w="14879" w:type="dxa"/>
          </w:tcPr>
          <w:p w:rsidR="008E4BEA" w:rsidRPr="00735CA5" w:rsidRDefault="008E4BEA" w:rsidP="00C1542C">
            <w:pPr>
              <w:widowControl w:val="0"/>
              <w:tabs>
                <w:tab w:val="left" w:pos="0"/>
                <w:tab w:val="left" w:pos="3420"/>
              </w:tabs>
              <w:jc w:val="both"/>
              <w:rPr>
                <w:rFonts w:ascii="Garamond" w:hAnsi="Garamond"/>
                <w:b/>
                <w:szCs w:val="20"/>
              </w:rPr>
            </w:pPr>
            <w:r w:rsidRPr="002B5432">
              <w:rPr>
                <w:rFonts w:ascii="Garamond" w:hAnsi="Garamond"/>
                <w:b/>
                <w:szCs w:val="20"/>
              </w:rPr>
              <w:t xml:space="preserve">Инициатор: </w:t>
            </w:r>
            <w:r>
              <w:rPr>
                <w:rFonts w:ascii="Garamond" w:hAnsi="Garamond"/>
              </w:rPr>
              <w:t>Ассоциация «НП Совет рынка»</w:t>
            </w:r>
            <w:r w:rsidRPr="00BE378B">
              <w:rPr>
                <w:rFonts w:ascii="Garamond" w:hAnsi="Garamond"/>
              </w:rPr>
              <w:t>.</w:t>
            </w:r>
          </w:p>
          <w:p w:rsidR="008E4BEA" w:rsidRDefault="008E4BEA" w:rsidP="00C1542C">
            <w:pPr>
              <w:jc w:val="both"/>
              <w:rPr>
                <w:rFonts w:ascii="Garamond" w:hAnsi="Garamond"/>
              </w:rPr>
            </w:pPr>
            <w:r w:rsidRPr="002B5432">
              <w:rPr>
                <w:rFonts w:ascii="Garamond" w:hAnsi="Garamond"/>
                <w:b/>
                <w:szCs w:val="20"/>
              </w:rPr>
              <w:t xml:space="preserve">Обоснование: </w:t>
            </w:r>
            <w:r w:rsidR="00AC556E">
              <w:rPr>
                <w:rFonts w:ascii="Garamond" w:hAnsi="Garamond"/>
                <w:szCs w:val="20"/>
              </w:rPr>
              <w:t>предлагается о</w:t>
            </w:r>
            <w:r w:rsidR="00AC556E" w:rsidRPr="00AC556E">
              <w:rPr>
                <w:rFonts w:ascii="Garamond" w:hAnsi="Garamond"/>
              </w:rPr>
              <w:t>пределить требования к оформлению и порядку предоставления банковских гарантий, обеспечивающих исполнение обязательств по ДПМ ВИЭ и порядок их использования при проведении платежей на оптовом рынке, а также внести уточняющие изменения.</w:t>
            </w:r>
          </w:p>
          <w:p w:rsidR="008E4BEA" w:rsidRPr="002B5432" w:rsidRDefault="008E4BEA" w:rsidP="00074D37">
            <w:pPr>
              <w:jc w:val="both"/>
              <w:rPr>
                <w:rFonts w:ascii="Garamond" w:hAnsi="Garamond"/>
              </w:rPr>
            </w:pPr>
            <w:r>
              <w:rPr>
                <w:rFonts w:ascii="Garamond" w:hAnsi="Garamond"/>
                <w:b/>
                <w:szCs w:val="20"/>
              </w:rPr>
              <w:t>Д</w:t>
            </w:r>
            <w:r w:rsidRPr="002B5432">
              <w:rPr>
                <w:rFonts w:ascii="Garamond" w:hAnsi="Garamond"/>
                <w:b/>
                <w:szCs w:val="20"/>
              </w:rPr>
              <w:t xml:space="preserve">ата вступления в силу: </w:t>
            </w:r>
            <w:r>
              <w:rPr>
                <w:rFonts w:ascii="Garamond" w:hAnsi="Garamond"/>
              </w:rPr>
              <w:t xml:space="preserve">1 </w:t>
            </w:r>
            <w:r w:rsidR="00074D37">
              <w:rPr>
                <w:rFonts w:ascii="Garamond" w:hAnsi="Garamond"/>
              </w:rPr>
              <w:t>марта</w:t>
            </w:r>
            <w:r>
              <w:rPr>
                <w:rFonts w:ascii="Garamond" w:hAnsi="Garamond"/>
              </w:rPr>
              <w:t xml:space="preserve"> 201</w:t>
            </w:r>
            <w:r w:rsidR="00074D37">
              <w:rPr>
                <w:rFonts w:ascii="Garamond" w:hAnsi="Garamond"/>
              </w:rPr>
              <w:t>9</w:t>
            </w:r>
            <w:r>
              <w:rPr>
                <w:rFonts w:ascii="Garamond" w:hAnsi="Garamond"/>
              </w:rPr>
              <w:t xml:space="preserve"> года</w:t>
            </w:r>
            <w:r w:rsidR="006F56F9">
              <w:rPr>
                <w:rFonts w:ascii="Garamond" w:hAnsi="Garamond"/>
              </w:rPr>
              <w:t>.</w:t>
            </w:r>
          </w:p>
        </w:tc>
      </w:tr>
    </w:tbl>
    <w:p w:rsidR="00316375" w:rsidRDefault="00316375" w:rsidP="00BC679E">
      <w:pPr>
        <w:pStyle w:val="subclauseindent"/>
        <w:spacing w:before="0" w:after="0"/>
        <w:ind w:left="0"/>
        <w:rPr>
          <w:rFonts w:ascii="Garamond" w:hAnsi="Garamond"/>
          <w:b/>
          <w:sz w:val="26"/>
          <w:szCs w:val="26"/>
          <w:lang w:val="ru-RU"/>
        </w:rPr>
      </w:pPr>
    </w:p>
    <w:p w:rsidR="00BC679E" w:rsidRDefault="00BC679E" w:rsidP="00A40530">
      <w:pPr>
        <w:pStyle w:val="subclauseindent"/>
        <w:spacing w:before="0" w:after="0"/>
        <w:ind w:left="0"/>
        <w:jc w:val="left"/>
        <w:rPr>
          <w:rFonts w:ascii="Garamond" w:hAnsi="Garamond"/>
          <w:b/>
          <w:sz w:val="26"/>
          <w:szCs w:val="26"/>
          <w:lang w:val="ru-RU"/>
        </w:rPr>
      </w:pPr>
      <w:r w:rsidRPr="00D35C30">
        <w:rPr>
          <w:rFonts w:ascii="Garamond" w:hAnsi="Garamond"/>
          <w:b/>
          <w:sz w:val="26"/>
          <w:szCs w:val="26"/>
          <w:lang w:val="ru-RU"/>
        </w:rPr>
        <w:t xml:space="preserve">Предложения по изменениям и дополнениям в </w:t>
      </w:r>
      <w:r w:rsidR="00D32B13" w:rsidRPr="00D32B13">
        <w:rPr>
          <w:rFonts w:ascii="Garamond" w:hAnsi="Garamond"/>
          <w:b/>
          <w:sz w:val="26"/>
          <w:szCs w:val="26"/>
          <w:lang w:val="ru-RU"/>
        </w:rPr>
        <w:t>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D35C30">
        <w:rPr>
          <w:rFonts w:ascii="Garamond" w:hAnsi="Garamond"/>
          <w:b/>
          <w:sz w:val="26"/>
          <w:szCs w:val="26"/>
          <w:lang w:val="ru-RU"/>
        </w:rPr>
        <w:t xml:space="preserve"> (Приложение № </w:t>
      </w:r>
      <w:r w:rsidR="00D32B13">
        <w:rPr>
          <w:rFonts w:ascii="Garamond" w:hAnsi="Garamond"/>
          <w:b/>
          <w:sz w:val="26"/>
          <w:szCs w:val="26"/>
          <w:lang w:val="ru-RU"/>
        </w:rPr>
        <w:t>27</w:t>
      </w:r>
      <w:r w:rsidR="00D32B13" w:rsidRPr="00D35C30">
        <w:rPr>
          <w:rFonts w:ascii="Garamond" w:hAnsi="Garamond"/>
          <w:b/>
          <w:sz w:val="26"/>
          <w:szCs w:val="26"/>
          <w:lang w:val="ru-RU"/>
        </w:rPr>
        <w:t xml:space="preserve"> </w:t>
      </w:r>
      <w:r w:rsidRPr="00D35C30">
        <w:rPr>
          <w:rFonts w:ascii="Garamond" w:hAnsi="Garamond"/>
          <w:b/>
          <w:sz w:val="26"/>
          <w:szCs w:val="26"/>
          <w:lang w:val="ru-RU"/>
        </w:rPr>
        <w:t>к Договору о присоединении к торговой системе оптового рынка)</w:t>
      </w:r>
    </w:p>
    <w:p w:rsidR="00A40530" w:rsidRPr="003B0B77" w:rsidRDefault="00A40530" w:rsidP="00BC679E">
      <w:pPr>
        <w:pStyle w:val="subclauseindent"/>
        <w:spacing w:before="0" w:after="0"/>
        <w:ind w:left="0"/>
        <w:rPr>
          <w:rFonts w:ascii="Garamond" w:hAnsi="Garamond"/>
          <w:b/>
          <w:szCs w:val="22"/>
          <w:lang w:val="ru-RU"/>
        </w:rPr>
      </w:pP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33"/>
        <w:gridCol w:w="7087"/>
      </w:tblGrid>
      <w:tr w:rsidR="00BC679E" w:rsidRPr="004D258A" w:rsidTr="00C1542C">
        <w:trPr>
          <w:trHeight w:val="435"/>
        </w:trPr>
        <w:tc>
          <w:tcPr>
            <w:tcW w:w="993" w:type="dxa"/>
            <w:vAlign w:val="center"/>
          </w:tcPr>
          <w:p w:rsidR="00BC679E" w:rsidRPr="00B04325" w:rsidRDefault="00BC679E" w:rsidP="00C1542C">
            <w:pPr>
              <w:jc w:val="center"/>
              <w:rPr>
                <w:rFonts w:ascii="Garamond" w:hAnsi="Garamond"/>
                <w:b/>
                <w:bCs/>
                <w:szCs w:val="22"/>
              </w:rPr>
            </w:pPr>
            <w:r w:rsidRPr="00B04325">
              <w:rPr>
                <w:rFonts w:ascii="Garamond" w:hAnsi="Garamond"/>
                <w:b/>
                <w:bCs/>
                <w:szCs w:val="22"/>
              </w:rPr>
              <w:t>№</w:t>
            </w:r>
          </w:p>
          <w:p w:rsidR="00BC679E" w:rsidRPr="00B04325" w:rsidRDefault="00BC679E" w:rsidP="00C1542C">
            <w:pPr>
              <w:jc w:val="center"/>
              <w:rPr>
                <w:rFonts w:ascii="Garamond" w:hAnsi="Garamond"/>
                <w:b/>
                <w:bCs/>
                <w:szCs w:val="22"/>
              </w:rPr>
            </w:pPr>
            <w:r w:rsidRPr="00B04325">
              <w:rPr>
                <w:rFonts w:ascii="Garamond" w:hAnsi="Garamond"/>
                <w:b/>
                <w:bCs/>
                <w:szCs w:val="22"/>
              </w:rPr>
              <w:t>пункта</w:t>
            </w:r>
          </w:p>
        </w:tc>
        <w:tc>
          <w:tcPr>
            <w:tcW w:w="6833" w:type="dxa"/>
            <w:vAlign w:val="center"/>
          </w:tcPr>
          <w:p w:rsidR="00BC679E" w:rsidRPr="00B04325" w:rsidRDefault="00BC679E" w:rsidP="00C1542C">
            <w:pPr>
              <w:jc w:val="center"/>
              <w:rPr>
                <w:rFonts w:ascii="Garamond" w:hAnsi="Garamond"/>
                <w:b/>
                <w:bCs/>
                <w:szCs w:val="22"/>
              </w:rPr>
            </w:pPr>
            <w:r w:rsidRPr="00B04325">
              <w:rPr>
                <w:rFonts w:ascii="Garamond" w:hAnsi="Garamond"/>
                <w:b/>
                <w:bCs/>
                <w:szCs w:val="22"/>
              </w:rPr>
              <w:t xml:space="preserve">Редакция, действующая на момент </w:t>
            </w:r>
          </w:p>
          <w:p w:rsidR="00BC679E" w:rsidRPr="00B04325" w:rsidRDefault="00BC679E" w:rsidP="00C1542C">
            <w:pPr>
              <w:jc w:val="center"/>
              <w:rPr>
                <w:rFonts w:ascii="Garamond" w:hAnsi="Garamond"/>
                <w:b/>
                <w:bCs/>
                <w:szCs w:val="22"/>
              </w:rPr>
            </w:pPr>
            <w:r w:rsidRPr="00B04325">
              <w:rPr>
                <w:rFonts w:ascii="Garamond" w:hAnsi="Garamond"/>
                <w:b/>
                <w:bCs/>
                <w:szCs w:val="22"/>
              </w:rPr>
              <w:t>вступления в силу изменений</w:t>
            </w:r>
          </w:p>
        </w:tc>
        <w:tc>
          <w:tcPr>
            <w:tcW w:w="7087" w:type="dxa"/>
            <w:vAlign w:val="center"/>
          </w:tcPr>
          <w:p w:rsidR="00BC679E" w:rsidRPr="00B04325" w:rsidRDefault="00BC679E" w:rsidP="00C1542C">
            <w:pPr>
              <w:jc w:val="center"/>
              <w:rPr>
                <w:rFonts w:ascii="Garamond" w:hAnsi="Garamond"/>
                <w:b/>
                <w:bCs/>
                <w:szCs w:val="22"/>
              </w:rPr>
            </w:pPr>
            <w:r w:rsidRPr="00B04325">
              <w:rPr>
                <w:rFonts w:ascii="Garamond" w:hAnsi="Garamond"/>
                <w:b/>
                <w:bCs/>
                <w:szCs w:val="22"/>
              </w:rPr>
              <w:t>Предлагаемая редакция</w:t>
            </w:r>
          </w:p>
          <w:p w:rsidR="00BC679E" w:rsidRPr="00B04325" w:rsidRDefault="00BC679E" w:rsidP="00C1542C">
            <w:pPr>
              <w:jc w:val="center"/>
              <w:rPr>
                <w:rFonts w:ascii="Garamond" w:hAnsi="Garamond"/>
                <w:szCs w:val="22"/>
              </w:rPr>
            </w:pPr>
            <w:r w:rsidRPr="00B04325">
              <w:rPr>
                <w:rFonts w:ascii="Garamond" w:hAnsi="Garamond"/>
                <w:szCs w:val="22"/>
              </w:rPr>
              <w:t>(изменения выделены цветом)</w:t>
            </w:r>
          </w:p>
        </w:tc>
      </w:tr>
      <w:tr w:rsidR="00B8263A" w:rsidRPr="001B2316" w:rsidTr="00FD4B62">
        <w:trPr>
          <w:trHeight w:val="371"/>
        </w:trPr>
        <w:tc>
          <w:tcPr>
            <w:tcW w:w="993" w:type="dxa"/>
          </w:tcPr>
          <w:p w:rsidR="00B8263A" w:rsidRDefault="00B8263A" w:rsidP="00CF19F0">
            <w:pPr>
              <w:spacing w:before="120" w:after="120"/>
              <w:jc w:val="center"/>
              <w:rPr>
                <w:rFonts w:ascii="Garamond" w:hAnsi="Garamond"/>
                <w:b/>
                <w:bCs/>
                <w:sz w:val="22"/>
                <w:szCs w:val="22"/>
              </w:rPr>
            </w:pPr>
            <w:r>
              <w:rPr>
                <w:rFonts w:ascii="Garamond" w:hAnsi="Garamond"/>
                <w:b/>
                <w:sz w:val="22"/>
                <w:szCs w:val="22"/>
              </w:rPr>
              <w:t>6.7</w:t>
            </w:r>
          </w:p>
        </w:tc>
        <w:tc>
          <w:tcPr>
            <w:tcW w:w="6833" w:type="dxa"/>
          </w:tcPr>
          <w:p w:rsidR="00B8263A" w:rsidRPr="00ED66C3" w:rsidRDefault="00B8263A" w:rsidP="00CF19F0">
            <w:pPr>
              <w:suppressAutoHyphens/>
              <w:spacing w:before="120" w:after="120"/>
              <w:jc w:val="both"/>
              <w:rPr>
                <w:rFonts w:ascii="Garamond" w:eastAsia="Batang" w:hAnsi="Garamond" w:cs="Garamond"/>
                <w:sz w:val="22"/>
                <w:szCs w:val="20"/>
                <w:lang w:eastAsia="en-US"/>
              </w:rPr>
            </w:pPr>
            <w:r w:rsidRPr="00770059">
              <w:rPr>
                <w:rFonts w:ascii="Garamond" w:hAnsi="Garamond"/>
                <w:i/>
                <w:sz w:val="22"/>
                <w:szCs w:val="22"/>
              </w:rPr>
              <w:t xml:space="preserve">Соглашение о порядке расчетов, связанных с уплатой продавцом штрафов по договорам о предоставлении мощности квалифицированных </w:t>
            </w:r>
            <w:r w:rsidRPr="008B7B65">
              <w:rPr>
                <w:rFonts w:ascii="Garamond" w:hAnsi="Garamond"/>
                <w:i/>
                <w:sz w:val="22"/>
                <w:szCs w:val="22"/>
              </w:rPr>
              <w:t>генерирующих объектов, функционирующих на основе использования возобновляемых источников энергии</w:t>
            </w:r>
            <w:r w:rsidRPr="008B7B65">
              <w:rPr>
                <w:rFonts w:ascii="Garamond" w:hAnsi="Garamond" w:cs="Garamond"/>
                <w:sz w:val="22"/>
                <w:szCs w:val="22"/>
                <w:lang w:eastAsia="ar-SA"/>
              </w:rPr>
              <w:t>,</w:t>
            </w:r>
            <w:r w:rsidRPr="008B7B65">
              <w:rPr>
                <w:rFonts w:ascii="Garamond" w:hAnsi="Garamond"/>
                <w:sz w:val="22"/>
                <w:szCs w:val="22"/>
              </w:rPr>
              <w:t xml:space="preserve"> </w:t>
            </w:r>
            <w:r w:rsidRPr="00C174D0">
              <w:rPr>
                <w:rFonts w:ascii="Garamond" w:hAnsi="Garamond"/>
                <w:sz w:val="22"/>
                <w:szCs w:val="22"/>
                <w:highlight w:val="yellow"/>
              </w:rPr>
              <w:t>заключается</w:t>
            </w:r>
            <w:r w:rsidRPr="008B7B65">
              <w:rPr>
                <w:rFonts w:ascii="Garamond" w:hAnsi="Garamond"/>
                <w:sz w:val="22"/>
                <w:szCs w:val="22"/>
              </w:rPr>
              <w:t xml:space="preserve"> в соответствии со стандартной формой </w:t>
            </w:r>
            <w:r w:rsidRPr="00C174D0">
              <w:rPr>
                <w:rFonts w:ascii="Garamond" w:hAnsi="Garamond"/>
                <w:sz w:val="22"/>
                <w:szCs w:val="22"/>
                <w:highlight w:val="yellow"/>
              </w:rPr>
              <w:t>(Приложение</w:t>
            </w:r>
            <w:r w:rsidRPr="008B7B65">
              <w:rPr>
                <w:rFonts w:ascii="Garamond" w:hAnsi="Garamond"/>
                <w:sz w:val="22"/>
                <w:szCs w:val="22"/>
              </w:rPr>
              <w:t xml:space="preserve"> № Д 6.6 к </w:t>
            </w:r>
            <w:r w:rsidRPr="008B7B65">
              <w:rPr>
                <w:rFonts w:ascii="Garamond" w:hAnsi="Garamond"/>
                <w:i/>
                <w:sz w:val="22"/>
                <w:szCs w:val="22"/>
              </w:rPr>
              <w:t>Договору о присоединении к торговой системе оптового рынка</w:t>
            </w:r>
            <w:r w:rsidRPr="00C174D0">
              <w:rPr>
                <w:rFonts w:ascii="Garamond" w:hAnsi="Garamond"/>
                <w:sz w:val="22"/>
                <w:szCs w:val="22"/>
                <w:highlight w:val="yellow"/>
              </w:rPr>
              <w:t>)</w:t>
            </w:r>
            <w:r w:rsidRPr="008B7B65">
              <w:rPr>
                <w:rFonts w:ascii="Garamond" w:hAnsi="Garamond"/>
                <w:sz w:val="22"/>
                <w:szCs w:val="22"/>
              </w:rPr>
              <w:t xml:space="preserve"> (далее – Соглашение об оплате штрафов по ДПМ ВИЭ по аккредитиву).</w:t>
            </w:r>
            <w:r w:rsidRPr="008B7B65">
              <w:rPr>
                <w:rFonts w:ascii="Garamond" w:hAnsi="Garamond" w:cs="Garamond"/>
                <w:sz w:val="22"/>
                <w:szCs w:val="22"/>
                <w:lang w:eastAsia="ar-SA"/>
              </w:rPr>
              <w:t xml:space="preserve"> </w:t>
            </w:r>
          </w:p>
        </w:tc>
        <w:tc>
          <w:tcPr>
            <w:tcW w:w="7087" w:type="dxa"/>
          </w:tcPr>
          <w:p w:rsidR="00B8263A" w:rsidRPr="00ED66C3" w:rsidRDefault="00B8263A" w:rsidP="00CF19F0">
            <w:pPr>
              <w:suppressAutoHyphens/>
              <w:spacing w:before="120" w:after="120"/>
              <w:jc w:val="both"/>
              <w:rPr>
                <w:rFonts w:ascii="Garamond" w:eastAsia="Batang" w:hAnsi="Garamond" w:cs="Garamond"/>
                <w:sz w:val="22"/>
                <w:szCs w:val="20"/>
                <w:lang w:eastAsia="en-US"/>
              </w:rPr>
            </w:pPr>
            <w:r w:rsidRPr="00770059">
              <w:rPr>
                <w:rFonts w:ascii="Garamond" w:hAnsi="Garamond"/>
                <w:i/>
                <w:sz w:val="22"/>
                <w:szCs w:val="22"/>
              </w:rPr>
              <w:t xml:space="preserve">Соглашение о порядке расчетов, связанных с уплатой продавцом штрафов по договорам о предоставлении мощности квалифицированных </w:t>
            </w:r>
            <w:r w:rsidRPr="008B7B65">
              <w:rPr>
                <w:rFonts w:ascii="Garamond" w:hAnsi="Garamond"/>
                <w:i/>
                <w:sz w:val="22"/>
                <w:szCs w:val="22"/>
              </w:rPr>
              <w:t>генерирующих объектов, функционирующих на основе использования возобновляемых источников энергии</w:t>
            </w:r>
            <w:r w:rsidRPr="008B7B65">
              <w:rPr>
                <w:rFonts w:ascii="Garamond" w:hAnsi="Garamond" w:cs="Garamond"/>
                <w:sz w:val="22"/>
                <w:szCs w:val="22"/>
                <w:lang w:eastAsia="ar-SA"/>
              </w:rPr>
              <w:t>,</w:t>
            </w:r>
            <w:r w:rsidRPr="008B7B65">
              <w:rPr>
                <w:rFonts w:ascii="Garamond" w:hAnsi="Garamond"/>
                <w:sz w:val="22"/>
                <w:szCs w:val="22"/>
              </w:rPr>
              <w:t xml:space="preserve"> </w:t>
            </w:r>
            <w:r w:rsidRPr="00C174D0">
              <w:rPr>
                <w:rFonts w:ascii="Garamond" w:hAnsi="Garamond"/>
                <w:sz w:val="22"/>
                <w:szCs w:val="22"/>
                <w:highlight w:val="yellow"/>
              </w:rPr>
              <w:t>может быть заключено</w:t>
            </w:r>
            <w:r w:rsidRPr="008B7B65">
              <w:rPr>
                <w:rFonts w:ascii="Garamond" w:hAnsi="Garamond"/>
                <w:sz w:val="22"/>
                <w:szCs w:val="22"/>
              </w:rPr>
              <w:t xml:space="preserve"> в соответствии со стандартной формой</w:t>
            </w:r>
            <w:r w:rsidRPr="00C174D0">
              <w:rPr>
                <w:rFonts w:ascii="Garamond" w:hAnsi="Garamond"/>
                <w:sz w:val="22"/>
                <w:szCs w:val="22"/>
                <w:highlight w:val="yellow"/>
              </w:rPr>
              <w:t>, установленной Приложением</w:t>
            </w:r>
            <w:r w:rsidRPr="008B7B65">
              <w:rPr>
                <w:rFonts w:ascii="Garamond" w:hAnsi="Garamond"/>
                <w:sz w:val="22"/>
                <w:szCs w:val="22"/>
              </w:rPr>
              <w:t xml:space="preserve"> № Д 6.6 к </w:t>
            </w:r>
            <w:r w:rsidRPr="008B7B65">
              <w:rPr>
                <w:rFonts w:ascii="Garamond" w:hAnsi="Garamond"/>
                <w:i/>
                <w:sz w:val="22"/>
                <w:szCs w:val="22"/>
              </w:rPr>
              <w:t>Договору о присоединении к торговой системе оптового рынка</w:t>
            </w:r>
            <w:r w:rsidRPr="008B7B65">
              <w:rPr>
                <w:rFonts w:ascii="Garamond" w:hAnsi="Garamond"/>
                <w:sz w:val="22"/>
                <w:szCs w:val="22"/>
              </w:rPr>
              <w:t xml:space="preserve"> (далее – Соглашение об оплате штрафов по ДПМ ВИЭ по аккредитиву).</w:t>
            </w:r>
          </w:p>
        </w:tc>
      </w:tr>
      <w:tr w:rsidR="00B8263A" w:rsidRPr="001B2316" w:rsidTr="00FD4B62">
        <w:trPr>
          <w:trHeight w:val="371"/>
        </w:trPr>
        <w:tc>
          <w:tcPr>
            <w:tcW w:w="993" w:type="dxa"/>
          </w:tcPr>
          <w:p w:rsidR="00B8263A" w:rsidRDefault="00B8263A" w:rsidP="00CF19F0">
            <w:pPr>
              <w:spacing w:before="120" w:after="120"/>
              <w:jc w:val="center"/>
              <w:rPr>
                <w:rFonts w:ascii="Garamond" w:hAnsi="Garamond"/>
                <w:b/>
                <w:bCs/>
                <w:sz w:val="22"/>
                <w:szCs w:val="22"/>
              </w:rPr>
            </w:pPr>
            <w:r>
              <w:rPr>
                <w:rFonts w:ascii="Garamond" w:hAnsi="Garamond"/>
                <w:b/>
                <w:sz w:val="22"/>
                <w:szCs w:val="22"/>
              </w:rPr>
              <w:t>6.8</w:t>
            </w:r>
          </w:p>
        </w:tc>
        <w:tc>
          <w:tcPr>
            <w:tcW w:w="6833" w:type="dxa"/>
          </w:tcPr>
          <w:p w:rsidR="00B8263A" w:rsidRPr="00ED66C3" w:rsidRDefault="00B8263A" w:rsidP="00CF19F0">
            <w:pPr>
              <w:suppressAutoHyphens/>
              <w:spacing w:before="120" w:after="120"/>
              <w:jc w:val="both"/>
              <w:rPr>
                <w:rFonts w:ascii="Garamond" w:eastAsia="Batang" w:hAnsi="Garamond" w:cs="Garamond"/>
                <w:sz w:val="22"/>
                <w:szCs w:val="20"/>
                <w:lang w:eastAsia="en-US"/>
              </w:rPr>
            </w:pPr>
            <w:r>
              <w:rPr>
                <w:rFonts w:ascii="Garamond" w:hAnsi="Garamond" w:cs="Calibri"/>
                <w:b/>
                <w:sz w:val="22"/>
                <w:szCs w:val="22"/>
              </w:rPr>
              <w:t>Добавить пункт</w:t>
            </w:r>
          </w:p>
        </w:tc>
        <w:tc>
          <w:tcPr>
            <w:tcW w:w="7087" w:type="dxa"/>
          </w:tcPr>
          <w:p w:rsidR="00B8263A" w:rsidRPr="00ED66C3" w:rsidRDefault="00B8263A" w:rsidP="00CF19F0">
            <w:pPr>
              <w:suppressAutoHyphens/>
              <w:spacing w:before="120" w:after="120"/>
              <w:jc w:val="both"/>
              <w:rPr>
                <w:rFonts w:ascii="Garamond" w:eastAsia="Batang" w:hAnsi="Garamond" w:cs="Garamond"/>
                <w:sz w:val="22"/>
                <w:szCs w:val="20"/>
                <w:lang w:eastAsia="en-US"/>
              </w:rPr>
            </w:pPr>
            <w:r w:rsidRPr="00CA4AC0">
              <w:rPr>
                <w:rFonts w:ascii="Garamond" w:hAnsi="Garamond"/>
                <w:i/>
                <w:sz w:val="22"/>
                <w:szCs w:val="22"/>
                <w:highlight w:val="yellow"/>
              </w:rPr>
              <w:t>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CA4AC0">
              <w:rPr>
                <w:rFonts w:ascii="Garamond" w:hAnsi="Garamond" w:cs="Garamond"/>
                <w:sz w:val="22"/>
                <w:szCs w:val="22"/>
                <w:highlight w:val="yellow"/>
                <w:lang w:eastAsia="ar-SA"/>
              </w:rPr>
              <w:t>,</w:t>
            </w:r>
            <w:r w:rsidRPr="00CA4AC0">
              <w:rPr>
                <w:rFonts w:ascii="Garamond" w:hAnsi="Garamond"/>
                <w:sz w:val="22"/>
                <w:szCs w:val="22"/>
                <w:highlight w:val="yellow"/>
              </w:rPr>
              <w:t xml:space="preserve"> может быть заключено в соответствии со стандартной формой, установленной Приложением № Д 6.14 к </w:t>
            </w:r>
            <w:r w:rsidRPr="00476667">
              <w:rPr>
                <w:rFonts w:ascii="Garamond" w:hAnsi="Garamond"/>
                <w:i/>
                <w:sz w:val="22"/>
                <w:szCs w:val="22"/>
                <w:highlight w:val="yellow"/>
              </w:rPr>
              <w:t>Договору о присоединении к торговой системе оптового рынка</w:t>
            </w:r>
            <w:r w:rsidRPr="00CA4AC0">
              <w:rPr>
                <w:rFonts w:ascii="Garamond" w:hAnsi="Garamond"/>
                <w:sz w:val="22"/>
                <w:szCs w:val="22"/>
                <w:highlight w:val="yellow"/>
              </w:rPr>
              <w:t xml:space="preserve"> (далее – Соглашение об оплате штрафов по ДПМ ВИЭ БГ).</w:t>
            </w:r>
          </w:p>
        </w:tc>
      </w:tr>
      <w:tr w:rsidR="00A61FA8" w:rsidRPr="001B2316" w:rsidTr="00FD4B62">
        <w:trPr>
          <w:trHeight w:val="371"/>
        </w:trPr>
        <w:tc>
          <w:tcPr>
            <w:tcW w:w="993" w:type="dxa"/>
          </w:tcPr>
          <w:p w:rsidR="00A61FA8" w:rsidRDefault="00A61FA8" w:rsidP="00CF19F0">
            <w:pPr>
              <w:spacing w:before="120" w:after="120"/>
              <w:jc w:val="center"/>
              <w:rPr>
                <w:rFonts w:ascii="Garamond" w:hAnsi="Garamond"/>
                <w:b/>
                <w:bCs/>
                <w:sz w:val="22"/>
                <w:szCs w:val="22"/>
              </w:rPr>
            </w:pPr>
            <w:r>
              <w:rPr>
                <w:rFonts w:ascii="Garamond" w:hAnsi="Garamond"/>
                <w:b/>
                <w:sz w:val="22"/>
                <w:szCs w:val="22"/>
              </w:rPr>
              <w:t>6.8.1</w:t>
            </w:r>
          </w:p>
        </w:tc>
        <w:tc>
          <w:tcPr>
            <w:tcW w:w="6833" w:type="dxa"/>
          </w:tcPr>
          <w:p w:rsidR="00A61FA8" w:rsidRPr="00ED66C3" w:rsidRDefault="00A61FA8" w:rsidP="00CF19F0">
            <w:pPr>
              <w:suppressAutoHyphens/>
              <w:spacing w:before="120" w:after="120"/>
              <w:jc w:val="both"/>
              <w:rPr>
                <w:rFonts w:ascii="Garamond" w:eastAsia="Batang" w:hAnsi="Garamond" w:cs="Garamond"/>
                <w:sz w:val="22"/>
                <w:szCs w:val="20"/>
                <w:lang w:eastAsia="en-US"/>
              </w:rPr>
            </w:pPr>
            <w:r>
              <w:rPr>
                <w:rFonts w:ascii="Garamond" w:hAnsi="Garamond" w:cs="Calibri"/>
                <w:b/>
                <w:sz w:val="22"/>
                <w:szCs w:val="22"/>
              </w:rPr>
              <w:t>Добавить пункт</w:t>
            </w:r>
          </w:p>
        </w:tc>
        <w:tc>
          <w:tcPr>
            <w:tcW w:w="7087" w:type="dxa"/>
          </w:tcPr>
          <w:p w:rsidR="00A61FA8" w:rsidRPr="00ED66C3" w:rsidRDefault="00A61FA8" w:rsidP="00CF19F0">
            <w:pPr>
              <w:suppressAutoHyphens/>
              <w:spacing w:before="120" w:after="120"/>
              <w:jc w:val="both"/>
              <w:rPr>
                <w:rFonts w:ascii="Garamond" w:eastAsia="Batang" w:hAnsi="Garamond" w:cs="Garamond"/>
                <w:sz w:val="22"/>
                <w:szCs w:val="20"/>
                <w:lang w:eastAsia="en-US"/>
              </w:rPr>
            </w:pPr>
            <w:r w:rsidRPr="00CA4AC0">
              <w:rPr>
                <w:rFonts w:ascii="Garamond" w:hAnsi="Garamond" w:cs="Garamond"/>
                <w:sz w:val="22"/>
                <w:szCs w:val="22"/>
                <w:highlight w:val="yellow"/>
                <w:lang w:eastAsia="ar-SA"/>
              </w:rPr>
              <w:t xml:space="preserve">В целях подписания Соглашения об оплате штрафов по ДПМ ВИЭ БГ субъект оптового рынка направляет в КО на бумажном носителе заявление 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w:t>
            </w:r>
            <w:r w:rsidRPr="00CA4AC0">
              <w:rPr>
                <w:rFonts w:ascii="Garamond" w:hAnsi="Garamond" w:cs="Garamond"/>
                <w:sz w:val="22"/>
                <w:szCs w:val="22"/>
                <w:highlight w:val="yellow"/>
                <w:lang w:eastAsia="ar-SA"/>
              </w:rPr>
              <w:lastRenderedPageBreak/>
              <w:t>заявление о заключении соглашения об оплате штрафов по ДПМ ВИЭ БГ), с указанием идентификационных параметров объекта генерации, в отношении которого заключается соглашение,</w:t>
            </w:r>
            <w:r w:rsidRPr="00CA4AC0">
              <w:rPr>
                <w:highlight w:val="yellow"/>
              </w:rPr>
              <w:t xml:space="preserve"> </w:t>
            </w:r>
            <w:r w:rsidRPr="00CA4AC0">
              <w:rPr>
                <w:rFonts w:ascii="Garamond" w:hAnsi="Garamond"/>
                <w:sz w:val="22"/>
                <w:highlight w:val="yellow"/>
              </w:rPr>
              <w:t>по форме, указанной в приложении 5.3 к настоящему Регламенту</w:t>
            </w:r>
            <w:r w:rsidRPr="00CA4AC0">
              <w:rPr>
                <w:rFonts w:ascii="Garamond" w:hAnsi="Garamond" w:cs="Garamond"/>
                <w:sz w:val="22"/>
                <w:szCs w:val="22"/>
                <w:highlight w:val="yellow"/>
                <w:lang w:eastAsia="ar-SA"/>
              </w:rPr>
              <w:t>.</w:t>
            </w:r>
          </w:p>
        </w:tc>
      </w:tr>
      <w:tr w:rsidR="00A61FA8" w:rsidRPr="001B2316" w:rsidTr="00FD4B62">
        <w:trPr>
          <w:trHeight w:val="371"/>
        </w:trPr>
        <w:tc>
          <w:tcPr>
            <w:tcW w:w="993" w:type="dxa"/>
          </w:tcPr>
          <w:p w:rsidR="00A61FA8" w:rsidRDefault="00A61FA8" w:rsidP="00CF19F0">
            <w:pPr>
              <w:spacing w:before="120" w:after="120"/>
              <w:jc w:val="center"/>
              <w:rPr>
                <w:rFonts w:ascii="Garamond" w:hAnsi="Garamond"/>
                <w:b/>
                <w:bCs/>
                <w:sz w:val="22"/>
                <w:szCs w:val="22"/>
              </w:rPr>
            </w:pPr>
            <w:r>
              <w:rPr>
                <w:rFonts w:ascii="Garamond" w:hAnsi="Garamond"/>
                <w:b/>
                <w:sz w:val="22"/>
                <w:szCs w:val="22"/>
              </w:rPr>
              <w:lastRenderedPageBreak/>
              <w:t>6.8.2</w:t>
            </w:r>
          </w:p>
        </w:tc>
        <w:tc>
          <w:tcPr>
            <w:tcW w:w="6833" w:type="dxa"/>
          </w:tcPr>
          <w:p w:rsidR="00A61FA8" w:rsidRPr="00ED66C3" w:rsidRDefault="00A61FA8" w:rsidP="00CF19F0">
            <w:pPr>
              <w:suppressAutoHyphens/>
              <w:spacing w:before="120" w:after="120"/>
              <w:jc w:val="both"/>
              <w:rPr>
                <w:rFonts w:ascii="Garamond" w:eastAsia="Batang" w:hAnsi="Garamond" w:cs="Garamond"/>
                <w:sz w:val="22"/>
                <w:szCs w:val="20"/>
                <w:lang w:eastAsia="en-US"/>
              </w:rPr>
            </w:pPr>
            <w:r>
              <w:rPr>
                <w:rFonts w:ascii="Garamond" w:hAnsi="Garamond" w:cs="Calibri"/>
                <w:b/>
                <w:sz w:val="22"/>
                <w:szCs w:val="22"/>
              </w:rPr>
              <w:t>Добавить пункт</w:t>
            </w:r>
          </w:p>
        </w:tc>
        <w:tc>
          <w:tcPr>
            <w:tcW w:w="7087" w:type="dxa"/>
          </w:tcPr>
          <w:p w:rsidR="00A61FA8" w:rsidRPr="00ED66C3" w:rsidRDefault="00A61FA8" w:rsidP="00CF19F0">
            <w:pPr>
              <w:suppressAutoHyphens/>
              <w:spacing w:before="120" w:after="120"/>
              <w:jc w:val="both"/>
              <w:rPr>
                <w:rFonts w:ascii="Garamond" w:eastAsia="Batang" w:hAnsi="Garamond" w:cs="Garamond"/>
                <w:sz w:val="22"/>
                <w:szCs w:val="20"/>
                <w:lang w:eastAsia="en-US"/>
              </w:rPr>
            </w:pPr>
            <w:r w:rsidRPr="00CA4AC0">
              <w:rPr>
                <w:rFonts w:ascii="Garamond" w:hAnsi="Garamond"/>
                <w:sz w:val="22"/>
                <w:highlight w:val="yellow"/>
              </w:rPr>
              <w:t xml:space="preserve">ЦФР передает </w:t>
            </w:r>
            <w:r w:rsidRPr="00CA4AC0">
              <w:rPr>
                <w:rFonts w:ascii="Garamond" w:hAnsi="Garamond" w:cs="Garamond"/>
                <w:sz w:val="22"/>
                <w:szCs w:val="22"/>
                <w:highlight w:val="yellow"/>
                <w:lang w:eastAsia="ar-SA"/>
              </w:rPr>
              <w:t>в письменном виде в согласованном формате</w:t>
            </w:r>
            <w:r w:rsidRPr="00CA4AC0">
              <w:rPr>
                <w:highlight w:val="yellow"/>
              </w:rPr>
              <w:t xml:space="preserve"> </w:t>
            </w:r>
            <w:r w:rsidRPr="00CA4AC0">
              <w:rPr>
                <w:rFonts w:ascii="Garamond" w:hAnsi="Garamond" w:cs="Garamond"/>
                <w:sz w:val="22"/>
                <w:szCs w:val="22"/>
                <w:highlight w:val="yellow"/>
                <w:lang w:eastAsia="ar-SA"/>
              </w:rPr>
              <w:t>в КО реестр заключенных агентских договоров для целей заключения соглашений об оплате штрафов по ДПМ ВИЭ БГ (далее – реестр заключенных агентских договоров).</w:t>
            </w:r>
          </w:p>
        </w:tc>
      </w:tr>
      <w:tr w:rsidR="00A61FA8" w:rsidRPr="001B2316" w:rsidTr="00FD4B62">
        <w:trPr>
          <w:trHeight w:val="371"/>
        </w:trPr>
        <w:tc>
          <w:tcPr>
            <w:tcW w:w="993" w:type="dxa"/>
          </w:tcPr>
          <w:p w:rsidR="00A61FA8" w:rsidRDefault="00A61FA8" w:rsidP="00CF19F0">
            <w:pPr>
              <w:spacing w:before="120" w:after="120"/>
              <w:jc w:val="center"/>
              <w:rPr>
                <w:rFonts w:ascii="Garamond" w:hAnsi="Garamond"/>
                <w:b/>
                <w:bCs/>
                <w:sz w:val="22"/>
                <w:szCs w:val="22"/>
              </w:rPr>
            </w:pPr>
            <w:r>
              <w:rPr>
                <w:rFonts w:ascii="Garamond" w:hAnsi="Garamond"/>
                <w:b/>
                <w:sz w:val="22"/>
                <w:szCs w:val="22"/>
              </w:rPr>
              <w:t>6.8.3</w:t>
            </w:r>
          </w:p>
        </w:tc>
        <w:tc>
          <w:tcPr>
            <w:tcW w:w="6833" w:type="dxa"/>
          </w:tcPr>
          <w:p w:rsidR="00A61FA8" w:rsidRPr="00ED66C3" w:rsidRDefault="00A61FA8" w:rsidP="00CF19F0">
            <w:pPr>
              <w:suppressAutoHyphens/>
              <w:spacing w:before="120" w:after="120"/>
              <w:jc w:val="both"/>
              <w:rPr>
                <w:rFonts w:ascii="Garamond" w:eastAsia="Batang" w:hAnsi="Garamond" w:cs="Garamond"/>
                <w:sz w:val="22"/>
                <w:szCs w:val="20"/>
                <w:lang w:eastAsia="en-US"/>
              </w:rPr>
            </w:pPr>
            <w:r>
              <w:rPr>
                <w:rFonts w:ascii="Garamond" w:hAnsi="Garamond" w:cs="Calibri"/>
                <w:b/>
                <w:sz w:val="22"/>
                <w:szCs w:val="22"/>
              </w:rPr>
              <w:t>Добавить пункт</w:t>
            </w:r>
          </w:p>
        </w:tc>
        <w:tc>
          <w:tcPr>
            <w:tcW w:w="7087" w:type="dxa"/>
          </w:tcPr>
          <w:p w:rsidR="00A61FA8" w:rsidRPr="00770059" w:rsidRDefault="00A61FA8" w:rsidP="00CF19F0">
            <w:pPr>
              <w:pStyle w:val="a6"/>
              <w:suppressAutoHyphens/>
              <w:spacing w:before="120" w:after="120"/>
              <w:ind w:left="0" w:firstLine="567"/>
              <w:contextualSpacing w:val="0"/>
              <w:jc w:val="both"/>
              <w:rPr>
                <w:rFonts w:ascii="Garamond" w:hAnsi="Garamond" w:cs="Garamond"/>
                <w:color w:val="000000"/>
                <w:sz w:val="22"/>
                <w:szCs w:val="22"/>
                <w:lang w:eastAsia="ar-SA"/>
              </w:rPr>
            </w:pPr>
            <w:r w:rsidRPr="00CA4AC0">
              <w:rPr>
                <w:rFonts w:ascii="Garamond" w:hAnsi="Garamond" w:cs="Garamond"/>
                <w:color w:val="000000"/>
                <w:sz w:val="22"/>
                <w:szCs w:val="22"/>
                <w:highlight w:val="yellow"/>
                <w:lang w:eastAsia="ar-SA"/>
              </w:rPr>
              <w:t xml:space="preserve">В целях заключения соглашения об оплате штрафов по ДПМ ВИЭ БГ участник ОПВ за 10 (десять) рабочих дней до даты начала срока подачи заявок, но не ранее чем за 60 (шестьдесят) календарных дней до указанной даты, представляет в КО </w:t>
            </w:r>
            <w:r w:rsidRPr="00CA4AC0">
              <w:rPr>
                <w:rFonts w:ascii="Garamond" w:hAnsi="Garamond" w:cs="Garamond"/>
                <w:sz w:val="22"/>
                <w:szCs w:val="22"/>
                <w:highlight w:val="yellow"/>
                <w:lang w:eastAsia="ar-SA"/>
              </w:rPr>
              <w:t>заявление о заключении соглашения об оплате штрафов по ДПМ ВИЭ БГ</w:t>
            </w:r>
            <w:r w:rsidRPr="00CA4AC0">
              <w:rPr>
                <w:rFonts w:ascii="Garamond" w:hAnsi="Garamond" w:cs="Garamond"/>
                <w:color w:val="000000"/>
                <w:sz w:val="22"/>
                <w:szCs w:val="22"/>
                <w:highlight w:val="yellow"/>
                <w:lang w:eastAsia="ar-SA"/>
              </w:rPr>
              <w:t xml:space="preserve"> по форме приложения </w:t>
            </w:r>
            <w:r w:rsidRPr="00CA4AC0">
              <w:rPr>
                <w:rFonts w:ascii="Garamond" w:hAnsi="Garamond"/>
                <w:color w:val="000000"/>
                <w:sz w:val="22"/>
                <w:highlight w:val="yellow"/>
              </w:rPr>
              <w:t xml:space="preserve">5.3 </w:t>
            </w:r>
            <w:r w:rsidRPr="00CA4AC0">
              <w:rPr>
                <w:rFonts w:ascii="Garamond" w:hAnsi="Garamond" w:cs="Garamond"/>
                <w:color w:val="000000"/>
                <w:sz w:val="22"/>
                <w:szCs w:val="22"/>
                <w:highlight w:val="yellow"/>
                <w:lang w:eastAsia="ar-SA"/>
              </w:rPr>
              <w:t>к настоящему Регламенту.</w:t>
            </w:r>
          </w:p>
          <w:p w:rsidR="00A61FA8" w:rsidRPr="00770059" w:rsidRDefault="00A61FA8" w:rsidP="00CF19F0">
            <w:pPr>
              <w:pStyle w:val="a6"/>
              <w:suppressAutoHyphens/>
              <w:spacing w:before="120" w:after="120"/>
              <w:ind w:left="0" w:firstLine="567"/>
              <w:contextualSpacing w:val="0"/>
              <w:jc w:val="both"/>
              <w:rPr>
                <w:rFonts w:ascii="Garamond" w:hAnsi="Garamond" w:cs="Garamond"/>
                <w:color w:val="000000"/>
                <w:sz w:val="22"/>
                <w:szCs w:val="22"/>
                <w:lang w:eastAsia="ar-SA"/>
              </w:rPr>
            </w:pPr>
            <w:r w:rsidRPr="001D5D21">
              <w:rPr>
                <w:rFonts w:ascii="Garamond" w:hAnsi="Garamond" w:cs="Garamond"/>
                <w:color w:val="000000"/>
                <w:sz w:val="22"/>
                <w:szCs w:val="22"/>
                <w:highlight w:val="yellow"/>
                <w:lang w:eastAsia="ar-SA"/>
              </w:rPr>
              <w:t xml:space="preserve">В течение 7 (семи) рабочих дней со дня, следующего за днем получения от </w:t>
            </w:r>
            <w:r w:rsidR="00704894" w:rsidRPr="00994085">
              <w:rPr>
                <w:rFonts w:ascii="Garamond" w:hAnsi="Garamond"/>
                <w:color w:val="000000"/>
                <w:sz w:val="22"/>
                <w:szCs w:val="22"/>
                <w:highlight w:val="yellow"/>
                <w:lang w:eastAsia="ar-SA"/>
              </w:rPr>
              <w:t xml:space="preserve">ЦФР </w:t>
            </w:r>
            <w:r w:rsidR="00704894" w:rsidRPr="00994085">
              <w:rPr>
                <w:rFonts w:ascii="Garamond" w:hAnsi="Garamond"/>
                <w:sz w:val="22"/>
                <w:szCs w:val="22"/>
                <w:highlight w:val="yellow"/>
                <w:lang w:eastAsia="ar-SA"/>
              </w:rPr>
              <w:t>реестра заключенных агентских договоров</w:t>
            </w:r>
            <w:r w:rsidRPr="00994085">
              <w:rPr>
                <w:rFonts w:ascii="Garamond" w:hAnsi="Garamond" w:cs="Garamond"/>
                <w:color w:val="000000"/>
                <w:sz w:val="22"/>
                <w:szCs w:val="22"/>
                <w:highlight w:val="yellow"/>
                <w:lang w:eastAsia="ar-SA"/>
              </w:rPr>
              <w:t xml:space="preserve">, КО </w:t>
            </w:r>
            <w:r w:rsidRPr="001D5D21">
              <w:rPr>
                <w:rFonts w:ascii="Garamond" w:hAnsi="Garamond" w:cs="Garamond"/>
                <w:color w:val="000000"/>
                <w:sz w:val="22"/>
                <w:szCs w:val="22"/>
                <w:highlight w:val="yellow"/>
                <w:lang w:eastAsia="ar-SA"/>
              </w:rPr>
              <w:t xml:space="preserve">организует подписание такого соглашения в отношении объекта генерации, указанного в полученном заявлении, участником ОПВ и покупателями, указанными в реестре заключенных агентских договоров, и направляет в ЦФР по одному подлинному экземпляру каждого из подписанных соглашений об оплате штрафов по ДПМ ВИЭ БГ и реестр заключенных соглашений об оплате штрафов по ДПМ ВИЭ БГ по форме приложения </w:t>
            </w:r>
            <w:r w:rsidR="008A328C">
              <w:rPr>
                <w:rFonts w:ascii="Garamond" w:hAnsi="Garamond" w:cs="Garamond"/>
                <w:color w:val="000000"/>
                <w:sz w:val="22"/>
                <w:szCs w:val="22"/>
                <w:highlight w:val="yellow"/>
                <w:lang w:eastAsia="ar-SA"/>
              </w:rPr>
              <w:t>27</w:t>
            </w:r>
            <w:r w:rsidRPr="001D5D21">
              <w:rPr>
                <w:rFonts w:ascii="Garamond" w:hAnsi="Garamond" w:cs="Garamond"/>
                <w:color w:val="000000"/>
                <w:sz w:val="22"/>
                <w:szCs w:val="22"/>
                <w:highlight w:val="yellow"/>
                <w:lang w:eastAsia="ar-SA"/>
              </w:rPr>
              <w:t xml:space="preserve"> к настоящему Регламенту, а также копию подписанного соглашения об оплате штрафов по ДПМ ВИЭ БГ соответствующему участнику ОПВ. Реестр заключенных соглашений об оплате штрафов по ДПМ ВИЭ БГ направляется КО в электронном виде с применением электронной подписи не позднее чем на третий рабочий день месяца, следующего за месяцем подписания соглашения, но не менее чем за 3 (три) рабочих дня до даты начала срока подачи заявок.</w:t>
            </w:r>
          </w:p>
          <w:p w:rsidR="00A61FA8" w:rsidRPr="000D374C" w:rsidRDefault="00A61FA8" w:rsidP="00CF19F0">
            <w:pPr>
              <w:pStyle w:val="a6"/>
              <w:suppressAutoHyphens/>
              <w:spacing w:before="120" w:after="120"/>
              <w:ind w:left="0" w:firstLine="567"/>
              <w:contextualSpacing w:val="0"/>
              <w:jc w:val="both"/>
              <w:rPr>
                <w:rFonts w:ascii="Garamond" w:hAnsi="Garamond" w:cs="Garamond"/>
                <w:color w:val="000000"/>
                <w:sz w:val="22"/>
                <w:szCs w:val="22"/>
                <w:highlight w:val="yellow"/>
                <w:lang w:eastAsia="ar-SA"/>
              </w:rPr>
            </w:pPr>
            <w:r w:rsidRPr="0040205B">
              <w:rPr>
                <w:rFonts w:ascii="Garamond" w:hAnsi="Garamond" w:cs="Garamond"/>
                <w:color w:val="000000"/>
                <w:sz w:val="22"/>
                <w:szCs w:val="22"/>
                <w:highlight w:val="yellow"/>
                <w:lang w:eastAsia="ar-SA"/>
              </w:rPr>
              <w:t>ЦФР направляет в КО реестр банковских гарантий, полученных ЦФР и обеспечивающих исполнение участником ОПВ обязанности по перечислению денежных средств на расчетный счет ЦФР в счет уплаты штрафов за неисполнение или ненадлежащее исполнение своих обязательств по ДПМ ВИЭ</w:t>
            </w:r>
            <w:r w:rsidRPr="0040205B">
              <w:rPr>
                <w:rFonts w:ascii="Garamond" w:hAnsi="Garamond" w:cs="Garamond"/>
                <w:sz w:val="22"/>
                <w:szCs w:val="22"/>
                <w:highlight w:val="yellow"/>
                <w:lang w:eastAsia="ar-SA"/>
              </w:rPr>
              <w:t>,</w:t>
            </w:r>
            <w:r w:rsidRPr="0040205B">
              <w:rPr>
                <w:rFonts w:ascii="Garamond" w:hAnsi="Garamond" w:cs="Garamond"/>
                <w:color w:val="000000"/>
                <w:sz w:val="22"/>
                <w:szCs w:val="22"/>
                <w:highlight w:val="yellow"/>
                <w:lang w:eastAsia="ar-SA"/>
              </w:rPr>
              <w:t xml:space="preserve"> по форме приложения </w:t>
            </w:r>
            <w:r w:rsidR="008A328C">
              <w:rPr>
                <w:rFonts w:ascii="Garamond" w:hAnsi="Garamond" w:cs="Garamond"/>
                <w:color w:val="000000"/>
                <w:sz w:val="22"/>
                <w:szCs w:val="22"/>
                <w:highlight w:val="yellow"/>
                <w:lang w:eastAsia="ar-SA"/>
              </w:rPr>
              <w:t>26</w:t>
            </w:r>
            <w:r w:rsidRPr="0040205B">
              <w:rPr>
                <w:rFonts w:ascii="Garamond" w:hAnsi="Garamond" w:cs="Garamond"/>
                <w:color w:val="000000"/>
                <w:sz w:val="22"/>
                <w:szCs w:val="22"/>
                <w:highlight w:val="yellow"/>
                <w:lang w:eastAsia="ar-SA"/>
              </w:rPr>
              <w:t xml:space="preserve"> к настоящему Регламенту (далее – реестр банковских </w:t>
            </w:r>
            <w:r w:rsidRPr="000D374C">
              <w:rPr>
                <w:rFonts w:ascii="Garamond" w:hAnsi="Garamond" w:cs="Garamond"/>
                <w:color w:val="000000"/>
                <w:sz w:val="22"/>
                <w:szCs w:val="22"/>
                <w:highlight w:val="yellow"/>
                <w:lang w:eastAsia="ar-SA"/>
              </w:rPr>
              <w:t>гарантий</w:t>
            </w:r>
            <w:r w:rsidRPr="000D374C">
              <w:rPr>
                <w:rFonts w:ascii="Garamond" w:hAnsi="Garamond"/>
                <w:color w:val="000000"/>
                <w:sz w:val="22"/>
                <w:szCs w:val="22"/>
                <w:highlight w:val="yellow"/>
              </w:rPr>
              <w:t>).</w:t>
            </w:r>
          </w:p>
          <w:p w:rsidR="00A61FA8" w:rsidRPr="00ED66C3" w:rsidRDefault="00A61FA8" w:rsidP="00CF19F0">
            <w:pPr>
              <w:suppressAutoHyphens/>
              <w:spacing w:before="120" w:after="120"/>
              <w:jc w:val="both"/>
              <w:rPr>
                <w:rFonts w:ascii="Garamond" w:eastAsia="Batang" w:hAnsi="Garamond" w:cs="Garamond"/>
                <w:sz w:val="22"/>
                <w:szCs w:val="20"/>
                <w:lang w:eastAsia="en-US"/>
              </w:rPr>
            </w:pPr>
            <w:r w:rsidRPr="000D374C">
              <w:rPr>
                <w:rFonts w:ascii="Garamond" w:hAnsi="Garamond" w:cs="Garamond"/>
                <w:color w:val="000000"/>
                <w:sz w:val="22"/>
                <w:szCs w:val="22"/>
                <w:highlight w:val="yellow"/>
                <w:lang w:eastAsia="ar-SA"/>
              </w:rPr>
              <w:t xml:space="preserve">ЦФР ежегодно, не позднее рабочего дня, предшествующего дате начала срока подачи заявок, направляет в КО в электронном виде с применением </w:t>
            </w:r>
            <w:r w:rsidRPr="000D374C">
              <w:rPr>
                <w:rFonts w:ascii="Garamond" w:hAnsi="Garamond" w:cs="Garamond"/>
                <w:color w:val="000000"/>
                <w:sz w:val="22"/>
                <w:szCs w:val="22"/>
                <w:highlight w:val="yellow"/>
                <w:lang w:eastAsia="ar-SA"/>
              </w:rPr>
              <w:lastRenderedPageBreak/>
              <w:t>ЭП реестр банковских гарантий. Данный реестр формируется ЦФР с учетом полученных ЦФР банковских гарантий, обеспечивающих исполнение участником ОПВ обязанности по перечислению денежных средств на расчетный счет ЦФР в счет уплаты штрафов за неисполнение или ненадлежащее исполнение своих обязательств по ДПМ ВИЭ, при условии, что такая банковская гарантия была получена ЦФР не позднее чем за 8 рабочих дней до даты начала срока подачи заявок.</w:t>
            </w:r>
          </w:p>
        </w:tc>
      </w:tr>
      <w:tr w:rsidR="00A61FA8" w:rsidRPr="001B2316" w:rsidTr="00FD4B62">
        <w:trPr>
          <w:trHeight w:val="371"/>
        </w:trPr>
        <w:tc>
          <w:tcPr>
            <w:tcW w:w="993" w:type="dxa"/>
          </w:tcPr>
          <w:p w:rsidR="00A61FA8" w:rsidRDefault="00A61FA8" w:rsidP="00CF19F0">
            <w:pPr>
              <w:spacing w:before="120" w:after="120"/>
              <w:jc w:val="center"/>
              <w:rPr>
                <w:rFonts w:ascii="Garamond" w:hAnsi="Garamond"/>
                <w:b/>
                <w:bCs/>
                <w:sz w:val="22"/>
                <w:szCs w:val="22"/>
              </w:rPr>
            </w:pPr>
            <w:r>
              <w:rPr>
                <w:rFonts w:ascii="Garamond" w:hAnsi="Garamond"/>
                <w:b/>
                <w:sz w:val="22"/>
                <w:szCs w:val="22"/>
              </w:rPr>
              <w:lastRenderedPageBreak/>
              <w:t>6.8.4</w:t>
            </w:r>
          </w:p>
        </w:tc>
        <w:tc>
          <w:tcPr>
            <w:tcW w:w="6833" w:type="dxa"/>
          </w:tcPr>
          <w:p w:rsidR="00A61FA8" w:rsidRPr="00ED66C3" w:rsidRDefault="00A61FA8" w:rsidP="00CF19F0">
            <w:pPr>
              <w:suppressAutoHyphens/>
              <w:spacing w:before="120" w:after="120"/>
              <w:jc w:val="both"/>
              <w:rPr>
                <w:rFonts w:ascii="Garamond" w:eastAsia="Batang" w:hAnsi="Garamond" w:cs="Garamond"/>
                <w:sz w:val="22"/>
                <w:szCs w:val="20"/>
                <w:lang w:eastAsia="en-US"/>
              </w:rPr>
            </w:pPr>
            <w:r>
              <w:rPr>
                <w:rFonts w:ascii="Garamond" w:hAnsi="Garamond" w:cs="Calibri"/>
                <w:b/>
                <w:sz w:val="22"/>
                <w:szCs w:val="22"/>
              </w:rPr>
              <w:t>Добавить пункт</w:t>
            </w:r>
          </w:p>
        </w:tc>
        <w:tc>
          <w:tcPr>
            <w:tcW w:w="7087" w:type="dxa"/>
          </w:tcPr>
          <w:p w:rsidR="00A61FA8" w:rsidRPr="00ED66C3" w:rsidRDefault="00A61FA8" w:rsidP="00CF19F0">
            <w:pPr>
              <w:suppressAutoHyphens/>
              <w:spacing w:before="120" w:after="120"/>
              <w:jc w:val="both"/>
              <w:rPr>
                <w:rFonts w:ascii="Garamond" w:eastAsia="Batang" w:hAnsi="Garamond" w:cs="Garamond"/>
                <w:sz w:val="22"/>
                <w:szCs w:val="20"/>
                <w:lang w:eastAsia="en-US"/>
              </w:rPr>
            </w:pPr>
            <w:r w:rsidRPr="000D374C">
              <w:rPr>
                <w:rFonts w:ascii="Garamond" w:hAnsi="Garamond" w:cs="Garamond"/>
                <w:color w:val="000000"/>
                <w:sz w:val="22"/>
                <w:szCs w:val="22"/>
                <w:highlight w:val="yellow"/>
                <w:lang w:eastAsia="ar-SA"/>
              </w:rPr>
              <w:t>В случае если объект ВИЭ, в отношении которого было заключено Соглашение об оплате штрафов по ДПМ ВИЭ БГ и получена банковская гарантия, не был включен в Перечень отобранных проектов, то ЦФР направляет банку, выдавшему банковскую гарантию, обеспечивающую исполнение участником ОПВ обязанности по перечислению денежных средств на расчетный счет ЦФР в счет уплаты штрафов за неисполнение или ненадлежащее исполнение своих обязательств по ДПМ ВИЭ, заявление об освобождении от обязательств по банковской гарантии по форме приложения 29 к настоящему Регламенту, а Соглашение об оплате штрафов по ДПМ ВИЭ БГ, заключенное в отношении указанного объекта ВИЭ, прекращается.</w:t>
            </w:r>
          </w:p>
        </w:tc>
      </w:tr>
      <w:tr w:rsidR="00A61FA8" w:rsidRPr="001B2316" w:rsidTr="00FD4B62">
        <w:trPr>
          <w:trHeight w:val="371"/>
        </w:trPr>
        <w:tc>
          <w:tcPr>
            <w:tcW w:w="993" w:type="dxa"/>
          </w:tcPr>
          <w:p w:rsidR="00A61FA8" w:rsidRDefault="00A61FA8" w:rsidP="00CF19F0">
            <w:pPr>
              <w:spacing w:before="120" w:after="120"/>
              <w:jc w:val="center"/>
              <w:rPr>
                <w:rFonts w:ascii="Garamond" w:hAnsi="Garamond"/>
                <w:b/>
                <w:bCs/>
                <w:sz w:val="22"/>
                <w:szCs w:val="22"/>
              </w:rPr>
            </w:pPr>
            <w:r w:rsidRPr="00F35E20">
              <w:rPr>
                <w:rFonts w:ascii="Garamond" w:hAnsi="Garamond"/>
                <w:b/>
                <w:sz w:val="22"/>
                <w:szCs w:val="22"/>
              </w:rPr>
              <w:t>6.8.</w:t>
            </w:r>
            <w:r w:rsidR="00BC78F8">
              <w:rPr>
                <w:rFonts w:ascii="Garamond" w:hAnsi="Garamond"/>
                <w:b/>
                <w:sz w:val="22"/>
                <w:szCs w:val="22"/>
                <w:lang w:val="en-US"/>
              </w:rPr>
              <w:t>5</w:t>
            </w:r>
          </w:p>
        </w:tc>
        <w:tc>
          <w:tcPr>
            <w:tcW w:w="6833" w:type="dxa"/>
          </w:tcPr>
          <w:p w:rsidR="00A61FA8" w:rsidRPr="00ED66C3" w:rsidRDefault="00A61FA8" w:rsidP="00CF19F0">
            <w:pPr>
              <w:suppressAutoHyphens/>
              <w:spacing w:before="120" w:after="120"/>
              <w:jc w:val="both"/>
              <w:rPr>
                <w:rFonts w:ascii="Garamond" w:eastAsia="Batang" w:hAnsi="Garamond" w:cs="Garamond"/>
                <w:sz w:val="22"/>
                <w:szCs w:val="20"/>
                <w:lang w:eastAsia="en-US"/>
              </w:rPr>
            </w:pPr>
            <w:r>
              <w:rPr>
                <w:rFonts w:ascii="Garamond" w:hAnsi="Garamond" w:cs="Calibri"/>
                <w:b/>
                <w:sz w:val="22"/>
                <w:szCs w:val="22"/>
              </w:rPr>
              <w:t>Добавить пункт</w:t>
            </w:r>
          </w:p>
        </w:tc>
        <w:tc>
          <w:tcPr>
            <w:tcW w:w="7087" w:type="dxa"/>
          </w:tcPr>
          <w:p w:rsidR="00A61FA8" w:rsidRPr="00ED66C3" w:rsidRDefault="00A61FA8" w:rsidP="00CF19F0">
            <w:pPr>
              <w:pStyle w:val="a6"/>
              <w:tabs>
                <w:tab w:val="num" w:pos="2160"/>
              </w:tabs>
              <w:suppressAutoHyphens/>
              <w:spacing w:before="120" w:after="120"/>
              <w:ind w:left="0"/>
              <w:contextualSpacing w:val="0"/>
              <w:jc w:val="both"/>
              <w:rPr>
                <w:rFonts w:ascii="Garamond" w:eastAsia="Batang" w:hAnsi="Garamond" w:cs="Garamond"/>
                <w:sz w:val="22"/>
                <w:szCs w:val="20"/>
                <w:lang w:eastAsia="en-US"/>
              </w:rPr>
            </w:pPr>
            <w:r w:rsidRPr="00CD31E4">
              <w:rPr>
                <w:rFonts w:ascii="Garamond" w:hAnsi="Garamond"/>
                <w:sz w:val="22"/>
                <w:szCs w:val="22"/>
                <w:highlight w:val="yellow"/>
              </w:rPr>
              <w:t xml:space="preserve">КО в течение 5 (пяти) рабочих дней с даты подписания ЦФР </w:t>
            </w:r>
            <w:r w:rsidRPr="00CD31E4">
              <w:rPr>
                <w:rFonts w:ascii="Garamond" w:hAnsi="Garamond" w:cs="Garamond"/>
                <w:color w:val="000000"/>
                <w:sz w:val="22"/>
                <w:szCs w:val="22"/>
                <w:highlight w:val="yellow"/>
                <w:lang w:eastAsia="ar-SA"/>
              </w:rPr>
              <w:t>Соглашений об оплате штрафов по ДПМ ВИЭ БГ</w:t>
            </w:r>
            <w:r w:rsidRPr="00CD31E4">
              <w:rPr>
                <w:rFonts w:ascii="Garamond" w:hAnsi="Garamond"/>
                <w:sz w:val="22"/>
                <w:szCs w:val="22"/>
                <w:highlight w:val="yellow"/>
              </w:rPr>
              <w:t xml:space="preserve"> от имени новых покупателей направляет ЦФР </w:t>
            </w:r>
            <w:r w:rsidRPr="00CD31E4">
              <w:rPr>
                <w:rFonts w:ascii="Garamond" w:hAnsi="Garamond" w:cs="Garamond"/>
                <w:color w:val="000000"/>
                <w:sz w:val="22"/>
                <w:szCs w:val="22"/>
                <w:highlight w:val="yellow"/>
                <w:lang w:eastAsia="ar-SA"/>
              </w:rPr>
              <w:t xml:space="preserve">по одному подлинному экземпляру каждого из подписанных Соглашений </w:t>
            </w:r>
            <w:r w:rsidR="00B20D68">
              <w:rPr>
                <w:rFonts w:ascii="Garamond" w:hAnsi="Garamond" w:cs="Garamond"/>
                <w:color w:val="000000"/>
                <w:sz w:val="22"/>
                <w:szCs w:val="22"/>
                <w:highlight w:val="yellow"/>
                <w:lang w:eastAsia="ar-SA"/>
              </w:rPr>
              <w:t>об оплате штрафов по ДПМ ВИЭ БГ</w:t>
            </w:r>
            <w:r w:rsidRPr="00CD31E4">
              <w:rPr>
                <w:rFonts w:ascii="Garamond" w:hAnsi="Garamond" w:cs="Garamond"/>
                <w:color w:val="000000"/>
                <w:sz w:val="22"/>
                <w:szCs w:val="22"/>
                <w:highlight w:val="yellow"/>
                <w:lang w:eastAsia="ar-SA"/>
              </w:rPr>
              <w:t xml:space="preserve"> и (или) документов, подтверждающих подписание Соглашений ЦФР от имени новых покупателей на основании агентских договоров,</w:t>
            </w:r>
            <w:r w:rsidRPr="00CD31E4">
              <w:rPr>
                <w:rFonts w:ascii="Garamond" w:hAnsi="Garamond"/>
                <w:sz w:val="22"/>
                <w:szCs w:val="22"/>
                <w:highlight w:val="yellow"/>
              </w:rPr>
              <w:t xml:space="preserve"> и </w:t>
            </w:r>
            <w:r w:rsidRPr="00CD31E4">
              <w:rPr>
                <w:rFonts w:ascii="Garamond" w:hAnsi="Garamond" w:cs="Garamond"/>
                <w:color w:val="000000"/>
                <w:sz w:val="22"/>
                <w:szCs w:val="22"/>
                <w:highlight w:val="yellow"/>
                <w:lang w:eastAsia="ar-SA"/>
              </w:rPr>
              <w:t>Реестр заключенных Соглашений об оплате штрафов по ДПМ ВИЭ БГ.</w:t>
            </w:r>
            <w:r w:rsidRPr="00CD31E4">
              <w:rPr>
                <w:rFonts w:ascii="Garamond" w:hAnsi="Garamond"/>
                <w:sz w:val="22"/>
                <w:szCs w:val="22"/>
                <w:highlight w:val="yellow"/>
              </w:rPr>
              <w:t xml:space="preserve"> </w:t>
            </w:r>
            <w:r w:rsidRPr="00CD31E4">
              <w:rPr>
                <w:rFonts w:ascii="Garamond" w:hAnsi="Garamond" w:cs="Garamond"/>
                <w:color w:val="000000"/>
                <w:sz w:val="22"/>
                <w:szCs w:val="22"/>
                <w:highlight w:val="yellow"/>
                <w:lang w:eastAsia="ar-SA"/>
              </w:rPr>
              <w:t xml:space="preserve">Реестр заключенных Соглашений направляется КО </w:t>
            </w:r>
            <w:r w:rsidRPr="00CD31E4">
              <w:rPr>
                <w:rFonts w:ascii="Garamond" w:hAnsi="Garamond"/>
                <w:sz w:val="22"/>
                <w:szCs w:val="22"/>
                <w:highlight w:val="yellow"/>
              </w:rPr>
              <w:t xml:space="preserve">в электронном виде с ЭП </w:t>
            </w:r>
            <w:r w:rsidRPr="00CD31E4">
              <w:rPr>
                <w:rFonts w:ascii="Garamond" w:hAnsi="Garamond" w:cs="Garamond"/>
                <w:color w:val="000000"/>
                <w:sz w:val="22"/>
                <w:szCs w:val="22"/>
                <w:highlight w:val="yellow"/>
                <w:lang w:eastAsia="ar-SA"/>
              </w:rPr>
              <w:t xml:space="preserve">по форме приложения </w:t>
            </w:r>
            <w:r w:rsidR="008A328C">
              <w:rPr>
                <w:rFonts w:ascii="Garamond" w:hAnsi="Garamond" w:cs="Garamond"/>
                <w:color w:val="000000"/>
                <w:sz w:val="22"/>
                <w:szCs w:val="22"/>
                <w:highlight w:val="yellow"/>
                <w:lang w:eastAsia="ar-SA"/>
              </w:rPr>
              <w:t>27</w:t>
            </w:r>
            <w:r w:rsidR="000C6CA9">
              <w:rPr>
                <w:rFonts w:ascii="Garamond" w:hAnsi="Garamond" w:cs="Garamond"/>
                <w:color w:val="000000"/>
                <w:sz w:val="22"/>
                <w:szCs w:val="22"/>
                <w:highlight w:val="yellow"/>
                <w:lang w:eastAsia="ar-SA"/>
              </w:rPr>
              <w:t>.1</w:t>
            </w:r>
            <w:r w:rsidRPr="00CD31E4">
              <w:rPr>
                <w:rFonts w:ascii="Garamond" w:hAnsi="Garamond" w:cs="Garamond"/>
                <w:color w:val="000000"/>
                <w:sz w:val="22"/>
                <w:szCs w:val="22"/>
                <w:highlight w:val="yellow"/>
                <w:lang w:eastAsia="ar-SA"/>
              </w:rPr>
              <w:t xml:space="preserve"> к настоящему Регламенту.</w:t>
            </w:r>
          </w:p>
        </w:tc>
      </w:tr>
      <w:tr w:rsidR="00A96589" w:rsidRPr="001B2316" w:rsidTr="00FD4B62">
        <w:trPr>
          <w:trHeight w:val="371"/>
        </w:trPr>
        <w:tc>
          <w:tcPr>
            <w:tcW w:w="993" w:type="dxa"/>
          </w:tcPr>
          <w:p w:rsidR="00A96589" w:rsidRPr="00994085" w:rsidRDefault="00A96589" w:rsidP="00CF19F0">
            <w:pPr>
              <w:spacing w:before="120" w:after="120"/>
              <w:jc w:val="center"/>
              <w:rPr>
                <w:rFonts w:ascii="Garamond" w:hAnsi="Garamond"/>
                <w:b/>
                <w:sz w:val="22"/>
                <w:szCs w:val="22"/>
              </w:rPr>
            </w:pPr>
            <w:r w:rsidRPr="00994085">
              <w:rPr>
                <w:rFonts w:ascii="Garamond" w:hAnsi="Garamond"/>
                <w:b/>
                <w:sz w:val="22"/>
                <w:szCs w:val="22"/>
              </w:rPr>
              <w:t>6.8.6</w:t>
            </w:r>
          </w:p>
        </w:tc>
        <w:tc>
          <w:tcPr>
            <w:tcW w:w="6833" w:type="dxa"/>
          </w:tcPr>
          <w:p w:rsidR="00A96589" w:rsidRPr="00994085" w:rsidRDefault="00A96589" w:rsidP="00CF19F0">
            <w:pPr>
              <w:suppressAutoHyphens/>
              <w:spacing w:before="120" w:after="120"/>
              <w:jc w:val="both"/>
              <w:rPr>
                <w:rFonts w:ascii="Garamond" w:hAnsi="Garamond" w:cs="Calibri"/>
                <w:b/>
                <w:sz w:val="22"/>
                <w:szCs w:val="22"/>
              </w:rPr>
            </w:pPr>
            <w:r w:rsidRPr="00994085">
              <w:rPr>
                <w:rFonts w:ascii="Garamond" w:hAnsi="Garamond" w:cs="Calibri"/>
                <w:b/>
                <w:sz w:val="22"/>
                <w:szCs w:val="22"/>
              </w:rPr>
              <w:t>Добавить пункт</w:t>
            </w:r>
          </w:p>
        </w:tc>
        <w:tc>
          <w:tcPr>
            <w:tcW w:w="7087" w:type="dxa"/>
          </w:tcPr>
          <w:p w:rsidR="00A96589" w:rsidRPr="00994085" w:rsidRDefault="00A96589" w:rsidP="00CF19F0">
            <w:pPr>
              <w:spacing w:before="120" w:after="120"/>
              <w:jc w:val="both"/>
              <w:outlineLvl w:val="0"/>
              <w:rPr>
                <w:rFonts w:ascii="Garamond" w:hAnsi="Garamond"/>
                <w:sz w:val="22"/>
                <w:szCs w:val="22"/>
                <w:highlight w:val="yellow"/>
              </w:rPr>
            </w:pPr>
            <w:bookmarkStart w:id="2" w:name="_Toc492303524"/>
            <w:bookmarkStart w:id="3" w:name="_Toc512334698"/>
            <w:r w:rsidRPr="00994085">
              <w:rPr>
                <w:rFonts w:ascii="Garamond" w:eastAsia="Batang" w:hAnsi="Garamond" w:cs="Garamond"/>
                <w:sz w:val="22"/>
                <w:szCs w:val="22"/>
                <w:highlight w:val="yellow"/>
                <w:lang w:eastAsia="ar-SA"/>
              </w:rPr>
              <w:t xml:space="preserve">КО в течение 5 (пяти) рабочих дней с даты расторжения </w:t>
            </w:r>
            <w:r w:rsidRPr="00994085">
              <w:rPr>
                <w:rFonts w:ascii="Garamond" w:hAnsi="Garamond" w:cs="Garamond"/>
                <w:sz w:val="22"/>
                <w:szCs w:val="22"/>
                <w:highlight w:val="yellow"/>
                <w:lang w:eastAsia="ar-SA"/>
              </w:rPr>
              <w:t xml:space="preserve">Соглашения об оплате штрафов по ДПМ ВИЭ БГ </w:t>
            </w:r>
            <w:r w:rsidRPr="00994085">
              <w:rPr>
                <w:rFonts w:ascii="Garamond" w:eastAsia="Batang" w:hAnsi="Garamond" w:cs="Garamond"/>
                <w:sz w:val="22"/>
                <w:szCs w:val="22"/>
                <w:highlight w:val="yellow"/>
                <w:lang w:eastAsia="ar-SA"/>
              </w:rPr>
              <w:t>направляет ЦФР реестр расторгнутых соглашений по форме приложения 15.1 к настоящему Регламенту в электронном виде с использованием ЭП.</w:t>
            </w:r>
            <w:bookmarkEnd w:id="2"/>
            <w:bookmarkEnd w:id="3"/>
          </w:p>
        </w:tc>
      </w:tr>
      <w:tr w:rsidR="00ED66C3" w:rsidRPr="001B2316" w:rsidTr="00C1542C">
        <w:trPr>
          <w:trHeight w:val="371"/>
        </w:trPr>
        <w:tc>
          <w:tcPr>
            <w:tcW w:w="993" w:type="dxa"/>
            <w:vAlign w:val="center"/>
          </w:tcPr>
          <w:p w:rsidR="00ED66C3" w:rsidRPr="00780923" w:rsidRDefault="00ED66C3" w:rsidP="00CF19F0">
            <w:pPr>
              <w:spacing w:before="120" w:after="120"/>
              <w:jc w:val="center"/>
              <w:rPr>
                <w:rFonts w:ascii="Garamond" w:hAnsi="Garamond"/>
                <w:b/>
                <w:bCs/>
                <w:sz w:val="22"/>
                <w:szCs w:val="22"/>
              </w:rPr>
            </w:pPr>
            <w:r>
              <w:rPr>
                <w:rFonts w:ascii="Garamond" w:hAnsi="Garamond"/>
                <w:b/>
                <w:bCs/>
                <w:sz w:val="22"/>
                <w:szCs w:val="22"/>
              </w:rPr>
              <w:t>7.4.1</w:t>
            </w:r>
          </w:p>
        </w:tc>
        <w:tc>
          <w:tcPr>
            <w:tcW w:w="6833" w:type="dxa"/>
          </w:tcPr>
          <w:p w:rsidR="00ED66C3" w:rsidRPr="00ED66C3" w:rsidRDefault="00ED66C3" w:rsidP="00CF19F0">
            <w:pPr>
              <w:suppressAutoHyphens/>
              <w:spacing w:before="120" w:after="120"/>
              <w:jc w:val="both"/>
              <w:rPr>
                <w:rFonts w:ascii="Garamond" w:eastAsia="Batang" w:hAnsi="Garamond" w:cs="Garamond"/>
                <w:sz w:val="22"/>
                <w:szCs w:val="22"/>
                <w:lang w:eastAsia="ar-SA"/>
              </w:rPr>
            </w:pPr>
            <w:r w:rsidRPr="00ED66C3">
              <w:rPr>
                <w:rFonts w:ascii="Garamond" w:eastAsia="Batang" w:hAnsi="Garamond" w:cs="Garamond"/>
                <w:sz w:val="22"/>
                <w:szCs w:val="20"/>
                <w:lang w:eastAsia="en-US"/>
              </w:rPr>
              <w:t xml:space="preserve">Участник ОПВ вправе обеспечивать исполнение своих обязательств, возникающих по результатам ОПВ, банковской гарантией, обеспечивающей исполнение участником ОПВ обязанности по перечислению денежных средств на расчетный счет АО «ЦФР» в счет </w:t>
            </w:r>
            <w:r w:rsidRPr="00ED66C3">
              <w:rPr>
                <w:rFonts w:ascii="Garamond" w:eastAsia="Batang" w:hAnsi="Garamond" w:cs="Garamond"/>
                <w:sz w:val="22"/>
                <w:szCs w:val="20"/>
                <w:lang w:eastAsia="en-US"/>
              </w:rPr>
              <w:lastRenderedPageBreak/>
              <w:t>уплаты штрафов за неисполнение или ненадлежащее исполнение своих обязательств по ДПМ ВИЭ. При этом:</w:t>
            </w:r>
          </w:p>
          <w:p w:rsidR="00ED66C3" w:rsidRPr="00ED66C3" w:rsidRDefault="00ED66C3" w:rsidP="00CF19F0">
            <w:pPr>
              <w:suppressAutoHyphens/>
              <w:spacing w:before="120" w:after="120"/>
              <w:ind w:firstLine="567"/>
              <w:jc w:val="both"/>
              <w:rPr>
                <w:rFonts w:ascii="Garamond" w:eastAsia="Batang" w:hAnsi="Garamond" w:cs="Garamond"/>
                <w:sz w:val="22"/>
                <w:szCs w:val="20"/>
                <w:lang w:eastAsia="en-US"/>
              </w:rPr>
            </w:pPr>
            <w:r w:rsidRPr="00ED66C3">
              <w:rPr>
                <w:rFonts w:ascii="Garamond" w:eastAsia="Batang" w:hAnsi="Garamond" w:cs="Garamond"/>
                <w:sz w:val="22"/>
                <w:szCs w:val="20"/>
                <w:lang w:eastAsia="en-US"/>
              </w:rPr>
              <w:t xml:space="preserve">для каждого объекта ВИЭ, в отношении которого подана заявка, должно быть заключено </w:t>
            </w:r>
            <w:r w:rsidRPr="00ED66C3">
              <w:rPr>
                <w:rFonts w:ascii="Garamond" w:eastAsia="Batang" w:hAnsi="Garamond" w:cs="Garamond"/>
                <w:i/>
                <w:sz w:val="22"/>
                <w:szCs w:val="20"/>
                <w:lang w:eastAsia="en-US"/>
              </w:rPr>
              <w:t>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ED66C3">
              <w:rPr>
                <w:rFonts w:ascii="Garamond" w:eastAsia="Batang" w:hAnsi="Garamond" w:cs="Garamond"/>
                <w:sz w:val="22"/>
                <w:szCs w:val="20"/>
                <w:lang w:eastAsia="en-US"/>
              </w:rPr>
              <w:t xml:space="preserve"> (Приложение № Д 6.14 к </w:t>
            </w:r>
            <w:r w:rsidRPr="00ED66C3">
              <w:rPr>
                <w:rFonts w:ascii="Garamond" w:eastAsia="Batang" w:hAnsi="Garamond" w:cs="Garamond"/>
                <w:i/>
                <w:sz w:val="22"/>
                <w:szCs w:val="20"/>
                <w:lang w:eastAsia="en-US"/>
              </w:rPr>
              <w:t>Договору о присоединении к торговой системе оптового рынка</w:t>
            </w:r>
            <w:r w:rsidRPr="00ED66C3">
              <w:rPr>
                <w:rFonts w:ascii="Garamond" w:eastAsia="Batang" w:hAnsi="Garamond" w:cs="Garamond"/>
                <w:sz w:val="22"/>
                <w:szCs w:val="20"/>
                <w:lang w:eastAsia="en-US"/>
              </w:rPr>
              <w:t>);</w:t>
            </w:r>
          </w:p>
          <w:p w:rsidR="00ED66C3" w:rsidRPr="00ED66C3" w:rsidRDefault="00ED66C3" w:rsidP="00CF19F0">
            <w:pPr>
              <w:suppressAutoHyphens/>
              <w:spacing w:before="120" w:after="120"/>
              <w:ind w:firstLine="567"/>
              <w:jc w:val="both"/>
              <w:rPr>
                <w:rFonts w:ascii="Garamond" w:eastAsia="Batang" w:hAnsi="Garamond" w:cs="Garamond"/>
                <w:sz w:val="22"/>
                <w:szCs w:val="20"/>
                <w:lang w:eastAsia="en-US"/>
              </w:rPr>
            </w:pPr>
            <w:r w:rsidRPr="00ED66C3">
              <w:rPr>
                <w:rFonts w:ascii="Garamond" w:eastAsia="Batang" w:hAnsi="Garamond" w:cs="Garamond"/>
                <w:sz w:val="22"/>
                <w:szCs w:val="20"/>
                <w:lang w:eastAsia="en-US"/>
              </w:rPr>
              <w:t>год начала поставки мощности, указанный в Соглашении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ED66C3">
              <w:rPr>
                <w:rFonts w:ascii="Garamond" w:eastAsia="Batang" w:hAnsi="Garamond" w:cs="Garamond"/>
                <w:color w:val="000000"/>
                <w:sz w:val="22"/>
                <w:szCs w:val="20"/>
                <w:lang w:eastAsia="en-US"/>
              </w:rPr>
              <w:t>,</w:t>
            </w:r>
            <w:r w:rsidRPr="00ED66C3">
              <w:rPr>
                <w:rFonts w:ascii="Garamond" w:eastAsia="Batang" w:hAnsi="Garamond" w:cs="Garamond"/>
                <w:sz w:val="22"/>
                <w:szCs w:val="20"/>
                <w:lang w:eastAsia="en-US"/>
              </w:rPr>
              <w:t xml:space="preserve"> должен соответствовать плановому году начала поставки мощности объекта ВИЭ в случае отбора соответствующего проекта по результатам ОПВ, указанному в соответствующей заявке согласно подпункту 11 пункта 4.1.3 настоящего Регламента;</w:t>
            </w:r>
          </w:p>
          <w:p w:rsidR="00ED66C3" w:rsidRPr="00ED66C3" w:rsidRDefault="00ED66C3" w:rsidP="00CF19F0">
            <w:pPr>
              <w:suppressAutoHyphens/>
              <w:spacing w:before="120" w:after="120"/>
              <w:ind w:firstLine="567"/>
              <w:jc w:val="both"/>
              <w:rPr>
                <w:rFonts w:ascii="Garamond" w:eastAsia="Batang" w:hAnsi="Garamond" w:cs="Garamond"/>
                <w:sz w:val="22"/>
                <w:szCs w:val="20"/>
                <w:lang w:eastAsia="en-US"/>
              </w:rPr>
            </w:pPr>
            <w:r w:rsidRPr="00ED66C3">
              <w:rPr>
                <w:rFonts w:ascii="Garamond" w:eastAsia="Batang" w:hAnsi="Garamond" w:cs="Garamond"/>
                <w:sz w:val="22"/>
                <w:szCs w:val="20"/>
                <w:lang w:eastAsia="en-US"/>
              </w:rPr>
              <w:t>банковская гарантия, обеспечивающая исполнение участником ОПВ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 должна содержать следующую обязательную информацию и соответствовать следующим требованиям:</w:t>
            </w:r>
          </w:p>
          <w:p w:rsidR="00ED66C3" w:rsidRPr="00ED66C3" w:rsidRDefault="00ED66C3" w:rsidP="00CF19F0">
            <w:pPr>
              <w:suppressAutoHyphens/>
              <w:spacing w:before="120" w:after="120"/>
              <w:ind w:firstLine="567"/>
              <w:jc w:val="both"/>
              <w:rPr>
                <w:rFonts w:ascii="Garamond" w:eastAsia="Batang" w:hAnsi="Garamond" w:cs="Garamond"/>
                <w:sz w:val="22"/>
                <w:szCs w:val="20"/>
                <w:lang w:eastAsia="en-US"/>
              </w:rPr>
            </w:pPr>
            <w:r w:rsidRPr="00ED66C3">
              <w:rPr>
                <w:rFonts w:ascii="Garamond" w:eastAsia="Batang" w:hAnsi="Garamond" w:cs="Garamond"/>
                <w:sz w:val="22"/>
                <w:szCs w:val="20"/>
                <w:lang w:eastAsia="en-US"/>
              </w:rPr>
              <w:t xml:space="preserve">денежная сумма, подлежащая выплате по банковской гарантии, </w:t>
            </w:r>
            <w:r w:rsidRPr="00ED66C3">
              <w:rPr>
                <w:rFonts w:ascii="Garamond" w:eastAsia="Batang" w:hAnsi="Garamond" w:cs="Garamond"/>
                <w:bCs/>
                <w:sz w:val="22"/>
                <w:szCs w:val="20"/>
                <w:lang w:eastAsia="en-US"/>
              </w:rPr>
              <w:t xml:space="preserve">должна быть указана в российских рублях </w:t>
            </w:r>
            <w:r w:rsidRPr="00ED66C3">
              <w:rPr>
                <w:rFonts w:ascii="Garamond" w:eastAsia="Batang" w:hAnsi="Garamond" w:cs="Garamond"/>
                <w:sz w:val="22"/>
                <w:szCs w:val="20"/>
                <w:lang w:eastAsia="en-US"/>
              </w:rPr>
              <w:t>и составлять не менее 5 % от произведения 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определенной в соответствии с приложением 17 к настоящему Регламенту в отношении генерирующих объектов соответствующего вида и календарного года, соответствующего плановому году начала поставки мощности, указанному в заявке согласно подпункту 11 пункта 4.1.3 настоящего Регламента, – при предоставлении обеспечения до начала ОПВ;</w:t>
            </w:r>
          </w:p>
          <w:p w:rsidR="00ED66C3" w:rsidRPr="00ED66C3" w:rsidRDefault="00ED66C3" w:rsidP="00CF19F0">
            <w:pPr>
              <w:suppressAutoHyphens/>
              <w:spacing w:before="120" w:after="120"/>
              <w:ind w:firstLine="567"/>
              <w:jc w:val="both"/>
              <w:rPr>
                <w:rFonts w:ascii="Garamond" w:eastAsia="Batang" w:hAnsi="Garamond" w:cs="Garamond"/>
                <w:sz w:val="22"/>
                <w:szCs w:val="20"/>
                <w:lang w:eastAsia="en-US"/>
              </w:rPr>
            </w:pPr>
            <w:r w:rsidRPr="00ED66C3">
              <w:rPr>
                <w:rFonts w:ascii="Garamond" w:eastAsia="Batang" w:hAnsi="Garamond" w:cs="Garamond"/>
                <w:sz w:val="22"/>
                <w:szCs w:val="20"/>
                <w:lang w:eastAsia="en-US"/>
              </w:rPr>
              <w:t>в качестве принципала в банковской гарантии указан участник ОПВ, подавший соответствующую заявку (с указанием соответствующего ИНН);</w:t>
            </w:r>
          </w:p>
          <w:p w:rsidR="00ED66C3" w:rsidRPr="00ED66C3" w:rsidRDefault="00ED66C3" w:rsidP="00CF19F0">
            <w:pPr>
              <w:suppressAutoHyphens/>
              <w:spacing w:before="120" w:after="120"/>
              <w:ind w:firstLine="567"/>
              <w:jc w:val="both"/>
              <w:rPr>
                <w:rFonts w:ascii="Garamond" w:eastAsia="Batang" w:hAnsi="Garamond" w:cs="Garamond"/>
                <w:sz w:val="22"/>
                <w:szCs w:val="20"/>
                <w:lang w:eastAsia="en-US"/>
              </w:rPr>
            </w:pPr>
            <w:r w:rsidRPr="00ED66C3">
              <w:rPr>
                <w:rFonts w:ascii="Garamond" w:eastAsia="Batang" w:hAnsi="Garamond" w:cs="Garamond"/>
                <w:sz w:val="22"/>
                <w:szCs w:val="20"/>
                <w:lang w:eastAsia="en-US"/>
              </w:rPr>
              <w:lastRenderedPageBreak/>
              <w:t>в качестве</w:t>
            </w:r>
            <w:r w:rsidRPr="00ED66C3">
              <w:rPr>
                <w:rFonts w:ascii="Garamond" w:eastAsia="Batang" w:hAnsi="Garamond" w:cs="Garamond"/>
                <w:bCs/>
                <w:sz w:val="22"/>
                <w:szCs w:val="20"/>
                <w:lang w:eastAsia="en-US"/>
              </w:rPr>
              <w:t xml:space="preserve"> бенефициара в банковской гарантии</w:t>
            </w:r>
            <w:r w:rsidRPr="00ED66C3">
              <w:rPr>
                <w:rFonts w:ascii="Garamond" w:eastAsia="Batang" w:hAnsi="Garamond" w:cs="Garamond"/>
                <w:sz w:val="22"/>
                <w:szCs w:val="20"/>
                <w:lang w:eastAsia="en-US"/>
              </w:rPr>
              <w:t xml:space="preserve"> указан ЦФР (указан</w:t>
            </w:r>
            <w:r w:rsidRPr="00BD7941">
              <w:rPr>
                <w:rFonts w:ascii="Garamond" w:eastAsia="Batang" w:hAnsi="Garamond" w:cs="Garamond"/>
                <w:sz w:val="22"/>
                <w:szCs w:val="20"/>
                <w:highlight w:val="yellow"/>
                <w:lang w:eastAsia="en-US"/>
              </w:rPr>
              <w:t>ы</w:t>
            </w:r>
            <w:r w:rsidRPr="00ED66C3">
              <w:rPr>
                <w:rFonts w:ascii="Garamond" w:eastAsia="Batang" w:hAnsi="Garamond" w:cs="Garamond"/>
                <w:sz w:val="22"/>
                <w:szCs w:val="20"/>
                <w:lang w:eastAsia="en-US"/>
              </w:rPr>
              <w:t xml:space="preserve"> соответствующи</w:t>
            </w:r>
            <w:r w:rsidRPr="00BD7941">
              <w:rPr>
                <w:rFonts w:ascii="Garamond" w:eastAsia="Batang" w:hAnsi="Garamond" w:cs="Garamond"/>
                <w:sz w:val="22"/>
                <w:szCs w:val="20"/>
                <w:highlight w:val="yellow"/>
                <w:lang w:eastAsia="en-US"/>
              </w:rPr>
              <w:t>е</w:t>
            </w:r>
            <w:r w:rsidRPr="00ED66C3">
              <w:rPr>
                <w:rFonts w:ascii="Garamond" w:eastAsia="Batang" w:hAnsi="Garamond" w:cs="Garamond"/>
                <w:sz w:val="22"/>
                <w:szCs w:val="20"/>
                <w:lang w:eastAsia="en-US"/>
              </w:rPr>
              <w:t xml:space="preserve"> ИНН </w:t>
            </w:r>
            <w:r w:rsidRPr="00BD7941">
              <w:rPr>
                <w:rFonts w:ascii="Garamond" w:eastAsia="Batang" w:hAnsi="Garamond" w:cs="Garamond"/>
                <w:sz w:val="22"/>
                <w:szCs w:val="20"/>
                <w:highlight w:val="yellow"/>
                <w:lang w:eastAsia="en-US"/>
              </w:rPr>
              <w:t>и номер расчетного счета, опубликованные на официальном сайте ЦФР</w:t>
            </w:r>
            <w:r w:rsidRPr="00ED66C3">
              <w:rPr>
                <w:rFonts w:ascii="Garamond" w:eastAsia="Batang" w:hAnsi="Garamond" w:cs="Garamond"/>
                <w:sz w:val="22"/>
                <w:szCs w:val="20"/>
                <w:lang w:eastAsia="en-US"/>
              </w:rPr>
              <w:t>);</w:t>
            </w:r>
          </w:p>
          <w:p w:rsidR="00ED66C3" w:rsidRPr="00ED66C3" w:rsidRDefault="00ED66C3" w:rsidP="00CF19F0">
            <w:pPr>
              <w:suppressAutoHyphens/>
              <w:spacing w:before="120" w:after="120"/>
              <w:ind w:firstLine="567"/>
              <w:jc w:val="both"/>
              <w:rPr>
                <w:rFonts w:ascii="Garamond" w:eastAsia="Batang" w:hAnsi="Garamond" w:cs="Garamond"/>
                <w:sz w:val="22"/>
                <w:szCs w:val="20"/>
                <w:lang w:eastAsia="en-US"/>
              </w:rPr>
            </w:pPr>
            <w:r w:rsidRPr="00ED66C3">
              <w:rPr>
                <w:rFonts w:ascii="Garamond" w:eastAsia="Batang" w:hAnsi="Garamond" w:cs="Garamond"/>
                <w:sz w:val="22"/>
                <w:szCs w:val="20"/>
                <w:lang w:eastAsia="en-US"/>
              </w:rPr>
              <w:t>в качестве гаранта указан банк (указание в качестве банка-эмитента филиала, представительства или иного обособленного подразделения данного банка не допускается);</w:t>
            </w:r>
            <w:r w:rsidRPr="00ED66C3">
              <w:rPr>
                <w:rFonts w:ascii="Garamond" w:eastAsia="Batang" w:hAnsi="Garamond" w:cs="Garamond"/>
                <w:sz w:val="22"/>
                <w:szCs w:val="20"/>
                <w:lang w:eastAsia="en-US"/>
              </w:rPr>
              <w:tab/>
            </w:r>
          </w:p>
          <w:p w:rsidR="00ED66C3" w:rsidRPr="00ED66C3" w:rsidRDefault="00ED66C3" w:rsidP="00CF19F0">
            <w:pPr>
              <w:suppressAutoHyphens/>
              <w:spacing w:before="120" w:after="120"/>
              <w:ind w:firstLine="567"/>
              <w:jc w:val="both"/>
              <w:rPr>
                <w:rFonts w:ascii="Garamond" w:eastAsia="Batang" w:hAnsi="Garamond" w:cs="Garamond"/>
                <w:sz w:val="22"/>
                <w:szCs w:val="20"/>
                <w:lang w:eastAsia="en-US"/>
              </w:rPr>
            </w:pPr>
            <w:r w:rsidRPr="00ED66C3">
              <w:rPr>
                <w:rFonts w:ascii="Garamond" w:eastAsia="Batang" w:hAnsi="Garamond" w:cs="Garamond"/>
                <w:sz w:val="22"/>
                <w:szCs w:val="20"/>
                <w:lang w:eastAsia="en-US"/>
              </w:rPr>
              <w:t xml:space="preserve">гарант на момент получения ЦФР банковской гарантии включен в перечень аккредитованных организаций в системе финансовых гарантий на оптовом рынке в порядке, определенном </w:t>
            </w:r>
            <w:r w:rsidRPr="00ED66C3">
              <w:rPr>
                <w:rFonts w:ascii="Garamond" w:eastAsia="Batang" w:hAnsi="Garamond" w:cs="Garamond"/>
                <w:i/>
                <w:sz w:val="22"/>
                <w:szCs w:val="20"/>
                <w:lang w:eastAsia="en-US"/>
              </w:rPr>
              <w:t>Договором о присоединении к торговой системе оптового рынка</w:t>
            </w:r>
            <w:r w:rsidRPr="00ED66C3">
              <w:rPr>
                <w:rFonts w:ascii="Garamond" w:eastAsia="Batang" w:hAnsi="Garamond" w:cs="Garamond"/>
                <w:sz w:val="22"/>
                <w:szCs w:val="20"/>
                <w:lang w:eastAsia="en-US"/>
              </w:rPr>
              <w:t>, и имеет международный рейтинг долгосрочной кредитоспособности не ниже уровня "</w:t>
            </w:r>
            <w:r w:rsidRPr="00ED66C3">
              <w:rPr>
                <w:rFonts w:ascii="Garamond" w:eastAsia="Batang" w:hAnsi="Garamond" w:cs="Garamond"/>
                <w:sz w:val="22"/>
                <w:szCs w:val="20"/>
                <w:lang w:val="en-GB" w:eastAsia="en-US"/>
              </w:rPr>
              <w:t>B</w:t>
            </w:r>
            <w:r w:rsidRPr="00ED66C3">
              <w:rPr>
                <w:rFonts w:ascii="Garamond" w:eastAsia="Batang" w:hAnsi="Garamond" w:cs="Garamond"/>
                <w:sz w:val="22"/>
                <w:szCs w:val="20"/>
                <w:lang w:eastAsia="en-US"/>
              </w:rPr>
              <w:t>+" по классификации международных рейтинговых агентств "</w:t>
            </w:r>
            <w:proofErr w:type="spellStart"/>
            <w:r w:rsidRPr="00ED66C3">
              <w:rPr>
                <w:rFonts w:ascii="Garamond" w:eastAsia="Batang" w:hAnsi="Garamond" w:cs="Garamond"/>
                <w:sz w:val="22"/>
                <w:szCs w:val="20"/>
                <w:lang w:eastAsia="en-US"/>
              </w:rPr>
              <w:t>Фитч</w:t>
            </w:r>
            <w:proofErr w:type="spellEnd"/>
            <w:r w:rsidRPr="00ED66C3">
              <w:rPr>
                <w:rFonts w:ascii="Garamond" w:eastAsia="Batang" w:hAnsi="Garamond" w:cs="Garamond"/>
                <w:sz w:val="22"/>
                <w:szCs w:val="20"/>
                <w:lang w:eastAsia="en-US"/>
              </w:rPr>
              <w:t xml:space="preserve"> </w:t>
            </w:r>
            <w:proofErr w:type="spellStart"/>
            <w:r w:rsidRPr="00ED66C3">
              <w:rPr>
                <w:rFonts w:ascii="Garamond" w:eastAsia="Batang" w:hAnsi="Garamond" w:cs="Garamond"/>
                <w:sz w:val="22"/>
                <w:szCs w:val="20"/>
                <w:lang w:eastAsia="en-US"/>
              </w:rPr>
              <w:t>Рейтингс</w:t>
            </w:r>
            <w:proofErr w:type="spellEnd"/>
            <w:r w:rsidRPr="00ED66C3">
              <w:rPr>
                <w:rFonts w:ascii="Garamond" w:eastAsia="Batang" w:hAnsi="Garamond" w:cs="Garamond"/>
                <w:sz w:val="22"/>
                <w:szCs w:val="20"/>
                <w:lang w:eastAsia="en-US"/>
              </w:rPr>
              <w:t>" (</w:t>
            </w:r>
            <w:r w:rsidRPr="00ED66C3">
              <w:rPr>
                <w:rFonts w:ascii="Garamond" w:eastAsia="Batang" w:hAnsi="Garamond" w:cs="Garamond"/>
                <w:sz w:val="22"/>
                <w:szCs w:val="20"/>
                <w:lang w:val="en-GB" w:eastAsia="en-US"/>
              </w:rPr>
              <w:t>Fitch</w:t>
            </w:r>
            <w:r w:rsidRPr="00ED66C3">
              <w:rPr>
                <w:rFonts w:ascii="Garamond" w:eastAsia="Batang" w:hAnsi="Garamond" w:cs="Garamond"/>
                <w:sz w:val="22"/>
                <w:szCs w:val="20"/>
                <w:lang w:eastAsia="en-US"/>
              </w:rPr>
              <w:t xml:space="preserve"> </w:t>
            </w:r>
            <w:r w:rsidRPr="00ED66C3">
              <w:rPr>
                <w:rFonts w:ascii="Garamond" w:eastAsia="Batang" w:hAnsi="Garamond" w:cs="Garamond"/>
                <w:sz w:val="22"/>
                <w:szCs w:val="20"/>
                <w:lang w:val="en-GB" w:eastAsia="en-US"/>
              </w:rPr>
              <w:t>Ratings</w:t>
            </w:r>
            <w:r w:rsidRPr="00ED66C3">
              <w:rPr>
                <w:rFonts w:ascii="Garamond" w:eastAsia="Batang" w:hAnsi="Garamond" w:cs="Garamond"/>
                <w:sz w:val="22"/>
                <w:szCs w:val="20"/>
                <w:lang w:eastAsia="en-US"/>
              </w:rPr>
              <w:t xml:space="preserve">) или "Стандарт энд </w:t>
            </w:r>
            <w:proofErr w:type="spellStart"/>
            <w:r w:rsidRPr="00ED66C3">
              <w:rPr>
                <w:rFonts w:ascii="Garamond" w:eastAsia="Batang" w:hAnsi="Garamond" w:cs="Garamond"/>
                <w:sz w:val="22"/>
                <w:szCs w:val="20"/>
                <w:lang w:eastAsia="en-US"/>
              </w:rPr>
              <w:t>Пурс</w:t>
            </w:r>
            <w:proofErr w:type="spellEnd"/>
            <w:r w:rsidRPr="00ED66C3">
              <w:rPr>
                <w:rFonts w:ascii="Garamond" w:eastAsia="Batang" w:hAnsi="Garamond" w:cs="Garamond"/>
                <w:sz w:val="22"/>
                <w:szCs w:val="20"/>
                <w:lang w:eastAsia="en-US"/>
              </w:rPr>
              <w:t>" (</w:t>
            </w:r>
            <w:r w:rsidRPr="00ED66C3">
              <w:rPr>
                <w:rFonts w:ascii="Garamond" w:eastAsia="Batang" w:hAnsi="Garamond" w:cs="Garamond"/>
                <w:sz w:val="22"/>
                <w:szCs w:val="20"/>
                <w:lang w:val="en-GB" w:eastAsia="en-US"/>
              </w:rPr>
              <w:t>Standard</w:t>
            </w:r>
            <w:r w:rsidRPr="00ED66C3">
              <w:rPr>
                <w:rFonts w:ascii="Garamond" w:eastAsia="Batang" w:hAnsi="Garamond" w:cs="Garamond"/>
                <w:sz w:val="22"/>
                <w:szCs w:val="20"/>
                <w:lang w:eastAsia="en-US"/>
              </w:rPr>
              <w:t xml:space="preserve"> &amp; </w:t>
            </w:r>
            <w:r w:rsidRPr="00ED66C3">
              <w:rPr>
                <w:rFonts w:ascii="Garamond" w:eastAsia="Batang" w:hAnsi="Garamond" w:cs="Garamond"/>
                <w:sz w:val="22"/>
                <w:szCs w:val="20"/>
                <w:lang w:val="en-GB" w:eastAsia="en-US"/>
              </w:rPr>
              <w:t>Poor</w:t>
            </w:r>
            <w:r w:rsidRPr="00ED66C3">
              <w:rPr>
                <w:rFonts w:ascii="Garamond" w:eastAsia="Batang" w:hAnsi="Garamond" w:cs="Garamond"/>
                <w:sz w:val="22"/>
                <w:szCs w:val="20"/>
                <w:lang w:eastAsia="en-US"/>
              </w:rPr>
              <w:t>'</w:t>
            </w:r>
            <w:r w:rsidRPr="00ED66C3">
              <w:rPr>
                <w:rFonts w:ascii="Garamond" w:eastAsia="Batang" w:hAnsi="Garamond" w:cs="Garamond"/>
                <w:sz w:val="22"/>
                <w:szCs w:val="20"/>
                <w:lang w:val="en-GB" w:eastAsia="en-US"/>
              </w:rPr>
              <w:t>s</w:t>
            </w:r>
            <w:r w:rsidRPr="00ED66C3">
              <w:rPr>
                <w:rFonts w:ascii="Garamond" w:eastAsia="Batang" w:hAnsi="Garamond" w:cs="Garamond"/>
                <w:sz w:val="22"/>
                <w:szCs w:val="20"/>
                <w:lang w:eastAsia="en-US"/>
              </w:rPr>
              <w:t>) либо не ниже уровня "В1" по классификации рейтингового агентства "</w:t>
            </w:r>
            <w:proofErr w:type="spellStart"/>
            <w:r w:rsidRPr="00ED66C3">
              <w:rPr>
                <w:rFonts w:ascii="Garamond" w:eastAsia="Batang" w:hAnsi="Garamond" w:cs="Garamond"/>
                <w:sz w:val="22"/>
                <w:szCs w:val="20"/>
                <w:lang w:eastAsia="en-US"/>
              </w:rPr>
              <w:t>Мудис</w:t>
            </w:r>
            <w:proofErr w:type="spellEnd"/>
            <w:r w:rsidRPr="00ED66C3">
              <w:rPr>
                <w:rFonts w:ascii="Garamond" w:eastAsia="Batang" w:hAnsi="Garamond" w:cs="Garamond"/>
                <w:sz w:val="22"/>
                <w:szCs w:val="20"/>
                <w:lang w:eastAsia="en-US"/>
              </w:rPr>
              <w:t xml:space="preserve"> </w:t>
            </w:r>
            <w:proofErr w:type="spellStart"/>
            <w:r w:rsidRPr="00ED66C3">
              <w:rPr>
                <w:rFonts w:ascii="Garamond" w:eastAsia="Batang" w:hAnsi="Garamond" w:cs="Garamond"/>
                <w:sz w:val="22"/>
                <w:szCs w:val="20"/>
                <w:lang w:eastAsia="en-US"/>
              </w:rPr>
              <w:t>Инвесторс</w:t>
            </w:r>
            <w:proofErr w:type="spellEnd"/>
            <w:r w:rsidRPr="00ED66C3">
              <w:rPr>
                <w:rFonts w:ascii="Garamond" w:eastAsia="Batang" w:hAnsi="Garamond" w:cs="Garamond"/>
                <w:sz w:val="22"/>
                <w:szCs w:val="20"/>
                <w:lang w:eastAsia="en-US"/>
              </w:rPr>
              <w:t xml:space="preserve"> Сервис" (</w:t>
            </w:r>
            <w:r w:rsidRPr="00ED66C3">
              <w:rPr>
                <w:rFonts w:ascii="Garamond" w:eastAsia="Batang" w:hAnsi="Garamond" w:cs="Garamond"/>
                <w:sz w:val="22"/>
                <w:szCs w:val="20"/>
                <w:lang w:val="en-GB" w:eastAsia="en-US"/>
              </w:rPr>
              <w:t>Moody</w:t>
            </w:r>
            <w:r w:rsidRPr="00ED66C3">
              <w:rPr>
                <w:rFonts w:ascii="Garamond" w:eastAsia="Batang" w:hAnsi="Garamond" w:cs="Garamond"/>
                <w:sz w:val="22"/>
                <w:szCs w:val="20"/>
                <w:lang w:eastAsia="en-US"/>
              </w:rPr>
              <w:t>'</w:t>
            </w:r>
            <w:r w:rsidRPr="00ED66C3">
              <w:rPr>
                <w:rFonts w:ascii="Garamond" w:eastAsia="Batang" w:hAnsi="Garamond" w:cs="Garamond"/>
                <w:sz w:val="22"/>
                <w:szCs w:val="20"/>
                <w:lang w:val="en-GB" w:eastAsia="en-US"/>
              </w:rPr>
              <w:t>s</w:t>
            </w:r>
            <w:r w:rsidRPr="00ED66C3">
              <w:rPr>
                <w:rFonts w:ascii="Garamond" w:eastAsia="Batang" w:hAnsi="Garamond" w:cs="Garamond"/>
                <w:sz w:val="22"/>
                <w:szCs w:val="20"/>
                <w:lang w:eastAsia="en-US"/>
              </w:rPr>
              <w:t xml:space="preserve"> </w:t>
            </w:r>
            <w:r w:rsidRPr="00ED66C3">
              <w:rPr>
                <w:rFonts w:ascii="Garamond" w:eastAsia="Batang" w:hAnsi="Garamond" w:cs="Garamond"/>
                <w:sz w:val="22"/>
                <w:szCs w:val="20"/>
                <w:lang w:val="en-GB" w:eastAsia="en-US"/>
              </w:rPr>
              <w:t>Investors</w:t>
            </w:r>
            <w:r w:rsidRPr="00ED66C3">
              <w:rPr>
                <w:rFonts w:ascii="Garamond" w:eastAsia="Batang" w:hAnsi="Garamond" w:cs="Garamond"/>
                <w:sz w:val="22"/>
                <w:szCs w:val="20"/>
                <w:lang w:eastAsia="en-US"/>
              </w:rPr>
              <w:t xml:space="preserve"> </w:t>
            </w:r>
            <w:r w:rsidRPr="00ED66C3">
              <w:rPr>
                <w:rFonts w:ascii="Garamond" w:eastAsia="Batang" w:hAnsi="Garamond" w:cs="Garamond"/>
                <w:sz w:val="22"/>
                <w:szCs w:val="20"/>
                <w:lang w:val="en-GB" w:eastAsia="en-US"/>
              </w:rPr>
              <w:t>Service</w:t>
            </w:r>
            <w:r w:rsidRPr="00ED66C3">
              <w:rPr>
                <w:rFonts w:ascii="Garamond" w:eastAsia="Batang" w:hAnsi="Garamond" w:cs="Garamond"/>
                <w:sz w:val="22"/>
                <w:szCs w:val="20"/>
                <w:lang w:eastAsia="en-US"/>
              </w:rPr>
              <w:t>);</w:t>
            </w:r>
          </w:p>
          <w:p w:rsidR="00ED66C3" w:rsidRPr="00ED66C3" w:rsidRDefault="00ED66C3" w:rsidP="00CF19F0">
            <w:pPr>
              <w:suppressAutoHyphens/>
              <w:spacing w:before="120" w:after="120"/>
              <w:ind w:firstLine="567"/>
              <w:jc w:val="both"/>
              <w:rPr>
                <w:rFonts w:ascii="Garamond" w:eastAsia="Batang" w:hAnsi="Garamond" w:cs="Garamond"/>
                <w:sz w:val="22"/>
                <w:szCs w:val="20"/>
                <w:lang w:eastAsia="en-US"/>
              </w:rPr>
            </w:pPr>
            <w:r w:rsidRPr="00ED66C3">
              <w:rPr>
                <w:rFonts w:ascii="Garamond" w:eastAsia="Batang" w:hAnsi="Garamond" w:cs="Garamond"/>
                <w:sz w:val="22"/>
                <w:szCs w:val="20"/>
                <w:lang w:eastAsia="en-US"/>
              </w:rPr>
              <w:t xml:space="preserve">размер собственных средств (капитала) </w:t>
            </w:r>
            <w:r w:rsidRPr="00ED66C3">
              <w:rPr>
                <w:rFonts w:ascii="Garamond" w:eastAsia="Batang" w:hAnsi="Garamond" w:cs="Garamond"/>
                <w:bCs/>
                <w:sz w:val="22"/>
                <w:szCs w:val="20"/>
                <w:lang w:eastAsia="en-US"/>
              </w:rPr>
              <w:t xml:space="preserve">гаранта должен быть </w:t>
            </w:r>
            <w:r w:rsidRPr="00ED66C3">
              <w:rPr>
                <w:rFonts w:ascii="Garamond" w:eastAsia="Batang" w:hAnsi="Garamond" w:cs="Garamond"/>
                <w:sz w:val="22"/>
                <w:szCs w:val="20"/>
                <w:lang w:eastAsia="en-US"/>
              </w:rPr>
              <w:t xml:space="preserve">более 4 млрд руб. в течение </w:t>
            </w:r>
            <w:r w:rsidRPr="00ED66C3">
              <w:rPr>
                <w:rFonts w:ascii="Garamond" w:eastAsia="Batang" w:hAnsi="Garamond" w:cs="Garamond"/>
                <w:color w:val="000000"/>
                <w:sz w:val="22"/>
                <w:szCs w:val="20"/>
                <w:lang w:eastAsia="en-US"/>
              </w:rPr>
              <w:t>предыдущего</w:t>
            </w:r>
            <w:r w:rsidRPr="00ED66C3">
              <w:rPr>
                <w:rFonts w:ascii="Garamond" w:eastAsia="Batang" w:hAnsi="Garamond" w:cs="Garamond"/>
                <w:sz w:val="22"/>
                <w:szCs w:val="20"/>
                <w:lang w:eastAsia="en-US"/>
              </w:rPr>
              <w:t xml:space="preserve"> календарного года, а также в течение всех месяцев текущего года на момент получения ЦФР уведомления об открытии независимой гарантии;</w:t>
            </w:r>
          </w:p>
          <w:p w:rsidR="00ED66C3" w:rsidRPr="00ED66C3" w:rsidRDefault="00ED66C3" w:rsidP="00CF19F0">
            <w:pPr>
              <w:suppressAutoHyphens/>
              <w:spacing w:before="120" w:after="120"/>
              <w:ind w:firstLine="567"/>
              <w:jc w:val="both"/>
              <w:rPr>
                <w:rFonts w:ascii="Garamond" w:eastAsia="Batang" w:hAnsi="Garamond" w:cs="Garamond"/>
                <w:sz w:val="22"/>
                <w:szCs w:val="20"/>
                <w:lang w:eastAsia="en-US"/>
              </w:rPr>
            </w:pPr>
            <w:r w:rsidRPr="00ED66C3">
              <w:rPr>
                <w:rFonts w:ascii="Garamond" w:eastAsia="Batang" w:hAnsi="Garamond" w:cs="Garamond"/>
                <w:bCs/>
                <w:sz w:val="22"/>
                <w:szCs w:val="20"/>
                <w:lang w:eastAsia="en-US"/>
              </w:rPr>
              <w:t xml:space="preserve">срок действия банковской гарантии </w:t>
            </w:r>
            <w:r w:rsidRPr="00ED66C3">
              <w:rPr>
                <w:rFonts w:ascii="Garamond" w:eastAsia="Batang" w:hAnsi="Garamond" w:cs="Garamond"/>
                <w:sz w:val="22"/>
                <w:szCs w:val="20"/>
                <w:lang w:eastAsia="en-US"/>
              </w:rPr>
              <w:t xml:space="preserve">– не менее 15 (пятнадцати) месяцев с 1 (первого) </w:t>
            </w:r>
            <w:r w:rsidRPr="00ED66C3">
              <w:rPr>
                <w:rFonts w:ascii="Garamond" w:eastAsia="Batang" w:hAnsi="Garamond" w:cs="Garamond"/>
                <w:bCs/>
                <w:color w:val="000000"/>
                <w:sz w:val="22"/>
                <w:szCs w:val="20"/>
                <w:lang w:eastAsia="en-US"/>
              </w:rPr>
              <w:t>января года</w:t>
            </w:r>
            <w:r w:rsidRPr="00ED66C3">
              <w:rPr>
                <w:rFonts w:ascii="Garamond" w:eastAsia="Batang" w:hAnsi="Garamond" w:cs="Garamond"/>
                <w:sz w:val="22"/>
                <w:szCs w:val="20"/>
                <w:lang w:eastAsia="en-US"/>
              </w:rPr>
              <w:t>, следующего за годом, указанным в соответствующей заявке согласно подпункту 11 пункта 4.1.3 настоящего Регламента в качестве планового года начала поставки мощности объекта ВИЭ;</w:t>
            </w:r>
          </w:p>
          <w:p w:rsidR="00ED66C3" w:rsidRPr="00ED66C3" w:rsidRDefault="00ED66C3" w:rsidP="00CF19F0">
            <w:pPr>
              <w:widowControl w:val="0"/>
              <w:tabs>
                <w:tab w:val="num" w:pos="567"/>
              </w:tabs>
              <w:suppressAutoHyphens/>
              <w:spacing w:before="120" w:after="120"/>
              <w:ind w:firstLine="567"/>
              <w:jc w:val="both"/>
              <w:rPr>
                <w:rFonts w:ascii="Garamond" w:eastAsia="Batang" w:hAnsi="Garamond" w:cs="Garamond"/>
                <w:bCs/>
                <w:sz w:val="22"/>
                <w:szCs w:val="20"/>
                <w:lang w:eastAsia="en-US"/>
              </w:rPr>
            </w:pPr>
            <w:r w:rsidRPr="00ED66C3">
              <w:rPr>
                <w:rFonts w:ascii="Garamond" w:eastAsia="Batang" w:hAnsi="Garamond" w:cs="Garamond"/>
                <w:bCs/>
                <w:sz w:val="22"/>
                <w:szCs w:val="20"/>
                <w:lang w:eastAsia="en-US"/>
              </w:rPr>
              <w:t>банковская гарантия является безотзывной;</w:t>
            </w:r>
          </w:p>
          <w:p w:rsidR="00ED66C3" w:rsidRPr="00ED66C3" w:rsidRDefault="00ED66C3" w:rsidP="00CF19F0">
            <w:pPr>
              <w:widowControl w:val="0"/>
              <w:tabs>
                <w:tab w:val="num" w:pos="567"/>
              </w:tabs>
              <w:suppressAutoHyphens/>
              <w:spacing w:before="120" w:after="120"/>
              <w:ind w:left="34" w:firstLine="567"/>
              <w:jc w:val="both"/>
              <w:rPr>
                <w:rFonts w:ascii="Garamond" w:eastAsia="Batang" w:hAnsi="Garamond" w:cs="Garamond"/>
                <w:bCs/>
                <w:sz w:val="22"/>
                <w:szCs w:val="20"/>
                <w:lang w:eastAsia="en-US"/>
              </w:rPr>
            </w:pPr>
            <w:r w:rsidRPr="00ED66C3">
              <w:rPr>
                <w:rFonts w:ascii="Garamond" w:eastAsia="Batang" w:hAnsi="Garamond" w:cs="Garamond"/>
                <w:bCs/>
                <w:sz w:val="22"/>
                <w:szCs w:val="20"/>
                <w:lang w:eastAsia="en-US"/>
              </w:rPr>
              <w:t xml:space="preserve">банковская гарантия исполняется путем направления бенефициаром гаранту требования </w:t>
            </w:r>
            <w:r w:rsidRPr="00BD7941">
              <w:rPr>
                <w:rFonts w:ascii="Garamond" w:eastAsia="Batang" w:hAnsi="Garamond" w:cs="Garamond"/>
                <w:bCs/>
                <w:sz w:val="22"/>
                <w:szCs w:val="20"/>
                <w:highlight w:val="yellow"/>
                <w:lang w:eastAsia="en-US"/>
              </w:rPr>
              <w:t>(в письменной форме)</w:t>
            </w:r>
            <w:r w:rsidRPr="00ED66C3">
              <w:rPr>
                <w:rFonts w:ascii="Garamond" w:eastAsia="Batang" w:hAnsi="Garamond" w:cs="Garamond"/>
                <w:bCs/>
                <w:sz w:val="22"/>
                <w:szCs w:val="20"/>
                <w:lang w:eastAsia="en-US"/>
              </w:rPr>
              <w:t>;</w:t>
            </w:r>
          </w:p>
          <w:p w:rsidR="00ED66C3" w:rsidRPr="00ED66C3" w:rsidRDefault="00ED66C3" w:rsidP="00CF19F0">
            <w:pPr>
              <w:widowControl w:val="0"/>
              <w:tabs>
                <w:tab w:val="num" w:pos="567"/>
              </w:tabs>
              <w:suppressAutoHyphens/>
              <w:spacing w:before="120" w:after="120"/>
              <w:ind w:firstLine="601"/>
              <w:jc w:val="both"/>
              <w:rPr>
                <w:rFonts w:ascii="Garamond" w:eastAsia="Batang" w:hAnsi="Garamond" w:cs="Garamond"/>
                <w:sz w:val="22"/>
                <w:szCs w:val="20"/>
                <w:lang w:eastAsia="en-US"/>
              </w:rPr>
            </w:pPr>
            <w:r w:rsidRPr="00ED66C3">
              <w:rPr>
                <w:rFonts w:ascii="Garamond" w:eastAsia="Batang" w:hAnsi="Garamond" w:cs="Garamond"/>
                <w:bCs/>
                <w:sz w:val="22"/>
                <w:szCs w:val="20"/>
                <w:lang w:eastAsia="en-US"/>
              </w:rPr>
              <w:t>требования по банковской гарантии могут быть предъявлены неограниченное количество раз</w:t>
            </w:r>
            <w:r w:rsidRPr="00ED66C3">
              <w:rPr>
                <w:rFonts w:ascii="Garamond" w:eastAsia="Batang" w:hAnsi="Garamond" w:cs="Garamond"/>
                <w:sz w:val="22"/>
                <w:szCs w:val="20"/>
                <w:lang w:eastAsia="en-US"/>
              </w:rPr>
              <w:t>;</w:t>
            </w:r>
          </w:p>
          <w:p w:rsidR="00ED66C3" w:rsidRPr="00ED66C3" w:rsidRDefault="00ED66C3" w:rsidP="00CF19F0">
            <w:pPr>
              <w:widowControl w:val="0"/>
              <w:tabs>
                <w:tab w:val="num" w:pos="567"/>
              </w:tabs>
              <w:suppressAutoHyphens/>
              <w:spacing w:before="120" w:after="120"/>
              <w:ind w:firstLine="567"/>
              <w:jc w:val="both"/>
              <w:rPr>
                <w:rFonts w:ascii="Garamond" w:eastAsia="Batang" w:hAnsi="Garamond" w:cs="Garamond"/>
                <w:sz w:val="22"/>
                <w:szCs w:val="20"/>
                <w:lang w:eastAsia="en-US"/>
              </w:rPr>
            </w:pPr>
            <w:r w:rsidRPr="00ED66C3">
              <w:rPr>
                <w:rFonts w:ascii="Garamond" w:eastAsia="Batang" w:hAnsi="Garamond" w:cs="Garamond"/>
                <w:sz w:val="22"/>
                <w:szCs w:val="20"/>
                <w:lang w:eastAsia="en-US"/>
              </w:rPr>
              <w:t>все комиссии и расходы, связанные с банковской гарантией, оплачивает принципал;</w:t>
            </w:r>
          </w:p>
          <w:p w:rsidR="00ED66C3" w:rsidRPr="00ED66C3" w:rsidRDefault="00ED66C3" w:rsidP="00CF19F0">
            <w:pPr>
              <w:suppressAutoHyphens/>
              <w:spacing w:before="120" w:after="120"/>
              <w:ind w:firstLine="567"/>
              <w:jc w:val="both"/>
              <w:rPr>
                <w:rFonts w:ascii="Garamond" w:eastAsia="Batang" w:hAnsi="Garamond" w:cs="Garamond"/>
                <w:sz w:val="22"/>
                <w:szCs w:val="22"/>
                <w:lang w:eastAsia="ar-SA"/>
              </w:rPr>
            </w:pPr>
            <w:r w:rsidRPr="00ED66C3">
              <w:rPr>
                <w:rFonts w:ascii="Garamond" w:eastAsia="Batang" w:hAnsi="Garamond" w:cs="Garamond"/>
                <w:sz w:val="22"/>
                <w:szCs w:val="20"/>
                <w:lang w:eastAsia="en-US"/>
              </w:rPr>
              <w:t>банковская гарантия регулируется законодательством Российской Федерации</w:t>
            </w:r>
            <w:r w:rsidRPr="00ED66C3">
              <w:rPr>
                <w:rFonts w:ascii="Garamond" w:eastAsia="Batang" w:hAnsi="Garamond" w:cs="Garamond"/>
                <w:sz w:val="22"/>
                <w:szCs w:val="20"/>
                <w:highlight w:val="yellow"/>
                <w:lang w:eastAsia="en-US"/>
              </w:rPr>
              <w:t>.</w:t>
            </w:r>
          </w:p>
          <w:p w:rsidR="00ED66C3" w:rsidRPr="00780923" w:rsidRDefault="00ED66C3" w:rsidP="00CF19F0">
            <w:pPr>
              <w:spacing w:before="120" w:after="120"/>
              <w:ind w:firstLine="600"/>
              <w:jc w:val="center"/>
              <w:rPr>
                <w:rFonts w:ascii="Garamond" w:hAnsi="Garamond"/>
                <w:sz w:val="22"/>
                <w:szCs w:val="22"/>
              </w:rPr>
            </w:pPr>
          </w:p>
        </w:tc>
        <w:tc>
          <w:tcPr>
            <w:tcW w:w="7087" w:type="dxa"/>
          </w:tcPr>
          <w:p w:rsidR="00ED66C3" w:rsidRPr="00ED66C3" w:rsidRDefault="00ED66C3" w:rsidP="00CF19F0">
            <w:pPr>
              <w:suppressAutoHyphens/>
              <w:spacing w:before="120" w:after="120"/>
              <w:jc w:val="both"/>
              <w:rPr>
                <w:rFonts w:ascii="Garamond" w:eastAsia="Batang" w:hAnsi="Garamond" w:cs="Garamond"/>
                <w:sz w:val="22"/>
                <w:szCs w:val="22"/>
                <w:lang w:eastAsia="ar-SA"/>
              </w:rPr>
            </w:pPr>
            <w:r w:rsidRPr="00ED66C3">
              <w:rPr>
                <w:rFonts w:ascii="Garamond" w:eastAsia="Batang" w:hAnsi="Garamond" w:cs="Garamond"/>
                <w:sz w:val="22"/>
                <w:szCs w:val="20"/>
                <w:lang w:eastAsia="en-US"/>
              </w:rPr>
              <w:lastRenderedPageBreak/>
              <w:t xml:space="preserve">Участник ОПВ вправе обеспечивать исполнение своих обязательств, возникающих по результатам ОПВ, банковской гарантией, обеспечивающей исполнение участником ОПВ обязанности по перечислению денежных средств на расчетный счет АО «ЦФР» в счет </w:t>
            </w:r>
            <w:r w:rsidRPr="00ED66C3">
              <w:rPr>
                <w:rFonts w:ascii="Garamond" w:eastAsia="Batang" w:hAnsi="Garamond" w:cs="Garamond"/>
                <w:sz w:val="22"/>
                <w:szCs w:val="20"/>
                <w:lang w:eastAsia="en-US"/>
              </w:rPr>
              <w:lastRenderedPageBreak/>
              <w:t>уплаты штрафов за неисполнение или ненадлежащее исполнение своих обязательств по ДПМ ВИЭ. При этом:</w:t>
            </w:r>
          </w:p>
          <w:p w:rsidR="00ED66C3" w:rsidRPr="00ED66C3" w:rsidRDefault="00ED66C3" w:rsidP="00CF19F0">
            <w:pPr>
              <w:suppressAutoHyphens/>
              <w:spacing w:before="120" w:after="120"/>
              <w:ind w:firstLine="567"/>
              <w:jc w:val="both"/>
              <w:rPr>
                <w:rFonts w:ascii="Garamond" w:eastAsia="Batang" w:hAnsi="Garamond" w:cs="Garamond"/>
                <w:sz w:val="22"/>
                <w:szCs w:val="20"/>
                <w:lang w:eastAsia="en-US"/>
              </w:rPr>
            </w:pPr>
            <w:r w:rsidRPr="00ED66C3">
              <w:rPr>
                <w:rFonts w:ascii="Garamond" w:eastAsia="Batang" w:hAnsi="Garamond" w:cs="Garamond"/>
                <w:sz w:val="22"/>
                <w:szCs w:val="20"/>
                <w:lang w:eastAsia="en-US"/>
              </w:rPr>
              <w:t xml:space="preserve">для каждого объекта ВИЭ, в отношении которого подана заявка, должно быть заключено </w:t>
            </w:r>
            <w:r w:rsidRPr="00ED66C3">
              <w:rPr>
                <w:rFonts w:ascii="Garamond" w:eastAsia="Batang" w:hAnsi="Garamond" w:cs="Garamond"/>
                <w:i/>
                <w:sz w:val="22"/>
                <w:szCs w:val="20"/>
                <w:lang w:eastAsia="en-US"/>
              </w:rPr>
              <w:t>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ED66C3">
              <w:rPr>
                <w:rFonts w:ascii="Garamond" w:eastAsia="Batang" w:hAnsi="Garamond" w:cs="Garamond"/>
                <w:sz w:val="22"/>
                <w:szCs w:val="20"/>
                <w:lang w:eastAsia="en-US"/>
              </w:rPr>
              <w:t xml:space="preserve"> (Приложение № Д 6.14 к </w:t>
            </w:r>
            <w:r w:rsidRPr="00ED66C3">
              <w:rPr>
                <w:rFonts w:ascii="Garamond" w:eastAsia="Batang" w:hAnsi="Garamond" w:cs="Garamond"/>
                <w:i/>
                <w:sz w:val="22"/>
                <w:szCs w:val="20"/>
                <w:lang w:eastAsia="en-US"/>
              </w:rPr>
              <w:t>Договору о присоединении к торговой системе оптового рынка</w:t>
            </w:r>
            <w:r w:rsidRPr="00ED66C3">
              <w:rPr>
                <w:rFonts w:ascii="Garamond" w:eastAsia="Batang" w:hAnsi="Garamond" w:cs="Garamond"/>
                <w:sz w:val="22"/>
                <w:szCs w:val="20"/>
                <w:lang w:eastAsia="en-US"/>
              </w:rPr>
              <w:t>);</w:t>
            </w:r>
          </w:p>
          <w:p w:rsidR="00ED66C3" w:rsidRPr="00ED66C3" w:rsidRDefault="00ED66C3" w:rsidP="00CF19F0">
            <w:pPr>
              <w:suppressAutoHyphens/>
              <w:spacing w:before="120" w:after="120"/>
              <w:ind w:firstLine="567"/>
              <w:jc w:val="both"/>
              <w:rPr>
                <w:rFonts w:ascii="Garamond" w:eastAsia="Batang" w:hAnsi="Garamond" w:cs="Garamond"/>
                <w:sz w:val="22"/>
                <w:szCs w:val="20"/>
                <w:lang w:eastAsia="en-US"/>
              </w:rPr>
            </w:pPr>
            <w:r w:rsidRPr="00ED66C3">
              <w:rPr>
                <w:rFonts w:ascii="Garamond" w:eastAsia="Batang" w:hAnsi="Garamond" w:cs="Garamond"/>
                <w:sz w:val="22"/>
                <w:szCs w:val="20"/>
                <w:lang w:eastAsia="en-US"/>
              </w:rPr>
              <w:t>год начала поставки мощности, указанный в Соглашении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ED66C3">
              <w:rPr>
                <w:rFonts w:ascii="Garamond" w:eastAsia="Batang" w:hAnsi="Garamond" w:cs="Garamond"/>
                <w:color w:val="000000"/>
                <w:sz w:val="22"/>
                <w:szCs w:val="20"/>
                <w:lang w:eastAsia="en-US"/>
              </w:rPr>
              <w:t>,</w:t>
            </w:r>
            <w:r w:rsidRPr="00ED66C3">
              <w:rPr>
                <w:rFonts w:ascii="Garamond" w:eastAsia="Batang" w:hAnsi="Garamond" w:cs="Garamond"/>
                <w:sz w:val="22"/>
                <w:szCs w:val="20"/>
                <w:lang w:eastAsia="en-US"/>
              </w:rPr>
              <w:t xml:space="preserve"> должен соответствовать плановому году начала поставки мощности объекта ВИЭ в случае отбора соответствующего проекта по результатам ОПВ, указанному в соответствующей заявке согласно подпункту 11 пункта 4.1.3 настоящего Регламента;</w:t>
            </w:r>
          </w:p>
          <w:p w:rsidR="00ED66C3" w:rsidRPr="00ED66C3" w:rsidRDefault="00ED66C3" w:rsidP="00CF19F0">
            <w:pPr>
              <w:suppressAutoHyphens/>
              <w:spacing w:before="120" w:after="120"/>
              <w:ind w:firstLine="567"/>
              <w:jc w:val="both"/>
              <w:rPr>
                <w:rFonts w:ascii="Garamond" w:eastAsia="Batang" w:hAnsi="Garamond" w:cs="Garamond"/>
                <w:sz w:val="22"/>
                <w:szCs w:val="20"/>
                <w:lang w:eastAsia="en-US"/>
              </w:rPr>
            </w:pPr>
            <w:r w:rsidRPr="00ED66C3">
              <w:rPr>
                <w:rFonts w:ascii="Garamond" w:eastAsia="Batang" w:hAnsi="Garamond" w:cs="Garamond"/>
                <w:sz w:val="22"/>
                <w:szCs w:val="20"/>
                <w:lang w:eastAsia="en-US"/>
              </w:rPr>
              <w:t>банковская гарантия, обеспечивающая исполнение участником ОПВ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 должна содержать следующую обязательную информацию и соответствовать следующим требованиям:</w:t>
            </w:r>
          </w:p>
          <w:p w:rsidR="00ED66C3" w:rsidRPr="00ED66C3" w:rsidRDefault="00ED66C3" w:rsidP="00CF19F0">
            <w:pPr>
              <w:suppressAutoHyphens/>
              <w:spacing w:before="120" w:after="120"/>
              <w:ind w:firstLine="567"/>
              <w:jc w:val="both"/>
              <w:rPr>
                <w:rFonts w:ascii="Garamond" w:eastAsia="Batang" w:hAnsi="Garamond" w:cs="Garamond"/>
                <w:sz w:val="22"/>
                <w:szCs w:val="20"/>
                <w:lang w:eastAsia="en-US"/>
              </w:rPr>
            </w:pPr>
            <w:r w:rsidRPr="00ED66C3">
              <w:rPr>
                <w:rFonts w:ascii="Garamond" w:eastAsia="Batang" w:hAnsi="Garamond" w:cs="Garamond"/>
                <w:sz w:val="22"/>
                <w:szCs w:val="20"/>
                <w:lang w:eastAsia="en-US"/>
              </w:rPr>
              <w:t xml:space="preserve">денежная сумма, подлежащая выплате по банковской гарантии, </w:t>
            </w:r>
            <w:r w:rsidRPr="00ED66C3">
              <w:rPr>
                <w:rFonts w:ascii="Garamond" w:eastAsia="Batang" w:hAnsi="Garamond" w:cs="Garamond"/>
                <w:bCs/>
                <w:sz w:val="22"/>
                <w:szCs w:val="20"/>
                <w:lang w:eastAsia="en-US"/>
              </w:rPr>
              <w:t xml:space="preserve">должна быть указана в российских рублях </w:t>
            </w:r>
            <w:r w:rsidRPr="00ED66C3">
              <w:rPr>
                <w:rFonts w:ascii="Garamond" w:eastAsia="Batang" w:hAnsi="Garamond" w:cs="Garamond"/>
                <w:sz w:val="22"/>
                <w:szCs w:val="20"/>
                <w:lang w:eastAsia="en-US"/>
              </w:rPr>
              <w:t>и составлять не менее 5 % от произведения 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определенной в соответствии с приложением 17 к настоящему Регламенту в отношении генерирующих объектов соответствующего вида и календарного года, соответствующего плановому году начала поставки мощности, указанному в заявке согласно подпункту 11 пункта 4.1.3 настоящего Регламента, – при предоставлении обеспечения до начала ОПВ;</w:t>
            </w:r>
          </w:p>
          <w:p w:rsidR="00ED66C3" w:rsidRPr="00ED66C3" w:rsidRDefault="00ED66C3" w:rsidP="00CF19F0">
            <w:pPr>
              <w:suppressAutoHyphens/>
              <w:spacing w:before="120" w:after="120"/>
              <w:ind w:firstLine="567"/>
              <w:jc w:val="both"/>
              <w:rPr>
                <w:rFonts w:ascii="Garamond" w:eastAsia="Batang" w:hAnsi="Garamond" w:cs="Garamond"/>
                <w:sz w:val="22"/>
                <w:szCs w:val="20"/>
                <w:lang w:eastAsia="en-US"/>
              </w:rPr>
            </w:pPr>
            <w:r w:rsidRPr="00ED66C3">
              <w:rPr>
                <w:rFonts w:ascii="Garamond" w:eastAsia="Batang" w:hAnsi="Garamond" w:cs="Garamond"/>
                <w:sz w:val="22"/>
                <w:szCs w:val="20"/>
                <w:lang w:eastAsia="en-US"/>
              </w:rPr>
              <w:t>в качестве принципала в банковской гарантии указан участник ОПВ, подавший соответствующую заявку (с указанием соответствующего ИНН);</w:t>
            </w:r>
          </w:p>
          <w:p w:rsidR="00ED66C3" w:rsidRPr="00ED66C3" w:rsidRDefault="00ED66C3" w:rsidP="00CF19F0">
            <w:pPr>
              <w:suppressAutoHyphens/>
              <w:spacing w:before="120" w:after="120"/>
              <w:ind w:firstLine="567"/>
              <w:jc w:val="both"/>
              <w:rPr>
                <w:rFonts w:ascii="Garamond" w:eastAsia="Batang" w:hAnsi="Garamond" w:cs="Garamond"/>
                <w:sz w:val="22"/>
                <w:szCs w:val="20"/>
                <w:lang w:eastAsia="en-US"/>
              </w:rPr>
            </w:pPr>
            <w:r w:rsidRPr="00ED66C3">
              <w:rPr>
                <w:rFonts w:ascii="Garamond" w:eastAsia="Batang" w:hAnsi="Garamond" w:cs="Garamond"/>
                <w:sz w:val="22"/>
                <w:szCs w:val="20"/>
                <w:lang w:eastAsia="en-US"/>
              </w:rPr>
              <w:t>в качестве</w:t>
            </w:r>
            <w:r w:rsidRPr="00ED66C3">
              <w:rPr>
                <w:rFonts w:ascii="Garamond" w:eastAsia="Batang" w:hAnsi="Garamond" w:cs="Garamond"/>
                <w:bCs/>
                <w:sz w:val="22"/>
                <w:szCs w:val="20"/>
                <w:lang w:eastAsia="en-US"/>
              </w:rPr>
              <w:t xml:space="preserve"> бенефициара в банковской гарантии</w:t>
            </w:r>
            <w:r w:rsidRPr="00ED66C3">
              <w:rPr>
                <w:rFonts w:ascii="Garamond" w:eastAsia="Batang" w:hAnsi="Garamond" w:cs="Garamond"/>
                <w:sz w:val="22"/>
                <w:szCs w:val="20"/>
                <w:lang w:eastAsia="en-US"/>
              </w:rPr>
              <w:t xml:space="preserve"> указан ЦФР (указан </w:t>
            </w:r>
            <w:r w:rsidR="00EC3D2C" w:rsidRPr="00ED66C3">
              <w:rPr>
                <w:rFonts w:ascii="Garamond" w:eastAsia="Batang" w:hAnsi="Garamond" w:cs="Garamond"/>
                <w:sz w:val="22"/>
                <w:szCs w:val="20"/>
                <w:lang w:eastAsia="en-US"/>
              </w:rPr>
              <w:t>соответствующи</w:t>
            </w:r>
            <w:r w:rsidR="00EC3D2C" w:rsidRPr="00BD7941">
              <w:rPr>
                <w:rFonts w:ascii="Garamond" w:eastAsia="Batang" w:hAnsi="Garamond" w:cs="Garamond"/>
                <w:sz w:val="22"/>
                <w:szCs w:val="20"/>
                <w:highlight w:val="yellow"/>
                <w:lang w:eastAsia="en-US"/>
              </w:rPr>
              <w:t>й</w:t>
            </w:r>
            <w:r w:rsidR="00EC3D2C" w:rsidRPr="00ED66C3">
              <w:rPr>
                <w:rFonts w:ascii="Garamond" w:eastAsia="Batang" w:hAnsi="Garamond" w:cs="Garamond"/>
                <w:sz w:val="22"/>
                <w:szCs w:val="20"/>
                <w:lang w:eastAsia="en-US"/>
              </w:rPr>
              <w:t xml:space="preserve"> </w:t>
            </w:r>
            <w:r w:rsidRPr="00ED66C3">
              <w:rPr>
                <w:rFonts w:ascii="Garamond" w:eastAsia="Batang" w:hAnsi="Garamond" w:cs="Garamond"/>
                <w:sz w:val="22"/>
                <w:szCs w:val="20"/>
                <w:lang w:eastAsia="en-US"/>
              </w:rPr>
              <w:t>ИНН);</w:t>
            </w:r>
          </w:p>
          <w:p w:rsidR="00ED66C3" w:rsidRPr="00ED66C3" w:rsidRDefault="00ED66C3" w:rsidP="00CF19F0">
            <w:pPr>
              <w:suppressAutoHyphens/>
              <w:spacing w:before="120" w:after="120"/>
              <w:ind w:firstLine="567"/>
              <w:jc w:val="both"/>
              <w:rPr>
                <w:rFonts w:ascii="Garamond" w:eastAsia="Batang" w:hAnsi="Garamond" w:cs="Garamond"/>
                <w:sz w:val="22"/>
                <w:szCs w:val="20"/>
                <w:lang w:eastAsia="en-US"/>
              </w:rPr>
            </w:pPr>
            <w:r w:rsidRPr="00ED66C3">
              <w:rPr>
                <w:rFonts w:ascii="Garamond" w:eastAsia="Batang" w:hAnsi="Garamond" w:cs="Garamond"/>
                <w:sz w:val="22"/>
                <w:szCs w:val="20"/>
                <w:lang w:eastAsia="en-US"/>
              </w:rPr>
              <w:lastRenderedPageBreak/>
              <w:t>в качестве гаранта указан банк (указание в качестве банка-эмитента филиала, представительства или иного обособленного подразделения данного банка не допускается);</w:t>
            </w:r>
            <w:r w:rsidRPr="00ED66C3">
              <w:rPr>
                <w:rFonts w:ascii="Garamond" w:eastAsia="Batang" w:hAnsi="Garamond" w:cs="Garamond"/>
                <w:sz w:val="22"/>
                <w:szCs w:val="20"/>
                <w:lang w:eastAsia="en-US"/>
              </w:rPr>
              <w:tab/>
            </w:r>
          </w:p>
          <w:p w:rsidR="00ED66C3" w:rsidRPr="00ED66C3" w:rsidRDefault="00ED66C3" w:rsidP="00CF19F0">
            <w:pPr>
              <w:suppressAutoHyphens/>
              <w:spacing w:before="120" w:after="120"/>
              <w:ind w:firstLine="567"/>
              <w:jc w:val="both"/>
              <w:rPr>
                <w:rFonts w:ascii="Garamond" w:eastAsia="Batang" w:hAnsi="Garamond" w:cs="Garamond"/>
                <w:sz w:val="22"/>
                <w:szCs w:val="20"/>
                <w:lang w:eastAsia="en-US"/>
              </w:rPr>
            </w:pPr>
            <w:r w:rsidRPr="00ED66C3">
              <w:rPr>
                <w:rFonts w:ascii="Garamond" w:eastAsia="Batang" w:hAnsi="Garamond" w:cs="Garamond"/>
                <w:sz w:val="22"/>
                <w:szCs w:val="20"/>
                <w:lang w:eastAsia="en-US"/>
              </w:rPr>
              <w:t xml:space="preserve">гарант на момент получения ЦФР банковской гарантии включен в перечень аккредитованных организаций в системе финансовых гарантий на оптовом рынке в порядке, определенном </w:t>
            </w:r>
            <w:r w:rsidRPr="00ED66C3">
              <w:rPr>
                <w:rFonts w:ascii="Garamond" w:eastAsia="Batang" w:hAnsi="Garamond" w:cs="Garamond"/>
                <w:i/>
                <w:sz w:val="22"/>
                <w:szCs w:val="20"/>
                <w:lang w:eastAsia="en-US"/>
              </w:rPr>
              <w:t>Договором о присоединении к торговой системе оптового рынка</w:t>
            </w:r>
            <w:r w:rsidRPr="00ED66C3">
              <w:rPr>
                <w:rFonts w:ascii="Garamond" w:eastAsia="Batang" w:hAnsi="Garamond" w:cs="Garamond"/>
                <w:sz w:val="22"/>
                <w:szCs w:val="20"/>
                <w:lang w:eastAsia="en-US"/>
              </w:rPr>
              <w:t>, и имеет международный рейтинг долгосрочной кредитоспособности не ниже уровня "</w:t>
            </w:r>
            <w:r w:rsidRPr="00ED66C3">
              <w:rPr>
                <w:rFonts w:ascii="Garamond" w:eastAsia="Batang" w:hAnsi="Garamond" w:cs="Garamond"/>
                <w:sz w:val="22"/>
                <w:szCs w:val="20"/>
                <w:lang w:val="en-GB" w:eastAsia="en-US"/>
              </w:rPr>
              <w:t>B</w:t>
            </w:r>
            <w:r w:rsidRPr="00ED66C3">
              <w:rPr>
                <w:rFonts w:ascii="Garamond" w:eastAsia="Batang" w:hAnsi="Garamond" w:cs="Garamond"/>
                <w:sz w:val="22"/>
                <w:szCs w:val="20"/>
                <w:lang w:eastAsia="en-US"/>
              </w:rPr>
              <w:t>+" по классификации международных рейтинговых агентств "</w:t>
            </w:r>
            <w:proofErr w:type="spellStart"/>
            <w:r w:rsidRPr="00ED66C3">
              <w:rPr>
                <w:rFonts w:ascii="Garamond" w:eastAsia="Batang" w:hAnsi="Garamond" w:cs="Garamond"/>
                <w:sz w:val="22"/>
                <w:szCs w:val="20"/>
                <w:lang w:eastAsia="en-US"/>
              </w:rPr>
              <w:t>Фитч</w:t>
            </w:r>
            <w:proofErr w:type="spellEnd"/>
            <w:r w:rsidRPr="00ED66C3">
              <w:rPr>
                <w:rFonts w:ascii="Garamond" w:eastAsia="Batang" w:hAnsi="Garamond" w:cs="Garamond"/>
                <w:sz w:val="22"/>
                <w:szCs w:val="20"/>
                <w:lang w:eastAsia="en-US"/>
              </w:rPr>
              <w:t xml:space="preserve"> </w:t>
            </w:r>
            <w:proofErr w:type="spellStart"/>
            <w:r w:rsidRPr="00ED66C3">
              <w:rPr>
                <w:rFonts w:ascii="Garamond" w:eastAsia="Batang" w:hAnsi="Garamond" w:cs="Garamond"/>
                <w:sz w:val="22"/>
                <w:szCs w:val="20"/>
                <w:lang w:eastAsia="en-US"/>
              </w:rPr>
              <w:t>Рейтингс</w:t>
            </w:r>
            <w:proofErr w:type="spellEnd"/>
            <w:r w:rsidRPr="00ED66C3">
              <w:rPr>
                <w:rFonts w:ascii="Garamond" w:eastAsia="Batang" w:hAnsi="Garamond" w:cs="Garamond"/>
                <w:sz w:val="22"/>
                <w:szCs w:val="20"/>
                <w:lang w:eastAsia="en-US"/>
              </w:rPr>
              <w:t>" (</w:t>
            </w:r>
            <w:r w:rsidRPr="00ED66C3">
              <w:rPr>
                <w:rFonts w:ascii="Garamond" w:eastAsia="Batang" w:hAnsi="Garamond" w:cs="Garamond"/>
                <w:sz w:val="22"/>
                <w:szCs w:val="20"/>
                <w:lang w:val="en-GB" w:eastAsia="en-US"/>
              </w:rPr>
              <w:t>Fitch</w:t>
            </w:r>
            <w:r w:rsidRPr="00ED66C3">
              <w:rPr>
                <w:rFonts w:ascii="Garamond" w:eastAsia="Batang" w:hAnsi="Garamond" w:cs="Garamond"/>
                <w:sz w:val="22"/>
                <w:szCs w:val="20"/>
                <w:lang w:eastAsia="en-US"/>
              </w:rPr>
              <w:t xml:space="preserve"> </w:t>
            </w:r>
            <w:r w:rsidRPr="00ED66C3">
              <w:rPr>
                <w:rFonts w:ascii="Garamond" w:eastAsia="Batang" w:hAnsi="Garamond" w:cs="Garamond"/>
                <w:sz w:val="22"/>
                <w:szCs w:val="20"/>
                <w:lang w:val="en-GB" w:eastAsia="en-US"/>
              </w:rPr>
              <w:t>Ratings</w:t>
            </w:r>
            <w:r w:rsidRPr="00ED66C3">
              <w:rPr>
                <w:rFonts w:ascii="Garamond" w:eastAsia="Batang" w:hAnsi="Garamond" w:cs="Garamond"/>
                <w:sz w:val="22"/>
                <w:szCs w:val="20"/>
                <w:lang w:eastAsia="en-US"/>
              </w:rPr>
              <w:t xml:space="preserve">) или "Стандарт энд </w:t>
            </w:r>
            <w:proofErr w:type="spellStart"/>
            <w:r w:rsidRPr="00ED66C3">
              <w:rPr>
                <w:rFonts w:ascii="Garamond" w:eastAsia="Batang" w:hAnsi="Garamond" w:cs="Garamond"/>
                <w:sz w:val="22"/>
                <w:szCs w:val="20"/>
                <w:lang w:eastAsia="en-US"/>
              </w:rPr>
              <w:t>Пурс</w:t>
            </w:r>
            <w:proofErr w:type="spellEnd"/>
            <w:r w:rsidRPr="00ED66C3">
              <w:rPr>
                <w:rFonts w:ascii="Garamond" w:eastAsia="Batang" w:hAnsi="Garamond" w:cs="Garamond"/>
                <w:sz w:val="22"/>
                <w:szCs w:val="20"/>
                <w:lang w:eastAsia="en-US"/>
              </w:rPr>
              <w:t>" (</w:t>
            </w:r>
            <w:r w:rsidRPr="00ED66C3">
              <w:rPr>
                <w:rFonts w:ascii="Garamond" w:eastAsia="Batang" w:hAnsi="Garamond" w:cs="Garamond"/>
                <w:sz w:val="22"/>
                <w:szCs w:val="20"/>
                <w:lang w:val="en-GB" w:eastAsia="en-US"/>
              </w:rPr>
              <w:t>Standard</w:t>
            </w:r>
            <w:r w:rsidRPr="00ED66C3">
              <w:rPr>
                <w:rFonts w:ascii="Garamond" w:eastAsia="Batang" w:hAnsi="Garamond" w:cs="Garamond"/>
                <w:sz w:val="22"/>
                <w:szCs w:val="20"/>
                <w:lang w:eastAsia="en-US"/>
              </w:rPr>
              <w:t xml:space="preserve"> &amp; </w:t>
            </w:r>
            <w:r w:rsidRPr="00ED66C3">
              <w:rPr>
                <w:rFonts w:ascii="Garamond" w:eastAsia="Batang" w:hAnsi="Garamond" w:cs="Garamond"/>
                <w:sz w:val="22"/>
                <w:szCs w:val="20"/>
                <w:lang w:val="en-GB" w:eastAsia="en-US"/>
              </w:rPr>
              <w:t>Poor</w:t>
            </w:r>
            <w:r w:rsidRPr="00ED66C3">
              <w:rPr>
                <w:rFonts w:ascii="Garamond" w:eastAsia="Batang" w:hAnsi="Garamond" w:cs="Garamond"/>
                <w:sz w:val="22"/>
                <w:szCs w:val="20"/>
                <w:lang w:eastAsia="en-US"/>
              </w:rPr>
              <w:t>'</w:t>
            </w:r>
            <w:r w:rsidRPr="00ED66C3">
              <w:rPr>
                <w:rFonts w:ascii="Garamond" w:eastAsia="Batang" w:hAnsi="Garamond" w:cs="Garamond"/>
                <w:sz w:val="22"/>
                <w:szCs w:val="20"/>
                <w:lang w:val="en-GB" w:eastAsia="en-US"/>
              </w:rPr>
              <w:t>s</w:t>
            </w:r>
            <w:r w:rsidRPr="00ED66C3">
              <w:rPr>
                <w:rFonts w:ascii="Garamond" w:eastAsia="Batang" w:hAnsi="Garamond" w:cs="Garamond"/>
                <w:sz w:val="22"/>
                <w:szCs w:val="20"/>
                <w:lang w:eastAsia="en-US"/>
              </w:rPr>
              <w:t>) либо не ниже уровня "В1" по классификации рейтингового агентства "</w:t>
            </w:r>
            <w:proofErr w:type="spellStart"/>
            <w:r w:rsidRPr="00ED66C3">
              <w:rPr>
                <w:rFonts w:ascii="Garamond" w:eastAsia="Batang" w:hAnsi="Garamond" w:cs="Garamond"/>
                <w:sz w:val="22"/>
                <w:szCs w:val="20"/>
                <w:lang w:eastAsia="en-US"/>
              </w:rPr>
              <w:t>Мудис</w:t>
            </w:r>
            <w:proofErr w:type="spellEnd"/>
            <w:r w:rsidRPr="00ED66C3">
              <w:rPr>
                <w:rFonts w:ascii="Garamond" w:eastAsia="Batang" w:hAnsi="Garamond" w:cs="Garamond"/>
                <w:sz w:val="22"/>
                <w:szCs w:val="20"/>
                <w:lang w:eastAsia="en-US"/>
              </w:rPr>
              <w:t xml:space="preserve"> </w:t>
            </w:r>
            <w:proofErr w:type="spellStart"/>
            <w:r w:rsidRPr="00ED66C3">
              <w:rPr>
                <w:rFonts w:ascii="Garamond" w:eastAsia="Batang" w:hAnsi="Garamond" w:cs="Garamond"/>
                <w:sz w:val="22"/>
                <w:szCs w:val="20"/>
                <w:lang w:eastAsia="en-US"/>
              </w:rPr>
              <w:t>Инвесторс</w:t>
            </w:r>
            <w:proofErr w:type="spellEnd"/>
            <w:r w:rsidRPr="00ED66C3">
              <w:rPr>
                <w:rFonts w:ascii="Garamond" w:eastAsia="Batang" w:hAnsi="Garamond" w:cs="Garamond"/>
                <w:sz w:val="22"/>
                <w:szCs w:val="20"/>
                <w:lang w:eastAsia="en-US"/>
              </w:rPr>
              <w:t xml:space="preserve"> Сервис" (</w:t>
            </w:r>
            <w:r w:rsidRPr="00ED66C3">
              <w:rPr>
                <w:rFonts w:ascii="Garamond" w:eastAsia="Batang" w:hAnsi="Garamond" w:cs="Garamond"/>
                <w:sz w:val="22"/>
                <w:szCs w:val="20"/>
                <w:lang w:val="en-GB" w:eastAsia="en-US"/>
              </w:rPr>
              <w:t>Moody</w:t>
            </w:r>
            <w:r w:rsidRPr="00ED66C3">
              <w:rPr>
                <w:rFonts w:ascii="Garamond" w:eastAsia="Batang" w:hAnsi="Garamond" w:cs="Garamond"/>
                <w:sz w:val="22"/>
                <w:szCs w:val="20"/>
                <w:lang w:eastAsia="en-US"/>
              </w:rPr>
              <w:t>'</w:t>
            </w:r>
            <w:r w:rsidRPr="00ED66C3">
              <w:rPr>
                <w:rFonts w:ascii="Garamond" w:eastAsia="Batang" w:hAnsi="Garamond" w:cs="Garamond"/>
                <w:sz w:val="22"/>
                <w:szCs w:val="20"/>
                <w:lang w:val="en-GB" w:eastAsia="en-US"/>
              </w:rPr>
              <w:t>s</w:t>
            </w:r>
            <w:r w:rsidRPr="00ED66C3">
              <w:rPr>
                <w:rFonts w:ascii="Garamond" w:eastAsia="Batang" w:hAnsi="Garamond" w:cs="Garamond"/>
                <w:sz w:val="22"/>
                <w:szCs w:val="20"/>
                <w:lang w:eastAsia="en-US"/>
              </w:rPr>
              <w:t xml:space="preserve"> </w:t>
            </w:r>
            <w:r w:rsidRPr="00ED66C3">
              <w:rPr>
                <w:rFonts w:ascii="Garamond" w:eastAsia="Batang" w:hAnsi="Garamond" w:cs="Garamond"/>
                <w:sz w:val="22"/>
                <w:szCs w:val="20"/>
                <w:lang w:val="en-GB" w:eastAsia="en-US"/>
              </w:rPr>
              <w:t>Investors</w:t>
            </w:r>
            <w:r w:rsidRPr="00ED66C3">
              <w:rPr>
                <w:rFonts w:ascii="Garamond" w:eastAsia="Batang" w:hAnsi="Garamond" w:cs="Garamond"/>
                <w:sz w:val="22"/>
                <w:szCs w:val="20"/>
                <w:lang w:eastAsia="en-US"/>
              </w:rPr>
              <w:t xml:space="preserve"> </w:t>
            </w:r>
            <w:r w:rsidRPr="00ED66C3">
              <w:rPr>
                <w:rFonts w:ascii="Garamond" w:eastAsia="Batang" w:hAnsi="Garamond" w:cs="Garamond"/>
                <w:sz w:val="22"/>
                <w:szCs w:val="20"/>
                <w:lang w:val="en-GB" w:eastAsia="en-US"/>
              </w:rPr>
              <w:t>Service</w:t>
            </w:r>
            <w:r w:rsidRPr="00ED66C3">
              <w:rPr>
                <w:rFonts w:ascii="Garamond" w:eastAsia="Batang" w:hAnsi="Garamond" w:cs="Garamond"/>
                <w:sz w:val="22"/>
                <w:szCs w:val="20"/>
                <w:lang w:eastAsia="en-US"/>
              </w:rPr>
              <w:t>);</w:t>
            </w:r>
          </w:p>
          <w:p w:rsidR="00ED66C3" w:rsidRPr="00ED66C3" w:rsidRDefault="00ED66C3" w:rsidP="00CF19F0">
            <w:pPr>
              <w:suppressAutoHyphens/>
              <w:spacing w:before="120" w:after="120"/>
              <w:ind w:firstLine="567"/>
              <w:jc w:val="both"/>
              <w:rPr>
                <w:rFonts w:ascii="Garamond" w:eastAsia="Batang" w:hAnsi="Garamond" w:cs="Garamond"/>
                <w:sz w:val="22"/>
                <w:szCs w:val="20"/>
                <w:lang w:eastAsia="en-US"/>
              </w:rPr>
            </w:pPr>
            <w:r w:rsidRPr="00ED66C3">
              <w:rPr>
                <w:rFonts w:ascii="Garamond" w:eastAsia="Batang" w:hAnsi="Garamond" w:cs="Garamond"/>
                <w:sz w:val="22"/>
                <w:szCs w:val="20"/>
                <w:lang w:eastAsia="en-US"/>
              </w:rPr>
              <w:t xml:space="preserve">размер собственных средств (капитала) </w:t>
            </w:r>
            <w:r w:rsidRPr="00ED66C3">
              <w:rPr>
                <w:rFonts w:ascii="Garamond" w:eastAsia="Batang" w:hAnsi="Garamond" w:cs="Garamond"/>
                <w:bCs/>
                <w:sz w:val="22"/>
                <w:szCs w:val="20"/>
                <w:lang w:eastAsia="en-US"/>
              </w:rPr>
              <w:t xml:space="preserve">гаранта должен быть </w:t>
            </w:r>
            <w:r w:rsidRPr="00ED66C3">
              <w:rPr>
                <w:rFonts w:ascii="Garamond" w:eastAsia="Batang" w:hAnsi="Garamond" w:cs="Garamond"/>
                <w:sz w:val="22"/>
                <w:szCs w:val="20"/>
                <w:lang w:eastAsia="en-US"/>
              </w:rPr>
              <w:t xml:space="preserve">более 4 млрд руб. в течение </w:t>
            </w:r>
            <w:r w:rsidRPr="00ED66C3">
              <w:rPr>
                <w:rFonts w:ascii="Garamond" w:eastAsia="Batang" w:hAnsi="Garamond" w:cs="Garamond"/>
                <w:color w:val="000000"/>
                <w:sz w:val="22"/>
                <w:szCs w:val="20"/>
                <w:lang w:eastAsia="en-US"/>
              </w:rPr>
              <w:t>предыдущего</w:t>
            </w:r>
            <w:r w:rsidRPr="00ED66C3">
              <w:rPr>
                <w:rFonts w:ascii="Garamond" w:eastAsia="Batang" w:hAnsi="Garamond" w:cs="Garamond"/>
                <w:sz w:val="22"/>
                <w:szCs w:val="20"/>
                <w:lang w:eastAsia="en-US"/>
              </w:rPr>
              <w:t xml:space="preserve"> календарного года, а также в течение всех месяцев текущего года на момент получения ЦФР уведомления об открытии независимой гарантии;</w:t>
            </w:r>
          </w:p>
          <w:p w:rsidR="00ED66C3" w:rsidRDefault="00ED66C3" w:rsidP="00CF19F0">
            <w:pPr>
              <w:suppressAutoHyphens/>
              <w:spacing w:before="120" w:after="120"/>
              <w:ind w:firstLine="567"/>
              <w:jc w:val="both"/>
              <w:rPr>
                <w:rFonts w:ascii="Garamond" w:eastAsia="Batang" w:hAnsi="Garamond" w:cs="Garamond"/>
                <w:sz w:val="22"/>
                <w:szCs w:val="20"/>
                <w:lang w:eastAsia="en-US"/>
              </w:rPr>
            </w:pPr>
            <w:r w:rsidRPr="00ED66C3">
              <w:rPr>
                <w:rFonts w:ascii="Garamond" w:eastAsia="Batang" w:hAnsi="Garamond" w:cs="Garamond"/>
                <w:bCs/>
                <w:sz w:val="22"/>
                <w:szCs w:val="20"/>
                <w:lang w:eastAsia="en-US"/>
              </w:rPr>
              <w:t xml:space="preserve">срок действия банковской гарантии </w:t>
            </w:r>
            <w:r w:rsidRPr="00ED66C3">
              <w:rPr>
                <w:rFonts w:ascii="Garamond" w:eastAsia="Batang" w:hAnsi="Garamond" w:cs="Garamond"/>
                <w:sz w:val="22"/>
                <w:szCs w:val="20"/>
                <w:lang w:eastAsia="en-US"/>
              </w:rPr>
              <w:t xml:space="preserve">– не менее 15 (пятнадцати) месяцев с 1 (первого) </w:t>
            </w:r>
            <w:r w:rsidRPr="00ED66C3">
              <w:rPr>
                <w:rFonts w:ascii="Garamond" w:eastAsia="Batang" w:hAnsi="Garamond" w:cs="Garamond"/>
                <w:bCs/>
                <w:color w:val="000000"/>
                <w:sz w:val="22"/>
                <w:szCs w:val="20"/>
                <w:lang w:eastAsia="en-US"/>
              </w:rPr>
              <w:t>января года</w:t>
            </w:r>
            <w:r w:rsidRPr="00ED66C3">
              <w:rPr>
                <w:rFonts w:ascii="Garamond" w:eastAsia="Batang" w:hAnsi="Garamond" w:cs="Garamond"/>
                <w:sz w:val="22"/>
                <w:szCs w:val="20"/>
                <w:lang w:eastAsia="en-US"/>
              </w:rPr>
              <w:t>, следующего за годом, указанным в соответствующей заявке согласно подпункту 11 пункта 4.1.3 настоящего Регламента в качестве планового года начала поставки мощности объекта ВИЭ;</w:t>
            </w:r>
          </w:p>
          <w:p w:rsidR="000D4180" w:rsidRPr="00ED66C3" w:rsidRDefault="000D4180" w:rsidP="00CF19F0">
            <w:pPr>
              <w:suppressAutoHyphens/>
              <w:spacing w:before="120" w:after="120"/>
              <w:ind w:firstLine="567"/>
              <w:jc w:val="both"/>
              <w:rPr>
                <w:rFonts w:ascii="Garamond" w:eastAsia="Batang" w:hAnsi="Garamond" w:cs="Garamond"/>
                <w:sz w:val="22"/>
                <w:szCs w:val="20"/>
                <w:lang w:eastAsia="en-US"/>
              </w:rPr>
            </w:pPr>
            <w:r w:rsidRPr="000D4180">
              <w:rPr>
                <w:rFonts w:ascii="Garamond" w:eastAsia="Batang" w:hAnsi="Garamond" w:cs="Garamond"/>
                <w:sz w:val="22"/>
                <w:szCs w:val="20"/>
                <w:highlight w:val="yellow"/>
                <w:lang w:eastAsia="en-US"/>
              </w:rPr>
              <w:t xml:space="preserve">банковская гарантия вступает в силу с даты ее </w:t>
            </w:r>
            <w:r w:rsidR="00D32B13">
              <w:rPr>
                <w:rFonts w:ascii="Garamond" w:eastAsia="Batang" w:hAnsi="Garamond" w:cs="Garamond"/>
                <w:sz w:val="22"/>
                <w:szCs w:val="20"/>
                <w:highlight w:val="yellow"/>
                <w:lang w:eastAsia="en-US"/>
              </w:rPr>
              <w:t>выдачи</w:t>
            </w:r>
            <w:r w:rsidRPr="000D4180">
              <w:rPr>
                <w:rFonts w:ascii="Garamond" w:eastAsia="Batang" w:hAnsi="Garamond" w:cs="Garamond"/>
                <w:sz w:val="22"/>
                <w:szCs w:val="20"/>
                <w:highlight w:val="yellow"/>
                <w:lang w:eastAsia="en-US"/>
              </w:rPr>
              <w:t>;</w:t>
            </w:r>
          </w:p>
          <w:p w:rsidR="00ED66C3" w:rsidRPr="00ED66C3" w:rsidRDefault="00ED66C3" w:rsidP="00CF19F0">
            <w:pPr>
              <w:widowControl w:val="0"/>
              <w:tabs>
                <w:tab w:val="num" w:pos="567"/>
              </w:tabs>
              <w:suppressAutoHyphens/>
              <w:spacing w:before="120" w:after="120"/>
              <w:ind w:firstLine="567"/>
              <w:jc w:val="both"/>
              <w:rPr>
                <w:rFonts w:ascii="Garamond" w:eastAsia="Batang" w:hAnsi="Garamond" w:cs="Garamond"/>
                <w:bCs/>
                <w:sz w:val="22"/>
                <w:szCs w:val="20"/>
                <w:lang w:eastAsia="en-US"/>
              </w:rPr>
            </w:pPr>
            <w:r w:rsidRPr="00ED66C3">
              <w:rPr>
                <w:rFonts w:ascii="Garamond" w:eastAsia="Batang" w:hAnsi="Garamond" w:cs="Garamond"/>
                <w:bCs/>
                <w:sz w:val="22"/>
                <w:szCs w:val="20"/>
                <w:lang w:eastAsia="en-US"/>
              </w:rPr>
              <w:t>банковская гарантия является безотзывной;</w:t>
            </w:r>
          </w:p>
          <w:p w:rsidR="00ED66C3" w:rsidRPr="00ED66C3" w:rsidRDefault="00ED66C3" w:rsidP="00CF19F0">
            <w:pPr>
              <w:widowControl w:val="0"/>
              <w:tabs>
                <w:tab w:val="num" w:pos="567"/>
              </w:tabs>
              <w:suppressAutoHyphens/>
              <w:spacing w:before="120" w:after="120"/>
              <w:ind w:left="34" w:firstLine="567"/>
              <w:jc w:val="both"/>
              <w:rPr>
                <w:rFonts w:ascii="Garamond" w:eastAsia="Batang" w:hAnsi="Garamond" w:cs="Garamond"/>
                <w:bCs/>
                <w:sz w:val="22"/>
                <w:szCs w:val="20"/>
                <w:lang w:eastAsia="en-US"/>
              </w:rPr>
            </w:pPr>
            <w:r w:rsidRPr="00ED66C3">
              <w:rPr>
                <w:rFonts w:ascii="Garamond" w:eastAsia="Batang" w:hAnsi="Garamond" w:cs="Garamond"/>
                <w:bCs/>
                <w:sz w:val="22"/>
                <w:szCs w:val="20"/>
                <w:lang w:eastAsia="en-US"/>
              </w:rPr>
              <w:t>банковская гарантия исполняется путем направления бенефициаром гаранту требования;</w:t>
            </w:r>
          </w:p>
          <w:p w:rsidR="00ED66C3" w:rsidRPr="00ED66C3" w:rsidRDefault="00ED66C3" w:rsidP="00CF19F0">
            <w:pPr>
              <w:widowControl w:val="0"/>
              <w:tabs>
                <w:tab w:val="num" w:pos="567"/>
              </w:tabs>
              <w:suppressAutoHyphens/>
              <w:spacing w:before="120" w:after="120"/>
              <w:ind w:firstLine="601"/>
              <w:jc w:val="both"/>
              <w:rPr>
                <w:rFonts w:ascii="Garamond" w:eastAsia="Batang" w:hAnsi="Garamond" w:cs="Garamond"/>
                <w:sz w:val="22"/>
                <w:szCs w:val="20"/>
                <w:lang w:eastAsia="en-US"/>
              </w:rPr>
            </w:pPr>
            <w:r w:rsidRPr="00ED66C3">
              <w:rPr>
                <w:rFonts w:ascii="Garamond" w:eastAsia="Batang" w:hAnsi="Garamond" w:cs="Garamond"/>
                <w:bCs/>
                <w:sz w:val="22"/>
                <w:szCs w:val="20"/>
                <w:lang w:eastAsia="en-US"/>
              </w:rPr>
              <w:t>требования по банковской гарантии могут быть предъявлены неограниченное количество раз</w:t>
            </w:r>
            <w:r w:rsidRPr="00ED66C3">
              <w:rPr>
                <w:rFonts w:ascii="Garamond" w:eastAsia="Batang" w:hAnsi="Garamond" w:cs="Garamond"/>
                <w:sz w:val="22"/>
                <w:szCs w:val="20"/>
                <w:lang w:eastAsia="en-US"/>
              </w:rPr>
              <w:t>;</w:t>
            </w:r>
          </w:p>
          <w:p w:rsidR="00ED66C3" w:rsidRPr="00ED66C3" w:rsidRDefault="00ED66C3" w:rsidP="00CF19F0">
            <w:pPr>
              <w:widowControl w:val="0"/>
              <w:tabs>
                <w:tab w:val="num" w:pos="567"/>
              </w:tabs>
              <w:suppressAutoHyphens/>
              <w:spacing w:before="120" w:after="120"/>
              <w:ind w:firstLine="567"/>
              <w:jc w:val="both"/>
              <w:rPr>
                <w:rFonts w:ascii="Garamond" w:eastAsia="Batang" w:hAnsi="Garamond" w:cs="Garamond"/>
                <w:sz w:val="22"/>
                <w:szCs w:val="20"/>
                <w:lang w:eastAsia="en-US"/>
              </w:rPr>
            </w:pPr>
            <w:r w:rsidRPr="00ED66C3">
              <w:rPr>
                <w:rFonts w:ascii="Garamond" w:eastAsia="Batang" w:hAnsi="Garamond" w:cs="Garamond"/>
                <w:sz w:val="22"/>
                <w:szCs w:val="20"/>
                <w:lang w:eastAsia="en-US"/>
              </w:rPr>
              <w:t>все комиссии и расходы, связанные с банковской гарантией, оплачивает принципал;</w:t>
            </w:r>
          </w:p>
          <w:p w:rsidR="00ED66C3" w:rsidRDefault="00ED66C3" w:rsidP="00CF19F0">
            <w:pPr>
              <w:suppressAutoHyphens/>
              <w:spacing w:before="120" w:after="120"/>
              <w:ind w:firstLine="567"/>
              <w:jc w:val="both"/>
              <w:rPr>
                <w:rFonts w:ascii="Garamond" w:eastAsia="Batang" w:hAnsi="Garamond" w:cs="Garamond"/>
                <w:sz w:val="22"/>
                <w:szCs w:val="20"/>
                <w:lang w:eastAsia="en-US"/>
              </w:rPr>
            </w:pPr>
            <w:r w:rsidRPr="00ED66C3">
              <w:rPr>
                <w:rFonts w:ascii="Garamond" w:eastAsia="Batang" w:hAnsi="Garamond" w:cs="Garamond"/>
                <w:sz w:val="22"/>
                <w:szCs w:val="20"/>
                <w:lang w:eastAsia="en-US"/>
              </w:rPr>
              <w:t>банковская гарантия регулируется законод</w:t>
            </w:r>
            <w:r>
              <w:rPr>
                <w:rFonts w:ascii="Garamond" w:eastAsia="Batang" w:hAnsi="Garamond" w:cs="Garamond"/>
                <w:sz w:val="22"/>
                <w:szCs w:val="20"/>
                <w:lang w:eastAsia="en-US"/>
              </w:rPr>
              <w:t>ательством Российской Федерации</w:t>
            </w:r>
            <w:r w:rsidRPr="00ED66C3">
              <w:rPr>
                <w:rFonts w:ascii="Garamond" w:eastAsia="Batang" w:hAnsi="Garamond" w:cs="Garamond"/>
                <w:sz w:val="22"/>
                <w:szCs w:val="20"/>
                <w:highlight w:val="yellow"/>
                <w:lang w:eastAsia="en-US"/>
              </w:rPr>
              <w:t>;</w:t>
            </w:r>
          </w:p>
          <w:p w:rsidR="00ED66C3" w:rsidRPr="0096508F" w:rsidRDefault="00ED66C3" w:rsidP="00CF19F0">
            <w:pPr>
              <w:suppressAutoHyphens/>
              <w:spacing w:before="120" w:after="120"/>
              <w:ind w:firstLine="567"/>
              <w:jc w:val="both"/>
            </w:pPr>
            <w:r w:rsidRPr="00ED66C3">
              <w:rPr>
                <w:rFonts w:ascii="Garamond" w:eastAsia="Batang" w:hAnsi="Garamond" w:cs="Garamond"/>
                <w:sz w:val="22"/>
                <w:szCs w:val="20"/>
                <w:highlight w:val="yellow"/>
                <w:lang w:eastAsia="en-US"/>
              </w:rPr>
              <w:t>банковская гарантия оформлена по форме</w:t>
            </w:r>
            <w:r w:rsidR="003D234B">
              <w:rPr>
                <w:rFonts w:ascii="Garamond" w:eastAsia="Batang" w:hAnsi="Garamond" w:cs="Garamond"/>
                <w:sz w:val="22"/>
                <w:szCs w:val="20"/>
                <w:highlight w:val="yellow"/>
                <w:lang w:eastAsia="en-US"/>
              </w:rPr>
              <w:t xml:space="preserve"> </w:t>
            </w:r>
            <w:r w:rsidR="0064540D">
              <w:rPr>
                <w:rFonts w:ascii="Garamond" w:eastAsia="Batang" w:hAnsi="Garamond" w:cs="Garamond"/>
                <w:sz w:val="22"/>
                <w:szCs w:val="20"/>
                <w:highlight w:val="yellow"/>
                <w:lang w:eastAsia="en-US"/>
              </w:rPr>
              <w:t xml:space="preserve">Приложения 28 к настоящему Регламенту </w:t>
            </w:r>
            <w:r w:rsidR="003D234B">
              <w:rPr>
                <w:rFonts w:ascii="Garamond" w:eastAsia="Batang" w:hAnsi="Garamond" w:cs="Garamond"/>
                <w:sz w:val="22"/>
                <w:szCs w:val="20"/>
                <w:highlight w:val="yellow"/>
                <w:lang w:eastAsia="en-US"/>
              </w:rPr>
              <w:t>и передана ЦФР в порядке</w:t>
            </w:r>
            <w:r w:rsidRPr="00ED66C3">
              <w:rPr>
                <w:rFonts w:ascii="Garamond" w:eastAsia="Batang" w:hAnsi="Garamond" w:cs="Garamond"/>
                <w:sz w:val="22"/>
                <w:szCs w:val="20"/>
                <w:highlight w:val="yellow"/>
                <w:lang w:eastAsia="en-US"/>
              </w:rPr>
              <w:t>, предусмотренно</w:t>
            </w:r>
            <w:r w:rsidR="003D234B">
              <w:rPr>
                <w:rFonts w:ascii="Garamond" w:eastAsia="Batang" w:hAnsi="Garamond" w:cs="Garamond"/>
                <w:sz w:val="22"/>
                <w:szCs w:val="20"/>
                <w:highlight w:val="yellow"/>
                <w:lang w:eastAsia="en-US"/>
              </w:rPr>
              <w:t>м</w:t>
            </w:r>
            <w:r w:rsidR="00B20D68">
              <w:rPr>
                <w:rFonts w:ascii="Garamond" w:eastAsia="Batang" w:hAnsi="Garamond" w:cs="Garamond"/>
                <w:sz w:val="22"/>
                <w:szCs w:val="20"/>
                <w:highlight w:val="yellow"/>
                <w:lang w:eastAsia="en-US"/>
              </w:rPr>
              <w:t xml:space="preserve"> п</w:t>
            </w:r>
            <w:r w:rsidRPr="00ED66C3">
              <w:rPr>
                <w:rFonts w:ascii="Garamond" w:eastAsia="Batang" w:hAnsi="Garamond" w:cs="Garamond"/>
                <w:sz w:val="22"/>
                <w:szCs w:val="20"/>
                <w:highlight w:val="yellow"/>
                <w:lang w:eastAsia="en-US"/>
              </w:rPr>
              <w:t xml:space="preserve">риложением 10 к </w:t>
            </w:r>
            <w:r w:rsidRPr="00ED66C3">
              <w:rPr>
                <w:rFonts w:ascii="Garamond" w:eastAsia="Batang" w:hAnsi="Garamond" w:cs="Garamond"/>
                <w:i/>
                <w:sz w:val="22"/>
                <w:szCs w:val="20"/>
                <w:highlight w:val="yellow"/>
                <w:lang w:eastAsia="en-US"/>
              </w:rPr>
              <w:t xml:space="preserve">Положению о порядке предоставления финансовых гарантий на </w:t>
            </w:r>
            <w:r w:rsidRPr="00ED66C3">
              <w:rPr>
                <w:rFonts w:ascii="Garamond" w:eastAsia="Batang" w:hAnsi="Garamond" w:cs="Garamond"/>
                <w:i/>
                <w:sz w:val="22"/>
                <w:szCs w:val="20"/>
                <w:highlight w:val="yellow"/>
                <w:lang w:eastAsia="en-US"/>
              </w:rPr>
              <w:lastRenderedPageBreak/>
              <w:t>оптовом рынке</w:t>
            </w:r>
            <w:r w:rsidRPr="00ED66C3">
              <w:rPr>
                <w:rFonts w:ascii="Garamond" w:eastAsia="Batang" w:hAnsi="Garamond" w:cs="Garamond"/>
                <w:sz w:val="22"/>
                <w:szCs w:val="20"/>
                <w:highlight w:val="yellow"/>
                <w:lang w:eastAsia="en-US"/>
              </w:rPr>
              <w:t xml:space="preserve"> (Приложение </w:t>
            </w:r>
            <w:r w:rsidR="00B20D68">
              <w:rPr>
                <w:rFonts w:ascii="Garamond" w:eastAsia="Batang" w:hAnsi="Garamond" w:cs="Garamond"/>
                <w:sz w:val="22"/>
                <w:szCs w:val="20"/>
                <w:highlight w:val="yellow"/>
                <w:lang w:eastAsia="en-US"/>
              </w:rPr>
              <w:t xml:space="preserve">№ </w:t>
            </w:r>
            <w:r w:rsidRPr="00ED66C3">
              <w:rPr>
                <w:rFonts w:ascii="Garamond" w:eastAsia="Batang" w:hAnsi="Garamond" w:cs="Garamond"/>
                <w:sz w:val="22"/>
                <w:szCs w:val="20"/>
                <w:highlight w:val="yellow"/>
                <w:lang w:eastAsia="en-US"/>
              </w:rPr>
              <w:t xml:space="preserve">26 к </w:t>
            </w:r>
            <w:r w:rsidRPr="00ED66C3">
              <w:rPr>
                <w:rFonts w:ascii="Garamond" w:eastAsia="Batang" w:hAnsi="Garamond" w:cs="Garamond"/>
                <w:i/>
                <w:sz w:val="22"/>
                <w:szCs w:val="20"/>
                <w:highlight w:val="yellow"/>
                <w:lang w:eastAsia="en-US"/>
              </w:rPr>
              <w:t>Договору о присоединении к торговой системе оптового рынка</w:t>
            </w:r>
            <w:r w:rsidRPr="009E1CF2">
              <w:rPr>
                <w:rFonts w:ascii="Garamond" w:eastAsia="Batang" w:hAnsi="Garamond" w:cs="Garamond"/>
                <w:sz w:val="22"/>
                <w:szCs w:val="20"/>
                <w:highlight w:val="yellow"/>
                <w:lang w:eastAsia="en-US"/>
              </w:rPr>
              <w:t>).</w:t>
            </w:r>
          </w:p>
        </w:tc>
      </w:tr>
      <w:tr w:rsidR="009E1CF2" w:rsidRPr="001B2316" w:rsidTr="00C1542C">
        <w:trPr>
          <w:trHeight w:val="371"/>
        </w:trPr>
        <w:tc>
          <w:tcPr>
            <w:tcW w:w="993" w:type="dxa"/>
            <w:vAlign w:val="center"/>
          </w:tcPr>
          <w:p w:rsidR="009E1CF2" w:rsidRDefault="009A4E2B" w:rsidP="00CF19F0">
            <w:pPr>
              <w:spacing w:before="120" w:after="120"/>
              <w:jc w:val="center"/>
              <w:rPr>
                <w:rFonts w:ascii="Garamond" w:hAnsi="Garamond"/>
                <w:b/>
                <w:bCs/>
                <w:sz w:val="22"/>
                <w:szCs w:val="22"/>
              </w:rPr>
            </w:pPr>
            <w:r>
              <w:rPr>
                <w:rFonts w:ascii="Garamond" w:hAnsi="Garamond"/>
                <w:b/>
                <w:bCs/>
                <w:sz w:val="22"/>
                <w:szCs w:val="22"/>
              </w:rPr>
              <w:lastRenderedPageBreak/>
              <w:t>7.11.1</w:t>
            </w:r>
          </w:p>
        </w:tc>
        <w:tc>
          <w:tcPr>
            <w:tcW w:w="6833" w:type="dxa"/>
          </w:tcPr>
          <w:p w:rsidR="009E1CF2" w:rsidRPr="00D821CC" w:rsidRDefault="009A4E2B" w:rsidP="00CF19F0">
            <w:pPr>
              <w:suppressAutoHyphens/>
              <w:spacing w:before="120" w:after="120"/>
              <w:jc w:val="both"/>
              <w:rPr>
                <w:rFonts w:ascii="Garamond" w:eastAsia="Batang" w:hAnsi="Garamond" w:cs="Garamond"/>
                <w:b/>
                <w:sz w:val="22"/>
                <w:szCs w:val="20"/>
                <w:lang w:eastAsia="en-US"/>
              </w:rPr>
            </w:pPr>
            <w:r w:rsidRPr="00D821CC">
              <w:rPr>
                <w:rFonts w:ascii="Garamond" w:eastAsia="Batang" w:hAnsi="Garamond" w:cs="Garamond"/>
                <w:b/>
                <w:sz w:val="22"/>
                <w:szCs w:val="20"/>
                <w:lang w:eastAsia="en-US"/>
              </w:rPr>
              <w:t>Добавить пункт</w:t>
            </w:r>
          </w:p>
        </w:tc>
        <w:tc>
          <w:tcPr>
            <w:tcW w:w="7087" w:type="dxa"/>
          </w:tcPr>
          <w:p w:rsidR="00FA16A0" w:rsidRPr="00680963" w:rsidRDefault="009A4E2B" w:rsidP="00CF19F0">
            <w:pPr>
              <w:tabs>
                <w:tab w:val="left" w:pos="1410"/>
              </w:tabs>
              <w:suppressAutoHyphens/>
              <w:spacing w:before="120" w:after="120"/>
              <w:jc w:val="both"/>
              <w:rPr>
                <w:rFonts w:ascii="Garamond" w:eastAsia="Batang" w:hAnsi="Garamond" w:cs="Garamond"/>
                <w:sz w:val="22"/>
                <w:szCs w:val="20"/>
                <w:highlight w:val="yellow"/>
                <w:lang w:eastAsia="en-US"/>
              </w:rPr>
            </w:pPr>
            <w:r w:rsidRPr="00680963">
              <w:rPr>
                <w:rFonts w:ascii="Garamond" w:eastAsia="Batang" w:hAnsi="Garamond" w:cs="Garamond"/>
                <w:sz w:val="22"/>
                <w:szCs w:val="20"/>
                <w:highlight w:val="yellow"/>
                <w:lang w:eastAsia="en-US"/>
              </w:rPr>
              <w:t>В случае если до истечения 12 (двенадцати) месяцев с даты начала поставки по ДПМ ВИЭ банк-</w:t>
            </w:r>
            <w:r w:rsidR="00FA16A0" w:rsidRPr="00680963">
              <w:rPr>
                <w:rFonts w:ascii="Garamond" w:eastAsia="Batang" w:hAnsi="Garamond" w:cs="Garamond"/>
                <w:sz w:val="22"/>
                <w:szCs w:val="20"/>
                <w:highlight w:val="yellow"/>
                <w:lang w:eastAsia="en-US"/>
              </w:rPr>
              <w:t>гарант</w:t>
            </w:r>
            <w:r w:rsidRPr="00680963">
              <w:rPr>
                <w:rFonts w:ascii="Garamond" w:eastAsia="Batang" w:hAnsi="Garamond" w:cs="Garamond"/>
                <w:sz w:val="22"/>
                <w:szCs w:val="20"/>
                <w:highlight w:val="yellow"/>
                <w:lang w:eastAsia="en-US"/>
              </w:rPr>
              <w:t xml:space="preserve">, </w:t>
            </w:r>
            <w:r w:rsidR="00FA16A0" w:rsidRPr="00680963">
              <w:rPr>
                <w:rFonts w:ascii="Garamond" w:eastAsia="Batang" w:hAnsi="Garamond" w:cs="Garamond"/>
                <w:sz w:val="22"/>
                <w:szCs w:val="20"/>
                <w:highlight w:val="yellow"/>
                <w:lang w:eastAsia="en-US"/>
              </w:rPr>
              <w:t>выпустивший банковскую гарантию</w:t>
            </w:r>
            <w:r w:rsidRPr="00680963">
              <w:rPr>
                <w:rFonts w:ascii="Garamond" w:eastAsia="Batang" w:hAnsi="Garamond" w:cs="Garamond"/>
                <w:sz w:val="22"/>
                <w:szCs w:val="20"/>
                <w:highlight w:val="yellow"/>
                <w:lang w:eastAsia="en-US"/>
              </w:rPr>
              <w:t xml:space="preserve"> для </w:t>
            </w:r>
            <w:r w:rsidR="00FA16A0" w:rsidRPr="00680963">
              <w:rPr>
                <w:rFonts w:ascii="Garamond" w:eastAsia="Batang" w:hAnsi="Garamond" w:cs="Garamond"/>
                <w:sz w:val="22"/>
                <w:szCs w:val="20"/>
                <w:highlight w:val="yellow"/>
                <w:lang w:eastAsia="en-US"/>
              </w:rPr>
              <w:t>обеспечения исполнения обязательств</w:t>
            </w:r>
            <w:r w:rsidRPr="00680963">
              <w:rPr>
                <w:rFonts w:ascii="Garamond" w:eastAsia="Batang" w:hAnsi="Garamond" w:cs="Garamond"/>
                <w:sz w:val="22"/>
                <w:szCs w:val="20"/>
                <w:highlight w:val="yellow"/>
                <w:lang w:eastAsia="en-US"/>
              </w:rPr>
              <w:t xml:space="preserve"> по ДПМ ВИЭ, исключен из перечня аккредитованных организаций в системе финансовых гарантий на оптовом рынке электрической энергии и мощности в период действия соответствующе</w:t>
            </w:r>
            <w:r w:rsidR="00FA16A0" w:rsidRPr="00680963">
              <w:rPr>
                <w:rFonts w:ascii="Garamond" w:eastAsia="Batang" w:hAnsi="Garamond" w:cs="Garamond"/>
                <w:sz w:val="22"/>
                <w:szCs w:val="20"/>
                <w:highlight w:val="yellow"/>
                <w:lang w:eastAsia="en-US"/>
              </w:rPr>
              <w:t>й</w:t>
            </w:r>
            <w:r w:rsidRPr="00680963">
              <w:rPr>
                <w:rFonts w:ascii="Garamond" w:eastAsia="Batang" w:hAnsi="Garamond" w:cs="Garamond"/>
                <w:sz w:val="22"/>
                <w:szCs w:val="20"/>
                <w:highlight w:val="yellow"/>
                <w:lang w:eastAsia="en-US"/>
              </w:rPr>
              <w:t xml:space="preserve"> </w:t>
            </w:r>
            <w:r w:rsidR="00FA16A0" w:rsidRPr="00680963">
              <w:rPr>
                <w:rFonts w:ascii="Garamond" w:eastAsia="Batang" w:hAnsi="Garamond" w:cs="Garamond"/>
                <w:sz w:val="22"/>
                <w:szCs w:val="20"/>
                <w:highlight w:val="yellow"/>
                <w:lang w:eastAsia="en-US"/>
              </w:rPr>
              <w:t>банковской гарантии</w:t>
            </w:r>
            <w:r w:rsidRPr="00680963">
              <w:rPr>
                <w:rFonts w:ascii="Garamond" w:eastAsia="Batang" w:hAnsi="Garamond" w:cs="Garamond"/>
                <w:sz w:val="22"/>
                <w:szCs w:val="20"/>
                <w:highlight w:val="yellow"/>
                <w:lang w:eastAsia="en-US"/>
              </w:rPr>
              <w:t>, поставщик мощности</w:t>
            </w:r>
            <w:r w:rsidR="00FA16A0" w:rsidRPr="00680963">
              <w:rPr>
                <w:rFonts w:ascii="Garamond" w:eastAsia="Batang" w:hAnsi="Garamond" w:cs="Garamond"/>
                <w:sz w:val="22"/>
                <w:szCs w:val="20"/>
                <w:highlight w:val="yellow"/>
                <w:lang w:eastAsia="en-US"/>
              </w:rPr>
              <w:t xml:space="preserve"> </w:t>
            </w:r>
            <w:r w:rsidRPr="00680963">
              <w:rPr>
                <w:rFonts w:ascii="Garamond" w:eastAsia="Batang" w:hAnsi="Garamond" w:cs="Garamond"/>
                <w:sz w:val="22"/>
                <w:szCs w:val="20"/>
                <w:highlight w:val="yellow"/>
                <w:lang w:eastAsia="en-US"/>
              </w:rPr>
              <w:t>в течение 60 (шестидесяти) календарных дней с даты исключения соответствующего банка-</w:t>
            </w:r>
            <w:r w:rsidR="00FA16A0" w:rsidRPr="00680963">
              <w:rPr>
                <w:rFonts w:ascii="Garamond" w:eastAsia="Batang" w:hAnsi="Garamond" w:cs="Garamond"/>
                <w:sz w:val="22"/>
                <w:szCs w:val="20"/>
                <w:highlight w:val="yellow"/>
                <w:lang w:eastAsia="en-US"/>
              </w:rPr>
              <w:t>гаранта</w:t>
            </w:r>
            <w:r w:rsidRPr="00680963">
              <w:rPr>
                <w:rFonts w:ascii="Garamond" w:eastAsia="Batang" w:hAnsi="Garamond" w:cs="Garamond"/>
                <w:sz w:val="22"/>
                <w:szCs w:val="20"/>
                <w:highlight w:val="yellow"/>
                <w:lang w:eastAsia="en-US"/>
              </w:rPr>
              <w:t xml:space="preserve"> из перечня аккредитованных организаций в системе финансовых гарантий на оптовом рынке электрической энергии и мощности</w:t>
            </w:r>
            <w:r w:rsidR="00FA16A0" w:rsidRPr="00680963">
              <w:rPr>
                <w:rFonts w:ascii="Garamond" w:eastAsia="Batang" w:hAnsi="Garamond" w:cs="Garamond"/>
                <w:sz w:val="22"/>
                <w:szCs w:val="20"/>
                <w:highlight w:val="yellow"/>
                <w:lang w:eastAsia="en-US"/>
              </w:rPr>
              <w:t xml:space="preserve"> должен п</w:t>
            </w:r>
            <w:r w:rsidRPr="00680963">
              <w:rPr>
                <w:rFonts w:ascii="Garamond" w:eastAsia="Batang" w:hAnsi="Garamond" w:cs="Garamond"/>
                <w:sz w:val="22"/>
                <w:szCs w:val="20"/>
                <w:highlight w:val="yellow"/>
                <w:lang w:eastAsia="en-US"/>
              </w:rPr>
              <w:t xml:space="preserve">редоставить дополнительное обеспечение обязательств по ДПМ ВИЭ в </w:t>
            </w:r>
            <w:r w:rsidR="00B20D68">
              <w:rPr>
                <w:rFonts w:ascii="Garamond" w:eastAsia="Batang" w:hAnsi="Garamond" w:cs="Garamond"/>
                <w:sz w:val="22"/>
                <w:szCs w:val="20"/>
                <w:highlight w:val="yellow"/>
                <w:lang w:eastAsia="en-US"/>
              </w:rPr>
              <w:t>виде поручительства участника </w:t>
            </w:r>
            <w:r w:rsidRPr="00680963">
              <w:rPr>
                <w:rFonts w:ascii="Garamond" w:eastAsia="Batang" w:hAnsi="Garamond" w:cs="Garamond"/>
                <w:sz w:val="22"/>
                <w:szCs w:val="20"/>
                <w:highlight w:val="yellow"/>
                <w:lang w:eastAsia="en-US"/>
              </w:rPr>
              <w:t>(-</w:t>
            </w:r>
            <w:proofErr w:type="spellStart"/>
            <w:r w:rsidR="00B20D68">
              <w:rPr>
                <w:rFonts w:ascii="Garamond" w:eastAsia="Batang" w:hAnsi="Garamond" w:cs="Garamond"/>
                <w:sz w:val="22"/>
                <w:szCs w:val="20"/>
                <w:highlight w:val="yellow"/>
                <w:lang w:eastAsia="en-US"/>
              </w:rPr>
              <w:t>ов</w:t>
            </w:r>
            <w:proofErr w:type="spellEnd"/>
            <w:r w:rsidR="00B20D68">
              <w:rPr>
                <w:rFonts w:ascii="Garamond" w:eastAsia="Batang" w:hAnsi="Garamond" w:cs="Garamond"/>
                <w:sz w:val="22"/>
                <w:szCs w:val="20"/>
                <w:highlight w:val="yellow"/>
                <w:lang w:eastAsia="en-US"/>
              </w:rPr>
              <w:t>) оптового рынка – поставщика </w:t>
            </w:r>
            <w:r w:rsidRPr="00680963">
              <w:rPr>
                <w:rFonts w:ascii="Garamond" w:eastAsia="Batang" w:hAnsi="Garamond" w:cs="Garamond"/>
                <w:sz w:val="22"/>
                <w:szCs w:val="20"/>
                <w:highlight w:val="yellow"/>
                <w:lang w:eastAsia="en-US"/>
              </w:rPr>
              <w:t>(-</w:t>
            </w:r>
            <w:proofErr w:type="spellStart"/>
            <w:r w:rsidRPr="00680963">
              <w:rPr>
                <w:rFonts w:ascii="Garamond" w:eastAsia="Batang" w:hAnsi="Garamond" w:cs="Garamond"/>
                <w:sz w:val="22"/>
                <w:szCs w:val="20"/>
                <w:highlight w:val="yellow"/>
                <w:lang w:eastAsia="en-US"/>
              </w:rPr>
              <w:t>ов</w:t>
            </w:r>
            <w:proofErr w:type="spellEnd"/>
            <w:r w:rsidRPr="00680963">
              <w:rPr>
                <w:rFonts w:ascii="Garamond" w:eastAsia="Batang" w:hAnsi="Garamond" w:cs="Garamond"/>
                <w:sz w:val="22"/>
                <w:szCs w:val="20"/>
                <w:highlight w:val="yellow"/>
                <w:lang w:eastAsia="en-US"/>
              </w:rPr>
              <w:t>), соответствующего требованиям к поручительству третьих лиц, изложенным в пункте 7.14 настоящего Регламента, либо в виде штрафа, оплата которого осуществляется по аккредитиву, соответствующему требованиям пункта 7.14 настоящего Регламента</w:t>
            </w:r>
            <w:r w:rsidR="00FA16A0" w:rsidRPr="00680963">
              <w:rPr>
                <w:rFonts w:ascii="Garamond" w:eastAsia="Batang" w:hAnsi="Garamond" w:cs="Garamond"/>
                <w:sz w:val="22"/>
                <w:szCs w:val="20"/>
                <w:highlight w:val="yellow"/>
                <w:lang w:eastAsia="en-US"/>
              </w:rPr>
              <w:t>.</w:t>
            </w:r>
          </w:p>
        </w:tc>
      </w:tr>
      <w:tr w:rsidR="00E413CD" w:rsidRPr="001B2316" w:rsidTr="00C1542C">
        <w:trPr>
          <w:trHeight w:val="371"/>
        </w:trPr>
        <w:tc>
          <w:tcPr>
            <w:tcW w:w="993" w:type="dxa"/>
            <w:vAlign w:val="center"/>
          </w:tcPr>
          <w:p w:rsidR="00E413CD" w:rsidRDefault="00E413CD" w:rsidP="00CF19F0">
            <w:pPr>
              <w:spacing w:before="120" w:after="120"/>
              <w:jc w:val="center"/>
              <w:rPr>
                <w:rFonts w:ascii="Garamond" w:hAnsi="Garamond"/>
                <w:b/>
                <w:bCs/>
                <w:sz w:val="22"/>
                <w:szCs w:val="22"/>
              </w:rPr>
            </w:pPr>
            <w:r>
              <w:rPr>
                <w:rFonts w:ascii="Garamond" w:hAnsi="Garamond"/>
                <w:b/>
                <w:bCs/>
                <w:sz w:val="22"/>
                <w:szCs w:val="22"/>
              </w:rPr>
              <w:t>7.12</w:t>
            </w:r>
          </w:p>
        </w:tc>
        <w:tc>
          <w:tcPr>
            <w:tcW w:w="6833" w:type="dxa"/>
          </w:tcPr>
          <w:p w:rsidR="00E413CD" w:rsidRPr="00E413CD" w:rsidRDefault="00E413CD" w:rsidP="00CF19F0">
            <w:pPr>
              <w:suppressAutoHyphens/>
              <w:spacing w:before="120" w:after="120"/>
              <w:jc w:val="both"/>
              <w:outlineLvl w:val="0"/>
              <w:rPr>
                <w:rFonts w:ascii="Garamond" w:eastAsia="Batang" w:hAnsi="Garamond" w:cs="Garamond"/>
                <w:sz w:val="22"/>
                <w:szCs w:val="22"/>
                <w:lang w:eastAsia="ar-SA"/>
              </w:rPr>
            </w:pPr>
            <w:bookmarkStart w:id="4" w:name="_Toc431289239"/>
            <w:bookmarkStart w:id="5" w:name="_Toc435788879"/>
            <w:bookmarkStart w:id="6" w:name="_Toc435789762"/>
            <w:bookmarkStart w:id="7" w:name="_Toc492303500"/>
            <w:bookmarkStart w:id="8" w:name="_Toc512334663"/>
            <w:bookmarkStart w:id="9" w:name="_Toc414965141"/>
            <w:r w:rsidRPr="00E413CD">
              <w:rPr>
                <w:rFonts w:ascii="Garamond" w:eastAsia="Batang" w:hAnsi="Garamond" w:cs="Garamond"/>
                <w:sz w:val="22"/>
                <w:szCs w:val="22"/>
                <w:lang w:eastAsia="ar-SA"/>
              </w:rPr>
              <w:t xml:space="preserve">КО в течение 5 (пяти) рабочих дней с даты получения уведомления (информации) о возникновении оснований для предоставления продавцом по ДПМ ВИЭ дополнительного обеспечения (внесения изменений в обеспечение), предусмотренных </w:t>
            </w:r>
            <w:proofErr w:type="spellStart"/>
            <w:r w:rsidRPr="00E413CD">
              <w:rPr>
                <w:rFonts w:ascii="Garamond" w:eastAsia="Batang" w:hAnsi="Garamond" w:cs="Garamond"/>
                <w:sz w:val="22"/>
                <w:szCs w:val="22"/>
                <w:lang w:eastAsia="ar-SA"/>
              </w:rPr>
              <w:t>пп</w:t>
            </w:r>
            <w:proofErr w:type="spellEnd"/>
            <w:r w:rsidRPr="00E413CD">
              <w:rPr>
                <w:rFonts w:ascii="Garamond" w:eastAsia="Batang" w:hAnsi="Garamond" w:cs="Garamond"/>
                <w:sz w:val="22"/>
                <w:szCs w:val="22"/>
                <w:lang w:eastAsia="ar-SA"/>
              </w:rPr>
              <w:t>. 7.5–</w:t>
            </w:r>
            <w:r w:rsidRPr="00E413CD">
              <w:rPr>
                <w:rFonts w:ascii="Garamond" w:eastAsia="Batang" w:hAnsi="Garamond" w:cs="Garamond"/>
                <w:sz w:val="22"/>
                <w:szCs w:val="22"/>
                <w:highlight w:val="yellow"/>
                <w:lang w:eastAsia="ar-SA"/>
              </w:rPr>
              <w:t>7.11´</w:t>
            </w:r>
            <w:r w:rsidRPr="00E413CD">
              <w:rPr>
                <w:rFonts w:ascii="Garamond" w:eastAsia="Batang" w:hAnsi="Garamond" w:cs="Garamond"/>
                <w:sz w:val="22"/>
                <w:szCs w:val="22"/>
                <w:lang w:eastAsia="ar-SA"/>
              </w:rPr>
              <w:t xml:space="preserve"> настоящего Регламента, направляет в ЦФР на бумажном носителе за подписью уполномоченного лица уведомление об обязанности продавца по ДПМ ВИЭ предоставить дополнительное обеспечение (внести изменения в обеспечение) с указанием даты окончания срока, предусмотренного </w:t>
            </w:r>
            <w:proofErr w:type="spellStart"/>
            <w:r w:rsidRPr="00E413CD">
              <w:rPr>
                <w:rFonts w:ascii="Garamond" w:eastAsia="Batang" w:hAnsi="Garamond" w:cs="Garamond"/>
                <w:sz w:val="22"/>
                <w:szCs w:val="22"/>
                <w:lang w:eastAsia="ar-SA"/>
              </w:rPr>
              <w:t>пп</w:t>
            </w:r>
            <w:proofErr w:type="spellEnd"/>
            <w:r w:rsidRPr="00E413CD">
              <w:rPr>
                <w:rFonts w:ascii="Garamond" w:eastAsia="Batang" w:hAnsi="Garamond" w:cs="Garamond"/>
                <w:sz w:val="22"/>
                <w:szCs w:val="22"/>
                <w:lang w:eastAsia="ar-SA"/>
              </w:rPr>
              <w:t>. 7.5–</w:t>
            </w:r>
            <w:r w:rsidRPr="00E413CD">
              <w:rPr>
                <w:rFonts w:ascii="Garamond" w:eastAsia="Batang" w:hAnsi="Garamond" w:cs="Garamond"/>
                <w:sz w:val="22"/>
                <w:szCs w:val="22"/>
                <w:highlight w:val="yellow"/>
                <w:lang w:eastAsia="ar-SA"/>
              </w:rPr>
              <w:t>7.11´</w:t>
            </w:r>
            <w:r w:rsidRPr="00E413CD">
              <w:rPr>
                <w:rFonts w:ascii="Garamond" w:eastAsia="Batang" w:hAnsi="Garamond" w:cs="Garamond"/>
                <w:sz w:val="22"/>
                <w:szCs w:val="22"/>
                <w:lang w:eastAsia="ar-SA"/>
              </w:rPr>
              <w:t xml:space="preserve"> настоящего Регламента на предоставление обеспечения.</w:t>
            </w:r>
            <w:bookmarkEnd w:id="4"/>
            <w:bookmarkEnd w:id="5"/>
            <w:bookmarkEnd w:id="6"/>
            <w:bookmarkEnd w:id="7"/>
            <w:bookmarkEnd w:id="8"/>
          </w:p>
          <w:p w:rsidR="00E413CD" w:rsidRPr="00E413CD" w:rsidRDefault="00E413CD" w:rsidP="00CF19F0">
            <w:pPr>
              <w:spacing w:before="120" w:after="120"/>
              <w:ind w:firstLine="567"/>
              <w:jc w:val="both"/>
              <w:outlineLvl w:val="0"/>
              <w:rPr>
                <w:rFonts w:ascii="Garamond" w:eastAsia="Batang" w:hAnsi="Garamond" w:cs="Garamond"/>
                <w:sz w:val="22"/>
                <w:szCs w:val="22"/>
                <w:lang w:eastAsia="ar-SA"/>
              </w:rPr>
            </w:pPr>
            <w:bookmarkStart w:id="10" w:name="_Toc492303502"/>
            <w:bookmarkStart w:id="11" w:name="_Toc512334665"/>
            <w:bookmarkEnd w:id="9"/>
            <w:r w:rsidRPr="00E413CD">
              <w:rPr>
                <w:rFonts w:ascii="Garamond" w:eastAsia="Batang" w:hAnsi="Garamond" w:cs="Garamond"/>
                <w:sz w:val="22"/>
                <w:szCs w:val="22"/>
                <w:lang w:eastAsia="ar-SA"/>
              </w:rPr>
              <w:t xml:space="preserve">Исполнением требования по предоставлению продавцом по ДПМ ВИЭ обеспечения (дополнительного обеспечения, внесению изменений в обеспечение) по соответствующему ДПМ ВИЭ, </w:t>
            </w:r>
            <w:bookmarkEnd w:id="10"/>
            <w:r w:rsidRPr="00E413CD">
              <w:rPr>
                <w:rFonts w:ascii="Garamond" w:eastAsia="Batang" w:hAnsi="Garamond" w:cs="Garamond"/>
                <w:sz w:val="22"/>
                <w:szCs w:val="22"/>
                <w:lang w:eastAsia="ar-SA"/>
              </w:rPr>
              <w:t xml:space="preserve">предусмотренного </w:t>
            </w:r>
            <w:proofErr w:type="spellStart"/>
            <w:r w:rsidRPr="00E413CD">
              <w:rPr>
                <w:rFonts w:ascii="Garamond" w:eastAsia="Batang" w:hAnsi="Garamond" w:cs="Garamond"/>
                <w:sz w:val="22"/>
                <w:szCs w:val="22"/>
                <w:lang w:eastAsia="ar-SA"/>
              </w:rPr>
              <w:t>пп</w:t>
            </w:r>
            <w:proofErr w:type="spellEnd"/>
            <w:r w:rsidRPr="00E413CD">
              <w:rPr>
                <w:rFonts w:ascii="Garamond" w:eastAsia="Batang" w:hAnsi="Garamond" w:cs="Garamond"/>
                <w:sz w:val="22"/>
                <w:szCs w:val="22"/>
                <w:lang w:eastAsia="ar-SA"/>
              </w:rPr>
              <w:t>. 7.5–</w:t>
            </w:r>
            <w:r w:rsidRPr="00E413CD">
              <w:rPr>
                <w:rFonts w:ascii="Garamond" w:eastAsia="Batang" w:hAnsi="Garamond" w:cs="Garamond"/>
                <w:sz w:val="22"/>
                <w:szCs w:val="22"/>
                <w:highlight w:val="yellow"/>
                <w:lang w:eastAsia="ar-SA"/>
              </w:rPr>
              <w:t>7.11´</w:t>
            </w:r>
            <w:r w:rsidRPr="00E413CD">
              <w:rPr>
                <w:rFonts w:ascii="Garamond" w:eastAsia="Batang" w:hAnsi="Garamond" w:cs="Garamond"/>
                <w:sz w:val="22"/>
                <w:szCs w:val="22"/>
                <w:lang w:eastAsia="ar-SA"/>
              </w:rPr>
              <w:t xml:space="preserve"> настоящего Регламента, является наличие по состоянию на последний день периода (включительно) (либо на следующий рабочий день в случае, если последний день периода приходится на выходной день), предусмотренного соответствующим пунктом из </w:t>
            </w:r>
            <w:proofErr w:type="spellStart"/>
            <w:r w:rsidRPr="00E413CD">
              <w:rPr>
                <w:rFonts w:ascii="Garamond" w:eastAsia="Batang" w:hAnsi="Garamond" w:cs="Garamond"/>
                <w:sz w:val="22"/>
                <w:szCs w:val="22"/>
                <w:lang w:eastAsia="ar-SA"/>
              </w:rPr>
              <w:t>пп</w:t>
            </w:r>
            <w:proofErr w:type="spellEnd"/>
            <w:r w:rsidRPr="00E413CD">
              <w:rPr>
                <w:rFonts w:ascii="Garamond" w:eastAsia="Batang" w:hAnsi="Garamond" w:cs="Garamond"/>
                <w:sz w:val="22"/>
                <w:szCs w:val="22"/>
                <w:lang w:eastAsia="ar-SA"/>
              </w:rPr>
              <w:t>. 7.5–</w:t>
            </w:r>
            <w:r w:rsidRPr="00E413CD">
              <w:rPr>
                <w:rFonts w:ascii="Garamond" w:eastAsia="Batang" w:hAnsi="Garamond" w:cs="Garamond"/>
                <w:sz w:val="22"/>
                <w:szCs w:val="22"/>
                <w:highlight w:val="yellow"/>
                <w:lang w:eastAsia="ar-SA"/>
              </w:rPr>
              <w:t>7.11´</w:t>
            </w:r>
            <w:r w:rsidRPr="00E413CD">
              <w:rPr>
                <w:rFonts w:ascii="Garamond" w:eastAsia="Batang" w:hAnsi="Garamond" w:cs="Garamond"/>
                <w:sz w:val="22"/>
                <w:szCs w:val="22"/>
                <w:lang w:eastAsia="ar-SA"/>
              </w:rPr>
              <w:t xml:space="preserve"> настоящего Регламента для предоставления обеспечения (дополнительного обеспечения):</w:t>
            </w:r>
            <w:bookmarkEnd w:id="11"/>
          </w:p>
          <w:p w:rsidR="00E413CD" w:rsidRPr="00E413CD" w:rsidRDefault="00E413CD" w:rsidP="00CF19F0">
            <w:pPr>
              <w:numPr>
                <w:ilvl w:val="0"/>
                <w:numId w:val="14"/>
              </w:numPr>
              <w:suppressAutoHyphens/>
              <w:spacing w:before="120" w:after="120"/>
              <w:ind w:left="709" w:hanging="283"/>
              <w:jc w:val="both"/>
              <w:outlineLvl w:val="0"/>
              <w:rPr>
                <w:rFonts w:ascii="Garamond" w:eastAsia="Batang" w:hAnsi="Garamond" w:cs="Garamond"/>
                <w:sz w:val="22"/>
                <w:szCs w:val="22"/>
                <w:lang w:eastAsia="ar-SA"/>
              </w:rPr>
            </w:pPr>
            <w:bookmarkStart w:id="12" w:name="_Toc512334666"/>
            <w:r w:rsidRPr="00E413CD">
              <w:rPr>
                <w:rFonts w:ascii="Garamond" w:eastAsia="Batang" w:hAnsi="Garamond" w:cs="Garamond"/>
                <w:sz w:val="22"/>
                <w:szCs w:val="22"/>
                <w:lang w:eastAsia="ar-SA"/>
              </w:rPr>
              <w:t>заключенного (-ых) договора (-</w:t>
            </w:r>
            <w:proofErr w:type="spellStart"/>
            <w:r w:rsidRPr="00E413CD">
              <w:rPr>
                <w:rFonts w:ascii="Garamond" w:eastAsia="Batang" w:hAnsi="Garamond" w:cs="Garamond"/>
                <w:sz w:val="22"/>
                <w:szCs w:val="22"/>
                <w:lang w:eastAsia="ar-SA"/>
              </w:rPr>
              <w:t>ов</w:t>
            </w:r>
            <w:proofErr w:type="spellEnd"/>
            <w:r w:rsidRPr="00E413CD">
              <w:rPr>
                <w:rFonts w:ascii="Garamond" w:eastAsia="Batang" w:hAnsi="Garamond" w:cs="Garamond"/>
                <w:sz w:val="22"/>
                <w:szCs w:val="22"/>
                <w:lang w:eastAsia="ar-SA"/>
              </w:rPr>
              <w:t xml:space="preserve">) коммерческого представительства для целей заключения договоров </w:t>
            </w:r>
            <w:r w:rsidRPr="00E413CD">
              <w:rPr>
                <w:rFonts w:ascii="Garamond" w:eastAsia="Batang" w:hAnsi="Garamond" w:cs="Garamond"/>
                <w:sz w:val="22"/>
                <w:szCs w:val="22"/>
                <w:lang w:eastAsia="ar-SA"/>
              </w:rPr>
              <w:lastRenderedPageBreak/>
              <w:t>поручительства с поручителем (-</w:t>
            </w:r>
            <w:proofErr w:type="spellStart"/>
            <w:r w:rsidRPr="00E413CD">
              <w:rPr>
                <w:rFonts w:ascii="Garamond" w:eastAsia="Batang" w:hAnsi="Garamond" w:cs="Garamond"/>
                <w:sz w:val="22"/>
                <w:szCs w:val="22"/>
                <w:lang w:eastAsia="ar-SA"/>
              </w:rPr>
              <w:t>ями</w:t>
            </w:r>
            <w:proofErr w:type="spellEnd"/>
            <w:r w:rsidRPr="00E413CD">
              <w:rPr>
                <w:rFonts w:ascii="Garamond" w:eastAsia="Batang" w:hAnsi="Garamond" w:cs="Garamond"/>
                <w:sz w:val="22"/>
                <w:szCs w:val="22"/>
                <w:lang w:eastAsia="ar-SA"/>
              </w:rPr>
              <w:t>) по ДПМ ВИЭ, соответствующим (-и) требованиям пункта 7.14 настоящего Регламента, либо</w:t>
            </w:r>
            <w:bookmarkEnd w:id="12"/>
          </w:p>
          <w:p w:rsidR="00E413CD" w:rsidRPr="00E413CD" w:rsidRDefault="00E413CD" w:rsidP="00CF19F0">
            <w:pPr>
              <w:numPr>
                <w:ilvl w:val="0"/>
                <w:numId w:val="14"/>
              </w:numPr>
              <w:suppressAutoHyphens/>
              <w:spacing w:before="120" w:after="120"/>
              <w:ind w:left="709" w:hanging="283"/>
              <w:jc w:val="both"/>
              <w:outlineLvl w:val="0"/>
              <w:rPr>
                <w:rFonts w:ascii="Garamond" w:eastAsia="Batang" w:hAnsi="Garamond" w:cs="Garamond"/>
                <w:sz w:val="22"/>
                <w:szCs w:val="22"/>
                <w:lang w:eastAsia="ar-SA"/>
              </w:rPr>
            </w:pPr>
            <w:bookmarkStart w:id="13" w:name="_Toc512334667"/>
            <w:r w:rsidRPr="00E413CD">
              <w:rPr>
                <w:rFonts w:ascii="Garamond" w:eastAsia="Batang" w:hAnsi="Garamond" w:cs="Garamond"/>
                <w:sz w:val="22"/>
                <w:szCs w:val="22"/>
                <w:lang w:eastAsia="ar-SA"/>
              </w:rPr>
              <w:t xml:space="preserve">получение ЦФР через банк получателя средств уведомления об открытии аккредитива, отвечающего требованиям соответствующего пункта 7.14 настоящего Регламента, или получение </w:t>
            </w:r>
            <w:r w:rsidRPr="00BD7941">
              <w:rPr>
                <w:rFonts w:ascii="Garamond" w:eastAsia="Batang" w:hAnsi="Garamond" w:cs="Garamond"/>
                <w:sz w:val="22"/>
                <w:szCs w:val="22"/>
                <w:highlight w:val="yellow"/>
                <w:lang w:eastAsia="ar-SA"/>
              </w:rPr>
              <w:t>запроса (извещения)</w:t>
            </w:r>
            <w:r w:rsidRPr="00E413CD">
              <w:rPr>
                <w:rFonts w:ascii="Garamond" w:eastAsia="Batang" w:hAnsi="Garamond" w:cs="Garamond"/>
                <w:sz w:val="22"/>
                <w:szCs w:val="22"/>
                <w:lang w:eastAsia="ar-SA"/>
              </w:rPr>
              <w:t xml:space="preserve"> на внесение изменений в аккредитив</w:t>
            </w:r>
            <w:r w:rsidRPr="00BD7941">
              <w:rPr>
                <w:rFonts w:ascii="Garamond" w:eastAsia="Batang" w:hAnsi="Garamond" w:cs="Garamond"/>
                <w:sz w:val="22"/>
                <w:szCs w:val="22"/>
                <w:highlight w:val="yellow"/>
                <w:lang w:eastAsia="ar-SA"/>
              </w:rPr>
              <w:t>, который с учетом внесения указанных в запросе (извещении) изменений,</w:t>
            </w:r>
            <w:r w:rsidRPr="00E413CD">
              <w:rPr>
                <w:rFonts w:ascii="Garamond" w:eastAsia="Batang" w:hAnsi="Garamond" w:cs="Garamond"/>
                <w:sz w:val="22"/>
                <w:szCs w:val="22"/>
                <w:lang w:eastAsia="ar-SA"/>
              </w:rPr>
              <w:t xml:space="preserve"> отвечает требованиям пункта 7.14 настоящего Регламента.</w:t>
            </w:r>
            <w:bookmarkEnd w:id="13"/>
          </w:p>
          <w:p w:rsidR="00E413CD" w:rsidRPr="00E413CD" w:rsidRDefault="00E413CD" w:rsidP="00CF19F0">
            <w:pPr>
              <w:spacing w:before="120" w:after="120"/>
              <w:ind w:firstLine="567"/>
              <w:jc w:val="both"/>
              <w:outlineLvl w:val="0"/>
              <w:rPr>
                <w:rFonts w:ascii="Garamond" w:eastAsia="Batang" w:hAnsi="Garamond" w:cs="Garamond"/>
                <w:sz w:val="22"/>
                <w:szCs w:val="22"/>
                <w:lang w:eastAsia="ar-SA"/>
              </w:rPr>
            </w:pPr>
            <w:r w:rsidRPr="00E413CD">
              <w:rPr>
                <w:rFonts w:ascii="Garamond" w:eastAsia="Batang" w:hAnsi="Garamond" w:cs="Garamond"/>
                <w:sz w:val="22"/>
                <w:szCs w:val="22"/>
                <w:lang w:eastAsia="ar-SA"/>
              </w:rPr>
              <w:t xml:space="preserve">КО в течение 5 (пяти) рабочих дней (но не позднее чем на 8 (восьмой) рабочий день со дня истечения срока, предусмотренного </w:t>
            </w:r>
            <w:proofErr w:type="spellStart"/>
            <w:r w:rsidRPr="00E413CD">
              <w:rPr>
                <w:rFonts w:ascii="Garamond" w:eastAsia="Batang" w:hAnsi="Garamond" w:cs="Garamond"/>
                <w:sz w:val="22"/>
                <w:szCs w:val="22"/>
                <w:lang w:eastAsia="ar-SA"/>
              </w:rPr>
              <w:t>пп</w:t>
            </w:r>
            <w:proofErr w:type="spellEnd"/>
            <w:r w:rsidRPr="00E413CD">
              <w:rPr>
                <w:rFonts w:ascii="Garamond" w:eastAsia="Batang" w:hAnsi="Garamond" w:cs="Garamond"/>
                <w:sz w:val="22"/>
                <w:szCs w:val="22"/>
                <w:lang w:eastAsia="ar-SA"/>
              </w:rPr>
              <w:t>. 7.5–</w:t>
            </w:r>
            <w:r w:rsidRPr="00E413CD">
              <w:rPr>
                <w:rFonts w:ascii="Garamond" w:eastAsia="Batang" w:hAnsi="Garamond" w:cs="Garamond"/>
                <w:sz w:val="22"/>
                <w:szCs w:val="22"/>
                <w:highlight w:val="yellow"/>
                <w:lang w:eastAsia="ar-SA"/>
              </w:rPr>
              <w:t>7.11´</w:t>
            </w:r>
            <w:r w:rsidRPr="00E413CD">
              <w:rPr>
                <w:rFonts w:ascii="Garamond" w:eastAsia="Batang" w:hAnsi="Garamond" w:cs="Garamond"/>
                <w:sz w:val="22"/>
                <w:szCs w:val="22"/>
                <w:lang w:eastAsia="ar-SA"/>
              </w:rPr>
              <w:t xml:space="preserve"> настоящего Регламента) с даты получения от ЦФР информации о предоставленном в рамках исполнения требований </w:t>
            </w:r>
            <w:proofErr w:type="spellStart"/>
            <w:r w:rsidRPr="00E413CD">
              <w:rPr>
                <w:rFonts w:ascii="Garamond" w:eastAsia="Batang" w:hAnsi="Garamond" w:cs="Garamond"/>
                <w:sz w:val="22"/>
                <w:szCs w:val="22"/>
                <w:lang w:eastAsia="ar-SA"/>
              </w:rPr>
              <w:t>пп</w:t>
            </w:r>
            <w:proofErr w:type="spellEnd"/>
            <w:r w:rsidRPr="00E413CD">
              <w:rPr>
                <w:rFonts w:ascii="Garamond" w:eastAsia="Batang" w:hAnsi="Garamond" w:cs="Garamond"/>
                <w:sz w:val="22"/>
                <w:szCs w:val="22"/>
                <w:lang w:eastAsia="ar-SA"/>
              </w:rPr>
              <w:t>. 7.5–</w:t>
            </w:r>
            <w:r w:rsidRPr="00E413CD">
              <w:rPr>
                <w:rFonts w:ascii="Garamond" w:eastAsia="Batang" w:hAnsi="Garamond" w:cs="Garamond"/>
                <w:sz w:val="22"/>
                <w:szCs w:val="22"/>
                <w:highlight w:val="yellow"/>
                <w:lang w:eastAsia="ar-SA"/>
              </w:rPr>
              <w:t>7.11´</w:t>
            </w:r>
            <w:r w:rsidRPr="00E413CD">
              <w:rPr>
                <w:rFonts w:ascii="Garamond" w:eastAsia="Batang" w:hAnsi="Garamond" w:cs="Garamond"/>
                <w:sz w:val="22"/>
                <w:szCs w:val="22"/>
                <w:lang w:eastAsia="ar-SA"/>
              </w:rPr>
              <w:t xml:space="preserve"> настоящего Регламента обеспечении по ДПМ ВИЭ (дополнительном обеспечении, внесении изменений в обеспечение) определяет в соответствии с настоящим пунктом исполнение либо неисполнение участником оптового рынка – продавцом по ДПМ ВИЭ требований, предусмотренных </w:t>
            </w:r>
            <w:proofErr w:type="spellStart"/>
            <w:r w:rsidRPr="00E413CD">
              <w:rPr>
                <w:rFonts w:ascii="Garamond" w:eastAsia="Batang" w:hAnsi="Garamond" w:cs="Garamond"/>
                <w:sz w:val="22"/>
                <w:szCs w:val="22"/>
                <w:lang w:eastAsia="ar-SA"/>
              </w:rPr>
              <w:t>пп</w:t>
            </w:r>
            <w:proofErr w:type="spellEnd"/>
            <w:r w:rsidRPr="00E413CD">
              <w:rPr>
                <w:rFonts w:ascii="Garamond" w:eastAsia="Batang" w:hAnsi="Garamond" w:cs="Garamond"/>
                <w:sz w:val="22"/>
                <w:szCs w:val="22"/>
                <w:lang w:eastAsia="ar-SA"/>
              </w:rPr>
              <w:t>. 7.5–</w:t>
            </w:r>
            <w:r w:rsidRPr="00E413CD">
              <w:rPr>
                <w:rFonts w:ascii="Garamond" w:eastAsia="Batang" w:hAnsi="Garamond" w:cs="Garamond"/>
                <w:sz w:val="22"/>
                <w:szCs w:val="22"/>
                <w:highlight w:val="yellow"/>
                <w:lang w:eastAsia="ar-SA"/>
              </w:rPr>
              <w:t>7.11´</w:t>
            </w:r>
            <w:r w:rsidRPr="00E413CD">
              <w:rPr>
                <w:rFonts w:ascii="Garamond" w:eastAsia="Batang" w:hAnsi="Garamond" w:cs="Garamond"/>
                <w:sz w:val="22"/>
                <w:szCs w:val="22"/>
                <w:lang w:eastAsia="ar-SA"/>
              </w:rPr>
              <w:t xml:space="preserve"> настоящего Регламента, и направляет ЦФР и участнику оптового рынка – продавцу по ДПМ ВИЭ уведомление об исполнении либо неисполнении требования по предоставлению обеспечения (дополнительного обеспечения либо внесению изменений в обеспечение).</w:t>
            </w:r>
          </w:p>
          <w:p w:rsidR="00E413CD" w:rsidRPr="00E413CD" w:rsidRDefault="00E413CD" w:rsidP="00CF19F0">
            <w:pPr>
              <w:suppressAutoHyphens/>
              <w:spacing w:before="120" w:after="120"/>
              <w:ind w:firstLine="567"/>
              <w:jc w:val="both"/>
              <w:outlineLvl w:val="0"/>
              <w:rPr>
                <w:rFonts w:ascii="Garamond" w:eastAsia="Batang" w:hAnsi="Garamond" w:cs="Garamond"/>
                <w:sz w:val="22"/>
                <w:szCs w:val="22"/>
                <w:lang w:eastAsia="ar-SA"/>
              </w:rPr>
            </w:pPr>
            <w:bookmarkStart w:id="14" w:name="_Toc492303505"/>
            <w:bookmarkStart w:id="15" w:name="_Toc512334668"/>
            <w:r w:rsidRPr="00E413CD">
              <w:rPr>
                <w:rFonts w:ascii="Garamond" w:eastAsia="Batang" w:hAnsi="Garamond" w:cs="Garamond"/>
                <w:sz w:val="22"/>
                <w:szCs w:val="22"/>
                <w:lang w:eastAsia="ar-SA"/>
              </w:rPr>
              <w:t xml:space="preserve">Исполнения требования по предоставлению продавцом по ДПМ ВИЭ обеспечения (дополнительного обеспечения, внесению изменений в обеспечение) в отношении объекта генерации по соответствующему ДПМ ВИЭ в рамках исполнения требований, предусмотренных </w:t>
            </w:r>
            <w:proofErr w:type="spellStart"/>
            <w:r w:rsidRPr="00E413CD">
              <w:rPr>
                <w:rFonts w:ascii="Garamond" w:eastAsia="Batang" w:hAnsi="Garamond" w:cs="Garamond"/>
                <w:sz w:val="22"/>
                <w:szCs w:val="22"/>
                <w:lang w:eastAsia="ar-SA"/>
              </w:rPr>
              <w:t>пп</w:t>
            </w:r>
            <w:proofErr w:type="spellEnd"/>
            <w:r w:rsidRPr="00E413CD">
              <w:rPr>
                <w:rFonts w:ascii="Garamond" w:eastAsia="Batang" w:hAnsi="Garamond" w:cs="Garamond"/>
                <w:sz w:val="22"/>
                <w:szCs w:val="22"/>
                <w:lang w:eastAsia="ar-SA"/>
              </w:rPr>
              <w:t>. 7.5–</w:t>
            </w:r>
            <w:r w:rsidRPr="00E413CD">
              <w:rPr>
                <w:rFonts w:ascii="Garamond" w:eastAsia="Batang" w:hAnsi="Garamond" w:cs="Garamond"/>
                <w:sz w:val="22"/>
                <w:szCs w:val="22"/>
                <w:highlight w:val="yellow"/>
                <w:lang w:eastAsia="ar-SA"/>
              </w:rPr>
              <w:t>7.11´</w:t>
            </w:r>
            <w:r w:rsidRPr="00E413CD">
              <w:rPr>
                <w:rFonts w:ascii="Garamond" w:eastAsia="Batang" w:hAnsi="Garamond" w:cs="Garamond"/>
                <w:sz w:val="22"/>
                <w:szCs w:val="22"/>
                <w:lang w:eastAsia="ar-SA"/>
              </w:rPr>
              <w:t xml:space="preserve"> настоящего Регламента, не требуется, </w:t>
            </w:r>
            <w:bookmarkEnd w:id="14"/>
            <w:r w:rsidRPr="00E413CD">
              <w:rPr>
                <w:rFonts w:ascii="Garamond" w:eastAsia="Batang" w:hAnsi="Garamond" w:cs="Garamond"/>
                <w:sz w:val="22"/>
                <w:szCs w:val="22"/>
                <w:lang w:eastAsia="ar-SA"/>
              </w:rPr>
              <w:t xml:space="preserve">в случае если по состоянию на 7 (седьмой) рабочий день со дня истечения срока, предусмотренного </w:t>
            </w:r>
            <w:proofErr w:type="spellStart"/>
            <w:r w:rsidRPr="00E413CD">
              <w:rPr>
                <w:rFonts w:ascii="Garamond" w:eastAsia="Batang" w:hAnsi="Garamond" w:cs="Garamond"/>
                <w:sz w:val="22"/>
                <w:szCs w:val="22"/>
                <w:lang w:eastAsia="ar-SA"/>
              </w:rPr>
              <w:t>пп</w:t>
            </w:r>
            <w:proofErr w:type="spellEnd"/>
            <w:r w:rsidRPr="00E413CD">
              <w:rPr>
                <w:rFonts w:ascii="Garamond" w:eastAsia="Batang" w:hAnsi="Garamond" w:cs="Garamond"/>
                <w:sz w:val="22"/>
                <w:szCs w:val="22"/>
                <w:lang w:eastAsia="ar-SA"/>
              </w:rPr>
              <w:t>. 7.5–</w:t>
            </w:r>
            <w:r w:rsidRPr="00E413CD">
              <w:rPr>
                <w:rFonts w:ascii="Garamond" w:eastAsia="Batang" w:hAnsi="Garamond" w:cs="Garamond"/>
                <w:sz w:val="22"/>
                <w:szCs w:val="22"/>
                <w:highlight w:val="yellow"/>
                <w:lang w:eastAsia="ar-SA"/>
              </w:rPr>
              <w:t>7.11´</w:t>
            </w:r>
            <w:r w:rsidRPr="00E413CD">
              <w:rPr>
                <w:rFonts w:ascii="Garamond" w:eastAsia="Batang" w:hAnsi="Garamond" w:cs="Garamond"/>
                <w:sz w:val="22"/>
                <w:szCs w:val="22"/>
                <w:lang w:eastAsia="ar-SA"/>
              </w:rPr>
              <w:t xml:space="preserve"> настоящего Регламента, выполнено одно из следующих условий:</w:t>
            </w:r>
            <w:bookmarkEnd w:id="15"/>
          </w:p>
          <w:p w:rsidR="00E413CD" w:rsidRPr="00E413CD" w:rsidRDefault="00E413CD" w:rsidP="00CF19F0">
            <w:pPr>
              <w:suppressAutoHyphens/>
              <w:spacing w:before="120" w:after="120"/>
              <w:ind w:firstLine="567"/>
              <w:jc w:val="both"/>
              <w:outlineLvl w:val="0"/>
              <w:rPr>
                <w:rFonts w:ascii="Garamond" w:eastAsia="Batang" w:hAnsi="Garamond" w:cs="Garamond"/>
                <w:sz w:val="22"/>
                <w:szCs w:val="22"/>
                <w:lang w:eastAsia="ar-SA"/>
              </w:rPr>
            </w:pPr>
            <w:bookmarkStart w:id="16" w:name="_Toc492303506"/>
            <w:bookmarkStart w:id="17" w:name="_Toc512334669"/>
            <w:r w:rsidRPr="00E413CD">
              <w:rPr>
                <w:rFonts w:ascii="Garamond" w:eastAsia="Batang" w:hAnsi="Garamond" w:cs="Garamond"/>
                <w:sz w:val="22"/>
                <w:szCs w:val="22"/>
                <w:lang w:eastAsia="ar-SA"/>
              </w:rPr>
              <w:t xml:space="preserve">а) в отношении объекта генерации продавцом по ДПМ ВИЭ в установленном Правилами оптового рынка и </w:t>
            </w:r>
            <w:r w:rsidRPr="00E413CD">
              <w:rPr>
                <w:rFonts w:ascii="Garamond" w:eastAsia="Batang" w:hAnsi="Garamond" w:cs="Garamond"/>
                <w:i/>
                <w:sz w:val="22"/>
                <w:szCs w:val="22"/>
                <w:lang w:eastAsia="ar-SA"/>
              </w:rPr>
              <w:t>Договором о присоединении к торговой системе оптового рынка</w:t>
            </w:r>
            <w:r w:rsidRPr="00E413CD">
              <w:rPr>
                <w:rFonts w:ascii="Garamond" w:eastAsia="Batang" w:hAnsi="Garamond" w:cs="Garamond"/>
                <w:sz w:val="22"/>
                <w:szCs w:val="22"/>
                <w:lang w:eastAsia="ar-SA"/>
              </w:rPr>
              <w:t xml:space="preserve">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и при этом </w:t>
            </w:r>
            <w:r w:rsidRPr="00E413CD">
              <w:rPr>
                <w:rFonts w:ascii="Garamond" w:eastAsia="Batang" w:hAnsi="Garamond" w:cs="Garamond"/>
                <w:sz w:val="22"/>
                <w:szCs w:val="22"/>
                <w:lang w:eastAsia="ar-SA"/>
              </w:rPr>
              <w:lastRenderedPageBreak/>
              <w:t xml:space="preserve">предельный объем поставки мощности на оптовый рынок с использованием объекта генерации, определенный СО </w:t>
            </w:r>
            <w:r w:rsidRPr="00E413CD">
              <w:rPr>
                <w:rFonts w:ascii="Garamond" w:eastAsia="Batang" w:hAnsi="Garamond" w:cs="Garamond"/>
                <w:bCs/>
                <w:sz w:val="22"/>
                <w:szCs w:val="22"/>
                <w:lang w:eastAsia="ar-SA"/>
              </w:rPr>
              <w:t xml:space="preserve">в соответствии с </w:t>
            </w:r>
            <w:r w:rsidRPr="00E413CD">
              <w:rPr>
                <w:rFonts w:ascii="Garamond" w:eastAsia="Batang" w:hAnsi="Garamond" w:cs="Garamond"/>
                <w:bCs/>
                <w:i/>
                <w:sz w:val="22"/>
                <w:szCs w:val="22"/>
                <w:lang w:eastAsia="ar-SA"/>
              </w:rPr>
              <w:t>Регламентом аттестации генерирующего оборудования</w:t>
            </w:r>
            <w:r w:rsidRPr="00E413CD">
              <w:rPr>
                <w:rFonts w:ascii="Garamond" w:eastAsia="Batang" w:hAnsi="Garamond" w:cs="Garamond"/>
                <w:bCs/>
                <w:sz w:val="22"/>
                <w:szCs w:val="22"/>
                <w:lang w:eastAsia="ar-SA"/>
              </w:rPr>
              <w:t xml:space="preserve"> (Приложение № 19.2 к </w:t>
            </w:r>
            <w:r w:rsidRPr="00E413CD">
              <w:rPr>
                <w:rFonts w:ascii="Garamond" w:eastAsia="Batang" w:hAnsi="Garamond" w:cs="Garamond"/>
                <w:bCs/>
                <w:i/>
                <w:sz w:val="22"/>
                <w:szCs w:val="22"/>
                <w:lang w:eastAsia="ar-SA"/>
              </w:rPr>
              <w:t>Договору о присоединении к торговой системе оптового рынка</w:t>
            </w:r>
            <w:r w:rsidRPr="00E413CD">
              <w:rPr>
                <w:rFonts w:ascii="Garamond" w:eastAsia="Batang" w:hAnsi="Garamond" w:cs="Garamond"/>
                <w:bCs/>
                <w:sz w:val="22"/>
                <w:szCs w:val="22"/>
                <w:lang w:eastAsia="ar-SA"/>
              </w:rPr>
              <w:t>)</w:t>
            </w:r>
            <w:r w:rsidRPr="00E413CD">
              <w:rPr>
                <w:rFonts w:ascii="Garamond" w:eastAsia="Batang" w:hAnsi="Garamond" w:cs="Garamond"/>
                <w:sz w:val="22"/>
                <w:szCs w:val="22"/>
                <w:lang w:eastAsia="ar-SA"/>
              </w:rPr>
              <w:t>, равен или больше объема установленной мощности, указанного в приложении 1 к ДПМ ВИЭ, заключенным в отношении генерирующего объекта;</w:t>
            </w:r>
            <w:bookmarkEnd w:id="16"/>
            <w:bookmarkEnd w:id="17"/>
          </w:p>
          <w:p w:rsidR="00E413CD" w:rsidRPr="00E413CD" w:rsidRDefault="00E413CD" w:rsidP="00CF19F0">
            <w:pPr>
              <w:suppressAutoHyphens/>
              <w:spacing w:before="120" w:after="120"/>
              <w:ind w:firstLine="567"/>
              <w:jc w:val="both"/>
              <w:outlineLvl w:val="0"/>
              <w:rPr>
                <w:rFonts w:ascii="Garamond" w:eastAsia="Batang" w:hAnsi="Garamond" w:cs="Garamond"/>
                <w:sz w:val="22"/>
                <w:szCs w:val="22"/>
                <w:lang w:eastAsia="ar-SA"/>
              </w:rPr>
            </w:pPr>
            <w:bookmarkStart w:id="18" w:name="_Toc492303507"/>
            <w:bookmarkStart w:id="19" w:name="_Toc512334670"/>
            <w:r w:rsidRPr="00E413CD">
              <w:rPr>
                <w:rFonts w:ascii="Garamond" w:eastAsia="Batang" w:hAnsi="Garamond" w:cs="Garamond"/>
                <w:sz w:val="22"/>
                <w:szCs w:val="22"/>
                <w:lang w:eastAsia="ar-SA"/>
              </w:rPr>
              <w:t>б) продавец по ДПМ ВИЭ не находится в состоянии реорганизации, ликвидации или банкротства, в отношении него на оптовом рынке зарегистрирована (-</w:t>
            </w:r>
            <w:proofErr w:type="spellStart"/>
            <w:r w:rsidRPr="00E413CD">
              <w:rPr>
                <w:rFonts w:ascii="Garamond" w:eastAsia="Batang" w:hAnsi="Garamond" w:cs="Garamond"/>
                <w:sz w:val="22"/>
                <w:szCs w:val="22"/>
                <w:lang w:eastAsia="ar-SA"/>
              </w:rPr>
              <w:t>ны</w:t>
            </w:r>
            <w:proofErr w:type="spellEnd"/>
            <w:r w:rsidRPr="00E413CD">
              <w:rPr>
                <w:rFonts w:ascii="Garamond" w:eastAsia="Batang" w:hAnsi="Garamond" w:cs="Garamond"/>
                <w:sz w:val="22"/>
                <w:szCs w:val="22"/>
                <w:lang w:eastAsia="ar-SA"/>
              </w:rPr>
              <w:t>)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w:t>
            </w:r>
            <w:bookmarkEnd w:id="18"/>
            <w:bookmarkEnd w:id="19"/>
          </w:p>
          <w:p w:rsidR="00E413CD" w:rsidRPr="00E413CD" w:rsidRDefault="00E413CD" w:rsidP="00CF19F0">
            <w:pPr>
              <w:spacing w:before="120" w:after="120"/>
              <w:ind w:firstLine="567"/>
              <w:jc w:val="both"/>
              <w:outlineLvl w:val="0"/>
              <w:rPr>
                <w:rFonts w:ascii="Garamond" w:eastAsia="Batang" w:hAnsi="Garamond" w:cs="Garamond"/>
                <w:sz w:val="22"/>
                <w:szCs w:val="22"/>
                <w:lang w:eastAsia="ar-SA"/>
              </w:rPr>
            </w:pPr>
            <w:bookmarkStart w:id="20" w:name="_Toc492303508"/>
            <w:bookmarkStart w:id="21" w:name="_Toc512334671"/>
            <w:r w:rsidRPr="00E413CD">
              <w:rPr>
                <w:rFonts w:ascii="Garamond" w:eastAsia="Batang" w:hAnsi="Garamond" w:cs="Garamond"/>
                <w:sz w:val="22"/>
                <w:szCs w:val="22"/>
                <w:lang w:eastAsia="ar-SA"/>
              </w:rPr>
              <w:t xml:space="preserve">в) в отношении объекта генерации в полном объеме использовано обеспечение исполнения обязательств по ДПМ ВИЭ, предоставленное в целях </w:t>
            </w:r>
            <w:r w:rsidRPr="00E413CD">
              <w:rPr>
                <w:rFonts w:ascii="Garamond" w:eastAsia="Batang" w:hAnsi="Garamond" w:cs="Garamond"/>
                <w:bCs/>
                <w:sz w:val="22"/>
                <w:szCs w:val="22"/>
                <w:lang w:eastAsia="ar-SA"/>
              </w:rPr>
              <w:t>обеспечения исполнения обязательств по указанным договорам до истечения 15 (пятнадцати) месяцев с даты начала поставки мощности (в отношении дополнительного обеспечения на 27 месяцев – до истечения 27 (двадцати семи) месяцев с даты начала поставки мощности)</w:t>
            </w:r>
            <w:bookmarkEnd w:id="20"/>
            <w:bookmarkEnd w:id="21"/>
            <w:r w:rsidRPr="00E413CD">
              <w:rPr>
                <w:rFonts w:ascii="Garamond" w:eastAsia="Batang" w:hAnsi="Garamond" w:cs="Garamond"/>
                <w:sz w:val="22"/>
                <w:szCs w:val="22"/>
                <w:lang w:eastAsia="ar-SA"/>
              </w:rPr>
              <w:t>;</w:t>
            </w:r>
          </w:p>
          <w:p w:rsidR="00E413CD" w:rsidRDefault="00E413CD" w:rsidP="00CF19F0">
            <w:pPr>
              <w:spacing w:before="120" w:after="120"/>
              <w:ind w:firstLine="567"/>
              <w:jc w:val="both"/>
              <w:outlineLvl w:val="0"/>
              <w:rPr>
                <w:rFonts w:ascii="Garamond" w:eastAsia="Batang" w:hAnsi="Garamond" w:cs="Garamond"/>
                <w:sz w:val="22"/>
                <w:szCs w:val="20"/>
                <w:lang w:eastAsia="en-US"/>
              </w:rPr>
            </w:pPr>
            <w:r w:rsidRPr="00E413CD">
              <w:rPr>
                <w:rFonts w:ascii="Garamond" w:eastAsia="Batang" w:hAnsi="Garamond" w:cs="Garamond"/>
                <w:sz w:val="22"/>
                <w:szCs w:val="22"/>
                <w:lang w:eastAsia="ar-SA"/>
              </w:rPr>
              <w:t>г) в соответствии с пунктом 8 настоящего Регламента КО подписано Соглашение о передаче прав и обязанностей поставщика мощности по данному ДПМ ВИЭ новому продавцу и Наблюдательным советом Ассоциации «НП Совет рынка» принято решение о лишении продавца по ДПМ ВИЭ права участия в торговле электрической энергией и (или) мощностью в отношении ГТП генерации, включающей соответствующий объект ВИЭ.</w:t>
            </w:r>
          </w:p>
        </w:tc>
        <w:tc>
          <w:tcPr>
            <w:tcW w:w="7087" w:type="dxa"/>
          </w:tcPr>
          <w:p w:rsidR="00E413CD" w:rsidRPr="00E413CD" w:rsidRDefault="00E413CD" w:rsidP="00CF19F0">
            <w:pPr>
              <w:suppressAutoHyphens/>
              <w:spacing w:before="120" w:after="120"/>
              <w:jc w:val="both"/>
              <w:outlineLvl w:val="0"/>
              <w:rPr>
                <w:rFonts w:ascii="Garamond" w:eastAsia="Batang" w:hAnsi="Garamond" w:cs="Garamond"/>
                <w:sz w:val="22"/>
                <w:szCs w:val="22"/>
                <w:lang w:eastAsia="ar-SA"/>
              </w:rPr>
            </w:pPr>
            <w:r w:rsidRPr="00E413CD">
              <w:rPr>
                <w:rFonts w:ascii="Garamond" w:eastAsia="Batang" w:hAnsi="Garamond" w:cs="Garamond"/>
                <w:sz w:val="22"/>
                <w:szCs w:val="22"/>
                <w:lang w:eastAsia="ar-SA"/>
              </w:rPr>
              <w:lastRenderedPageBreak/>
              <w:t xml:space="preserve">КО в течение 5 (пяти) рабочих дней с даты получения уведомления (информации) о возникновении оснований для предоставления продавцом по ДПМ ВИЭ дополнительного обеспечения (внесения изменений в обеспечение), предусмотренных </w:t>
            </w:r>
            <w:proofErr w:type="spellStart"/>
            <w:r w:rsidRPr="00E413CD">
              <w:rPr>
                <w:rFonts w:ascii="Garamond" w:eastAsia="Batang" w:hAnsi="Garamond" w:cs="Garamond"/>
                <w:sz w:val="22"/>
                <w:szCs w:val="22"/>
                <w:lang w:eastAsia="ar-SA"/>
              </w:rPr>
              <w:t>пп</w:t>
            </w:r>
            <w:proofErr w:type="spellEnd"/>
            <w:r w:rsidRPr="00E413CD">
              <w:rPr>
                <w:rFonts w:ascii="Garamond" w:eastAsia="Batang" w:hAnsi="Garamond" w:cs="Garamond"/>
                <w:sz w:val="22"/>
                <w:szCs w:val="22"/>
                <w:lang w:eastAsia="ar-SA"/>
              </w:rPr>
              <w:t>. 7.5–</w:t>
            </w:r>
            <w:r w:rsidRPr="00E413CD">
              <w:rPr>
                <w:rFonts w:ascii="Garamond" w:eastAsia="Batang" w:hAnsi="Garamond" w:cs="Garamond"/>
                <w:sz w:val="22"/>
                <w:szCs w:val="22"/>
                <w:highlight w:val="yellow"/>
                <w:lang w:eastAsia="ar-SA"/>
              </w:rPr>
              <w:t>7.1</w:t>
            </w:r>
            <w:r w:rsidR="002B5A39" w:rsidRPr="002B5A39">
              <w:rPr>
                <w:rFonts w:ascii="Garamond" w:eastAsia="Batang" w:hAnsi="Garamond" w:cs="Garamond"/>
                <w:sz w:val="22"/>
                <w:szCs w:val="22"/>
                <w:highlight w:val="yellow"/>
                <w:lang w:eastAsia="ar-SA"/>
              </w:rPr>
              <w:t>1.1</w:t>
            </w:r>
            <w:r w:rsidRPr="00E413CD">
              <w:rPr>
                <w:rFonts w:ascii="Garamond" w:eastAsia="Batang" w:hAnsi="Garamond" w:cs="Garamond"/>
                <w:sz w:val="22"/>
                <w:szCs w:val="22"/>
                <w:lang w:eastAsia="ar-SA"/>
              </w:rPr>
              <w:t xml:space="preserve"> настоящего Регламента, направляет в ЦФР на бумажном носителе за подписью уполномоченного лица уведомление об обязанности продавца по ДПМ ВИЭ предоставить дополнительное обеспечение (внести изменения в обеспечение) с указанием даты окончания срока, предусмотренного </w:t>
            </w:r>
            <w:proofErr w:type="spellStart"/>
            <w:r w:rsidRPr="00E413CD">
              <w:rPr>
                <w:rFonts w:ascii="Garamond" w:eastAsia="Batang" w:hAnsi="Garamond" w:cs="Garamond"/>
                <w:sz w:val="22"/>
                <w:szCs w:val="22"/>
                <w:lang w:eastAsia="ar-SA"/>
              </w:rPr>
              <w:t>пп</w:t>
            </w:r>
            <w:proofErr w:type="spellEnd"/>
            <w:r w:rsidRPr="00E413CD">
              <w:rPr>
                <w:rFonts w:ascii="Garamond" w:eastAsia="Batang" w:hAnsi="Garamond" w:cs="Garamond"/>
                <w:sz w:val="22"/>
                <w:szCs w:val="22"/>
                <w:lang w:eastAsia="ar-SA"/>
              </w:rPr>
              <w:t>. 7.5–</w:t>
            </w:r>
            <w:r w:rsidRPr="00E413CD">
              <w:rPr>
                <w:rFonts w:ascii="Garamond" w:eastAsia="Batang" w:hAnsi="Garamond" w:cs="Garamond"/>
                <w:sz w:val="22"/>
                <w:szCs w:val="22"/>
                <w:highlight w:val="yellow"/>
                <w:lang w:eastAsia="ar-SA"/>
              </w:rPr>
              <w:t>7.1</w:t>
            </w:r>
            <w:r w:rsidR="002B5A39" w:rsidRPr="002B5A39">
              <w:rPr>
                <w:rFonts w:ascii="Garamond" w:eastAsia="Batang" w:hAnsi="Garamond" w:cs="Garamond"/>
                <w:sz w:val="22"/>
                <w:szCs w:val="22"/>
                <w:highlight w:val="yellow"/>
                <w:lang w:eastAsia="ar-SA"/>
              </w:rPr>
              <w:t>1.1</w:t>
            </w:r>
            <w:r w:rsidRPr="00E413CD">
              <w:rPr>
                <w:rFonts w:ascii="Garamond" w:eastAsia="Batang" w:hAnsi="Garamond" w:cs="Garamond"/>
                <w:sz w:val="22"/>
                <w:szCs w:val="22"/>
                <w:lang w:eastAsia="ar-SA"/>
              </w:rPr>
              <w:t xml:space="preserve"> настоящего Регламента на предоставление обеспечения.</w:t>
            </w:r>
          </w:p>
          <w:p w:rsidR="00E413CD" w:rsidRPr="00E413CD" w:rsidRDefault="00E413CD" w:rsidP="00CF19F0">
            <w:pPr>
              <w:spacing w:before="120" w:after="120"/>
              <w:ind w:firstLine="567"/>
              <w:jc w:val="both"/>
              <w:outlineLvl w:val="0"/>
              <w:rPr>
                <w:rFonts w:ascii="Garamond" w:eastAsia="Batang" w:hAnsi="Garamond" w:cs="Garamond"/>
                <w:sz w:val="22"/>
                <w:szCs w:val="22"/>
                <w:lang w:eastAsia="ar-SA"/>
              </w:rPr>
            </w:pPr>
            <w:r w:rsidRPr="00E413CD">
              <w:rPr>
                <w:rFonts w:ascii="Garamond" w:eastAsia="Batang" w:hAnsi="Garamond" w:cs="Garamond"/>
                <w:sz w:val="22"/>
                <w:szCs w:val="22"/>
                <w:lang w:eastAsia="ar-SA"/>
              </w:rPr>
              <w:t xml:space="preserve">Исполнением требования по предоставлению продавцом по ДПМ ВИЭ обеспечения (дополнительного обеспечения, внесению изменений в обеспечение) по соответствующему ДПМ ВИЭ, предусмотренного </w:t>
            </w:r>
            <w:proofErr w:type="spellStart"/>
            <w:r w:rsidRPr="00E413CD">
              <w:rPr>
                <w:rFonts w:ascii="Garamond" w:eastAsia="Batang" w:hAnsi="Garamond" w:cs="Garamond"/>
                <w:sz w:val="22"/>
                <w:szCs w:val="22"/>
                <w:lang w:eastAsia="ar-SA"/>
              </w:rPr>
              <w:t>пп</w:t>
            </w:r>
            <w:proofErr w:type="spellEnd"/>
            <w:r w:rsidRPr="00E413CD">
              <w:rPr>
                <w:rFonts w:ascii="Garamond" w:eastAsia="Batang" w:hAnsi="Garamond" w:cs="Garamond"/>
                <w:sz w:val="22"/>
                <w:szCs w:val="22"/>
                <w:lang w:eastAsia="ar-SA"/>
              </w:rPr>
              <w:t>. 7.5–</w:t>
            </w:r>
            <w:r w:rsidRPr="00E413CD">
              <w:rPr>
                <w:rFonts w:ascii="Garamond" w:eastAsia="Batang" w:hAnsi="Garamond" w:cs="Garamond"/>
                <w:sz w:val="22"/>
                <w:szCs w:val="22"/>
                <w:highlight w:val="yellow"/>
                <w:lang w:eastAsia="ar-SA"/>
              </w:rPr>
              <w:t>7.1</w:t>
            </w:r>
            <w:r w:rsidR="002B5A39" w:rsidRPr="002B5A39">
              <w:rPr>
                <w:rFonts w:ascii="Garamond" w:eastAsia="Batang" w:hAnsi="Garamond" w:cs="Garamond"/>
                <w:sz w:val="22"/>
                <w:szCs w:val="22"/>
                <w:highlight w:val="yellow"/>
                <w:lang w:eastAsia="ar-SA"/>
              </w:rPr>
              <w:t>1.1</w:t>
            </w:r>
            <w:r w:rsidR="002B5A39">
              <w:rPr>
                <w:rFonts w:ascii="Garamond" w:eastAsia="Batang" w:hAnsi="Garamond" w:cs="Garamond"/>
                <w:sz w:val="22"/>
                <w:szCs w:val="22"/>
                <w:lang w:eastAsia="ar-SA"/>
              </w:rPr>
              <w:t xml:space="preserve"> </w:t>
            </w:r>
            <w:r w:rsidRPr="00E413CD">
              <w:rPr>
                <w:rFonts w:ascii="Garamond" w:eastAsia="Batang" w:hAnsi="Garamond" w:cs="Garamond"/>
                <w:sz w:val="22"/>
                <w:szCs w:val="22"/>
                <w:lang w:eastAsia="ar-SA"/>
              </w:rPr>
              <w:t xml:space="preserve">настоящего Регламента, является наличие по состоянию на последний день периода (включительно) (либо на следующий рабочий день в случае, если последний день периода приходится на выходной день), предусмотренного соответствующим пунктом из </w:t>
            </w:r>
            <w:proofErr w:type="spellStart"/>
            <w:r w:rsidRPr="00E413CD">
              <w:rPr>
                <w:rFonts w:ascii="Garamond" w:eastAsia="Batang" w:hAnsi="Garamond" w:cs="Garamond"/>
                <w:sz w:val="22"/>
                <w:szCs w:val="22"/>
                <w:lang w:eastAsia="ar-SA"/>
              </w:rPr>
              <w:t>пп</w:t>
            </w:r>
            <w:proofErr w:type="spellEnd"/>
            <w:r w:rsidRPr="00E413CD">
              <w:rPr>
                <w:rFonts w:ascii="Garamond" w:eastAsia="Batang" w:hAnsi="Garamond" w:cs="Garamond"/>
                <w:sz w:val="22"/>
                <w:szCs w:val="22"/>
                <w:lang w:eastAsia="ar-SA"/>
              </w:rPr>
              <w:t>. 7.5–</w:t>
            </w:r>
            <w:r w:rsidRPr="00E413CD">
              <w:rPr>
                <w:rFonts w:ascii="Garamond" w:eastAsia="Batang" w:hAnsi="Garamond" w:cs="Garamond"/>
                <w:sz w:val="22"/>
                <w:szCs w:val="22"/>
                <w:highlight w:val="yellow"/>
                <w:lang w:eastAsia="ar-SA"/>
              </w:rPr>
              <w:t>7.1</w:t>
            </w:r>
            <w:r w:rsidR="002B5A39" w:rsidRPr="002B5A39">
              <w:rPr>
                <w:rFonts w:ascii="Garamond" w:eastAsia="Batang" w:hAnsi="Garamond" w:cs="Garamond"/>
                <w:sz w:val="22"/>
                <w:szCs w:val="22"/>
                <w:highlight w:val="yellow"/>
                <w:lang w:eastAsia="ar-SA"/>
              </w:rPr>
              <w:t>1.1</w:t>
            </w:r>
            <w:r w:rsidRPr="00E413CD">
              <w:rPr>
                <w:rFonts w:ascii="Garamond" w:eastAsia="Batang" w:hAnsi="Garamond" w:cs="Garamond"/>
                <w:sz w:val="22"/>
                <w:szCs w:val="22"/>
                <w:lang w:eastAsia="ar-SA"/>
              </w:rPr>
              <w:t xml:space="preserve"> настоящего Регламента для предоставления обеспечения (дополнительного обеспечения):</w:t>
            </w:r>
          </w:p>
          <w:p w:rsidR="00E413CD" w:rsidRPr="00E413CD" w:rsidRDefault="00E413CD" w:rsidP="00CF19F0">
            <w:pPr>
              <w:numPr>
                <w:ilvl w:val="0"/>
                <w:numId w:val="14"/>
              </w:numPr>
              <w:suppressAutoHyphens/>
              <w:spacing w:before="120" w:after="120"/>
              <w:ind w:left="709" w:hanging="283"/>
              <w:jc w:val="both"/>
              <w:outlineLvl w:val="0"/>
              <w:rPr>
                <w:rFonts w:ascii="Garamond" w:eastAsia="Batang" w:hAnsi="Garamond" w:cs="Garamond"/>
                <w:sz w:val="22"/>
                <w:szCs w:val="22"/>
                <w:lang w:eastAsia="ar-SA"/>
              </w:rPr>
            </w:pPr>
            <w:r w:rsidRPr="00E413CD">
              <w:rPr>
                <w:rFonts w:ascii="Garamond" w:eastAsia="Batang" w:hAnsi="Garamond" w:cs="Garamond"/>
                <w:sz w:val="22"/>
                <w:szCs w:val="22"/>
                <w:lang w:eastAsia="ar-SA"/>
              </w:rPr>
              <w:t>заключенного (-ых) договора (-</w:t>
            </w:r>
            <w:proofErr w:type="spellStart"/>
            <w:r w:rsidRPr="00E413CD">
              <w:rPr>
                <w:rFonts w:ascii="Garamond" w:eastAsia="Batang" w:hAnsi="Garamond" w:cs="Garamond"/>
                <w:sz w:val="22"/>
                <w:szCs w:val="22"/>
                <w:lang w:eastAsia="ar-SA"/>
              </w:rPr>
              <w:t>ов</w:t>
            </w:r>
            <w:proofErr w:type="spellEnd"/>
            <w:r w:rsidRPr="00E413CD">
              <w:rPr>
                <w:rFonts w:ascii="Garamond" w:eastAsia="Batang" w:hAnsi="Garamond" w:cs="Garamond"/>
                <w:sz w:val="22"/>
                <w:szCs w:val="22"/>
                <w:lang w:eastAsia="ar-SA"/>
              </w:rPr>
              <w:t xml:space="preserve">) коммерческого представительства для целей заключения договоров поручительства </w:t>
            </w:r>
            <w:r w:rsidRPr="00E413CD">
              <w:rPr>
                <w:rFonts w:ascii="Garamond" w:eastAsia="Batang" w:hAnsi="Garamond" w:cs="Garamond"/>
                <w:sz w:val="22"/>
                <w:szCs w:val="22"/>
                <w:lang w:eastAsia="ar-SA"/>
              </w:rPr>
              <w:lastRenderedPageBreak/>
              <w:t>с поручителем (-</w:t>
            </w:r>
            <w:proofErr w:type="spellStart"/>
            <w:r w:rsidRPr="00E413CD">
              <w:rPr>
                <w:rFonts w:ascii="Garamond" w:eastAsia="Batang" w:hAnsi="Garamond" w:cs="Garamond"/>
                <w:sz w:val="22"/>
                <w:szCs w:val="22"/>
                <w:lang w:eastAsia="ar-SA"/>
              </w:rPr>
              <w:t>ями</w:t>
            </w:r>
            <w:proofErr w:type="spellEnd"/>
            <w:r w:rsidRPr="00E413CD">
              <w:rPr>
                <w:rFonts w:ascii="Garamond" w:eastAsia="Batang" w:hAnsi="Garamond" w:cs="Garamond"/>
                <w:sz w:val="22"/>
                <w:szCs w:val="22"/>
                <w:lang w:eastAsia="ar-SA"/>
              </w:rPr>
              <w:t>) по ДПМ ВИЭ, соответствующим (-и) требованиям пункта 7.14 настоящего Регламента, либо</w:t>
            </w:r>
          </w:p>
          <w:p w:rsidR="00E413CD" w:rsidRPr="00E413CD" w:rsidRDefault="00E413CD" w:rsidP="00CF19F0">
            <w:pPr>
              <w:numPr>
                <w:ilvl w:val="0"/>
                <w:numId w:val="14"/>
              </w:numPr>
              <w:suppressAutoHyphens/>
              <w:spacing w:before="120" w:after="120"/>
              <w:ind w:left="709" w:hanging="283"/>
              <w:jc w:val="both"/>
              <w:outlineLvl w:val="0"/>
              <w:rPr>
                <w:rFonts w:ascii="Garamond" w:eastAsia="Batang" w:hAnsi="Garamond" w:cs="Garamond"/>
                <w:sz w:val="22"/>
                <w:szCs w:val="22"/>
                <w:lang w:eastAsia="ar-SA"/>
              </w:rPr>
            </w:pPr>
            <w:r w:rsidRPr="00E413CD">
              <w:rPr>
                <w:rFonts w:ascii="Garamond" w:eastAsia="Batang" w:hAnsi="Garamond" w:cs="Garamond"/>
                <w:sz w:val="22"/>
                <w:szCs w:val="22"/>
                <w:lang w:eastAsia="ar-SA"/>
              </w:rPr>
              <w:t xml:space="preserve">получение ЦФР через банк получателя средств уведомления об открытии аккредитива, отвечающего требованиям соответствующего пункта 7.14 настоящего Регламента, или получение </w:t>
            </w:r>
            <w:r w:rsidR="00BA1531" w:rsidRPr="00BD7941">
              <w:rPr>
                <w:rFonts w:ascii="Garamond" w:eastAsia="Batang" w:hAnsi="Garamond" w:cs="Garamond"/>
                <w:sz w:val="22"/>
                <w:szCs w:val="22"/>
                <w:highlight w:val="yellow"/>
                <w:lang w:eastAsia="ar-SA"/>
              </w:rPr>
              <w:t>уведомления</w:t>
            </w:r>
            <w:r w:rsidRPr="00E413CD">
              <w:rPr>
                <w:rFonts w:ascii="Garamond" w:eastAsia="Batang" w:hAnsi="Garamond" w:cs="Garamond"/>
                <w:sz w:val="22"/>
                <w:szCs w:val="22"/>
                <w:lang w:eastAsia="ar-SA"/>
              </w:rPr>
              <w:t xml:space="preserve"> на внесение изменений в аккредитив, </w:t>
            </w:r>
            <w:r w:rsidR="00BA1531" w:rsidRPr="00BD7941">
              <w:rPr>
                <w:rFonts w:ascii="Garamond" w:eastAsia="Batang" w:hAnsi="Garamond" w:cs="Garamond"/>
                <w:sz w:val="22"/>
                <w:szCs w:val="22"/>
                <w:highlight w:val="yellow"/>
                <w:lang w:eastAsia="ar-SA"/>
              </w:rPr>
              <w:t>которое</w:t>
            </w:r>
            <w:r w:rsidR="00BA1531" w:rsidRPr="00E413CD">
              <w:rPr>
                <w:rFonts w:ascii="Garamond" w:eastAsia="Batang" w:hAnsi="Garamond" w:cs="Garamond"/>
                <w:sz w:val="22"/>
                <w:szCs w:val="22"/>
                <w:lang w:eastAsia="ar-SA"/>
              </w:rPr>
              <w:t xml:space="preserve"> </w:t>
            </w:r>
            <w:r w:rsidRPr="00E413CD">
              <w:rPr>
                <w:rFonts w:ascii="Garamond" w:eastAsia="Batang" w:hAnsi="Garamond" w:cs="Garamond"/>
                <w:sz w:val="22"/>
                <w:szCs w:val="22"/>
                <w:lang w:eastAsia="ar-SA"/>
              </w:rPr>
              <w:t>отвечает требованиям пункта 7.14 настоящего Регламента.</w:t>
            </w:r>
          </w:p>
          <w:p w:rsidR="00E413CD" w:rsidRPr="00E413CD" w:rsidRDefault="00E413CD" w:rsidP="00CF19F0">
            <w:pPr>
              <w:spacing w:before="120" w:after="120"/>
              <w:ind w:firstLine="567"/>
              <w:jc w:val="both"/>
              <w:outlineLvl w:val="0"/>
              <w:rPr>
                <w:rFonts w:ascii="Garamond" w:eastAsia="Batang" w:hAnsi="Garamond" w:cs="Garamond"/>
                <w:sz w:val="22"/>
                <w:szCs w:val="22"/>
                <w:lang w:eastAsia="ar-SA"/>
              </w:rPr>
            </w:pPr>
            <w:r w:rsidRPr="00E413CD">
              <w:rPr>
                <w:rFonts w:ascii="Garamond" w:eastAsia="Batang" w:hAnsi="Garamond" w:cs="Garamond"/>
                <w:sz w:val="22"/>
                <w:szCs w:val="22"/>
                <w:lang w:eastAsia="ar-SA"/>
              </w:rPr>
              <w:t xml:space="preserve">КО в течение 5 (пяти) рабочих дней (но не позднее чем на 8 (восьмой) рабочий день со дня истечения срока, предусмотренного </w:t>
            </w:r>
            <w:proofErr w:type="spellStart"/>
            <w:r w:rsidRPr="00E413CD">
              <w:rPr>
                <w:rFonts w:ascii="Garamond" w:eastAsia="Batang" w:hAnsi="Garamond" w:cs="Garamond"/>
                <w:sz w:val="22"/>
                <w:szCs w:val="22"/>
                <w:lang w:eastAsia="ar-SA"/>
              </w:rPr>
              <w:t>пп</w:t>
            </w:r>
            <w:proofErr w:type="spellEnd"/>
            <w:r w:rsidRPr="00E413CD">
              <w:rPr>
                <w:rFonts w:ascii="Garamond" w:eastAsia="Batang" w:hAnsi="Garamond" w:cs="Garamond"/>
                <w:sz w:val="22"/>
                <w:szCs w:val="22"/>
                <w:lang w:eastAsia="ar-SA"/>
              </w:rPr>
              <w:t>. 7.5–</w:t>
            </w:r>
            <w:r w:rsidRPr="00E413CD">
              <w:rPr>
                <w:rFonts w:ascii="Garamond" w:eastAsia="Batang" w:hAnsi="Garamond" w:cs="Garamond"/>
                <w:sz w:val="22"/>
                <w:szCs w:val="22"/>
                <w:highlight w:val="yellow"/>
                <w:lang w:eastAsia="ar-SA"/>
              </w:rPr>
              <w:t>7.11</w:t>
            </w:r>
            <w:r w:rsidR="00357503" w:rsidRPr="00357503">
              <w:rPr>
                <w:rFonts w:ascii="Garamond" w:eastAsia="Batang" w:hAnsi="Garamond" w:cs="Garamond"/>
                <w:sz w:val="22"/>
                <w:szCs w:val="22"/>
                <w:highlight w:val="yellow"/>
                <w:lang w:eastAsia="ar-SA"/>
              </w:rPr>
              <w:t>.1</w:t>
            </w:r>
            <w:r w:rsidRPr="00E413CD">
              <w:rPr>
                <w:rFonts w:ascii="Garamond" w:eastAsia="Batang" w:hAnsi="Garamond" w:cs="Garamond"/>
                <w:sz w:val="22"/>
                <w:szCs w:val="22"/>
                <w:lang w:eastAsia="ar-SA"/>
              </w:rPr>
              <w:t xml:space="preserve"> настоящего Регламента) с даты получения от ЦФР информации о предоставленном в рамках исполнения требований </w:t>
            </w:r>
            <w:proofErr w:type="spellStart"/>
            <w:r w:rsidRPr="00E413CD">
              <w:rPr>
                <w:rFonts w:ascii="Garamond" w:eastAsia="Batang" w:hAnsi="Garamond" w:cs="Garamond"/>
                <w:sz w:val="22"/>
                <w:szCs w:val="22"/>
                <w:lang w:eastAsia="ar-SA"/>
              </w:rPr>
              <w:t>пп</w:t>
            </w:r>
            <w:proofErr w:type="spellEnd"/>
            <w:r w:rsidRPr="00E413CD">
              <w:rPr>
                <w:rFonts w:ascii="Garamond" w:eastAsia="Batang" w:hAnsi="Garamond" w:cs="Garamond"/>
                <w:sz w:val="22"/>
                <w:szCs w:val="22"/>
                <w:lang w:eastAsia="ar-SA"/>
              </w:rPr>
              <w:t>. 7.5–</w:t>
            </w:r>
            <w:r w:rsidRPr="00E413CD">
              <w:rPr>
                <w:rFonts w:ascii="Garamond" w:eastAsia="Batang" w:hAnsi="Garamond" w:cs="Garamond"/>
                <w:sz w:val="22"/>
                <w:szCs w:val="22"/>
                <w:highlight w:val="yellow"/>
                <w:lang w:eastAsia="ar-SA"/>
              </w:rPr>
              <w:t>7.1</w:t>
            </w:r>
            <w:r w:rsidR="002B5A39" w:rsidRPr="002B5A39">
              <w:rPr>
                <w:rFonts w:ascii="Garamond" w:eastAsia="Batang" w:hAnsi="Garamond" w:cs="Garamond"/>
                <w:sz w:val="22"/>
                <w:szCs w:val="22"/>
                <w:highlight w:val="yellow"/>
                <w:lang w:eastAsia="ar-SA"/>
              </w:rPr>
              <w:t>1.1</w:t>
            </w:r>
            <w:r w:rsidRPr="00E413CD">
              <w:rPr>
                <w:rFonts w:ascii="Garamond" w:eastAsia="Batang" w:hAnsi="Garamond" w:cs="Garamond"/>
                <w:sz w:val="22"/>
                <w:szCs w:val="22"/>
                <w:lang w:eastAsia="ar-SA"/>
              </w:rPr>
              <w:t xml:space="preserve"> настоящего Регламента обеспечении по ДПМ ВИЭ (дополнительном обеспечении, внесении изменений в обеспечение) определяет в соответствии с настоящим пунктом исполнение либо неисполнение участником оптового рынка – продавцом по ДПМ ВИЭ требований, предусмотренных </w:t>
            </w:r>
            <w:proofErr w:type="spellStart"/>
            <w:r w:rsidRPr="00E413CD">
              <w:rPr>
                <w:rFonts w:ascii="Garamond" w:eastAsia="Batang" w:hAnsi="Garamond" w:cs="Garamond"/>
                <w:sz w:val="22"/>
                <w:szCs w:val="22"/>
                <w:lang w:eastAsia="ar-SA"/>
              </w:rPr>
              <w:t>пп</w:t>
            </w:r>
            <w:proofErr w:type="spellEnd"/>
            <w:r w:rsidRPr="00E413CD">
              <w:rPr>
                <w:rFonts w:ascii="Garamond" w:eastAsia="Batang" w:hAnsi="Garamond" w:cs="Garamond"/>
                <w:sz w:val="22"/>
                <w:szCs w:val="22"/>
                <w:lang w:eastAsia="ar-SA"/>
              </w:rPr>
              <w:t>. 7.5–</w:t>
            </w:r>
            <w:r w:rsidRPr="00E413CD">
              <w:rPr>
                <w:rFonts w:ascii="Garamond" w:eastAsia="Batang" w:hAnsi="Garamond" w:cs="Garamond"/>
                <w:sz w:val="22"/>
                <w:szCs w:val="22"/>
                <w:highlight w:val="yellow"/>
                <w:lang w:eastAsia="ar-SA"/>
              </w:rPr>
              <w:t>7.11</w:t>
            </w:r>
            <w:r w:rsidR="002B5A39" w:rsidRPr="002B5A39">
              <w:rPr>
                <w:rFonts w:ascii="Garamond" w:eastAsia="Batang" w:hAnsi="Garamond" w:cs="Garamond"/>
                <w:sz w:val="22"/>
                <w:szCs w:val="22"/>
                <w:highlight w:val="yellow"/>
                <w:lang w:eastAsia="ar-SA"/>
              </w:rPr>
              <w:t>.1</w:t>
            </w:r>
            <w:r w:rsidRPr="00E413CD">
              <w:rPr>
                <w:rFonts w:ascii="Garamond" w:eastAsia="Batang" w:hAnsi="Garamond" w:cs="Garamond"/>
                <w:sz w:val="22"/>
                <w:szCs w:val="22"/>
                <w:lang w:eastAsia="ar-SA"/>
              </w:rPr>
              <w:t xml:space="preserve"> настоящего Регламента, и направляет ЦФР и участнику оптового рынка – продавцу по ДПМ ВИЭ уведомление об исполнении либо неисполнении требования по предоставлению обеспечения (дополнительного обеспечения либо внесению изменений в обеспечение).</w:t>
            </w:r>
          </w:p>
          <w:p w:rsidR="00E413CD" w:rsidRPr="00E413CD" w:rsidRDefault="00E413CD" w:rsidP="00CF19F0">
            <w:pPr>
              <w:suppressAutoHyphens/>
              <w:spacing w:before="120" w:after="120"/>
              <w:ind w:firstLine="567"/>
              <w:jc w:val="both"/>
              <w:outlineLvl w:val="0"/>
              <w:rPr>
                <w:rFonts w:ascii="Garamond" w:eastAsia="Batang" w:hAnsi="Garamond" w:cs="Garamond"/>
                <w:sz w:val="22"/>
                <w:szCs w:val="22"/>
                <w:lang w:eastAsia="ar-SA"/>
              </w:rPr>
            </w:pPr>
            <w:r w:rsidRPr="00E413CD">
              <w:rPr>
                <w:rFonts w:ascii="Garamond" w:eastAsia="Batang" w:hAnsi="Garamond" w:cs="Garamond"/>
                <w:sz w:val="22"/>
                <w:szCs w:val="22"/>
                <w:lang w:eastAsia="ar-SA"/>
              </w:rPr>
              <w:t xml:space="preserve">Исполнения требования по предоставлению продавцом по ДПМ ВИЭ обеспечения (дополнительного обеспечения, внесению изменений в обеспечение) в отношении объекта генерации по соответствующему ДПМ ВИЭ в рамках исполнения требований, предусмотренных </w:t>
            </w:r>
            <w:proofErr w:type="spellStart"/>
            <w:r w:rsidRPr="00E413CD">
              <w:rPr>
                <w:rFonts w:ascii="Garamond" w:eastAsia="Batang" w:hAnsi="Garamond" w:cs="Garamond"/>
                <w:sz w:val="22"/>
                <w:szCs w:val="22"/>
                <w:lang w:eastAsia="ar-SA"/>
              </w:rPr>
              <w:t>пп</w:t>
            </w:r>
            <w:proofErr w:type="spellEnd"/>
            <w:r w:rsidRPr="00E413CD">
              <w:rPr>
                <w:rFonts w:ascii="Garamond" w:eastAsia="Batang" w:hAnsi="Garamond" w:cs="Garamond"/>
                <w:sz w:val="22"/>
                <w:szCs w:val="22"/>
                <w:lang w:eastAsia="ar-SA"/>
              </w:rPr>
              <w:t>. 7.5–</w:t>
            </w:r>
            <w:r w:rsidRPr="00E413CD">
              <w:rPr>
                <w:rFonts w:ascii="Garamond" w:eastAsia="Batang" w:hAnsi="Garamond" w:cs="Garamond"/>
                <w:sz w:val="22"/>
                <w:szCs w:val="22"/>
                <w:highlight w:val="yellow"/>
                <w:lang w:eastAsia="ar-SA"/>
              </w:rPr>
              <w:t>7.1</w:t>
            </w:r>
            <w:r w:rsidR="002B5A39" w:rsidRPr="002B5A39">
              <w:rPr>
                <w:rFonts w:ascii="Garamond" w:eastAsia="Batang" w:hAnsi="Garamond" w:cs="Garamond"/>
                <w:sz w:val="22"/>
                <w:szCs w:val="22"/>
                <w:highlight w:val="yellow"/>
                <w:lang w:eastAsia="ar-SA"/>
              </w:rPr>
              <w:t>1.1</w:t>
            </w:r>
            <w:r w:rsidRPr="00E413CD">
              <w:rPr>
                <w:rFonts w:ascii="Garamond" w:eastAsia="Batang" w:hAnsi="Garamond" w:cs="Garamond"/>
                <w:sz w:val="22"/>
                <w:szCs w:val="22"/>
                <w:lang w:eastAsia="ar-SA"/>
              </w:rPr>
              <w:t xml:space="preserve"> настоящего Регламента, не требуется, в случае если по состоянию на 7 (седьмой) рабочий день со дня истечения срока, предусмотренного </w:t>
            </w:r>
            <w:proofErr w:type="spellStart"/>
            <w:r w:rsidRPr="00E413CD">
              <w:rPr>
                <w:rFonts w:ascii="Garamond" w:eastAsia="Batang" w:hAnsi="Garamond" w:cs="Garamond"/>
                <w:sz w:val="22"/>
                <w:szCs w:val="22"/>
                <w:lang w:eastAsia="ar-SA"/>
              </w:rPr>
              <w:t>пп</w:t>
            </w:r>
            <w:proofErr w:type="spellEnd"/>
            <w:r w:rsidRPr="00E413CD">
              <w:rPr>
                <w:rFonts w:ascii="Garamond" w:eastAsia="Batang" w:hAnsi="Garamond" w:cs="Garamond"/>
                <w:sz w:val="22"/>
                <w:szCs w:val="22"/>
                <w:lang w:eastAsia="ar-SA"/>
              </w:rPr>
              <w:t>. 7.5–</w:t>
            </w:r>
            <w:r w:rsidRPr="00E413CD">
              <w:rPr>
                <w:rFonts w:ascii="Garamond" w:eastAsia="Batang" w:hAnsi="Garamond" w:cs="Garamond"/>
                <w:sz w:val="22"/>
                <w:szCs w:val="22"/>
                <w:highlight w:val="yellow"/>
                <w:lang w:eastAsia="ar-SA"/>
              </w:rPr>
              <w:t>7.1</w:t>
            </w:r>
            <w:r w:rsidR="002B5A39" w:rsidRPr="002B5A39">
              <w:rPr>
                <w:rFonts w:ascii="Garamond" w:eastAsia="Batang" w:hAnsi="Garamond" w:cs="Garamond"/>
                <w:sz w:val="22"/>
                <w:szCs w:val="22"/>
                <w:highlight w:val="yellow"/>
                <w:lang w:eastAsia="ar-SA"/>
              </w:rPr>
              <w:t>1.1</w:t>
            </w:r>
            <w:r w:rsidRPr="00E413CD">
              <w:rPr>
                <w:rFonts w:ascii="Garamond" w:eastAsia="Batang" w:hAnsi="Garamond" w:cs="Garamond"/>
                <w:sz w:val="22"/>
                <w:szCs w:val="22"/>
                <w:lang w:eastAsia="ar-SA"/>
              </w:rPr>
              <w:t xml:space="preserve"> настоящего Регламента, выполнено одно из следующих условий:</w:t>
            </w:r>
          </w:p>
          <w:p w:rsidR="00E413CD" w:rsidRPr="00E413CD" w:rsidRDefault="00E413CD" w:rsidP="00CF19F0">
            <w:pPr>
              <w:suppressAutoHyphens/>
              <w:spacing w:before="120" w:after="120"/>
              <w:ind w:firstLine="567"/>
              <w:jc w:val="both"/>
              <w:outlineLvl w:val="0"/>
              <w:rPr>
                <w:rFonts w:ascii="Garamond" w:eastAsia="Batang" w:hAnsi="Garamond" w:cs="Garamond"/>
                <w:sz w:val="22"/>
                <w:szCs w:val="22"/>
                <w:lang w:eastAsia="ar-SA"/>
              </w:rPr>
            </w:pPr>
            <w:r w:rsidRPr="00E413CD">
              <w:rPr>
                <w:rFonts w:ascii="Garamond" w:eastAsia="Batang" w:hAnsi="Garamond" w:cs="Garamond"/>
                <w:sz w:val="22"/>
                <w:szCs w:val="22"/>
                <w:lang w:eastAsia="ar-SA"/>
              </w:rPr>
              <w:t xml:space="preserve">а) в отношении объекта генерации продавцом по ДПМ ВИЭ в установленном Правилами оптового рынка и </w:t>
            </w:r>
            <w:r w:rsidRPr="00E413CD">
              <w:rPr>
                <w:rFonts w:ascii="Garamond" w:eastAsia="Batang" w:hAnsi="Garamond" w:cs="Garamond"/>
                <w:i/>
                <w:sz w:val="22"/>
                <w:szCs w:val="22"/>
                <w:lang w:eastAsia="ar-SA"/>
              </w:rPr>
              <w:t>Договором о присоединении к торговой системе оптового рынка</w:t>
            </w:r>
            <w:r w:rsidRPr="00E413CD">
              <w:rPr>
                <w:rFonts w:ascii="Garamond" w:eastAsia="Batang" w:hAnsi="Garamond" w:cs="Garamond"/>
                <w:sz w:val="22"/>
                <w:szCs w:val="22"/>
                <w:lang w:eastAsia="ar-SA"/>
              </w:rPr>
              <w:t xml:space="preserve">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и при этом предельный объем поставки мощности на оптовый рынок с использованием объекта генерации, определенный СО </w:t>
            </w:r>
            <w:r w:rsidRPr="00E413CD">
              <w:rPr>
                <w:rFonts w:ascii="Garamond" w:eastAsia="Batang" w:hAnsi="Garamond" w:cs="Garamond"/>
                <w:bCs/>
                <w:sz w:val="22"/>
                <w:szCs w:val="22"/>
                <w:lang w:eastAsia="ar-SA"/>
              </w:rPr>
              <w:t xml:space="preserve">в соответствии с </w:t>
            </w:r>
            <w:r w:rsidRPr="00E413CD">
              <w:rPr>
                <w:rFonts w:ascii="Garamond" w:eastAsia="Batang" w:hAnsi="Garamond" w:cs="Garamond"/>
                <w:bCs/>
                <w:i/>
                <w:sz w:val="22"/>
                <w:szCs w:val="22"/>
                <w:lang w:eastAsia="ar-SA"/>
              </w:rPr>
              <w:t>Регламентом аттестации генерирующего оборудования</w:t>
            </w:r>
            <w:r w:rsidRPr="00E413CD">
              <w:rPr>
                <w:rFonts w:ascii="Garamond" w:eastAsia="Batang" w:hAnsi="Garamond" w:cs="Garamond"/>
                <w:bCs/>
                <w:sz w:val="22"/>
                <w:szCs w:val="22"/>
                <w:lang w:eastAsia="ar-SA"/>
              </w:rPr>
              <w:t xml:space="preserve"> (Приложение № 19.2 к </w:t>
            </w:r>
            <w:r w:rsidRPr="00E413CD">
              <w:rPr>
                <w:rFonts w:ascii="Garamond" w:eastAsia="Batang" w:hAnsi="Garamond" w:cs="Garamond"/>
                <w:bCs/>
                <w:i/>
                <w:sz w:val="22"/>
                <w:szCs w:val="22"/>
                <w:lang w:eastAsia="ar-SA"/>
              </w:rPr>
              <w:t>Договору о присоединении к торговой системе оптового рынка</w:t>
            </w:r>
            <w:r w:rsidRPr="00E413CD">
              <w:rPr>
                <w:rFonts w:ascii="Garamond" w:eastAsia="Batang" w:hAnsi="Garamond" w:cs="Garamond"/>
                <w:bCs/>
                <w:sz w:val="22"/>
                <w:szCs w:val="22"/>
                <w:lang w:eastAsia="ar-SA"/>
              </w:rPr>
              <w:t>)</w:t>
            </w:r>
            <w:r w:rsidRPr="00E413CD">
              <w:rPr>
                <w:rFonts w:ascii="Garamond" w:eastAsia="Batang" w:hAnsi="Garamond" w:cs="Garamond"/>
                <w:sz w:val="22"/>
                <w:szCs w:val="22"/>
                <w:lang w:eastAsia="ar-SA"/>
              </w:rPr>
              <w:t xml:space="preserve">, равен или больше объема установленной </w:t>
            </w:r>
            <w:r w:rsidRPr="00E413CD">
              <w:rPr>
                <w:rFonts w:ascii="Garamond" w:eastAsia="Batang" w:hAnsi="Garamond" w:cs="Garamond"/>
                <w:sz w:val="22"/>
                <w:szCs w:val="22"/>
                <w:lang w:eastAsia="ar-SA"/>
              </w:rPr>
              <w:lastRenderedPageBreak/>
              <w:t>мощности, указанного в приложении 1 к ДПМ ВИЭ, заключенным в отношении генерирующего объекта;</w:t>
            </w:r>
          </w:p>
          <w:p w:rsidR="00E413CD" w:rsidRPr="00E413CD" w:rsidRDefault="00E413CD" w:rsidP="00CF19F0">
            <w:pPr>
              <w:suppressAutoHyphens/>
              <w:spacing w:before="120" w:after="120"/>
              <w:ind w:firstLine="567"/>
              <w:jc w:val="both"/>
              <w:outlineLvl w:val="0"/>
              <w:rPr>
                <w:rFonts w:ascii="Garamond" w:eastAsia="Batang" w:hAnsi="Garamond" w:cs="Garamond"/>
                <w:sz w:val="22"/>
                <w:szCs w:val="22"/>
                <w:lang w:eastAsia="ar-SA"/>
              </w:rPr>
            </w:pPr>
            <w:r w:rsidRPr="00E413CD">
              <w:rPr>
                <w:rFonts w:ascii="Garamond" w:eastAsia="Batang" w:hAnsi="Garamond" w:cs="Garamond"/>
                <w:sz w:val="22"/>
                <w:szCs w:val="22"/>
                <w:lang w:eastAsia="ar-SA"/>
              </w:rPr>
              <w:t>б) продавец по ДПМ ВИЭ не находится в состоянии реорганизации, ликвидации или банкротства, в отношении него на оптовом рынке зарегистрирована (-</w:t>
            </w:r>
            <w:proofErr w:type="spellStart"/>
            <w:r w:rsidRPr="00E413CD">
              <w:rPr>
                <w:rFonts w:ascii="Garamond" w:eastAsia="Batang" w:hAnsi="Garamond" w:cs="Garamond"/>
                <w:sz w:val="22"/>
                <w:szCs w:val="22"/>
                <w:lang w:eastAsia="ar-SA"/>
              </w:rPr>
              <w:t>ны</w:t>
            </w:r>
            <w:proofErr w:type="spellEnd"/>
            <w:r w:rsidRPr="00E413CD">
              <w:rPr>
                <w:rFonts w:ascii="Garamond" w:eastAsia="Batang" w:hAnsi="Garamond" w:cs="Garamond"/>
                <w:sz w:val="22"/>
                <w:szCs w:val="22"/>
                <w:lang w:eastAsia="ar-SA"/>
              </w:rPr>
              <w:t>)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w:t>
            </w:r>
          </w:p>
          <w:p w:rsidR="00E413CD" w:rsidRPr="00E413CD" w:rsidRDefault="00E413CD" w:rsidP="00CF19F0">
            <w:pPr>
              <w:spacing w:before="120" w:after="120"/>
              <w:ind w:firstLine="567"/>
              <w:jc w:val="both"/>
              <w:outlineLvl w:val="0"/>
              <w:rPr>
                <w:rFonts w:ascii="Garamond" w:eastAsia="Batang" w:hAnsi="Garamond" w:cs="Garamond"/>
                <w:sz w:val="22"/>
                <w:szCs w:val="22"/>
                <w:lang w:eastAsia="ar-SA"/>
              </w:rPr>
            </w:pPr>
            <w:r w:rsidRPr="00E413CD">
              <w:rPr>
                <w:rFonts w:ascii="Garamond" w:eastAsia="Batang" w:hAnsi="Garamond" w:cs="Garamond"/>
                <w:sz w:val="22"/>
                <w:szCs w:val="22"/>
                <w:lang w:eastAsia="ar-SA"/>
              </w:rPr>
              <w:t xml:space="preserve">в) в отношении объекта генерации в полном объеме использовано обеспечение исполнения обязательств по ДПМ ВИЭ, предоставленное в целях </w:t>
            </w:r>
            <w:r w:rsidRPr="00E413CD">
              <w:rPr>
                <w:rFonts w:ascii="Garamond" w:eastAsia="Batang" w:hAnsi="Garamond" w:cs="Garamond"/>
                <w:bCs/>
                <w:sz w:val="22"/>
                <w:szCs w:val="22"/>
                <w:lang w:eastAsia="ar-SA"/>
              </w:rPr>
              <w:t>обеспечения исполнения обязательств по указанным договорам до истечения 15 (пятнадцати) месяцев с даты начала поставки мощности (в отношении дополнительного обеспечения на 27 месяцев – до истечения 27 (двадцати семи) месяцев с даты начала поставки мощности)</w:t>
            </w:r>
            <w:r w:rsidRPr="00E413CD">
              <w:rPr>
                <w:rFonts w:ascii="Garamond" w:eastAsia="Batang" w:hAnsi="Garamond" w:cs="Garamond"/>
                <w:sz w:val="22"/>
                <w:szCs w:val="22"/>
                <w:lang w:eastAsia="ar-SA"/>
              </w:rPr>
              <w:t>;</w:t>
            </w:r>
          </w:p>
          <w:p w:rsidR="00E413CD" w:rsidRPr="00E413CD" w:rsidRDefault="00E413CD" w:rsidP="00CF19F0">
            <w:pPr>
              <w:spacing w:before="120" w:after="120"/>
              <w:ind w:firstLine="567"/>
              <w:jc w:val="both"/>
              <w:outlineLvl w:val="0"/>
              <w:rPr>
                <w:rFonts w:ascii="Garamond" w:eastAsia="Batang" w:hAnsi="Garamond" w:cs="Garamond"/>
                <w:sz w:val="22"/>
                <w:szCs w:val="22"/>
                <w:lang w:eastAsia="ar-SA"/>
              </w:rPr>
            </w:pPr>
            <w:r w:rsidRPr="00E413CD">
              <w:rPr>
                <w:rFonts w:ascii="Garamond" w:eastAsia="Batang" w:hAnsi="Garamond" w:cs="Garamond"/>
                <w:sz w:val="22"/>
                <w:szCs w:val="22"/>
                <w:lang w:eastAsia="ar-SA"/>
              </w:rPr>
              <w:t>г) в соответствии с пунктом 8 настоящего Регламента КО подписано Соглашение о передаче прав и обязанностей поставщика мощности по данному ДПМ ВИЭ новому продавцу и Наблюдательным советом Ассоциации «НП Совет рынка» принято решение о лишении продавца по ДПМ ВИЭ права участия в торговле электрической энергией и (или) мощностью в отношении ГТП генерации, включающей соответствующий объект ВИЭ.</w:t>
            </w:r>
          </w:p>
          <w:p w:rsidR="00E413CD" w:rsidRPr="009A4E2B" w:rsidRDefault="00E413CD" w:rsidP="00CF19F0">
            <w:pPr>
              <w:tabs>
                <w:tab w:val="left" w:pos="1410"/>
              </w:tabs>
              <w:suppressAutoHyphens/>
              <w:spacing w:before="120" w:after="120"/>
              <w:jc w:val="both"/>
              <w:rPr>
                <w:rFonts w:ascii="Garamond" w:eastAsia="Batang" w:hAnsi="Garamond" w:cs="Garamond"/>
                <w:sz w:val="22"/>
                <w:szCs w:val="20"/>
                <w:lang w:eastAsia="en-US"/>
              </w:rPr>
            </w:pPr>
          </w:p>
        </w:tc>
      </w:tr>
      <w:tr w:rsidR="00393931" w:rsidRPr="001B2316" w:rsidTr="00C1542C">
        <w:trPr>
          <w:trHeight w:val="371"/>
        </w:trPr>
        <w:tc>
          <w:tcPr>
            <w:tcW w:w="993" w:type="dxa"/>
            <w:vAlign w:val="center"/>
          </w:tcPr>
          <w:p w:rsidR="00393931" w:rsidRPr="000A23C2" w:rsidRDefault="00393931" w:rsidP="00CF19F0">
            <w:pPr>
              <w:spacing w:before="120" w:after="120"/>
              <w:jc w:val="center"/>
              <w:rPr>
                <w:rFonts w:ascii="Garamond" w:hAnsi="Garamond"/>
                <w:b/>
                <w:bCs/>
                <w:sz w:val="22"/>
                <w:szCs w:val="22"/>
              </w:rPr>
            </w:pPr>
            <w:r>
              <w:rPr>
                <w:rFonts w:ascii="Garamond" w:hAnsi="Garamond"/>
                <w:b/>
                <w:bCs/>
                <w:sz w:val="22"/>
                <w:szCs w:val="22"/>
              </w:rPr>
              <w:lastRenderedPageBreak/>
              <w:t>7.14</w:t>
            </w:r>
          </w:p>
        </w:tc>
        <w:tc>
          <w:tcPr>
            <w:tcW w:w="6833" w:type="dxa"/>
          </w:tcPr>
          <w:p w:rsidR="00393931" w:rsidRPr="00066765" w:rsidRDefault="00393931" w:rsidP="00CF19F0">
            <w:pPr>
              <w:spacing w:before="120" w:after="120"/>
              <w:jc w:val="both"/>
              <w:outlineLvl w:val="0"/>
              <w:rPr>
                <w:rFonts w:ascii="Garamond" w:hAnsi="Garamond"/>
                <w:sz w:val="22"/>
                <w:szCs w:val="22"/>
              </w:rPr>
            </w:pPr>
            <w:bookmarkStart w:id="22" w:name="_Toc492303512"/>
            <w:bookmarkStart w:id="23" w:name="_Toc512334673"/>
            <w:bookmarkStart w:id="24" w:name="_Toc431289247"/>
            <w:bookmarkStart w:id="25" w:name="_Toc435788887"/>
            <w:bookmarkStart w:id="26" w:name="_Toc435789770"/>
            <w:r w:rsidRPr="00066765">
              <w:rPr>
                <w:rFonts w:ascii="Garamond" w:hAnsi="Garamond"/>
                <w:b/>
                <w:sz w:val="22"/>
                <w:szCs w:val="22"/>
              </w:rPr>
              <w:t>Порядок предоставления дополнительного обеспечения и замены обеспечения</w:t>
            </w:r>
            <w:bookmarkEnd w:id="22"/>
            <w:bookmarkEnd w:id="23"/>
          </w:p>
          <w:p w:rsidR="00393931" w:rsidRPr="00066765" w:rsidRDefault="00393931" w:rsidP="00CF19F0">
            <w:pPr>
              <w:spacing w:before="120" w:after="120"/>
              <w:ind w:firstLine="567"/>
              <w:jc w:val="both"/>
              <w:outlineLvl w:val="0"/>
              <w:rPr>
                <w:rFonts w:ascii="Garamond" w:hAnsi="Garamond"/>
                <w:sz w:val="22"/>
                <w:szCs w:val="22"/>
              </w:rPr>
            </w:pPr>
            <w:bookmarkStart w:id="27" w:name="_Toc512334674"/>
            <w:bookmarkEnd w:id="24"/>
            <w:bookmarkEnd w:id="25"/>
            <w:bookmarkEnd w:id="26"/>
            <w:r w:rsidRPr="00066765">
              <w:rPr>
                <w:rFonts w:ascii="Garamond" w:hAnsi="Garamond"/>
                <w:sz w:val="22"/>
                <w:szCs w:val="22"/>
              </w:rPr>
              <w:t>Участник оптового рынка – продавец по ДПМ ВИЭ до даты начала поставки по ДПМ ВИЭ вправе заменить ранее предоставленное обеспечение исполнения обязательств по оплате штрафов по соответствующему ДПМ ВИЭ в соответствии с порядком, предусмотренным настоящим пунктом.</w:t>
            </w:r>
            <w:bookmarkEnd w:id="27"/>
          </w:p>
          <w:p w:rsidR="00393931" w:rsidRPr="00066765" w:rsidRDefault="00393931" w:rsidP="00CF19F0">
            <w:pPr>
              <w:suppressAutoHyphens/>
              <w:spacing w:before="120" w:after="120"/>
              <w:jc w:val="both"/>
              <w:outlineLvl w:val="0"/>
              <w:rPr>
                <w:rFonts w:ascii="Garamond" w:hAnsi="Garamond"/>
                <w:sz w:val="22"/>
                <w:szCs w:val="22"/>
              </w:rPr>
            </w:pPr>
            <w:bookmarkStart w:id="28" w:name="_Toc512334675"/>
            <w:r w:rsidRPr="00066765">
              <w:rPr>
                <w:rFonts w:ascii="Garamond" w:hAnsi="Garamond"/>
                <w:sz w:val="22"/>
                <w:szCs w:val="22"/>
              </w:rPr>
              <w:t xml:space="preserve">Участник оптового рынка – продавец по ДПМ ВИЭ в рамках исполнения обязанности, предусмотренной </w:t>
            </w:r>
            <w:proofErr w:type="spellStart"/>
            <w:r w:rsidRPr="00066765">
              <w:rPr>
                <w:rFonts w:ascii="Garamond" w:hAnsi="Garamond"/>
                <w:sz w:val="22"/>
                <w:szCs w:val="22"/>
              </w:rPr>
              <w:t>пп</w:t>
            </w:r>
            <w:proofErr w:type="spellEnd"/>
            <w:r w:rsidRPr="00066765">
              <w:rPr>
                <w:rFonts w:ascii="Garamond" w:hAnsi="Garamond"/>
                <w:sz w:val="22"/>
                <w:szCs w:val="22"/>
              </w:rPr>
              <w:t>. 7.5–</w:t>
            </w:r>
            <w:r w:rsidRPr="00066765">
              <w:rPr>
                <w:rFonts w:ascii="Garamond" w:hAnsi="Garamond"/>
                <w:sz w:val="22"/>
                <w:szCs w:val="22"/>
                <w:highlight w:val="yellow"/>
              </w:rPr>
              <w:t>7.11´</w:t>
            </w:r>
            <w:r w:rsidRPr="00066765">
              <w:rPr>
                <w:rFonts w:ascii="Garamond" w:hAnsi="Garamond"/>
                <w:sz w:val="22"/>
                <w:szCs w:val="22"/>
              </w:rPr>
              <w:t xml:space="preserve"> настоящего Регламента, </w:t>
            </w:r>
            <w:r w:rsidRPr="00066765">
              <w:rPr>
                <w:rFonts w:ascii="Garamond" w:hAnsi="Garamond"/>
                <w:sz w:val="22"/>
                <w:szCs w:val="22"/>
              </w:rPr>
              <w:lastRenderedPageBreak/>
              <w:t>обязан предоставить дополнительное обеспечение в соответствии с порядком, предусмотренным настоящим пунктом.</w:t>
            </w:r>
            <w:bookmarkEnd w:id="28"/>
          </w:p>
          <w:p w:rsidR="00393931" w:rsidRPr="00066765" w:rsidRDefault="00393931" w:rsidP="00CF19F0">
            <w:pPr>
              <w:suppressAutoHyphens/>
              <w:spacing w:before="120" w:after="120"/>
              <w:jc w:val="both"/>
              <w:outlineLvl w:val="0"/>
              <w:rPr>
                <w:rFonts w:ascii="Garamond" w:hAnsi="Garamond"/>
                <w:sz w:val="22"/>
                <w:szCs w:val="22"/>
              </w:rPr>
            </w:pPr>
            <w:r w:rsidRPr="00066765">
              <w:rPr>
                <w:rFonts w:ascii="Garamond" w:hAnsi="Garamond"/>
                <w:sz w:val="22"/>
                <w:szCs w:val="22"/>
              </w:rPr>
              <w:t>…</w:t>
            </w:r>
          </w:p>
          <w:p w:rsidR="00393931" w:rsidRPr="00066765" w:rsidRDefault="00393931" w:rsidP="00CF19F0">
            <w:pPr>
              <w:numPr>
                <w:ilvl w:val="0"/>
                <w:numId w:val="32"/>
              </w:numPr>
              <w:tabs>
                <w:tab w:val="left" w:pos="851"/>
              </w:tabs>
              <w:suppressAutoHyphens/>
              <w:autoSpaceDE w:val="0"/>
              <w:autoSpaceDN w:val="0"/>
              <w:spacing w:before="120" w:after="120"/>
              <w:ind w:left="0" w:firstLine="0"/>
              <w:jc w:val="both"/>
              <w:rPr>
                <w:rFonts w:ascii="Garamond" w:hAnsi="Garamond"/>
                <w:sz w:val="22"/>
                <w:szCs w:val="22"/>
              </w:rPr>
            </w:pPr>
            <w:r w:rsidRPr="00066765">
              <w:rPr>
                <w:rFonts w:ascii="Garamond" w:hAnsi="Garamond"/>
                <w:sz w:val="22"/>
                <w:szCs w:val="22"/>
              </w:rPr>
              <w:t>Предоставление обеспечения (дополнительного обеспечения) в виде поручительства участника (-</w:t>
            </w:r>
            <w:proofErr w:type="spellStart"/>
            <w:r w:rsidRPr="00066765">
              <w:rPr>
                <w:rFonts w:ascii="Garamond" w:hAnsi="Garamond"/>
                <w:sz w:val="22"/>
                <w:szCs w:val="22"/>
              </w:rPr>
              <w:t>ов</w:t>
            </w:r>
            <w:proofErr w:type="spellEnd"/>
            <w:r w:rsidRPr="00066765">
              <w:rPr>
                <w:rFonts w:ascii="Garamond" w:hAnsi="Garamond"/>
                <w:sz w:val="22"/>
                <w:szCs w:val="22"/>
              </w:rPr>
              <w:t>) оптового рынка – поставщика (-</w:t>
            </w:r>
            <w:proofErr w:type="spellStart"/>
            <w:r w:rsidRPr="00066765">
              <w:rPr>
                <w:rFonts w:ascii="Garamond" w:hAnsi="Garamond"/>
                <w:sz w:val="22"/>
                <w:szCs w:val="22"/>
              </w:rPr>
              <w:t>ов</w:t>
            </w:r>
            <w:proofErr w:type="spellEnd"/>
            <w:r w:rsidRPr="00066765">
              <w:rPr>
                <w:rFonts w:ascii="Garamond" w:hAnsi="Garamond"/>
                <w:sz w:val="22"/>
                <w:szCs w:val="22"/>
              </w:rPr>
              <w:t>).</w:t>
            </w:r>
          </w:p>
          <w:p w:rsidR="00393931" w:rsidRPr="001530F3" w:rsidRDefault="00393931" w:rsidP="00CF19F0">
            <w:pPr>
              <w:suppressAutoHyphens/>
              <w:spacing w:before="120" w:after="120"/>
              <w:jc w:val="both"/>
              <w:outlineLvl w:val="0"/>
              <w:rPr>
                <w:rFonts w:ascii="Garamond" w:eastAsia="Batang" w:hAnsi="Garamond" w:cs="Garamond"/>
                <w:sz w:val="22"/>
                <w:szCs w:val="22"/>
                <w:lang w:eastAsia="ar-SA"/>
              </w:rPr>
            </w:pPr>
            <w:r w:rsidRPr="001530F3">
              <w:rPr>
                <w:rFonts w:ascii="Garamond" w:eastAsia="Batang" w:hAnsi="Garamond" w:cs="Garamond"/>
                <w:sz w:val="22"/>
                <w:szCs w:val="22"/>
                <w:lang w:eastAsia="ar-SA"/>
              </w:rPr>
              <w:t>…</w:t>
            </w:r>
          </w:p>
          <w:p w:rsidR="00393931" w:rsidRPr="00066765" w:rsidRDefault="00393931" w:rsidP="00CF19F0">
            <w:pPr>
              <w:spacing w:before="120" w:after="120"/>
              <w:ind w:firstLine="550"/>
              <w:jc w:val="both"/>
              <w:rPr>
                <w:rFonts w:ascii="Garamond" w:hAnsi="Garamond"/>
                <w:sz w:val="22"/>
                <w:szCs w:val="22"/>
              </w:rPr>
            </w:pPr>
            <w:r w:rsidRPr="00066765">
              <w:rPr>
                <w:rFonts w:ascii="Garamond" w:hAnsi="Garamond"/>
                <w:sz w:val="22"/>
                <w:szCs w:val="22"/>
              </w:rPr>
              <w:t xml:space="preserve">В случае если участник оптового рынка – поставщик намерен стать поручителем в отношении ДПМ ВИЭ в рамках замены обеспечения либо исполнения обязанности продавца по ДПМ ВИЭ по предоставлению дополнительного обеспечения (в соответствии с требованиями </w:t>
            </w:r>
            <w:proofErr w:type="spellStart"/>
            <w:r w:rsidRPr="00066765">
              <w:rPr>
                <w:rFonts w:ascii="Garamond" w:hAnsi="Garamond"/>
                <w:sz w:val="22"/>
                <w:szCs w:val="22"/>
              </w:rPr>
              <w:t>пп</w:t>
            </w:r>
            <w:proofErr w:type="spellEnd"/>
            <w:r w:rsidRPr="00066765">
              <w:rPr>
                <w:rFonts w:ascii="Garamond" w:hAnsi="Garamond"/>
                <w:sz w:val="22"/>
                <w:szCs w:val="22"/>
              </w:rPr>
              <w:t>. 7.5–</w:t>
            </w:r>
            <w:r w:rsidRPr="00066765">
              <w:rPr>
                <w:rFonts w:ascii="Garamond" w:hAnsi="Garamond"/>
                <w:sz w:val="22"/>
                <w:szCs w:val="22"/>
                <w:highlight w:val="yellow"/>
              </w:rPr>
              <w:t>7.11´</w:t>
            </w:r>
            <w:r w:rsidRPr="00066765">
              <w:rPr>
                <w:rFonts w:ascii="Garamond" w:hAnsi="Garamond"/>
                <w:sz w:val="22"/>
                <w:szCs w:val="22"/>
              </w:rPr>
              <w:t xml:space="preserve"> настоящего Регламента) ЦФР заключает договоры коммерческого представительства для целей заключения договоров поручительства с поручителем (-</w:t>
            </w:r>
            <w:proofErr w:type="spellStart"/>
            <w:r w:rsidRPr="00066765">
              <w:rPr>
                <w:rFonts w:ascii="Garamond" w:hAnsi="Garamond"/>
                <w:sz w:val="22"/>
                <w:szCs w:val="22"/>
              </w:rPr>
              <w:t>ями</w:t>
            </w:r>
            <w:proofErr w:type="spellEnd"/>
            <w:r w:rsidRPr="00066765">
              <w:rPr>
                <w:rFonts w:ascii="Garamond" w:hAnsi="Garamond"/>
                <w:sz w:val="22"/>
                <w:szCs w:val="22"/>
              </w:rPr>
              <w:t>) при условии, что суммарная установленная мощность по всем ГТП генерации участника (-</w:t>
            </w:r>
            <w:proofErr w:type="spellStart"/>
            <w:r w:rsidRPr="00066765">
              <w:rPr>
                <w:rFonts w:ascii="Garamond" w:hAnsi="Garamond"/>
                <w:sz w:val="22"/>
                <w:szCs w:val="22"/>
              </w:rPr>
              <w:t>ов</w:t>
            </w:r>
            <w:proofErr w:type="spellEnd"/>
            <w:r w:rsidRPr="00066765">
              <w:rPr>
                <w:rFonts w:ascii="Garamond" w:hAnsi="Garamond"/>
                <w:sz w:val="22"/>
                <w:szCs w:val="22"/>
              </w:rPr>
              <w:t>) оптового рынка, намеренного (-ых) стать поручителем (-</w:t>
            </w:r>
            <w:proofErr w:type="spellStart"/>
            <w:r w:rsidRPr="00066765">
              <w:rPr>
                <w:rFonts w:ascii="Garamond" w:hAnsi="Garamond"/>
                <w:sz w:val="22"/>
                <w:szCs w:val="22"/>
              </w:rPr>
              <w:t>ями</w:t>
            </w:r>
            <w:proofErr w:type="spellEnd"/>
            <w:r w:rsidRPr="00066765">
              <w:rPr>
                <w:rFonts w:ascii="Garamond" w:hAnsi="Garamond"/>
                <w:sz w:val="22"/>
                <w:szCs w:val="22"/>
              </w:rPr>
              <w:t>), превышает 2500 МВт (либо действующего (-их) поручителя (-ей) и участника (-</w:t>
            </w:r>
            <w:proofErr w:type="spellStart"/>
            <w:r w:rsidRPr="00066765">
              <w:rPr>
                <w:rFonts w:ascii="Garamond" w:hAnsi="Garamond"/>
                <w:sz w:val="22"/>
                <w:szCs w:val="22"/>
              </w:rPr>
              <w:t>ов</w:t>
            </w:r>
            <w:proofErr w:type="spellEnd"/>
            <w:r w:rsidRPr="00066765">
              <w:rPr>
                <w:rFonts w:ascii="Garamond" w:hAnsi="Garamond"/>
                <w:sz w:val="22"/>
                <w:szCs w:val="22"/>
              </w:rPr>
              <w:t>) оптового рынка, намеренного (-ых) стать поручителем (-</w:t>
            </w:r>
            <w:proofErr w:type="spellStart"/>
            <w:r w:rsidRPr="00066765">
              <w:rPr>
                <w:rFonts w:ascii="Garamond" w:hAnsi="Garamond"/>
                <w:sz w:val="22"/>
                <w:szCs w:val="22"/>
              </w:rPr>
              <w:t>ями</w:t>
            </w:r>
            <w:proofErr w:type="spellEnd"/>
            <w:r w:rsidRPr="00066765">
              <w:rPr>
                <w:rFonts w:ascii="Garamond" w:hAnsi="Garamond"/>
                <w:sz w:val="22"/>
                <w:szCs w:val="22"/>
              </w:rPr>
              <w:t>), в случае выполнения продавцом по ДПМ ВИЭ требования п. 7.9–7.9´ настоящего Регламента).</w:t>
            </w:r>
          </w:p>
          <w:p w:rsidR="00393931" w:rsidRPr="00066765" w:rsidRDefault="00393931" w:rsidP="00CF19F0">
            <w:pPr>
              <w:spacing w:before="120" w:after="120"/>
              <w:ind w:firstLine="550"/>
              <w:jc w:val="both"/>
              <w:rPr>
                <w:rFonts w:ascii="Garamond" w:hAnsi="Garamond"/>
                <w:sz w:val="22"/>
                <w:szCs w:val="22"/>
              </w:rPr>
            </w:pPr>
            <w:r w:rsidRPr="00066765">
              <w:rPr>
                <w:rFonts w:ascii="Garamond" w:hAnsi="Garamond"/>
                <w:sz w:val="22"/>
                <w:szCs w:val="22"/>
              </w:rPr>
              <w:t>В случае если участник оптового рынка – поставщик намерен стать поручителем в отношении ДПМ ВИЭ в рамках исполнения обязанности продавца по ДПМ ВИЭ по предоставлению дополнительного обеспечения, то:</w:t>
            </w:r>
          </w:p>
          <w:p w:rsidR="00393931" w:rsidRPr="00066765" w:rsidRDefault="00393931" w:rsidP="00CF19F0">
            <w:pPr>
              <w:spacing w:before="120" w:after="120"/>
              <w:ind w:firstLine="550"/>
              <w:jc w:val="both"/>
              <w:rPr>
                <w:rFonts w:ascii="Garamond" w:hAnsi="Garamond"/>
                <w:sz w:val="22"/>
                <w:szCs w:val="22"/>
              </w:rPr>
            </w:pPr>
            <w:r w:rsidRPr="00066765">
              <w:rPr>
                <w:rFonts w:ascii="Garamond" w:hAnsi="Garamond"/>
                <w:sz w:val="22"/>
                <w:szCs w:val="22"/>
              </w:rPr>
              <w:t xml:space="preserve">– соответствующее уведомление и комплект документов должны быть направлены поручителем в срок, предусмотренный требованиями </w:t>
            </w:r>
            <w:proofErr w:type="spellStart"/>
            <w:r w:rsidRPr="00066765">
              <w:rPr>
                <w:rFonts w:ascii="Garamond" w:hAnsi="Garamond"/>
                <w:sz w:val="22"/>
                <w:szCs w:val="22"/>
              </w:rPr>
              <w:t>пп</w:t>
            </w:r>
            <w:proofErr w:type="spellEnd"/>
            <w:r w:rsidRPr="00066765">
              <w:rPr>
                <w:rFonts w:ascii="Garamond" w:hAnsi="Garamond"/>
                <w:sz w:val="22"/>
                <w:szCs w:val="22"/>
              </w:rPr>
              <w:t xml:space="preserve">. 7.5–7.11´ настоящего Регламента; </w:t>
            </w:r>
          </w:p>
          <w:p w:rsidR="00393931" w:rsidRPr="00066765" w:rsidRDefault="00393931" w:rsidP="00CF19F0">
            <w:pPr>
              <w:spacing w:before="120" w:after="120"/>
              <w:ind w:firstLine="550"/>
              <w:jc w:val="both"/>
              <w:rPr>
                <w:rFonts w:ascii="Garamond" w:hAnsi="Garamond"/>
                <w:sz w:val="22"/>
                <w:szCs w:val="22"/>
              </w:rPr>
            </w:pPr>
            <w:r w:rsidRPr="00066765">
              <w:rPr>
                <w:rFonts w:ascii="Garamond" w:hAnsi="Garamond"/>
                <w:sz w:val="22"/>
                <w:szCs w:val="22"/>
              </w:rPr>
              <w:t>– ЦФР заключает договор (-ы) коммерческого представительства для целей заключения договоров поручительства с поручителем (-</w:t>
            </w:r>
            <w:proofErr w:type="spellStart"/>
            <w:r w:rsidRPr="00066765">
              <w:rPr>
                <w:rFonts w:ascii="Garamond" w:hAnsi="Garamond"/>
                <w:sz w:val="22"/>
                <w:szCs w:val="22"/>
              </w:rPr>
              <w:t>ями</w:t>
            </w:r>
            <w:proofErr w:type="spellEnd"/>
            <w:r w:rsidRPr="00066765">
              <w:rPr>
                <w:rFonts w:ascii="Garamond" w:hAnsi="Garamond"/>
                <w:sz w:val="22"/>
                <w:szCs w:val="22"/>
              </w:rPr>
              <w:t xml:space="preserve">) не позднее 7 (седьмого) рабочего дня с даты истечения срока, предусмотренного </w:t>
            </w:r>
            <w:proofErr w:type="spellStart"/>
            <w:r w:rsidRPr="00066765">
              <w:rPr>
                <w:rFonts w:ascii="Garamond" w:hAnsi="Garamond"/>
                <w:sz w:val="22"/>
                <w:szCs w:val="22"/>
              </w:rPr>
              <w:t>пп</w:t>
            </w:r>
            <w:proofErr w:type="spellEnd"/>
            <w:r w:rsidRPr="00066765">
              <w:rPr>
                <w:rFonts w:ascii="Garamond" w:hAnsi="Garamond"/>
                <w:sz w:val="22"/>
                <w:szCs w:val="22"/>
              </w:rPr>
              <w:t>. 7.5–</w:t>
            </w:r>
            <w:r w:rsidRPr="00066765">
              <w:rPr>
                <w:rFonts w:ascii="Garamond" w:hAnsi="Garamond"/>
                <w:sz w:val="22"/>
                <w:szCs w:val="22"/>
                <w:highlight w:val="yellow"/>
              </w:rPr>
              <w:t>7.11´</w:t>
            </w:r>
            <w:r w:rsidRPr="00066765">
              <w:rPr>
                <w:rFonts w:ascii="Garamond" w:hAnsi="Garamond"/>
                <w:sz w:val="22"/>
                <w:szCs w:val="22"/>
              </w:rPr>
              <w:t xml:space="preserve"> настоящего Регламента, и направляет КО на бумажном носителе реестр по форме приложения 4.3 к настоящему Регламенту с указанием информации о заключенном (-ых) договоре (-ах).</w:t>
            </w:r>
          </w:p>
          <w:p w:rsidR="00393931" w:rsidRPr="001530F3" w:rsidRDefault="00393931" w:rsidP="00CF19F0">
            <w:pPr>
              <w:suppressAutoHyphens/>
              <w:spacing w:before="120" w:after="120"/>
              <w:jc w:val="both"/>
              <w:outlineLvl w:val="0"/>
              <w:rPr>
                <w:rFonts w:ascii="Garamond" w:eastAsia="Batang" w:hAnsi="Garamond" w:cs="Garamond"/>
                <w:sz w:val="22"/>
                <w:szCs w:val="22"/>
                <w:lang w:eastAsia="ar-SA"/>
              </w:rPr>
            </w:pPr>
            <w:r w:rsidRPr="001530F3">
              <w:rPr>
                <w:rFonts w:ascii="Garamond" w:eastAsia="Batang" w:hAnsi="Garamond" w:cs="Garamond"/>
                <w:sz w:val="22"/>
                <w:szCs w:val="22"/>
                <w:lang w:eastAsia="ar-SA"/>
              </w:rPr>
              <w:t>...</w:t>
            </w:r>
          </w:p>
          <w:p w:rsidR="00393931" w:rsidRPr="001530F3" w:rsidRDefault="00393931" w:rsidP="00CF19F0">
            <w:pPr>
              <w:pStyle w:val="1fd"/>
              <w:numPr>
                <w:ilvl w:val="0"/>
                <w:numId w:val="33"/>
              </w:numPr>
              <w:tabs>
                <w:tab w:val="left" w:pos="851"/>
              </w:tabs>
              <w:spacing w:before="120" w:after="120"/>
              <w:ind w:left="0" w:firstLine="0"/>
              <w:rPr>
                <w:rFonts w:ascii="Garamond" w:hAnsi="Garamond"/>
                <w:sz w:val="22"/>
                <w:szCs w:val="22"/>
              </w:rPr>
            </w:pPr>
            <w:r w:rsidRPr="001530F3">
              <w:rPr>
                <w:rFonts w:ascii="Garamond" w:hAnsi="Garamond"/>
                <w:sz w:val="22"/>
                <w:szCs w:val="22"/>
              </w:rPr>
              <w:t>Предоставление обеспечения (дополнительного обеспечения)</w:t>
            </w:r>
            <w:r w:rsidRPr="00066765">
              <w:rPr>
                <w:rFonts w:ascii="Garamond" w:hAnsi="Garamond"/>
                <w:sz w:val="22"/>
                <w:szCs w:val="22"/>
              </w:rPr>
              <w:t xml:space="preserve"> </w:t>
            </w:r>
            <w:r w:rsidRPr="001530F3">
              <w:rPr>
                <w:rFonts w:ascii="Garamond" w:hAnsi="Garamond"/>
                <w:sz w:val="22"/>
                <w:szCs w:val="22"/>
              </w:rPr>
              <w:t>в виде штрафа по договору ДПМ ВИЭ, оплата которого осуществляется по аккредитиву.</w:t>
            </w:r>
          </w:p>
          <w:p w:rsidR="00393931" w:rsidRPr="00FE698A" w:rsidRDefault="00393931" w:rsidP="00CF19F0">
            <w:pPr>
              <w:suppressAutoHyphens/>
              <w:spacing w:before="120" w:after="120"/>
              <w:jc w:val="both"/>
              <w:outlineLvl w:val="0"/>
              <w:rPr>
                <w:rFonts w:ascii="Garamond" w:eastAsia="Batang" w:hAnsi="Garamond" w:cs="Garamond"/>
                <w:sz w:val="22"/>
                <w:szCs w:val="22"/>
                <w:lang w:eastAsia="ar-SA"/>
              </w:rPr>
            </w:pPr>
            <w:r w:rsidRPr="00FE698A">
              <w:rPr>
                <w:rFonts w:ascii="Garamond" w:eastAsia="Batang" w:hAnsi="Garamond" w:cs="Garamond"/>
                <w:sz w:val="22"/>
                <w:szCs w:val="22"/>
                <w:lang w:eastAsia="ar-SA"/>
              </w:rPr>
              <w:lastRenderedPageBreak/>
              <w:t>...</w:t>
            </w:r>
          </w:p>
          <w:p w:rsidR="00393931" w:rsidRPr="00FE698A" w:rsidRDefault="00393931" w:rsidP="00CF19F0">
            <w:pPr>
              <w:pStyle w:val="1fd"/>
              <w:tabs>
                <w:tab w:val="left" w:pos="920"/>
              </w:tabs>
              <w:spacing w:before="120" w:after="120"/>
              <w:ind w:left="0" w:firstLine="567"/>
              <w:rPr>
                <w:rFonts w:ascii="Garamond" w:hAnsi="Garamond"/>
                <w:sz w:val="22"/>
                <w:szCs w:val="22"/>
              </w:rPr>
            </w:pPr>
            <w:r w:rsidRPr="00500822">
              <w:rPr>
                <w:rFonts w:ascii="Garamond" w:hAnsi="Garamond"/>
                <w:sz w:val="22"/>
                <w:szCs w:val="22"/>
              </w:rPr>
              <w:t xml:space="preserve">В случае если продавец по ДПМ ВИЭ открывает аккредитив в рамках предоставления дополнительного обеспечения (в соответствии с требованиями </w:t>
            </w:r>
            <w:proofErr w:type="spellStart"/>
            <w:r w:rsidRPr="00500822">
              <w:rPr>
                <w:rFonts w:ascii="Garamond" w:hAnsi="Garamond"/>
                <w:sz w:val="22"/>
                <w:szCs w:val="22"/>
              </w:rPr>
              <w:t>пп</w:t>
            </w:r>
            <w:proofErr w:type="spellEnd"/>
            <w:r w:rsidRPr="00500822">
              <w:rPr>
                <w:rFonts w:ascii="Garamond" w:hAnsi="Garamond"/>
                <w:sz w:val="22"/>
                <w:szCs w:val="22"/>
              </w:rPr>
              <w:t>. 7.5–</w:t>
            </w:r>
            <w:r w:rsidRPr="00066765">
              <w:rPr>
                <w:rFonts w:ascii="Garamond" w:hAnsi="Garamond"/>
                <w:sz w:val="22"/>
                <w:szCs w:val="22"/>
                <w:highlight w:val="yellow"/>
              </w:rPr>
              <w:t>7.11</w:t>
            </w:r>
            <w:r w:rsidRPr="00066765">
              <w:rPr>
                <w:rFonts w:ascii="Garamond" w:eastAsia="Batang" w:hAnsi="Garamond" w:cs="Garamond"/>
                <w:sz w:val="22"/>
                <w:szCs w:val="22"/>
                <w:highlight w:val="yellow"/>
                <w:lang w:eastAsia="ar-SA"/>
              </w:rPr>
              <w:t>´</w:t>
            </w:r>
            <w:r w:rsidRPr="001530F3">
              <w:rPr>
                <w:rFonts w:ascii="Garamond" w:hAnsi="Garamond"/>
                <w:sz w:val="22"/>
                <w:szCs w:val="22"/>
              </w:rPr>
              <w:t xml:space="preserve"> настоящего Регламента) и дата, предшествующая дню начала проверки ЦФР аккредитива на соответствие требованиям п. 7.1</w:t>
            </w:r>
            <w:r w:rsidRPr="00FE698A">
              <w:rPr>
                <w:rFonts w:ascii="Garamond" w:hAnsi="Garamond"/>
                <w:sz w:val="22"/>
                <w:szCs w:val="22"/>
              </w:rPr>
              <w:t xml:space="preserve">4 настоящего Регламента, позднее даты окончания периода, предусмотренного требованиями </w:t>
            </w:r>
            <w:proofErr w:type="spellStart"/>
            <w:r w:rsidRPr="00FE698A">
              <w:rPr>
                <w:rFonts w:ascii="Garamond" w:hAnsi="Garamond"/>
                <w:sz w:val="22"/>
                <w:szCs w:val="22"/>
              </w:rPr>
              <w:t>пп</w:t>
            </w:r>
            <w:proofErr w:type="spellEnd"/>
            <w:r w:rsidRPr="00FE698A">
              <w:rPr>
                <w:rFonts w:ascii="Garamond" w:hAnsi="Garamond"/>
                <w:sz w:val="22"/>
                <w:szCs w:val="22"/>
              </w:rPr>
              <w:t>. 7.5–</w:t>
            </w:r>
            <w:r w:rsidRPr="00066765">
              <w:rPr>
                <w:rFonts w:ascii="Garamond" w:hAnsi="Garamond"/>
                <w:sz w:val="22"/>
                <w:szCs w:val="22"/>
                <w:highlight w:val="yellow"/>
              </w:rPr>
              <w:t>7.11</w:t>
            </w:r>
            <w:r w:rsidRPr="00066765">
              <w:rPr>
                <w:rFonts w:ascii="Garamond" w:eastAsia="Batang" w:hAnsi="Garamond" w:cs="Garamond"/>
                <w:sz w:val="22"/>
                <w:szCs w:val="22"/>
                <w:highlight w:val="yellow"/>
                <w:lang w:eastAsia="ar-SA"/>
              </w:rPr>
              <w:t>´</w:t>
            </w:r>
            <w:r w:rsidRPr="001530F3">
              <w:rPr>
                <w:rFonts w:ascii="Garamond" w:hAnsi="Garamond"/>
                <w:sz w:val="22"/>
                <w:szCs w:val="22"/>
              </w:rPr>
              <w:t xml:space="preserve"> настоящего Регламента, то ЦФР  в течение 3 (трех) рабочих дней со дня, следующего за днем окончания срока проверки аккредитива,</w:t>
            </w:r>
            <w:r w:rsidRPr="00FE698A">
              <w:rPr>
                <w:rFonts w:ascii="Garamond" w:hAnsi="Garamond"/>
                <w:sz w:val="22"/>
                <w:szCs w:val="22"/>
              </w:rPr>
              <w:t xml:space="preserve"> направляет продавцу по ДПМ ВИЭ на бумажном носителе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p w:rsidR="00393931" w:rsidRPr="00500822" w:rsidRDefault="00393931" w:rsidP="00CF19F0">
            <w:pPr>
              <w:suppressAutoHyphens/>
              <w:spacing w:before="120" w:after="120"/>
              <w:jc w:val="both"/>
              <w:outlineLvl w:val="0"/>
              <w:rPr>
                <w:rFonts w:ascii="Garamond" w:eastAsia="Batang" w:hAnsi="Garamond" w:cs="Garamond"/>
                <w:sz w:val="22"/>
                <w:szCs w:val="22"/>
                <w:lang w:eastAsia="ar-SA"/>
              </w:rPr>
            </w:pPr>
            <w:r w:rsidRPr="00500822">
              <w:rPr>
                <w:rFonts w:ascii="Garamond" w:eastAsia="Batang" w:hAnsi="Garamond" w:cs="Garamond"/>
                <w:sz w:val="22"/>
                <w:szCs w:val="22"/>
                <w:lang w:eastAsia="ar-SA"/>
              </w:rPr>
              <w:t>…</w:t>
            </w:r>
          </w:p>
          <w:p w:rsidR="00393931" w:rsidRPr="000A23C2" w:rsidRDefault="00393931" w:rsidP="00CF19F0">
            <w:pPr>
              <w:spacing w:before="120" w:after="120"/>
              <w:ind w:firstLine="567"/>
              <w:jc w:val="both"/>
              <w:outlineLvl w:val="0"/>
              <w:rPr>
                <w:rFonts w:ascii="Garamond" w:eastAsia="Batang" w:hAnsi="Garamond" w:cs="Garamond"/>
                <w:sz w:val="22"/>
                <w:szCs w:val="22"/>
                <w:lang w:eastAsia="ar-SA"/>
              </w:rPr>
            </w:pPr>
          </w:p>
        </w:tc>
        <w:tc>
          <w:tcPr>
            <w:tcW w:w="7087" w:type="dxa"/>
          </w:tcPr>
          <w:p w:rsidR="00393931" w:rsidRPr="00AE031A" w:rsidRDefault="00393931" w:rsidP="00CF19F0">
            <w:pPr>
              <w:spacing w:before="120" w:after="120"/>
              <w:jc w:val="both"/>
              <w:outlineLvl w:val="0"/>
              <w:rPr>
                <w:rFonts w:ascii="Garamond" w:hAnsi="Garamond"/>
                <w:sz w:val="22"/>
                <w:szCs w:val="22"/>
              </w:rPr>
            </w:pPr>
            <w:r w:rsidRPr="00AE031A">
              <w:rPr>
                <w:rFonts w:ascii="Garamond" w:hAnsi="Garamond"/>
                <w:b/>
                <w:sz w:val="22"/>
                <w:szCs w:val="22"/>
              </w:rPr>
              <w:lastRenderedPageBreak/>
              <w:t>Порядок предоставления дополнительного обеспечения и замены обеспечения</w:t>
            </w:r>
          </w:p>
          <w:p w:rsidR="00393931" w:rsidRPr="00AE031A" w:rsidRDefault="00393931" w:rsidP="00CF19F0">
            <w:pPr>
              <w:spacing w:before="120" w:after="120"/>
              <w:ind w:firstLine="567"/>
              <w:jc w:val="both"/>
              <w:outlineLvl w:val="0"/>
              <w:rPr>
                <w:rFonts w:ascii="Garamond" w:hAnsi="Garamond"/>
                <w:sz w:val="22"/>
                <w:szCs w:val="22"/>
              </w:rPr>
            </w:pPr>
            <w:r w:rsidRPr="00AE031A">
              <w:rPr>
                <w:rFonts w:ascii="Garamond" w:hAnsi="Garamond"/>
                <w:sz w:val="22"/>
                <w:szCs w:val="22"/>
              </w:rPr>
              <w:t>Участник оптового рынка – продавец по ДПМ ВИЭ до даты начала поставки по ДПМ ВИЭ вправе заменить ранее предоставленное обеспечение исполнения обязательств по оплате штрафов по соответствующему ДПМ ВИЭ в соответствии с порядком, предусмотренным настоящим пунктом.</w:t>
            </w:r>
          </w:p>
          <w:p w:rsidR="00393931" w:rsidRPr="00AE031A" w:rsidRDefault="00393931" w:rsidP="00CF19F0">
            <w:pPr>
              <w:suppressAutoHyphens/>
              <w:spacing w:before="120" w:after="120"/>
              <w:jc w:val="both"/>
              <w:outlineLvl w:val="0"/>
              <w:rPr>
                <w:rFonts w:ascii="Garamond" w:hAnsi="Garamond"/>
                <w:sz w:val="22"/>
                <w:szCs w:val="22"/>
              </w:rPr>
            </w:pPr>
            <w:r w:rsidRPr="00AE031A">
              <w:rPr>
                <w:rFonts w:ascii="Garamond" w:hAnsi="Garamond"/>
                <w:sz w:val="22"/>
                <w:szCs w:val="22"/>
              </w:rPr>
              <w:t xml:space="preserve">Участник оптового рынка – продавец по ДПМ ВИЭ в рамках исполнения обязанности, предусмотренной </w:t>
            </w:r>
            <w:proofErr w:type="spellStart"/>
            <w:r w:rsidRPr="00AE031A">
              <w:rPr>
                <w:rFonts w:ascii="Garamond" w:hAnsi="Garamond"/>
                <w:sz w:val="22"/>
                <w:szCs w:val="22"/>
              </w:rPr>
              <w:t>пп</w:t>
            </w:r>
            <w:proofErr w:type="spellEnd"/>
            <w:r w:rsidRPr="00AE031A">
              <w:rPr>
                <w:rFonts w:ascii="Garamond" w:hAnsi="Garamond"/>
                <w:sz w:val="22"/>
                <w:szCs w:val="22"/>
              </w:rPr>
              <w:t>. 7.5–</w:t>
            </w:r>
            <w:r w:rsidRPr="00066765">
              <w:rPr>
                <w:rFonts w:ascii="Garamond" w:hAnsi="Garamond"/>
                <w:sz w:val="22"/>
                <w:szCs w:val="22"/>
                <w:highlight w:val="yellow"/>
              </w:rPr>
              <w:t>7.11.1</w:t>
            </w:r>
            <w:r w:rsidRPr="00AE031A">
              <w:rPr>
                <w:rFonts w:ascii="Garamond" w:hAnsi="Garamond"/>
                <w:sz w:val="22"/>
                <w:szCs w:val="22"/>
              </w:rPr>
              <w:t xml:space="preserve"> настоящего Регламента, </w:t>
            </w:r>
            <w:r w:rsidRPr="00AE031A">
              <w:rPr>
                <w:rFonts w:ascii="Garamond" w:hAnsi="Garamond"/>
                <w:sz w:val="22"/>
                <w:szCs w:val="22"/>
              </w:rPr>
              <w:lastRenderedPageBreak/>
              <w:t>обязан предоставить дополнительное обеспечение в соответствии с порядком, предусмотренным настоящим пунктом.</w:t>
            </w:r>
          </w:p>
          <w:p w:rsidR="00393931" w:rsidRPr="00AE031A" w:rsidRDefault="00393931" w:rsidP="00CF19F0">
            <w:pPr>
              <w:suppressAutoHyphens/>
              <w:spacing w:before="120" w:after="120"/>
              <w:jc w:val="both"/>
              <w:outlineLvl w:val="0"/>
              <w:rPr>
                <w:rFonts w:ascii="Garamond" w:hAnsi="Garamond"/>
                <w:sz w:val="22"/>
                <w:szCs w:val="22"/>
              </w:rPr>
            </w:pPr>
            <w:r w:rsidRPr="00AE031A">
              <w:rPr>
                <w:rFonts w:ascii="Garamond" w:hAnsi="Garamond"/>
                <w:sz w:val="22"/>
                <w:szCs w:val="22"/>
              </w:rPr>
              <w:t>…</w:t>
            </w:r>
          </w:p>
          <w:p w:rsidR="00393931" w:rsidRPr="00066765" w:rsidRDefault="00393931" w:rsidP="00CF19F0">
            <w:pPr>
              <w:pStyle w:val="a6"/>
              <w:numPr>
                <w:ilvl w:val="2"/>
                <w:numId w:val="34"/>
              </w:numPr>
              <w:suppressAutoHyphens/>
              <w:autoSpaceDE w:val="0"/>
              <w:autoSpaceDN w:val="0"/>
              <w:spacing w:before="120" w:after="120"/>
              <w:ind w:left="742"/>
              <w:contextualSpacing w:val="0"/>
              <w:jc w:val="both"/>
              <w:rPr>
                <w:rFonts w:ascii="Garamond" w:hAnsi="Garamond"/>
                <w:sz w:val="22"/>
                <w:szCs w:val="22"/>
              </w:rPr>
            </w:pPr>
            <w:r w:rsidRPr="00066765">
              <w:rPr>
                <w:rFonts w:ascii="Garamond" w:hAnsi="Garamond"/>
                <w:sz w:val="22"/>
                <w:szCs w:val="22"/>
              </w:rPr>
              <w:t>Предоставление обеспечения (дополнительного обеспечения) в виде поручительства участника (-</w:t>
            </w:r>
            <w:proofErr w:type="spellStart"/>
            <w:r w:rsidRPr="00066765">
              <w:rPr>
                <w:rFonts w:ascii="Garamond" w:hAnsi="Garamond"/>
                <w:sz w:val="22"/>
                <w:szCs w:val="22"/>
              </w:rPr>
              <w:t>ов</w:t>
            </w:r>
            <w:proofErr w:type="spellEnd"/>
            <w:r w:rsidRPr="00066765">
              <w:rPr>
                <w:rFonts w:ascii="Garamond" w:hAnsi="Garamond"/>
                <w:sz w:val="22"/>
                <w:szCs w:val="22"/>
              </w:rPr>
              <w:t>) оптового рынка – поставщика (-</w:t>
            </w:r>
            <w:proofErr w:type="spellStart"/>
            <w:r w:rsidRPr="00066765">
              <w:rPr>
                <w:rFonts w:ascii="Garamond" w:hAnsi="Garamond"/>
                <w:sz w:val="22"/>
                <w:szCs w:val="22"/>
              </w:rPr>
              <w:t>ов</w:t>
            </w:r>
            <w:proofErr w:type="spellEnd"/>
            <w:r w:rsidRPr="00066765">
              <w:rPr>
                <w:rFonts w:ascii="Garamond" w:hAnsi="Garamond"/>
                <w:sz w:val="22"/>
                <w:szCs w:val="22"/>
              </w:rPr>
              <w:t>).</w:t>
            </w:r>
          </w:p>
          <w:p w:rsidR="00393931" w:rsidRPr="00AE031A" w:rsidRDefault="00393931" w:rsidP="00CF19F0">
            <w:pPr>
              <w:suppressAutoHyphens/>
              <w:spacing w:before="120" w:after="120"/>
              <w:jc w:val="both"/>
              <w:outlineLvl w:val="0"/>
              <w:rPr>
                <w:rFonts w:ascii="Garamond" w:eastAsia="Batang" w:hAnsi="Garamond" w:cs="Garamond"/>
                <w:sz w:val="22"/>
                <w:szCs w:val="22"/>
                <w:lang w:eastAsia="ar-SA"/>
              </w:rPr>
            </w:pPr>
            <w:r w:rsidRPr="001530F3">
              <w:rPr>
                <w:rFonts w:ascii="Garamond" w:eastAsia="Batang" w:hAnsi="Garamond" w:cs="Garamond"/>
                <w:sz w:val="22"/>
                <w:szCs w:val="22"/>
                <w:lang w:eastAsia="ar-SA"/>
              </w:rPr>
              <w:t>…</w:t>
            </w:r>
          </w:p>
          <w:p w:rsidR="00393931" w:rsidRPr="00AE031A" w:rsidRDefault="00393931" w:rsidP="00CF19F0">
            <w:pPr>
              <w:spacing w:before="120" w:after="120"/>
              <w:ind w:firstLine="550"/>
              <w:jc w:val="both"/>
              <w:rPr>
                <w:rFonts w:ascii="Garamond" w:hAnsi="Garamond"/>
                <w:sz w:val="22"/>
                <w:szCs w:val="22"/>
              </w:rPr>
            </w:pPr>
            <w:r w:rsidRPr="00AE031A">
              <w:rPr>
                <w:rFonts w:ascii="Garamond" w:hAnsi="Garamond"/>
                <w:sz w:val="22"/>
                <w:szCs w:val="22"/>
              </w:rPr>
              <w:t xml:space="preserve">В случае если участник оптового рынка – поставщик намерен стать поручителем в отношении ДПМ ВИЭ в рамках замены обеспечения либо исполнения обязанности продавца по ДПМ ВИЭ по предоставлению дополнительного обеспечения (в соответствии с требованиями </w:t>
            </w:r>
            <w:proofErr w:type="spellStart"/>
            <w:r w:rsidRPr="00AE031A">
              <w:rPr>
                <w:rFonts w:ascii="Garamond" w:hAnsi="Garamond"/>
                <w:sz w:val="22"/>
                <w:szCs w:val="22"/>
              </w:rPr>
              <w:t>пп</w:t>
            </w:r>
            <w:proofErr w:type="spellEnd"/>
            <w:r w:rsidRPr="00AE031A">
              <w:rPr>
                <w:rFonts w:ascii="Garamond" w:hAnsi="Garamond"/>
                <w:sz w:val="22"/>
                <w:szCs w:val="22"/>
              </w:rPr>
              <w:t>. 7.5–</w:t>
            </w:r>
            <w:r w:rsidRPr="00AE031A">
              <w:rPr>
                <w:rFonts w:ascii="Garamond" w:hAnsi="Garamond"/>
                <w:sz w:val="22"/>
                <w:szCs w:val="22"/>
                <w:highlight w:val="yellow"/>
              </w:rPr>
              <w:t>7.11.1</w:t>
            </w:r>
            <w:r w:rsidRPr="00AE031A">
              <w:rPr>
                <w:rFonts w:ascii="Garamond" w:hAnsi="Garamond"/>
                <w:sz w:val="22"/>
                <w:szCs w:val="22"/>
              </w:rPr>
              <w:t xml:space="preserve"> настоящего Регламента) ЦФР заключает договоры коммерческого представительства для целей заключения договоров поручительства с поручителем (-</w:t>
            </w:r>
            <w:proofErr w:type="spellStart"/>
            <w:r w:rsidRPr="00AE031A">
              <w:rPr>
                <w:rFonts w:ascii="Garamond" w:hAnsi="Garamond"/>
                <w:sz w:val="22"/>
                <w:szCs w:val="22"/>
              </w:rPr>
              <w:t>ями</w:t>
            </w:r>
            <w:proofErr w:type="spellEnd"/>
            <w:r w:rsidRPr="00AE031A">
              <w:rPr>
                <w:rFonts w:ascii="Garamond" w:hAnsi="Garamond"/>
                <w:sz w:val="22"/>
                <w:szCs w:val="22"/>
              </w:rPr>
              <w:t>) при условии, что суммарная установленная мощность по всем ГТП генерации участника (-</w:t>
            </w:r>
            <w:proofErr w:type="spellStart"/>
            <w:r w:rsidRPr="00AE031A">
              <w:rPr>
                <w:rFonts w:ascii="Garamond" w:hAnsi="Garamond"/>
                <w:sz w:val="22"/>
                <w:szCs w:val="22"/>
              </w:rPr>
              <w:t>ов</w:t>
            </w:r>
            <w:proofErr w:type="spellEnd"/>
            <w:r w:rsidRPr="00AE031A">
              <w:rPr>
                <w:rFonts w:ascii="Garamond" w:hAnsi="Garamond"/>
                <w:sz w:val="22"/>
                <w:szCs w:val="22"/>
              </w:rPr>
              <w:t>) оптового рынка, намеренного (-ых) стать поручителем (-</w:t>
            </w:r>
            <w:proofErr w:type="spellStart"/>
            <w:r w:rsidRPr="00AE031A">
              <w:rPr>
                <w:rFonts w:ascii="Garamond" w:hAnsi="Garamond"/>
                <w:sz w:val="22"/>
                <w:szCs w:val="22"/>
              </w:rPr>
              <w:t>ями</w:t>
            </w:r>
            <w:proofErr w:type="spellEnd"/>
            <w:r w:rsidRPr="00AE031A">
              <w:rPr>
                <w:rFonts w:ascii="Garamond" w:hAnsi="Garamond"/>
                <w:sz w:val="22"/>
                <w:szCs w:val="22"/>
              </w:rPr>
              <w:t>), превышает 2500 МВт (либо действующего (-их) поручителя (-ей) и участника (-</w:t>
            </w:r>
            <w:proofErr w:type="spellStart"/>
            <w:r w:rsidRPr="00AE031A">
              <w:rPr>
                <w:rFonts w:ascii="Garamond" w:hAnsi="Garamond"/>
                <w:sz w:val="22"/>
                <w:szCs w:val="22"/>
              </w:rPr>
              <w:t>ов</w:t>
            </w:r>
            <w:proofErr w:type="spellEnd"/>
            <w:r w:rsidRPr="00AE031A">
              <w:rPr>
                <w:rFonts w:ascii="Garamond" w:hAnsi="Garamond"/>
                <w:sz w:val="22"/>
                <w:szCs w:val="22"/>
              </w:rPr>
              <w:t>) оптового рынка, намеренного (-ых) стать поручителем (-</w:t>
            </w:r>
            <w:proofErr w:type="spellStart"/>
            <w:r w:rsidRPr="00AE031A">
              <w:rPr>
                <w:rFonts w:ascii="Garamond" w:hAnsi="Garamond"/>
                <w:sz w:val="22"/>
                <w:szCs w:val="22"/>
              </w:rPr>
              <w:t>ями</w:t>
            </w:r>
            <w:proofErr w:type="spellEnd"/>
            <w:r w:rsidRPr="00AE031A">
              <w:rPr>
                <w:rFonts w:ascii="Garamond" w:hAnsi="Garamond"/>
                <w:sz w:val="22"/>
                <w:szCs w:val="22"/>
              </w:rPr>
              <w:t>), в случае выполнения продавцом по ДПМ ВИЭ требования п. 7.9–7.9´ настоящего Регламента).</w:t>
            </w:r>
          </w:p>
          <w:p w:rsidR="00393931" w:rsidRPr="00AE031A" w:rsidRDefault="00393931" w:rsidP="00CF19F0">
            <w:pPr>
              <w:spacing w:before="120" w:after="120"/>
              <w:ind w:firstLine="550"/>
              <w:jc w:val="both"/>
              <w:rPr>
                <w:rFonts w:ascii="Garamond" w:hAnsi="Garamond"/>
                <w:sz w:val="22"/>
                <w:szCs w:val="22"/>
              </w:rPr>
            </w:pPr>
            <w:r w:rsidRPr="00AE031A">
              <w:rPr>
                <w:rFonts w:ascii="Garamond" w:hAnsi="Garamond"/>
                <w:sz w:val="22"/>
                <w:szCs w:val="22"/>
              </w:rPr>
              <w:t>В случае если участник оптового рынка – поставщик намерен стать поручителем в отношении ДПМ ВИЭ в рамках исполнения обязанности продавца по ДПМ ВИЭ по предоставлению дополнительного обеспечения, то:</w:t>
            </w:r>
          </w:p>
          <w:p w:rsidR="00393931" w:rsidRPr="00AE031A" w:rsidRDefault="00393931" w:rsidP="00CF19F0">
            <w:pPr>
              <w:spacing w:before="120" w:after="120"/>
              <w:ind w:firstLine="550"/>
              <w:jc w:val="both"/>
              <w:rPr>
                <w:rFonts w:ascii="Garamond" w:hAnsi="Garamond"/>
                <w:sz w:val="22"/>
                <w:szCs w:val="22"/>
              </w:rPr>
            </w:pPr>
            <w:r w:rsidRPr="00AE031A">
              <w:rPr>
                <w:rFonts w:ascii="Garamond" w:hAnsi="Garamond"/>
                <w:sz w:val="22"/>
                <w:szCs w:val="22"/>
              </w:rPr>
              <w:t xml:space="preserve">– соответствующее уведомление и комплект документов должны быть направлены поручителем в срок, предусмотренный требованиями </w:t>
            </w:r>
            <w:proofErr w:type="spellStart"/>
            <w:r w:rsidRPr="00AE031A">
              <w:rPr>
                <w:rFonts w:ascii="Garamond" w:hAnsi="Garamond"/>
                <w:sz w:val="22"/>
                <w:szCs w:val="22"/>
              </w:rPr>
              <w:t>пп</w:t>
            </w:r>
            <w:proofErr w:type="spellEnd"/>
            <w:r w:rsidRPr="00AE031A">
              <w:rPr>
                <w:rFonts w:ascii="Garamond" w:hAnsi="Garamond"/>
                <w:sz w:val="22"/>
                <w:szCs w:val="22"/>
              </w:rPr>
              <w:t>. 7.5–</w:t>
            </w:r>
            <w:r w:rsidRPr="00AE031A">
              <w:rPr>
                <w:rFonts w:ascii="Garamond" w:hAnsi="Garamond"/>
                <w:sz w:val="22"/>
                <w:szCs w:val="22"/>
                <w:highlight w:val="yellow"/>
              </w:rPr>
              <w:t>7.11.1</w:t>
            </w:r>
            <w:r w:rsidRPr="00AE031A">
              <w:rPr>
                <w:rFonts w:ascii="Garamond" w:hAnsi="Garamond"/>
                <w:sz w:val="22"/>
                <w:szCs w:val="22"/>
              </w:rPr>
              <w:t xml:space="preserve"> настоящего Регламента; </w:t>
            </w:r>
          </w:p>
          <w:p w:rsidR="00393931" w:rsidRPr="00AE031A" w:rsidRDefault="00393931" w:rsidP="00CF19F0">
            <w:pPr>
              <w:spacing w:before="120" w:after="120"/>
              <w:ind w:firstLine="550"/>
              <w:jc w:val="both"/>
              <w:rPr>
                <w:rFonts w:ascii="Garamond" w:hAnsi="Garamond"/>
                <w:sz w:val="22"/>
                <w:szCs w:val="22"/>
              </w:rPr>
            </w:pPr>
            <w:r w:rsidRPr="00AE031A">
              <w:rPr>
                <w:rFonts w:ascii="Garamond" w:hAnsi="Garamond"/>
                <w:sz w:val="22"/>
                <w:szCs w:val="22"/>
              </w:rPr>
              <w:t>– ЦФР заключает договор (-ы) коммерческого представительства для целей заключения договоров поручительства с поручителем (-</w:t>
            </w:r>
            <w:proofErr w:type="spellStart"/>
            <w:r w:rsidRPr="00AE031A">
              <w:rPr>
                <w:rFonts w:ascii="Garamond" w:hAnsi="Garamond"/>
                <w:sz w:val="22"/>
                <w:szCs w:val="22"/>
              </w:rPr>
              <w:t>ями</w:t>
            </w:r>
            <w:proofErr w:type="spellEnd"/>
            <w:r w:rsidRPr="00AE031A">
              <w:rPr>
                <w:rFonts w:ascii="Garamond" w:hAnsi="Garamond"/>
                <w:sz w:val="22"/>
                <w:szCs w:val="22"/>
              </w:rPr>
              <w:t xml:space="preserve">) не позднее 7 (седьмого) рабочего дня с даты истечения срока, предусмотренного </w:t>
            </w:r>
            <w:proofErr w:type="spellStart"/>
            <w:r w:rsidRPr="00AE031A">
              <w:rPr>
                <w:rFonts w:ascii="Garamond" w:hAnsi="Garamond"/>
                <w:sz w:val="22"/>
                <w:szCs w:val="22"/>
              </w:rPr>
              <w:t>пп</w:t>
            </w:r>
            <w:proofErr w:type="spellEnd"/>
            <w:r w:rsidRPr="00AE031A">
              <w:rPr>
                <w:rFonts w:ascii="Garamond" w:hAnsi="Garamond"/>
                <w:sz w:val="22"/>
                <w:szCs w:val="22"/>
              </w:rPr>
              <w:t>. 7.5–</w:t>
            </w:r>
            <w:r w:rsidRPr="00AE031A">
              <w:rPr>
                <w:rFonts w:ascii="Garamond" w:hAnsi="Garamond"/>
                <w:sz w:val="22"/>
                <w:szCs w:val="22"/>
                <w:highlight w:val="yellow"/>
              </w:rPr>
              <w:t>7.11.1</w:t>
            </w:r>
            <w:r w:rsidRPr="00AE031A">
              <w:rPr>
                <w:rFonts w:ascii="Garamond" w:hAnsi="Garamond"/>
                <w:sz w:val="22"/>
                <w:szCs w:val="22"/>
              </w:rPr>
              <w:t xml:space="preserve"> настоящего Регламента, и направляет КО на бумажном носителе реестр по форме приложения 4.3 к настоящему Регламенту с указанием информации о заключенном (-ых) договоре (-ах).</w:t>
            </w:r>
          </w:p>
          <w:p w:rsidR="00393931" w:rsidRPr="001530F3" w:rsidRDefault="00393931" w:rsidP="00CF19F0">
            <w:pPr>
              <w:suppressAutoHyphens/>
              <w:spacing w:before="120" w:after="120"/>
              <w:jc w:val="both"/>
              <w:outlineLvl w:val="0"/>
              <w:rPr>
                <w:rFonts w:ascii="Garamond" w:eastAsia="Batang" w:hAnsi="Garamond" w:cs="Garamond"/>
                <w:sz w:val="22"/>
                <w:szCs w:val="22"/>
                <w:lang w:eastAsia="ar-SA"/>
              </w:rPr>
            </w:pPr>
            <w:r w:rsidRPr="001530F3">
              <w:rPr>
                <w:rFonts w:ascii="Garamond" w:eastAsia="Batang" w:hAnsi="Garamond" w:cs="Garamond"/>
                <w:sz w:val="22"/>
                <w:szCs w:val="22"/>
                <w:lang w:eastAsia="ar-SA"/>
              </w:rPr>
              <w:t>...</w:t>
            </w:r>
          </w:p>
          <w:p w:rsidR="00393931" w:rsidRPr="001530F3" w:rsidRDefault="00393931" w:rsidP="00CF19F0">
            <w:pPr>
              <w:pStyle w:val="1fd"/>
              <w:numPr>
                <w:ilvl w:val="2"/>
                <w:numId w:val="34"/>
              </w:numPr>
              <w:spacing w:before="120" w:after="120"/>
              <w:ind w:left="742"/>
              <w:rPr>
                <w:rFonts w:ascii="Garamond" w:hAnsi="Garamond"/>
                <w:sz w:val="22"/>
                <w:szCs w:val="22"/>
              </w:rPr>
            </w:pPr>
            <w:r w:rsidRPr="00AE031A">
              <w:rPr>
                <w:rFonts w:ascii="Garamond" w:hAnsi="Garamond"/>
                <w:sz w:val="22"/>
                <w:szCs w:val="22"/>
              </w:rPr>
              <w:t xml:space="preserve">Предоставление обеспечения (дополнительного обеспечения) </w:t>
            </w:r>
            <w:r w:rsidRPr="001530F3">
              <w:rPr>
                <w:rFonts w:ascii="Garamond" w:hAnsi="Garamond"/>
                <w:sz w:val="22"/>
                <w:szCs w:val="22"/>
              </w:rPr>
              <w:t>в виде штрафа по договору ДПМ ВИЭ, оплата которого осуществляется по аккредитиву.</w:t>
            </w:r>
          </w:p>
          <w:p w:rsidR="00393931" w:rsidRPr="00AE031A" w:rsidRDefault="00393931" w:rsidP="00CF19F0">
            <w:pPr>
              <w:suppressAutoHyphens/>
              <w:spacing w:before="120" w:after="120"/>
              <w:jc w:val="both"/>
              <w:outlineLvl w:val="0"/>
              <w:rPr>
                <w:rFonts w:ascii="Garamond" w:eastAsia="Batang" w:hAnsi="Garamond" w:cs="Garamond"/>
                <w:sz w:val="22"/>
                <w:szCs w:val="22"/>
                <w:lang w:eastAsia="ar-SA"/>
              </w:rPr>
            </w:pPr>
            <w:r w:rsidRPr="00AE031A">
              <w:rPr>
                <w:rFonts w:ascii="Garamond" w:eastAsia="Batang" w:hAnsi="Garamond" w:cs="Garamond"/>
                <w:sz w:val="22"/>
                <w:szCs w:val="22"/>
                <w:lang w:eastAsia="ar-SA"/>
              </w:rPr>
              <w:lastRenderedPageBreak/>
              <w:t>...</w:t>
            </w:r>
          </w:p>
          <w:p w:rsidR="00393931" w:rsidRPr="00AE031A" w:rsidRDefault="00393931" w:rsidP="00CF19F0">
            <w:pPr>
              <w:pStyle w:val="1fd"/>
              <w:tabs>
                <w:tab w:val="left" w:pos="920"/>
              </w:tabs>
              <w:spacing w:before="120" w:after="120"/>
              <w:ind w:left="0" w:firstLine="567"/>
              <w:rPr>
                <w:rFonts w:ascii="Garamond" w:hAnsi="Garamond"/>
                <w:sz w:val="22"/>
                <w:szCs w:val="22"/>
              </w:rPr>
            </w:pPr>
            <w:r w:rsidRPr="00AE031A">
              <w:rPr>
                <w:rFonts w:ascii="Garamond" w:hAnsi="Garamond"/>
                <w:sz w:val="22"/>
                <w:szCs w:val="22"/>
              </w:rPr>
              <w:t xml:space="preserve">В случае если продавец по ДПМ ВИЭ открывает аккредитив в рамках предоставления дополнительного обеспечения (в соответствии с требованиями </w:t>
            </w:r>
            <w:proofErr w:type="spellStart"/>
            <w:r w:rsidRPr="00AE031A">
              <w:rPr>
                <w:rFonts w:ascii="Garamond" w:hAnsi="Garamond"/>
                <w:sz w:val="22"/>
                <w:szCs w:val="22"/>
              </w:rPr>
              <w:t>пп</w:t>
            </w:r>
            <w:proofErr w:type="spellEnd"/>
            <w:r w:rsidRPr="00AE031A">
              <w:rPr>
                <w:rFonts w:ascii="Garamond" w:hAnsi="Garamond"/>
                <w:sz w:val="22"/>
                <w:szCs w:val="22"/>
              </w:rPr>
              <w:t>. 7.5–</w:t>
            </w:r>
            <w:r w:rsidRPr="00AE031A">
              <w:rPr>
                <w:rFonts w:ascii="Garamond" w:hAnsi="Garamond"/>
                <w:sz w:val="22"/>
                <w:szCs w:val="22"/>
                <w:highlight w:val="yellow"/>
              </w:rPr>
              <w:t>7.11.1</w:t>
            </w:r>
            <w:r w:rsidRPr="00AE031A">
              <w:rPr>
                <w:rFonts w:ascii="Garamond" w:hAnsi="Garamond"/>
                <w:sz w:val="22"/>
                <w:szCs w:val="22"/>
              </w:rPr>
              <w:t xml:space="preserve"> </w:t>
            </w:r>
            <w:r w:rsidRPr="001530F3">
              <w:rPr>
                <w:rFonts w:ascii="Garamond" w:hAnsi="Garamond"/>
                <w:sz w:val="22"/>
                <w:szCs w:val="22"/>
              </w:rPr>
              <w:t>настоящего Регламента) и дата, предшествующая дню начала проверки ЦФР аккредитива на соо</w:t>
            </w:r>
            <w:r w:rsidRPr="00AE031A">
              <w:rPr>
                <w:rFonts w:ascii="Garamond" w:hAnsi="Garamond"/>
                <w:sz w:val="22"/>
                <w:szCs w:val="22"/>
              </w:rPr>
              <w:t xml:space="preserve">тветствие требованиям п. 7.14 настоящего Регламента, позднее даты окончания периода, предусмотренного требованиями </w:t>
            </w:r>
            <w:proofErr w:type="spellStart"/>
            <w:r w:rsidRPr="00AE031A">
              <w:rPr>
                <w:rFonts w:ascii="Garamond" w:hAnsi="Garamond"/>
                <w:sz w:val="22"/>
                <w:szCs w:val="22"/>
              </w:rPr>
              <w:t>пп</w:t>
            </w:r>
            <w:proofErr w:type="spellEnd"/>
            <w:r w:rsidRPr="00AE031A">
              <w:rPr>
                <w:rFonts w:ascii="Garamond" w:hAnsi="Garamond"/>
                <w:sz w:val="22"/>
                <w:szCs w:val="22"/>
              </w:rPr>
              <w:t>. 7.5–</w:t>
            </w:r>
            <w:r w:rsidRPr="00AE031A">
              <w:rPr>
                <w:rFonts w:ascii="Garamond" w:hAnsi="Garamond"/>
                <w:sz w:val="22"/>
                <w:szCs w:val="22"/>
                <w:highlight w:val="yellow"/>
              </w:rPr>
              <w:t>7.11.1</w:t>
            </w:r>
            <w:r w:rsidRPr="00AE031A">
              <w:rPr>
                <w:rFonts w:ascii="Garamond" w:hAnsi="Garamond"/>
                <w:sz w:val="22"/>
                <w:szCs w:val="22"/>
              </w:rPr>
              <w:t xml:space="preserve"> </w:t>
            </w:r>
            <w:r w:rsidRPr="001530F3">
              <w:rPr>
                <w:rFonts w:ascii="Garamond" w:hAnsi="Garamond"/>
                <w:sz w:val="22"/>
                <w:szCs w:val="22"/>
              </w:rPr>
              <w:t xml:space="preserve">настоящего Регламента, то ЦФР  в течение 3 (трех) рабочих дней со дня, следующего за днем окончания </w:t>
            </w:r>
            <w:r w:rsidRPr="00AE031A">
              <w:rPr>
                <w:rFonts w:ascii="Garamond" w:hAnsi="Garamond"/>
                <w:sz w:val="22"/>
                <w:szCs w:val="22"/>
              </w:rPr>
              <w:t>срока проверки аккредитива, направляет продавцу по ДПМ ВИЭ на бумажном носителе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p w:rsidR="00393931" w:rsidRPr="00AE031A" w:rsidRDefault="00393931" w:rsidP="00CF19F0">
            <w:pPr>
              <w:suppressAutoHyphens/>
              <w:spacing w:before="120" w:after="120"/>
              <w:jc w:val="both"/>
              <w:outlineLvl w:val="0"/>
              <w:rPr>
                <w:rFonts w:ascii="Garamond" w:eastAsia="Batang" w:hAnsi="Garamond" w:cs="Garamond"/>
                <w:sz w:val="22"/>
                <w:szCs w:val="22"/>
                <w:lang w:eastAsia="ar-SA"/>
              </w:rPr>
            </w:pPr>
            <w:r w:rsidRPr="00AE031A">
              <w:rPr>
                <w:rFonts w:ascii="Garamond" w:eastAsia="Batang" w:hAnsi="Garamond" w:cs="Garamond"/>
                <w:sz w:val="22"/>
                <w:szCs w:val="22"/>
                <w:lang w:eastAsia="ar-SA"/>
              </w:rPr>
              <w:t>…</w:t>
            </w:r>
          </w:p>
          <w:p w:rsidR="00393931" w:rsidRPr="000A23C2" w:rsidRDefault="00393931" w:rsidP="00CF19F0">
            <w:pPr>
              <w:spacing w:before="120" w:after="120"/>
              <w:ind w:firstLine="567"/>
              <w:jc w:val="both"/>
              <w:outlineLvl w:val="0"/>
              <w:rPr>
                <w:rFonts w:ascii="Garamond" w:eastAsia="Batang" w:hAnsi="Garamond" w:cs="Garamond"/>
                <w:sz w:val="22"/>
                <w:szCs w:val="22"/>
                <w:lang w:eastAsia="ar-SA"/>
              </w:rPr>
            </w:pPr>
          </w:p>
        </w:tc>
      </w:tr>
    </w:tbl>
    <w:p w:rsidR="00012759" w:rsidRDefault="00012759" w:rsidP="002D11DF">
      <w:pPr>
        <w:pStyle w:val="subclauseindent"/>
        <w:ind w:left="0"/>
        <w:rPr>
          <w:rFonts w:ascii="Garamond" w:hAnsi="Garamond"/>
          <w:b/>
          <w:sz w:val="26"/>
          <w:szCs w:val="26"/>
          <w:lang w:val="ru-RU"/>
        </w:rPr>
      </w:pPr>
    </w:p>
    <w:p w:rsidR="00A633C3" w:rsidRDefault="00A633C3" w:rsidP="002D11DF">
      <w:pPr>
        <w:pStyle w:val="subclauseindent"/>
        <w:ind w:left="0"/>
        <w:rPr>
          <w:rFonts w:ascii="Garamond" w:hAnsi="Garamond"/>
          <w:b/>
          <w:sz w:val="26"/>
          <w:szCs w:val="26"/>
          <w:lang w:val="ru-RU"/>
        </w:rPr>
      </w:pPr>
    </w:p>
    <w:p w:rsidR="00A633C3" w:rsidRPr="00C51D4B" w:rsidRDefault="00A633C3" w:rsidP="00A633C3">
      <w:pPr>
        <w:pStyle w:val="a6"/>
        <w:ind w:left="0" w:right="-314"/>
        <w:contextualSpacing w:val="0"/>
        <w:jc w:val="both"/>
        <w:rPr>
          <w:rFonts w:ascii="Garamond" w:hAnsi="Garamond"/>
          <w:b/>
          <w:bCs/>
          <w:sz w:val="26"/>
          <w:szCs w:val="26"/>
        </w:rPr>
      </w:pPr>
      <w:r w:rsidRPr="00C51D4B">
        <w:rPr>
          <w:rFonts w:ascii="Garamond" w:hAnsi="Garamond"/>
          <w:b/>
          <w:bCs/>
          <w:sz w:val="26"/>
          <w:szCs w:val="26"/>
        </w:rPr>
        <w:t>Действующая редакция</w:t>
      </w:r>
    </w:p>
    <w:p w:rsidR="00A633C3" w:rsidRPr="00C51D4B" w:rsidRDefault="00A633C3" w:rsidP="00A633C3">
      <w:pPr>
        <w:pStyle w:val="a6"/>
        <w:ind w:left="0" w:right="-314"/>
        <w:contextualSpacing w:val="0"/>
        <w:jc w:val="both"/>
        <w:rPr>
          <w:rFonts w:ascii="Garamond" w:hAnsi="Garamond"/>
          <w:b/>
          <w:bCs/>
          <w:sz w:val="26"/>
          <w:szCs w:val="26"/>
        </w:rPr>
      </w:pPr>
    </w:p>
    <w:p w:rsidR="00A633C3" w:rsidRDefault="00A633C3" w:rsidP="00A633C3">
      <w:pPr>
        <w:pStyle w:val="subclauseindent"/>
        <w:ind w:left="0"/>
        <w:jc w:val="right"/>
        <w:rPr>
          <w:rFonts w:ascii="Garamond" w:hAnsi="Garamond"/>
          <w:b/>
          <w:sz w:val="26"/>
          <w:szCs w:val="26"/>
          <w:lang w:val="ru-RU"/>
        </w:rPr>
      </w:pPr>
      <w:r w:rsidRPr="00595543">
        <w:rPr>
          <w:lang w:val="ru-RU"/>
        </w:rPr>
        <w:t xml:space="preserve">Приложение </w:t>
      </w:r>
      <w:r>
        <w:rPr>
          <w:lang w:val="ru-RU"/>
        </w:rPr>
        <w:t>26</w:t>
      </w:r>
    </w:p>
    <w:p w:rsidR="00A633C3" w:rsidRDefault="00A633C3" w:rsidP="00A633C3">
      <w:pPr>
        <w:rPr>
          <w:lang w:eastAsia="en-US"/>
        </w:rPr>
      </w:pPr>
    </w:p>
    <w:p w:rsidR="00A633C3" w:rsidRDefault="00A633C3" w:rsidP="00A633C3">
      <w:pPr>
        <w:jc w:val="center"/>
        <w:rPr>
          <w:b/>
          <w:bCs/>
        </w:rPr>
      </w:pPr>
      <w:r w:rsidRPr="00264F9C">
        <w:rPr>
          <w:b/>
          <w:bCs/>
        </w:rPr>
        <w:t xml:space="preserve">РЕЕСТР </w:t>
      </w:r>
      <w:r>
        <w:rPr>
          <w:b/>
          <w:bCs/>
        </w:rPr>
        <w:t>БАНКОВСКИХ</w:t>
      </w:r>
      <w:r w:rsidRPr="00264F9C">
        <w:rPr>
          <w:b/>
          <w:bCs/>
        </w:rPr>
        <w:t xml:space="preserve"> ГАРАНТИЙ, ПОЛУЧЕННЫХ АО «ЦФР» В СООТВЕТСТВИИ С СОГЛАШЕНИЯМИ О ПОРЯДКЕ РАСЧЕТОВ, СВЯЗАННЫХ С УПЛАТОЙ ПРОДАВЦОМ ШТРАФОВ ПО ДПМ ВИЭ</w:t>
      </w:r>
    </w:p>
    <w:p w:rsidR="00A633C3" w:rsidRPr="00264F9C" w:rsidRDefault="00A633C3" w:rsidP="00A633C3">
      <w:pPr>
        <w:jc w:val="center"/>
        <w:rPr>
          <w:b/>
          <w:bCs/>
        </w:rPr>
      </w:pPr>
    </w:p>
    <w:tbl>
      <w:tblPr>
        <w:tblW w:w="1525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1122"/>
        <w:gridCol w:w="1417"/>
        <w:gridCol w:w="1255"/>
        <w:gridCol w:w="794"/>
        <w:gridCol w:w="1076"/>
        <w:gridCol w:w="1210"/>
        <w:gridCol w:w="1210"/>
        <w:gridCol w:w="1137"/>
        <w:gridCol w:w="1681"/>
        <w:gridCol w:w="1134"/>
        <w:gridCol w:w="2559"/>
      </w:tblGrid>
      <w:tr w:rsidR="00A633C3" w:rsidRPr="00264F9C" w:rsidTr="000128CE">
        <w:trPr>
          <w:trHeight w:val="636"/>
        </w:trPr>
        <w:tc>
          <w:tcPr>
            <w:tcW w:w="655" w:type="dxa"/>
            <w:shd w:val="clear" w:color="auto" w:fill="BFBFBF"/>
            <w:vAlign w:val="center"/>
          </w:tcPr>
          <w:p w:rsidR="00A633C3" w:rsidRPr="00264F9C" w:rsidRDefault="00A633C3" w:rsidP="000128CE">
            <w:pPr>
              <w:jc w:val="center"/>
              <w:rPr>
                <w:b/>
              </w:rPr>
            </w:pPr>
            <w:r w:rsidRPr="00264F9C">
              <w:rPr>
                <w:b/>
              </w:rPr>
              <w:t>№ п/п</w:t>
            </w:r>
          </w:p>
        </w:tc>
        <w:tc>
          <w:tcPr>
            <w:tcW w:w="1122" w:type="dxa"/>
            <w:shd w:val="clear" w:color="auto" w:fill="BFBFBF"/>
            <w:vAlign w:val="center"/>
          </w:tcPr>
          <w:p w:rsidR="00A633C3" w:rsidRPr="00264F9C" w:rsidRDefault="00A633C3" w:rsidP="000128CE">
            <w:pPr>
              <w:jc w:val="center"/>
              <w:rPr>
                <w:b/>
              </w:rPr>
            </w:pPr>
            <w:r w:rsidRPr="00264F9C">
              <w:rPr>
                <w:b/>
              </w:rPr>
              <w:t>Номер соглашения</w:t>
            </w:r>
          </w:p>
        </w:tc>
        <w:tc>
          <w:tcPr>
            <w:tcW w:w="1417" w:type="dxa"/>
            <w:shd w:val="clear" w:color="auto" w:fill="BFBFBF"/>
            <w:vAlign w:val="center"/>
          </w:tcPr>
          <w:p w:rsidR="00A633C3" w:rsidRPr="00264F9C" w:rsidRDefault="00A633C3" w:rsidP="000128CE">
            <w:pPr>
              <w:jc w:val="center"/>
              <w:rPr>
                <w:b/>
              </w:rPr>
            </w:pPr>
            <w:r w:rsidRPr="00264F9C">
              <w:rPr>
                <w:b/>
              </w:rPr>
              <w:t>Дата заключения соглашения</w:t>
            </w:r>
          </w:p>
        </w:tc>
        <w:tc>
          <w:tcPr>
            <w:tcW w:w="1255" w:type="dxa"/>
            <w:shd w:val="clear" w:color="auto" w:fill="BFBFBF"/>
            <w:vAlign w:val="center"/>
          </w:tcPr>
          <w:p w:rsidR="00A633C3" w:rsidRPr="00595543" w:rsidRDefault="00A633C3" w:rsidP="000128CE">
            <w:pPr>
              <w:jc w:val="center"/>
              <w:rPr>
                <w:b/>
                <w:highlight w:val="yellow"/>
              </w:rPr>
            </w:pPr>
            <w:r w:rsidRPr="00595543">
              <w:rPr>
                <w:b/>
                <w:highlight w:val="yellow"/>
              </w:rPr>
              <w:t>Принципал</w:t>
            </w:r>
          </w:p>
        </w:tc>
        <w:tc>
          <w:tcPr>
            <w:tcW w:w="794" w:type="dxa"/>
            <w:shd w:val="clear" w:color="auto" w:fill="BFBFBF"/>
            <w:vAlign w:val="center"/>
          </w:tcPr>
          <w:p w:rsidR="00A633C3" w:rsidRPr="00CC785F" w:rsidRDefault="00A633C3" w:rsidP="000128CE">
            <w:pPr>
              <w:jc w:val="center"/>
              <w:rPr>
                <w:b/>
                <w:lang w:val="en-US"/>
              </w:rPr>
            </w:pPr>
            <w:r w:rsidRPr="00264F9C">
              <w:rPr>
                <w:b/>
              </w:rPr>
              <w:t xml:space="preserve">Код </w:t>
            </w:r>
            <w:r w:rsidRPr="00595543">
              <w:rPr>
                <w:b/>
                <w:highlight w:val="yellow"/>
              </w:rPr>
              <w:t>принципала</w:t>
            </w:r>
          </w:p>
        </w:tc>
        <w:tc>
          <w:tcPr>
            <w:tcW w:w="1076" w:type="dxa"/>
            <w:shd w:val="clear" w:color="auto" w:fill="BFBFBF"/>
            <w:vAlign w:val="center"/>
          </w:tcPr>
          <w:p w:rsidR="00A633C3" w:rsidRPr="00264F9C" w:rsidRDefault="00A633C3" w:rsidP="000128CE">
            <w:pPr>
              <w:jc w:val="center"/>
              <w:rPr>
                <w:b/>
              </w:rPr>
            </w:pPr>
            <w:r w:rsidRPr="00264F9C">
              <w:rPr>
                <w:b/>
              </w:rPr>
              <w:t>Код ГТП генерации</w:t>
            </w:r>
          </w:p>
        </w:tc>
        <w:tc>
          <w:tcPr>
            <w:tcW w:w="1210" w:type="dxa"/>
            <w:shd w:val="clear" w:color="auto" w:fill="BFBFBF"/>
            <w:vAlign w:val="center"/>
          </w:tcPr>
          <w:p w:rsidR="00A633C3" w:rsidRPr="00264F9C" w:rsidRDefault="00A633C3" w:rsidP="000128CE">
            <w:pPr>
              <w:jc w:val="center"/>
              <w:rPr>
                <w:b/>
              </w:rPr>
            </w:pPr>
            <w:r w:rsidRPr="00264F9C">
              <w:rPr>
                <w:b/>
              </w:rPr>
              <w:t xml:space="preserve">Номер </w:t>
            </w:r>
            <w:r>
              <w:rPr>
                <w:b/>
              </w:rPr>
              <w:t>банковской</w:t>
            </w:r>
            <w:r w:rsidRPr="00264F9C">
              <w:rPr>
                <w:b/>
              </w:rPr>
              <w:t xml:space="preserve"> гарантии</w:t>
            </w:r>
          </w:p>
        </w:tc>
        <w:tc>
          <w:tcPr>
            <w:tcW w:w="1210" w:type="dxa"/>
            <w:shd w:val="clear" w:color="auto" w:fill="BFBFBF"/>
            <w:vAlign w:val="center"/>
          </w:tcPr>
          <w:p w:rsidR="00A633C3" w:rsidRPr="00264F9C" w:rsidRDefault="00A633C3" w:rsidP="000128CE">
            <w:pPr>
              <w:jc w:val="center"/>
              <w:rPr>
                <w:b/>
              </w:rPr>
            </w:pPr>
            <w:r w:rsidRPr="00264F9C">
              <w:rPr>
                <w:b/>
              </w:rPr>
              <w:t xml:space="preserve">Дата </w:t>
            </w:r>
            <w:r w:rsidRPr="00595543">
              <w:rPr>
                <w:b/>
                <w:highlight w:val="yellow"/>
              </w:rPr>
              <w:t>предоставления</w:t>
            </w:r>
            <w:r w:rsidRPr="00264F9C">
              <w:rPr>
                <w:b/>
              </w:rPr>
              <w:t xml:space="preserve"> </w:t>
            </w:r>
            <w:r>
              <w:rPr>
                <w:b/>
              </w:rPr>
              <w:t>банковской</w:t>
            </w:r>
            <w:r w:rsidRPr="00264F9C">
              <w:rPr>
                <w:b/>
              </w:rPr>
              <w:t xml:space="preserve"> гарантии</w:t>
            </w:r>
          </w:p>
        </w:tc>
        <w:tc>
          <w:tcPr>
            <w:tcW w:w="1137" w:type="dxa"/>
            <w:shd w:val="clear" w:color="auto" w:fill="BFBFBF"/>
            <w:vAlign w:val="center"/>
          </w:tcPr>
          <w:p w:rsidR="00A633C3" w:rsidRPr="00264F9C" w:rsidRDefault="00A633C3" w:rsidP="000128CE">
            <w:pPr>
              <w:jc w:val="center"/>
              <w:rPr>
                <w:b/>
              </w:rPr>
            </w:pPr>
            <w:r w:rsidRPr="00264F9C">
              <w:rPr>
                <w:b/>
              </w:rPr>
              <w:t xml:space="preserve">Сумма </w:t>
            </w:r>
            <w:r>
              <w:rPr>
                <w:b/>
              </w:rPr>
              <w:t>банковской</w:t>
            </w:r>
            <w:r w:rsidRPr="00264F9C">
              <w:rPr>
                <w:b/>
              </w:rPr>
              <w:t xml:space="preserve"> гарантии, руб.</w:t>
            </w:r>
          </w:p>
        </w:tc>
        <w:tc>
          <w:tcPr>
            <w:tcW w:w="1681" w:type="dxa"/>
            <w:shd w:val="clear" w:color="auto" w:fill="BFBFBF"/>
            <w:vAlign w:val="center"/>
          </w:tcPr>
          <w:p w:rsidR="00A633C3" w:rsidRPr="00264F9C" w:rsidRDefault="00A633C3" w:rsidP="000128CE">
            <w:pPr>
              <w:jc w:val="center"/>
              <w:rPr>
                <w:b/>
              </w:rPr>
            </w:pPr>
            <w:r w:rsidRPr="00264F9C">
              <w:rPr>
                <w:b/>
              </w:rPr>
              <w:t>Реквизиты плательщика указаны верно</w:t>
            </w:r>
          </w:p>
        </w:tc>
        <w:tc>
          <w:tcPr>
            <w:tcW w:w="1134" w:type="dxa"/>
            <w:shd w:val="clear" w:color="auto" w:fill="BFBFBF"/>
            <w:vAlign w:val="center"/>
          </w:tcPr>
          <w:p w:rsidR="00A633C3" w:rsidRPr="00264F9C" w:rsidRDefault="00A633C3" w:rsidP="000128CE">
            <w:pPr>
              <w:jc w:val="center"/>
              <w:rPr>
                <w:b/>
              </w:rPr>
            </w:pPr>
            <w:r w:rsidRPr="00264F9C">
              <w:rPr>
                <w:b/>
              </w:rPr>
              <w:t>Гарант</w:t>
            </w:r>
          </w:p>
        </w:tc>
        <w:tc>
          <w:tcPr>
            <w:tcW w:w="2559" w:type="dxa"/>
            <w:shd w:val="clear" w:color="auto" w:fill="BFBFBF"/>
            <w:vAlign w:val="center"/>
          </w:tcPr>
          <w:p w:rsidR="00A633C3" w:rsidRPr="00595543" w:rsidRDefault="00A633C3" w:rsidP="000128CE">
            <w:pPr>
              <w:jc w:val="center"/>
              <w:rPr>
                <w:b/>
                <w:highlight w:val="yellow"/>
              </w:rPr>
            </w:pPr>
            <w:r w:rsidRPr="00595543">
              <w:rPr>
                <w:b/>
                <w:highlight w:val="yellow"/>
              </w:rPr>
              <w:t>Банковская гарантия выпущена от имени гаранта в соответствии с ДОП</w:t>
            </w:r>
          </w:p>
        </w:tc>
      </w:tr>
      <w:tr w:rsidR="00A633C3" w:rsidRPr="00264F9C" w:rsidTr="000128CE">
        <w:trPr>
          <w:trHeight w:val="358"/>
        </w:trPr>
        <w:tc>
          <w:tcPr>
            <w:tcW w:w="655" w:type="dxa"/>
            <w:vAlign w:val="center"/>
          </w:tcPr>
          <w:p w:rsidR="00A633C3" w:rsidRPr="00264F9C" w:rsidRDefault="00A633C3" w:rsidP="000128CE">
            <w:pPr>
              <w:jc w:val="center"/>
              <w:rPr>
                <w:b/>
              </w:rPr>
            </w:pPr>
            <w:r w:rsidRPr="00264F9C">
              <w:rPr>
                <w:b/>
              </w:rPr>
              <w:t>1</w:t>
            </w:r>
          </w:p>
        </w:tc>
        <w:tc>
          <w:tcPr>
            <w:tcW w:w="1122" w:type="dxa"/>
            <w:vAlign w:val="center"/>
          </w:tcPr>
          <w:p w:rsidR="00A633C3" w:rsidRPr="00264F9C" w:rsidRDefault="00A633C3" w:rsidP="000128CE">
            <w:pPr>
              <w:jc w:val="center"/>
              <w:rPr>
                <w:b/>
              </w:rPr>
            </w:pPr>
            <w:r w:rsidRPr="00264F9C">
              <w:rPr>
                <w:b/>
              </w:rPr>
              <w:t>2</w:t>
            </w:r>
          </w:p>
        </w:tc>
        <w:tc>
          <w:tcPr>
            <w:tcW w:w="1417" w:type="dxa"/>
            <w:vAlign w:val="center"/>
          </w:tcPr>
          <w:p w:rsidR="00A633C3" w:rsidRPr="00264F9C" w:rsidRDefault="00A633C3" w:rsidP="000128CE">
            <w:pPr>
              <w:jc w:val="center"/>
              <w:rPr>
                <w:b/>
              </w:rPr>
            </w:pPr>
            <w:r w:rsidRPr="00264F9C">
              <w:rPr>
                <w:b/>
              </w:rPr>
              <w:t>3</w:t>
            </w:r>
          </w:p>
        </w:tc>
        <w:tc>
          <w:tcPr>
            <w:tcW w:w="1255" w:type="dxa"/>
            <w:vAlign w:val="center"/>
          </w:tcPr>
          <w:p w:rsidR="00A633C3" w:rsidRPr="00264F9C" w:rsidRDefault="00A633C3" w:rsidP="000128CE">
            <w:pPr>
              <w:jc w:val="center"/>
              <w:rPr>
                <w:b/>
              </w:rPr>
            </w:pPr>
            <w:r w:rsidRPr="00264F9C">
              <w:rPr>
                <w:b/>
              </w:rPr>
              <w:t>4</w:t>
            </w:r>
          </w:p>
        </w:tc>
        <w:tc>
          <w:tcPr>
            <w:tcW w:w="794" w:type="dxa"/>
            <w:vAlign w:val="center"/>
          </w:tcPr>
          <w:p w:rsidR="00A633C3" w:rsidRPr="00264F9C" w:rsidRDefault="00A633C3" w:rsidP="000128CE">
            <w:pPr>
              <w:jc w:val="center"/>
              <w:rPr>
                <w:b/>
              </w:rPr>
            </w:pPr>
            <w:r w:rsidRPr="00264F9C">
              <w:rPr>
                <w:b/>
              </w:rPr>
              <w:t>5</w:t>
            </w:r>
          </w:p>
        </w:tc>
        <w:tc>
          <w:tcPr>
            <w:tcW w:w="1076" w:type="dxa"/>
            <w:vAlign w:val="center"/>
          </w:tcPr>
          <w:p w:rsidR="00A633C3" w:rsidRPr="00264F9C" w:rsidRDefault="00A633C3" w:rsidP="000128CE">
            <w:pPr>
              <w:jc w:val="center"/>
              <w:rPr>
                <w:b/>
              </w:rPr>
            </w:pPr>
            <w:r w:rsidRPr="00264F9C">
              <w:rPr>
                <w:b/>
              </w:rPr>
              <w:t>6</w:t>
            </w:r>
          </w:p>
        </w:tc>
        <w:tc>
          <w:tcPr>
            <w:tcW w:w="1210" w:type="dxa"/>
            <w:vAlign w:val="center"/>
          </w:tcPr>
          <w:p w:rsidR="00A633C3" w:rsidRPr="00264F9C" w:rsidRDefault="00A633C3" w:rsidP="000128CE">
            <w:pPr>
              <w:jc w:val="center"/>
              <w:rPr>
                <w:b/>
              </w:rPr>
            </w:pPr>
            <w:r w:rsidRPr="00264F9C">
              <w:rPr>
                <w:b/>
              </w:rPr>
              <w:t>7</w:t>
            </w:r>
          </w:p>
        </w:tc>
        <w:tc>
          <w:tcPr>
            <w:tcW w:w="1210" w:type="dxa"/>
            <w:vAlign w:val="center"/>
          </w:tcPr>
          <w:p w:rsidR="00A633C3" w:rsidRPr="00264F9C" w:rsidRDefault="00A633C3" w:rsidP="000128CE">
            <w:pPr>
              <w:jc w:val="center"/>
              <w:rPr>
                <w:b/>
              </w:rPr>
            </w:pPr>
            <w:r w:rsidRPr="00264F9C">
              <w:rPr>
                <w:b/>
              </w:rPr>
              <w:t>8</w:t>
            </w:r>
          </w:p>
        </w:tc>
        <w:tc>
          <w:tcPr>
            <w:tcW w:w="1137" w:type="dxa"/>
            <w:vAlign w:val="center"/>
          </w:tcPr>
          <w:p w:rsidR="00A633C3" w:rsidRPr="00264F9C" w:rsidRDefault="00A633C3" w:rsidP="000128CE">
            <w:pPr>
              <w:jc w:val="center"/>
              <w:rPr>
                <w:b/>
              </w:rPr>
            </w:pPr>
            <w:r w:rsidRPr="00264F9C">
              <w:rPr>
                <w:b/>
              </w:rPr>
              <w:t>9</w:t>
            </w:r>
          </w:p>
        </w:tc>
        <w:tc>
          <w:tcPr>
            <w:tcW w:w="1681" w:type="dxa"/>
            <w:vAlign w:val="center"/>
          </w:tcPr>
          <w:p w:rsidR="00A633C3" w:rsidRPr="00264F9C" w:rsidRDefault="00A633C3" w:rsidP="000128CE">
            <w:pPr>
              <w:jc w:val="center"/>
              <w:rPr>
                <w:b/>
              </w:rPr>
            </w:pPr>
            <w:r w:rsidRPr="00264F9C">
              <w:rPr>
                <w:b/>
              </w:rPr>
              <w:t>10</w:t>
            </w:r>
          </w:p>
        </w:tc>
        <w:tc>
          <w:tcPr>
            <w:tcW w:w="1134" w:type="dxa"/>
            <w:vAlign w:val="center"/>
          </w:tcPr>
          <w:p w:rsidR="00A633C3" w:rsidRPr="00264F9C" w:rsidRDefault="00A633C3" w:rsidP="000128CE">
            <w:pPr>
              <w:jc w:val="center"/>
              <w:rPr>
                <w:b/>
              </w:rPr>
            </w:pPr>
            <w:r w:rsidRPr="00264F9C">
              <w:rPr>
                <w:b/>
              </w:rPr>
              <w:t>11</w:t>
            </w:r>
          </w:p>
        </w:tc>
        <w:tc>
          <w:tcPr>
            <w:tcW w:w="2559" w:type="dxa"/>
            <w:vAlign w:val="center"/>
          </w:tcPr>
          <w:p w:rsidR="00A633C3" w:rsidRPr="00264F9C" w:rsidRDefault="00A633C3" w:rsidP="000128CE">
            <w:pPr>
              <w:jc w:val="center"/>
              <w:rPr>
                <w:b/>
              </w:rPr>
            </w:pPr>
            <w:r w:rsidRPr="00595543">
              <w:rPr>
                <w:b/>
                <w:highlight w:val="yellow"/>
              </w:rPr>
              <w:t>12</w:t>
            </w:r>
          </w:p>
        </w:tc>
      </w:tr>
      <w:tr w:rsidR="00A633C3" w:rsidRPr="00264F9C" w:rsidTr="000128CE">
        <w:trPr>
          <w:trHeight w:val="358"/>
        </w:trPr>
        <w:tc>
          <w:tcPr>
            <w:tcW w:w="655" w:type="dxa"/>
            <w:vAlign w:val="center"/>
          </w:tcPr>
          <w:p w:rsidR="00A633C3" w:rsidRPr="00264F9C" w:rsidRDefault="00A633C3" w:rsidP="000128CE">
            <w:pPr>
              <w:jc w:val="center"/>
              <w:rPr>
                <w:b/>
              </w:rPr>
            </w:pPr>
          </w:p>
        </w:tc>
        <w:tc>
          <w:tcPr>
            <w:tcW w:w="1122" w:type="dxa"/>
            <w:vAlign w:val="center"/>
          </w:tcPr>
          <w:p w:rsidR="00A633C3" w:rsidRPr="00264F9C" w:rsidRDefault="00A633C3" w:rsidP="000128CE">
            <w:pPr>
              <w:jc w:val="center"/>
              <w:rPr>
                <w:b/>
              </w:rPr>
            </w:pPr>
          </w:p>
        </w:tc>
        <w:tc>
          <w:tcPr>
            <w:tcW w:w="1417" w:type="dxa"/>
            <w:vAlign w:val="center"/>
          </w:tcPr>
          <w:p w:rsidR="00A633C3" w:rsidRPr="00264F9C" w:rsidRDefault="00A633C3" w:rsidP="000128CE">
            <w:pPr>
              <w:jc w:val="center"/>
              <w:rPr>
                <w:b/>
              </w:rPr>
            </w:pPr>
          </w:p>
        </w:tc>
        <w:tc>
          <w:tcPr>
            <w:tcW w:w="1255" w:type="dxa"/>
            <w:vAlign w:val="center"/>
          </w:tcPr>
          <w:p w:rsidR="00A633C3" w:rsidRPr="00264F9C" w:rsidRDefault="00A633C3" w:rsidP="000128CE">
            <w:pPr>
              <w:jc w:val="center"/>
              <w:rPr>
                <w:b/>
              </w:rPr>
            </w:pPr>
          </w:p>
        </w:tc>
        <w:tc>
          <w:tcPr>
            <w:tcW w:w="794" w:type="dxa"/>
            <w:vAlign w:val="center"/>
          </w:tcPr>
          <w:p w:rsidR="00A633C3" w:rsidRPr="00264F9C" w:rsidRDefault="00A633C3" w:rsidP="000128CE">
            <w:pPr>
              <w:jc w:val="center"/>
              <w:rPr>
                <w:b/>
              </w:rPr>
            </w:pPr>
          </w:p>
        </w:tc>
        <w:tc>
          <w:tcPr>
            <w:tcW w:w="1076" w:type="dxa"/>
          </w:tcPr>
          <w:p w:rsidR="00A633C3" w:rsidRPr="00264F9C" w:rsidRDefault="00A633C3" w:rsidP="000128CE">
            <w:pPr>
              <w:jc w:val="center"/>
              <w:rPr>
                <w:b/>
              </w:rPr>
            </w:pPr>
          </w:p>
        </w:tc>
        <w:tc>
          <w:tcPr>
            <w:tcW w:w="1210" w:type="dxa"/>
            <w:vAlign w:val="center"/>
          </w:tcPr>
          <w:p w:rsidR="00A633C3" w:rsidRPr="00264F9C" w:rsidRDefault="00A633C3" w:rsidP="000128CE">
            <w:pPr>
              <w:jc w:val="center"/>
              <w:rPr>
                <w:b/>
              </w:rPr>
            </w:pPr>
          </w:p>
        </w:tc>
        <w:tc>
          <w:tcPr>
            <w:tcW w:w="1210" w:type="dxa"/>
            <w:vAlign w:val="center"/>
          </w:tcPr>
          <w:p w:rsidR="00A633C3" w:rsidRPr="00264F9C" w:rsidRDefault="00A633C3" w:rsidP="000128CE">
            <w:pPr>
              <w:jc w:val="center"/>
              <w:rPr>
                <w:b/>
              </w:rPr>
            </w:pPr>
          </w:p>
        </w:tc>
        <w:tc>
          <w:tcPr>
            <w:tcW w:w="1137" w:type="dxa"/>
            <w:vAlign w:val="center"/>
          </w:tcPr>
          <w:p w:rsidR="00A633C3" w:rsidRPr="00264F9C" w:rsidRDefault="00A633C3" w:rsidP="000128CE">
            <w:pPr>
              <w:jc w:val="center"/>
              <w:rPr>
                <w:b/>
              </w:rPr>
            </w:pPr>
          </w:p>
        </w:tc>
        <w:tc>
          <w:tcPr>
            <w:tcW w:w="1681" w:type="dxa"/>
            <w:vAlign w:val="center"/>
          </w:tcPr>
          <w:p w:rsidR="00A633C3" w:rsidRPr="00264F9C" w:rsidRDefault="00A633C3" w:rsidP="000128CE">
            <w:pPr>
              <w:jc w:val="center"/>
              <w:rPr>
                <w:b/>
              </w:rPr>
            </w:pPr>
          </w:p>
        </w:tc>
        <w:tc>
          <w:tcPr>
            <w:tcW w:w="1134" w:type="dxa"/>
            <w:vAlign w:val="center"/>
          </w:tcPr>
          <w:p w:rsidR="00A633C3" w:rsidRPr="00264F9C" w:rsidRDefault="00A633C3" w:rsidP="000128CE">
            <w:pPr>
              <w:jc w:val="center"/>
              <w:rPr>
                <w:b/>
              </w:rPr>
            </w:pPr>
          </w:p>
        </w:tc>
        <w:tc>
          <w:tcPr>
            <w:tcW w:w="2559" w:type="dxa"/>
            <w:vAlign w:val="center"/>
          </w:tcPr>
          <w:p w:rsidR="00A633C3" w:rsidRPr="00264F9C" w:rsidRDefault="00A633C3" w:rsidP="000128CE">
            <w:pPr>
              <w:jc w:val="center"/>
              <w:rPr>
                <w:b/>
              </w:rPr>
            </w:pPr>
          </w:p>
        </w:tc>
      </w:tr>
      <w:tr w:rsidR="00A633C3" w:rsidRPr="00264F9C" w:rsidTr="000128CE">
        <w:trPr>
          <w:trHeight w:val="358"/>
        </w:trPr>
        <w:tc>
          <w:tcPr>
            <w:tcW w:w="655" w:type="dxa"/>
            <w:vAlign w:val="center"/>
          </w:tcPr>
          <w:p w:rsidR="00A633C3" w:rsidRPr="00264F9C" w:rsidRDefault="00A633C3" w:rsidP="000128CE">
            <w:pPr>
              <w:jc w:val="center"/>
              <w:rPr>
                <w:b/>
              </w:rPr>
            </w:pPr>
          </w:p>
        </w:tc>
        <w:tc>
          <w:tcPr>
            <w:tcW w:w="1122" w:type="dxa"/>
            <w:vAlign w:val="center"/>
          </w:tcPr>
          <w:p w:rsidR="00A633C3" w:rsidRPr="00264F9C" w:rsidRDefault="00A633C3" w:rsidP="000128CE">
            <w:pPr>
              <w:jc w:val="center"/>
              <w:rPr>
                <w:b/>
              </w:rPr>
            </w:pPr>
          </w:p>
        </w:tc>
        <w:tc>
          <w:tcPr>
            <w:tcW w:w="1417" w:type="dxa"/>
            <w:vAlign w:val="center"/>
          </w:tcPr>
          <w:p w:rsidR="00A633C3" w:rsidRPr="00264F9C" w:rsidRDefault="00A633C3" w:rsidP="000128CE">
            <w:pPr>
              <w:jc w:val="center"/>
              <w:rPr>
                <w:b/>
              </w:rPr>
            </w:pPr>
          </w:p>
        </w:tc>
        <w:tc>
          <w:tcPr>
            <w:tcW w:w="1255" w:type="dxa"/>
            <w:vAlign w:val="center"/>
          </w:tcPr>
          <w:p w:rsidR="00A633C3" w:rsidRPr="00264F9C" w:rsidRDefault="00A633C3" w:rsidP="000128CE">
            <w:pPr>
              <w:jc w:val="center"/>
              <w:rPr>
                <w:b/>
              </w:rPr>
            </w:pPr>
          </w:p>
        </w:tc>
        <w:tc>
          <w:tcPr>
            <w:tcW w:w="794" w:type="dxa"/>
            <w:vAlign w:val="center"/>
          </w:tcPr>
          <w:p w:rsidR="00A633C3" w:rsidRPr="00264F9C" w:rsidRDefault="00A633C3" w:rsidP="000128CE">
            <w:pPr>
              <w:jc w:val="center"/>
              <w:rPr>
                <w:b/>
              </w:rPr>
            </w:pPr>
          </w:p>
        </w:tc>
        <w:tc>
          <w:tcPr>
            <w:tcW w:w="1076" w:type="dxa"/>
          </w:tcPr>
          <w:p w:rsidR="00A633C3" w:rsidRPr="00264F9C" w:rsidRDefault="00A633C3" w:rsidP="000128CE">
            <w:pPr>
              <w:jc w:val="center"/>
              <w:rPr>
                <w:b/>
              </w:rPr>
            </w:pPr>
          </w:p>
        </w:tc>
        <w:tc>
          <w:tcPr>
            <w:tcW w:w="1210" w:type="dxa"/>
            <w:vAlign w:val="center"/>
          </w:tcPr>
          <w:p w:rsidR="00A633C3" w:rsidRPr="00264F9C" w:rsidRDefault="00A633C3" w:rsidP="000128CE">
            <w:pPr>
              <w:jc w:val="center"/>
              <w:rPr>
                <w:b/>
              </w:rPr>
            </w:pPr>
          </w:p>
        </w:tc>
        <w:tc>
          <w:tcPr>
            <w:tcW w:w="1210" w:type="dxa"/>
            <w:vAlign w:val="center"/>
          </w:tcPr>
          <w:p w:rsidR="00A633C3" w:rsidRPr="00264F9C" w:rsidRDefault="00A633C3" w:rsidP="000128CE">
            <w:pPr>
              <w:jc w:val="center"/>
              <w:rPr>
                <w:b/>
              </w:rPr>
            </w:pPr>
          </w:p>
        </w:tc>
        <w:tc>
          <w:tcPr>
            <w:tcW w:w="1137" w:type="dxa"/>
            <w:vAlign w:val="center"/>
          </w:tcPr>
          <w:p w:rsidR="00A633C3" w:rsidRPr="00264F9C" w:rsidRDefault="00A633C3" w:rsidP="000128CE">
            <w:pPr>
              <w:jc w:val="center"/>
              <w:rPr>
                <w:b/>
              </w:rPr>
            </w:pPr>
          </w:p>
        </w:tc>
        <w:tc>
          <w:tcPr>
            <w:tcW w:w="1681" w:type="dxa"/>
          </w:tcPr>
          <w:p w:rsidR="00A633C3" w:rsidRPr="00264F9C" w:rsidRDefault="00A633C3" w:rsidP="000128CE">
            <w:pPr>
              <w:jc w:val="center"/>
              <w:rPr>
                <w:b/>
              </w:rPr>
            </w:pPr>
          </w:p>
        </w:tc>
        <w:tc>
          <w:tcPr>
            <w:tcW w:w="1134" w:type="dxa"/>
            <w:vAlign w:val="center"/>
          </w:tcPr>
          <w:p w:rsidR="00A633C3" w:rsidRPr="00264F9C" w:rsidRDefault="00A633C3" w:rsidP="000128CE">
            <w:pPr>
              <w:jc w:val="center"/>
              <w:rPr>
                <w:b/>
              </w:rPr>
            </w:pPr>
          </w:p>
        </w:tc>
        <w:tc>
          <w:tcPr>
            <w:tcW w:w="2559" w:type="dxa"/>
            <w:vAlign w:val="center"/>
          </w:tcPr>
          <w:p w:rsidR="00A633C3" w:rsidRPr="00264F9C" w:rsidRDefault="00A633C3" w:rsidP="000128CE">
            <w:pPr>
              <w:jc w:val="center"/>
              <w:rPr>
                <w:b/>
              </w:rPr>
            </w:pPr>
          </w:p>
        </w:tc>
      </w:tr>
    </w:tbl>
    <w:p w:rsidR="00A633C3" w:rsidRPr="00264F9C" w:rsidRDefault="00A633C3" w:rsidP="00A633C3"/>
    <w:tbl>
      <w:tblPr>
        <w:tblW w:w="1525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1793"/>
        <w:gridCol w:w="1793"/>
        <w:gridCol w:w="1793"/>
        <w:gridCol w:w="1793"/>
        <w:gridCol w:w="2119"/>
        <w:gridCol w:w="2282"/>
        <w:gridCol w:w="1793"/>
      </w:tblGrid>
      <w:tr w:rsidR="00A633C3" w:rsidRPr="00264F9C" w:rsidTr="000128CE">
        <w:trPr>
          <w:trHeight w:val="1303"/>
        </w:trPr>
        <w:tc>
          <w:tcPr>
            <w:tcW w:w="1891" w:type="dxa"/>
            <w:shd w:val="clear" w:color="auto" w:fill="BFBFBF"/>
            <w:vAlign w:val="center"/>
          </w:tcPr>
          <w:p w:rsidR="00A633C3" w:rsidRPr="00595543" w:rsidRDefault="00A633C3" w:rsidP="000128CE">
            <w:pPr>
              <w:jc w:val="center"/>
              <w:rPr>
                <w:b/>
                <w:highlight w:val="yellow"/>
              </w:rPr>
            </w:pPr>
            <w:r w:rsidRPr="00595543">
              <w:rPr>
                <w:b/>
                <w:highlight w:val="yellow"/>
              </w:rPr>
              <w:t>Соответствие гаранта требованиям ДОП</w:t>
            </w:r>
          </w:p>
        </w:tc>
        <w:tc>
          <w:tcPr>
            <w:tcW w:w="1793" w:type="dxa"/>
            <w:shd w:val="clear" w:color="auto" w:fill="BFBFBF"/>
            <w:vAlign w:val="center"/>
          </w:tcPr>
          <w:p w:rsidR="00A633C3" w:rsidRPr="00595543" w:rsidRDefault="00A633C3" w:rsidP="000128CE">
            <w:pPr>
              <w:jc w:val="center"/>
              <w:rPr>
                <w:b/>
                <w:highlight w:val="yellow"/>
              </w:rPr>
            </w:pPr>
            <w:r w:rsidRPr="00595543">
              <w:rPr>
                <w:b/>
                <w:highlight w:val="yellow"/>
              </w:rPr>
              <w:t>Реквизиты получателя указаны верно</w:t>
            </w:r>
          </w:p>
        </w:tc>
        <w:tc>
          <w:tcPr>
            <w:tcW w:w="1793" w:type="dxa"/>
            <w:shd w:val="clear" w:color="auto" w:fill="BFBFBF"/>
            <w:vAlign w:val="center"/>
          </w:tcPr>
          <w:p w:rsidR="00A633C3" w:rsidRPr="00264F9C" w:rsidRDefault="00A633C3" w:rsidP="000128CE">
            <w:pPr>
              <w:jc w:val="center"/>
              <w:rPr>
                <w:b/>
              </w:rPr>
            </w:pPr>
            <w:r w:rsidRPr="00264F9C">
              <w:rPr>
                <w:b/>
              </w:rPr>
              <w:t xml:space="preserve">Безотзывная </w:t>
            </w:r>
            <w:r>
              <w:rPr>
                <w:b/>
              </w:rPr>
              <w:t>банковская</w:t>
            </w:r>
            <w:r w:rsidRPr="00264F9C">
              <w:rPr>
                <w:b/>
              </w:rPr>
              <w:t xml:space="preserve"> гарантия</w:t>
            </w:r>
          </w:p>
        </w:tc>
        <w:tc>
          <w:tcPr>
            <w:tcW w:w="1793" w:type="dxa"/>
            <w:shd w:val="clear" w:color="auto" w:fill="BFBFBF"/>
            <w:vAlign w:val="center"/>
          </w:tcPr>
          <w:p w:rsidR="00A633C3" w:rsidRPr="00264F9C" w:rsidRDefault="00A633C3" w:rsidP="000128CE">
            <w:pPr>
              <w:jc w:val="center"/>
              <w:rPr>
                <w:b/>
              </w:rPr>
            </w:pPr>
            <w:r w:rsidRPr="00264F9C">
              <w:rPr>
                <w:b/>
              </w:rPr>
              <w:t xml:space="preserve">Дата начала действия </w:t>
            </w:r>
            <w:r>
              <w:rPr>
                <w:b/>
              </w:rPr>
              <w:t>банковской</w:t>
            </w:r>
            <w:r w:rsidRPr="00264F9C">
              <w:rPr>
                <w:b/>
              </w:rPr>
              <w:t xml:space="preserve"> гарантии</w:t>
            </w:r>
          </w:p>
        </w:tc>
        <w:tc>
          <w:tcPr>
            <w:tcW w:w="1793" w:type="dxa"/>
            <w:shd w:val="clear" w:color="auto" w:fill="BFBFBF"/>
            <w:vAlign w:val="center"/>
          </w:tcPr>
          <w:p w:rsidR="00A633C3" w:rsidRPr="00264F9C" w:rsidRDefault="00A633C3" w:rsidP="000128CE">
            <w:pPr>
              <w:jc w:val="center"/>
              <w:rPr>
                <w:b/>
              </w:rPr>
            </w:pPr>
            <w:r w:rsidRPr="00264F9C">
              <w:rPr>
                <w:b/>
              </w:rPr>
              <w:t xml:space="preserve">Дата окончания действия </w:t>
            </w:r>
            <w:r>
              <w:rPr>
                <w:b/>
              </w:rPr>
              <w:t>банковской</w:t>
            </w:r>
            <w:r w:rsidRPr="00264F9C">
              <w:rPr>
                <w:b/>
              </w:rPr>
              <w:t xml:space="preserve"> гарантии</w:t>
            </w:r>
          </w:p>
        </w:tc>
        <w:tc>
          <w:tcPr>
            <w:tcW w:w="2119" w:type="dxa"/>
            <w:shd w:val="clear" w:color="auto" w:fill="BFBFBF"/>
            <w:vAlign w:val="center"/>
          </w:tcPr>
          <w:p w:rsidR="00A633C3" w:rsidRPr="00595543" w:rsidRDefault="00A633C3" w:rsidP="000128CE">
            <w:pPr>
              <w:jc w:val="center"/>
              <w:rPr>
                <w:b/>
                <w:highlight w:val="yellow"/>
              </w:rPr>
            </w:pPr>
            <w:r w:rsidRPr="00595543">
              <w:rPr>
                <w:b/>
                <w:highlight w:val="yellow"/>
              </w:rPr>
              <w:t>Соответствие порядка оплаты комиссий требованиям ДОП</w:t>
            </w:r>
          </w:p>
        </w:tc>
        <w:tc>
          <w:tcPr>
            <w:tcW w:w="2282" w:type="dxa"/>
            <w:shd w:val="clear" w:color="auto" w:fill="BFBFBF"/>
            <w:vAlign w:val="center"/>
          </w:tcPr>
          <w:p w:rsidR="00A633C3" w:rsidRPr="00264F9C" w:rsidRDefault="00A633C3" w:rsidP="000128CE">
            <w:pPr>
              <w:jc w:val="center"/>
              <w:rPr>
                <w:b/>
              </w:rPr>
            </w:pPr>
            <w:r>
              <w:rPr>
                <w:b/>
              </w:rPr>
              <w:t>Банковская</w:t>
            </w:r>
            <w:r w:rsidRPr="00264F9C">
              <w:rPr>
                <w:b/>
              </w:rPr>
              <w:t xml:space="preserve"> гарантия регулируется законодательством Российской Федерации</w:t>
            </w:r>
          </w:p>
        </w:tc>
        <w:tc>
          <w:tcPr>
            <w:tcW w:w="1793" w:type="dxa"/>
            <w:shd w:val="clear" w:color="auto" w:fill="BFBFBF"/>
            <w:vAlign w:val="center"/>
          </w:tcPr>
          <w:p w:rsidR="00A633C3" w:rsidRPr="00264F9C" w:rsidRDefault="00A633C3" w:rsidP="000128CE">
            <w:pPr>
              <w:jc w:val="center"/>
              <w:rPr>
                <w:b/>
              </w:rPr>
            </w:pPr>
            <w:r w:rsidRPr="00264F9C">
              <w:rPr>
                <w:b/>
              </w:rPr>
              <w:t>Примечание</w:t>
            </w:r>
          </w:p>
        </w:tc>
      </w:tr>
      <w:tr w:rsidR="00A633C3" w:rsidRPr="00264F9C" w:rsidTr="000128CE">
        <w:trPr>
          <w:trHeight w:val="327"/>
        </w:trPr>
        <w:tc>
          <w:tcPr>
            <w:tcW w:w="1891" w:type="dxa"/>
            <w:vAlign w:val="center"/>
          </w:tcPr>
          <w:p w:rsidR="00A633C3" w:rsidRPr="00264F9C" w:rsidRDefault="00A633C3" w:rsidP="000128CE">
            <w:pPr>
              <w:jc w:val="center"/>
              <w:rPr>
                <w:b/>
              </w:rPr>
            </w:pPr>
            <w:r w:rsidRPr="00595543">
              <w:rPr>
                <w:b/>
                <w:highlight w:val="yellow"/>
              </w:rPr>
              <w:t>13</w:t>
            </w:r>
          </w:p>
        </w:tc>
        <w:tc>
          <w:tcPr>
            <w:tcW w:w="1793" w:type="dxa"/>
            <w:vAlign w:val="center"/>
          </w:tcPr>
          <w:p w:rsidR="00A633C3" w:rsidRPr="00595543" w:rsidRDefault="00A633C3" w:rsidP="000128CE">
            <w:pPr>
              <w:jc w:val="center"/>
              <w:rPr>
                <w:b/>
                <w:highlight w:val="yellow"/>
              </w:rPr>
            </w:pPr>
            <w:r w:rsidRPr="00595543">
              <w:rPr>
                <w:b/>
                <w:highlight w:val="yellow"/>
              </w:rPr>
              <w:t>14</w:t>
            </w:r>
          </w:p>
        </w:tc>
        <w:tc>
          <w:tcPr>
            <w:tcW w:w="1793" w:type="dxa"/>
            <w:vAlign w:val="center"/>
          </w:tcPr>
          <w:p w:rsidR="00A633C3" w:rsidRPr="00595543" w:rsidRDefault="00A633C3" w:rsidP="000128CE">
            <w:pPr>
              <w:jc w:val="center"/>
              <w:rPr>
                <w:b/>
                <w:highlight w:val="yellow"/>
              </w:rPr>
            </w:pPr>
            <w:r w:rsidRPr="00595543">
              <w:rPr>
                <w:b/>
                <w:highlight w:val="yellow"/>
              </w:rPr>
              <w:t>15</w:t>
            </w:r>
          </w:p>
        </w:tc>
        <w:tc>
          <w:tcPr>
            <w:tcW w:w="1793" w:type="dxa"/>
            <w:vAlign w:val="center"/>
          </w:tcPr>
          <w:p w:rsidR="00A633C3" w:rsidRPr="00595543" w:rsidRDefault="00A633C3" w:rsidP="000128CE">
            <w:pPr>
              <w:jc w:val="center"/>
              <w:rPr>
                <w:b/>
                <w:highlight w:val="yellow"/>
              </w:rPr>
            </w:pPr>
            <w:r w:rsidRPr="00595543">
              <w:rPr>
                <w:b/>
                <w:highlight w:val="yellow"/>
              </w:rPr>
              <w:t>16</w:t>
            </w:r>
          </w:p>
        </w:tc>
        <w:tc>
          <w:tcPr>
            <w:tcW w:w="1793" w:type="dxa"/>
            <w:vAlign w:val="center"/>
          </w:tcPr>
          <w:p w:rsidR="00A633C3" w:rsidRPr="00264F9C" w:rsidRDefault="00A633C3" w:rsidP="000128CE">
            <w:pPr>
              <w:jc w:val="center"/>
              <w:rPr>
                <w:b/>
              </w:rPr>
            </w:pPr>
            <w:r w:rsidRPr="00595543">
              <w:rPr>
                <w:b/>
                <w:highlight w:val="yellow"/>
              </w:rPr>
              <w:t>17</w:t>
            </w:r>
          </w:p>
        </w:tc>
        <w:tc>
          <w:tcPr>
            <w:tcW w:w="2119" w:type="dxa"/>
            <w:vAlign w:val="center"/>
          </w:tcPr>
          <w:p w:rsidR="00A633C3" w:rsidRPr="00595543" w:rsidRDefault="00A633C3" w:rsidP="000128CE">
            <w:pPr>
              <w:jc w:val="center"/>
              <w:rPr>
                <w:b/>
                <w:highlight w:val="yellow"/>
              </w:rPr>
            </w:pPr>
            <w:r w:rsidRPr="00595543">
              <w:rPr>
                <w:b/>
                <w:highlight w:val="yellow"/>
              </w:rPr>
              <w:t>18</w:t>
            </w:r>
          </w:p>
        </w:tc>
        <w:tc>
          <w:tcPr>
            <w:tcW w:w="2282" w:type="dxa"/>
            <w:vAlign w:val="center"/>
          </w:tcPr>
          <w:p w:rsidR="00A633C3" w:rsidRPr="00595543" w:rsidRDefault="00A633C3" w:rsidP="000128CE">
            <w:pPr>
              <w:jc w:val="center"/>
              <w:rPr>
                <w:b/>
                <w:highlight w:val="yellow"/>
              </w:rPr>
            </w:pPr>
            <w:r w:rsidRPr="00595543">
              <w:rPr>
                <w:b/>
                <w:highlight w:val="yellow"/>
              </w:rPr>
              <w:t>19</w:t>
            </w:r>
          </w:p>
        </w:tc>
        <w:tc>
          <w:tcPr>
            <w:tcW w:w="1793" w:type="dxa"/>
            <w:vAlign w:val="center"/>
          </w:tcPr>
          <w:p w:rsidR="00A633C3" w:rsidRPr="00595543" w:rsidRDefault="00A633C3" w:rsidP="000128CE">
            <w:pPr>
              <w:jc w:val="center"/>
              <w:rPr>
                <w:b/>
                <w:highlight w:val="yellow"/>
              </w:rPr>
            </w:pPr>
            <w:r w:rsidRPr="00595543">
              <w:rPr>
                <w:b/>
                <w:highlight w:val="yellow"/>
              </w:rPr>
              <w:t>20</w:t>
            </w:r>
          </w:p>
        </w:tc>
      </w:tr>
      <w:tr w:rsidR="00A633C3" w:rsidRPr="00264F9C" w:rsidTr="000128CE">
        <w:trPr>
          <w:trHeight w:val="327"/>
        </w:trPr>
        <w:tc>
          <w:tcPr>
            <w:tcW w:w="1891" w:type="dxa"/>
          </w:tcPr>
          <w:p w:rsidR="00A633C3" w:rsidRPr="00264F9C" w:rsidRDefault="00A633C3" w:rsidP="000128CE">
            <w:pPr>
              <w:jc w:val="center"/>
              <w:rPr>
                <w:b/>
              </w:rPr>
            </w:pPr>
          </w:p>
        </w:tc>
        <w:tc>
          <w:tcPr>
            <w:tcW w:w="1793" w:type="dxa"/>
            <w:vAlign w:val="center"/>
          </w:tcPr>
          <w:p w:rsidR="00A633C3" w:rsidRPr="00595543" w:rsidRDefault="00A633C3" w:rsidP="000128CE">
            <w:pPr>
              <w:jc w:val="center"/>
              <w:rPr>
                <w:b/>
                <w:highlight w:val="yellow"/>
              </w:rPr>
            </w:pPr>
          </w:p>
        </w:tc>
        <w:tc>
          <w:tcPr>
            <w:tcW w:w="1793" w:type="dxa"/>
            <w:vAlign w:val="center"/>
          </w:tcPr>
          <w:p w:rsidR="00A633C3" w:rsidRPr="00264F9C" w:rsidRDefault="00A633C3" w:rsidP="000128CE">
            <w:pPr>
              <w:jc w:val="center"/>
              <w:rPr>
                <w:b/>
              </w:rPr>
            </w:pPr>
          </w:p>
        </w:tc>
        <w:tc>
          <w:tcPr>
            <w:tcW w:w="1793" w:type="dxa"/>
            <w:vAlign w:val="center"/>
          </w:tcPr>
          <w:p w:rsidR="00A633C3" w:rsidRPr="00264F9C" w:rsidRDefault="00A633C3" w:rsidP="000128CE">
            <w:pPr>
              <w:jc w:val="center"/>
              <w:rPr>
                <w:b/>
              </w:rPr>
            </w:pPr>
          </w:p>
        </w:tc>
        <w:tc>
          <w:tcPr>
            <w:tcW w:w="1793" w:type="dxa"/>
            <w:vAlign w:val="center"/>
          </w:tcPr>
          <w:p w:rsidR="00A633C3" w:rsidRPr="00264F9C" w:rsidRDefault="00A633C3" w:rsidP="000128CE">
            <w:pPr>
              <w:jc w:val="center"/>
              <w:rPr>
                <w:b/>
              </w:rPr>
            </w:pPr>
          </w:p>
        </w:tc>
        <w:tc>
          <w:tcPr>
            <w:tcW w:w="2119" w:type="dxa"/>
          </w:tcPr>
          <w:p w:rsidR="00A633C3" w:rsidRPr="00264F9C" w:rsidRDefault="00A633C3" w:rsidP="000128CE">
            <w:pPr>
              <w:jc w:val="center"/>
              <w:rPr>
                <w:b/>
              </w:rPr>
            </w:pPr>
          </w:p>
        </w:tc>
        <w:tc>
          <w:tcPr>
            <w:tcW w:w="2282" w:type="dxa"/>
          </w:tcPr>
          <w:p w:rsidR="00A633C3" w:rsidRPr="00264F9C" w:rsidRDefault="00A633C3" w:rsidP="000128CE">
            <w:pPr>
              <w:jc w:val="center"/>
              <w:rPr>
                <w:b/>
              </w:rPr>
            </w:pPr>
          </w:p>
        </w:tc>
        <w:tc>
          <w:tcPr>
            <w:tcW w:w="1793" w:type="dxa"/>
            <w:vAlign w:val="center"/>
          </w:tcPr>
          <w:p w:rsidR="00A633C3" w:rsidRPr="00264F9C" w:rsidRDefault="00A633C3" w:rsidP="000128CE">
            <w:pPr>
              <w:jc w:val="center"/>
              <w:rPr>
                <w:b/>
              </w:rPr>
            </w:pPr>
          </w:p>
        </w:tc>
      </w:tr>
      <w:tr w:rsidR="00A633C3" w:rsidRPr="00264F9C" w:rsidTr="000128CE">
        <w:trPr>
          <w:trHeight w:val="313"/>
        </w:trPr>
        <w:tc>
          <w:tcPr>
            <w:tcW w:w="1891" w:type="dxa"/>
            <w:vAlign w:val="center"/>
          </w:tcPr>
          <w:p w:rsidR="00A633C3" w:rsidRPr="00264F9C" w:rsidRDefault="00A633C3" w:rsidP="000128CE">
            <w:pPr>
              <w:jc w:val="center"/>
              <w:rPr>
                <w:b/>
              </w:rPr>
            </w:pPr>
          </w:p>
        </w:tc>
        <w:tc>
          <w:tcPr>
            <w:tcW w:w="1793" w:type="dxa"/>
            <w:vAlign w:val="center"/>
          </w:tcPr>
          <w:p w:rsidR="00A633C3" w:rsidRPr="00264F9C" w:rsidRDefault="00A633C3" w:rsidP="000128CE">
            <w:pPr>
              <w:jc w:val="center"/>
              <w:rPr>
                <w:b/>
              </w:rPr>
            </w:pPr>
          </w:p>
        </w:tc>
        <w:tc>
          <w:tcPr>
            <w:tcW w:w="1793" w:type="dxa"/>
            <w:vAlign w:val="center"/>
          </w:tcPr>
          <w:p w:rsidR="00A633C3" w:rsidRPr="00264F9C" w:rsidRDefault="00A633C3" w:rsidP="000128CE">
            <w:pPr>
              <w:jc w:val="center"/>
              <w:rPr>
                <w:b/>
              </w:rPr>
            </w:pPr>
          </w:p>
        </w:tc>
        <w:tc>
          <w:tcPr>
            <w:tcW w:w="1793" w:type="dxa"/>
          </w:tcPr>
          <w:p w:rsidR="00A633C3" w:rsidRPr="00264F9C" w:rsidRDefault="00A633C3" w:rsidP="000128CE">
            <w:pPr>
              <w:jc w:val="center"/>
              <w:rPr>
                <w:b/>
              </w:rPr>
            </w:pPr>
          </w:p>
        </w:tc>
        <w:tc>
          <w:tcPr>
            <w:tcW w:w="1793" w:type="dxa"/>
          </w:tcPr>
          <w:p w:rsidR="00A633C3" w:rsidRPr="00264F9C" w:rsidRDefault="00A633C3" w:rsidP="000128CE">
            <w:pPr>
              <w:jc w:val="center"/>
              <w:rPr>
                <w:b/>
              </w:rPr>
            </w:pPr>
          </w:p>
        </w:tc>
        <w:tc>
          <w:tcPr>
            <w:tcW w:w="2119" w:type="dxa"/>
          </w:tcPr>
          <w:p w:rsidR="00A633C3" w:rsidRPr="00264F9C" w:rsidRDefault="00A633C3" w:rsidP="000128CE">
            <w:pPr>
              <w:jc w:val="center"/>
              <w:rPr>
                <w:b/>
              </w:rPr>
            </w:pPr>
          </w:p>
        </w:tc>
        <w:tc>
          <w:tcPr>
            <w:tcW w:w="2282" w:type="dxa"/>
          </w:tcPr>
          <w:p w:rsidR="00A633C3" w:rsidRPr="00264F9C" w:rsidRDefault="00A633C3" w:rsidP="000128CE">
            <w:pPr>
              <w:jc w:val="center"/>
              <w:rPr>
                <w:b/>
              </w:rPr>
            </w:pPr>
          </w:p>
        </w:tc>
        <w:tc>
          <w:tcPr>
            <w:tcW w:w="1793" w:type="dxa"/>
          </w:tcPr>
          <w:p w:rsidR="00A633C3" w:rsidRPr="00264F9C" w:rsidRDefault="00A633C3" w:rsidP="000128CE">
            <w:pPr>
              <w:jc w:val="center"/>
              <w:rPr>
                <w:b/>
              </w:rPr>
            </w:pPr>
          </w:p>
        </w:tc>
      </w:tr>
    </w:tbl>
    <w:p w:rsidR="00A633C3" w:rsidRPr="00264F9C" w:rsidRDefault="00A633C3" w:rsidP="00A633C3">
      <w:pPr>
        <w:rPr>
          <w:lang w:val="en-US"/>
        </w:rPr>
      </w:pPr>
    </w:p>
    <w:p w:rsidR="00A633C3" w:rsidRDefault="00A633C3" w:rsidP="00A633C3">
      <w:pPr>
        <w:pStyle w:val="a6"/>
        <w:ind w:left="0"/>
        <w:jc w:val="both"/>
        <w:rPr>
          <w:rFonts w:ascii="Garamond" w:hAnsi="Garamond"/>
          <w:sz w:val="22"/>
          <w:szCs w:val="22"/>
        </w:rPr>
        <w:sectPr w:rsidR="00A633C3" w:rsidSect="006F56F9">
          <w:footnotePr>
            <w:numRestart w:val="eachPage"/>
          </w:footnotePr>
          <w:pgSz w:w="16838" w:h="11906" w:orient="landscape"/>
          <w:pgMar w:top="1134" w:right="1134" w:bottom="624" w:left="902" w:header="709" w:footer="0" w:gutter="0"/>
          <w:cols w:space="708"/>
          <w:docGrid w:linePitch="360"/>
        </w:sectPr>
      </w:pPr>
    </w:p>
    <w:p w:rsidR="00A633C3" w:rsidRPr="00C51D4B" w:rsidRDefault="00A633C3" w:rsidP="00A633C3">
      <w:pPr>
        <w:pStyle w:val="a6"/>
        <w:ind w:left="0" w:right="-314"/>
        <w:contextualSpacing w:val="0"/>
        <w:jc w:val="both"/>
        <w:rPr>
          <w:rFonts w:ascii="Garamond" w:hAnsi="Garamond"/>
          <w:b/>
          <w:bCs/>
          <w:sz w:val="26"/>
          <w:szCs w:val="26"/>
        </w:rPr>
      </w:pPr>
      <w:r w:rsidRPr="00C51D4B">
        <w:rPr>
          <w:rFonts w:ascii="Garamond" w:hAnsi="Garamond"/>
          <w:b/>
          <w:bCs/>
          <w:sz w:val="26"/>
          <w:szCs w:val="26"/>
        </w:rPr>
        <w:lastRenderedPageBreak/>
        <w:t>Предлагаемая редакция</w:t>
      </w:r>
    </w:p>
    <w:p w:rsidR="00A633C3" w:rsidRDefault="00A633C3" w:rsidP="00BD7941">
      <w:pPr>
        <w:ind w:firstLine="708"/>
        <w:rPr>
          <w:lang w:eastAsia="en-US"/>
        </w:rPr>
      </w:pPr>
    </w:p>
    <w:p w:rsidR="00A633C3" w:rsidRDefault="00A633C3" w:rsidP="00A633C3">
      <w:pPr>
        <w:rPr>
          <w:lang w:eastAsia="en-US"/>
        </w:rPr>
      </w:pPr>
    </w:p>
    <w:p w:rsidR="00A633C3" w:rsidRDefault="00A633C3" w:rsidP="00A633C3">
      <w:pPr>
        <w:jc w:val="center"/>
        <w:rPr>
          <w:b/>
          <w:bCs/>
        </w:rPr>
      </w:pPr>
      <w:r w:rsidRPr="00264F9C">
        <w:rPr>
          <w:b/>
          <w:bCs/>
        </w:rPr>
        <w:t xml:space="preserve">РЕЕСТР </w:t>
      </w:r>
      <w:r>
        <w:rPr>
          <w:b/>
          <w:bCs/>
        </w:rPr>
        <w:t>БАНКОВСКИХ</w:t>
      </w:r>
      <w:r w:rsidRPr="00264F9C">
        <w:rPr>
          <w:b/>
          <w:bCs/>
        </w:rPr>
        <w:t xml:space="preserve"> ГАРАНТИЙ, ПОЛУЧЕННЫХ АО «ЦФР» В СООТВЕТСТВИИ С СОГЛАШЕНИЯМИ О ПОРЯДКЕ РАСЧЕТОВ, СВЯЗАННЫХ С УПЛАТОЙ ПРОДАВЦОМ ШТРАФОВ ПО ДПМ ВИЭ</w:t>
      </w:r>
    </w:p>
    <w:p w:rsidR="00A633C3" w:rsidRPr="00264F9C" w:rsidRDefault="00A633C3" w:rsidP="00A633C3">
      <w:pPr>
        <w:jc w:val="center"/>
        <w:rPr>
          <w:b/>
          <w:bCs/>
        </w:rPr>
      </w:pPr>
    </w:p>
    <w:tbl>
      <w:tblPr>
        <w:tblW w:w="1525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1122"/>
        <w:gridCol w:w="1417"/>
        <w:gridCol w:w="1255"/>
        <w:gridCol w:w="794"/>
        <w:gridCol w:w="1076"/>
        <w:gridCol w:w="1210"/>
        <w:gridCol w:w="1210"/>
        <w:gridCol w:w="1137"/>
        <w:gridCol w:w="1681"/>
        <w:gridCol w:w="1134"/>
        <w:gridCol w:w="2559"/>
      </w:tblGrid>
      <w:tr w:rsidR="00763898" w:rsidRPr="00264F9C" w:rsidTr="00595543">
        <w:trPr>
          <w:trHeight w:val="636"/>
        </w:trPr>
        <w:tc>
          <w:tcPr>
            <w:tcW w:w="655" w:type="dxa"/>
            <w:shd w:val="clear" w:color="auto" w:fill="BFBFBF"/>
            <w:vAlign w:val="center"/>
          </w:tcPr>
          <w:p w:rsidR="00763898" w:rsidRPr="00264F9C" w:rsidRDefault="00763898" w:rsidP="000128CE">
            <w:pPr>
              <w:jc w:val="center"/>
              <w:rPr>
                <w:b/>
              </w:rPr>
            </w:pPr>
            <w:r w:rsidRPr="00264F9C">
              <w:rPr>
                <w:b/>
              </w:rPr>
              <w:t>№ п/п</w:t>
            </w:r>
          </w:p>
        </w:tc>
        <w:tc>
          <w:tcPr>
            <w:tcW w:w="1122" w:type="dxa"/>
            <w:shd w:val="clear" w:color="auto" w:fill="BFBFBF"/>
            <w:vAlign w:val="center"/>
          </w:tcPr>
          <w:p w:rsidR="00763898" w:rsidRPr="00264F9C" w:rsidRDefault="00763898" w:rsidP="000128CE">
            <w:pPr>
              <w:jc w:val="center"/>
              <w:rPr>
                <w:b/>
              </w:rPr>
            </w:pPr>
            <w:r w:rsidRPr="00264F9C">
              <w:rPr>
                <w:b/>
              </w:rPr>
              <w:t>Номер соглашения</w:t>
            </w:r>
          </w:p>
        </w:tc>
        <w:tc>
          <w:tcPr>
            <w:tcW w:w="1417" w:type="dxa"/>
            <w:shd w:val="clear" w:color="auto" w:fill="BFBFBF"/>
            <w:vAlign w:val="center"/>
          </w:tcPr>
          <w:p w:rsidR="00763898" w:rsidRPr="00264F9C" w:rsidRDefault="00763898" w:rsidP="000128CE">
            <w:pPr>
              <w:jc w:val="center"/>
              <w:rPr>
                <w:b/>
              </w:rPr>
            </w:pPr>
            <w:r w:rsidRPr="00264F9C">
              <w:rPr>
                <w:b/>
              </w:rPr>
              <w:t>Дата заключения соглашения</w:t>
            </w:r>
          </w:p>
        </w:tc>
        <w:tc>
          <w:tcPr>
            <w:tcW w:w="1255" w:type="dxa"/>
            <w:shd w:val="clear" w:color="auto" w:fill="BFBFBF"/>
            <w:vAlign w:val="center"/>
          </w:tcPr>
          <w:p w:rsidR="00763898" w:rsidRPr="00595543" w:rsidRDefault="00763898" w:rsidP="000128CE">
            <w:pPr>
              <w:jc w:val="center"/>
              <w:rPr>
                <w:b/>
                <w:highlight w:val="yellow"/>
              </w:rPr>
            </w:pPr>
            <w:r w:rsidRPr="00595543">
              <w:rPr>
                <w:b/>
                <w:highlight w:val="yellow"/>
              </w:rPr>
              <w:t>Продавец</w:t>
            </w:r>
          </w:p>
        </w:tc>
        <w:tc>
          <w:tcPr>
            <w:tcW w:w="794" w:type="dxa"/>
            <w:shd w:val="clear" w:color="auto" w:fill="BFBFBF"/>
            <w:vAlign w:val="center"/>
          </w:tcPr>
          <w:p w:rsidR="00763898" w:rsidRPr="00CC785F" w:rsidRDefault="00763898" w:rsidP="00763898">
            <w:pPr>
              <w:jc w:val="center"/>
              <w:rPr>
                <w:b/>
                <w:lang w:val="en-US"/>
              </w:rPr>
            </w:pPr>
            <w:r w:rsidRPr="00264F9C">
              <w:rPr>
                <w:b/>
              </w:rPr>
              <w:t xml:space="preserve">Код </w:t>
            </w:r>
            <w:r w:rsidRPr="00595543">
              <w:rPr>
                <w:b/>
                <w:highlight w:val="yellow"/>
              </w:rPr>
              <w:t>продавца</w:t>
            </w:r>
          </w:p>
        </w:tc>
        <w:tc>
          <w:tcPr>
            <w:tcW w:w="1076" w:type="dxa"/>
            <w:shd w:val="clear" w:color="auto" w:fill="BFBFBF"/>
            <w:vAlign w:val="center"/>
          </w:tcPr>
          <w:p w:rsidR="00763898" w:rsidRPr="00264F9C" w:rsidRDefault="00763898" w:rsidP="000128CE">
            <w:pPr>
              <w:jc w:val="center"/>
              <w:rPr>
                <w:b/>
              </w:rPr>
            </w:pPr>
            <w:r w:rsidRPr="00264F9C">
              <w:rPr>
                <w:b/>
              </w:rPr>
              <w:t>Код ГТП генерации</w:t>
            </w:r>
          </w:p>
        </w:tc>
        <w:tc>
          <w:tcPr>
            <w:tcW w:w="1210" w:type="dxa"/>
            <w:shd w:val="clear" w:color="auto" w:fill="BFBFBF"/>
            <w:vAlign w:val="center"/>
          </w:tcPr>
          <w:p w:rsidR="00763898" w:rsidRPr="00264F9C" w:rsidRDefault="00763898" w:rsidP="000128CE">
            <w:pPr>
              <w:jc w:val="center"/>
              <w:rPr>
                <w:b/>
              </w:rPr>
            </w:pPr>
            <w:r w:rsidRPr="00264F9C">
              <w:rPr>
                <w:b/>
              </w:rPr>
              <w:t xml:space="preserve">Номер </w:t>
            </w:r>
            <w:r>
              <w:rPr>
                <w:b/>
              </w:rPr>
              <w:t>банковской</w:t>
            </w:r>
            <w:r w:rsidRPr="00264F9C">
              <w:rPr>
                <w:b/>
              </w:rPr>
              <w:t xml:space="preserve"> гарантии</w:t>
            </w:r>
          </w:p>
        </w:tc>
        <w:tc>
          <w:tcPr>
            <w:tcW w:w="1210" w:type="dxa"/>
            <w:shd w:val="clear" w:color="auto" w:fill="BFBFBF"/>
            <w:vAlign w:val="center"/>
          </w:tcPr>
          <w:p w:rsidR="00763898" w:rsidRPr="00264F9C" w:rsidRDefault="00763898" w:rsidP="00763898">
            <w:pPr>
              <w:jc w:val="center"/>
              <w:rPr>
                <w:b/>
              </w:rPr>
            </w:pPr>
            <w:r w:rsidRPr="00264F9C">
              <w:rPr>
                <w:b/>
              </w:rPr>
              <w:t xml:space="preserve">Дата </w:t>
            </w:r>
            <w:r>
              <w:rPr>
                <w:b/>
              </w:rPr>
              <w:t>банковской</w:t>
            </w:r>
            <w:r w:rsidRPr="00264F9C">
              <w:rPr>
                <w:b/>
              </w:rPr>
              <w:t xml:space="preserve"> гарантии</w:t>
            </w:r>
          </w:p>
        </w:tc>
        <w:tc>
          <w:tcPr>
            <w:tcW w:w="1137" w:type="dxa"/>
            <w:shd w:val="clear" w:color="auto" w:fill="BFBFBF"/>
            <w:vAlign w:val="center"/>
          </w:tcPr>
          <w:p w:rsidR="00763898" w:rsidRPr="00264F9C" w:rsidRDefault="00763898" w:rsidP="000128CE">
            <w:pPr>
              <w:jc w:val="center"/>
              <w:rPr>
                <w:b/>
              </w:rPr>
            </w:pPr>
            <w:r w:rsidRPr="00264F9C">
              <w:rPr>
                <w:b/>
              </w:rPr>
              <w:t xml:space="preserve">Сумма </w:t>
            </w:r>
            <w:r>
              <w:rPr>
                <w:b/>
              </w:rPr>
              <w:t>банковской</w:t>
            </w:r>
            <w:r w:rsidRPr="00264F9C">
              <w:rPr>
                <w:b/>
              </w:rPr>
              <w:t xml:space="preserve"> гарантии, руб.</w:t>
            </w:r>
          </w:p>
        </w:tc>
        <w:tc>
          <w:tcPr>
            <w:tcW w:w="1681" w:type="dxa"/>
            <w:shd w:val="clear" w:color="auto" w:fill="BFBFBF"/>
            <w:vAlign w:val="center"/>
          </w:tcPr>
          <w:p w:rsidR="00763898" w:rsidRPr="00264F9C" w:rsidRDefault="00763898" w:rsidP="000128CE">
            <w:pPr>
              <w:jc w:val="center"/>
              <w:rPr>
                <w:b/>
              </w:rPr>
            </w:pPr>
            <w:r w:rsidRPr="00264F9C">
              <w:rPr>
                <w:b/>
              </w:rPr>
              <w:t>Реквизиты плательщика указаны верно</w:t>
            </w:r>
          </w:p>
        </w:tc>
        <w:tc>
          <w:tcPr>
            <w:tcW w:w="1134" w:type="dxa"/>
            <w:shd w:val="clear" w:color="auto" w:fill="BFBFBF"/>
            <w:vAlign w:val="center"/>
          </w:tcPr>
          <w:p w:rsidR="00763898" w:rsidRPr="00264F9C" w:rsidRDefault="00763898" w:rsidP="000128CE">
            <w:pPr>
              <w:jc w:val="center"/>
              <w:rPr>
                <w:b/>
              </w:rPr>
            </w:pPr>
            <w:r w:rsidRPr="00264F9C">
              <w:rPr>
                <w:b/>
              </w:rPr>
              <w:t>Гарант</w:t>
            </w:r>
          </w:p>
        </w:tc>
        <w:tc>
          <w:tcPr>
            <w:tcW w:w="2559" w:type="dxa"/>
            <w:shd w:val="clear" w:color="auto" w:fill="BFBFBF"/>
          </w:tcPr>
          <w:p w:rsidR="00763898" w:rsidRPr="00595543" w:rsidRDefault="00763898" w:rsidP="000128CE">
            <w:pPr>
              <w:jc w:val="center"/>
              <w:rPr>
                <w:b/>
                <w:highlight w:val="yellow"/>
              </w:rPr>
            </w:pPr>
            <w:r w:rsidRPr="007A7AA6">
              <w:rPr>
                <w:b/>
                <w:bCs/>
                <w:color w:val="000000" w:themeColor="text1"/>
                <w:highlight w:val="yellow"/>
              </w:rPr>
              <w:t>Соответствие гаранта требованиям ДОП</w:t>
            </w:r>
          </w:p>
        </w:tc>
      </w:tr>
      <w:tr w:rsidR="00763898" w:rsidRPr="00264F9C" w:rsidTr="00595543">
        <w:trPr>
          <w:trHeight w:val="358"/>
        </w:trPr>
        <w:tc>
          <w:tcPr>
            <w:tcW w:w="655" w:type="dxa"/>
            <w:vAlign w:val="center"/>
          </w:tcPr>
          <w:p w:rsidR="00763898" w:rsidRPr="00264F9C" w:rsidRDefault="00763898" w:rsidP="000128CE">
            <w:pPr>
              <w:jc w:val="center"/>
              <w:rPr>
                <w:b/>
              </w:rPr>
            </w:pPr>
            <w:r w:rsidRPr="00264F9C">
              <w:rPr>
                <w:b/>
              </w:rPr>
              <w:t>1</w:t>
            </w:r>
          </w:p>
        </w:tc>
        <w:tc>
          <w:tcPr>
            <w:tcW w:w="1122" w:type="dxa"/>
            <w:vAlign w:val="center"/>
          </w:tcPr>
          <w:p w:rsidR="00763898" w:rsidRPr="00264F9C" w:rsidRDefault="00763898" w:rsidP="000128CE">
            <w:pPr>
              <w:jc w:val="center"/>
              <w:rPr>
                <w:b/>
              </w:rPr>
            </w:pPr>
            <w:r w:rsidRPr="00264F9C">
              <w:rPr>
                <w:b/>
              </w:rPr>
              <w:t>2</w:t>
            </w:r>
          </w:p>
        </w:tc>
        <w:tc>
          <w:tcPr>
            <w:tcW w:w="1417" w:type="dxa"/>
            <w:vAlign w:val="center"/>
          </w:tcPr>
          <w:p w:rsidR="00763898" w:rsidRPr="00264F9C" w:rsidRDefault="00763898" w:rsidP="000128CE">
            <w:pPr>
              <w:jc w:val="center"/>
              <w:rPr>
                <w:b/>
              </w:rPr>
            </w:pPr>
            <w:r w:rsidRPr="00264F9C">
              <w:rPr>
                <w:b/>
              </w:rPr>
              <w:t>3</w:t>
            </w:r>
          </w:p>
        </w:tc>
        <w:tc>
          <w:tcPr>
            <w:tcW w:w="1255" w:type="dxa"/>
            <w:vAlign w:val="center"/>
          </w:tcPr>
          <w:p w:rsidR="00763898" w:rsidRPr="00264F9C" w:rsidRDefault="00763898" w:rsidP="000128CE">
            <w:pPr>
              <w:jc w:val="center"/>
              <w:rPr>
                <w:b/>
              </w:rPr>
            </w:pPr>
            <w:r w:rsidRPr="00264F9C">
              <w:rPr>
                <w:b/>
              </w:rPr>
              <w:t>4</w:t>
            </w:r>
          </w:p>
        </w:tc>
        <w:tc>
          <w:tcPr>
            <w:tcW w:w="794" w:type="dxa"/>
            <w:vAlign w:val="center"/>
          </w:tcPr>
          <w:p w:rsidR="00763898" w:rsidRPr="00264F9C" w:rsidRDefault="00763898" w:rsidP="000128CE">
            <w:pPr>
              <w:jc w:val="center"/>
              <w:rPr>
                <w:b/>
              </w:rPr>
            </w:pPr>
            <w:r w:rsidRPr="00264F9C">
              <w:rPr>
                <w:b/>
              </w:rPr>
              <w:t>5</w:t>
            </w:r>
          </w:p>
        </w:tc>
        <w:tc>
          <w:tcPr>
            <w:tcW w:w="1076" w:type="dxa"/>
            <w:vAlign w:val="center"/>
          </w:tcPr>
          <w:p w:rsidR="00763898" w:rsidRPr="00264F9C" w:rsidRDefault="00763898" w:rsidP="000128CE">
            <w:pPr>
              <w:jc w:val="center"/>
              <w:rPr>
                <w:b/>
              </w:rPr>
            </w:pPr>
            <w:r w:rsidRPr="00264F9C">
              <w:rPr>
                <w:b/>
              </w:rPr>
              <w:t>6</w:t>
            </w:r>
          </w:p>
        </w:tc>
        <w:tc>
          <w:tcPr>
            <w:tcW w:w="1210" w:type="dxa"/>
            <w:vAlign w:val="center"/>
          </w:tcPr>
          <w:p w:rsidR="00763898" w:rsidRPr="00264F9C" w:rsidRDefault="00763898" w:rsidP="000128CE">
            <w:pPr>
              <w:jc w:val="center"/>
              <w:rPr>
                <w:b/>
              </w:rPr>
            </w:pPr>
            <w:r w:rsidRPr="00264F9C">
              <w:rPr>
                <w:b/>
              </w:rPr>
              <w:t>7</w:t>
            </w:r>
          </w:p>
        </w:tc>
        <w:tc>
          <w:tcPr>
            <w:tcW w:w="1210" w:type="dxa"/>
            <w:vAlign w:val="center"/>
          </w:tcPr>
          <w:p w:rsidR="00763898" w:rsidRPr="00264F9C" w:rsidRDefault="00763898" w:rsidP="000128CE">
            <w:pPr>
              <w:jc w:val="center"/>
              <w:rPr>
                <w:b/>
              </w:rPr>
            </w:pPr>
            <w:r w:rsidRPr="00264F9C">
              <w:rPr>
                <w:b/>
              </w:rPr>
              <w:t>8</w:t>
            </w:r>
          </w:p>
        </w:tc>
        <w:tc>
          <w:tcPr>
            <w:tcW w:w="1137" w:type="dxa"/>
            <w:vAlign w:val="center"/>
          </w:tcPr>
          <w:p w:rsidR="00763898" w:rsidRPr="00264F9C" w:rsidRDefault="00763898" w:rsidP="000128CE">
            <w:pPr>
              <w:jc w:val="center"/>
              <w:rPr>
                <w:b/>
              </w:rPr>
            </w:pPr>
            <w:r w:rsidRPr="00264F9C">
              <w:rPr>
                <w:b/>
              </w:rPr>
              <w:t>9</w:t>
            </w:r>
          </w:p>
        </w:tc>
        <w:tc>
          <w:tcPr>
            <w:tcW w:w="1681" w:type="dxa"/>
            <w:vAlign w:val="center"/>
          </w:tcPr>
          <w:p w:rsidR="00763898" w:rsidRPr="00264F9C" w:rsidRDefault="00763898" w:rsidP="000128CE">
            <w:pPr>
              <w:jc w:val="center"/>
              <w:rPr>
                <w:b/>
              </w:rPr>
            </w:pPr>
            <w:r w:rsidRPr="00264F9C">
              <w:rPr>
                <w:b/>
              </w:rPr>
              <w:t>10</w:t>
            </w:r>
          </w:p>
        </w:tc>
        <w:tc>
          <w:tcPr>
            <w:tcW w:w="1134" w:type="dxa"/>
            <w:vAlign w:val="center"/>
          </w:tcPr>
          <w:p w:rsidR="00763898" w:rsidRPr="00264F9C" w:rsidRDefault="00763898" w:rsidP="000128CE">
            <w:pPr>
              <w:jc w:val="center"/>
              <w:rPr>
                <w:b/>
              </w:rPr>
            </w:pPr>
            <w:r w:rsidRPr="00264F9C">
              <w:rPr>
                <w:b/>
              </w:rPr>
              <w:t>11</w:t>
            </w:r>
          </w:p>
        </w:tc>
        <w:tc>
          <w:tcPr>
            <w:tcW w:w="2559" w:type="dxa"/>
          </w:tcPr>
          <w:p w:rsidR="00763898" w:rsidRPr="00264F9C" w:rsidRDefault="00763898" w:rsidP="000128CE">
            <w:pPr>
              <w:jc w:val="center"/>
              <w:rPr>
                <w:b/>
              </w:rPr>
            </w:pPr>
            <w:r>
              <w:rPr>
                <w:b/>
              </w:rPr>
              <w:t>12</w:t>
            </w:r>
          </w:p>
        </w:tc>
      </w:tr>
      <w:tr w:rsidR="00763898" w:rsidRPr="00264F9C" w:rsidTr="00595543">
        <w:trPr>
          <w:trHeight w:val="358"/>
        </w:trPr>
        <w:tc>
          <w:tcPr>
            <w:tcW w:w="655" w:type="dxa"/>
            <w:vAlign w:val="center"/>
          </w:tcPr>
          <w:p w:rsidR="00763898" w:rsidRPr="00264F9C" w:rsidRDefault="00763898" w:rsidP="000128CE">
            <w:pPr>
              <w:jc w:val="center"/>
              <w:rPr>
                <w:b/>
              </w:rPr>
            </w:pPr>
          </w:p>
        </w:tc>
        <w:tc>
          <w:tcPr>
            <w:tcW w:w="1122" w:type="dxa"/>
            <w:vAlign w:val="center"/>
          </w:tcPr>
          <w:p w:rsidR="00763898" w:rsidRPr="00264F9C" w:rsidRDefault="00763898" w:rsidP="000128CE">
            <w:pPr>
              <w:jc w:val="center"/>
              <w:rPr>
                <w:b/>
              </w:rPr>
            </w:pPr>
          </w:p>
        </w:tc>
        <w:tc>
          <w:tcPr>
            <w:tcW w:w="1417" w:type="dxa"/>
            <w:vAlign w:val="center"/>
          </w:tcPr>
          <w:p w:rsidR="00763898" w:rsidRPr="00264F9C" w:rsidRDefault="00763898" w:rsidP="000128CE">
            <w:pPr>
              <w:jc w:val="center"/>
              <w:rPr>
                <w:b/>
              </w:rPr>
            </w:pPr>
          </w:p>
        </w:tc>
        <w:tc>
          <w:tcPr>
            <w:tcW w:w="1255" w:type="dxa"/>
            <w:vAlign w:val="center"/>
          </w:tcPr>
          <w:p w:rsidR="00763898" w:rsidRPr="00264F9C" w:rsidRDefault="00763898" w:rsidP="000128CE">
            <w:pPr>
              <w:jc w:val="center"/>
              <w:rPr>
                <w:b/>
              </w:rPr>
            </w:pPr>
          </w:p>
        </w:tc>
        <w:tc>
          <w:tcPr>
            <w:tcW w:w="794" w:type="dxa"/>
            <w:vAlign w:val="center"/>
          </w:tcPr>
          <w:p w:rsidR="00763898" w:rsidRPr="00264F9C" w:rsidRDefault="00763898" w:rsidP="000128CE">
            <w:pPr>
              <w:jc w:val="center"/>
              <w:rPr>
                <w:b/>
              </w:rPr>
            </w:pPr>
          </w:p>
        </w:tc>
        <w:tc>
          <w:tcPr>
            <w:tcW w:w="1076" w:type="dxa"/>
          </w:tcPr>
          <w:p w:rsidR="00763898" w:rsidRPr="00264F9C" w:rsidRDefault="00763898" w:rsidP="000128CE">
            <w:pPr>
              <w:jc w:val="center"/>
              <w:rPr>
                <w:b/>
              </w:rPr>
            </w:pPr>
          </w:p>
        </w:tc>
        <w:tc>
          <w:tcPr>
            <w:tcW w:w="1210" w:type="dxa"/>
            <w:vAlign w:val="center"/>
          </w:tcPr>
          <w:p w:rsidR="00763898" w:rsidRPr="00264F9C" w:rsidRDefault="00763898" w:rsidP="000128CE">
            <w:pPr>
              <w:jc w:val="center"/>
              <w:rPr>
                <w:b/>
              </w:rPr>
            </w:pPr>
          </w:p>
        </w:tc>
        <w:tc>
          <w:tcPr>
            <w:tcW w:w="1210" w:type="dxa"/>
            <w:vAlign w:val="center"/>
          </w:tcPr>
          <w:p w:rsidR="00763898" w:rsidRPr="00264F9C" w:rsidRDefault="00763898" w:rsidP="000128CE">
            <w:pPr>
              <w:jc w:val="center"/>
              <w:rPr>
                <w:b/>
              </w:rPr>
            </w:pPr>
          </w:p>
        </w:tc>
        <w:tc>
          <w:tcPr>
            <w:tcW w:w="1137" w:type="dxa"/>
            <w:vAlign w:val="center"/>
          </w:tcPr>
          <w:p w:rsidR="00763898" w:rsidRPr="00264F9C" w:rsidRDefault="00763898" w:rsidP="000128CE">
            <w:pPr>
              <w:jc w:val="center"/>
              <w:rPr>
                <w:b/>
              </w:rPr>
            </w:pPr>
          </w:p>
        </w:tc>
        <w:tc>
          <w:tcPr>
            <w:tcW w:w="1681" w:type="dxa"/>
            <w:vAlign w:val="center"/>
          </w:tcPr>
          <w:p w:rsidR="00763898" w:rsidRPr="00264F9C" w:rsidRDefault="00763898" w:rsidP="000128CE">
            <w:pPr>
              <w:jc w:val="center"/>
              <w:rPr>
                <w:b/>
              </w:rPr>
            </w:pPr>
          </w:p>
        </w:tc>
        <w:tc>
          <w:tcPr>
            <w:tcW w:w="1134" w:type="dxa"/>
            <w:vAlign w:val="center"/>
          </w:tcPr>
          <w:p w:rsidR="00763898" w:rsidRPr="00264F9C" w:rsidRDefault="00763898" w:rsidP="000128CE">
            <w:pPr>
              <w:jc w:val="center"/>
              <w:rPr>
                <w:b/>
              </w:rPr>
            </w:pPr>
          </w:p>
        </w:tc>
        <w:tc>
          <w:tcPr>
            <w:tcW w:w="2559" w:type="dxa"/>
          </w:tcPr>
          <w:p w:rsidR="00763898" w:rsidRPr="00264F9C" w:rsidRDefault="00763898" w:rsidP="000128CE">
            <w:pPr>
              <w:jc w:val="center"/>
              <w:rPr>
                <w:b/>
              </w:rPr>
            </w:pPr>
          </w:p>
        </w:tc>
      </w:tr>
      <w:tr w:rsidR="00763898" w:rsidRPr="00264F9C" w:rsidTr="00595543">
        <w:trPr>
          <w:trHeight w:val="358"/>
        </w:trPr>
        <w:tc>
          <w:tcPr>
            <w:tcW w:w="655" w:type="dxa"/>
            <w:vAlign w:val="center"/>
          </w:tcPr>
          <w:p w:rsidR="00763898" w:rsidRPr="00264F9C" w:rsidRDefault="00763898" w:rsidP="000128CE">
            <w:pPr>
              <w:jc w:val="center"/>
              <w:rPr>
                <w:b/>
              </w:rPr>
            </w:pPr>
          </w:p>
        </w:tc>
        <w:tc>
          <w:tcPr>
            <w:tcW w:w="1122" w:type="dxa"/>
            <w:vAlign w:val="center"/>
          </w:tcPr>
          <w:p w:rsidR="00763898" w:rsidRPr="00264F9C" w:rsidRDefault="00763898" w:rsidP="000128CE">
            <w:pPr>
              <w:jc w:val="center"/>
              <w:rPr>
                <w:b/>
              </w:rPr>
            </w:pPr>
          </w:p>
        </w:tc>
        <w:tc>
          <w:tcPr>
            <w:tcW w:w="1417" w:type="dxa"/>
            <w:vAlign w:val="center"/>
          </w:tcPr>
          <w:p w:rsidR="00763898" w:rsidRPr="00264F9C" w:rsidRDefault="00763898" w:rsidP="000128CE">
            <w:pPr>
              <w:jc w:val="center"/>
              <w:rPr>
                <w:b/>
              </w:rPr>
            </w:pPr>
          </w:p>
        </w:tc>
        <w:tc>
          <w:tcPr>
            <w:tcW w:w="1255" w:type="dxa"/>
            <w:vAlign w:val="center"/>
          </w:tcPr>
          <w:p w:rsidR="00763898" w:rsidRPr="00264F9C" w:rsidRDefault="00763898" w:rsidP="000128CE">
            <w:pPr>
              <w:jc w:val="center"/>
              <w:rPr>
                <w:b/>
              </w:rPr>
            </w:pPr>
          </w:p>
        </w:tc>
        <w:tc>
          <w:tcPr>
            <w:tcW w:w="794" w:type="dxa"/>
            <w:vAlign w:val="center"/>
          </w:tcPr>
          <w:p w:rsidR="00763898" w:rsidRPr="00264F9C" w:rsidRDefault="00763898" w:rsidP="000128CE">
            <w:pPr>
              <w:jc w:val="center"/>
              <w:rPr>
                <w:b/>
              </w:rPr>
            </w:pPr>
          </w:p>
        </w:tc>
        <w:tc>
          <w:tcPr>
            <w:tcW w:w="1076" w:type="dxa"/>
          </w:tcPr>
          <w:p w:rsidR="00763898" w:rsidRPr="00264F9C" w:rsidRDefault="00763898" w:rsidP="000128CE">
            <w:pPr>
              <w:jc w:val="center"/>
              <w:rPr>
                <w:b/>
              </w:rPr>
            </w:pPr>
          </w:p>
        </w:tc>
        <w:tc>
          <w:tcPr>
            <w:tcW w:w="1210" w:type="dxa"/>
            <w:vAlign w:val="center"/>
          </w:tcPr>
          <w:p w:rsidR="00763898" w:rsidRPr="00264F9C" w:rsidRDefault="00763898" w:rsidP="000128CE">
            <w:pPr>
              <w:jc w:val="center"/>
              <w:rPr>
                <w:b/>
              </w:rPr>
            </w:pPr>
          </w:p>
        </w:tc>
        <w:tc>
          <w:tcPr>
            <w:tcW w:w="1210" w:type="dxa"/>
            <w:vAlign w:val="center"/>
          </w:tcPr>
          <w:p w:rsidR="00763898" w:rsidRPr="00264F9C" w:rsidRDefault="00763898" w:rsidP="000128CE">
            <w:pPr>
              <w:jc w:val="center"/>
              <w:rPr>
                <w:b/>
              </w:rPr>
            </w:pPr>
          </w:p>
        </w:tc>
        <w:tc>
          <w:tcPr>
            <w:tcW w:w="1137" w:type="dxa"/>
            <w:vAlign w:val="center"/>
          </w:tcPr>
          <w:p w:rsidR="00763898" w:rsidRPr="00264F9C" w:rsidRDefault="00763898" w:rsidP="000128CE">
            <w:pPr>
              <w:jc w:val="center"/>
              <w:rPr>
                <w:b/>
              </w:rPr>
            </w:pPr>
          </w:p>
        </w:tc>
        <w:tc>
          <w:tcPr>
            <w:tcW w:w="1681" w:type="dxa"/>
          </w:tcPr>
          <w:p w:rsidR="00763898" w:rsidRPr="00264F9C" w:rsidRDefault="00763898" w:rsidP="000128CE">
            <w:pPr>
              <w:jc w:val="center"/>
              <w:rPr>
                <w:b/>
              </w:rPr>
            </w:pPr>
          </w:p>
        </w:tc>
        <w:tc>
          <w:tcPr>
            <w:tcW w:w="1134" w:type="dxa"/>
            <w:vAlign w:val="center"/>
          </w:tcPr>
          <w:p w:rsidR="00763898" w:rsidRPr="00264F9C" w:rsidRDefault="00763898" w:rsidP="000128CE">
            <w:pPr>
              <w:jc w:val="center"/>
              <w:rPr>
                <w:b/>
              </w:rPr>
            </w:pPr>
          </w:p>
        </w:tc>
        <w:tc>
          <w:tcPr>
            <w:tcW w:w="2559" w:type="dxa"/>
          </w:tcPr>
          <w:p w:rsidR="00763898" w:rsidRPr="00264F9C" w:rsidRDefault="00763898" w:rsidP="000128CE">
            <w:pPr>
              <w:jc w:val="center"/>
              <w:rPr>
                <w:b/>
              </w:rPr>
            </w:pPr>
          </w:p>
        </w:tc>
      </w:tr>
    </w:tbl>
    <w:p w:rsidR="00A633C3" w:rsidRPr="00264F9C" w:rsidRDefault="00A633C3" w:rsidP="00A633C3"/>
    <w:tbl>
      <w:tblPr>
        <w:tblW w:w="1124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3"/>
        <w:gridCol w:w="1793"/>
        <w:gridCol w:w="1793"/>
        <w:gridCol w:w="1793"/>
        <w:gridCol w:w="2282"/>
        <w:gridCol w:w="1793"/>
      </w:tblGrid>
      <w:tr w:rsidR="00763898" w:rsidRPr="00264F9C" w:rsidTr="00595543">
        <w:trPr>
          <w:trHeight w:val="1303"/>
        </w:trPr>
        <w:tc>
          <w:tcPr>
            <w:tcW w:w="1793" w:type="dxa"/>
            <w:shd w:val="clear" w:color="auto" w:fill="BFBFBF"/>
          </w:tcPr>
          <w:p w:rsidR="00763898" w:rsidRPr="00595543" w:rsidRDefault="00763898" w:rsidP="000128CE">
            <w:pPr>
              <w:jc w:val="center"/>
              <w:rPr>
                <w:b/>
                <w:highlight w:val="yellow"/>
              </w:rPr>
            </w:pPr>
            <w:r w:rsidRPr="00595543">
              <w:rPr>
                <w:b/>
                <w:highlight w:val="yellow"/>
              </w:rPr>
              <w:t>Банковская гарантия выпущена от имени гаранта в соответствии с ДОП</w:t>
            </w:r>
          </w:p>
        </w:tc>
        <w:tc>
          <w:tcPr>
            <w:tcW w:w="1793" w:type="dxa"/>
            <w:shd w:val="clear" w:color="auto" w:fill="BFBFBF"/>
            <w:vAlign w:val="center"/>
          </w:tcPr>
          <w:p w:rsidR="00763898" w:rsidRPr="00264F9C" w:rsidRDefault="00763898" w:rsidP="000128CE">
            <w:pPr>
              <w:jc w:val="center"/>
              <w:rPr>
                <w:b/>
              </w:rPr>
            </w:pPr>
            <w:r w:rsidRPr="00264F9C">
              <w:rPr>
                <w:b/>
              </w:rPr>
              <w:t xml:space="preserve">Безотзывная </w:t>
            </w:r>
            <w:r>
              <w:rPr>
                <w:b/>
              </w:rPr>
              <w:t>банковская</w:t>
            </w:r>
            <w:r w:rsidRPr="00264F9C">
              <w:rPr>
                <w:b/>
              </w:rPr>
              <w:t xml:space="preserve"> гарантия</w:t>
            </w:r>
          </w:p>
        </w:tc>
        <w:tc>
          <w:tcPr>
            <w:tcW w:w="1793" w:type="dxa"/>
            <w:shd w:val="clear" w:color="auto" w:fill="BFBFBF"/>
            <w:vAlign w:val="center"/>
          </w:tcPr>
          <w:p w:rsidR="00763898" w:rsidRPr="00264F9C" w:rsidRDefault="00763898" w:rsidP="000128CE">
            <w:pPr>
              <w:jc w:val="center"/>
              <w:rPr>
                <w:b/>
              </w:rPr>
            </w:pPr>
            <w:r w:rsidRPr="00264F9C">
              <w:rPr>
                <w:b/>
              </w:rPr>
              <w:t xml:space="preserve">Дата начала действия </w:t>
            </w:r>
            <w:r>
              <w:rPr>
                <w:b/>
              </w:rPr>
              <w:t>банковской</w:t>
            </w:r>
            <w:r w:rsidRPr="00264F9C">
              <w:rPr>
                <w:b/>
              </w:rPr>
              <w:t xml:space="preserve"> гарантии</w:t>
            </w:r>
          </w:p>
        </w:tc>
        <w:tc>
          <w:tcPr>
            <w:tcW w:w="1793" w:type="dxa"/>
            <w:shd w:val="clear" w:color="auto" w:fill="BFBFBF"/>
            <w:vAlign w:val="center"/>
          </w:tcPr>
          <w:p w:rsidR="00763898" w:rsidRPr="00264F9C" w:rsidRDefault="00763898" w:rsidP="000128CE">
            <w:pPr>
              <w:jc w:val="center"/>
              <w:rPr>
                <w:b/>
              </w:rPr>
            </w:pPr>
            <w:r w:rsidRPr="00264F9C">
              <w:rPr>
                <w:b/>
              </w:rPr>
              <w:t xml:space="preserve">Дата окончания действия </w:t>
            </w:r>
            <w:r>
              <w:rPr>
                <w:b/>
              </w:rPr>
              <w:t>банковской</w:t>
            </w:r>
            <w:r w:rsidRPr="00264F9C">
              <w:rPr>
                <w:b/>
              </w:rPr>
              <w:t xml:space="preserve"> гарантии</w:t>
            </w:r>
          </w:p>
        </w:tc>
        <w:tc>
          <w:tcPr>
            <w:tcW w:w="2282" w:type="dxa"/>
            <w:shd w:val="clear" w:color="auto" w:fill="BFBFBF"/>
            <w:vAlign w:val="center"/>
          </w:tcPr>
          <w:p w:rsidR="00763898" w:rsidRPr="00264F9C" w:rsidRDefault="00763898" w:rsidP="000128CE">
            <w:pPr>
              <w:jc w:val="center"/>
              <w:rPr>
                <w:b/>
              </w:rPr>
            </w:pPr>
            <w:r>
              <w:rPr>
                <w:b/>
              </w:rPr>
              <w:t>Банковская</w:t>
            </w:r>
            <w:r w:rsidRPr="00264F9C">
              <w:rPr>
                <w:b/>
              </w:rPr>
              <w:t xml:space="preserve"> гарантия регулируется законодательством Российской Федерации</w:t>
            </w:r>
          </w:p>
        </w:tc>
        <w:tc>
          <w:tcPr>
            <w:tcW w:w="1793" w:type="dxa"/>
            <w:shd w:val="clear" w:color="auto" w:fill="BFBFBF"/>
            <w:vAlign w:val="center"/>
          </w:tcPr>
          <w:p w:rsidR="00763898" w:rsidRPr="00264F9C" w:rsidRDefault="00763898" w:rsidP="000128CE">
            <w:pPr>
              <w:jc w:val="center"/>
              <w:rPr>
                <w:b/>
              </w:rPr>
            </w:pPr>
            <w:r w:rsidRPr="00264F9C">
              <w:rPr>
                <w:b/>
              </w:rPr>
              <w:t>Примечание</w:t>
            </w:r>
          </w:p>
        </w:tc>
      </w:tr>
      <w:tr w:rsidR="00763898" w:rsidRPr="00264F9C" w:rsidTr="00595543">
        <w:trPr>
          <w:trHeight w:val="327"/>
        </w:trPr>
        <w:tc>
          <w:tcPr>
            <w:tcW w:w="1793" w:type="dxa"/>
          </w:tcPr>
          <w:p w:rsidR="00763898" w:rsidRPr="00264F9C" w:rsidRDefault="00763898" w:rsidP="000128CE">
            <w:pPr>
              <w:jc w:val="center"/>
              <w:rPr>
                <w:b/>
              </w:rPr>
            </w:pPr>
            <w:r w:rsidRPr="00595543">
              <w:rPr>
                <w:b/>
                <w:highlight w:val="yellow"/>
              </w:rPr>
              <w:t>13</w:t>
            </w:r>
          </w:p>
        </w:tc>
        <w:tc>
          <w:tcPr>
            <w:tcW w:w="1793" w:type="dxa"/>
            <w:vAlign w:val="center"/>
          </w:tcPr>
          <w:p w:rsidR="00763898" w:rsidRPr="00264F9C" w:rsidRDefault="00763898" w:rsidP="00763898">
            <w:pPr>
              <w:jc w:val="center"/>
              <w:rPr>
                <w:b/>
              </w:rPr>
            </w:pPr>
            <w:r w:rsidRPr="00595543">
              <w:rPr>
                <w:b/>
                <w:highlight w:val="yellow"/>
              </w:rPr>
              <w:t>14</w:t>
            </w:r>
          </w:p>
        </w:tc>
        <w:tc>
          <w:tcPr>
            <w:tcW w:w="1793" w:type="dxa"/>
            <w:vAlign w:val="center"/>
          </w:tcPr>
          <w:p w:rsidR="00763898" w:rsidRPr="00264F9C" w:rsidRDefault="00763898" w:rsidP="000128CE">
            <w:pPr>
              <w:jc w:val="center"/>
              <w:rPr>
                <w:b/>
              </w:rPr>
            </w:pPr>
            <w:r w:rsidRPr="00595543">
              <w:rPr>
                <w:b/>
                <w:highlight w:val="yellow"/>
              </w:rPr>
              <w:t>15</w:t>
            </w:r>
          </w:p>
        </w:tc>
        <w:tc>
          <w:tcPr>
            <w:tcW w:w="1793" w:type="dxa"/>
            <w:vAlign w:val="center"/>
          </w:tcPr>
          <w:p w:rsidR="00763898" w:rsidRPr="00264F9C" w:rsidRDefault="00763898" w:rsidP="00763898">
            <w:pPr>
              <w:jc w:val="center"/>
              <w:rPr>
                <w:b/>
              </w:rPr>
            </w:pPr>
            <w:r w:rsidRPr="00595543">
              <w:rPr>
                <w:b/>
                <w:highlight w:val="yellow"/>
              </w:rPr>
              <w:t>16</w:t>
            </w:r>
          </w:p>
        </w:tc>
        <w:tc>
          <w:tcPr>
            <w:tcW w:w="2282" w:type="dxa"/>
            <w:vAlign w:val="center"/>
          </w:tcPr>
          <w:p w:rsidR="00763898" w:rsidRPr="00595543" w:rsidRDefault="00763898" w:rsidP="000128CE">
            <w:pPr>
              <w:jc w:val="center"/>
              <w:rPr>
                <w:b/>
                <w:highlight w:val="yellow"/>
              </w:rPr>
            </w:pPr>
            <w:r w:rsidRPr="00595543">
              <w:rPr>
                <w:b/>
                <w:highlight w:val="yellow"/>
              </w:rPr>
              <w:t>17</w:t>
            </w:r>
          </w:p>
        </w:tc>
        <w:tc>
          <w:tcPr>
            <w:tcW w:w="1793" w:type="dxa"/>
            <w:vAlign w:val="center"/>
          </w:tcPr>
          <w:p w:rsidR="00763898" w:rsidRPr="00595543" w:rsidRDefault="00763898" w:rsidP="000128CE">
            <w:pPr>
              <w:jc w:val="center"/>
              <w:rPr>
                <w:b/>
                <w:highlight w:val="yellow"/>
              </w:rPr>
            </w:pPr>
            <w:r w:rsidRPr="00595543">
              <w:rPr>
                <w:b/>
                <w:highlight w:val="yellow"/>
              </w:rPr>
              <w:t>18</w:t>
            </w:r>
          </w:p>
        </w:tc>
      </w:tr>
      <w:tr w:rsidR="00763898" w:rsidRPr="00264F9C" w:rsidTr="00595543">
        <w:trPr>
          <w:trHeight w:val="327"/>
        </w:trPr>
        <w:tc>
          <w:tcPr>
            <w:tcW w:w="1793" w:type="dxa"/>
          </w:tcPr>
          <w:p w:rsidR="00763898" w:rsidRPr="00264F9C" w:rsidRDefault="00763898" w:rsidP="000128CE">
            <w:pPr>
              <w:jc w:val="center"/>
              <w:rPr>
                <w:b/>
              </w:rPr>
            </w:pPr>
          </w:p>
        </w:tc>
        <w:tc>
          <w:tcPr>
            <w:tcW w:w="1793" w:type="dxa"/>
            <w:vAlign w:val="center"/>
          </w:tcPr>
          <w:p w:rsidR="00763898" w:rsidRPr="00264F9C" w:rsidRDefault="00763898" w:rsidP="000128CE">
            <w:pPr>
              <w:jc w:val="center"/>
              <w:rPr>
                <w:b/>
              </w:rPr>
            </w:pPr>
          </w:p>
        </w:tc>
        <w:tc>
          <w:tcPr>
            <w:tcW w:w="1793" w:type="dxa"/>
            <w:vAlign w:val="center"/>
          </w:tcPr>
          <w:p w:rsidR="00763898" w:rsidRPr="00264F9C" w:rsidRDefault="00763898" w:rsidP="000128CE">
            <w:pPr>
              <w:jc w:val="center"/>
              <w:rPr>
                <w:b/>
              </w:rPr>
            </w:pPr>
          </w:p>
        </w:tc>
        <w:tc>
          <w:tcPr>
            <w:tcW w:w="1793" w:type="dxa"/>
            <w:vAlign w:val="center"/>
          </w:tcPr>
          <w:p w:rsidR="00763898" w:rsidRPr="00264F9C" w:rsidRDefault="00763898" w:rsidP="000128CE">
            <w:pPr>
              <w:jc w:val="center"/>
              <w:rPr>
                <w:b/>
              </w:rPr>
            </w:pPr>
          </w:p>
        </w:tc>
        <w:tc>
          <w:tcPr>
            <w:tcW w:w="2282" w:type="dxa"/>
          </w:tcPr>
          <w:p w:rsidR="00763898" w:rsidRPr="00264F9C" w:rsidRDefault="00763898" w:rsidP="000128CE">
            <w:pPr>
              <w:jc w:val="center"/>
              <w:rPr>
                <w:b/>
              </w:rPr>
            </w:pPr>
          </w:p>
        </w:tc>
        <w:tc>
          <w:tcPr>
            <w:tcW w:w="1793" w:type="dxa"/>
            <w:vAlign w:val="center"/>
          </w:tcPr>
          <w:p w:rsidR="00763898" w:rsidRPr="00264F9C" w:rsidRDefault="00763898" w:rsidP="000128CE">
            <w:pPr>
              <w:jc w:val="center"/>
              <w:rPr>
                <w:b/>
              </w:rPr>
            </w:pPr>
          </w:p>
        </w:tc>
      </w:tr>
      <w:tr w:rsidR="00763898" w:rsidRPr="00264F9C" w:rsidTr="00595543">
        <w:trPr>
          <w:trHeight w:val="313"/>
        </w:trPr>
        <w:tc>
          <w:tcPr>
            <w:tcW w:w="1793" w:type="dxa"/>
          </w:tcPr>
          <w:p w:rsidR="00763898" w:rsidRPr="00264F9C" w:rsidRDefault="00763898" w:rsidP="000128CE">
            <w:pPr>
              <w:jc w:val="center"/>
              <w:rPr>
                <w:b/>
              </w:rPr>
            </w:pPr>
          </w:p>
        </w:tc>
        <w:tc>
          <w:tcPr>
            <w:tcW w:w="1793" w:type="dxa"/>
            <w:vAlign w:val="center"/>
          </w:tcPr>
          <w:p w:rsidR="00763898" w:rsidRPr="00264F9C" w:rsidRDefault="00763898" w:rsidP="000128CE">
            <w:pPr>
              <w:jc w:val="center"/>
              <w:rPr>
                <w:b/>
              </w:rPr>
            </w:pPr>
          </w:p>
        </w:tc>
        <w:tc>
          <w:tcPr>
            <w:tcW w:w="1793" w:type="dxa"/>
          </w:tcPr>
          <w:p w:rsidR="00763898" w:rsidRPr="00264F9C" w:rsidRDefault="00763898" w:rsidP="000128CE">
            <w:pPr>
              <w:jc w:val="center"/>
              <w:rPr>
                <w:b/>
              </w:rPr>
            </w:pPr>
          </w:p>
        </w:tc>
        <w:tc>
          <w:tcPr>
            <w:tcW w:w="1793" w:type="dxa"/>
          </w:tcPr>
          <w:p w:rsidR="00763898" w:rsidRPr="00264F9C" w:rsidRDefault="00763898" w:rsidP="000128CE">
            <w:pPr>
              <w:jc w:val="center"/>
              <w:rPr>
                <w:b/>
              </w:rPr>
            </w:pPr>
          </w:p>
        </w:tc>
        <w:tc>
          <w:tcPr>
            <w:tcW w:w="2282" w:type="dxa"/>
          </w:tcPr>
          <w:p w:rsidR="00763898" w:rsidRPr="00264F9C" w:rsidRDefault="00763898" w:rsidP="000128CE">
            <w:pPr>
              <w:jc w:val="center"/>
              <w:rPr>
                <w:b/>
              </w:rPr>
            </w:pPr>
          </w:p>
        </w:tc>
        <w:tc>
          <w:tcPr>
            <w:tcW w:w="1793" w:type="dxa"/>
          </w:tcPr>
          <w:p w:rsidR="00763898" w:rsidRPr="00264F9C" w:rsidRDefault="00763898" w:rsidP="000128CE">
            <w:pPr>
              <w:jc w:val="center"/>
              <w:rPr>
                <w:b/>
              </w:rPr>
            </w:pPr>
          </w:p>
        </w:tc>
      </w:tr>
    </w:tbl>
    <w:p w:rsidR="00A633C3" w:rsidRPr="00264F9C" w:rsidRDefault="00A633C3" w:rsidP="00A633C3">
      <w:pPr>
        <w:rPr>
          <w:lang w:val="en-US"/>
        </w:rPr>
      </w:pPr>
    </w:p>
    <w:p w:rsidR="006B2D84" w:rsidRPr="00BD7941" w:rsidRDefault="006B2D84" w:rsidP="00BD7941">
      <w:pPr>
        <w:sectPr w:rsidR="006B2D84" w:rsidRPr="00BD7941" w:rsidSect="00A93539">
          <w:footerReference w:type="even" r:id="rId8"/>
          <w:footerReference w:type="default" r:id="rId9"/>
          <w:headerReference w:type="first" r:id="rId10"/>
          <w:pgSz w:w="16838" w:h="11906" w:orient="landscape"/>
          <w:pgMar w:top="1134" w:right="1134" w:bottom="851" w:left="1134" w:header="709" w:footer="709" w:gutter="0"/>
          <w:cols w:space="708"/>
          <w:docGrid w:linePitch="360"/>
        </w:sectPr>
      </w:pPr>
    </w:p>
    <w:p w:rsidR="000A23C2" w:rsidRDefault="00A61FA8" w:rsidP="002D11DF">
      <w:pPr>
        <w:pStyle w:val="subclauseindent"/>
        <w:ind w:left="0"/>
        <w:rPr>
          <w:rFonts w:ascii="Garamond" w:hAnsi="Garamond"/>
          <w:b/>
          <w:sz w:val="26"/>
          <w:szCs w:val="26"/>
          <w:lang w:val="ru-RU"/>
        </w:rPr>
      </w:pPr>
      <w:r>
        <w:rPr>
          <w:rFonts w:ascii="Garamond" w:hAnsi="Garamond"/>
          <w:b/>
          <w:sz w:val="26"/>
          <w:szCs w:val="26"/>
          <w:lang w:val="ru-RU"/>
        </w:rPr>
        <w:lastRenderedPageBreak/>
        <w:t>Добавить приложение</w:t>
      </w:r>
    </w:p>
    <w:p w:rsidR="00A61FA8" w:rsidRPr="008B38AB" w:rsidRDefault="00A61FA8" w:rsidP="00A61FA8">
      <w:pPr>
        <w:suppressAutoHyphens/>
        <w:spacing w:before="120"/>
        <w:jc w:val="right"/>
        <w:rPr>
          <w:rFonts w:ascii="Garamond" w:eastAsia="Batang" w:hAnsi="Garamond" w:cs="Garamond"/>
          <w:b/>
          <w:sz w:val="22"/>
          <w:szCs w:val="22"/>
          <w:lang w:eastAsia="ar-SA"/>
        </w:rPr>
      </w:pPr>
      <w:r w:rsidRPr="008B38AB">
        <w:rPr>
          <w:rFonts w:ascii="Garamond" w:eastAsia="Batang" w:hAnsi="Garamond" w:cs="Garamond"/>
          <w:b/>
          <w:sz w:val="22"/>
          <w:szCs w:val="22"/>
          <w:lang w:eastAsia="ar-SA"/>
        </w:rPr>
        <w:t>Приложение 5.</w:t>
      </w:r>
      <w:r>
        <w:rPr>
          <w:rFonts w:ascii="Garamond" w:eastAsia="Batang" w:hAnsi="Garamond" w:cs="Garamond"/>
          <w:b/>
          <w:sz w:val="22"/>
          <w:szCs w:val="22"/>
          <w:lang w:eastAsia="ar-SA"/>
        </w:rPr>
        <w:t>3</w:t>
      </w:r>
    </w:p>
    <w:p w:rsidR="00A61FA8" w:rsidRPr="00087AB4" w:rsidRDefault="00A61FA8" w:rsidP="00A61FA8">
      <w:pPr>
        <w:suppressAutoHyphens/>
        <w:spacing w:before="120"/>
        <w:jc w:val="right"/>
        <w:rPr>
          <w:rFonts w:ascii="Garamond" w:eastAsia="Batang" w:hAnsi="Garamond" w:cs="Garamond"/>
          <w:sz w:val="16"/>
          <w:szCs w:val="16"/>
          <w:lang w:eastAsia="ar-SA"/>
        </w:rPr>
      </w:pPr>
    </w:p>
    <w:p w:rsidR="00A61FA8" w:rsidRPr="008B38AB" w:rsidRDefault="00A61FA8" w:rsidP="00A61FA8">
      <w:pPr>
        <w:suppressAutoHyphens/>
        <w:spacing w:before="120"/>
        <w:rPr>
          <w:rFonts w:ascii="Garamond" w:eastAsia="Batang" w:hAnsi="Garamond" w:cs="Garamond"/>
          <w:sz w:val="22"/>
          <w:szCs w:val="22"/>
          <w:lang w:eastAsia="ar-SA"/>
        </w:rPr>
      </w:pPr>
      <w:r w:rsidRPr="008B38AB">
        <w:rPr>
          <w:rFonts w:ascii="Garamond" w:eastAsia="Batang" w:hAnsi="Garamond" w:cs="Garamond"/>
          <w:b/>
          <w:sz w:val="22"/>
          <w:szCs w:val="22"/>
          <w:lang w:eastAsia="ar-SA"/>
        </w:rPr>
        <w:t>(на бланке заявителя)</w:t>
      </w:r>
      <w:r w:rsidRPr="008B38AB">
        <w:rPr>
          <w:rFonts w:ascii="Garamond" w:eastAsia="Batang" w:hAnsi="Garamond" w:cs="Garamond"/>
          <w:sz w:val="22"/>
          <w:szCs w:val="22"/>
          <w:lang w:eastAsia="ar-SA"/>
        </w:rPr>
        <w:t xml:space="preserve"> </w:t>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t>Председателю Правления</w:t>
      </w:r>
    </w:p>
    <w:p w:rsidR="00A61FA8" w:rsidRDefault="00A61FA8" w:rsidP="00A61FA8">
      <w:pPr>
        <w:suppressAutoHyphens/>
        <w:spacing w:before="120"/>
        <w:rPr>
          <w:rFonts w:ascii="Garamond" w:eastAsia="Batang" w:hAnsi="Garamond" w:cs="Garamond"/>
          <w:sz w:val="22"/>
          <w:szCs w:val="22"/>
          <w:lang w:eastAsia="ar-SA"/>
        </w:rPr>
      </w:pP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00087AB4">
        <w:rPr>
          <w:rFonts w:ascii="Garamond" w:eastAsia="Batang" w:hAnsi="Garamond" w:cs="Garamond"/>
          <w:sz w:val="22"/>
          <w:szCs w:val="22"/>
          <w:lang w:eastAsia="ar-SA"/>
        </w:rPr>
        <w:t xml:space="preserve">             </w:t>
      </w:r>
      <w:r w:rsidRPr="008B38AB">
        <w:rPr>
          <w:rFonts w:ascii="Garamond" w:eastAsia="Batang" w:hAnsi="Garamond" w:cs="Garamond"/>
          <w:sz w:val="22"/>
          <w:szCs w:val="22"/>
          <w:lang w:eastAsia="ar-SA"/>
        </w:rPr>
        <w:t>АО «АТС»</w:t>
      </w:r>
    </w:p>
    <w:p w:rsidR="00087AB4" w:rsidRPr="00087AB4" w:rsidRDefault="00087AB4" w:rsidP="00A61FA8">
      <w:pPr>
        <w:suppressAutoHyphens/>
        <w:spacing w:before="120"/>
        <w:rPr>
          <w:rFonts w:ascii="Garamond" w:eastAsia="Batang" w:hAnsi="Garamond" w:cs="Garamond"/>
          <w:sz w:val="10"/>
          <w:szCs w:val="10"/>
          <w:lang w:eastAsia="ar-SA"/>
        </w:rPr>
      </w:pPr>
    </w:p>
    <w:p w:rsidR="00087AB4" w:rsidRPr="008B38AB" w:rsidRDefault="00A61FA8" w:rsidP="00087AB4">
      <w:pPr>
        <w:suppressAutoHyphens/>
        <w:spacing w:before="120"/>
        <w:rPr>
          <w:rFonts w:ascii="Garamond" w:eastAsia="Batang" w:hAnsi="Garamond" w:cs="Garamond"/>
          <w:sz w:val="22"/>
          <w:szCs w:val="22"/>
          <w:lang w:eastAsia="ar-SA"/>
        </w:rPr>
      </w:pP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t xml:space="preserve">          </w:t>
      </w:r>
      <w:r w:rsidR="00087AB4">
        <w:rPr>
          <w:rFonts w:ascii="Garamond" w:eastAsia="Batang" w:hAnsi="Garamond" w:cs="Garamond"/>
          <w:sz w:val="22"/>
          <w:szCs w:val="22"/>
          <w:lang w:eastAsia="ar-SA"/>
        </w:rPr>
        <w:t xml:space="preserve">                                                  </w:t>
      </w:r>
      <w:r w:rsidRPr="008B38AB">
        <w:rPr>
          <w:rFonts w:ascii="Garamond" w:eastAsia="Batang" w:hAnsi="Garamond" w:cs="Garamond"/>
          <w:sz w:val="22"/>
          <w:szCs w:val="22"/>
          <w:lang w:eastAsia="ar-SA"/>
        </w:rPr>
        <w:t xml:space="preserve">    </w:t>
      </w:r>
      <w:r w:rsidR="00087AB4" w:rsidRPr="008B38AB">
        <w:rPr>
          <w:rFonts w:ascii="Garamond" w:eastAsia="Batang" w:hAnsi="Garamond" w:cs="Garamond"/>
          <w:sz w:val="22"/>
          <w:szCs w:val="22"/>
          <w:lang w:eastAsia="ar-SA"/>
        </w:rPr>
        <w:t>Председателю Правления</w:t>
      </w:r>
    </w:p>
    <w:p w:rsidR="00087AB4" w:rsidRPr="008B38AB" w:rsidRDefault="00087AB4" w:rsidP="00087AB4">
      <w:pPr>
        <w:suppressAutoHyphens/>
        <w:spacing w:before="120"/>
        <w:rPr>
          <w:rFonts w:ascii="Garamond" w:eastAsia="Batang" w:hAnsi="Garamond" w:cs="Garamond"/>
          <w:sz w:val="22"/>
          <w:szCs w:val="22"/>
          <w:lang w:eastAsia="ar-SA"/>
        </w:rPr>
      </w:pP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Pr>
          <w:rFonts w:ascii="Garamond" w:eastAsia="Batang" w:hAnsi="Garamond" w:cs="Garamond"/>
          <w:sz w:val="22"/>
          <w:szCs w:val="22"/>
          <w:lang w:eastAsia="ar-SA"/>
        </w:rPr>
        <w:t xml:space="preserve">             </w:t>
      </w:r>
      <w:r w:rsidRPr="00994085">
        <w:rPr>
          <w:rFonts w:ascii="Garamond" w:eastAsia="Batang" w:hAnsi="Garamond" w:cs="Garamond"/>
          <w:sz w:val="22"/>
          <w:szCs w:val="22"/>
          <w:lang w:eastAsia="ar-SA"/>
        </w:rPr>
        <w:t>АО «</w:t>
      </w:r>
      <w:r w:rsidR="0055587B" w:rsidRPr="00994085">
        <w:rPr>
          <w:rFonts w:ascii="Garamond" w:eastAsia="Batang" w:hAnsi="Garamond" w:cs="Garamond"/>
          <w:sz w:val="22"/>
          <w:szCs w:val="22"/>
          <w:lang w:eastAsia="ar-SA"/>
        </w:rPr>
        <w:t>ЦФР</w:t>
      </w:r>
      <w:r w:rsidRPr="00994085">
        <w:rPr>
          <w:rFonts w:ascii="Garamond" w:eastAsia="Batang" w:hAnsi="Garamond" w:cs="Garamond"/>
          <w:sz w:val="22"/>
          <w:szCs w:val="22"/>
          <w:lang w:eastAsia="ar-SA"/>
        </w:rPr>
        <w:t>»</w:t>
      </w:r>
    </w:p>
    <w:p w:rsidR="00A61FA8" w:rsidRPr="00087AB4" w:rsidRDefault="00A61FA8" w:rsidP="00A61FA8">
      <w:pPr>
        <w:suppressAutoHyphens/>
        <w:spacing w:before="120" w:line="360" w:lineRule="auto"/>
        <w:jc w:val="right"/>
        <w:rPr>
          <w:rFonts w:ascii="Garamond" w:eastAsia="Batang" w:hAnsi="Garamond" w:cs="Garamond"/>
          <w:sz w:val="16"/>
          <w:szCs w:val="16"/>
          <w:lang w:eastAsia="ar-SA"/>
        </w:rPr>
      </w:pPr>
    </w:p>
    <w:p w:rsidR="00A61FA8" w:rsidRPr="008B38AB" w:rsidRDefault="00A61FA8" w:rsidP="00A61FA8">
      <w:pPr>
        <w:suppressAutoHyphens/>
        <w:autoSpaceDE w:val="0"/>
        <w:autoSpaceDN w:val="0"/>
        <w:spacing w:before="120" w:line="276" w:lineRule="auto"/>
        <w:jc w:val="center"/>
        <w:outlineLvl w:val="0"/>
        <w:rPr>
          <w:rFonts w:ascii="Garamond" w:eastAsia="Batang" w:hAnsi="Garamond" w:cs="Garamond"/>
          <w:b/>
          <w:sz w:val="22"/>
          <w:szCs w:val="22"/>
          <w:lang w:eastAsia="ar-SA"/>
        </w:rPr>
      </w:pPr>
      <w:bookmarkStart w:id="29" w:name="_Toc384981260"/>
      <w:bookmarkStart w:id="30" w:name="_Toc414965159"/>
      <w:bookmarkStart w:id="31" w:name="_Toc431289259"/>
      <w:bookmarkStart w:id="32" w:name="_Toc435788899"/>
      <w:bookmarkStart w:id="33" w:name="_Toc435789784"/>
      <w:bookmarkStart w:id="34" w:name="_Toc492303534"/>
      <w:bookmarkStart w:id="35" w:name="_Toc512334717"/>
      <w:r w:rsidRPr="008B38AB">
        <w:rPr>
          <w:rFonts w:ascii="Garamond" w:eastAsia="Batang" w:hAnsi="Garamond" w:cs="Garamond"/>
          <w:b/>
          <w:sz w:val="22"/>
          <w:szCs w:val="22"/>
          <w:lang w:eastAsia="ar-SA"/>
        </w:rPr>
        <w:t>Заявление</w:t>
      </w:r>
      <w:bookmarkEnd w:id="29"/>
      <w:bookmarkEnd w:id="30"/>
      <w:bookmarkEnd w:id="31"/>
      <w:bookmarkEnd w:id="32"/>
      <w:bookmarkEnd w:id="33"/>
      <w:bookmarkEnd w:id="34"/>
      <w:bookmarkEnd w:id="35"/>
    </w:p>
    <w:p w:rsidR="00A61FA8" w:rsidRPr="008B38AB" w:rsidRDefault="00A61FA8" w:rsidP="00A61FA8">
      <w:pPr>
        <w:suppressAutoHyphens/>
        <w:autoSpaceDE w:val="0"/>
        <w:autoSpaceDN w:val="0"/>
        <w:spacing w:before="120" w:line="276" w:lineRule="auto"/>
        <w:jc w:val="center"/>
        <w:outlineLvl w:val="0"/>
        <w:rPr>
          <w:rFonts w:ascii="Garamond" w:eastAsia="Batang" w:hAnsi="Garamond" w:cs="Garamond"/>
          <w:b/>
          <w:sz w:val="22"/>
          <w:szCs w:val="22"/>
          <w:lang w:eastAsia="ar-SA"/>
        </w:rPr>
      </w:pPr>
      <w:bookmarkStart w:id="36" w:name="_Toc384981261"/>
      <w:bookmarkStart w:id="37" w:name="_Toc414965160"/>
      <w:bookmarkStart w:id="38" w:name="_Toc431289260"/>
      <w:bookmarkStart w:id="39" w:name="_Toc435788900"/>
      <w:bookmarkStart w:id="40" w:name="_Toc435789785"/>
      <w:bookmarkStart w:id="41" w:name="_Toc492303535"/>
      <w:bookmarkStart w:id="42" w:name="_Toc512334718"/>
      <w:r w:rsidRPr="008B38AB">
        <w:rPr>
          <w:rFonts w:ascii="Garamond" w:eastAsia="Batang" w:hAnsi="Garamond" w:cs="Garamond"/>
          <w:b/>
          <w:sz w:val="22"/>
          <w:szCs w:val="22"/>
          <w:lang w:eastAsia="ar-SA"/>
        </w:rPr>
        <w:t>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bookmarkEnd w:id="36"/>
      <w:bookmarkEnd w:id="37"/>
      <w:bookmarkEnd w:id="38"/>
      <w:bookmarkEnd w:id="39"/>
      <w:bookmarkEnd w:id="40"/>
      <w:bookmarkEnd w:id="41"/>
      <w:bookmarkEnd w:id="42"/>
    </w:p>
    <w:p w:rsidR="00A61FA8" w:rsidRPr="008B38AB" w:rsidRDefault="00A61FA8" w:rsidP="00A61FA8">
      <w:pPr>
        <w:suppressAutoHyphens/>
        <w:spacing w:before="120" w:line="276" w:lineRule="auto"/>
        <w:jc w:val="both"/>
        <w:rPr>
          <w:rFonts w:ascii="Garamond" w:eastAsia="Batang" w:hAnsi="Garamond" w:cs="Garamond"/>
          <w:sz w:val="22"/>
          <w:szCs w:val="22"/>
          <w:lang w:eastAsia="ar-SA"/>
        </w:rPr>
      </w:pPr>
      <w:r w:rsidRPr="008B38AB">
        <w:rPr>
          <w:rFonts w:ascii="Garamond" w:eastAsia="Batang" w:hAnsi="Garamond" w:cs="Garamond"/>
          <w:sz w:val="22"/>
          <w:szCs w:val="22"/>
          <w:lang w:eastAsia="ar-SA"/>
        </w:rPr>
        <w:t>_____________________________________________________________________________________</w:t>
      </w:r>
    </w:p>
    <w:p w:rsidR="00A61FA8" w:rsidRPr="008B38AB" w:rsidRDefault="00A61FA8" w:rsidP="00A61FA8">
      <w:pPr>
        <w:suppressAutoHyphens/>
        <w:spacing w:before="120" w:line="276" w:lineRule="auto"/>
        <w:jc w:val="center"/>
        <w:rPr>
          <w:rFonts w:ascii="Garamond" w:eastAsia="Batang" w:hAnsi="Garamond" w:cs="Garamond"/>
          <w:i/>
          <w:sz w:val="20"/>
          <w:szCs w:val="20"/>
          <w:lang w:eastAsia="ar-SA"/>
        </w:rPr>
      </w:pPr>
      <w:r w:rsidRPr="008B38AB">
        <w:rPr>
          <w:rFonts w:ascii="Garamond" w:eastAsia="Batang" w:hAnsi="Garamond" w:cs="Garamond"/>
          <w:i/>
          <w:sz w:val="20"/>
          <w:szCs w:val="20"/>
          <w:lang w:eastAsia="ar-SA"/>
        </w:rPr>
        <w:t>(полное наименование организации с указанием организационно-правовой формы)</w:t>
      </w:r>
    </w:p>
    <w:p w:rsidR="00A61FA8" w:rsidRPr="008B38AB" w:rsidRDefault="00A61FA8" w:rsidP="00A61FA8">
      <w:pPr>
        <w:suppressAutoHyphens/>
        <w:spacing w:before="120" w:line="276" w:lineRule="auto"/>
        <w:jc w:val="both"/>
        <w:rPr>
          <w:rFonts w:ascii="Garamond" w:eastAsia="Batang" w:hAnsi="Garamond" w:cs="Garamond"/>
          <w:i/>
          <w:sz w:val="22"/>
          <w:szCs w:val="22"/>
          <w:lang w:eastAsia="ar-SA"/>
        </w:rPr>
      </w:pPr>
      <w:r w:rsidRPr="008B38AB">
        <w:rPr>
          <w:rFonts w:ascii="Garamond" w:eastAsia="Batang" w:hAnsi="Garamond" w:cs="Garamond"/>
          <w:sz w:val="22"/>
          <w:szCs w:val="22"/>
          <w:lang w:eastAsia="ar-SA"/>
        </w:rPr>
        <w:t>регистрационный номер в Реестре субъектов оптового рынка____________________________</w:t>
      </w:r>
    </w:p>
    <w:p w:rsidR="00A61FA8" w:rsidRDefault="00A61FA8" w:rsidP="00A61FA8">
      <w:pPr>
        <w:suppressAutoHyphens/>
        <w:spacing w:before="120" w:line="276" w:lineRule="auto"/>
        <w:jc w:val="both"/>
        <w:rPr>
          <w:rFonts w:ascii="Garamond" w:eastAsia="Batang" w:hAnsi="Garamond" w:cs="Garamond"/>
          <w:sz w:val="22"/>
          <w:szCs w:val="22"/>
          <w:lang w:eastAsia="ar-SA"/>
        </w:rPr>
      </w:pPr>
      <w:r w:rsidRPr="008B38AB">
        <w:rPr>
          <w:rFonts w:ascii="Garamond" w:eastAsia="Batang" w:hAnsi="Garamond" w:cs="Garamond"/>
          <w:sz w:val="22"/>
          <w:szCs w:val="22"/>
          <w:lang w:eastAsia="ar-SA"/>
        </w:rPr>
        <w:t>выражает намерение</w:t>
      </w:r>
      <w:r>
        <w:rPr>
          <w:rFonts w:ascii="Garamond" w:eastAsia="Batang" w:hAnsi="Garamond" w:cs="Garamond"/>
          <w:sz w:val="22"/>
          <w:szCs w:val="22"/>
          <w:lang w:eastAsia="ar-SA"/>
        </w:rPr>
        <w:t>:</w:t>
      </w:r>
    </w:p>
    <w:p w:rsidR="00A61FA8" w:rsidRPr="008B38AB" w:rsidRDefault="00A61FA8" w:rsidP="00A61FA8">
      <w:pPr>
        <w:suppressAutoHyphens/>
        <w:spacing w:before="120" w:line="276" w:lineRule="auto"/>
        <w:jc w:val="both"/>
        <w:rPr>
          <w:rFonts w:ascii="Garamond" w:eastAsia="Batang" w:hAnsi="Garamond" w:cs="Garamond"/>
          <w:sz w:val="22"/>
          <w:szCs w:val="22"/>
          <w:lang w:eastAsia="ar-SA"/>
        </w:rPr>
      </w:pPr>
      <w:r w:rsidRPr="008B38AB">
        <w:rPr>
          <w:rFonts w:ascii="Garamond" w:eastAsia="Batang" w:hAnsi="Garamond" w:cs="Garamond"/>
          <w:sz w:val="22"/>
          <w:szCs w:val="22"/>
          <w:lang w:eastAsia="ar-SA"/>
        </w:rPr>
        <w:t>заключить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006726BA">
        <w:rPr>
          <w:rFonts w:ascii="Garamond" w:eastAsia="Batang" w:hAnsi="Garamond" w:cs="Garamond"/>
          <w:sz w:val="22"/>
          <w:szCs w:val="22"/>
          <w:lang w:eastAsia="ar-SA"/>
        </w:rPr>
        <w:t>, в отношении объекта генерации</w:t>
      </w:r>
      <w:r w:rsidRPr="008B38AB">
        <w:rPr>
          <w:rFonts w:ascii="Garamond" w:eastAsia="Batang" w:hAnsi="Garamond" w:cs="Garamond"/>
          <w:sz w:val="22"/>
          <w:szCs w:val="22"/>
          <w:lang w:eastAsia="ar-SA"/>
        </w:rPr>
        <w:t xml:space="preserve"> планируемой установленной мощностью ____ МВт, соответствующего следующим идентификационным параметрам:</w:t>
      </w:r>
    </w:p>
    <w:tbl>
      <w:tblPr>
        <w:tblW w:w="8346"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668"/>
        <w:gridCol w:w="1668"/>
        <w:gridCol w:w="1668"/>
        <w:gridCol w:w="1669"/>
      </w:tblGrid>
      <w:tr w:rsidR="00A61FA8" w:rsidRPr="008B38AB" w:rsidTr="00074DA9">
        <w:trPr>
          <w:trHeight w:val="615"/>
        </w:trPr>
        <w:tc>
          <w:tcPr>
            <w:tcW w:w="1673" w:type="dxa"/>
            <w:vMerge w:val="restart"/>
            <w:vAlign w:val="center"/>
          </w:tcPr>
          <w:p w:rsidR="00A61FA8" w:rsidRPr="008B38AB" w:rsidRDefault="00A61FA8" w:rsidP="00074DA9">
            <w:pPr>
              <w:suppressAutoHyphens/>
              <w:spacing w:before="120" w:line="276" w:lineRule="auto"/>
              <w:jc w:val="center"/>
              <w:rPr>
                <w:rFonts w:ascii="Garamond" w:eastAsia="Batang" w:hAnsi="Garamond" w:cs="Garamond"/>
                <w:b/>
                <w:sz w:val="22"/>
                <w:szCs w:val="22"/>
                <w:lang w:eastAsia="ar-SA"/>
              </w:rPr>
            </w:pPr>
            <w:r w:rsidRPr="008B38AB">
              <w:rPr>
                <w:rFonts w:ascii="Garamond" w:eastAsia="Batang" w:hAnsi="Garamond" w:cs="Garamond"/>
                <w:b/>
                <w:sz w:val="22"/>
                <w:szCs w:val="22"/>
                <w:lang w:eastAsia="ar-SA"/>
              </w:rPr>
              <w:t>Код ГТП генерации</w:t>
            </w:r>
          </w:p>
        </w:tc>
        <w:tc>
          <w:tcPr>
            <w:tcW w:w="1668" w:type="dxa"/>
            <w:vMerge w:val="restart"/>
            <w:vAlign w:val="center"/>
          </w:tcPr>
          <w:p w:rsidR="00A61FA8" w:rsidRPr="008B38AB" w:rsidRDefault="00A61FA8" w:rsidP="00074DA9">
            <w:pPr>
              <w:suppressAutoHyphens/>
              <w:spacing w:before="120" w:line="276" w:lineRule="auto"/>
              <w:jc w:val="center"/>
              <w:rPr>
                <w:rFonts w:ascii="Garamond" w:eastAsia="Batang" w:hAnsi="Garamond" w:cs="Garamond"/>
                <w:b/>
                <w:sz w:val="22"/>
                <w:szCs w:val="22"/>
                <w:lang w:eastAsia="ar-SA"/>
              </w:rPr>
            </w:pPr>
            <w:r w:rsidRPr="008B38AB">
              <w:rPr>
                <w:rFonts w:ascii="Garamond" w:eastAsia="Batang" w:hAnsi="Garamond" w:cs="Garamond"/>
                <w:b/>
                <w:sz w:val="22"/>
                <w:szCs w:val="22"/>
                <w:lang w:eastAsia="ar-SA"/>
              </w:rPr>
              <w:t>Вид объекта генерации</w:t>
            </w:r>
          </w:p>
        </w:tc>
        <w:tc>
          <w:tcPr>
            <w:tcW w:w="3336" w:type="dxa"/>
            <w:gridSpan w:val="2"/>
            <w:vAlign w:val="center"/>
          </w:tcPr>
          <w:p w:rsidR="00A61FA8" w:rsidRPr="008B38AB" w:rsidRDefault="00A61FA8" w:rsidP="00074DA9">
            <w:pPr>
              <w:suppressAutoHyphens/>
              <w:spacing w:before="120" w:line="276" w:lineRule="auto"/>
              <w:jc w:val="center"/>
              <w:rPr>
                <w:rFonts w:ascii="Garamond" w:eastAsia="Batang" w:hAnsi="Garamond" w:cs="Garamond"/>
                <w:b/>
                <w:sz w:val="22"/>
                <w:szCs w:val="22"/>
                <w:lang w:eastAsia="ar-SA"/>
              </w:rPr>
            </w:pPr>
            <w:r w:rsidRPr="008B38AB">
              <w:rPr>
                <w:rFonts w:ascii="Garamond" w:eastAsia="Batang" w:hAnsi="Garamond" w:cs="Garamond"/>
                <w:b/>
                <w:sz w:val="22"/>
                <w:szCs w:val="22"/>
                <w:lang w:eastAsia="ar-SA"/>
              </w:rPr>
              <w:t>Местонахождение объекта генерации</w:t>
            </w:r>
          </w:p>
        </w:tc>
        <w:tc>
          <w:tcPr>
            <w:tcW w:w="1669" w:type="dxa"/>
            <w:vMerge w:val="restart"/>
            <w:vAlign w:val="center"/>
          </w:tcPr>
          <w:p w:rsidR="00A61FA8" w:rsidRPr="008B38AB" w:rsidRDefault="00A61FA8" w:rsidP="00074DA9">
            <w:pPr>
              <w:suppressAutoHyphens/>
              <w:spacing w:before="120" w:line="276" w:lineRule="auto"/>
              <w:jc w:val="center"/>
              <w:rPr>
                <w:rFonts w:ascii="Garamond" w:eastAsia="Batang" w:hAnsi="Garamond" w:cs="Garamond"/>
                <w:b/>
                <w:sz w:val="22"/>
                <w:szCs w:val="22"/>
                <w:lang w:eastAsia="ar-SA"/>
              </w:rPr>
            </w:pPr>
            <w:r w:rsidRPr="008B38AB">
              <w:rPr>
                <w:rFonts w:ascii="Garamond" w:eastAsia="Batang" w:hAnsi="Garamond" w:cs="Garamond"/>
                <w:b/>
                <w:sz w:val="22"/>
                <w:szCs w:val="22"/>
                <w:lang w:eastAsia="ar-SA"/>
              </w:rPr>
              <w:t>Год начала поставки мощности</w:t>
            </w:r>
          </w:p>
        </w:tc>
      </w:tr>
      <w:tr w:rsidR="00A61FA8" w:rsidRPr="008B38AB" w:rsidTr="00074DA9">
        <w:trPr>
          <w:trHeight w:val="142"/>
        </w:trPr>
        <w:tc>
          <w:tcPr>
            <w:tcW w:w="1673" w:type="dxa"/>
            <w:vMerge/>
          </w:tcPr>
          <w:p w:rsidR="00A61FA8" w:rsidRPr="008B38AB" w:rsidRDefault="00A61FA8" w:rsidP="00074DA9">
            <w:pPr>
              <w:suppressAutoHyphens/>
              <w:spacing w:before="120" w:line="276" w:lineRule="auto"/>
              <w:jc w:val="both"/>
              <w:rPr>
                <w:rFonts w:ascii="Garamond" w:eastAsia="Batang" w:hAnsi="Garamond" w:cs="Garamond"/>
                <w:sz w:val="22"/>
                <w:szCs w:val="22"/>
                <w:lang w:eastAsia="ar-SA"/>
              </w:rPr>
            </w:pPr>
          </w:p>
        </w:tc>
        <w:tc>
          <w:tcPr>
            <w:tcW w:w="1668" w:type="dxa"/>
            <w:vMerge/>
          </w:tcPr>
          <w:p w:rsidR="00A61FA8" w:rsidRPr="008B38AB" w:rsidRDefault="00A61FA8" w:rsidP="00074DA9">
            <w:pPr>
              <w:suppressAutoHyphens/>
              <w:spacing w:before="120" w:line="276" w:lineRule="auto"/>
              <w:jc w:val="both"/>
              <w:rPr>
                <w:rFonts w:ascii="Garamond" w:eastAsia="Batang" w:hAnsi="Garamond" w:cs="Garamond"/>
                <w:sz w:val="22"/>
                <w:szCs w:val="22"/>
                <w:lang w:eastAsia="ar-SA"/>
              </w:rPr>
            </w:pPr>
          </w:p>
        </w:tc>
        <w:tc>
          <w:tcPr>
            <w:tcW w:w="1668" w:type="dxa"/>
            <w:vAlign w:val="center"/>
          </w:tcPr>
          <w:p w:rsidR="00A61FA8" w:rsidRPr="008B38AB" w:rsidRDefault="00A61FA8" w:rsidP="00074DA9">
            <w:pPr>
              <w:suppressAutoHyphens/>
              <w:spacing w:before="120" w:line="276" w:lineRule="auto"/>
              <w:jc w:val="center"/>
              <w:rPr>
                <w:rFonts w:ascii="Garamond" w:eastAsia="Batang" w:hAnsi="Garamond" w:cs="Garamond"/>
                <w:sz w:val="22"/>
                <w:szCs w:val="22"/>
                <w:lang w:eastAsia="ar-SA"/>
              </w:rPr>
            </w:pPr>
            <w:r w:rsidRPr="008B38AB">
              <w:rPr>
                <w:rFonts w:ascii="Garamond" w:eastAsia="Batang" w:hAnsi="Garamond" w:cs="Garamond"/>
                <w:b/>
                <w:sz w:val="22"/>
                <w:szCs w:val="22"/>
                <w:lang w:eastAsia="ar-SA"/>
              </w:rPr>
              <w:t>Субъект Российской Федерации</w:t>
            </w:r>
          </w:p>
        </w:tc>
        <w:tc>
          <w:tcPr>
            <w:tcW w:w="1668" w:type="dxa"/>
            <w:vAlign w:val="center"/>
          </w:tcPr>
          <w:p w:rsidR="00A61FA8" w:rsidRPr="008B38AB" w:rsidRDefault="00A61FA8" w:rsidP="00074DA9">
            <w:pPr>
              <w:suppressAutoHyphens/>
              <w:spacing w:before="120" w:line="276" w:lineRule="auto"/>
              <w:jc w:val="center"/>
              <w:rPr>
                <w:rFonts w:ascii="Garamond" w:eastAsia="Batang" w:hAnsi="Garamond" w:cs="Garamond"/>
                <w:sz w:val="22"/>
                <w:szCs w:val="22"/>
                <w:lang w:eastAsia="ar-SA"/>
              </w:rPr>
            </w:pPr>
            <w:r w:rsidRPr="008B38AB">
              <w:rPr>
                <w:rFonts w:ascii="Garamond" w:eastAsia="Batang" w:hAnsi="Garamond" w:cs="Garamond"/>
                <w:b/>
                <w:sz w:val="22"/>
                <w:szCs w:val="22"/>
                <w:lang w:eastAsia="ar-SA"/>
              </w:rPr>
              <w:t>Ценовая зона</w:t>
            </w:r>
          </w:p>
        </w:tc>
        <w:tc>
          <w:tcPr>
            <w:tcW w:w="1669" w:type="dxa"/>
            <w:vMerge/>
          </w:tcPr>
          <w:p w:rsidR="00A61FA8" w:rsidRPr="008B38AB" w:rsidRDefault="00A61FA8" w:rsidP="00074DA9">
            <w:pPr>
              <w:suppressAutoHyphens/>
              <w:spacing w:before="120" w:line="276" w:lineRule="auto"/>
              <w:jc w:val="both"/>
              <w:rPr>
                <w:rFonts w:ascii="Garamond" w:eastAsia="Batang" w:hAnsi="Garamond" w:cs="Garamond"/>
                <w:sz w:val="22"/>
                <w:szCs w:val="22"/>
                <w:lang w:eastAsia="ar-SA"/>
              </w:rPr>
            </w:pPr>
          </w:p>
        </w:tc>
      </w:tr>
      <w:tr w:rsidR="00A61FA8" w:rsidRPr="008B38AB" w:rsidTr="00074DA9">
        <w:trPr>
          <w:trHeight w:val="396"/>
        </w:trPr>
        <w:tc>
          <w:tcPr>
            <w:tcW w:w="1673" w:type="dxa"/>
          </w:tcPr>
          <w:p w:rsidR="00A61FA8" w:rsidRPr="008B38AB" w:rsidRDefault="00A61FA8" w:rsidP="00074DA9">
            <w:pPr>
              <w:suppressAutoHyphens/>
              <w:spacing w:before="120" w:line="276" w:lineRule="auto"/>
              <w:jc w:val="both"/>
              <w:rPr>
                <w:rFonts w:ascii="Garamond" w:eastAsia="Batang" w:hAnsi="Garamond" w:cs="Garamond"/>
                <w:sz w:val="22"/>
                <w:szCs w:val="22"/>
                <w:lang w:eastAsia="ar-SA"/>
              </w:rPr>
            </w:pPr>
          </w:p>
        </w:tc>
        <w:tc>
          <w:tcPr>
            <w:tcW w:w="1668" w:type="dxa"/>
          </w:tcPr>
          <w:p w:rsidR="00A61FA8" w:rsidRPr="008B38AB" w:rsidRDefault="00A61FA8" w:rsidP="00074DA9">
            <w:pPr>
              <w:suppressAutoHyphens/>
              <w:spacing w:before="120" w:line="276" w:lineRule="auto"/>
              <w:jc w:val="both"/>
              <w:rPr>
                <w:rFonts w:ascii="Garamond" w:eastAsia="Batang" w:hAnsi="Garamond" w:cs="Garamond"/>
                <w:sz w:val="22"/>
                <w:szCs w:val="22"/>
                <w:lang w:eastAsia="ar-SA"/>
              </w:rPr>
            </w:pPr>
          </w:p>
        </w:tc>
        <w:tc>
          <w:tcPr>
            <w:tcW w:w="1668" w:type="dxa"/>
          </w:tcPr>
          <w:p w:rsidR="00A61FA8" w:rsidRPr="008B38AB" w:rsidRDefault="00A61FA8" w:rsidP="00074DA9">
            <w:pPr>
              <w:suppressAutoHyphens/>
              <w:spacing w:before="120" w:line="276" w:lineRule="auto"/>
              <w:jc w:val="both"/>
              <w:rPr>
                <w:rFonts w:ascii="Garamond" w:eastAsia="Batang" w:hAnsi="Garamond" w:cs="Garamond"/>
                <w:sz w:val="22"/>
                <w:szCs w:val="22"/>
                <w:lang w:eastAsia="ar-SA"/>
              </w:rPr>
            </w:pPr>
          </w:p>
        </w:tc>
        <w:tc>
          <w:tcPr>
            <w:tcW w:w="1668" w:type="dxa"/>
          </w:tcPr>
          <w:p w:rsidR="00A61FA8" w:rsidRPr="008B38AB" w:rsidRDefault="00A61FA8" w:rsidP="00074DA9">
            <w:pPr>
              <w:suppressAutoHyphens/>
              <w:spacing w:before="120" w:line="276" w:lineRule="auto"/>
              <w:jc w:val="both"/>
              <w:rPr>
                <w:rFonts w:ascii="Garamond" w:eastAsia="Batang" w:hAnsi="Garamond" w:cs="Garamond"/>
                <w:sz w:val="22"/>
                <w:szCs w:val="22"/>
                <w:lang w:eastAsia="ar-SA"/>
              </w:rPr>
            </w:pPr>
          </w:p>
        </w:tc>
        <w:tc>
          <w:tcPr>
            <w:tcW w:w="1669" w:type="dxa"/>
          </w:tcPr>
          <w:p w:rsidR="00A61FA8" w:rsidRPr="008B38AB" w:rsidRDefault="00A61FA8" w:rsidP="00074DA9">
            <w:pPr>
              <w:suppressAutoHyphens/>
              <w:spacing w:before="120" w:line="276" w:lineRule="auto"/>
              <w:jc w:val="both"/>
              <w:rPr>
                <w:rFonts w:ascii="Garamond" w:eastAsia="Batang" w:hAnsi="Garamond" w:cs="Garamond"/>
                <w:sz w:val="22"/>
                <w:szCs w:val="22"/>
                <w:lang w:eastAsia="ar-SA"/>
              </w:rPr>
            </w:pPr>
          </w:p>
        </w:tc>
      </w:tr>
    </w:tbl>
    <w:p w:rsidR="00A61FA8" w:rsidRDefault="00A61FA8" w:rsidP="00A61FA8">
      <w:pPr>
        <w:suppressAutoHyphens/>
        <w:spacing w:before="120" w:line="276" w:lineRule="auto"/>
        <w:jc w:val="both"/>
        <w:rPr>
          <w:rFonts w:ascii="Garamond" w:eastAsia="Batang" w:hAnsi="Garamond" w:cs="Garamond"/>
          <w:sz w:val="22"/>
          <w:szCs w:val="22"/>
          <w:lang w:eastAsia="ar-SA"/>
        </w:rPr>
      </w:pPr>
      <w:r w:rsidRPr="008B38AB">
        <w:rPr>
          <w:rFonts w:ascii="Garamond" w:eastAsia="Batang" w:hAnsi="Garamond" w:cs="Garamond"/>
          <w:sz w:val="22"/>
          <w:szCs w:val="22"/>
          <w:lang w:eastAsia="ar-SA"/>
        </w:rPr>
        <w:t>в соответствии 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w:t>
      </w:r>
      <w:r>
        <w:rPr>
          <w:rFonts w:ascii="Garamond" w:eastAsia="Batang" w:hAnsi="Garamond" w:cs="Garamond"/>
          <w:sz w:val="22"/>
          <w:szCs w:val="22"/>
          <w:lang w:eastAsia="ar-SA"/>
        </w:rPr>
        <w:t>14</w:t>
      </w:r>
      <w:r w:rsidRPr="008B38AB">
        <w:rPr>
          <w:rFonts w:ascii="Garamond" w:eastAsia="Batang" w:hAnsi="Garamond" w:cs="Garamond"/>
          <w:sz w:val="22"/>
          <w:szCs w:val="22"/>
          <w:lang w:eastAsia="ar-SA"/>
        </w:rPr>
        <w:t xml:space="preserve"> к Договору о присоединении к торговой системе оптового рынка)</w:t>
      </w:r>
      <w:r>
        <w:rPr>
          <w:rFonts w:ascii="Garamond" w:eastAsia="Batang" w:hAnsi="Garamond" w:cs="Garamond"/>
          <w:sz w:val="22"/>
          <w:szCs w:val="22"/>
          <w:lang w:eastAsia="ar-SA"/>
        </w:rPr>
        <w:t>;</w:t>
      </w:r>
    </w:p>
    <w:p w:rsidR="00A61FA8" w:rsidRPr="008B38AB" w:rsidRDefault="00A61FA8" w:rsidP="00A61FA8">
      <w:pPr>
        <w:suppressAutoHyphens/>
        <w:spacing w:before="120" w:line="276" w:lineRule="auto"/>
        <w:jc w:val="both"/>
        <w:rPr>
          <w:rFonts w:ascii="Garamond" w:eastAsia="Batang" w:hAnsi="Garamond" w:cs="Garamond"/>
          <w:sz w:val="22"/>
          <w:szCs w:val="22"/>
          <w:lang w:eastAsia="ar-SA"/>
        </w:rPr>
      </w:pPr>
      <w:r>
        <w:rPr>
          <w:rFonts w:ascii="Garamond" w:eastAsia="Batang" w:hAnsi="Garamond" w:cs="Garamond"/>
          <w:sz w:val="22"/>
          <w:szCs w:val="22"/>
          <w:lang w:eastAsia="ar-SA"/>
        </w:rPr>
        <w:t xml:space="preserve">обеспечить выдачу </w:t>
      </w:r>
      <w:r w:rsidRPr="006A4932">
        <w:rPr>
          <w:rFonts w:ascii="Garamond" w:eastAsia="Batang" w:hAnsi="Garamond" w:cs="Garamond"/>
          <w:sz w:val="22"/>
          <w:szCs w:val="22"/>
          <w:lang w:eastAsia="ar-SA"/>
        </w:rPr>
        <w:t xml:space="preserve">АО «ЦФР» на сумму не менее _________ (_______) рублей ____ (_____) копеек </w:t>
      </w:r>
      <w:r>
        <w:rPr>
          <w:rFonts w:ascii="Garamond" w:eastAsia="Batang" w:hAnsi="Garamond" w:cs="Garamond"/>
          <w:sz w:val="22"/>
          <w:szCs w:val="22"/>
          <w:lang w:eastAsia="ar-SA"/>
        </w:rPr>
        <w:t>банковской гарантии, соответствующей</w:t>
      </w:r>
      <w:r w:rsidRPr="006A4932">
        <w:rPr>
          <w:rFonts w:ascii="Garamond" w:eastAsia="Batang" w:hAnsi="Garamond" w:cs="Garamond"/>
          <w:sz w:val="22"/>
          <w:szCs w:val="22"/>
          <w:lang w:eastAsia="ar-SA"/>
        </w:rPr>
        <w:t xml:space="preserve"> требованиям Договора о присоединении </w:t>
      </w:r>
      <w:r>
        <w:rPr>
          <w:rFonts w:ascii="Garamond" w:eastAsia="Batang" w:hAnsi="Garamond" w:cs="Garamond"/>
          <w:sz w:val="22"/>
          <w:szCs w:val="22"/>
          <w:lang w:eastAsia="ar-SA"/>
        </w:rPr>
        <w:t xml:space="preserve">к торговой системе оптового рынка, </w:t>
      </w:r>
      <w:r w:rsidRPr="008B38AB">
        <w:rPr>
          <w:rFonts w:ascii="Garamond" w:eastAsia="Batang" w:hAnsi="Garamond" w:cs="Garamond"/>
          <w:sz w:val="22"/>
          <w:szCs w:val="22"/>
          <w:lang w:eastAsia="ar-SA"/>
        </w:rPr>
        <w:t xml:space="preserve">в целях </w:t>
      </w:r>
      <w:r w:rsidRPr="006A4932">
        <w:rPr>
          <w:rFonts w:ascii="Garamond" w:eastAsia="Batang" w:hAnsi="Garamond" w:cs="Garamond"/>
          <w:sz w:val="22"/>
          <w:szCs w:val="22"/>
          <w:lang w:eastAsia="ar-SA"/>
        </w:rPr>
        <w:t>обеспечени</w:t>
      </w:r>
      <w:r>
        <w:rPr>
          <w:rFonts w:ascii="Garamond" w:eastAsia="Batang" w:hAnsi="Garamond" w:cs="Garamond"/>
          <w:sz w:val="22"/>
          <w:szCs w:val="22"/>
          <w:lang w:eastAsia="ar-SA"/>
        </w:rPr>
        <w:t>я</w:t>
      </w:r>
      <w:r w:rsidRPr="006A4932">
        <w:rPr>
          <w:rFonts w:ascii="Garamond" w:eastAsia="Batang" w:hAnsi="Garamond" w:cs="Garamond"/>
          <w:sz w:val="22"/>
          <w:szCs w:val="22"/>
          <w:lang w:eastAsia="ar-SA"/>
        </w:rPr>
        <w:t xml:space="preserve"> исполнения своей обязанности по перечислению АО «ЦФР» денежных средств на расчетный счет в счет уплаты штрафов за неисполнение или ненадлежащее исполнение своих обязательств по </w:t>
      </w:r>
      <w:r>
        <w:rPr>
          <w:rFonts w:ascii="Garamond" w:eastAsia="Batang" w:hAnsi="Garamond" w:cs="Garamond"/>
          <w:sz w:val="22"/>
          <w:szCs w:val="22"/>
          <w:lang w:eastAsia="ar-SA"/>
        </w:rPr>
        <w:t xml:space="preserve">указанным выше </w:t>
      </w:r>
      <w:r w:rsidRPr="006A4932">
        <w:rPr>
          <w:rFonts w:ascii="Garamond" w:eastAsia="Batang" w:hAnsi="Garamond" w:cs="Garamond"/>
          <w:sz w:val="22"/>
          <w:szCs w:val="22"/>
          <w:lang w:eastAsia="ar-SA"/>
        </w:rPr>
        <w:t>договорам о предоставлении мощности квалифицированных генерирующих объектов, функционирующих на основе использования во</w:t>
      </w:r>
      <w:r>
        <w:rPr>
          <w:rFonts w:ascii="Garamond" w:eastAsia="Batang" w:hAnsi="Garamond" w:cs="Garamond"/>
          <w:sz w:val="22"/>
          <w:szCs w:val="22"/>
          <w:lang w:eastAsia="ar-SA"/>
        </w:rPr>
        <w:t>зобновляемых источников энергии</w:t>
      </w:r>
      <w:r w:rsidRPr="008B38AB">
        <w:rPr>
          <w:rFonts w:ascii="Garamond" w:eastAsia="Batang" w:hAnsi="Garamond" w:cs="Garamond"/>
          <w:sz w:val="22"/>
          <w:szCs w:val="22"/>
          <w:lang w:eastAsia="ar-SA"/>
        </w:rPr>
        <w:t>.</w:t>
      </w:r>
    </w:p>
    <w:p w:rsidR="00A61FA8" w:rsidRPr="008B38AB" w:rsidRDefault="00A61FA8" w:rsidP="00A61FA8">
      <w:pPr>
        <w:spacing w:before="100" w:beforeAutospacing="1" w:after="100" w:afterAutospacing="1" w:line="360" w:lineRule="auto"/>
        <w:jc w:val="both"/>
        <w:rPr>
          <w:rFonts w:ascii="Garamond" w:hAnsi="Garamond"/>
          <w:bCs/>
          <w:sz w:val="22"/>
          <w:szCs w:val="22"/>
        </w:rPr>
      </w:pPr>
      <w:r w:rsidRPr="008B38AB">
        <w:rPr>
          <w:rFonts w:ascii="Garamond" w:hAnsi="Garamond"/>
          <w:bCs/>
          <w:sz w:val="22"/>
          <w:szCs w:val="22"/>
        </w:rPr>
        <w:t>_____________________________</w:t>
      </w:r>
      <w:r w:rsidRPr="008B38AB">
        <w:rPr>
          <w:rFonts w:ascii="Garamond" w:hAnsi="Garamond"/>
          <w:bCs/>
          <w:sz w:val="22"/>
          <w:szCs w:val="22"/>
        </w:rPr>
        <w:tab/>
        <w:t>_______________            _________________________</w:t>
      </w:r>
    </w:p>
    <w:p w:rsidR="00E92D3A" w:rsidRDefault="00A61FA8" w:rsidP="002D11DF">
      <w:pPr>
        <w:pStyle w:val="subclauseindent"/>
        <w:ind w:left="0"/>
        <w:rPr>
          <w:rFonts w:ascii="Garamond" w:hAnsi="Garamond"/>
          <w:b/>
          <w:sz w:val="26"/>
          <w:szCs w:val="26"/>
          <w:lang w:val="ru-RU"/>
        </w:rPr>
        <w:sectPr w:rsidR="00E92D3A" w:rsidSect="00A61FA8">
          <w:pgSz w:w="11906" w:h="16838"/>
          <w:pgMar w:top="1134" w:right="851" w:bottom="1134" w:left="1134" w:header="709" w:footer="709" w:gutter="0"/>
          <w:cols w:space="708"/>
          <w:docGrid w:linePitch="360"/>
        </w:sectPr>
      </w:pPr>
      <w:r w:rsidRPr="00FD4B62">
        <w:rPr>
          <w:rFonts w:ascii="Garamond" w:eastAsia="Batang" w:hAnsi="Garamond" w:cs="Garamond"/>
          <w:i/>
          <w:sz w:val="20"/>
          <w:lang w:val="ru-RU" w:eastAsia="ar-SA"/>
        </w:rPr>
        <w:t xml:space="preserve">           (должность) </w:t>
      </w:r>
      <w:r w:rsidRPr="00FD4B62">
        <w:rPr>
          <w:rFonts w:ascii="Garamond" w:eastAsia="Batang" w:hAnsi="Garamond" w:cs="Garamond"/>
          <w:i/>
          <w:sz w:val="20"/>
          <w:lang w:val="ru-RU" w:eastAsia="ar-SA"/>
        </w:rPr>
        <w:tab/>
        <w:t xml:space="preserve">                           </w:t>
      </w:r>
      <w:r w:rsidRPr="00FD4B62">
        <w:rPr>
          <w:rFonts w:ascii="Garamond" w:eastAsia="Batang" w:hAnsi="Garamond" w:cs="Garamond"/>
          <w:i/>
          <w:sz w:val="20"/>
          <w:lang w:val="ru-RU" w:eastAsia="ar-SA"/>
        </w:rPr>
        <w:tab/>
      </w:r>
      <w:r w:rsidRPr="00FD4B62">
        <w:rPr>
          <w:rFonts w:ascii="Garamond" w:eastAsia="Batang" w:hAnsi="Garamond" w:cs="Garamond"/>
          <w:i/>
          <w:sz w:val="20"/>
          <w:lang w:val="ru-RU" w:eastAsia="ar-SA"/>
        </w:rPr>
        <w:tab/>
        <w:t xml:space="preserve">   </w:t>
      </w:r>
      <w:proofErr w:type="gramStart"/>
      <w:r w:rsidRPr="00FD4B62">
        <w:rPr>
          <w:rFonts w:ascii="Garamond" w:eastAsia="Batang" w:hAnsi="Garamond" w:cs="Garamond"/>
          <w:i/>
          <w:sz w:val="20"/>
          <w:lang w:val="ru-RU" w:eastAsia="ar-SA"/>
        </w:rPr>
        <w:t xml:space="preserve">   (</w:t>
      </w:r>
      <w:proofErr w:type="gramEnd"/>
      <w:r w:rsidRPr="00FD4B62">
        <w:rPr>
          <w:rFonts w:ascii="Garamond" w:eastAsia="Batang" w:hAnsi="Garamond" w:cs="Garamond"/>
          <w:i/>
          <w:sz w:val="20"/>
          <w:lang w:val="ru-RU" w:eastAsia="ar-SA"/>
        </w:rPr>
        <w:t>подпись)</w:t>
      </w:r>
      <w:r w:rsidRPr="00FD4B62">
        <w:rPr>
          <w:rFonts w:ascii="Garamond" w:eastAsia="Batang" w:hAnsi="Garamond" w:cs="Garamond"/>
          <w:i/>
          <w:sz w:val="20"/>
          <w:lang w:val="ru-RU" w:eastAsia="ar-SA"/>
        </w:rPr>
        <w:tab/>
      </w:r>
      <w:r w:rsidRPr="00FD4B62">
        <w:rPr>
          <w:rFonts w:ascii="Garamond" w:eastAsia="Batang" w:hAnsi="Garamond" w:cs="Garamond"/>
          <w:i/>
          <w:sz w:val="20"/>
          <w:lang w:val="ru-RU" w:eastAsia="ar-SA"/>
        </w:rPr>
        <w:tab/>
      </w:r>
      <w:r w:rsidRPr="00FD4B62">
        <w:rPr>
          <w:rFonts w:ascii="Garamond" w:eastAsia="Batang" w:hAnsi="Garamond" w:cs="Garamond"/>
          <w:i/>
          <w:sz w:val="20"/>
          <w:lang w:val="ru-RU" w:eastAsia="ar-SA"/>
        </w:rPr>
        <w:tab/>
        <w:t>(расшифровка подписи)</w:t>
      </w:r>
    </w:p>
    <w:p w:rsidR="00FA5117" w:rsidRPr="00994085" w:rsidRDefault="00FA5117" w:rsidP="00FA5117">
      <w:pPr>
        <w:pStyle w:val="a6"/>
        <w:ind w:left="0" w:right="-314"/>
        <w:contextualSpacing w:val="0"/>
        <w:jc w:val="both"/>
        <w:rPr>
          <w:rFonts w:ascii="Garamond" w:hAnsi="Garamond"/>
          <w:b/>
          <w:bCs/>
          <w:sz w:val="26"/>
          <w:szCs w:val="26"/>
        </w:rPr>
      </w:pPr>
      <w:r w:rsidRPr="00994085">
        <w:rPr>
          <w:rFonts w:ascii="Garamond" w:hAnsi="Garamond"/>
          <w:b/>
          <w:bCs/>
          <w:sz w:val="26"/>
          <w:szCs w:val="26"/>
        </w:rPr>
        <w:lastRenderedPageBreak/>
        <w:t>Добавить приложение</w:t>
      </w:r>
    </w:p>
    <w:p w:rsidR="00FA5117" w:rsidRPr="00842691" w:rsidRDefault="00FA5117" w:rsidP="00FA5117">
      <w:pPr>
        <w:keepNext/>
        <w:keepLines/>
        <w:jc w:val="right"/>
        <w:outlineLvl w:val="0"/>
        <w:rPr>
          <w:rFonts w:ascii="Garamond" w:hAnsi="Garamond"/>
          <w:b/>
          <w:sz w:val="22"/>
          <w:szCs w:val="22"/>
          <w:lang w:val="x-none" w:eastAsia="x-none"/>
        </w:rPr>
      </w:pPr>
      <w:bookmarkStart w:id="43" w:name="_Toc414965172"/>
      <w:bookmarkStart w:id="44" w:name="_Toc431289273"/>
      <w:bookmarkStart w:id="45" w:name="_Toc435788913"/>
      <w:bookmarkStart w:id="46" w:name="_Toc435789798"/>
      <w:bookmarkStart w:id="47" w:name="_Toc492303554"/>
      <w:bookmarkStart w:id="48" w:name="_Toc512334745"/>
      <w:r w:rsidRPr="00994085">
        <w:rPr>
          <w:rFonts w:ascii="Garamond" w:hAnsi="Garamond"/>
          <w:b/>
          <w:sz w:val="22"/>
          <w:szCs w:val="22"/>
          <w:lang w:eastAsia="x-none"/>
        </w:rPr>
        <w:t>Приложение 15</w:t>
      </w:r>
      <w:bookmarkEnd w:id="43"/>
      <w:bookmarkEnd w:id="44"/>
      <w:bookmarkEnd w:id="45"/>
      <w:bookmarkEnd w:id="46"/>
      <w:bookmarkEnd w:id="47"/>
      <w:bookmarkEnd w:id="48"/>
      <w:r w:rsidRPr="00994085">
        <w:rPr>
          <w:rFonts w:ascii="Garamond" w:hAnsi="Garamond"/>
          <w:b/>
          <w:sz w:val="22"/>
          <w:szCs w:val="22"/>
          <w:lang w:eastAsia="x-none"/>
        </w:rPr>
        <w:t>.1</w:t>
      </w:r>
    </w:p>
    <w:p w:rsidR="00FA5117" w:rsidRPr="00842691" w:rsidRDefault="00FA5117" w:rsidP="00FA5117">
      <w:pPr>
        <w:suppressAutoHyphens/>
        <w:spacing w:before="120"/>
        <w:jc w:val="right"/>
        <w:rPr>
          <w:rFonts w:ascii="Garamond" w:eastAsia="Batang" w:hAnsi="Garamond" w:cs="Garamond"/>
          <w:sz w:val="22"/>
          <w:szCs w:val="22"/>
          <w:lang w:eastAsia="ar-SA"/>
        </w:rPr>
      </w:pPr>
    </w:p>
    <w:p w:rsidR="00FA5117" w:rsidRPr="00842691" w:rsidRDefault="00FA5117" w:rsidP="00FA5117">
      <w:pPr>
        <w:suppressAutoHyphens/>
        <w:spacing w:before="120"/>
        <w:rPr>
          <w:rFonts w:ascii="Garamond" w:eastAsia="Batang" w:hAnsi="Garamond" w:cs="Garamond"/>
          <w:b/>
          <w:bCs/>
          <w:sz w:val="22"/>
          <w:szCs w:val="22"/>
          <w:lang w:eastAsia="ar-SA"/>
        </w:rPr>
      </w:pPr>
      <w:r w:rsidRPr="00842691">
        <w:rPr>
          <w:rFonts w:ascii="Garamond" w:eastAsia="Batang" w:hAnsi="Garamond" w:cs="Garamond"/>
          <w:b/>
          <w:bCs/>
          <w:sz w:val="22"/>
          <w:szCs w:val="22"/>
          <w:lang w:eastAsia="ar-SA"/>
        </w:rPr>
        <w:t xml:space="preserve">РЕЕСТР РАСТОРГНУТЫХ СОГЛАШЕНИЙ О ПОРЯДКЕ РАСЧЕТОВ, СВЯЗАННЫХ С УПЛАТОЙ ПРОДАВЦОМ ШТРАФОВ ПО ДПМ ВИЭ </w:t>
      </w:r>
      <w:r>
        <w:rPr>
          <w:rFonts w:ascii="Garamond" w:eastAsia="Batang" w:hAnsi="Garamond" w:cs="Garamond"/>
          <w:b/>
          <w:bCs/>
          <w:sz w:val="22"/>
          <w:szCs w:val="22"/>
          <w:lang w:eastAsia="ar-SA"/>
        </w:rPr>
        <w:t>(БАНКОВСКАЯ ГАРАНТИЯ)</w:t>
      </w:r>
    </w:p>
    <w:p w:rsidR="00FA5117" w:rsidRPr="00842691" w:rsidRDefault="00FA5117" w:rsidP="00FA5117">
      <w:pPr>
        <w:suppressAutoHyphens/>
        <w:spacing w:before="120"/>
        <w:rPr>
          <w:rFonts w:ascii="Garamond" w:eastAsia="Batang" w:hAnsi="Garamond" w:cs="Garamond"/>
          <w:b/>
          <w:bCs/>
          <w:sz w:val="22"/>
          <w:szCs w:val="22"/>
          <w:lang w:eastAsia="ar-SA"/>
        </w:rPr>
      </w:pPr>
    </w:p>
    <w:tbl>
      <w:tblPr>
        <w:tblW w:w="4723" w:type="pct"/>
        <w:jc w:val="center"/>
        <w:tblLayout w:type="fixed"/>
        <w:tblLook w:val="04A0" w:firstRow="1" w:lastRow="0" w:firstColumn="1" w:lastColumn="0" w:noHBand="0" w:noVBand="1"/>
      </w:tblPr>
      <w:tblGrid>
        <w:gridCol w:w="535"/>
        <w:gridCol w:w="988"/>
        <w:gridCol w:w="960"/>
        <w:gridCol w:w="1364"/>
        <w:gridCol w:w="960"/>
        <w:gridCol w:w="1097"/>
        <w:gridCol w:w="1268"/>
        <w:gridCol w:w="572"/>
        <w:gridCol w:w="679"/>
        <w:gridCol w:w="547"/>
        <w:gridCol w:w="679"/>
        <w:gridCol w:w="952"/>
        <w:gridCol w:w="820"/>
        <w:gridCol w:w="547"/>
        <w:gridCol w:w="679"/>
        <w:gridCol w:w="1106"/>
      </w:tblGrid>
      <w:tr w:rsidR="00FA5117" w:rsidRPr="00842691" w:rsidTr="006F56F9">
        <w:trPr>
          <w:trHeight w:val="1387"/>
          <w:jc w:val="center"/>
        </w:trPr>
        <w:tc>
          <w:tcPr>
            <w:tcW w:w="194" w:type="pct"/>
            <w:tcBorders>
              <w:top w:val="single" w:sz="4" w:space="0" w:color="auto"/>
              <w:left w:val="single" w:sz="4" w:space="0" w:color="auto"/>
              <w:bottom w:val="single" w:sz="4" w:space="0" w:color="auto"/>
              <w:right w:val="single" w:sz="4" w:space="0" w:color="auto"/>
            </w:tcBorders>
            <w:shd w:val="clear" w:color="auto" w:fill="A6A6A6"/>
            <w:vAlign w:val="center"/>
          </w:tcPr>
          <w:p w:rsidR="00FA5117" w:rsidRPr="00842691" w:rsidRDefault="00FA5117" w:rsidP="006F56F9">
            <w:pPr>
              <w:suppressAutoHyphens/>
              <w:spacing w:before="120"/>
              <w:jc w:val="center"/>
              <w:rPr>
                <w:rFonts w:ascii="Garamond" w:eastAsia="Batang" w:hAnsi="Garamond" w:cs="Garamond"/>
                <w:b/>
                <w:sz w:val="22"/>
                <w:szCs w:val="22"/>
                <w:lang w:eastAsia="ar-SA"/>
              </w:rPr>
            </w:pPr>
            <w:r w:rsidRPr="00842691">
              <w:rPr>
                <w:rFonts w:ascii="Garamond" w:eastAsia="Batang" w:hAnsi="Garamond" w:cs="Garamond"/>
                <w:b/>
                <w:sz w:val="22"/>
                <w:szCs w:val="22"/>
                <w:lang w:eastAsia="ar-SA"/>
              </w:rPr>
              <w:t>№ п/п</w:t>
            </w:r>
          </w:p>
        </w:tc>
        <w:tc>
          <w:tcPr>
            <w:tcW w:w="359" w:type="pct"/>
            <w:tcBorders>
              <w:top w:val="single" w:sz="4" w:space="0" w:color="auto"/>
              <w:left w:val="nil"/>
              <w:bottom w:val="single" w:sz="4" w:space="0" w:color="auto"/>
              <w:right w:val="single" w:sz="4" w:space="0" w:color="auto"/>
            </w:tcBorders>
            <w:shd w:val="clear" w:color="auto" w:fill="A6A6A6"/>
            <w:vAlign w:val="center"/>
          </w:tcPr>
          <w:p w:rsidR="00FA5117" w:rsidRPr="00842691" w:rsidRDefault="00FA5117" w:rsidP="006F56F9">
            <w:pPr>
              <w:suppressAutoHyphens/>
              <w:spacing w:before="120"/>
              <w:jc w:val="center"/>
              <w:rPr>
                <w:rFonts w:ascii="Garamond" w:eastAsia="Batang" w:hAnsi="Garamond" w:cs="Garamond"/>
                <w:b/>
                <w:sz w:val="22"/>
                <w:szCs w:val="22"/>
                <w:lang w:eastAsia="ar-SA"/>
              </w:rPr>
            </w:pPr>
            <w:r w:rsidRPr="00842691">
              <w:rPr>
                <w:rFonts w:ascii="Garamond" w:eastAsia="Batang" w:hAnsi="Garamond" w:cs="Garamond"/>
                <w:b/>
                <w:sz w:val="22"/>
                <w:szCs w:val="22"/>
                <w:lang w:eastAsia="ar-SA"/>
              </w:rPr>
              <w:t>Номер соглашения</w:t>
            </w:r>
          </w:p>
        </w:tc>
        <w:tc>
          <w:tcPr>
            <w:tcW w:w="349" w:type="pct"/>
            <w:tcBorders>
              <w:top w:val="single" w:sz="4" w:space="0" w:color="auto"/>
              <w:left w:val="nil"/>
              <w:bottom w:val="single" w:sz="4" w:space="0" w:color="auto"/>
              <w:right w:val="single" w:sz="4" w:space="0" w:color="auto"/>
            </w:tcBorders>
            <w:shd w:val="clear" w:color="auto" w:fill="A6A6A6"/>
            <w:vAlign w:val="center"/>
          </w:tcPr>
          <w:p w:rsidR="00FA5117" w:rsidRPr="00842691" w:rsidRDefault="00FA5117" w:rsidP="006F56F9">
            <w:pPr>
              <w:suppressAutoHyphens/>
              <w:spacing w:before="120"/>
              <w:jc w:val="center"/>
              <w:rPr>
                <w:rFonts w:ascii="Garamond" w:eastAsia="Batang" w:hAnsi="Garamond" w:cs="Garamond"/>
                <w:b/>
                <w:sz w:val="22"/>
                <w:szCs w:val="22"/>
                <w:lang w:eastAsia="ar-SA"/>
              </w:rPr>
            </w:pPr>
            <w:r w:rsidRPr="00842691">
              <w:rPr>
                <w:rFonts w:ascii="Garamond" w:eastAsia="Batang" w:hAnsi="Garamond" w:cs="Garamond"/>
                <w:b/>
                <w:sz w:val="22"/>
                <w:szCs w:val="22"/>
                <w:lang w:eastAsia="ar-SA"/>
              </w:rPr>
              <w:t>Дата заключения соглашения</w:t>
            </w:r>
          </w:p>
        </w:tc>
        <w:tc>
          <w:tcPr>
            <w:tcW w:w="496" w:type="pct"/>
            <w:tcBorders>
              <w:top w:val="single" w:sz="4" w:space="0" w:color="auto"/>
              <w:left w:val="nil"/>
              <w:bottom w:val="single" w:sz="4" w:space="0" w:color="auto"/>
              <w:right w:val="single" w:sz="4" w:space="0" w:color="auto"/>
            </w:tcBorders>
            <w:shd w:val="clear" w:color="auto" w:fill="A6A6A6"/>
            <w:vAlign w:val="center"/>
          </w:tcPr>
          <w:p w:rsidR="00FA5117" w:rsidRPr="00842691" w:rsidRDefault="00FA5117" w:rsidP="006F56F9">
            <w:pPr>
              <w:suppressAutoHyphens/>
              <w:spacing w:before="120"/>
              <w:jc w:val="center"/>
              <w:rPr>
                <w:rFonts w:ascii="Garamond" w:eastAsia="Batang" w:hAnsi="Garamond" w:cs="Garamond"/>
                <w:b/>
                <w:sz w:val="22"/>
                <w:szCs w:val="22"/>
                <w:lang w:eastAsia="ar-SA"/>
              </w:rPr>
            </w:pPr>
            <w:r w:rsidRPr="00842691">
              <w:rPr>
                <w:rFonts w:ascii="Garamond" w:eastAsia="Batang" w:hAnsi="Garamond" w:cs="Garamond"/>
                <w:b/>
                <w:sz w:val="22"/>
                <w:szCs w:val="22"/>
                <w:lang w:eastAsia="ar-SA"/>
              </w:rPr>
              <w:t>Дата подписания соглашения принципалом</w:t>
            </w:r>
          </w:p>
        </w:tc>
        <w:tc>
          <w:tcPr>
            <w:tcW w:w="349" w:type="pct"/>
            <w:tcBorders>
              <w:top w:val="single" w:sz="4" w:space="0" w:color="auto"/>
              <w:left w:val="nil"/>
              <w:bottom w:val="single" w:sz="4" w:space="0" w:color="auto"/>
              <w:right w:val="single" w:sz="4" w:space="0" w:color="auto"/>
            </w:tcBorders>
            <w:shd w:val="clear" w:color="auto" w:fill="A6A6A6"/>
            <w:vAlign w:val="center"/>
          </w:tcPr>
          <w:p w:rsidR="00FA5117" w:rsidRPr="00842691" w:rsidRDefault="00FA5117" w:rsidP="006F56F9">
            <w:pPr>
              <w:suppressAutoHyphens/>
              <w:spacing w:before="120"/>
              <w:jc w:val="center"/>
              <w:rPr>
                <w:rFonts w:ascii="Garamond" w:eastAsia="Batang" w:hAnsi="Garamond" w:cs="Garamond"/>
                <w:b/>
                <w:sz w:val="22"/>
                <w:szCs w:val="22"/>
                <w:lang w:eastAsia="ar-SA"/>
              </w:rPr>
            </w:pPr>
            <w:r w:rsidRPr="00842691">
              <w:rPr>
                <w:rFonts w:ascii="Garamond" w:eastAsia="Batang" w:hAnsi="Garamond" w:cs="Garamond"/>
                <w:b/>
                <w:sz w:val="22"/>
                <w:szCs w:val="22"/>
                <w:lang w:eastAsia="ar-SA"/>
              </w:rPr>
              <w:t>Дата расторжения соглашения</w:t>
            </w:r>
          </w:p>
        </w:tc>
        <w:tc>
          <w:tcPr>
            <w:tcW w:w="399" w:type="pct"/>
            <w:tcBorders>
              <w:top w:val="single" w:sz="4" w:space="0" w:color="auto"/>
              <w:left w:val="nil"/>
              <w:bottom w:val="single" w:sz="4" w:space="0" w:color="auto"/>
              <w:right w:val="single" w:sz="4" w:space="0" w:color="auto"/>
            </w:tcBorders>
            <w:shd w:val="clear" w:color="auto" w:fill="A6A6A6"/>
            <w:vAlign w:val="center"/>
          </w:tcPr>
          <w:p w:rsidR="00FA5117" w:rsidRPr="00842691" w:rsidRDefault="00FA5117" w:rsidP="006F56F9">
            <w:pPr>
              <w:suppressAutoHyphens/>
              <w:spacing w:before="120"/>
              <w:jc w:val="center"/>
              <w:rPr>
                <w:rFonts w:ascii="Garamond" w:eastAsia="Batang" w:hAnsi="Garamond" w:cs="Garamond"/>
                <w:b/>
                <w:sz w:val="22"/>
                <w:szCs w:val="22"/>
                <w:lang w:eastAsia="ar-SA"/>
              </w:rPr>
            </w:pPr>
            <w:r w:rsidRPr="00842691">
              <w:rPr>
                <w:rFonts w:ascii="Garamond" w:eastAsia="Batang" w:hAnsi="Garamond" w:cs="Garamond"/>
                <w:b/>
                <w:sz w:val="22"/>
                <w:szCs w:val="22"/>
                <w:lang w:eastAsia="ar-SA"/>
              </w:rPr>
              <w:t>Номер агентского договора</w:t>
            </w:r>
          </w:p>
        </w:tc>
        <w:tc>
          <w:tcPr>
            <w:tcW w:w="461" w:type="pct"/>
            <w:tcBorders>
              <w:top w:val="single" w:sz="4" w:space="0" w:color="auto"/>
              <w:left w:val="single" w:sz="4" w:space="0" w:color="auto"/>
              <w:bottom w:val="single" w:sz="4" w:space="0" w:color="auto"/>
              <w:right w:val="single" w:sz="4" w:space="0" w:color="auto"/>
            </w:tcBorders>
            <w:shd w:val="clear" w:color="auto" w:fill="A6A6A6"/>
            <w:vAlign w:val="center"/>
          </w:tcPr>
          <w:p w:rsidR="00FA5117" w:rsidRPr="00842691" w:rsidRDefault="00FA5117" w:rsidP="006F56F9">
            <w:pPr>
              <w:suppressAutoHyphens/>
              <w:spacing w:before="120"/>
              <w:jc w:val="center"/>
              <w:rPr>
                <w:rFonts w:ascii="Garamond" w:eastAsia="Batang" w:hAnsi="Garamond" w:cs="Garamond"/>
                <w:b/>
                <w:sz w:val="22"/>
                <w:szCs w:val="22"/>
                <w:lang w:eastAsia="ar-SA"/>
              </w:rPr>
            </w:pPr>
            <w:r w:rsidRPr="00842691">
              <w:rPr>
                <w:rFonts w:ascii="Garamond" w:eastAsia="Batang" w:hAnsi="Garamond" w:cs="Garamond"/>
                <w:b/>
                <w:sz w:val="22"/>
                <w:szCs w:val="22"/>
                <w:lang w:eastAsia="ar-SA"/>
              </w:rPr>
              <w:t>Дата заключения агентского договора</w:t>
            </w:r>
          </w:p>
        </w:tc>
        <w:tc>
          <w:tcPr>
            <w:tcW w:w="208" w:type="pct"/>
            <w:tcBorders>
              <w:top w:val="single" w:sz="4" w:space="0" w:color="auto"/>
              <w:left w:val="nil"/>
              <w:bottom w:val="single" w:sz="4" w:space="0" w:color="auto"/>
              <w:right w:val="single" w:sz="4" w:space="0" w:color="auto"/>
            </w:tcBorders>
            <w:shd w:val="clear" w:color="auto" w:fill="A6A6A6"/>
            <w:vAlign w:val="center"/>
          </w:tcPr>
          <w:p w:rsidR="00FA5117" w:rsidRPr="00842691" w:rsidRDefault="00FA5117" w:rsidP="006F56F9">
            <w:pPr>
              <w:suppressAutoHyphens/>
              <w:spacing w:before="120"/>
              <w:jc w:val="center"/>
              <w:rPr>
                <w:rFonts w:ascii="Garamond" w:eastAsia="Batang" w:hAnsi="Garamond" w:cs="Garamond"/>
                <w:b/>
                <w:sz w:val="22"/>
                <w:szCs w:val="22"/>
                <w:lang w:eastAsia="ar-SA"/>
              </w:rPr>
            </w:pPr>
            <w:r w:rsidRPr="00842691">
              <w:rPr>
                <w:rFonts w:ascii="Garamond" w:eastAsia="Batang" w:hAnsi="Garamond" w:cs="Garamond"/>
                <w:b/>
                <w:sz w:val="22"/>
                <w:szCs w:val="22"/>
                <w:lang w:eastAsia="ar-SA"/>
              </w:rPr>
              <w:t>Принципал</w:t>
            </w:r>
          </w:p>
        </w:tc>
        <w:tc>
          <w:tcPr>
            <w:tcW w:w="247" w:type="pct"/>
            <w:tcBorders>
              <w:top w:val="single" w:sz="4" w:space="0" w:color="auto"/>
              <w:left w:val="nil"/>
              <w:bottom w:val="single" w:sz="4" w:space="0" w:color="auto"/>
              <w:right w:val="single" w:sz="4" w:space="0" w:color="auto"/>
            </w:tcBorders>
            <w:shd w:val="clear" w:color="auto" w:fill="A6A6A6"/>
            <w:vAlign w:val="center"/>
          </w:tcPr>
          <w:p w:rsidR="00FA5117" w:rsidRPr="00842691" w:rsidRDefault="00FA5117" w:rsidP="006F56F9">
            <w:pPr>
              <w:suppressAutoHyphens/>
              <w:spacing w:before="120"/>
              <w:jc w:val="center"/>
              <w:rPr>
                <w:rFonts w:ascii="Garamond" w:eastAsia="Batang" w:hAnsi="Garamond" w:cs="Garamond"/>
                <w:b/>
                <w:sz w:val="22"/>
                <w:szCs w:val="22"/>
                <w:lang w:eastAsia="ar-SA"/>
              </w:rPr>
            </w:pPr>
            <w:r w:rsidRPr="00842691">
              <w:rPr>
                <w:rFonts w:ascii="Garamond" w:eastAsia="Batang" w:hAnsi="Garamond" w:cs="Garamond"/>
                <w:b/>
                <w:sz w:val="22"/>
                <w:szCs w:val="22"/>
                <w:lang w:eastAsia="ar-SA"/>
              </w:rPr>
              <w:t xml:space="preserve">Код принципала </w:t>
            </w:r>
          </w:p>
        </w:tc>
        <w:tc>
          <w:tcPr>
            <w:tcW w:w="199" w:type="pct"/>
            <w:tcBorders>
              <w:top w:val="single" w:sz="4" w:space="0" w:color="auto"/>
              <w:left w:val="nil"/>
              <w:bottom w:val="single" w:sz="4" w:space="0" w:color="auto"/>
              <w:right w:val="single" w:sz="4" w:space="0" w:color="auto"/>
            </w:tcBorders>
            <w:shd w:val="clear" w:color="auto" w:fill="A6A6A6"/>
            <w:vAlign w:val="center"/>
          </w:tcPr>
          <w:p w:rsidR="00FA5117" w:rsidRPr="00842691" w:rsidRDefault="00FA5117" w:rsidP="006F56F9">
            <w:pPr>
              <w:suppressAutoHyphens/>
              <w:spacing w:before="120"/>
              <w:jc w:val="center"/>
              <w:rPr>
                <w:rFonts w:ascii="Garamond" w:eastAsia="Batang" w:hAnsi="Garamond" w:cs="Garamond"/>
                <w:b/>
                <w:sz w:val="22"/>
                <w:szCs w:val="22"/>
                <w:lang w:eastAsia="ar-SA"/>
              </w:rPr>
            </w:pPr>
            <w:r w:rsidRPr="00842691">
              <w:rPr>
                <w:rFonts w:ascii="Garamond" w:eastAsia="Batang" w:hAnsi="Garamond" w:cs="Garamond"/>
                <w:b/>
                <w:sz w:val="22"/>
                <w:szCs w:val="22"/>
                <w:lang w:eastAsia="ar-SA"/>
              </w:rPr>
              <w:t>Продавец</w:t>
            </w:r>
          </w:p>
        </w:tc>
        <w:tc>
          <w:tcPr>
            <w:tcW w:w="247" w:type="pct"/>
            <w:tcBorders>
              <w:top w:val="single" w:sz="4" w:space="0" w:color="auto"/>
              <w:left w:val="nil"/>
              <w:bottom w:val="single" w:sz="4" w:space="0" w:color="auto"/>
              <w:right w:val="single" w:sz="4" w:space="0" w:color="auto"/>
            </w:tcBorders>
            <w:shd w:val="clear" w:color="auto" w:fill="A6A6A6"/>
            <w:vAlign w:val="center"/>
          </w:tcPr>
          <w:p w:rsidR="00FA5117" w:rsidRPr="00842691" w:rsidRDefault="00FA5117" w:rsidP="006F56F9">
            <w:pPr>
              <w:suppressAutoHyphens/>
              <w:spacing w:before="120"/>
              <w:jc w:val="center"/>
              <w:rPr>
                <w:rFonts w:ascii="Garamond" w:eastAsia="Batang" w:hAnsi="Garamond" w:cs="Garamond"/>
                <w:b/>
                <w:sz w:val="22"/>
                <w:szCs w:val="22"/>
                <w:lang w:eastAsia="ar-SA"/>
              </w:rPr>
            </w:pPr>
            <w:r w:rsidRPr="00842691">
              <w:rPr>
                <w:rFonts w:ascii="Garamond" w:eastAsia="Batang" w:hAnsi="Garamond" w:cs="Garamond"/>
                <w:b/>
                <w:sz w:val="22"/>
                <w:szCs w:val="22"/>
                <w:lang w:eastAsia="ar-SA"/>
              </w:rPr>
              <w:t>Код продавца</w:t>
            </w:r>
          </w:p>
        </w:tc>
        <w:tc>
          <w:tcPr>
            <w:tcW w:w="346" w:type="pct"/>
            <w:tcBorders>
              <w:top w:val="single" w:sz="4" w:space="0" w:color="auto"/>
              <w:left w:val="nil"/>
              <w:bottom w:val="single" w:sz="4" w:space="0" w:color="auto"/>
              <w:right w:val="single" w:sz="4" w:space="0" w:color="auto"/>
            </w:tcBorders>
            <w:shd w:val="clear" w:color="auto" w:fill="A6A6A6"/>
            <w:vAlign w:val="center"/>
          </w:tcPr>
          <w:p w:rsidR="00FA5117" w:rsidRPr="00842691" w:rsidRDefault="00FA5117" w:rsidP="006F56F9">
            <w:pPr>
              <w:suppressAutoHyphens/>
              <w:spacing w:before="120"/>
              <w:jc w:val="center"/>
              <w:rPr>
                <w:rFonts w:ascii="Garamond" w:eastAsia="Batang" w:hAnsi="Garamond" w:cs="Garamond"/>
                <w:b/>
                <w:sz w:val="22"/>
                <w:szCs w:val="22"/>
                <w:lang w:eastAsia="ar-SA"/>
              </w:rPr>
            </w:pPr>
            <w:r w:rsidRPr="00842691">
              <w:rPr>
                <w:rFonts w:ascii="Garamond" w:eastAsia="Batang" w:hAnsi="Garamond" w:cs="Garamond"/>
                <w:b/>
                <w:sz w:val="22"/>
                <w:szCs w:val="22"/>
                <w:lang w:eastAsia="ar-SA"/>
              </w:rPr>
              <w:t>Код ГТП генерации</w:t>
            </w:r>
          </w:p>
        </w:tc>
        <w:tc>
          <w:tcPr>
            <w:tcW w:w="298" w:type="pct"/>
            <w:tcBorders>
              <w:top w:val="single" w:sz="4" w:space="0" w:color="auto"/>
              <w:left w:val="nil"/>
              <w:bottom w:val="single" w:sz="4" w:space="0" w:color="auto"/>
              <w:right w:val="single" w:sz="4" w:space="0" w:color="auto"/>
            </w:tcBorders>
            <w:shd w:val="clear" w:color="auto" w:fill="A6A6A6"/>
            <w:vAlign w:val="center"/>
          </w:tcPr>
          <w:p w:rsidR="00FA5117" w:rsidRPr="00842691" w:rsidRDefault="00FA5117" w:rsidP="006F56F9">
            <w:pPr>
              <w:suppressAutoHyphens/>
              <w:spacing w:before="120"/>
              <w:jc w:val="center"/>
              <w:rPr>
                <w:rFonts w:ascii="Garamond" w:eastAsia="Batang" w:hAnsi="Garamond" w:cs="Garamond"/>
                <w:b/>
                <w:sz w:val="22"/>
                <w:szCs w:val="22"/>
                <w:lang w:eastAsia="ar-SA"/>
              </w:rPr>
            </w:pPr>
            <w:r w:rsidRPr="00842691">
              <w:rPr>
                <w:rFonts w:ascii="Garamond" w:eastAsia="Batang" w:hAnsi="Garamond" w:cs="Garamond"/>
                <w:b/>
                <w:sz w:val="22"/>
                <w:szCs w:val="22"/>
                <w:lang w:eastAsia="ar-SA"/>
              </w:rPr>
              <w:t>Вид объекта генерации</w:t>
            </w:r>
          </w:p>
        </w:tc>
        <w:tc>
          <w:tcPr>
            <w:tcW w:w="199" w:type="pct"/>
            <w:tcBorders>
              <w:top w:val="single" w:sz="4" w:space="0" w:color="auto"/>
              <w:left w:val="nil"/>
              <w:bottom w:val="single" w:sz="4" w:space="0" w:color="auto"/>
              <w:right w:val="single" w:sz="4" w:space="0" w:color="auto"/>
            </w:tcBorders>
            <w:shd w:val="clear" w:color="auto" w:fill="A6A6A6"/>
            <w:vAlign w:val="center"/>
          </w:tcPr>
          <w:p w:rsidR="00FA5117" w:rsidRPr="00842691" w:rsidRDefault="00FA5117" w:rsidP="006F56F9">
            <w:pPr>
              <w:suppressAutoHyphens/>
              <w:spacing w:before="120"/>
              <w:jc w:val="center"/>
              <w:rPr>
                <w:rFonts w:ascii="Garamond" w:eastAsia="Batang" w:hAnsi="Garamond" w:cs="Garamond"/>
                <w:b/>
                <w:sz w:val="22"/>
                <w:szCs w:val="22"/>
                <w:lang w:eastAsia="ar-SA"/>
              </w:rPr>
            </w:pPr>
            <w:r w:rsidRPr="00842691">
              <w:rPr>
                <w:rFonts w:ascii="Garamond" w:eastAsia="Batang" w:hAnsi="Garamond" w:cs="Garamond"/>
                <w:b/>
                <w:sz w:val="22"/>
                <w:szCs w:val="22"/>
                <w:lang w:eastAsia="ar-SA"/>
              </w:rPr>
              <w:t>Субъект РФ</w:t>
            </w:r>
          </w:p>
        </w:tc>
        <w:tc>
          <w:tcPr>
            <w:tcW w:w="247" w:type="pct"/>
            <w:tcBorders>
              <w:top w:val="single" w:sz="4" w:space="0" w:color="auto"/>
              <w:left w:val="nil"/>
              <w:bottom w:val="single" w:sz="4" w:space="0" w:color="auto"/>
              <w:right w:val="single" w:sz="4" w:space="0" w:color="auto"/>
            </w:tcBorders>
            <w:shd w:val="clear" w:color="auto" w:fill="A6A6A6"/>
            <w:vAlign w:val="center"/>
          </w:tcPr>
          <w:p w:rsidR="00FA5117" w:rsidRPr="00842691" w:rsidRDefault="00FA5117" w:rsidP="006F56F9">
            <w:pPr>
              <w:suppressAutoHyphens/>
              <w:spacing w:before="120"/>
              <w:jc w:val="center"/>
              <w:rPr>
                <w:rFonts w:ascii="Garamond" w:eastAsia="Batang" w:hAnsi="Garamond" w:cs="Garamond"/>
                <w:b/>
                <w:sz w:val="22"/>
                <w:szCs w:val="22"/>
                <w:lang w:eastAsia="ar-SA"/>
              </w:rPr>
            </w:pPr>
            <w:r w:rsidRPr="00842691">
              <w:rPr>
                <w:rFonts w:ascii="Garamond" w:eastAsia="Batang" w:hAnsi="Garamond" w:cs="Garamond"/>
                <w:b/>
                <w:sz w:val="22"/>
                <w:szCs w:val="22"/>
                <w:lang w:eastAsia="ar-SA"/>
              </w:rPr>
              <w:t>Ценовая зона</w:t>
            </w:r>
          </w:p>
        </w:tc>
        <w:tc>
          <w:tcPr>
            <w:tcW w:w="402" w:type="pct"/>
            <w:tcBorders>
              <w:top w:val="single" w:sz="4" w:space="0" w:color="auto"/>
              <w:left w:val="nil"/>
              <w:bottom w:val="single" w:sz="4" w:space="0" w:color="auto"/>
              <w:right w:val="single" w:sz="4" w:space="0" w:color="auto"/>
            </w:tcBorders>
            <w:shd w:val="clear" w:color="auto" w:fill="A6A6A6"/>
            <w:vAlign w:val="center"/>
          </w:tcPr>
          <w:p w:rsidR="00FA5117" w:rsidRPr="00842691" w:rsidRDefault="00FA5117" w:rsidP="006F56F9">
            <w:pPr>
              <w:suppressAutoHyphens/>
              <w:spacing w:before="120"/>
              <w:jc w:val="center"/>
              <w:rPr>
                <w:rFonts w:ascii="Garamond" w:eastAsia="Batang" w:hAnsi="Garamond" w:cs="Garamond"/>
                <w:b/>
                <w:sz w:val="22"/>
                <w:szCs w:val="22"/>
                <w:lang w:eastAsia="ar-SA"/>
              </w:rPr>
            </w:pPr>
            <w:r w:rsidRPr="00842691">
              <w:rPr>
                <w:rFonts w:ascii="Garamond" w:eastAsia="Batang" w:hAnsi="Garamond" w:cs="Garamond"/>
                <w:b/>
                <w:sz w:val="22"/>
                <w:szCs w:val="22"/>
                <w:lang w:eastAsia="ar-SA"/>
              </w:rPr>
              <w:t>Год начала поставки мощности</w:t>
            </w:r>
          </w:p>
        </w:tc>
      </w:tr>
      <w:tr w:rsidR="00FA5117" w:rsidRPr="00842691" w:rsidTr="006F56F9">
        <w:trPr>
          <w:trHeight w:val="346"/>
          <w:jc w:val="center"/>
        </w:trPr>
        <w:tc>
          <w:tcPr>
            <w:tcW w:w="194" w:type="pct"/>
            <w:tcBorders>
              <w:top w:val="nil"/>
              <w:left w:val="single" w:sz="4" w:space="0" w:color="auto"/>
              <w:bottom w:val="single" w:sz="4" w:space="0" w:color="auto"/>
              <w:right w:val="single" w:sz="4" w:space="0" w:color="auto"/>
            </w:tcBorders>
            <w:shd w:val="clear" w:color="auto" w:fill="auto"/>
            <w:noWrap/>
            <w:vAlign w:val="center"/>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1</w:t>
            </w:r>
          </w:p>
        </w:tc>
        <w:tc>
          <w:tcPr>
            <w:tcW w:w="359" w:type="pct"/>
            <w:tcBorders>
              <w:top w:val="nil"/>
              <w:left w:val="nil"/>
              <w:bottom w:val="single" w:sz="4" w:space="0" w:color="auto"/>
              <w:right w:val="single" w:sz="4" w:space="0" w:color="auto"/>
            </w:tcBorders>
            <w:shd w:val="clear" w:color="auto" w:fill="auto"/>
            <w:noWrap/>
            <w:vAlign w:val="center"/>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2</w:t>
            </w:r>
          </w:p>
        </w:tc>
        <w:tc>
          <w:tcPr>
            <w:tcW w:w="349" w:type="pct"/>
            <w:tcBorders>
              <w:top w:val="nil"/>
              <w:left w:val="nil"/>
              <w:bottom w:val="single" w:sz="4" w:space="0" w:color="auto"/>
              <w:right w:val="single" w:sz="4" w:space="0" w:color="auto"/>
            </w:tcBorders>
            <w:shd w:val="clear" w:color="auto" w:fill="auto"/>
            <w:noWrap/>
            <w:vAlign w:val="center"/>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3</w:t>
            </w:r>
          </w:p>
        </w:tc>
        <w:tc>
          <w:tcPr>
            <w:tcW w:w="496" w:type="pct"/>
            <w:tcBorders>
              <w:top w:val="nil"/>
              <w:left w:val="nil"/>
              <w:bottom w:val="single" w:sz="4" w:space="0" w:color="auto"/>
              <w:right w:val="single" w:sz="4" w:space="0" w:color="auto"/>
            </w:tcBorders>
            <w:shd w:val="clear" w:color="auto" w:fill="auto"/>
            <w:noWrap/>
            <w:vAlign w:val="center"/>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4</w:t>
            </w:r>
          </w:p>
        </w:tc>
        <w:tc>
          <w:tcPr>
            <w:tcW w:w="349" w:type="pct"/>
            <w:tcBorders>
              <w:top w:val="nil"/>
              <w:left w:val="nil"/>
              <w:bottom w:val="single" w:sz="4" w:space="0" w:color="auto"/>
              <w:right w:val="single" w:sz="4" w:space="0" w:color="auto"/>
            </w:tcBorders>
            <w:shd w:val="clear" w:color="auto" w:fill="auto"/>
            <w:noWrap/>
            <w:vAlign w:val="center"/>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5</w:t>
            </w:r>
          </w:p>
        </w:tc>
        <w:tc>
          <w:tcPr>
            <w:tcW w:w="399" w:type="pct"/>
            <w:tcBorders>
              <w:top w:val="single" w:sz="4" w:space="0" w:color="auto"/>
              <w:left w:val="nil"/>
              <w:bottom w:val="single" w:sz="4" w:space="0" w:color="auto"/>
              <w:right w:val="single" w:sz="4" w:space="0" w:color="auto"/>
            </w:tcBorders>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6</w:t>
            </w:r>
          </w:p>
        </w:tc>
        <w:tc>
          <w:tcPr>
            <w:tcW w:w="461" w:type="pct"/>
            <w:tcBorders>
              <w:top w:val="nil"/>
              <w:left w:val="single" w:sz="4" w:space="0" w:color="auto"/>
              <w:bottom w:val="single" w:sz="4" w:space="0" w:color="auto"/>
              <w:right w:val="single" w:sz="4" w:space="0" w:color="auto"/>
            </w:tcBorders>
            <w:shd w:val="clear" w:color="auto" w:fill="auto"/>
            <w:noWrap/>
            <w:vAlign w:val="center"/>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7</w:t>
            </w:r>
          </w:p>
        </w:tc>
        <w:tc>
          <w:tcPr>
            <w:tcW w:w="208" w:type="pct"/>
            <w:tcBorders>
              <w:top w:val="nil"/>
              <w:left w:val="nil"/>
              <w:bottom w:val="single" w:sz="4" w:space="0" w:color="auto"/>
              <w:right w:val="single" w:sz="4" w:space="0" w:color="auto"/>
            </w:tcBorders>
            <w:shd w:val="clear" w:color="auto" w:fill="auto"/>
            <w:noWrap/>
            <w:vAlign w:val="center"/>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8</w:t>
            </w:r>
          </w:p>
        </w:tc>
        <w:tc>
          <w:tcPr>
            <w:tcW w:w="247" w:type="pct"/>
            <w:tcBorders>
              <w:top w:val="nil"/>
              <w:left w:val="nil"/>
              <w:bottom w:val="single" w:sz="4" w:space="0" w:color="auto"/>
              <w:right w:val="single" w:sz="4" w:space="0" w:color="auto"/>
            </w:tcBorders>
            <w:shd w:val="clear" w:color="auto" w:fill="auto"/>
            <w:noWrap/>
            <w:vAlign w:val="center"/>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9</w:t>
            </w:r>
          </w:p>
        </w:tc>
        <w:tc>
          <w:tcPr>
            <w:tcW w:w="199" w:type="pct"/>
            <w:tcBorders>
              <w:top w:val="nil"/>
              <w:left w:val="nil"/>
              <w:bottom w:val="single" w:sz="4" w:space="0" w:color="auto"/>
              <w:right w:val="single" w:sz="4" w:space="0" w:color="auto"/>
            </w:tcBorders>
            <w:shd w:val="clear" w:color="auto" w:fill="auto"/>
            <w:noWrap/>
            <w:vAlign w:val="center"/>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10</w:t>
            </w:r>
          </w:p>
        </w:tc>
        <w:tc>
          <w:tcPr>
            <w:tcW w:w="247" w:type="pct"/>
            <w:tcBorders>
              <w:top w:val="nil"/>
              <w:left w:val="nil"/>
              <w:bottom w:val="single" w:sz="4" w:space="0" w:color="auto"/>
              <w:right w:val="single" w:sz="4" w:space="0" w:color="auto"/>
            </w:tcBorders>
            <w:shd w:val="clear" w:color="auto" w:fill="auto"/>
            <w:noWrap/>
            <w:vAlign w:val="center"/>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11</w:t>
            </w:r>
          </w:p>
        </w:tc>
        <w:tc>
          <w:tcPr>
            <w:tcW w:w="346" w:type="pct"/>
            <w:tcBorders>
              <w:top w:val="nil"/>
              <w:left w:val="nil"/>
              <w:bottom w:val="single" w:sz="4" w:space="0" w:color="auto"/>
              <w:right w:val="single" w:sz="4" w:space="0" w:color="auto"/>
            </w:tcBorders>
            <w:shd w:val="clear" w:color="auto" w:fill="auto"/>
            <w:noWrap/>
            <w:vAlign w:val="center"/>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12</w:t>
            </w:r>
          </w:p>
        </w:tc>
        <w:tc>
          <w:tcPr>
            <w:tcW w:w="298" w:type="pct"/>
            <w:tcBorders>
              <w:top w:val="nil"/>
              <w:left w:val="nil"/>
              <w:bottom w:val="single" w:sz="4" w:space="0" w:color="auto"/>
              <w:right w:val="single" w:sz="4" w:space="0" w:color="auto"/>
            </w:tcBorders>
            <w:shd w:val="clear" w:color="auto" w:fill="auto"/>
            <w:noWrap/>
            <w:vAlign w:val="center"/>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13</w:t>
            </w:r>
          </w:p>
        </w:tc>
        <w:tc>
          <w:tcPr>
            <w:tcW w:w="199" w:type="pct"/>
            <w:tcBorders>
              <w:top w:val="nil"/>
              <w:left w:val="nil"/>
              <w:bottom w:val="single" w:sz="4" w:space="0" w:color="auto"/>
              <w:right w:val="single" w:sz="4" w:space="0" w:color="auto"/>
            </w:tcBorders>
            <w:shd w:val="clear" w:color="auto" w:fill="auto"/>
            <w:noWrap/>
            <w:vAlign w:val="center"/>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14</w:t>
            </w:r>
          </w:p>
        </w:tc>
        <w:tc>
          <w:tcPr>
            <w:tcW w:w="247" w:type="pct"/>
            <w:tcBorders>
              <w:top w:val="nil"/>
              <w:left w:val="nil"/>
              <w:bottom w:val="single" w:sz="4" w:space="0" w:color="auto"/>
              <w:right w:val="single" w:sz="4" w:space="0" w:color="auto"/>
            </w:tcBorders>
            <w:shd w:val="clear" w:color="auto" w:fill="auto"/>
            <w:noWrap/>
            <w:vAlign w:val="center"/>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15</w:t>
            </w:r>
          </w:p>
        </w:tc>
        <w:tc>
          <w:tcPr>
            <w:tcW w:w="402" w:type="pct"/>
            <w:tcBorders>
              <w:top w:val="nil"/>
              <w:left w:val="nil"/>
              <w:bottom w:val="single" w:sz="4" w:space="0" w:color="auto"/>
              <w:right w:val="single" w:sz="4" w:space="0" w:color="auto"/>
            </w:tcBorders>
            <w:shd w:val="clear" w:color="auto" w:fill="auto"/>
            <w:noWrap/>
            <w:vAlign w:val="center"/>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16</w:t>
            </w:r>
          </w:p>
        </w:tc>
      </w:tr>
      <w:tr w:rsidR="00FA5117" w:rsidRPr="00842691" w:rsidTr="006F56F9">
        <w:trPr>
          <w:trHeight w:val="346"/>
          <w:jc w:val="center"/>
        </w:trPr>
        <w:tc>
          <w:tcPr>
            <w:tcW w:w="194" w:type="pct"/>
            <w:tcBorders>
              <w:top w:val="nil"/>
              <w:left w:val="single" w:sz="4" w:space="0" w:color="auto"/>
              <w:bottom w:val="single" w:sz="4" w:space="0" w:color="auto"/>
              <w:right w:val="single" w:sz="4" w:space="0" w:color="auto"/>
            </w:tcBorders>
            <w:shd w:val="clear" w:color="auto" w:fill="auto"/>
            <w:noWrap/>
            <w:vAlign w:val="bottom"/>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 </w:t>
            </w:r>
          </w:p>
        </w:tc>
        <w:tc>
          <w:tcPr>
            <w:tcW w:w="359" w:type="pct"/>
            <w:tcBorders>
              <w:top w:val="nil"/>
              <w:left w:val="nil"/>
              <w:bottom w:val="single" w:sz="4" w:space="0" w:color="auto"/>
              <w:right w:val="single" w:sz="4" w:space="0" w:color="auto"/>
            </w:tcBorders>
            <w:shd w:val="clear" w:color="auto" w:fill="auto"/>
            <w:noWrap/>
            <w:vAlign w:val="bottom"/>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 </w:t>
            </w:r>
          </w:p>
        </w:tc>
        <w:tc>
          <w:tcPr>
            <w:tcW w:w="349" w:type="pct"/>
            <w:tcBorders>
              <w:top w:val="nil"/>
              <w:left w:val="nil"/>
              <w:bottom w:val="single" w:sz="4" w:space="0" w:color="auto"/>
              <w:right w:val="single" w:sz="4" w:space="0" w:color="auto"/>
            </w:tcBorders>
            <w:shd w:val="clear" w:color="auto" w:fill="auto"/>
            <w:noWrap/>
            <w:vAlign w:val="bottom"/>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 </w:t>
            </w:r>
          </w:p>
        </w:tc>
        <w:tc>
          <w:tcPr>
            <w:tcW w:w="496" w:type="pct"/>
            <w:tcBorders>
              <w:top w:val="nil"/>
              <w:left w:val="nil"/>
              <w:bottom w:val="single" w:sz="4" w:space="0" w:color="auto"/>
              <w:right w:val="single" w:sz="4" w:space="0" w:color="auto"/>
            </w:tcBorders>
            <w:shd w:val="clear" w:color="auto" w:fill="auto"/>
            <w:noWrap/>
            <w:vAlign w:val="bottom"/>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 </w:t>
            </w:r>
          </w:p>
        </w:tc>
        <w:tc>
          <w:tcPr>
            <w:tcW w:w="349" w:type="pct"/>
            <w:tcBorders>
              <w:top w:val="nil"/>
              <w:left w:val="nil"/>
              <w:bottom w:val="single" w:sz="4" w:space="0" w:color="auto"/>
              <w:right w:val="single" w:sz="4" w:space="0" w:color="auto"/>
            </w:tcBorders>
            <w:shd w:val="clear" w:color="auto" w:fill="auto"/>
            <w:noWrap/>
            <w:vAlign w:val="bottom"/>
          </w:tcPr>
          <w:p w:rsidR="00FA5117" w:rsidRPr="00842691" w:rsidRDefault="00FA5117" w:rsidP="006F56F9">
            <w:pPr>
              <w:suppressAutoHyphens/>
              <w:spacing w:before="120"/>
              <w:jc w:val="center"/>
              <w:rPr>
                <w:rFonts w:ascii="Garamond" w:eastAsia="Batang" w:hAnsi="Garamond" w:cs="Garamond"/>
                <w:b/>
                <w:sz w:val="20"/>
                <w:szCs w:val="20"/>
                <w:lang w:eastAsia="ar-SA"/>
              </w:rPr>
            </w:pPr>
          </w:p>
        </w:tc>
        <w:tc>
          <w:tcPr>
            <w:tcW w:w="399" w:type="pct"/>
            <w:tcBorders>
              <w:top w:val="single" w:sz="4" w:space="0" w:color="auto"/>
              <w:left w:val="nil"/>
              <w:bottom w:val="single" w:sz="4" w:space="0" w:color="auto"/>
              <w:right w:val="single" w:sz="4" w:space="0" w:color="auto"/>
            </w:tcBorders>
          </w:tcPr>
          <w:p w:rsidR="00FA5117" w:rsidRPr="00842691" w:rsidRDefault="00FA5117" w:rsidP="006F56F9">
            <w:pPr>
              <w:suppressAutoHyphens/>
              <w:spacing w:before="120"/>
              <w:jc w:val="center"/>
              <w:rPr>
                <w:rFonts w:ascii="Garamond" w:eastAsia="Batang" w:hAnsi="Garamond" w:cs="Garamond"/>
                <w:b/>
                <w:sz w:val="20"/>
                <w:szCs w:val="20"/>
                <w:lang w:eastAsia="ar-SA"/>
              </w:rPr>
            </w:pPr>
          </w:p>
        </w:tc>
        <w:tc>
          <w:tcPr>
            <w:tcW w:w="461" w:type="pct"/>
            <w:tcBorders>
              <w:top w:val="nil"/>
              <w:left w:val="single" w:sz="4" w:space="0" w:color="auto"/>
              <w:bottom w:val="single" w:sz="4" w:space="0" w:color="auto"/>
              <w:right w:val="single" w:sz="4" w:space="0" w:color="auto"/>
            </w:tcBorders>
            <w:shd w:val="clear" w:color="auto" w:fill="auto"/>
            <w:noWrap/>
            <w:vAlign w:val="bottom"/>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 </w:t>
            </w:r>
          </w:p>
        </w:tc>
        <w:tc>
          <w:tcPr>
            <w:tcW w:w="208" w:type="pct"/>
            <w:tcBorders>
              <w:top w:val="nil"/>
              <w:left w:val="nil"/>
              <w:bottom w:val="single" w:sz="4" w:space="0" w:color="auto"/>
              <w:right w:val="single" w:sz="4" w:space="0" w:color="auto"/>
            </w:tcBorders>
            <w:shd w:val="clear" w:color="auto" w:fill="auto"/>
            <w:noWrap/>
            <w:vAlign w:val="bottom"/>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 </w:t>
            </w:r>
          </w:p>
        </w:tc>
        <w:tc>
          <w:tcPr>
            <w:tcW w:w="247" w:type="pct"/>
            <w:tcBorders>
              <w:top w:val="nil"/>
              <w:left w:val="nil"/>
              <w:bottom w:val="single" w:sz="4" w:space="0" w:color="auto"/>
              <w:right w:val="single" w:sz="4" w:space="0" w:color="auto"/>
            </w:tcBorders>
            <w:shd w:val="clear" w:color="auto" w:fill="auto"/>
            <w:noWrap/>
            <w:vAlign w:val="bottom"/>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 </w:t>
            </w:r>
          </w:p>
        </w:tc>
        <w:tc>
          <w:tcPr>
            <w:tcW w:w="199" w:type="pct"/>
            <w:tcBorders>
              <w:top w:val="nil"/>
              <w:left w:val="nil"/>
              <w:bottom w:val="single" w:sz="4" w:space="0" w:color="auto"/>
              <w:right w:val="single" w:sz="4" w:space="0" w:color="auto"/>
            </w:tcBorders>
            <w:shd w:val="clear" w:color="auto" w:fill="auto"/>
            <w:noWrap/>
            <w:vAlign w:val="bottom"/>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 </w:t>
            </w:r>
          </w:p>
        </w:tc>
        <w:tc>
          <w:tcPr>
            <w:tcW w:w="247" w:type="pct"/>
            <w:tcBorders>
              <w:top w:val="nil"/>
              <w:left w:val="nil"/>
              <w:bottom w:val="single" w:sz="4" w:space="0" w:color="auto"/>
              <w:right w:val="single" w:sz="4" w:space="0" w:color="auto"/>
            </w:tcBorders>
            <w:shd w:val="clear" w:color="auto" w:fill="auto"/>
            <w:noWrap/>
            <w:vAlign w:val="bottom"/>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 </w:t>
            </w:r>
          </w:p>
        </w:tc>
        <w:tc>
          <w:tcPr>
            <w:tcW w:w="346" w:type="pct"/>
            <w:tcBorders>
              <w:top w:val="nil"/>
              <w:left w:val="nil"/>
              <w:bottom w:val="single" w:sz="4" w:space="0" w:color="auto"/>
              <w:right w:val="single" w:sz="4" w:space="0" w:color="auto"/>
            </w:tcBorders>
            <w:shd w:val="clear" w:color="auto" w:fill="auto"/>
            <w:noWrap/>
            <w:vAlign w:val="bottom"/>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 </w:t>
            </w:r>
          </w:p>
        </w:tc>
        <w:tc>
          <w:tcPr>
            <w:tcW w:w="298" w:type="pct"/>
            <w:tcBorders>
              <w:top w:val="nil"/>
              <w:left w:val="nil"/>
              <w:bottom w:val="single" w:sz="4" w:space="0" w:color="auto"/>
              <w:right w:val="single" w:sz="4" w:space="0" w:color="auto"/>
            </w:tcBorders>
            <w:shd w:val="clear" w:color="auto" w:fill="auto"/>
            <w:noWrap/>
            <w:vAlign w:val="bottom"/>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 </w:t>
            </w:r>
          </w:p>
        </w:tc>
        <w:tc>
          <w:tcPr>
            <w:tcW w:w="199" w:type="pct"/>
            <w:tcBorders>
              <w:top w:val="nil"/>
              <w:left w:val="nil"/>
              <w:bottom w:val="single" w:sz="4" w:space="0" w:color="auto"/>
              <w:right w:val="single" w:sz="4" w:space="0" w:color="auto"/>
            </w:tcBorders>
            <w:shd w:val="clear" w:color="auto" w:fill="auto"/>
            <w:noWrap/>
            <w:vAlign w:val="bottom"/>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 </w:t>
            </w:r>
          </w:p>
        </w:tc>
        <w:tc>
          <w:tcPr>
            <w:tcW w:w="247" w:type="pct"/>
            <w:tcBorders>
              <w:top w:val="nil"/>
              <w:left w:val="nil"/>
              <w:bottom w:val="single" w:sz="4" w:space="0" w:color="auto"/>
              <w:right w:val="single" w:sz="4" w:space="0" w:color="auto"/>
            </w:tcBorders>
            <w:shd w:val="clear" w:color="auto" w:fill="auto"/>
            <w:noWrap/>
            <w:vAlign w:val="bottom"/>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 </w:t>
            </w:r>
          </w:p>
        </w:tc>
        <w:tc>
          <w:tcPr>
            <w:tcW w:w="402" w:type="pct"/>
            <w:tcBorders>
              <w:top w:val="nil"/>
              <w:left w:val="nil"/>
              <w:bottom w:val="single" w:sz="4" w:space="0" w:color="auto"/>
              <w:right w:val="single" w:sz="4" w:space="0" w:color="auto"/>
            </w:tcBorders>
            <w:shd w:val="clear" w:color="auto" w:fill="auto"/>
            <w:noWrap/>
            <w:vAlign w:val="bottom"/>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 </w:t>
            </w:r>
          </w:p>
        </w:tc>
      </w:tr>
      <w:tr w:rsidR="00FA5117" w:rsidRPr="00842691" w:rsidTr="006F56F9">
        <w:trPr>
          <w:trHeight w:val="346"/>
          <w:jc w:val="center"/>
        </w:trPr>
        <w:tc>
          <w:tcPr>
            <w:tcW w:w="194" w:type="pct"/>
            <w:tcBorders>
              <w:top w:val="nil"/>
              <w:left w:val="single" w:sz="4" w:space="0" w:color="auto"/>
              <w:bottom w:val="single" w:sz="4" w:space="0" w:color="auto"/>
              <w:right w:val="single" w:sz="4" w:space="0" w:color="auto"/>
            </w:tcBorders>
            <w:shd w:val="clear" w:color="auto" w:fill="auto"/>
            <w:noWrap/>
            <w:vAlign w:val="bottom"/>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 </w:t>
            </w:r>
          </w:p>
        </w:tc>
        <w:tc>
          <w:tcPr>
            <w:tcW w:w="359" w:type="pct"/>
            <w:tcBorders>
              <w:top w:val="nil"/>
              <w:left w:val="nil"/>
              <w:bottom w:val="single" w:sz="4" w:space="0" w:color="auto"/>
              <w:right w:val="single" w:sz="4" w:space="0" w:color="auto"/>
            </w:tcBorders>
            <w:shd w:val="clear" w:color="auto" w:fill="auto"/>
            <w:noWrap/>
            <w:vAlign w:val="bottom"/>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 </w:t>
            </w:r>
          </w:p>
        </w:tc>
        <w:tc>
          <w:tcPr>
            <w:tcW w:w="349" w:type="pct"/>
            <w:tcBorders>
              <w:top w:val="nil"/>
              <w:left w:val="nil"/>
              <w:bottom w:val="single" w:sz="4" w:space="0" w:color="auto"/>
              <w:right w:val="single" w:sz="4" w:space="0" w:color="auto"/>
            </w:tcBorders>
            <w:shd w:val="clear" w:color="auto" w:fill="auto"/>
            <w:noWrap/>
            <w:vAlign w:val="bottom"/>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 </w:t>
            </w:r>
          </w:p>
        </w:tc>
        <w:tc>
          <w:tcPr>
            <w:tcW w:w="496" w:type="pct"/>
            <w:tcBorders>
              <w:top w:val="nil"/>
              <w:left w:val="nil"/>
              <w:bottom w:val="single" w:sz="4" w:space="0" w:color="auto"/>
              <w:right w:val="single" w:sz="4" w:space="0" w:color="auto"/>
            </w:tcBorders>
            <w:shd w:val="clear" w:color="auto" w:fill="auto"/>
            <w:noWrap/>
            <w:vAlign w:val="bottom"/>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 </w:t>
            </w:r>
          </w:p>
        </w:tc>
        <w:tc>
          <w:tcPr>
            <w:tcW w:w="349" w:type="pct"/>
            <w:tcBorders>
              <w:top w:val="nil"/>
              <w:left w:val="nil"/>
              <w:bottom w:val="single" w:sz="4" w:space="0" w:color="auto"/>
              <w:right w:val="single" w:sz="4" w:space="0" w:color="auto"/>
            </w:tcBorders>
            <w:shd w:val="clear" w:color="auto" w:fill="auto"/>
            <w:noWrap/>
            <w:vAlign w:val="bottom"/>
          </w:tcPr>
          <w:p w:rsidR="00FA5117" w:rsidRPr="00842691" w:rsidRDefault="00FA5117" w:rsidP="006F56F9">
            <w:pPr>
              <w:suppressAutoHyphens/>
              <w:spacing w:before="120"/>
              <w:jc w:val="center"/>
              <w:rPr>
                <w:rFonts w:ascii="Garamond" w:eastAsia="Batang" w:hAnsi="Garamond" w:cs="Garamond"/>
                <w:b/>
                <w:sz w:val="20"/>
                <w:szCs w:val="20"/>
                <w:lang w:eastAsia="ar-SA"/>
              </w:rPr>
            </w:pPr>
          </w:p>
        </w:tc>
        <w:tc>
          <w:tcPr>
            <w:tcW w:w="399" w:type="pct"/>
            <w:tcBorders>
              <w:top w:val="single" w:sz="4" w:space="0" w:color="auto"/>
              <w:left w:val="nil"/>
              <w:bottom w:val="single" w:sz="4" w:space="0" w:color="auto"/>
              <w:right w:val="single" w:sz="4" w:space="0" w:color="auto"/>
            </w:tcBorders>
          </w:tcPr>
          <w:p w:rsidR="00FA5117" w:rsidRPr="00842691" w:rsidRDefault="00FA5117" w:rsidP="006F56F9">
            <w:pPr>
              <w:suppressAutoHyphens/>
              <w:spacing w:before="120"/>
              <w:jc w:val="center"/>
              <w:rPr>
                <w:rFonts w:ascii="Garamond" w:eastAsia="Batang" w:hAnsi="Garamond" w:cs="Garamond"/>
                <w:b/>
                <w:sz w:val="20"/>
                <w:szCs w:val="20"/>
                <w:lang w:eastAsia="ar-SA"/>
              </w:rPr>
            </w:pPr>
          </w:p>
        </w:tc>
        <w:tc>
          <w:tcPr>
            <w:tcW w:w="461" w:type="pct"/>
            <w:tcBorders>
              <w:top w:val="nil"/>
              <w:left w:val="single" w:sz="4" w:space="0" w:color="auto"/>
              <w:bottom w:val="single" w:sz="4" w:space="0" w:color="auto"/>
              <w:right w:val="single" w:sz="4" w:space="0" w:color="auto"/>
            </w:tcBorders>
            <w:shd w:val="clear" w:color="auto" w:fill="auto"/>
            <w:noWrap/>
            <w:vAlign w:val="bottom"/>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 </w:t>
            </w:r>
          </w:p>
        </w:tc>
        <w:tc>
          <w:tcPr>
            <w:tcW w:w="208" w:type="pct"/>
            <w:tcBorders>
              <w:top w:val="nil"/>
              <w:left w:val="nil"/>
              <w:bottom w:val="single" w:sz="4" w:space="0" w:color="auto"/>
              <w:right w:val="single" w:sz="4" w:space="0" w:color="auto"/>
            </w:tcBorders>
            <w:shd w:val="clear" w:color="auto" w:fill="auto"/>
            <w:noWrap/>
            <w:vAlign w:val="bottom"/>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 </w:t>
            </w:r>
          </w:p>
        </w:tc>
        <w:tc>
          <w:tcPr>
            <w:tcW w:w="247" w:type="pct"/>
            <w:tcBorders>
              <w:top w:val="nil"/>
              <w:left w:val="nil"/>
              <w:bottom w:val="single" w:sz="4" w:space="0" w:color="auto"/>
              <w:right w:val="single" w:sz="4" w:space="0" w:color="auto"/>
            </w:tcBorders>
            <w:shd w:val="clear" w:color="auto" w:fill="auto"/>
            <w:noWrap/>
            <w:vAlign w:val="bottom"/>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 </w:t>
            </w:r>
          </w:p>
        </w:tc>
        <w:tc>
          <w:tcPr>
            <w:tcW w:w="199" w:type="pct"/>
            <w:tcBorders>
              <w:top w:val="nil"/>
              <w:left w:val="nil"/>
              <w:bottom w:val="single" w:sz="4" w:space="0" w:color="auto"/>
              <w:right w:val="single" w:sz="4" w:space="0" w:color="auto"/>
            </w:tcBorders>
            <w:shd w:val="clear" w:color="auto" w:fill="auto"/>
            <w:noWrap/>
            <w:vAlign w:val="bottom"/>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 </w:t>
            </w:r>
          </w:p>
        </w:tc>
        <w:tc>
          <w:tcPr>
            <w:tcW w:w="247" w:type="pct"/>
            <w:tcBorders>
              <w:top w:val="nil"/>
              <w:left w:val="nil"/>
              <w:bottom w:val="single" w:sz="4" w:space="0" w:color="auto"/>
              <w:right w:val="single" w:sz="4" w:space="0" w:color="auto"/>
            </w:tcBorders>
            <w:shd w:val="clear" w:color="auto" w:fill="auto"/>
            <w:noWrap/>
            <w:vAlign w:val="bottom"/>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 </w:t>
            </w:r>
          </w:p>
        </w:tc>
        <w:tc>
          <w:tcPr>
            <w:tcW w:w="346" w:type="pct"/>
            <w:tcBorders>
              <w:top w:val="nil"/>
              <w:left w:val="nil"/>
              <w:bottom w:val="single" w:sz="4" w:space="0" w:color="auto"/>
              <w:right w:val="single" w:sz="4" w:space="0" w:color="auto"/>
            </w:tcBorders>
            <w:shd w:val="clear" w:color="auto" w:fill="auto"/>
            <w:noWrap/>
            <w:vAlign w:val="bottom"/>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 </w:t>
            </w:r>
          </w:p>
        </w:tc>
        <w:tc>
          <w:tcPr>
            <w:tcW w:w="298" w:type="pct"/>
            <w:tcBorders>
              <w:top w:val="nil"/>
              <w:left w:val="nil"/>
              <w:bottom w:val="single" w:sz="4" w:space="0" w:color="auto"/>
              <w:right w:val="single" w:sz="4" w:space="0" w:color="auto"/>
            </w:tcBorders>
            <w:shd w:val="clear" w:color="auto" w:fill="auto"/>
            <w:noWrap/>
            <w:vAlign w:val="bottom"/>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 </w:t>
            </w:r>
          </w:p>
        </w:tc>
        <w:tc>
          <w:tcPr>
            <w:tcW w:w="199" w:type="pct"/>
            <w:tcBorders>
              <w:top w:val="nil"/>
              <w:left w:val="nil"/>
              <w:bottom w:val="single" w:sz="4" w:space="0" w:color="auto"/>
              <w:right w:val="single" w:sz="4" w:space="0" w:color="auto"/>
            </w:tcBorders>
            <w:shd w:val="clear" w:color="auto" w:fill="auto"/>
            <w:noWrap/>
            <w:vAlign w:val="bottom"/>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 </w:t>
            </w:r>
          </w:p>
        </w:tc>
        <w:tc>
          <w:tcPr>
            <w:tcW w:w="247" w:type="pct"/>
            <w:tcBorders>
              <w:top w:val="nil"/>
              <w:left w:val="nil"/>
              <w:bottom w:val="single" w:sz="4" w:space="0" w:color="auto"/>
              <w:right w:val="single" w:sz="4" w:space="0" w:color="auto"/>
            </w:tcBorders>
            <w:shd w:val="clear" w:color="auto" w:fill="auto"/>
            <w:noWrap/>
            <w:vAlign w:val="bottom"/>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 </w:t>
            </w:r>
          </w:p>
        </w:tc>
        <w:tc>
          <w:tcPr>
            <w:tcW w:w="402" w:type="pct"/>
            <w:tcBorders>
              <w:top w:val="nil"/>
              <w:left w:val="nil"/>
              <w:bottom w:val="single" w:sz="4" w:space="0" w:color="auto"/>
              <w:right w:val="single" w:sz="4" w:space="0" w:color="auto"/>
            </w:tcBorders>
            <w:shd w:val="clear" w:color="auto" w:fill="auto"/>
            <w:noWrap/>
            <w:vAlign w:val="bottom"/>
          </w:tcPr>
          <w:p w:rsidR="00FA5117" w:rsidRPr="00842691" w:rsidRDefault="00FA5117" w:rsidP="006F56F9">
            <w:pPr>
              <w:suppressAutoHyphens/>
              <w:spacing w:before="120"/>
              <w:jc w:val="center"/>
              <w:rPr>
                <w:rFonts w:ascii="Garamond" w:eastAsia="Batang" w:hAnsi="Garamond" w:cs="Garamond"/>
                <w:b/>
                <w:sz w:val="20"/>
                <w:szCs w:val="20"/>
                <w:lang w:eastAsia="ar-SA"/>
              </w:rPr>
            </w:pPr>
            <w:r w:rsidRPr="00842691">
              <w:rPr>
                <w:rFonts w:ascii="Garamond" w:eastAsia="Batang" w:hAnsi="Garamond" w:cs="Garamond"/>
                <w:b/>
                <w:sz w:val="20"/>
                <w:szCs w:val="20"/>
                <w:lang w:eastAsia="ar-SA"/>
              </w:rPr>
              <w:t> </w:t>
            </w:r>
          </w:p>
        </w:tc>
      </w:tr>
    </w:tbl>
    <w:p w:rsidR="00FA5117" w:rsidRDefault="00FA5117" w:rsidP="00FA5117">
      <w:pPr>
        <w:pStyle w:val="a6"/>
        <w:ind w:left="0" w:right="-314"/>
        <w:contextualSpacing w:val="0"/>
        <w:jc w:val="both"/>
        <w:rPr>
          <w:rFonts w:ascii="Garamond" w:hAnsi="Garamond"/>
          <w:b/>
          <w:bCs/>
          <w:sz w:val="26"/>
          <w:szCs w:val="26"/>
        </w:rPr>
      </w:pPr>
    </w:p>
    <w:p w:rsidR="00FA5117" w:rsidRDefault="00FA5117" w:rsidP="00FA5117">
      <w:pPr>
        <w:pStyle w:val="a6"/>
        <w:ind w:left="0" w:right="-314"/>
        <w:contextualSpacing w:val="0"/>
        <w:jc w:val="both"/>
        <w:rPr>
          <w:rFonts w:ascii="Garamond" w:hAnsi="Garamond"/>
          <w:b/>
          <w:bCs/>
          <w:sz w:val="26"/>
          <w:szCs w:val="26"/>
        </w:rPr>
      </w:pPr>
    </w:p>
    <w:p w:rsidR="00523591" w:rsidRDefault="00523591" w:rsidP="00523591">
      <w:pPr>
        <w:pStyle w:val="subclauseindent"/>
        <w:ind w:left="0"/>
        <w:rPr>
          <w:rFonts w:ascii="Garamond" w:hAnsi="Garamond"/>
          <w:b/>
          <w:sz w:val="26"/>
          <w:szCs w:val="26"/>
          <w:lang w:val="ru-RU"/>
        </w:rPr>
      </w:pPr>
      <w:r>
        <w:rPr>
          <w:rFonts w:ascii="Garamond" w:hAnsi="Garamond"/>
          <w:b/>
          <w:sz w:val="26"/>
          <w:szCs w:val="26"/>
          <w:lang w:val="ru-RU"/>
        </w:rPr>
        <w:t>Добавить приложение</w:t>
      </w:r>
    </w:p>
    <w:p w:rsidR="00523591" w:rsidRPr="00066765" w:rsidRDefault="00523591" w:rsidP="00523591">
      <w:pPr>
        <w:jc w:val="right"/>
        <w:rPr>
          <w:rFonts w:ascii="Garamond" w:hAnsi="Garamond"/>
          <w:b/>
          <w:bCs/>
          <w:sz w:val="22"/>
          <w:szCs w:val="22"/>
        </w:rPr>
      </w:pPr>
      <w:r w:rsidRPr="00066765">
        <w:rPr>
          <w:rFonts w:ascii="Garamond" w:hAnsi="Garamond"/>
          <w:b/>
          <w:bCs/>
          <w:sz w:val="22"/>
          <w:szCs w:val="22"/>
        </w:rPr>
        <w:t>Приложение 27.1</w:t>
      </w:r>
    </w:p>
    <w:p w:rsidR="00523591" w:rsidRPr="00066765" w:rsidRDefault="00523591" w:rsidP="00523591">
      <w:pPr>
        <w:rPr>
          <w:rFonts w:ascii="Garamond" w:hAnsi="Garamond"/>
          <w:b/>
          <w:bCs/>
          <w:sz w:val="22"/>
          <w:szCs w:val="22"/>
        </w:rPr>
      </w:pPr>
    </w:p>
    <w:p w:rsidR="00523591" w:rsidRPr="00066765" w:rsidRDefault="00523591" w:rsidP="00523591">
      <w:pPr>
        <w:spacing w:before="180" w:after="60"/>
        <w:jc w:val="center"/>
        <w:rPr>
          <w:rFonts w:ascii="Garamond" w:hAnsi="Garamond"/>
          <w:b/>
          <w:i/>
          <w:sz w:val="22"/>
          <w:szCs w:val="22"/>
          <w:lang w:eastAsia="en-US"/>
        </w:rPr>
      </w:pPr>
      <w:r w:rsidRPr="00066765">
        <w:rPr>
          <w:rFonts w:ascii="Garamond" w:hAnsi="Garamond"/>
          <w:b/>
          <w:sz w:val="22"/>
          <w:szCs w:val="22"/>
          <w:lang w:eastAsia="en-US"/>
        </w:rPr>
        <w:t xml:space="preserve">РЕЕСТР ЗАКЛЮЧЕННЫХ СОГЛАШЕНИЙ О ПОРЯДКЕ РАСЧЕТОВ, СВЯЗАННЫХ С УПЛАТОЙ ПРОДАВЦОМ ШТРАФОВ ПО ДПМ ВИЭ (БАНКОВСКАЯ ГАРАНТИЯ), НА </w:t>
      </w:r>
      <w:r w:rsidRPr="00066765">
        <w:rPr>
          <w:rFonts w:ascii="Garamond" w:hAnsi="Garamond"/>
          <w:b/>
          <w:i/>
          <w:sz w:val="22"/>
          <w:szCs w:val="22"/>
          <w:lang w:eastAsia="en-US"/>
        </w:rPr>
        <w:t>ДД.ММ.ГГГГ</w:t>
      </w:r>
    </w:p>
    <w:p w:rsidR="00523591" w:rsidRPr="00066765" w:rsidRDefault="00523591" w:rsidP="00523591">
      <w:pPr>
        <w:spacing w:before="180" w:after="60"/>
        <w:jc w:val="center"/>
        <w:rPr>
          <w:rFonts w:ascii="Garamond" w:hAnsi="Garamond"/>
          <w:b/>
          <w:sz w:val="22"/>
          <w:szCs w:val="22"/>
          <w:lang w:eastAsia="en-US"/>
        </w:rPr>
      </w:pPr>
    </w:p>
    <w:tbl>
      <w:tblPr>
        <w:tblW w:w="4492" w:type="pct"/>
        <w:tblLook w:val="04A0" w:firstRow="1" w:lastRow="0" w:firstColumn="1" w:lastColumn="0" w:noHBand="0" w:noVBand="1"/>
      </w:tblPr>
      <w:tblGrid>
        <w:gridCol w:w="859"/>
        <w:gridCol w:w="1499"/>
        <w:gridCol w:w="1515"/>
        <w:gridCol w:w="2242"/>
        <w:gridCol w:w="1460"/>
        <w:gridCol w:w="1530"/>
        <w:gridCol w:w="1253"/>
        <w:gridCol w:w="1219"/>
        <w:gridCol w:w="1504"/>
      </w:tblGrid>
      <w:tr w:rsidR="00523591" w:rsidRPr="00FE698A" w:rsidTr="000A04B8">
        <w:trPr>
          <w:trHeight w:val="1142"/>
        </w:trPr>
        <w:tc>
          <w:tcPr>
            <w:tcW w:w="328" w:type="pct"/>
            <w:tcBorders>
              <w:top w:val="single" w:sz="4" w:space="0" w:color="auto"/>
              <w:left w:val="single" w:sz="4" w:space="0" w:color="auto"/>
              <w:bottom w:val="single" w:sz="4" w:space="0" w:color="auto"/>
              <w:right w:val="single" w:sz="4" w:space="0" w:color="auto"/>
            </w:tcBorders>
            <w:shd w:val="clear" w:color="auto" w:fill="A6A6A6"/>
            <w:vAlign w:val="center"/>
          </w:tcPr>
          <w:p w:rsidR="00523591" w:rsidRPr="00066765" w:rsidRDefault="00523591" w:rsidP="000A04B8">
            <w:pPr>
              <w:spacing w:before="180" w:after="60"/>
              <w:jc w:val="center"/>
              <w:rPr>
                <w:rFonts w:ascii="Garamond" w:hAnsi="Garamond"/>
                <w:b/>
                <w:sz w:val="22"/>
                <w:szCs w:val="22"/>
                <w:lang w:val="en-GB" w:eastAsia="en-US"/>
              </w:rPr>
            </w:pPr>
            <w:r w:rsidRPr="00066765">
              <w:rPr>
                <w:rFonts w:ascii="Garamond" w:hAnsi="Garamond"/>
                <w:b/>
                <w:sz w:val="22"/>
                <w:szCs w:val="22"/>
                <w:lang w:val="en-GB" w:eastAsia="en-US"/>
              </w:rPr>
              <w:t>№ п/п</w:t>
            </w:r>
          </w:p>
        </w:tc>
        <w:tc>
          <w:tcPr>
            <w:tcW w:w="573" w:type="pct"/>
            <w:tcBorders>
              <w:top w:val="single" w:sz="4" w:space="0" w:color="auto"/>
              <w:left w:val="nil"/>
              <w:bottom w:val="single" w:sz="4" w:space="0" w:color="auto"/>
              <w:right w:val="single" w:sz="4" w:space="0" w:color="auto"/>
            </w:tcBorders>
            <w:shd w:val="clear" w:color="auto" w:fill="A6A6A6"/>
            <w:vAlign w:val="center"/>
          </w:tcPr>
          <w:p w:rsidR="00523591" w:rsidRPr="00066765" w:rsidRDefault="00523591" w:rsidP="000A04B8">
            <w:pPr>
              <w:spacing w:before="180" w:after="60"/>
              <w:jc w:val="center"/>
              <w:rPr>
                <w:rFonts w:ascii="Garamond" w:hAnsi="Garamond"/>
                <w:b/>
                <w:sz w:val="22"/>
                <w:szCs w:val="22"/>
                <w:lang w:eastAsia="en-US"/>
              </w:rPr>
            </w:pPr>
            <w:r w:rsidRPr="00066765">
              <w:rPr>
                <w:rFonts w:ascii="Garamond" w:hAnsi="Garamond"/>
                <w:b/>
                <w:sz w:val="22"/>
                <w:szCs w:val="22"/>
                <w:lang w:eastAsia="en-US"/>
              </w:rPr>
              <w:t>Номер соглашения</w:t>
            </w:r>
          </w:p>
        </w:tc>
        <w:tc>
          <w:tcPr>
            <w:tcW w:w="579" w:type="pct"/>
            <w:tcBorders>
              <w:top w:val="single" w:sz="4" w:space="0" w:color="auto"/>
              <w:left w:val="nil"/>
              <w:bottom w:val="single" w:sz="4" w:space="0" w:color="auto"/>
              <w:right w:val="single" w:sz="4" w:space="0" w:color="auto"/>
            </w:tcBorders>
            <w:shd w:val="clear" w:color="auto" w:fill="A6A6A6"/>
            <w:vAlign w:val="center"/>
          </w:tcPr>
          <w:p w:rsidR="00523591" w:rsidRPr="00066765" w:rsidRDefault="00523591" w:rsidP="000A04B8">
            <w:pPr>
              <w:spacing w:before="180" w:after="60"/>
              <w:jc w:val="center"/>
              <w:rPr>
                <w:rFonts w:ascii="Garamond" w:hAnsi="Garamond"/>
                <w:b/>
                <w:sz w:val="22"/>
                <w:szCs w:val="22"/>
                <w:lang w:eastAsia="en-US"/>
              </w:rPr>
            </w:pPr>
            <w:r w:rsidRPr="00066765">
              <w:rPr>
                <w:rFonts w:ascii="Garamond" w:hAnsi="Garamond"/>
                <w:b/>
                <w:sz w:val="22"/>
                <w:szCs w:val="22"/>
                <w:lang w:eastAsia="en-US"/>
              </w:rPr>
              <w:t>Дата</w:t>
            </w:r>
            <w:r w:rsidRPr="00066765">
              <w:rPr>
                <w:rFonts w:ascii="Garamond" w:hAnsi="Garamond"/>
                <w:b/>
                <w:sz w:val="22"/>
                <w:szCs w:val="22"/>
                <w:lang w:val="en-GB" w:eastAsia="en-US"/>
              </w:rPr>
              <w:t xml:space="preserve"> </w:t>
            </w:r>
            <w:r w:rsidRPr="00066765">
              <w:rPr>
                <w:rFonts w:ascii="Garamond" w:hAnsi="Garamond"/>
                <w:b/>
                <w:sz w:val="22"/>
                <w:szCs w:val="22"/>
                <w:lang w:eastAsia="en-US"/>
              </w:rPr>
              <w:t>заключения</w:t>
            </w:r>
            <w:r w:rsidRPr="00066765">
              <w:rPr>
                <w:rFonts w:ascii="Garamond" w:hAnsi="Garamond"/>
                <w:b/>
                <w:sz w:val="22"/>
                <w:szCs w:val="22"/>
                <w:lang w:val="en-GB" w:eastAsia="en-US"/>
              </w:rPr>
              <w:t xml:space="preserve"> </w:t>
            </w:r>
            <w:r w:rsidRPr="00066765">
              <w:rPr>
                <w:rFonts w:ascii="Garamond" w:hAnsi="Garamond"/>
                <w:b/>
                <w:sz w:val="22"/>
                <w:szCs w:val="22"/>
                <w:lang w:eastAsia="en-US"/>
              </w:rPr>
              <w:t>соглашения</w:t>
            </w:r>
          </w:p>
        </w:tc>
        <w:tc>
          <w:tcPr>
            <w:tcW w:w="857" w:type="pct"/>
            <w:tcBorders>
              <w:top w:val="single" w:sz="4" w:space="0" w:color="auto"/>
              <w:left w:val="nil"/>
              <w:bottom w:val="single" w:sz="4" w:space="0" w:color="auto"/>
              <w:right w:val="single" w:sz="4" w:space="0" w:color="auto"/>
            </w:tcBorders>
            <w:shd w:val="clear" w:color="auto" w:fill="A6A6A6"/>
            <w:vAlign w:val="center"/>
          </w:tcPr>
          <w:p w:rsidR="00523591" w:rsidRPr="00066765" w:rsidRDefault="00523591" w:rsidP="000A04B8">
            <w:pPr>
              <w:spacing w:before="180" w:after="60"/>
              <w:jc w:val="center"/>
              <w:rPr>
                <w:rFonts w:ascii="Garamond" w:hAnsi="Garamond"/>
                <w:b/>
                <w:sz w:val="22"/>
                <w:szCs w:val="22"/>
                <w:lang w:eastAsia="en-US"/>
              </w:rPr>
            </w:pPr>
            <w:r w:rsidRPr="00066765">
              <w:rPr>
                <w:rFonts w:ascii="Garamond" w:hAnsi="Garamond"/>
                <w:b/>
                <w:sz w:val="22"/>
                <w:szCs w:val="22"/>
                <w:lang w:eastAsia="en-US"/>
              </w:rPr>
              <w:t>Дата</w:t>
            </w:r>
            <w:r w:rsidRPr="00066765">
              <w:rPr>
                <w:rFonts w:ascii="Garamond" w:hAnsi="Garamond"/>
                <w:b/>
                <w:sz w:val="22"/>
                <w:szCs w:val="22"/>
                <w:lang w:val="en-GB" w:eastAsia="en-US"/>
              </w:rPr>
              <w:t xml:space="preserve"> </w:t>
            </w:r>
            <w:r w:rsidRPr="00066765">
              <w:rPr>
                <w:rFonts w:ascii="Garamond" w:hAnsi="Garamond"/>
                <w:b/>
                <w:sz w:val="22"/>
                <w:szCs w:val="22"/>
                <w:lang w:eastAsia="en-US"/>
              </w:rPr>
              <w:t>подписания соглашения</w:t>
            </w:r>
            <w:r w:rsidRPr="00066765">
              <w:rPr>
                <w:rFonts w:ascii="Garamond" w:hAnsi="Garamond"/>
                <w:b/>
                <w:sz w:val="22"/>
                <w:szCs w:val="22"/>
                <w:lang w:val="en-GB" w:eastAsia="en-US"/>
              </w:rPr>
              <w:t xml:space="preserve"> </w:t>
            </w:r>
            <w:r w:rsidRPr="00066765">
              <w:rPr>
                <w:rFonts w:ascii="Garamond" w:hAnsi="Garamond"/>
                <w:b/>
                <w:sz w:val="22"/>
                <w:szCs w:val="22"/>
                <w:lang w:eastAsia="en-US"/>
              </w:rPr>
              <w:t>принципалом</w:t>
            </w:r>
          </w:p>
        </w:tc>
        <w:tc>
          <w:tcPr>
            <w:tcW w:w="558" w:type="pct"/>
            <w:tcBorders>
              <w:top w:val="single" w:sz="4" w:space="0" w:color="auto"/>
              <w:left w:val="nil"/>
              <w:bottom w:val="single" w:sz="4" w:space="0" w:color="auto"/>
              <w:right w:val="single" w:sz="4" w:space="0" w:color="auto"/>
            </w:tcBorders>
            <w:shd w:val="clear" w:color="auto" w:fill="A6A6A6"/>
            <w:vAlign w:val="center"/>
          </w:tcPr>
          <w:p w:rsidR="00523591" w:rsidRPr="00066765" w:rsidRDefault="00523591" w:rsidP="000A04B8">
            <w:pPr>
              <w:spacing w:before="180" w:after="60"/>
              <w:jc w:val="center"/>
              <w:rPr>
                <w:rFonts w:ascii="Garamond" w:hAnsi="Garamond"/>
                <w:b/>
                <w:sz w:val="22"/>
                <w:szCs w:val="22"/>
                <w:lang w:eastAsia="en-US"/>
              </w:rPr>
            </w:pPr>
            <w:r w:rsidRPr="00066765">
              <w:rPr>
                <w:rFonts w:ascii="Garamond" w:hAnsi="Garamond"/>
                <w:b/>
                <w:sz w:val="22"/>
                <w:szCs w:val="22"/>
                <w:lang w:eastAsia="en-US"/>
              </w:rPr>
              <w:t>Принципал</w:t>
            </w:r>
          </w:p>
        </w:tc>
        <w:tc>
          <w:tcPr>
            <w:tcW w:w="585" w:type="pct"/>
            <w:tcBorders>
              <w:top w:val="single" w:sz="4" w:space="0" w:color="auto"/>
              <w:left w:val="nil"/>
              <w:bottom w:val="single" w:sz="4" w:space="0" w:color="auto"/>
              <w:right w:val="single" w:sz="4" w:space="0" w:color="auto"/>
            </w:tcBorders>
            <w:shd w:val="clear" w:color="auto" w:fill="A6A6A6"/>
            <w:vAlign w:val="center"/>
          </w:tcPr>
          <w:p w:rsidR="00523591" w:rsidRPr="00066765" w:rsidRDefault="00523591" w:rsidP="000A04B8">
            <w:pPr>
              <w:spacing w:before="180" w:after="60"/>
              <w:jc w:val="center"/>
              <w:rPr>
                <w:rFonts w:ascii="Garamond" w:hAnsi="Garamond"/>
                <w:b/>
                <w:sz w:val="22"/>
                <w:szCs w:val="22"/>
                <w:lang w:val="en-GB" w:eastAsia="en-US"/>
              </w:rPr>
            </w:pPr>
            <w:r w:rsidRPr="00066765">
              <w:rPr>
                <w:rFonts w:ascii="Garamond" w:hAnsi="Garamond"/>
                <w:b/>
                <w:sz w:val="22"/>
                <w:szCs w:val="22"/>
                <w:lang w:eastAsia="en-US"/>
              </w:rPr>
              <w:t>Код принципала</w:t>
            </w:r>
            <w:r w:rsidRPr="00066765">
              <w:rPr>
                <w:rFonts w:ascii="Garamond" w:hAnsi="Garamond"/>
                <w:b/>
                <w:sz w:val="22"/>
                <w:szCs w:val="22"/>
                <w:lang w:val="en-GB" w:eastAsia="en-US"/>
              </w:rPr>
              <w:t xml:space="preserve"> </w:t>
            </w:r>
          </w:p>
        </w:tc>
        <w:tc>
          <w:tcPr>
            <w:tcW w:w="479" w:type="pct"/>
            <w:tcBorders>
              <w:top w:val="single" w:sz="4" w:space="0" w:color="auto"/>
              <w:left w:val="nil"/>
              <w:bottom w:val="single" w:sz="4" w:space="0" w:color="auto"/>
              <w:right w:val="single" w:sz="4" w:space="0" w:color="auto"/>
            </w:tcBorders>
            <w:shd w:val="clear" w:color="auto" w:fill="A6A6A6"/>
            <w:vAlign w:val="center"/>
          </w:tcPr>
          <w:p w:rsidR="00523591" w:rsidRPr="00066765" w:rsidRDefault="00523591" w:rsidP="000A04B8">
            <w:pPr>
              <w:spacing w:before="180" w:after="60"/>
              <w:jc w:val="center"/>
              <w:rPr>
                <w:rFonts w:ascii="Garamond" w:hAnsi="Garamond"/>
                <w:b/>
                <w:sz w:val="22"/>
                <w:szCs w:val="22"/>
                <w:lang w:eastAsia="en-US"/>
              </w:rPr>
            </w:pPr>
            <w:r w:rsidRPr="00066765">
              <w:rPr>
                <w:rFonts w:ascii="Garamond" w:hAnsi="Garamond"/>
                <w:b/>
                <w:sz w:val="22"/>
                <w:szCs w:val="22"/>
                <w:lang w:eastAsia="en-US"/>
              </w:rPr>
              <w:t>Продавец</w:t>
            </w:r>
          </w:p>
        </w:tc>
        <w:tc>
          <w:tcPr>
            <w:tcW w:w="466" w:type="pct"/>
            <w:tcBorders>
              <w:top w:val="single" w:sz="4" w:space="0" w:color="auto"/>
              <w:left w:val="nil"/>
              <w:bottom w:val="single" w:sz="4" w:space="0" w:color="auto"/>
              <w:right w:val="single" w:sz="4" w:space="0" w:color="auto"/>
            </w:tcBorders>
            <w:shd w:val="clear" w:color="auto" w:fill="A6A6A6"/>
            <w:vAlign w:val="center"/>
          </w:tcPr>
          <w:p w:rsidR="00523591" w:rsidRPr="00066765" w:rsidRDefault="00523591" w:rsidP="000A04B8">
            <w:pPr>
              <w:spacing w:before="180" w:after="60"/>
              <w:jc w:val="center"/>
              <w:rPr>
                <w:rFonts w:ascii="Garamond" w:hAnsi="Garamond"/>
                <w:b/>
                <w:sz w:val="22"/>
                <w:szCs w:val="22"/>
                <w:lang w:eastAsia="en-US"/>
              </w:rPr>
            </w:pPr>
            <w:r w:rsidRPr="00066765">
              <w:rPr>
                <w:rFonts w:ascii="Garamond" w:hAnsi="Garamond"/>
                <w:b/>
                <w:sz w:val="22"/>
                <w:szCs w:val="22"/>
                <w:lang w:eastAsia="en-US"/>
              </w:rPr>
              <w:t>Код продавца</w:t>
            </w:r>
          </w:p>
        </w:tc>
        <w:tc>
          <w:tcPr>
            <w:tcW w:w="576" w:type="pct"/>
            <w:tcBorders>
              <w:top w:val="single" w:sz="4" w:space="0" w:color="auto"/>
              <w:left w:val="nil"/>
              <w:bottom w:val="single" w:sz="4" w:space="0" w:color="auto"/>
              <w:right w:val="single" w:sz="4" w:space="0" w:color="auto"/>
            </w:tcBorders>
            <w:shd w:val="clear" w:color="auto" w:fill="A6A6A6"/>
            <w:vAlign w:val="center"/>
          </w:tcPr>
          <w:p w:rsidR="00523591" w:rsidRPr="00066765" w:rsidRDefault="00523591" w:rsidP="000A04B8">
            <w:pPr>
              <w:spacing w:before="180" w:after="60"/>
              <w:jc w:val="center"/>
              <w:rPr>
                <w:rFonts w:ascii="Garamond" w:hAnsi="Garamond"/>
                <w:b/>
                <w:sz w:val="22"/>
                <w:szCs w:val="22"/>
                <w:lang w:eastAsia="en-US"/>
              </w:rPr>
            </w:pPr>
            <w:r w:rsidRPr="00066765">
              <w:rPr>
                <w:rFonts w:ascii="Garamond" w:hAnsi="Garamond"/>
                <w:b/>
                <w:sz w:val="22"/>
                <w:szCs w:val="22"/>
                <w:lang w:eastAsia="en-US"/>
              </w:rPr>
              <w:t>Код</w:t>
            </w:r>
            <w:r w:rsidRPr="00066765">
              <w:rPr>
                <w:rFonts w:ascii="Garamond" w:hAnsi="Garamond"/>
                <w:b/>
                <w:sz w:val="22"/>
                <w:szCs w:val="22"/>
                <w:lang w:val="en-GB" w:eastAsia="en-US"/>
              </w:rPr>
              <w:t xml:space="preserve"> ГТП </w:t>
            </w:r>
            <w:r w:rsidRPr="00066765">
              <w:rPr>
                <w:rFonts w:ascii="Garamond" w:hAnsi="Garamond"/>
                <w:b/>
                <w:sz w:val="22"/>
                <w:szCs w:val="22"/>
                <w:lang w:eastAsia="en-US"/>
              </w:rPr>
              <w:t>генерации</w:t>
            </w:r>
          </w:p>
        </w:tc>
      </w:tr>
      <w:tr w:rsidR="00523591" w:rsidRPr="00FE698A" w:rsidTr="000A04B8">
        <w:trPr>
          <w:trHeight w:val="285"/>
        </w:trPr>
        <w:tc>
          <w:tcPr>
            <w:tcW w:w="328" w:type="pct"/>
            <w:tcBorders>
              <w:top w:val="nil"/>
              <w:left w:val="single" w:sz="4" w:space="0" w:color="auto"/>
              <w:bottom w:val="single" w:sz="4" w:space="0" w:color="auto"/>
              <w:right w:val="single" w:sz="4" w:space="0" w:color="auto"/>
            </w:tcBorders>
            <w:shd w:val="clear" w:color="auto" w:fill="auto"/>
            <w:noWrap/>
            <w:vAlign w:val="center"/>
          </w:tcPr>
          <w:p w:rsidR="00523591" w:rsidRPr="00066765" w:rsidRDefault="00523591" w:rsidP="000A04B8">
            <w:pPr>
              <w:spacing w:before="180" w:after="60"/>
              <w:jc w:val="center"/>
              <w:rPr>
                <w:rFonts w:ascii="Garamond" w:hAnsi="Garamond"/>
                <w:b/>
                <w:sz w:val="22"/>
                <w:szCs w:val="22"/>
                <w:lang w:val="en-GB" w:eastAsia="en-US"/>
              </w:rPr>
            </w:pPr>
            <w:r w:rsidRPr="00066765">
              <w:rPr>
                <w:rFonts w:ascii="Garamond" w:hAnsi="Garamond"/>
                <w:b/>
                <w:sz w:val="22"/>
                <w:szCs w:val="22"/>
                <w:lang w:val="en-GB" w:eastAsia="en-US"/>
              </w:rPr>
              <w:lastRenderedPageBreak/>
              <w:t>1</w:t>
            </w:r>
          </w:p>
        </w:tc>
        <w:tc>
          <w:tcPr>
            <w:tcW w:w="573" w:type="pct"/>
            <w:tcBorders>
              <w:top w:val="nil"/>
              <w:left w:val="nil"/>
              <w:bottom w:val="single" w:sz="4" w:space="0" w:color="auto"/>
              <w:right w:val="single" w:sz="4" w:space="0" w:color="auto"/>
            </w:tcBorders>
            <w:shd w:val="clear" w:color="auto" w:fill="auto"/>
            <w:noWrap/>
            <w:vAlign w:val="center"/>
          </w:tcPr>
          <w:p w:rsidR="00523591" w:rsidRPr="00066765" w:rsidRDefault="00523591" w:rsidP="000A04B8">
            <w:pPr>
              <w:spacing w:before="180" w:after="60"/>
              <w:jc w:val="center"/>
              <w:rPr>
                <w:rFonts w:ascii="Garamond" w:hAnsi="Garamond"/>
                <w:b/>
                <w:sz w:val="22"/>
                <w:szCs w:val="22"/>
                <w:lang w:val="en-GB" w:eastAsia="en-US"/>
              </w:rPr>
            </w:pPr>
            <w:r w:rsidRPr="00066765">
              <w:rPr>
                <w:rFonts w:ascii="Garamond" w:hAnsi="Garamond"/>
                <w:b/>
                <w:sz w:val="22"/>
                <w:szCs w:val="22"/>
                <w:lang w:val="en-GB" w:eastAsia="en-US"/>
              </w:rPr>
              <w:t>2</w:t>
            </w:r>
          </w:p>
        </w:tc>
        <w:tc>
          <w:tcPr>
            <w:tcW w:w="579" w:type="pct"/>
            <w:tcBorders>
              <w:top w:val="nil"/>
              <w:left w:val="nil"/>
              <w:bottom w:val="single" w:sz="4" w:space="0" w:color="auto"/>
              <w:right w:val="single" w:sz="4" w:space="0" w:color="auto"/>
            </w:tcBorders>
            <w:shd w:val="clear" w:color="auto" w:fill="auto"/>
            <w:noWrap/>
            <w:vAlign w:val="center"/>
          </w:tcPr>
          <w:p w:rsidR="00523591" w:rsidRPr="00066765" w:rsidRDefault="00523591" w:rsidP="000A04B8">
            <w:pPr>
              <w:spacing w:before="180" w:after="60"/>
              <w:jc w:val="center"/>
              <w:rPr>
                <w:rFonts w:ascii="Garamond" w:hAnsi="Garamond"/>
                <w:b/>
                <w:sz w:val="22"/>
                <w:szCs w:val="22"/>
                <w:lang w:val="en-GB" w:eastAsia="en-US"/>
              </w:rPr>
            </w:pPr>
            <w:r w:rsidRPr="00066765">
              <w:rPr>
                <w:rFonts w:ascii="Garamond" w:hAnsi="Garamond"/>
                <w:b/>
                <w:sz w:val="22"/>
                <w:szCs w:val="22"/>
                <w:lang w:val="en-GB" w:eastAsia="en-US"/>
              </w:rPr>
              <w:t>3</w:t>
            </w:r>
          </w:p>
        </w:tc>
        <w:tc>
          <w:tcPr>
            <w:tcW w:w="857" w:type="pct"/>
            <w:tcBorders>
              <w:top w:val="nil"/>
              <w:left w:val="nil"/>
              <w:bottom w:val="single" w:sz="4" w:space="0" w:color="auto"/>
              <w:right w:val="single" w:sz="4" w:space="0" w:color="auto"/>
            </w:tcBorders>
            <w:shd w:val="clear" w:color="auto" w:fill="auto"/>
            <w:noWrap/>
            <w:vAlign w:val="center"/>
          </w:tcPr>
          <w:p w:rsidR="00523591" w:rsidRPr="00066765" w:rsidRDefault="00523591" w:rsidP="000A04B8">
            <w:pPr>
              <w:spacing w:before="180" w:after="60"/>
              <w:jc w:val="center"/>
              <w:rPr>
                <w:rFonts w:ascii="Garamond" w:hAnsi="Garamond"/>
                <w:b/>
                <w:sz w:val="22"/>
                <w:szCs w:val="22"/>
                <w:lang w:val="en-GB" w:eastAsia="en-US"/>
              </w:rPr>
            </w:pPr>
            <w:r w:rsidRPr="00066765">
              <w:rPr>
                <w:rFonts w:ascii="Garamond" w:hAnsi="Garamond"/>
                <w:b/>
                <w:sz w:val="22"/>
                <w:szCs w:val="22"/>
                <w:lang w:val="en-GB" w:eastAsia="en-US"/>
              </w:rPr>
              <w:t>4</w:t>
            </w:r>
          </w:p>
        </w:tc>
        <w:tc>
          <w:tcPr>
            <w:tcW w:w="558" w:type="pct"/>
            <w:tcBorders>
              <w:top w:val="nil"/>
              <w:left w:val="nil"/>
              <w:bottom w:val="single" w:sz="4" w:space="0" w:color="auto"/>
              <w:right w:val="single" w:sz="4" w:space="0" w:color="auto"/>
            </w:tcBorders>
            <w:shd w:val="clear" w:color="auto" w:fill="auto"/>
            <w:noWrap/>
            <w:vAlign w:val="center"/>
          </w:tcPr>
          <w:p w:rsidR="00523591" w:rsidRPr="00066765" w:rsidRDefault="00523591" w:rsidP="000A04B8">
            <w:pPr>
              <w:spacing w:before="180" w:after="60"/>
              <w:jc w:val="center"/>
              <w:rPr>
                <w:rFonts w:ascii="Garamond" w:hAnsi="Garamond"/>
                <w:b/>
                <w:sz w:val="22"/>
                <w:szCs w:val="22"/>
                <w:lang w:eastAsia="en-US"/>
              </w:rPr>
            </w:pPr>
            <w:r w:rsidRPr="00066765">
              <w:rPr>
                <w:rFonts w:ascii="Garamond" w:hAnsi="Garamond"/>
                <w:b/>
                <w:sz w:val="22"/>
                <w:szCs w:val="22"/>
                <w:lang w:eastAsia="en-US"/>
              </w:rPr>
              <w:t>5</w:t>
            </w:r>
          </w:p>
        </w:tc>
        <w:tc>
          <w:tcPr>
            <w:tcW w:w="585" w:type="pct"/>
            <w:tcBorders>
              <w:top w:val="nil"/>
              <w:left w:val="nil"/>
              <w:bottom w:val="single" w:sz="4" w:space="0" w:color="auto"/>
              <w:right w:val="single" w:sz="4" w:space="0" w:color="auto"/>
            </w:tcBorders>
            <w:shd w:val="clear" w:color="auto" w:fill="auto"/>
            <w:noWrap/>
            <w:vAlign w:val="center"/>
          </w:tcPr>
          <w:p w:rsidR="00523591" w:rsidRPr="00066765" w:rsidRDefault="00523591" w:rsidP="000A04B8">
            <w:pPr>
              <w:spacing w:before="180" w:after="60"/>
              <w:jc w:val="center"/>
              <w:rPr>
                <w:rFonts w:ascii="Garamond" w:hAnsi="Garamond"/>
                <w:b/>
                <w:sz w:val="22"/>
                <w:szCs w:val="22"/>
                <w:lang w:eastAsia="en-US"/>
              </w:rPr>
            </w:pPr>
            <w:r w:rsidRPr="00066765">
              <w:rPr>
                <w:rFonts w:ascii="Garamond" w:hAnsi="Garamond"/>
                <w:b/>
                <w:sz w:val="22"/>
                <w:szCs w:val="22"/>
                <w:lang w:eastAsia="en-US"/>
              </w:rPr>
              <w:t>6</w:t>
            </w:r>
          </w:p>
        </w:tc>
        <w:tc>
          <w:tcPr>
            <w:tcW w:w="479" w:type="pct"/>
            <w:tcBorders>
              <w:top w:val="nil"/>
              <w:left w:val="nil"/>
              <w:bottom w:val="single" w:sz="4" w:space="0" w:color="auto"/>
              <w:right w:val="single" w:sz="4" w:space="0" w:color="auto"/>
            </w:tcBorders>
            <w:shd w:val="clear" w:color="auto" w:fill="auto"/>
            <w:noWrap/>
            <w:vAlign w:val="center"/>
          </w:tcPr>
          <w:p w:rsidR="00523591" w:rsidRPr="00066765" w:rsidRDefault="00523591" w:rsidP="000A04B8">
            <w:pPr>
              <w:spacing w:before="180" w:after="60"/>
              <w:jc w:val="center"/>
              <w:rPr>
                <w:rFonts w:ascii="Garamond" w:hAnsi="Garamond"/>
                <w:b/>
                <w:sz w:val="22"/>
                <w:szCs w:val="22"/>
                <w:lang w:eastAsia="en-US"/>
              </w:rPr>
            </w:pPr>
            <w:r w:rsidRPr="00066765">
              <w:rPr>
                <w:rFonts w:ascii="Garamond" w:hAnsi="Garamond"/>
                <w:b/>
                <w:sz w:val="22"/>
                <w:szCs w:val="22"/>
                <w:lang w:eastAsia="en-US"/>
              </w:rPr>
              <w:t>7</w:t>
            </w:r>
          </w:p>
        </w:tc>
        <w:tc>
          <w:tcPr>
            <w:tcW w:w="466" w:type="pct"/>
            <w:tcBorders>
              <w:top w:val="nil"/>
              <w:left w:val="nil"/>
              <w:bottom w:val="single" w:sz="4" w:space="0" w:color="auto"/>
              <w:right w:val="single" w:sz="4" w:space="0" w:color="auto"/>
            </w:tcBorders>
            <w:shd w:val="clear" w:color="auto" w:fill="auto"/>
            <w:noWrap/>
            <w:vAlign w:val="center"/>
          </w:tcPr>
          <w:p w:rsidR="00523591" w:rsidRPr="00066765" w:rsidRDefault="00523591" w:rsidP="000A04B8">
            <w:pPr>
              <w:spacing w:before="180" w:after="60"/>
              <w:jc w:val="center"/>
              <w:rPr>
                <w:rFonts w:ascii="Garamond" w:hAnsi="Garamond"/>
                <w:b/>
                <w:sz w:val="22"/>
                <w:szCs w:val="22"/>
                <w:lang w:eastAsia="en-US"/>
              </w:rPr>
            </w:pPr>
            <w:r w:rsidRPr="00066765">
              <w:rPr>
                <w:rFonts w:ascii="Garamond" w:hAnsi="Garamond"/>
                <w:b/>
                <w:sz w:val="22"/>
                <w:szCs w:val="22"/>
                <w:lang w:eastAsia="en-US"/>
              </w:rPr>
              <w:t>8</w:t>
            </w:r>
          </w:p>
        </w:tc>
        <w:tc>
          <w:tcPr>
            <w:tcW w:w="576" w:type="pct"/>
            <w:tcBorders>
              <w:top w:val="nil"/>
              <w:left w:val="nil"/>
              <w:bottom w:val="single" w:sz="4" w:space="0" w:color="auto"/>
              <w:right w:val="single" w:sz="4" w:space="0" w:color="auto"/>
            </w:tcBorders>
            <w:shd w:val="clear" w:color="auto" w:fill="auto"/>
            <w:noWrap/>
            <w:vAlign w:val="center"/>
          </w:tcPr>
          <w:p w:rsidR="00523591" w:rsidRPr="00066765" w:rsidRDefault="00523591" w:rsidP="000A04B8">
            <w:pPr>
              <w:spacing w:before="180" w:after="60"/>
              <w:jc w:val="center"/>
              <w:rPr>
                <w:rFonts w:ascii="Garamond" w:hAnsi="Garamond"/>
                <w:b/>
                <w:sz w:val="22"/>
                <w:szCs w:val="22"/>
                <w:lang w:eastAsia="en-US"/>
              </w:rPr>
            </w:pPr>
            <w:r w:rsidRPr="00066765">
              <w:rPr>
                <w:rFonts w:ascii="Garamond" w:hAnsi="Garamond"/>
                <w:b/>
                <w:sz w:val="22"/>
                <w:szCs w:val="22"/>
                <w:lang w:eastAsia="en-US"/>
              </w:rPr>
              <w:t>9</w:t>
            </w:r>
          </w:p>
        </w:tc>
      </w:tr>
      <w:tr w:rsidR="00523591" w:rsidRPr="00FE698A" w:rsidTr="000A04B8">
        <w:trPr>
          <w:trHeight w:val="285"/>
        </w:trPr>
        <w:tc>
          <w:tcPr>
            <w:tcW w:w="328" w:type="pct"/>
            <w:tcBorders>
              <w:top w:val="nil"/>
              <w:left w:val="single" w:sz="4" w:space="0" w:color="auto"/>
              <w:bottom w:val="single" w:sz="4" w:space="0" w:color="auto"/>
              <w:right w:val="single" w:sz="4" w:space="0" w:color="auto"/>
            </w:tcBorders>
            <w:shd w:val="clear" w:color="auto" w:fill="auto"/>
            <w:noWrap/>
            <w:vAlign w:val="bottom"/>
          </w:tcPr>
          <w:p w:rsidR="00523591" w:rsidRPr="00066765" w:rsidRDefault="00523591" w:rsidP="000A04B8">
            <w:pPr>
              <w:spacing w:before="180" w:after="60"/>
              <w:jc w:val="center"/>
              <w:rPr>
                <w:rFonts w:ascii="Garamond" w:hAnsi="Garamond"/>
                <w:b/>
                <w:sz w:val="22"/>
                <w:szCs w:val="22"/>
                <w:lang w:val="en-GB" w:eastAsia="en-US"/>
              </w:rPr>
            </w:pPr>
            <w:r w:rsidRPr="00066765">
              <w:rPr>
                <w:rFonts w:ascii="Garamond" w:hAnsi="Garamond"/>
                <w:b/>
                <w:sz w:val="22"/>
                <w:szCs w:val="22"/>
                <w:lang w:val="en-GB" w:eastAsia="en-US"/>
              </w:rPr>
              <w:t> </w:t>
            </w:r>
          </w:p>
        </w:tc>
        <w:tc>
          <w:tcPr>
            <w:tcW w:w="573" w:type="pct"/>
            <w:tcBorders>
              <w:top w:val="nil"/>
              <w:left w:val="nil"/>
              <w:bottom w:val="single" w:sz="4" w:space="0" w:color="auto"/>
              <w:right w:val="single" w:sz="4" w:space="0" w:color="auto"/>
            </w:tcBorders>
            <w:shd w:val="clear" w:color="auto" w:fill="auto"/>
            <w:noWrap/>
            <w:vAlign w:val="bottom"/>
          </w:tcPr>
          <w:p w:rsidR="00523591" w:rsidRPr="00066765" w:rsidRDefault="00523591" w:rsidP="000A04B8">
            <w:pPr>
              <w:spacing w:before="180" w:after="60"/>
              <w:jc w:val="center"/>
              <w:rPr>
                <w:rFonts w:ascii="Garamond" w:hAnsi="Garamond"/>
                <w:b/>
                <w:sz w:val="22"/>
                <w:szCs w:val="22"/>
                <w:lang w:val="en-GB" w:eastAsia="en-US"/>
              </w:rPr>
            </w:pPr>
            <w:r w:rsidRPr="00066765">
              <w:rPr>
                <w:rFonts w:ascii="Garamond" w:hAnsi="Garamond"/>
                <w:b/>
                <w:sz w:val="22"/>
                <w:szCs w:val="22"/>
                <w:lang w:val="en-GB" w:eastAsia="en-US"/>
              </w:rPr>
              <w:t> </w:t>
            </w:r>
          </w:p>
        </w:tc>
        <w:tc>
          <w:tcPr>
            <w:tcW w:w="579" w:type="pct"/>
            <w:tcBorders>
              <w:top w:val="nil"/>
              <w:left w:val="nil"/>
              <w:bottom w:val="single" w:sz="4" w:space="0" w:color="auto"/>
              <w:right w:val="single" w:sz="4" w:space="0" w:color="auto"/>
            </w:tcBorders>
            <w:shd w:val="clear" w:color="auto" w:fill="auto"/>
            <w:noWrap/>
            <w:vAlign w:val="bottom"/>
          </w:tcPr>
          <w:p w:rsidR="00523591" w:rsidRPr="00066765" w:rsidRDefault="00523591" w:rsidP="000A04B8">
            <w:pPr>
              <w:spacing w:before="180" w:after="60"/>
              <w:jc w:val="center"/>
              <w:rPr>
                <w:rFonts w:ascii="Garamond" w:hAnsi="Garamond"/>
                <w:b/>
                <w:sz w:val="22"/>
                <w:szCs w:val="22"/>
                <w:lang w:val="en-GB" w:eastAsia="en-US"/>
              </w:rPr>
            </w:pPr>
            <w:r w:rsidRPr="00066765">
              <w:rPr>
                <w:rFonts w:ascii="Garamond" w:hAnsi="Garamond"/>
                <w:b/>
                <w:sz w:val="22"/>
                <w:szCs w:val="22"/>
                <w:lang w:val="en-GB" w:eastAsia="en-US"/>
              </w:rPr>
              <w:t> </w:t>
            </w:r>
          </w:p>
        </w:tc>
        <w:tc>
          <w:tcPr>
            <w:tcW w:w="857" w:type="pct"/>
            <w:tcBorders>
              <w:top w:val="nil"/>
              <w:left w:val="nil"/>
              <w:bottom w:val="single" w:sz="4" w:space="0" w:color="auto"/>
              <w:right w:val="single" w:sz="4" w:space="0" w:color="auto"/>
            </w:tcBorders>
            <w:shd w:val="clear" w:color="auto" w:fill="auto"/>
            <w:noWrap/>
            <w:vAlign w:val="bottom"/>
          </w:tcPr>
          <w:p w:rsidR="00523591" w:rsidRPr="00066765" w:rsidRDefault="00523591" w:rsidP="000A04B8">
            <w:pPr>
              <w:spacing w:before="180" w:after="60"/>
              <w:jc w:val="center"/>
              <w:rPr>
                <w:rFonts w:ascii="Garamond" w:hAnsi="Garamond"/>
                <w:b/>
                <w:sz w:val="22"/>
                <w:szCs w:val="22"/>
                <w:lang w:val="en-GB" w:eastAsia="en-US"/>
              </w:rPr>
            </w:pPr>
            <w:r w:rsidRPr="00066765">
              <w:rPr>
                <w:rFonts w:ascii="Garamond" w:hAnsi="Garamond"/>
                <w:b/>
                <w:sz w:val="22"/>
                <w:szCs w:val="22"/>
                <w:lang w:val="en-GB" w:eastAsia="en-US"/>
              </w:rPr>
              <w:t> </w:t>
            </w:r>
          </w:p>
        </w:tc>
        <w:tc>
          <w:tcPr>
            <w:tcW w:w="558" w:type="pct"/>
            <w:tcBorders>
              <w:top w:val="nil"/>
              <w:left w:val="nil"/>
              <w:bottom w:val="single" w:sz="4" w:space="0" w:color="auto"/>
              <w:right w:val="single" w:sz="4" w:space="0" w:color="auto"/>
            </w:tcBorders>
            <w:shd w:val="clear" w:color="auto" w:fill="auto"/>
            <w:noWrap/>
            <w:vAlign w:val="bottom"/>
          </w:tcPr>
          <w:p w:rsidR="00523591" w:rsidRPr="00066765" w:rsidRDefault="00523591" w:rsidP="000A04B8">
            <w:pPr>
              <w:spacing w:before="180" w:after="60"/>
              <w:jc w:val="center"/>
              <w:rPr>
                <w:rFonts w:ascii="Garamond" w:hAnsi="Garamond"/>
                <w:b/>
                <w:sz w:val="22"/>
                <w:szCs w:val="22"/>
                <w:lang w:val="en-GB" w:eastAsia="en-US"/>
              </w:rPr>
            </w:pPr>
            <w:r w:rsidRPr="00066765">
              <w:rPr>
                <w:rFonts w:ascii="Garamond" w:hAnsi="Garamond"/>
                <w:b/>
                <w:sz w:val="22"/>
                <w:szCs w:val="22"/>
                <w:lang w:val="en-GB" w:eastAsia="en-US"/>
              </w:rPr>
              <w:t> </w:t>
            </w:r>
          </w:p>
        </w:tc>
        <w:tc>
          <w:tcPr>
            <w:tcW w:w="585" w:type="pct"/>
            <w:tcBorders>
              <w:top w:val="nil"/>
              <w:left w:val="nil"/>
              <w:bottom w:val="single" w:sz="4" w:space="0" w:color="auto"/>
              <w:right w:val="single" w:sz="4" w:space="0" w:color="auto"/>
            </w:tcBorders>
            <w:shd w:val="clear" w:color="auto" w:fill="auto"/>
            <w:noWrap/>
            <w:vAlign w:val="bottom"/>
          </w:tcPr>
          <w:p w:rsidR="00523591" w:rsidRPr="00066765" w:rsidRDefault="00523591" w:rsidP="000A04B8">
            <w:pPr>
              <w:spacing w:before="180" w:after="60"/>
              <w:jc w:val="center"/>
              <w:rPr>
                <w:rFonts w:ascii="Garamond" w:hAnsi="Garamond"/>
                <w:b/>
                <w:sz w:val="22"/>
                <w:szCs w:val="22"/>
                <w:lang w:val="en-GB" w:eastAsia="en-US"/>
              </w:rPr>
            </w:pPr>
            <w:r w:rsidRPr="00066765">
              <w:rPr>
                <w:rFonts w:ascii="Garamond" w:hAnsi="Garamond"/>
                <w:b/>
                <w:sz w:val="22"/>
                <w:szCs w:val="22"/>
                <w:lang w:val="en-GB" w:eastAsia="en-US"/>
              </w:rPr>
              <w:t> </w:t>
            </w:r>
          </w:p>
        </w:tc>
        <w:tc>
          <w:tcPr>
            <w:tcW w:w="479" w:type="pct"/>
            <w:tcBorders>
              <w:top w:val="nil"/>
              <w:left w:val="nil"/>
              <w:bottom w:val="single" w:sz="4" w:space="0" w:color="auto"/>
              <w:right w:val="single" w:sz="4" w:space="0" w:color="auto"/>
            </w:tcBorders>
            <w:shd w:val="clear" w:color="auto" w:fill="auto"/>
            <w:noWrap/>
            <w:vAlign w:val="bottom"/>
          </w:tcPr>
          <w:p w:rsidR="00523591" w:rsidRPr="00066765" w:rsidRDefault="00523591" w:rsidP="000A04B8">
            <w:pPr>
              <w:spacing w:before="180" w:after="60"/>
              <w:jc w:val="center"/>
              <w:rPr>
                <w:rFonts w:ascii="Garamond" w:hAnsi="Garamond"/>
                <w:b/>
                <w:sz w:val="22"/>
                <w:szCs w:val="22"/>
                <w:lang w:val="en-GB" w:eastAsia="en-US"/>
              </w:rPr>
            </w:pPr>
            <w:r w:rsidRPr="00066765">
              <w:rPr>
                <w:rFonts w:ascii="Garamond" w:hAnsi="Garamond"/>
                <w:b/>
                <w:sz w:val="22"/>
                <w:szCs w:val="22"/>
                <w:lang w:val="en-GB" w:eastAsia="en-US"/>
              </w:rPr>
              <w:t> </w:t>
            </w:r>
          </w:p>
        </w:tc>
        <w:tc>
          <w:tcPr>
            <w:tcW w:w="466" w:type="pct"/>
            <w:tcBorders>
              <w:top w:val="nil"/>
              <w:left w:val="nil"/>
              <w:bottom w:val="single" w:sz="4" w:space="0" w:color="auto"/>
              <w:right w:val="single" w:sz="4" w:space="0" w:color="auto"/>
            </w:tcBorders>
            <w:shd w:val="clear" w:color="auto" w:fill="auto"/>
            <w:noWrap/>
            <w:vAlign w:val="bottom"/>
          </w:tcPr>
          <w:p w:rsidR="00523591" w:rsidRPr="00066765" w:rsidRDefault="00523591" w:rsidP="000A04B8">
            <w:pPr>
              <w:spacing w:before="180" w:after="60"/>
              <w:jc w:val="center"/>
              <w:rPr>
                <w:rFonts w:ascii="Garamond" w:hAnsi="Garamond"/>
                <w:b/>
                <w:sz w:val="22"/>
                <w:szCs w:val="22"/>
                <w:lang w:val="en-GB" w:eastAsia="en-US"/>
              </w:rPr>
            </w:pPr>
            <w:r w:rsidRPr="00066765">
              <w:rPr>
                <w:rFonts w:ascii="Garamond" w:hAnsi="Garamond"/>
                <w:b/>
                <w:sz w:val="22"/>
                <w:szCs w:val="22"/>
                <w:lang w:val="en-GB" w:eastAsia="en-US"/>
              </w:rPr>
              <w:t> </w:t>
            </w:r>
          </w:p>
        </w:tc>
        <w:tc>
          <w:tcPr>
            <w:tcW w:w="576" w:type="pct"/>
            <w:tcBorders>
              <w:top w:val="nil"/>
              <w:left w:val="nil"/>
              <w:bottom w:val="single" w:sz="4" w:space="0" w:color="auto"/>
              <w:right w:val="single" w:sz="4" w:space="0" w:color="auto"/>
            </w:tcBorders>
            <w:shd w:val="clear" w:color="auto" w:fill="auto"/>
            <w:noWrap/>
            <w:vAlign w:val="bottom"/>
          </w:tcPr>
          <w:p w:rsidR="00523591" w:rsidRPr="00066765" w:rsidRDefault="00523591" w:rsidP="000A04B8">
            <w:pPr>
              <w:spacing w:before="180" w:after="60"/>
              <w:jc w:val="center"/>
              <w:rPr>
                <w:rFonts w:ascii="Garamond" w:hAnsi="Garamond"/>
                <w:b/>
                <w:sz w:val="22"/>
                <w:szCs w:val="22"/>
                <w:lang w:val="en-GB" w:eastAsia="en-US"/>
              </w:rPr>
            </w:pPr>
            <w:r w:rsidRPr="00066765">
              <w:rPr>
                <w:rFonts w:ascii="Garamond" w:hAnsi="Garamond"/>
                <w:b/>
                <w:sz w:val="22"/>
                <w:szCs w:val="22"/>
                <w:lang w:val="en-GB" w:eastAsia="en-US"/>
              </w:rPr>
              <w:t> </w:t>
            </w:r>
          </w:p>
        </w:tc>
      </w:tr>
    </w:tbl>
    <w:p w:rsidR="00523591" w:rsidRPr="00066765" w:rsidRDefault="00523591" w:rsidP="00523591">
      <w:pPr>
        <w:spacing w:after="60"/>
        <w:rPr>
          <w:rFonts w:ascii="Garamond" w:hAnsi="Garamond"/>
          <w:sz w:val="22"/>
          <w:szCs w:val="22"/>
          <w:lang w:val="en-US" w:eastAsia="en-US"/>
        </w:rPr>
      </w:pPr>
    </w:p>
    <w:p w:rsidR="00523591" w:rsidRPr="00C51D4B" w:rsidRDefault="00523591" w:rsidP="00523591">
      <w:pPr>
        <w:pStyle w:val="subclauseindent"/>
        <w:ind w:left="0"/>
        <w:rPr>
          <w:rFonts w:ascii="Garamond" w:hAnsi="Garamond"/>
          <w:b/>
          <w:sz w:val="26"/>
          <w:szCs w:val="26"/>
          <w:lang w:val="ru-RU"/>
        </w:rPr>
        <w:sectPr w:rsidR="00523591" w:rsidRPr="00C51D4B" w:rsidSect="00A93539">
          <w:footerReference w:type="even" r:id="rId11"/>
          <w:footerReference w:type="default" r:id="rId12"/>
          <w:headerReference w:type="first" r:id="rId13"/>
          <w:pgSz w:w="16838" w:h="11906" w:orient="landscape"/>
          <w:pgMar w:top="1134" w:right="1134" w:bottom="851" w:left="1134" w:header="709" w:footer="709" w:gutter="0"/>
          <w:cols w:space="708"/>
          <w:docGrid w:linePitch="360"/>
        </w:sectPr>
      </w:pPr>
    </w:p>
    <w:p w:rsidR="009F73AD" w:rsidRDefault="009F73AD" w:rsidP="00231827">
      <w:pPr>
        <w:pStyle w:val="subclauseindent"/>
        <w:spacing w:before="0" w:after="0"/>
        <w:ind w:left="0"/>
        <w:jc w:val="left"/>
        <w:rPr>
          <w:rFonts w:ascii="Garamond" w:hAnsi="Garamond"/>
          <w:b/>
          <w:sz w:val="26"/>
          <w:szCs w:val="26"/>
          <w:lang w:val="ru-RU"/>
        </w:rPr>
      </w:pPr>
      <w:r w:rsidRPr="009F73AD">
        <w:rPr>
          <w:rFonts w:ascii="Garamond" w:hAnsi="Garamond"/>
          <w:b/>
          <w:sz w:val="26"/>
          <w:szCs w:val="26"/>
          <w:lang w:val="ru-RU"/>
        </w:rPr>
        <w:lastRenderedPageBreak/>
        <w:t xml:space="preserve">Предложения по изменениям и дополнениям в </w:t>
      </w:r>
      <w:r w:rsidR="00231827">
        <w:rPr>
          <w:rFonts w:ascii="Garamond" w:hAnsi="Garamond"/>
          <w:b/>
          <w:sz w:val="26"/>
          <w:szCs w:val="26"/>
          <w:lang w:val="ru-RU"/>
        </w:rPr>
        <w:t>п</w:t>
      </w:r>
      <w:r w:rsidR="00231827" w:rsidRPr="00231827">
        <w:rPr>
          <w:rFonts w:ascii="Garamond" w:hAnsi="Garamond"/>
          <w:b/>
          <w:sz w:val="26"/>
          <w:szCs w:val="26"/>
          <w:lang w:val="ru-RU"/>
        </w:rPr>
        <w:t xml:space="preserve">риложение 89 к </w:t>
      </w:r>
      <w:r w:rsidR="00C14C95" w:rsidRPr="009F73AD">
        <w:rPr>
          <w:rFonts w:ascii="Garamond" w:hAnsi="Garamond"/>
          <w:b/>
          <w:sz w:val="26"/>
          <w:szCs w:val="26"/>
          <w:lang w:val="ru-RU"/>
        </w:rPr>
        <w:t>РЕГЛАМЕНТ</w:t>
      </w:r>
      <w:r w:rsidR="00231827">
        <w:rPr>
          <w:rFonts w:ascii="Garamond" w:hAnsi="Garamond"/>
          <w:b/>
          <w:sz w:val="26"/>
          <w:szCs w:val="26"/>
          <w:lang w:val="ru-RU"/>
        </w:rPr>
        <w:t>У</w:t>
      </w:r>
      <w:r w:rsidR="00C14C95" w:rsidRPr="009F73AD">
        <w:rPr>
          <w:rFonts w:ascii="Garamond" w:hAnsi="Garamond"/>
          <w:b/>
          <w:sz w:val="26"/>
          <w:szCs w:val="26"/>
          <w:lang w:val="ru-RU"/>
        </w:rPr>
        <w:t xml:space="preserve"> ФИНАНСОВЫХ РАСЧЕТОВ НА ОПТОВОМ РЫНКЕ ЭЛЕКТРОЭНЕРГИИ </w:t>
      </w:r>
      <w:r w:rsidRPr="009F73AD">
        <w:rPr>
          <w:rFonts w:ascii="Garamond" w:hAnsi="Garamond"/>
          <w:b/>
          <w:sz w:val="26"/>
          <w:szCs w:val="26"/>
          <w:lang w:val="ru-RU"/>
        </w:rPr>
        <w:t>(Приложение № 16 к Договору о присоединении к торговой системе оптового рынка)</w:t>
      </w:r>
    </w:p>
    <w:p w:rsidR="00231827" w:rsidRPr="00A40530" w:rsidRDefault="00231827" w:rsidP="00231827">
      <w:pPr>
        <w:pStyle w:val="subclauseindent"/>
        <w:spacing w:before="0" w:after="0"/>
        <w:ind w:left="0"/>
        <w:jc w:val="left"/>
        <w:rPr>
          <w:rFonts w:ascii="Garamond" w:hAnsi="Garamond"/>
          <w:b/>
          <w:lang w:val="ru-RU"/>
        </w:rPr>
      </w:pPr>
    </w:p>
    <w:p w:rsidR="00231827" w:rsidRPr="00231827" w:rsidRDefault="00231827" w:rsidP="00231827">
      <w:pPr>
        <w:pStyle w:val="subclauseindent"/>
        <w:spacing w:before="0" w:after="0"/>
        <w:ind w:left="0"/>
        <w:jc w:val="left"/>
        <w:rPr>
          <w:rFonts w:ascii="Garamond" w:hAnsi="Garamond"/>
          <w:b/>
          <w:sz w:val="24"/>
          <w:szCs w:val="24"/>
          <w:lang w:val="ru-RU"/>
        </w:rPr>
      </w:pPr>
      <w:proofErr w:type="spellStart"/>
      <w:r w:rsidRPr="00231827">
        <w:rPr>
          <w:rFonts w:ascii="Garamond" w:hAnsi="Garamond"/>
          <w:b/>
          <w:sz w:val="24"/>
          <w:szCs w:val="24"/>
        </w:rPr>
        <w:t>Добавить</w:t>
      </w:r>
      <w:proofErr w:type="spellEnd"/>
      <w:r w:rsidRPr="00231827">
        <w:rPr>
          <w:rFonts w:ascii="Garamond" w:hAnsi="Garamond"/>
          <w:b/>
          <w:sz w:val="24"/>
          <w:szCs w:val="24"/>
        </w:rPr>
        <w:t xml:space="preserve"> </w:t>
      </w:r>
      <w:proofErr w:type="spellStart"/>
      <w:r w:rsidRPr="00231827">
        <w:rPr>
          <w:rFonts w:ascii="Garamond" w:hAnsi="Garamond"/>
          <w:b/>
          <w:sz w:val="24"/>
          <w:szCs w:val="24"/>
        </w:rPr>
        <w:t>пункт</w:t>
      </w:r>
      <w:proofErr w:type="spellEnd"/>
      <w:r w:rsidRPr="00231827">
        <w:rPr>
          <w:rFonts w:ascii="Garamond" w:hAnsi="Garamond"/>
          <w:b/>
          <w:sz w:val="24"/>
          <w:szCs w:val="24"/>
          <w:lang w:val="ru-RU"/>
        </w:rPr>
        <w:t xml:space="preserve"> 3</w:t>
      </w:r>
    </w:p>
    <w:p w:rsidR="00231827" w:rsidRDefault="00231827" w:rsidP="00231827">
      <w:pPr>
        <w:pStyle w:val="subclauseindent"/>
        <w:spacing w:before="0" w:after="0"/>
        <w:ind w:left="0"/>
        <w:jc w:val="left"/>
        <w:rPr>
          <w:rFonts w:ascii="Garamond" w:hAnsi="Garamond"/>
          <w:b/>
          <w:lang w:val="ru-RU"/>
        </w:rPr>
      </w:pPr>
    </w:p>
    <w:p w:rsidR="00231827" w:rsidRPr="004A51F0" w:rsidRDefault="00231827" w:rsidP="00231827">
      <w:pPr>
        <w:pStyle w:val="a6"/>
        <w:numPr>
          <w:ilvl w:val="0"/>
          <w:numId w:val="12"/>
        </w:numPr>
        <w:spacing w:before="120" w:after="120"/>
        <w:rPr>
          <w:rFonts w:ascii="Garamond" w:hAnsi="Garamond"/>
          <w:b/>
          <w:sz w:val="22"/>
          <w:szCs w:val="22"/>
          <w:lang w:eastAsia="en-US"/>
        </w:rPr>
      </w:pPr>
      <w:r w:rsidRPr="004A51F0">
        <w:rPr>
          <w:rFonts w:ascii="Garamond" w:hAnsi="Garamond"/>
          <w:b/>
          <w:sz w:val="22"/>
          <w:szCs w:val="22"/>
          <w:lang w:eastAsia="en-US"/>
        </w:rPr>
        <w:t xml:space="preserve">Порядок взаимодействия ЦФР, уполномоченной кредитной организации и участников оптового рынка при проведении расчетов по оплате штрафов по банковской гарантии </w:t>
      </w:r>
    </w:p>
    <w:p w:rsidR="00231827" w:rsidRPr="004A51F0" w:rsidRDefault="00231827" w:rsidP="00231827">
      <w:pPr>
        <w:pStyle w:val="83"/>
        <w:numPr>
          <w:ilvl w:val="1"/>
          <w:numId w:val="12"/>
        </w:numPr>
        <w:tabs>
          <w:tab w:val="left" w:pos="346"/>
        </w:tabs>
        <w:spacing w:before="120" w:after="120" w:line="240" w:lineRule="auto"/>
        <w:ind w:left="346" w:firstLine="283"/>
        <w:jc w:val="both"/>
        <w:rPr>
          <w:rFonts w:ascii="Garamond" w:hAnsi="Garamond"/>
        </w:rPr>
      </w:pPr>
      <w:r w:rsidRPr="004A51F0">
        <w:rPr>
          <w:rFonts w:ascii="Garamond" w:hAnsi="Garamond"/>
        </w:rPr>
        <w:t>Начиная с даты платежа – 21-го числа месяца, следующего за расчетным, ЦФР включает в Сводный реестр платежей суммы штрафов с учетом порядка и очередности осуществления и передает Сводный реестр платежей в уполномоченную кредитную организацию.</w:t>
      </w:r>
    </w:p>
    <w:p w:rsidR="00231827" w:rsidRPr="004A51F0" w:rsidRDefault="00231827" w:rsidP="00231827">
      <w:pPr>
        <w:pStyle w:val="83"/>
        <w:numPr>
          <w:ilvl w:val="1"/>
          <w:numId w:val="12"/>
        </w:numPr>
        <w:tabs>
          <w:tab w:val="left" w:pos="346"/>
          <w:tab w:val="left" w:pos="1134"/>
        </w:tabs>
        <w:spacing w:before="120" w:after="120" w:line="240" w:lineRule="auto"/>
        <w:ind w:left="346" w:firstLine="283"/>
        <w:jc w:val="both"/>
        <w:rPr>
          <w:rFonts w:ascii="Garamond" w:hAnsi="Garamond"/>
        </w:rPr>
      </w:pPr>
      <w:r w:rsidRPr="004A51F0">
        <w:rPr>
          <w:rFonts w:ascii="Garamond" w:hAnsi="Garamond"/>
        </w:rPr>
        <w:t xml:space="preserve">При неисполнении участником оптового рынка </w:t>
      </w:r>
      <w:proofErr w:type="spellStart"/>
      <w:r w:rsidRPr="004A51F0">
        <w:rPr>
          <w:rFonts w:ascii="Garamond" w:hAnsi="Garamond"/>
          <w:i/>
          <w:lang w:val="en-US"/>
        </w:rPr>
        <w:t>i</w:t>
      </w:r>
      <w:proofErr w:type="spellEnd"/>
      <w:r w:rsidRPr="004A51F0">
        <w:rPr>
          <w:rFonts w:ascii="Garamond" w:hAnsi="Garamond"/>
        </w:rPr>
        <w:t xml:space="preserve"> своих обязательств по оплате штрафов по договору </w:t>
      </w:r>
      <w:r w:rsidRPr="004A51F0">
        <w:rPr>
          <w:rFonts w:ascii="Garamond" w:hAnsi="Garamond"/>
          <w:i/>
          <w:color w:val="000000"/>
          <w:lang w:val="en-US"/>
        </w:rPr>
        <w:t>D</w:t>
      </w:r>
      <w:r w:rsidRPr="004A51F0">
        <w:rPr>
          <w:rFonts w:ascii="Garamond" w:hAnsi="Garamond"/>
        </w:rPr>
        <w:t xml:space="preserve"> и в случае</w:t>
      </w:r>
      <w:r>
        <w:rPr>
          <w:rFonts w:ascii="Garamond" w:hAnsi="Garamond"/>
        </w:rPr>
        <w:t>,</w:t>
      </w:r>
      <w:r w:rsidRPr="004A51F0">
        <w:rPr>
          <w:rFonts w:ascii="Garamond" w:hAnsi="Garamond"/>
        </w:rPr>
        <w:t xml:space="preserve"> если в целях обеспечения исполнения обязательств по договору </w:t>
      </w:r>
      <w:r w:rsidRPr="004A51F0">
        <w:rPr>
          <w:rFonts w:ascii="Garamond" w:hAnsi="Garamond"/>
          <w:i/>
          <w:color w:val="000000"/>
          <w:lang w:val="en-US"/>
        </w:rPr>
        <w:t>D</w:t>
      </w:r>
      <w:r w:rsidRPr="004A51F0">
        <w:rPr>
          <w:rFonts w:ascii="Garamond" w:hAnsi="Garamond"/>
        </w:rPr>
        <w:t xml:space="preserve"> участником оптового рынка </w:t>
      </w:r>
      <w:proofErr w:type="spellStart"/>
      <w:r w:rsidRPr="004A51F0">
        <w:rPr>
          <w:rFonts w:ascii="Garamond" w:hAnsi="Garamond"/>
          <w:i/>
          <w:lang w:val="en-US"/>
        </w:rPr>
        <w:t>i</w:t>
      </w:r>
      <w:proofErr w:type="spellEnd"/>
      <w:r w:rsidRPr="004A51F0">
        <w:rPr>
          <w:rFonts w:ascii="Garamond" w:hAnsi="Garamond"/>
        </w:rPr>
        <w:t xml:space="preserve"> предоставлена банковская гарантия, ЦФР по итогам следующего рабочего дня после 21-го числа месяца, если в указанный день проводились торговые сессии с уполномоченной кредитной организацией (в случае если платежи проводились не в дату платежа 21-го числа месяца, а в иной день в соответствии с </w:t>
      </w:r>
      <w:r w:rsidRPr="004A51F0">
        <w:rPr>
          <w:rFonts w:ascii="Garamond" w:hAnsi="Garamond"/>
          <w:i/>
        </w:rPr>
        <w:t>Договором о присоединении к торговой системе оптового рынка</w:t>
      </w:r>
      <w:r w:rsidRPr="004A51F0">
        <w:rPr>
          <w:rFonts w:ascii="Garamond" w:hAnsi="Garamond"/>
        </w:rPr>
        <w:t xml:space="preserve">, то по итогам следующего рабочего дня за днем проведения платежа): </w:t>
      </w:r>
    </w:p>
    <w:p w:rsidR="00231827" w:rsidRPr="004A51F0" w:rsidRDefault="00231827" w:rsidP="00231827">
      <w:pPr>
        <w:numPr>
          <w:ilvl w:val="0"/>
          <w:numId w:val="13"/>
        </w:numPr>
        <w:tabs>
          <w:tab w:val="left" w:pos="540"/>
          <w:tab w:val="left" w:pos="900"/>
        </w:tabs>
        <w:spacing w:before="120" w:after="120"/>
        <w:contextualSpacing/>
        <w:jc w:val="both"/>
        <w:rPr>
          <w:rFonts w:ascii="Garamond" w:hAnsi="Garamond"/>
          <w:sz w:val="22"/>
          <w:szCs w:val="22"/>
        </w:rPr>
      </w:pPr>
      <w:r w:rsidRPr="004A51F0">
        <w:rPr>
          <w:rFonts w:ascii="Garamond" w:hAnsi="Garamond"/>
          <w:sz w:val="22"/>
          <w:szCs w:val="22"/>
        </w:rPr>
        <w:t>рассчитывает сумму штрафов, подлежащую оплате за счет средств банковской гарантии</w:t>
      </w:r>
      <w:r w:rsidRPr="004A51F0">
        <w:rPr>
          <w:rFonts w:ascii="Garamond" w:hAnsi="Garamond"/>
          <w:bCs/>
          <w:iCs/>
          <w:sz w:val="22"/>
          <w:szCs w:val="22"/>
        </w:rPr>
        <w:t>,</w:t>
      </w:r>
      <w:r w:rsidRPr="004A51F0">
        <w:rPr>
          <w:rFonts w:ascii="Garamond" w:hAnsi="Garamond"/>
          <w:sz w:val="22"/>
          <w:szCs w:val="22"/>
        </w:rPr>
        <w:t xml:space="preserve"> в следующем порядке:</w:t>
      </w:r>
    </w:p>
    <w:p w:rsidR="00231827" w:rsidRPr="004A51F0" w:rsidRDefault="00231827" w:rsidP="00231827">
      <w:pPr>
        <w:pStyle w:val="83"/>
        <w:tabs>
          <w:tab w:val="left" w:pos="1134"/>
        </w:tabs>
        <w:spacing w:before="120" w:after="120" w:line="240" w:lineRule="auto"/>
        <w:ind w:left="993" w:hanging="284"/>
        <w:jc w:val="center"/>
        <w:rPr>
          <w:rFonts w:ascii="Garamond" w:hAnsi="Garamond"/>
        </w:rPr>
      </w:pPr>
      <w:r w:rsidRPr="004A51F0">
        <w:rPr>
          <w:rFonts w:ascii="Garamond" w:hAnsi="Garamond"/>
          <w:iCs/>
          <w:spacing w:val="-3"/>
          <w:position w:val="-14"/>
        </w:rPr>
        <w:object w:dxaOrig="25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7pt;height:21.3pt" o:ole="">
            <v:imagedata r:id="rId14" o:title=""/>
          </v:shape>
          <o:OLEObject Type="Embed" ProgID="Equation.3" ShapeID="_x0000_i1025" DrawAspect="Content" ObjectID="_1598946095" r:id="rId15"/>
        </w:object>
      </w:r>
    </w:p>
    <w:p w:rsidR="00231827" w:rsidRPr="004A51F0" w:rsidRDefault="00231827" w:rsidP="00231827">
      <w:pPr>
        <w:pStyle w:val="83"/>
        <w:tabs>
          <w:tab w:val="left" w:pos="1134"/>
        </w:tabs>
        <w:spacing w:before="120" w:after="120" w:line="240" w:lineRule="auto"/>
        <w:ind w:left="993"/>
        <w:jc w:val="both"/>
        <w:rPr>
          <w:rFonts w:ascii="Garamond" w:hAnsi="Garamond"/>
        </w:rPr>
      </w:pPr>
      <w:r w:rsidRPr="004A51F0">
        <w:rPr>
          <w:rFonts w:ascii="Garamond" w:hAnsi="Garamond"/>
        </w:rPr>
        <w:t xml:space="preserve">где </w:t>
      </w:r>
      <w:r w:rsidRPr="004A51F0">
        <w:rPr>
          <w:rFonts w:ascii="Garamond" w:hAnsi="Garamond"/>
          <w:i/>
        </w:rPr>
        <w:t>i</w:t>
      </w:r>
      <w:r w:rsidRPr="004A51F0">
        <w:rPr>
          <w:rFonts w:ascii="Garamond" w:hAnsi="Garamond"/>
        </w:rPr>
        <w:t xml:space="preserve"> – участник оптового рынка, в отношении которого рассчитан штраф по договорам </w:t>
      </w:r>
      <w:r w:rsidRPr="004A51F0">
        <w:rPr>
          <w:rFonts w:ascii="Garamond" w:hAnsi="Garamond"/>
          <w:i/>
          <w:color w:val="000000"/>
          <w:lang w:val="en-US"/>
        </w:rPr>
        <w:t>D</w:t>
      </w:r>
      <w:r w:rsidRPr="004A51F0">
        <w:rPr>
          <w:rFonts w:ascii="Garamond" w:hAnsi="Garamond"/>
        </w:rPr>
        <w:t>;</w:t>
      </w:r>
    </w:p>
    <w:p w:rsidR="00231827" w:rsidRPr="004A51F0" w:rsidRDefault="00231827" w:rsidP="00231827">
      <w:pPr>
        <w:pStyle w:val="a7"/>
        <w:tabs>
          <w:tab w:val="left" w:pos="1452"/>
        </w:tabs>
        <w:ind w:left="1310" w:right="-172"/>
        <w:rPr>
          <w:rFonts w:ascii="Garamond" w:hAnsi="Garamond"/>
          <w:bCs/>
          <w:iCs/>
          <w:szCs w:val="22"/>
          <w:lang w:val="ru-RU"/>
        </w:rPr>
      </w:pPr>
      <w:r w:rsidRPr="00446259">
        <w:rPr>
          <w:position w:val="-14"/>
        </w:rPr>
        <w:object w:dxaOrig="680" w:dyaOrig="400">
          <v:shape id="_x0000_i1026" type="#_x0000_t75" style="width:33.2pt;height:21.3pt" o:ole="">
            <v:imagedata r:id="rId16" o:title=""/>
          </v:shape>
          <o:OLEObject Type="Embed" ProgID="Equation.3" ShapeID="_x0000_i1026" DrawAspect="Content" ObjectID="_1598946096" r:id="rId17"/>
        </w:object>
      </w:r>
      <w:r w:rsidRPr="004A51F0">
        <w:rPr>
          <w:rFonts w:ascii="Garamond" w:hAnsi="Garamond"/>
          <w:szCs w:val="22"/>
          <w:lang w:val="ru-RU"/>
        </w:rPr>
        <w:t xml:space="preserve"> – размер банковской гарантии,</w:t>
      </w:r>
      <w:r w:rsidRPr="004A51F0">
        <w:rPr>
          <w:rFonts w:ascii="Garamond" w:hAnsi="Garamond"/>
          <w:bCs/>
          <w:iCs/>
          <w:szCs w:val="22"/>
          <w:lang w:val="ru-RU"/>
        </w:rPr>
        <w:t xml:space="preserve"> </w:t>
      </w:r>
      <w:r w:rsidRPr="004A51F0">
        <w:rPr>
          <w:rFonts w:ascii="Garamond" w:hAnsi="Garamond"/>
          <w:szCs w:val="22"/>
          <w:lang w:val="ru-RU"/>
        </w:rPr>
        <w:t>который определяется как разность между суммой, указанной в банковской гарантии</w:t>
      </w:r>
      <w:r>
        <w:rPr>
          <w:rFonts w:ascii="Garamond" w:hAnsi="Garamond"/>
          <w:szCs w:val="22"/>
          <w:lang w:val="ru-RU"/>
        </w:rPr>
        <w:t>,</w:t>
      </w:r>
      <w:r w:rsidRPr="004A51F0">
        <w:rPr>
          <w:rFonts w:ascii="Garamond" w:hAnsi="Garamond"/>
          <w:szCs w:val="22"/>
          <w:lang w:val="ru-RU"/>
        </w:rPr>
        <w:t xml:space="preserve"> и размером обязательств по оплате штрафов по договорам </w:t>
      </w:r>
      <w:r w:rsidRPr="004A51F0">
        <w:rPr>
          <w:rFonts w:ascii="Garamond" w:hAnsi="Garamond"/>
          <w:i/>
          <w:szCs w:val="22"/>
          <w:lang w:val="en-US"/>
        </w:rPr>
        <w:t>D</w:t>
      </w:r>
      <w:r w:rsidRPr="004A51F0">
        <w:rPr>
          <w:rFonts w:ascii="Garamond" w:hAnsi="Garamond"/>
          <w:szCs w:val="22"/>
          <w:lang w:val="ru-RU"/>
        </w:rPr>
        <w:t xml:space="preserve"> по соответствующей банковской гарантии, сформированных до момента расчета </w:t>
      </w:r>
      <w:proofErr w:type="gramStart"/>
      <w:r w:rsidRPr="004A51F0">
        <w:rPr>
          <w:rFonts w:ascii="Garamond" w:hAnsi="Garamond"/>
          <w:szCs w:val="22"/>
          <w:lang w:val="ru-RU"/>
        </w:rPr>
        <w:t xml:space="preserve">величины </w:t>
      </w:r>
      <w:r w:rsidRPr="004A51F0">
        <w:rPr>
          <w:rFonts w:ascii="Garamond" w:hAnsi="Garamond"/>
          <w:position w:val="-14"/>
          <w:szCs w:val="22"/>
          <w:lang w:val="ru-RU"/>
        </w:rPr>
        <w:object w:dxaOrig="380" w:dyaOrig="400">
          <v:shape id="_x0000_i1027" type="#_x0000_t75" style="width:18.15pt;height:21.3pt" o:ole="">
            <v:imagedata r:id="rId18" o:title=""/>
          </v:shape>
          <o:OLEObject Type="Embed" ProgID="Equation.3" ShapeID="_x0000_i1027" DrawAspect="Content" ObjectID="_1598946097" r:id="rId19"/>
        </w:object>
      </w:r>
      <w:r w:rsidRPr="004A51F0">
        <w:rPr>
          <w:rFonts w:ascii="Garamond" w:hAnsi="Garamond"/>
          <w:szCs w:val="22"/>
          <w:lang w:val="ru-RU"/>
        </w:rPr>
        <w:t>;</w:t>
      </w:r>
      <w:proofErr w:type="gramEnd"/>
    </w:p>
    <w:p w:rsidR="00231827" w:rsidRPr="004A51F0" w:rsidRDefault="00231827" w:rsidP="00231827">
      <w:pPr>
        <w:pStyle w:val="a7"/>
        <w:tabs>
          <w:tab w:val="left" w:pos="709"/>
          <w:tab w:val="left" w:pos="1452"/>
        </w:tabs>
        <w:ind w:left="1310"/>
        <w:rPr>
          <w:rFonts w:ascii="Garamond" w:hAnsi="Garamond"/>
          <w:bCs/>
          <w:iCs/>
          <w:szCs w:val="22"/>
          <w:lang w:val="ru-RU"/>
        </w:rPr>
      </w:pPr>
      <w:r w:rsidRPr="004A51F0">
        <w:rPr>
          <w:rFonts w:ascii="Garamond" w:hAnsi="Garamond"/>
          <w:position w:val="-14"/>
          <w:szCs w:val="22"/>
        </w:rPr>
        <w:object w:dxaOrig="680" w:dyaOrig="400">
          <v:shape id="_x0000_i1028" type="#_x0000_t75" style="width:33.2pt;height:21.3pt" o:ole="">
            <v:imagedata r:id="rId20" o:title=""/>
          </v:shape>
          <o:OLEObject Type="Embed" ProgID="Equation.3" ShapeID="_x0000_i1028" DrawAspect="Content" ObjectID="_1598946098" r:id="rId21"/>
        </w:object>
      </w:r>
      <w:r w:rsidRPr="004A51F0">
        <w:rPr>
          <w:rFonts w:ascii="Garamond" w:hAnsi="Garamond"/>
          <w:szCs w:val="22"/>
          <w:lang w:val="ru-RU"/>
        </w:rPr>
        <w:t xml:space="preserve"> – совокупные неисполненные </w:t>
      </w:r>
      <w:r w:rsidRPr="004A51F0">
        <w:rPr>
          <w:rFonts w:ascii="Garamond" w:hAnsi="Garamond"/>
          <w:bCs/>
          <w:iCs/>
          <w:szCs w:val="22"/>
          <w:lang w:val="ru-RU"/>
        </w:rPr>
        <w:t xml:space="preserve">обязательства </w:t>
      </w:r>
      <w:r w:rsidRPr="004A51F0">
        <w:rPr>
          <w:rFonts w:ascii="Garamond" w:hAnsi="Garamond"/>
          <w:szCs w:val="22"/>
          <w:lang w:val="ru-RU"/>
        </w:rPr>
        <w:t xml:space="preserve">участника оптового рынка </w:t>
      </w:r>
      <w:r w:rsidRPr="004A51F0">
        <w:rPr>
          <w:rFonts w:ascii="Garamond" w:hAnsi="Garamond"/>
          <w:i/>
          <w:szCs w:val="22"/>
          <w:lang w:val="ru-RU"/>
        </w:rPr>
        <w:t>i</w:t>
      </w:r>
      <w:r w:rsidRPr="004A51F0">
        <w:rPr>
          <w:rFonts w:ascii="Garamond" w:hAnsi="Garamond"/>
          <w:szCs w:val="22"/>
          <w:lang w:val="ru-RU"/>
        </w:rPr>
        <w:t xml:space="preserve"> по оплате штрафов по договорам </w:t>
      </w:r>
      <w:r w:rsidRPr="004A51F0">
        <w:rPr>
          <w:rFonts w:ascii="Garamond" w:hAnsi="Garamond"/>
          <w:i/>
          <w:szCs w:val="22"/>
          <w:lang w:val="en-US"/>
        </w:rPr>
        <w:t>D</w:t>
      </w:r>
      <w:r w:rsidRPr="004A51F0">
        <w:rPr>
          <w:rFonts w:ascii="Garamond" w:hAnsi="Garamond"/>
          <w:szCs w:val="22"/>
          <w:lang w:val="ru-RU"/>
        </w:rPr>
        <w:t xml:space="preserve">, включенные в реестры рассчитанных штрафов по договорам </w:t>
      </w:r>
      <w:r w:rsidRPr="004A51F0">
        <w:rPr>
          <w:rFonts w:ascii="Garamond" w:hAnsi="Garamond"/>
          <w:i/>
          <w:szCs w:val="22"/>
          <w:lang w:val="en-US"/>
        </w:rPr>
        <w:t>D</w:t>
      </w:r>
      <w:r w:rsidRPr="004A51F0">
        <w:rPr>
          <w:rFonts w:ascii="Garamond" w:hAnsi="Garamond"/>
          <w:szCs w:val="22"/>
          <w:lang w:val="ru-RU"/>
        </w:rPr>
        <w:t xml:space="preserve">, полученные от КО в соответствии с настоящим Регламентом, оплата которых в соответствии с Соглашением о порядке расчетов, связанных с уплатой штрафов по договорам </w:t>
      </w:r>
      <w:r w:rsidRPr="004A51F0">
        <w:rPr>
          <w:rFonts w:ascii="Garamond" w:hAnsi="Garamond"/>
          <w:i/>
          <w:szCs w:val="22"/>
          <w:lang w:val="en-US"/>
        </w:rPr>
        <w:t>D</w:t>
      </w:r>
      <w:r w:rsidRPr="004A51F0">
        <w:rPr>
          <w:rFonts w:ascii="Garamond" w:hAnsi="Garamond"/>
          <w:szCs w:val="22"/>
          <w:lang w:val="ru-RU"/>
        </w:rPr>
        <w:t>, осуществляется</w:t>
      </w:r>
      <w:r w:rsidRPr="004A51F0">
        <w:rPr>
          <w:rFonts w:ascii="Garamond" w:hAnsi="Garamond"/>
          <w:bCs/>
          <w:iCs/>
          <w:szCs w:val="22"/>
          <w:lang w:val="ru-RU"/>
        </w:rPr>
        <w:t xml:space="preserve"> по банковской гарантии и </w:t>
      </w:r>
      <w:r w:rsidRPr="004A51F0">
        <w:rPr>
          <w:rFonts w:ascii="Garamond" w:hAnsi="Garamond"/>
          <w:szCs w:val="22"/>
          <w:lang w:val="ru-RU"/>
        </w:rPr>
        <w:t xml:space="preserve">в отношении которых до момента расчета величины </w:t>
      </w:r>
      <w:r w:rsidRPr="004A51F0">
        <w:rPr>
          <w:rFonts w:ascii="Garamond" w:hAnsi="Garamond"/>
          <w:position w:val="-14"/>
          <w:szCs w:val="22"/>
          <w:lang w:val="ru-RU"/>
        </w:rPr>
        <w:object w:dxaOrig="380" w:dyaOrig="400">
          <v:shape id="_x0000_i1029" type="#_x0000_t75" style="width:18.15pt;height:21.3pt" o:ole="">
            <v:imagedata r:id="rId22" o:title=""/>
          </v:shape>
          <o:OLEObject Type="Embed" ProgID="Equation.3" ShapeID="_x0000_i1029" DrawAspect="Content" ObjectID="_1598946099" r:id="rId23"/>
        </w:object>
      </w:r>
      <w:r w:rsidRPr="004A51F0">
        <w:rPr>
          <w:rFonts w:ascii="Garamond" w:hAnsi="Garamond"/>
          <w:szCs w:val="22"/>
          <w:lang w:val="ru-RU"/>
        </w:rPr>
        <w:t xml:space="preserve"> не были сформированы обязательства по оплате штрафов по банковской гарантии в соответствии с настоящим пунктом</w:t>
      </w:r>
      <w:r w:rsidRPr="004A51F0">
        <w:rPr>
          <w:rFonts w:ascii="Garamond" w:hAnsi="Garamond"/>
          <w:bCs/>
          <w:iCs/>
          <w:szCs w:val="22"/>
          <w:lang w:val="ru-RU"/>
        </w:rPr>
        <w:t>;</w:t>
      </w:r>
    </w:p>
    <w:p w:rsidR="00231827" w:rsidRPr="004A51F0" w:rsidRDefault="00231827" w:rsidP="00231827">
      <w:pPr>
        <w:pStyle w:val="83"/>
        <w:tabs>
          <w:tab w:val="left" w:pos="426"/>
          <w:tab w:val="left" w:pos="1080"/>
          <w:tab w:val="left" w:pos="1452"/>
        </w:tabs>
        <w:spacing w:before="120" w:after="120" w:line="240" w:lineRule="auto"/>
        <w:ind w:left="1310"/>
        <w:jc w:val="both"/>
        <w:rPr>
          <w:rFonts w:ascii="Garamond" w:hAnsi="Garamond"/>
        </w:rPr>
      </w:pPr>
    </w:p>
    <w:p w:rsidR="00231827" w:rsidRPr="004A51F0" w:rsidRDefault="00231827" w:rsidP="00231827">
      <w:pPr>
        <w:tabs>
          <w:tab w:val="left" w:pos="616"/>
        </w:tabs>
        <w:spacing w:before="120" w:after="120"/>
        <w:ind w:firstLine="540"/>
        <w:jc w:val="both"/>
        <w:rPr>
          <w:rFonts w:ascii="Garamond" w:hAnsi="Garamond"/>
          <w:sz w:val="22"/>
          <w:szCs w:val="22"/>
          <w:lang w:eastAsia="en-US"/>
        </w:rPr>
      </w:pPr>
    </w:p>
    <w:p w:rsidR="00231827" w:rsidRPr="00AC6B52" w:rsidRDefault="00231827" w:rsidP="00231827">
      <w:pPr>
        <w:numPr>
          <w:ilvl w:val="0"/>
          <w:numId w:val="13"/>
        </w:numPr>
        <w:tabs>
          <w:tab w:val="left" w:pos="540"/>
          <w:tab w:val="left" w:pos="900"/>
        </w:tabs>
        <w:spacing w:before="120" w:after="120"/>
        <w:contextualSpacing/>
        <w:jc w:val="both"/>
        <w:rPr>
          <w:rFonts w:ascii="Garamond" w:hAnsi="Garamond"/>
          <w:sz w:val="22"/>
          <w:szCs w:val="22"/>
          <w:lang w:eastAsia="en-US"/>
        </w:rPr>
      </w:pPr>
      <w:r w:rsidRPr="00AC6B52">
        <w:rPr>
          <w:rFonts w:ascii="Garamond" w:hAnsi="Garamond"/>
          <w:sz w:val="22"/>
          <w:szCs w:val="22"/>
          <w:lang w:eastAsia="en-US"/>
        </w:rPr>
        <w:lastRenderedPageBreak/>
        <w:t xml:space="preserve">определяет размер обязательств по оплате каждого штрафа по каждому договору </w:t>
      </w:r>
      <w:r w:rsidRPr="00AC6B52">
        <w:rPr>
          <w:rFonts w:ascii="Garamond" w:hAnsi="Garamond"/>
          <w:i/>
          <w:sz w:val="22"/>
          <w:szCs w:val="22"/>
          <w:lang w:val="en-US" w:eastAsia="en-US"/>
        </w:rPr>
        <w:t>D</w:t>
      </w:r>
      <w:r w:rsidRPr="00AC6B52">
        <w:rPr>
          <w:rFonts w:ascii="Garamond" w:hAnsi="Garamond"/>
          <w:sz w:val="22"/>
          <w:szCs w:val="22"/>
          <w:lang w:eastAsia="en-US"/>
        </w:rPr>
        <w:t>,</w:t>
      </w:r>
      <w:r w:rsidRPr="00AC6B52">
        <w:rPr>
          <w:rFonts w:ascii="Garamond" w:hAnsi="Garamond"/>
          <w:bCs/>
          <w:iCs/>
          <w:sz w:val="22"/>
          <w:szCs w:val="22"/>
          <w:lang w:eastAsia="en-US"/>
        </w:rPr>
        <w:t xml:space="preserve"> заключенному участником оптового рынка </w:t>
      </w:r>
      <w:r w:rsidRPr="00AC6B52">
        <w:rPr>
          <w:rFonts w:ascii="Garamond" w:hAnsi="Garamond"/>
          <w:bCs/>
          <w:i/>
          <w:iCs/>
          <w:sz w:val="22"/>
          <w:szCs w:val="22"/>
          <w:lang w:eastAsia="en-US"/>
        </w:rPr>
        <w:t>i</w:t>
      </w:r>
      <w:r w:rsidRPr="00AC6B52">
        <w:rPr>
          <w:rFonts w:ascii="Garamond" w:hAnsi="Garamond"/>
          <w:bCs/>
          <w:iCs/>
          <w:sz w:val="22"/>
          <w:szCs w:val="22"/>
          <w:lang w:eastAsia="en-US"/>
        </w:rPr>
        <w:t xml:space="preserve">, </w:t>
      </w:r>
      <w:r w:rsidRPr="00AC6B52">
        <w:rPr>
          <w:rFonts w:ascii="Garamond" w:hAnsi="Garamond"/>
          <w:sz w:val="22"/>
          <w:szCs w:val="22"/>
          <w:lang w:eastAsia="en-US"/>
        </w:rPr>
        <w:t xml:space="preserve">по </w:t>
      </w:r>
      <w:r w:rsidRPr="004A51F0">
        <w:rPr>
          <w:rFonts w:ascii="Garamond" w:hAnsi="Garamond"/>
          <w:sz w:val="22"/>
          <w:szCs w:val="22"/>
          <w:lang w:eastAsia="en-US"/>
        </w:rPr>
        <w:t>банковской гарантии</w:t>
      </w:r>
      <w:r w:rsidRPr="00AC6B52">
        <w:rPr>
          <w:rFonts w:ascii="Garamond" w:hAnsi="Garamond"/>
          <w:sz w:val="22"/>
          <w:szCs w:val="22"/>
          <w:lang w:eastAsia="en-US"/>
        </w:rPr>
        <w:t xml:space="preserve"> путем распределения </w:t>
      </w:r>
      <w:proofErr w:type="gramStart"/>
      <w:r w:rsidRPr="00AC6B52">
        <w:rPr>
          <w:rFonts w:ascii="Garamond" w:hAnsi="Garamond"/>
          <w:sz w:val="22"/>
          <w:szCs w:val="22"/>
          <w:lang w:eastAsia="en-US"/>
        </w:rPr>
        <w:t xml:space="preserve">величины </w:t>
      </w:r>
      <w:r w:rsidRPr="00AC6B52">
        <w:rPr>
          <w:rFonts w:ascii="Garamond" w:hAnsi="Garamond"/>
          <w:position w:val="-14"/>
          <w:sz w:val="22"/>
          <w:szCs w:val="22"/>
          <w:lang w:eastAsia="en-US"/>
        </w:rPr>
        <w:object w:dxaOrig="380" w:dyaOrig="400">
          <v:shape id="_x0000_i1030" type="#_x0000_t75" style="width:18.15pt;height:21.3pt" o:ole="">
            <v:imagedata r:id="rId22" o:title=""/>
          </v:shape>
          <o:OLEObject Type="Embed" ProgID="Equation.3" ShapeID="_x0000_i1030" DrawAspect="Content" ObjectID="_1598946100" r:id="rId24"/>
        </w:object>
      </w:r>
      <w:r w:rsidRPr="00AC6B52">
        <w:rPr>
          <w:rFonts w:ascii="Garamond" w:hAnsi="Garamond"/>
          <w:sz w:val="22"/>
          <w:szCs w:val="22"/>
          <w:lang w:eastAsia="en-US"/>
        </w:rPr>
        <w:t>,</w:t>
      </w:r>
      <w:proofErr w:type="gramEnd"/>
      <w:r w:rsidRPr="00AC6B52">
        <w:rPr>
          <w:rFonts w:ascii="Garamond" w:hAnsi="Garamond"/>
          <w:sz w:val="22"/>
          <w:szCs w:val="22"/>
          <w:lang w:eastAsia="en-US"/>
        </w:rPr>
        <w:t xml:space="preserve"> определенной в соответствии с подп. «а» настоящего пункта, пропорционально величине совокупных неисполненных обязательств указанного участника оптового рынка </w:t>
      </w:r>
      <w:r w:rsidRPr="00AC6B52">
        <w:rPr>
          <w:rFonts w:ascii="Garamond" w:hAnsi="Garamond"/>
          <w:i/>
          <w:sz w:val="22"/>
          <w:szCs w:val="22"/>
          <w:lang w:eastAsia="en-US"/>
        </w:rPr>
        <w:t>i</w:t>
      </w:r>
      <w:r w:rsidRPr="00AC6B52">
        <w:rPr>
          <w:rFonts w:ascii="Garamond" w:hAnsi="Garamond"/>
          <w:sz w:val="22"/>
          <w:szCs w:val="22"/>
          <w:lang w:eastAsia="en-US"/>
        </w:rPr>
        <w:t xml:space="preserve"> по оплате штрафов по договорам </w:t>
      </w:r>
      <w:r w:rsidRPr="00AC6B52">
        <w:rPr>
          <w:rFonts w:ascii="Garamond" w:hAnsi="Garamond"/>
          <w:i/>
          <w:sz w:val="22"/>
          <w:szCs w:val="22"/>
          <w:lang w:val="en-US" w:eastAsia="en-US"/>
        </w:rPr>
        <w:t>D</w:t>
      </w:r>
      <w:r w:rsidRPr="00AC6B52">
        <w:rPr>
          <w:rFonts w:ascii="Garamond" w:hAnsi="Garamond"/>
          <w:sz w:val="22"/>
          <w:szCs w:val="22"/>
          <w:lang w:eastAsia="en-US"/>
        </w:rPr>
        <w:t xml:space="preserve"> (</w:t>
      </w:r>
      <w:r w:rsidRPr="004A51F0">
        <w:rPr>
          <w:rFonts w:ascii="Garamond" w:hAnsi="Garamond"/>
          <w:position w:val="-14"/>
          <w:sz w:val="22"/>
          <w:szCs w:val="22"/>
          <w:lang w:eastAsia="en-US"/>
        </w:rPr>
        <w:object w:dxaOrig="680" w:dyaOrig="400">
          <v:shape id="_x0000_i1031" type="#_x0000_t75" style="width:33.2pt;height:21.3pt" o:ole="">
            <v:imagedata r:id="rId25" o:title=""/>
          </v:shape>
          <o:OLEObject Type="Embed" ProgID="Equation.3" ShapeID="_x0000_i1031" DrawAspect="Content" ObjectID="_1598946101" r:id="rId26"/>
        </w:object>
      </w:r>
      <w:r w:rsidRPr="00AC6B52">
        <w:rPr>
          <w:rFonts w:ascii="Garamond" w:hAnsi="Garamond"/>
          <w:sz w:val="22"/>
          <w:szCs w:val="22"/>
          <w:lang w:eastAsia="en-US"/>
        </w:rPr>
        <w:t>);</w:t>
      </w:r>
    </w:p>
    <w:p w:rsidR="00231827" w:rsidRPr="00AC6B52" w:rsidRDefault="00231827" w:rsidP="00231827">
      <w:pPr>
        <w:numPr>
          <w:ilvl w:val="0"/>
          <w:numId w:val="13"/>
        </w:numPr>
        <w:tabs>
          <w:tab w:val="left" w:pos="540"/>
          <w:tab w:val="left" w:pos="900"/>
        </w:tabs>
        <w:spacing w:before="120" w:after="120"/>
        <w:ind w:hanging="374"/>
        <w:jc w:val="both"/>
        <w:rPr>
          <w:rFonts w:ascii="Garamond" w:hAnsi="Garamond"/>
          <w:sz w:val="22"/>
          <w:szCs w:val="22"/>
          <w:lang w:eastAsia="en-US"/>
        </w:rPr>
      </w:pPr>
      <w:r w:rsidRPr="00AC6B52">
        <w:rPr>
          <w:rFonts w:ascii="Garamond" w:hAnsi="Garamond"/>
          <w:sz w:val="22"/>
          <w:szCs w:val="22"/>
          <w:lang w:eastAsia="en-US"/>
        </w:rPr>
        <w:t xml:space="preserve">блокирует (т.е. не включает в Сводный реестр платежей участников оптового рынка) неисполненные обязательства участника оптового рынка </w:t>
      </w:r>
      <w:proofErr w:type="spellStart"/>
      <w:r w:rsidRPr="00AC6B52">
        <w:rPr>
          <w:rFonts w:ascii="Garamond" w:hAnsi="Garamond"/>
          <w:i/>
          <w:sz w:val="22"/>
          <w:szCs w:val="22"/>
          <w:lang w:val="en-GB" w:eastAsia="en-US"/>
        </w:rPr>
        <w:t>i</w:t>
      </w:r>
      <w:proofErr w:type="spellEnd"/>
      <w:r w:rsidRPr="00AC6B52">
        <w:rPr>
          <w:rFonts w:ascii="Garamond" w:hAnsi="Garamond"/>
          <w:sz w:val="22"/>
          <w:szCs w:val="22"/>
          <w:lang w:eastAsia="en-US"/>
        </w:rPr>
        <w:t xml:space="preserve"> по оплате штрафов по договорам </w:t>
      </w:r>
      <w:r w:rsidRPr="00AC6B52">
        <w:rPr>
          <w:rFonts w:ascii="Garamond" w:hAnsi="Garamond"/>
          <w:i/>
          <w:sz w:val="22"/>
          <w:szCs w:val="22"/>
          <w:lang w:val="en-US" w:eastAsia="en-US"/>
        </w:rPr>
        <w:t>D</w:t>
      </w:r>
      <w:r w:rsidRPr="00AC6B52">
        <w:rPr>
          <w:rFonts w:ascii="Garamond" w:hAnsi="Garamond"/>
          <w:sz w:val="22"/>
          <w:szCs w:val="22"/>
          <w:lang w:eastAsia="en-US"/>
        </w:rPr>
        <w:t xml:space="preserve">, включенные в реестры рассчитанных штрафов по договорам </w:t>
      </w:r>
      <w:r w:rsidRPr="00AC6B52">
        <w:rPr>
          <w:rFonts w:ascii="Garamond" w:hAnsi="Garamond"/>
          <w:i/>
          <w:sz w:val="22"/>
          <w:szCs w:val="22"/>
          <w:lang w:val="en-US" w:eastAsia="en-US"/>
        </w:rPr>
        <w:t>D</w:t>
      </w:r>
      <w:r w:rsidRPr="00AC6B52">
        <w:rPr>
          <w:rFonts w:ascii="Garamond" w:hAnsi="Garamond"/>
          <w:sz w:val="22"/>
          <w:szCs w:val="22"/>
          <w:lang w:eastAsia="en-US"/>
        </w:rPr>
        <w:t xml:space="preserve">, полученные от КО в соответствии с настоящим Регламентом, в размере, определенном в соответствии с подп. «б» настоящего пункта, оплата которых в соответствии с Соглашением о порядке расчетов, связанных с уплатой штрафов по договорам </w:t>
      </w:r>
      <w:r w:rsidRPr="00AC6B52">
        <w:rPr>
          <w:rFonts w:ascii="Garamond" w:hAnsi="Garamond"/>
          <w:i/>
          <w:sz w:val="22"/>
          <w:szCs w:val="22"/>
          <w:lang w:val="en-US" w:eastAsia="en-US"/>
        </w:rPr>
        <w:t>D</w:t>
      </w:r>
      <w:r w:rsidRPr="00AC6B52">
        <w:rPr>
          <w:rFonts w:ascii="Garamond" w:hAnsi="Garamond"/>
          <w:sz w:val="22"/>
          <w:szCs w:val="22"/>
          <w:lang w:eastAsia="en-US"/>
        </w:rPr>
        <w:t xml:space="preserve">, осуществляется по </w:t>
      </w:r>
      <w:r w:rsidRPr="004A51F0">
        <w:rPr>
          <w:rFonts w:ascii="Garamond" w:hAnsi="Garamond"/>
          <w:sz w:val="22"/>
          <w:szCs w:val="22"/>
          <w:lang w:eastAsia="en-US"/>
        </w:rPr>
        <w:t>банковской гарантии</w:t>
      </w:r>
      <w:r>
        <w:rPr>
          <w:rFonts w:ascii="Garamond" w:hAnsi="Garamond"/>
          <w:sz w:val="22"/>
          <w:szCs w:val="22"/>
          <w:lang w:eastAsia="en-US"/>
        </w:rPr>
        <w:t xml:space="preserve">, при этом размер незаблокированных неисполненных обязательств участника оптового рынка </w:t>
      </w:r>
      <w:proofErr w:type="spellStart"/>
      <w:r>
        <w:rPr>
          <w:rFonts w:ascii="Garamond" w:hAnsi="Garamond"/>
          <w:i/>
          <w:sz w:val="22"/>
          <w:szCs w:val="22"/>
          <w:lang w:val="en-GB" w:eastAsia="en-US"/>
        </w:rPr>
        <w:t>i</w:t>
      </w:r>
      <w:proofErr w:type="spellEnd"/>
      <w:r>
        <w:rPr>
          <w:rFonts w:ascii="Garamond" w:hAnsi="Garamond"/>
          <w:sz w:val="22"/>
          <w:szCs w:val="22"/>
          <w:lang w:eastAsia="en-US"/>
        </w:rPr>
        <w:t xml:space="preserve"> по оплате штрафов по договорам </w:t>
      </w:r>
      <w:r>
        <w:rPr>
          <w:rFonts w:ascii="Garamond" w:hAnsi="Garamond"/>
          <w:i/>
          <w:sz w:val="22"/>
          <w:szCs w:val="22"/>
          <w:lang w:val="en-US" w:eastAsia="en-US"/>
        </w:rPr>
        <w:t>D</w:t>
      </w:r>
      <w:r w:rsidRPr="00066765">
        <w:rPr>
          <w:rFonts w:ascii="Garamond" w:hAnsi="Garamond"/>
          <w:i/>
          <w:sz w:val="22"/>
          <w:szCs w:val="22"/>
          <w:lang w:eastAsia="en-US"/>
        </w:rPr>
        <w:t xml:space="preserve"> </w:t>
      </w:r>
      <w:r w:rsidRPr="00231827">
        <w:rPr>
          <w:rFonts w:ascii="Garamond" w:hAnsi="Garamond"/>
          <w:sz w:val="22"/>
          <w:szCs w:val="22"/>
          <w:lang w:eastAsia="en-US"/>
        </w:rPr>
        <w:t>ЦФР</w:t>
      </w:r>
      <w:r>
        <w:rPr>
          <w:rFonts w:ascii="Garamond" w:hAnsi="Garamond"/>
          <w:sz w:val="22"/>
          <w:szCs w:val="22"/>
          <w:lang w:eastAsia="en-US"/>
        </w:rPr>
        <w:t xml:space="preserve"> включает в Сводный реестр платежей в соответствии с очередностью, предусмотренной настоящим Регламентом;</w:t>
      </w:r>
      <w:r w:rsidR="00EE78A3">
        <w:rPr>
          <w:rFonts w:ascii="Garamond" w:hAnsi="Garamond"/>
          <w:sz w:val="22"/>
          <w:szCs w:val="22"/>
          <w:lang w:eastAsia="en-US"/>
        </w:rPr>
        <w:t xml:space="preserve"> </w:t>
      </w:r>
    </w:p>
    <w:p w:rsidR="00231827" w:rsidRPr="00AC6B52" w:rsidRDefault="00231827" w:rsidP="00231827">
      <w:pPr>
        <w:numPr>
          <w:ilvl w:val="0"/>
          <w:numId w:val="13"/>
        </w:numPr>
        <w:tabs>
          <w:tab w:val="left" w:pos="540"/>
          <w:tab w:val="left" w:pos="900"/>
        </w:tabs>
        <w:spacing w:before="120" w:after="120"/>
        <w:ind w:hanging="374"/>
        <w:jc w:val="both"/>
        <w:rPr>
          <w:rFonts w:ascii="Garamond" w:hAnsi="Garamond"/>
          <w:sz w:val="22"/>
          <w:szCs w:val="22"/>
          <w:lang w:eastAsia="en-US"/>
        </w:rPr>
      </w:pPr>
      <w:r w:rsidRPr="00AC6B52">
        <w:rPr>
          <w:rFonts w:ascii="Garamond" w:hAnsi="Garamond"/>
          <w:sz w:val="22"/>
          <w:szCs w:val="22"/>
          <w:lang w:eastAsia="en-US"/>
        </w:rPr>
        <w:t xml:space="preserve">в размере каждого из определенных в соответствии с подп. «б» настоящего пункта обязательств формирует следующие обязательства по оплате штрафов по договорам </w:t>
      </w:r>
      <w:r w:rsidRPr="00AC6B52">
        <w:rPr>
          <w:rFonts w:ascii="Garamond" w:hAnsi="Garamond"/>
          <w:i/>
          <w:sz w:val="22"/>
          <w:szCs w:val="22"/>
          <w:lang w:val="en-US" w:eastAsia="en-US"/>
        </w:rPr>
        <w:t>D</w:t>
      </w:r>
      <w:r w:rsidRPr="00AC6B52">
        <w:rPr>
          <w:rFonts w:ascii="Garamond" w:hAnsi="Garamond"/>
          <w:sz w:val="22"/>
          <w:szCs w:val="22"/>
          <w:lang w:eastAsia="en-US"/>
        </w:rPr>
        <w:t xml:space="preserve"> по </w:t>
      </w:r>
      <w:r>
        <w:rPr>
          <w:rFonts w:ascii="Garamond" w:hAnsi="Garamond"/>
          <w:sz w:val="22"/>
          <w:szCs w:val="22"/>
          <w:lang w:eastAsia="en-US"/>
        </w:rPr>
        <w:t>банковской гарантии</w:t>
      </w:r>
      <w:r w:rsidRPr="00AC6B52">
        <w:rPr>
          <w:rFonts w:ascii="Garamond" w:hAnsi="Garamond"/>
          <w:sz w:val="22"/>
          <w:szCs w:val="22"/>
          <w:lang w:eastAsia="en-US"/>
        </w:rPr>
        <w:t xml:space="preserve">: </w:t>
      </w:r>
    </w:p>
    <w:p w:rsidR="00231827" w:rsidRPr="00AC6B52" w:rsidRDefault="00231827" w:rsidP="00231827">
      <w:pPr>
        <w:tabs>
          <w:tab w:val="left" w:pos="540"/>
          <w:tab w:val="left" w:pos="900"/>
        </w:tabs>
        <w:spacing w:before="120" w:after="120"/>
        <w:ind w:left="1763" w:hanging="141"/>
        <w:jc w:val="both"/>
        <w:rPr>
          <w:rFonts w:ascii="Garamond" w:hAnsi="Garamond"/>
          <w:i/>
          <w:sz w:val="22"/>
          <w:szCs w:val="22"/>
          <w:lang w:eastAsia="en-US"/>
        </w:rPr>
      </w:pPr>
      <w:r w:rsidRPr="00AC6B52">
        <w:rPr>
          <w:rFonts w:ascii="Garamond" w:hAnsi="Garamond"/>
          <w:sz w:val="22"/>
          <w:szCs w:val="22"/>
          <w:lang w:eastAsia="en-US"/>
        </w:rPr>
        <w:t xml:space="preserve">– обязательства участника оптового рынка </w:t>
      </w:r>
      <w:proofErr w:type="spellStart"/>
      <w:r w:rsidRPr="00AC6B52">
        <w:rPr>
          <w:rFonts w:ascii="Garamond" w:hAnsi="Garamond"/>
          <w:i/>
          <w:sz w:val="22"/>
          <w:szCs w:val="22"/>
          <w:lang w:val="en-US" w:eastAsia="en-US"/>
        </w:rPr>
        <w:t>i</w:t>
      </w:r>
      <w:proofErr w:type="spellEnd"/>
      <w:r w:rsidRPr="00AC6B52">
        <w:rPr>
          <w:rFonts w:ascii="Garamond" w:hAnsi="Garamond"/>
          <w:i/>
          <w:sz w:val="22"/>
          <w:szCs w:val="22"/>
          <w:lang w:eastAsia="en-US"/>
        </w:rPr>
        <w:t xml:space="preserve">, </w:t>
      </w:r>
      <w:r w:rsidRPr="00AC6B52">
        <w:rPr>
          <w:rFonts w:ascii="Garamond" w:hAnsi="Garamond"/>
          <w:sz w:val="22"/>
          <w:szCs w:val="22"/>
          <w:lang w:eastAsia="en-US"/>
        </w:rPr>
        <w:t xml:space="preserve">в отношении которого рассчитан штраф по договорам </w:t>
      </w:r>
      <w:r w:rsidRPr="00AC6B52">
        <w:rPr>
          <w:rFonts w:ascii="Garamond" w:hAnsi="Garamond"/>
          <w:i/>
          <w:color w:val="000000"/>
          <w:sz w:val="22"/>
          <w:szCs w:val="22"/>
          <w:lang w:val="en-US" w:eastAsia="en-US"/>
        </w:rPr>
        <w:t>D</w:t>
      </w:r>
      <w:r>
        <w:rPr>
          <w:rFonts w:ascii="Garamond" w:hAnsi="Garamond"/>
          <w:color w:val="000000"/>
          <w:sz w:val="22"/>
          <w:szCs w:val="22"/>
          <w:lang w:eastAsia="en-US"/>
        </w:rPr>
        <w:t>,</w:t>
      </w:r>
      <w:r w:rsidRPr="00AC6B52">
        <w:rPr>
          <w:rFonts w:ascii="Garamond" w:hAnsi="Garamond"/>
          <w:sz w:val="22"/>
          <w:szCs w:val="22"/>
          <w:lang w:eastAsia="en-US"/>
        </w:rPr>
        <w:t xml:space="preserve"> перед ЦФР; </w:t>
      </w:r>
    </w:p>
    <w:p w:rsidR="00231827" w:rsidRPr="00AC6B52" w:rsidRDefault="00231827" w:rsidP="00231827">
      <w:pPr>
        <w:tabs>
          <w:tab w:val="left" w:pos="540"/>
          <w:tab w:val="left" w:pos="900"/>
        </w:tabs>
        <w:spacing w:before="120" w:after="120"/>
        <w:ind w:left="1763" w:hanging="141"/>
        <w:jc w:val="both"/>
        <w:rPr>
          <w:rFonts w:ascii="Garamond" w:hAnsi="Garamond"/>
          <w:sz w:val="22"/>
          <w:szCs w:val="22"/>
          <w:lang w:eastAsia="en-US"/>
        </w:rPr>
      </w:pPr>
      <w:r w:rsidRPr="00AC6B52">
        <w:rPr>
          <w:rFonts w:ascii="Garamond" w:hAnsi="Garamond"/>
          <w:sz w:val="22"/>
          <w:szCs w:val="22"/>
          <w:lang w:eastAsia="en-US"/>
        </w:rPr>
        <w:t xml:space="preserve">– обязательства ЦФР по перечислению денежных средств участникам оптового рынка – контрагентам участника оптового рынка </w:t>
      </w:r>
      <w:proofErr w:type="spellStart"/>
      <w:r w:rsidRPr="00AC6B52">
        <w:rPr>
          <w:rFonts w:ascii="Garamond" w:hAnsi="Garamond"/>
          <w:i/>
          <w:sz w:val="22"/>
          <w:szCs w:val="22"/>
          <w:lang w:val="en-US" w:eastAsia="en-US"/>
        </w:rPr>
        <w:t>i</w:t>
      </w:r>
      <w:proofErr w:type="spellEnd"/>
      <w:r w:rsidRPr="00AC6B52">
        <w:rPr>
          <w:rFonts w:ascii="Garamond" w:hAnsi="Garamond"/>
          <w:sz w:val="22"/>
          <w:szCs w:val="22"/>
          <w:lang w:eastAsia="en-US"/>
        </w:rPr>
        <w:t xml:space="preserve"> по договорам </w:t>
      </w:r>
      <w:r w:rsidRPr="00AC6B52">
        <w:rPr>
          <w:rFonts w:ascii="Garamond" w:hAnsi="Garamond"/>
          <w:i/>
          <w:sz w:val="22"/>
          <w:szCs w:val="22"/>
          <w:lang w:val="en-US" w:eastAsia="en-US"/>
        </w:rPr>
        <w:t>D</w:t>
      </w:r>
      <w:r w:rsidRPr="00AC6B52">
        <w:rPr>
          <w:rFonts w:ascii="Garamond" w:hAnsi="Garamond"/>
          <w:sz w:val="22"/>
          <w:szCs w:val="22"/>
          <w:lang w:eastAsia="en-US"/>
        </w:rPr>
        <w:t>;</w:t>
      </w:r>
    </w:p>
    <w:p w:rsidR="00231827" w:rsidRPr="004A51F0" w:rsidRDefault="00231827" w:rsidP="00231827">
      <w:pPr>
        <w:numPr>
          <w:ilvl w:val="0"/>
          <w:numId w:val="13"/>
        </w:numPr>
        <w:tabs>
          <w:tab w:val="left" w:pos="540"/>
          <w:tab w:val="left" w:pos="900"/>
        </w:tabs>
        <w:spacing w:before="120" w:after="120"/>
        <w:ind w:hanging="374"/>
        <w:jc w:val="both"/>
        <w:rPr>
          <w:rFonts w:ascii="Garamond" w:hAnsi="Garamond"/>
          <w:sz w:val="22"/>
          <w:szCs w:val="22"/>
          <w:lang w:eastAsia="en-US"/>
        </w:rPr>
      </w:pPr>
      <w:r w:rsidRPr="00AC6B52">
        <w:rPr>
          <w:rFonts w:ascii="Garamond" w:hAnsi="Garamond"/>
          <w:sz w:val="22"/>
          <w:szCs w:val="22"/>
          <w:lang w:eastAsia="en-US"/>
        </w:rPr>
        <w:t xml:space="preserve">в целях исполнения обязательств участника оптового рынка </w:t>
      </w:r>
      <w:proofErr w:type="spellStart"/>
      <w:r w:rsidRPr="00AC6B52">
        <w:rPr>
          <w:rFonts w:ascii="Garamond" w:hAnsi="Garamond"/>
          <w:i/>
          <w:sz w:val="22"/>
          <w:szCs w:val="22"/>
          <w:lang w:val="en-US" w:eastAsia="en-US"/>
        </w:rPr>
        <w:t>i</w:t>
      </w:r>
      <w:proofErr w:type="spellEnd"/>
      <w:r w:rsidRPr="00AC6B52">
        <w:rPr>
          <w:rFonts w:ascii="Garamond" w:hAnsi="Garamond"/>
          <w:sz w:val="22"/>
          <w:szCs w:val="22"/>
          <w:lang w:eastAsia="en-US"/>
        </w:rPr>
        <w:t xml:space="preserve"> по оплате штрафов по договорам </w:t>
      </w:r>
      <w:r w:rsidRPr="00AC6B52">
        <w:rPr>
          <w:rFonts w:ascii="Garamond" w:hAnsi="Garamond"/>
          <w:i/>
          <w:sz w:val="22"/>
          <w:szCs w:val="22"/>
          <w:lang w:val="en-US" w:eastAsia="en-US"/>
        </w:rPr>
        <w:t>D</w:t>
      </w:r>
      <w:r w:rsidRPr="00AC6B52">
        <w:rPr>
          <w:rFonts w:ascii="Garamond" w:hAnsi="Garamond"/>
          <w:sz w:val="22"/>
          <w:szCs w:val="22"/>
          <w:lang w:eastAsia="en-US"/>
        </w:rPr>
        <w:t xml:space="preserve"> за счет предоставленн</w:t>
      </w:r>
      <w:r w:rsidRPr="004A51F0">
        <w:rPr>
          <w:rFonts w:ascii="Garamond" w:hAnsi="Garamond"/>
          <w:sz w:val="22"/>
          <w:szCs w:val="22"/>
          <w:lang w:eastAsia="en-US"/>
        </w:rPr>
        <w:t>ой</w:t>
      </w:r>
      <w:r w:rsidRPr="00AC6B52">
        <w:rPr>
          <w:rFonts w:ascii="Garamond" w:hAnsi="Garamond"/>
          <w:sz w:val="22"/>
          <w:szCs w:val="22"/>
          <w:lang w:eastAsia="en-US"/>
        </w:rPr>
        <w:t xml:space="preserve"> </w:t>
      </w:r>
      <w:r w:rsidRPr="004A51F0">
        <w:rPr>
          <w:rFonts w:ascii="Garamond" w:hAnsi="Garamond"/>
          <w:sz w:val="22"/>
          <w:szCs w:val="22"/>
          <w:lang w:eastAsia="en-US"/>
        </w:rPr>
        <w:t>банковской</w:t>
      </w:r>
      <w:r w:rsidRPr="00AC6B52">
        <w:rPr>
          <w:rFonts w:ascii="Garamond" w:hAnsi="Garamond"/>
          <w:sz w:val="22"/>
          <w:szCs w:val="22"/>
          <w:lang w:eastAsia="en-US"/>
        </w:rPr>
        <w:t xml:space="preserve"> </w:t>
      </w:r>
      <w:r>
        <w:rPr>
          <w:rFonts w:ascii="Garamond" w:hAnsi="Garamond"/>
          <w:sz w:val="22"/>
          <w:szCs w:val="22"/>
          <w:lang w:eastAsia="en-US"/>
        </w:rPr>
        <w:t xml:space="preserve">гарантии </w:t>
      </w:r>
      <w:r w:rsidRPr="00AC6B52">
        <w:rPr>
          <w:rFonts w:ascii="Garamond" w:hAnsi="Garamond"/>
          <w:sz w:val="22"/>
          <w:szCs w:val="22"/>
          <w:lang w:eastAsia="en-US"/>
        </w:rPr>
        <w:t xml:space="preserve">направляет </w:t>
      </w:r>
      <w:r w:rsidRPr="004A51F0">
        <w:rPr>
          <w:rFonts w:ascii="Garamond" w:hAnsi="Garamond"/>
          <w:sz w:val="22"/>
          <w:szCs w:val="22"/>
          <w:lang w:eastAsia="en-US"/>
        </w:rPr>
        <w:t xml:space="preserve">в авизующий банк в электронном виде требование на выплату денежных средств по банковской гарантии для передачи его по системе </w:t>
      </w:r>
      <w:r w:rsidRPr="004A51F0">
        <w:rPr>
          <w:rFonts w:ascii="Garamond" w:hAnsi="Garamond"/>
          <w:sz w:val="22"/>
          <w:szCs w:val="22"/>
          <w:lang w:val="en-US" w:eastAsia="en-US"/>
        </w:rPr>
        <w:t>SWIFT</w:t>
      </w:r>
      <w:r w:rsidRPr="004A51F0">
        <w:rPr>
          <w:rFonts w:ascii="Garamond" w:hAnsi="Garamond"/>
          <w:sz w:val="22"/>
          <w:szCs w:val="22"/>
          <w:lang w:eastAsia="en-US"/>
        </w:rPr>
        <w:t xml:space="preserve"> банку-гаранту в соответствии с </w:t>
      </w:r>
      <w:r>
        <w:rPr>
          <w:rFonts w:ascii="Garamond" w:eastAsia="Batang" w:hAnsi="Garamond" w:cs="Garamond"/>
          <w:sz w:val="22"/>
          <w:szCs w:val="22"/>
          <w:lang w:eastAsia="en-US"/>
        </w:rPr>
        <w:t>п</w:t>
      </w:r>
      <w:r w:rsidRPr="004A51F0">
        <w:rPr>
          <w:rFonts w:ascii="Garamond" w:eastAsia="Batang" w:hAnsi="Garamond" w:cs="Garamond"/>
          <w:sz w:val="22"/>
          <w:szCs w:val="22"/>
          <w:lang w:eastAsia="en-US"/>
        </w:rPr>
        <w:t xml:space="preserve">риложением 10 к </w:t>
      </w:r>
      <w:r w:rsidRPr="004A51F0">
        <w:rPr>
          <w:rFonts w:ascii="Garamond" w:eastAsia="Batang" w:hAnsi="Garamond" w:cs="Garamond"/>
          <w:i/>
          <w:sz w:val="22"/>
          <w:szCs w:val="22"/>
          <w:lang w:eastAsia="en-US"/>
        </w:rPr>
        <w:t>Положению о порядке предоставления финансовых гарантий на оптовом рынке</w:t>
      </w:r>
      <w:r w:rsidRPr="004A51F0">
        <w:rPr>
          <w:rFonts w:ascii="Garamond" w:eastAsia="Batang" w:hAnsi="Garamond" w:cs="Garamond"/>
          <w:sz w:val="22"/>
          <w:szCs w:val="22"/>
          <w:lang w:eastAsia="en-US"/>
        </w:rPr>
        <w:t xml:space="preserve"> (Приложение </w:t>
      </w:r>
      <w:r>
        <w:rPr>
          <w:rFonts w:ascii="Garamond" w:eastAsia="Batang" w:hAnsi="Garamond" w:cs="Garamond"/>
          <w:sz w:val="22"/>
          <w:szCs w:val="22"/>
          <w:lang w:eastAsia="en-US"/>
        </w:rPr>
        <w:t xml:space="preserve">№ </w:t>
      </w:r>
      <w:r w:rsidRPr="004A51F0">
        <w:rPr>
          <w:rFonts w:ascii="Garamond" w:eastAsia="Batang" w:hAnsi="Garamond" w:cs="Garamond"/>
          <w:sz w:val="22"/>
          <w:szCs w:val="22"/>
          <w:lang w:eastAsia="en-US"/>
        </w:rPr>
        <w:t xml:space="preserve">26 к </w:t>
      </w:r>
      <w:r w:rsidRPr="004A51F0">
        <w:rPr>
          <w:rFonts w:ascii="Garamond" w:eastAsia="Batang" w:hAnsi="Garamond" w:cs="Garamond"/>
          <w:i/>
          <w:sz w:val="22"/>
          <w:szCs w:val="22"/>
          <w:lang w:eastAsia="en-US"/>
        </w:rPr>
        <w:t>Договору о присоединении к торговой системе оптового рынка</w:t>
      </w:r>
      <w:r w:rsidRPr="004A51F0">
        <w:rPr>
          <w:rFonts w:ascii="Garamond" w:eastAsia="Batang" w:hAnsi="Garamond" w:cs="Garamond"/>
          <w:sz w:val="22"/>
          <w:szCs w:val="22"/>
          <w:lang w:eastAsia="en-US"/>
        </w:rPr>
        <w:t>).</w:t>
      </w:r>
    </w:p>
    <w:p w:rsidR="00231827" w:rsidRPr="00BD7941" w:rsidRDefault="00231827" w:rsidP="00231827">
      <w:pPr>
        <w:pStyle w:val="83"/>
        <w:numPr>
          <w:ilvl w:val="1"/>
          <w:numId w:val="12"/>
        </w:numPr>
        <w:tabs>
          <w:tab w:val="left" w:pos="346"/>
          <w:tab w:val="left" w:pos="1134"/>
        </w:tabs>
        <w:spacing w:before="120" w:after="120" w:line="240" w:lineRule="auto"/>
        <w:ind w:left="346" w:firstLine="283"/>
        <w:jc w:val="both"/>
        <w:rPr>
          <w:rFonts w:ascii="Garamond" w:hAnsi="Garamond"/>
          <w:i/>
        </w:rPr>
      </w:pPr>
      <w:r w:rsidRPr="004A51F0">
        <w:rPr>
          <w:rFonts w:ascii="Garamond" w:hAnsi="Garamond"/>
        </w:rPr>
        <w:t xml:space="preserve">Не позднее одного рабочего дня, следующего за днем поступления на расчетный счет ЦФР денежных средств по банковской гарантии в счет уплаты участником оптового рынка </w:t>
      </w:r>
      <w:proofErr w:type="spellStart"/>
      <w:r w:rsidRPr="004A51F0">
        <w:rPr>
          <w:rFonts w:ascii="Garamond" w:hAnsi="Garamond"/>
          <w:i/>
          <w:lang w:val="en-GB"/>
        </w:rPr>
        <w:t>i</w:t>
      </w:r>
      <w:proofErr w:type="spellEnd"/>
      <w:r w:rsidRPr="004A51F0">
        <w:rPr>
          <w:rFonts w:ascii="Garamond" w:hAnsi="Garamond"/>
        </w:rPr>
        <w:t xml:space="preserve"> штрафов по договорам </w:t>
      </w:r>
      <w:r w:rsidRPr="004A51F0">
        <w:rPr>
          <w:rFonts w:ascii="Garamond" w:hAnsi="Garamond"/>
          <w:i/>
          <w:lang w:val="en-US"/>
        </w:rPr>
        <w:t>D</w:t>
      </w:r>
      <w:r w:rsidRPr="004A51F0">
        <w:rPr>
          <w:rFonts w:ascii="Garamond" w:hAnsi="Garamond"/>
        </w:rPr>
        <w:t>, ЦФР</w:t>
      </w:r>
      <w:r>
        <w:rPr>
          <w:rFonts w:ascii="Garamond" w:hAnsi="Garamond"/>
        </w:rPr>
        <w:t>:</w:t>
      </w:r>
    </w:p>
    <w:p w:rsidR="00231827" w:rsidRPr="00066765" w:rsidRDefault="00231827" w:rsidP="00231827">
      <w:pPr>
        <w:pStyle w:val="83"/>
        <w:numPr>
          <w:ilvl w:val="0"/>
          <w:numId w:val="31"/>
        </w:numPr>
        <w:tabs>
          <w:tab w:val="left" w:pos="346"/>
          <w:tab w:val="left" w:pos="1134"/>
        </w:tabs>
        <w:spacing w:before="120" w:after="120" w:line="240" w:lineRule="auto"/>
        <w:jc w:val="both"/>
        <w:rPr>
          <w:rFonts w:ascii="Garamond" w:hAnsi="Garamond"/>
          <w:i/>
        </w:rPr>
      </w:pPr>
      <w:r w:rsidRPr="004A51F0">
        <w:rPr>
          <w:rFonts w:ascii="Garamond" w:hAnsi="Garamond"/>
        </w:rPr>
        <w:t xml:space="preserve"> </w:t>
      </w:r>
      <w:r>
        <w:rPr>
          <w:rFonts w:ascii="Garamond" w:hAnsi="Garamond"/>
        </w:rPr>
        <w:t xml:space="preserve">прекращает учет сформированных заблокированных обязательств участника оптового рынка </w:t>
      </w:r>
      <w:proofErr w:type="spellStart"/>
      <w:r>
        <w:rPr>
          <w:rFonts w:ascii="Garamond" w:hAnsi="Garamond"/>
          <w:i/>
          <w:lang w:val="en-US"/>
        </w:rPr>
        <w:t>i</w:t>
      </w:r>
      <w:proofErr w:type="spellEnd"/>
      <w:r>
        <w:rPr>
          <w:rFonts w:ascii="Garamond" w:hAnsi="Garamond"/>
          <w:i/>
        </w:rPr>
        <w:t xml:space="preserve">, </w:t>
      </w:r>
      <w:r>
        <w:rPr>
          <w:rFonts w:ascii="Garamond" w:hAnsi="Garamond"/>
        </w:rPr>
        <w:t xml:space="preserve">в отношении которого рассчитан штраф по договорам </w:t>
      </w:r>
      <w:r>
        <w:rPr>
          <w:rFonts w:ascii="Garamond" w:hAnsi="Garamond"/>
          <w:i/>
          <w:color w:val="000000"/>
          <w:lang w:val="en-US"/>
        </w:rPr>
        <w:t>D</w:t>
      </w:r>
      <w:r>
        <w:rPr>
          <w:rFonts w:ascii="Garamond" w:hAnsi="Garamond"/>
        </w:rPr>
        <w:t xml:space="preserve"> перед ЦФР;</w:t>
      </w:r>
    </w:p>
    <w:p w:rsidR="00231827" w:rsidRDefault="00231827" w:rsidP="00231827">
      <w:pPr>
        <w:pStyle w:val="83"/>
        <w:numPr>
          <w:ilvl w:val="0"/>
          <w:numId w:val="31"/>
        </w:numPr>
        <w:tabs>
          <w:tab w:val="left" w:pos="346"/>
          <w:tab w:val="left" w:pos="1134"/>
        </w:tabs>
        <w:spacing w:before="120" w:after="120" w:line="240" w:lineRule="auto"/>
        <w:jc w:val="both"/>
        <w:rPr>
          <w:rFonts w:ascii="Garamond" w:hAnsi="Garamond"/>
          <w:i/>
        </w:rPr>
      </w:pPr>
      <w:r>
        <w:rPr>
          <w:rFonts w:ascii="Garamond" w:hAnsi="Garamond"/>
        </w:rPr>
        <w:t xml:space="preserve">включает в Сводный реестр платежей обязательства ЦФР по перечислению денежных средств участникам оптового рынка – контрагентам участника оптового рынка </w:t>
      </w:r>
      <w:proofErr w:type="spellStart"/>
      <w:r>
        <w:rPr>
          <w:rFonts w:ascii="Garamond" w:hAnsi="Garamond"/>
          <w:i/>
          <w:lang w:val="en-US"/>
        </w:rPr>
        <w:t>i</w:t>
      </w:r>
      <w:proofErr w:type="spellEnd"/>
      <w:r>
        <w:rPr>
          <w:rFonts w:ascii="Garamond" w:hAnsi="Garamond"/>
        </w:rPr>
        <w:t xml:space="preserve"> по договорам </w:t>
      </w:r>
      <w:r>
        <w:rPr>
          <w:rFonts w:ascii="Garamond" w:hAnsi="Garamond"/>
          <w:i/>
          <w:lang w:val="en-US"/>
        </w:rPr>
        <w:t>D</w:t>
      </w:r>
      <w:r w:rsidRPr="00231827">
        <w:rPr>
          <w:rFonts w:ascii="Garamond" w:hAnsi="Garamond"/>
        </w:rPr>
        <w:t>.</w:t>
      </w:r>
    </w:p>
    <w:p w:rsidR="00231827" w:rsidRPr="004A51F0" w:rsidRDefault="00231827" w:rsidP="00231827">
      <w:pPr>
        <w:pStyle w:val="83"/>
        <w:tabs>
          <w:tab w:val="left" w:pos="346"/>
          <w:tab w:val="left" w:pos="1134"/>
        </w:tabs>
        <w:spacing w:before="120" w:after="120" w:line="240" w:lineRule="auto"/>
        <w:ind w:left="284" w:firstLine="425"/>
        <w:jc w:val="both"/>
        <w:rPr>
          <w:rFonts w:ascii="Garamond" w:hAnsi="Garamond"/>
        </w:rPr>
      </w:pPr>
      <w:r w:rsidRPr="00AC6B52">
        <w:rPr>
          <w:rFonts w:ascii="Garamond" w:hAnsi="Garamond"/>
        </w:rPr>
        <w:t xml:space="preserve">В случае если ЦФР определено, что </w:t>
      </w:r>
      <w:r w:rsidRPr="004A51F0">
        <w:rPr>
          <w:rFonts w:ascii="Garamond" w:hAnsi="Garamond"/>
        </w:rPr>
        <w:t>денежные средства банковской гарантии</w:t>
      </w:r>
      <w:r w:rsidRPr="00AC6B52">
        <w:rPr>
          <w:rFonts w:ascii="Garamond" w:hAnsi="Garamond"/>
        </w:rPr>
        <w:t>, предоставленн</w:t>
      </w:r>
      <w:r w:rsidRPr="004A51F0">
        <w:rPr>
          <w:rFonts w:ascii="Garamond" w:hAnsi="Garamond"/>
        </w:rPr>
        <w:t>ой</w:t>
      </w:r>
      <w:r w:rsidRPr="00AC6B52">
        <w:rPr>
          <w:rFonts w:ascii="Garamond" w:hAnsi="Garamond"/>
        </w:rPr>
        <w:t xml:space="preserve"> в отношении договоров </w:t>
      </w:r>
      <w:r w:rsidRPr="00AC6B52">
        <w:rPr>
          <w:rFonts w:ascii="Garamond" w:hAnsi="Garamond"/>
          <w:i/>
        </w:rPr>
        <w:t>D</w:t>
      </w:r>
      <w:r w:rsidRPr="00AC6B52">
        <w:rPr>
          <w:rFonts w:ascii="Garamond" w:hAnsi="Garamond"/>
        </w:rPr>
        <w:t>, использован</w:t>
      </w:r>
      <w:r w:rsidRPr="004A51F0">
        <w:rPr>
          <w:rFonts w:ascii="Garamond" w:hAnsi="Garamond"/>
        </w:rPr>
        <w:t>ы</w:t>
      </w:r>
      <w:r w:rsidRPr="00AC6B52">
        <w:rPr>
          <w:rFonts w:ascii="Garamond" w:hAnsi="Garamond"/>
        </w:rPr>
        <w:t xml:space="preserve"> в полном объеме, то ЦФР не позднее следующего рабочего дня направляет соответствующее уведомление КО (на бумажном носителе за подписью уполномоченного лица).</w:t>
      </w:r>
      <w:r w:rsidRPr="004A51F0">
        <w:rPr>
          <w:rFonts w:ascii="Garamond" w:hAnsi="Garamond"/>
        </w:rPr>
        <w:t xml:space="preserve"> </w:t>
      </w:r>
    </w:p>
    <w:p w:rsidR="00231827" w:rsidRPr="00066765" w:rsidRDefault="00231827" w:rsidP="00231827">
      <w:pPr>
        <w:pStyle w:val="83"/>
        <w:numPr>
          <w:ilvl w:val="1"/>
          <w:numId w:val="12"/>
        </w:numPr>
        <w:tabs>
          <w:tab w:val="left" w:pos="346"/>
          <w:tab w:val="left" w:pos="1134"/>
        </w:tabs>
        <w:spacing w:before="120" w:after="120" w:line="240" w:lineRule="auto"/>
        <w:ind w:left="346" w:firstLine="283"/>
        <w:jc w:val="both"/>
        <w:rPr>
          <w:rFonts w:ascii="Garamond" w:hAnsi="Garamond"/>
        </w:rPr>
      </w:pPr>
      <w:r w:rsidRPr="004A51F0">
        <w:rPr>
          <w:rFonts w:ascii="Garamond" w:hAnsi="Garamond"/>
        </w:rPr>
        <w:t xml:space="preserve">Не позднее рабочего дня, следующего за днем исполнения в полном объеме обязательств ЦФР по перечислению участнику оптового рынка – контрагенту участника оптового рынка </w:t>
      </w:r>
      <w:proofErr w:type="spellStart"/>
      <w:r w:rsidRPr="004A51F0">
        <w:rPr>
          <w:rFonts w:ascii="Garamond" w:hAnsi="Garamond"/>
          <w:i/>
          <w:lang w:val="en-US"/>
        </w:rPr>
        <w:t>i</w:t>
      </w:r>
      <w:proofErr w:type="spellEnd"/>
      <w:r w:rsidRPr="004A51F0">
        <w:rPr>
          <w:rFonts w:ascii="Garamond" w:hAnsi="Garamond"/>
        </w:rPr>
        <w:t xml:space="preserve"> по договорам </w:t>
      </w:r>
      <w:r w:rsidRPr="004A51F0">
        <w:rPr>
          <w:rFonts w:ascii="Garamond" w:hAnsi="Garamond"/>
          <w:i/>
          <w:lang w:val="en-US"/>
        </w:rPr>
        <w:t>D</w:t>
      </w:r>
      <w:r w:rsidRPr="004A51F0">
        <w:rPr>
          <w:rFonts w:ascii="Garamond" w:hAnsi="Garamond"/>
        </w:rPr>
        <w:t xml:space="preserve"> денежных средств в счет уплаты штрафов по договору </w:t>
      </w:r>
      <w:r w:rsidRPr="004A51F0">
        <w:rPr>
          <w:rFonts w:ascii="Garamond" w:hAnsi="Garamond"/>
          <w:i/>
          <w:lang w:val="en-US"/>
        </w:rPr>
        <w:t>D</w:t>
      </w:r>
      <w:r w:rsidRPr="004A51F0">
        <w:rPr>
          <w:rFonts w:ascii="Garamond" w:hAnsi="Garamond"/>
        </w:rPr>
        <w:t xml:space="preserve"> (далее – исполненные обязательства ЦФР), ЦФР</w:t>
      </w:r>
      <w:r>
        <w:rPr>
          <w:rFonts w:ascii="Garamond" w:hAnsi="Garamond"/>
        </w:rPr>
        <w:t xml:space="preserve"> </w:t>
      </w:r>
      <w:r w:rsidRPr="00066765">
        <w:rPr>
          <w:rFonts w:ascii="Garamond" w:hAnsi="Garamond"/>
        </w:rPr>
        <w:t xml:space="preserve">прекращает учет заблокированных обязательств участника оптового рынка </w:t>
      </w:r>
      <w:proofErr w:type="spellStart"/>
      <w:r w:rsidRPr="00066765">
        <w:rPr>
          <w:rFonts w:ascii="Garamond" w:hAnsi="Garamond"/>
          <w:i/>
          <w:lang w:val="en-GB"/>
        </w:rPr>
        <w:t>i</w:t>
      </w:r>
      <w:proofErr w:type="spellEnd"/>
      <w:r w:rsidRPr="00066765">
        <w:rPr>
          <w:rFonts w:ascii="Garamond" w:hAnsi="Garamond"/>
        </w:rPr>
        <w:t xml:space="preserve"> по оплате участнику оптового рынка – контрагенту по договору </w:t>
      </w:r>
      <w:r w:rsidRPr="00066765">
        <w:rPr>
          <w:rFonts w:ascii="Garamond" w:hAnsi="Garamond"/>
          <w:i/>
          <w:lang w:val="en-US"/>
        </w:rPr>
        <w:t>D</w:t>
      </w:r>
      <w:r w:rsidRPr="00066765">
        <w:rPr>
          <w:rFonts w:ascii="Garamond" w:hAnsi="Garamond"/>
        </w:rPr>
        <w:t xml:space="preserve"> соответствующего штрафа в размере исполненных обязательств ЦФР</w:t>
      </w:r>
      <w:r>
        <w:rPr>
          <w:rFonts w:ascii="Garamond" w:hAnsi="Garamond"/>
        </w:rPr>
        <w:t>.</w:t>
      </w:r>
      <w:r w:rsidRPr="00066765">
        <w:rPr>
          <w:rFonts w:ascii="Garamond" w:hAnsi="Garamond"/>
        </w:rPr>
        <w:t xml:space="preserve"> </w:t>
      </w:r>
    </w:p>
    <w:p w:rsidR="00231827" w:rsidRPr="00231827" w:rsidRDefault="00231827" w:rsidP="00231827">
      <w:pPr>
        <w:pStyle w:val="83"/>
        <w:numPr>
          <w:ilvl w:val="1"/>
          <w:numId w:val="12"/>
        </w:numPr>
        <w:tabs>
          <w:tab w:val="left" w:pos="346"/>
          <w:tab w:val="left" w:pos="1134"/>
        </w:tabs>
        <w:spacing w:before="120" w:after="120" w:line="240" w:lineRule="auto"/>
        <w:ind w:left="346" w:firstLine="283"/>
        <w:jc w:val="both"/>
        <w:rPr>
          <w:rFonts w:ascii="Garamond" w:hAnsi="Garamond"/>
        </w:rPr>
      </w:pPr>
      <w:r w:rsidRPr="004A51F0">
        <w:rPr>
          <w:rFonts w:ascii="Garamond" w:hAnsi="Garamond"/>
        </w:rPr>
        <w:t xml:space="preserve">В случае если в срок, предусмотренный </w:t>
      </w:r>
      <w:r>
        <w:rPr>
          <w:rFonts w:ascii="Garamond" w:hAnsi="Garamond"/>
        </w:rPr>
        <w:t>п</w:t>
      </w:r>
      <w:r w:rsidRPr="004A51F0">
        <w:rPr>
          <w:rFonts w:ascii="Garamond" w:hAnsi="Garamond"/>
        </w:rPr>
        <w:t xml:space="preserve">риложением 10 к </w:t>
      </w:r>
      <w:r w:rsidRPr="00231827">
        <w:rPr>
          <w:rFonts w:ascii="Garamond" w:hAnsi="Garamond"/>
          <w:i/>
        </w:rPr>
        <w:t>Положению о порядке предоставления финансовых гарантий на оптовом рынке</w:t>
      </w:r>
      <w:r w:rsidRPr="004A51F0">
        <w:rPr>
          <w:rFonts w:ascii="Garamond" w:hAnsi="Garamond"/>
        </w:rPr>
        <w:t xml:space="preserve"> (Приложение </w:t>
      </w:r>
      <w:r>
        <w:rPr>
          <w:rFonts w:ascii="Garamond" w:hAnsi="Garamond"/>
        </w:rPr>
        <w:t xml:space="preserve">№ </w:t>
      </w:r>
      <w:r w:rsidRPr="004A51F0">
        <w:rPr>
          <w:rFonts w:ascii="Garamond" w:hAnsi="Garamond"/>
        </w:rPr>
        <w:t xml:space="preserve">26 к </w:t>
      </w:r>
      <w:r w:rsidRPr="00231827">
        <w:rPr>
          <w:rFonts w:ascii="Garamond" w:hAnsi="Garamond"/>
          <w:i/>
        </w:rPr>
        <w:t>Договору о присоединении к торговой системе оптового рынка</w:t>
      </w:r>
      <w:r w:rsidRPr="004A51F0">
        <w:rPr>
          <w:rFonts w:ascii="Garamond" w:hAnsi="Garamond"/>
        </w:rPr>
        <w:t>), банк-гарант не исполнил требование ЦФР по выплате денежных средств по банковской гарантии</w:t>
      </w:r>
      <w:r>
        <w:rPr>
          <w:rFonts w:ascii="Garamond" w:hAnsi="Garamond"/>
        </w:rPr>
        <w:t>,</w:t>
      </w:r>
      <w:r w:rsidRPr="004A51F0">
        <w:rPr>
          <w:rFonts w:ascii="Garamond" w:hAnsi="Garamond"/>
        </w:rPr>
        <w:t xml:space="preserve"> </w:t>
      </w:r>
      <w:r w:rsidRPr="004A51F0">
        <w:rPr>
          <w:rFonts w:ascii="Garamond" w:hAnsi="Garamond"/>
        </w:rPr>
        <w:lastRenderedPageBreak/>
        <w:t>ЦФР фиксирует факт невыплаты банком-гарантом денежных средств по банковской гарантии и направляет соответствующее уведомление в Совет рынка (на бумажном носителе за подписью уполномоченного лица).</w:t>
      </w:r>
    </w:p>
    <w:p w:rsidR="00231827" w:rsidRDefault="00231827" w:rsidP="006C07BE">
      <w:pPr>
        <w:pStyle w:val="subclauseindent"/>
        <w:ind w:left="0"/>
        <w:rPr>
          <w:rFonts w:ascii="Garamond" w:hAnsi="Garamond"/>
          <w:b/>
          <w:sz w:val="26"/>
          <w:szCs w:val="26"/>
          <w:lang w:val="ru-RU"/>
        </w:rPr>
      </w:pPr>
    </w:p>
    <w:p w:rsidR="006C07BE" w:rsidRPr="00D35C30" w:rsidRDefault="006C07BE" w:rsidP="00231827">
      <w:pPr>
        <w:pStyle w:val="subclauseindent"/>
        <w:ind w:left="0"/>
        <w:jc w:val="left"/>
        <w:rPr>
          <w:rFonts w:ascii="Garamond" w:hAnsi="Garamond"/>
          <w:b/>
          <w:sz w:val="26"/>
          <w:szCs w:val="26"/>
          <w:lang w:val="ru-RU"/>
        </w:rPr>
      </w:pPr>
      <w:r w:rsidRPr="00D35C30">
        <w:rPr>
          <w:rFonts w:ascii="Garamond" w:hAnsi="Garamond"/>
          <w:b/>
          <w:sz w:val="26"/>
          <w:szCs w:val="26"/>
          <w:lang w:val="ru-RU"/>
        </w:rPr>
        <w:t xml:space="preserve">Предложения по изменениям и дополнениям в </w:t>
      </w:r>
      <w:r w:rsidR="00231827" w:rsidRPr="00231827">
        <w:rPr>
          <w:rFonts w:ascii="Garamond" w:hAnsi="Garamond"/>
          <w:b/>
          <w:sz w:val="26"/>
          <w:szCs w:val="26"/>
          <w:lang w:val="ru-RU"/>
        </w:rPr>
        <w:t xml:space="preserve">приложение 10 к ПОЛОЖЕНИЮ </w:t>
      </w:r>
      <w:r w:rsidRPr="002D11DF">
        <w:rPr>
          <w:rFonts w:ascii="Garamond" w:hAnsi="Garamond"/>
          <w:b/>
          <w:sz w:val="26"/>
          <w:szCs w:val="26"/>
          <w:lang w:val="ru-RU"/>
        </w:rPr>
        <w:t>О ПОРЯДКЕ ПРЕДОСТАВЛЕНИЯ ФИНАНСОВЫХ ГАРАНТИЙ НА ОПТОВОМ РЫНКЕ</w:t>
      </w:r>
      <w:r w:rsidRPr="00D35C30">
        <w:rPr>
          <w:rFonts w:ascii="Garamond" w:hAnsi="Garamond"/>
          <w:b/>
          <w:sz w:val="26"/>
          <w:szCs w:val="26"/>
          <w:lang w:val="ru-RU"/>
        </w:rPr>
        <w:t xml:space="preserve"> (Приложение № </w:t>
      </w:r>
      <w:r>
        <w:rPr>
          <w:rFonts w:ascii="Garamond" w:hAnsi="Garamond"/>
          <w:b/>
          <w:sz w:val="26"/>
          <w:szCs w:val="26"/>
          <w:lang w:val="ru-RU"/>
        </w:rPr>
        <w:t>26</w:t>
      </w:r>
      <w:r w:rsidRPr="00D35C30">
        <w:rPr>
          <w:rFonts w:ascii="Garamond" w:hAnsi="Garamond"/>
          <w:b/>
          <w:sz w:val="26"/>
          <w:szCs w:val="26"/>
          <w:lang w:val="ru-RU"/>
        </w:rPr>
        <w:t xml:space="preserve"> к Договору о присоединении к торговой системе оптового рынка)</w:t>
      </w:r>
    </w:p>
    <w:p w:rsidR="006C07BE" w:rsidRDefault="006C07BE" w:rsidP="006C07BE">
      <w:pPr>
        <w:jc w:val="both"/>
        <w:rPr>
          <w:rFonts w:ascii="Garamond" w:hAnsi="Garamond"/>
          <w:b/>
          <w:sz w:val="22"/>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521"/>
        <w:gridCol w:w="7512"/>
      </w:tblGrid>
      <w:tr w:rsidR="0059791C" w:rsidRPr="00902D12" w:rsidTr="00231827">
        <w:trPr>
          <w:trHeight w:val="435"/>
        </w:trPr>
        <w:tc>
          <w:tcPr>
            <w:tcW w:w="988" w:type="dxa"/>
            <w:vAlign w:val="center"/>
          </w:tcPr>
          <w:p w:rsidR="0059791C" w:rsidRPr="00902D12" w:rsidRDefault="0059791C" w:rsidP="00074DA9">
            <w:pPr>
              <w:jc w:val="center"/>
              <w:rPr>
                <w:rFonts w:ascii="Garamond" w:hAnsi="Garamond"/>
                <w:b/>
                <w:sz w:val="22"/>
                <w:szCs w:val="22"/>
              </w:rPr>
            </w:pPr>
            <w:r w:rsidRPr="00902D12">
              <w:rPr>
                <w:rFonts w:ascii="Garamond" w:hAnsi="Garamond"/>
                <w:b/>
                <w:sz w:val="22"/>
                <w:szCs w:val="22"/>
              </w:rPr>
              <w:t xml:space="preserve">№ </w:t>
            </w:r>
          </w:p>
          <w:p w:rsidR="0059791C" w:rsidRPr="00902D12" w:rsidRDefault="0059791C" w:rsidP="00074DA9">
            <w:pPr>
              <w:jc w:val="center"/>
              <w:rPr>
                <w:rFonts w:ascii="Garamond" w:hAnsi="Garamond"/>
                <w:b/>
                <w:sz w:val="22"/>
                <w:szCs w:val="22"/>
              </w:rPr>
            </w:pPr>
            <w:r w:rsidRPr="00902D12">
              <w:rPr>
                <w:rFonts w:ascii="Garamond" w:hAnsi="Garamond"/>
                <w:b/>
                <w:sz w:val="22"/>
                <w:szCs w:val="22"/>
              </w:rPr>
              <w:t>пункта</w:t>
            </w:r>
          </w:p>
        </w:tc>
        <w:tc>
          <w:tcPr>
            <w:tcW w:w="6521" w:type="dxa"/>
            <w:vAlign w:val="center"/>
          </w:tcPr>
          <w:p w:rsidR="0059791C" w:rsidRPr="00902D12" w:rsidRDefault="0059791C" w:rsidP="00074DA9">
            <w:pPr>
              <w:jc w:val="center"/>
              <w:rPr>
                <w:rFonts w:ascii="Garamond" w:hAnsi="Garamond"/>
                <w:b/>
                <w:sz w:val="22"/>
                <w:szCs w:val="22"/>
              </w:rPr>
            </w:pPr>
            <w:r w:rsidRPr="00902D12">
              <w:rPr>
                <w:rFonts w:ascii="Garamond" w:hAnsi="Garamond"/>
                <w:b/>
                <w:sz w:val="22"/>
                <w:szCs w:val="22"/>
              </w:rPr>
              <w:t xml:space="preserve">Редакция, действующая на момент </w:t>
            </w:r>
          </w:p>
          <w:p w:rsidR="0059791C" w:rsidRPr="00902D12" w:rsidRDefault="0059791C" w:rsidP="00074DA9">
            <w:pPr>
              <w:jc w:val="center"/>
              <w:rPr>
                <w:rFonts w:ascii="Garamond" w:hAnsi="Garamond"/>
                <w:b/>
                <w:sz w:val="22"/>
                <w:szCs w:val="22"/>
              </w:rPr>
            </w:pPr>
            <w:r w:rsidRPr="00902D12">
              <w:rPr>
                <w:rFonts w:ascii="Garamond" w:hAnsi="Garamond"/>
                <w:b/>
                <w:sz w:val="22"/>
                <w:szCs w:val="22"/>
              </w:rPr>
              <w:t>вступления в силу изменений</w:t>
            </w:r>
          </w:p>
        </w:tc>
        <w:tc>
          <w:tcPr>
            <w:tcW w:w="7512" w:type="dxa"/>
            <w:vAlign w:val="center"/>
          </w:tcPr>
          <w:p w:rsidR="0059791C" w:rsidRPr="00902D12" w:rsidRDefault="0059791C" w:rsidP="00074DA9">
            <w:pPr>
              <w:jc w:val="center"/>
              <w:rPr>
                <w:rFonts w:ascii="Garamond" w:hAnsi="Garamond"/>
                <w:b/>
                <w:sz w:val="22"/>
                <w:szCs w:val="22"/>
              </w:rPr>
            </w:pPr>
            <w:r w:rsidRPr="00902D12">
              <w:rPr>
                <w:rFonts w:ascii="Garamond" w:hAnsi="Garamond"/>
                <w:b/>
                <w:sz w:val="22"/>
                <w:szCs w:val="22"/>
              </w:rPr>
              <w:t>Предлагаем</w:t>
            </w:r>
            <w:r w:rsidR="00231827">
              <w:rPr>
                <w:rFonts w:ascii="Garamond" w:hAnsi="Garamond"/>
                <w:b/>
                <w:sz w:val="22"/>
                <w:szCs w:val="22"/>
              </w:rPr>
              <w:t>ая редакция</w:t>
            </w:r>
          </w:p>
          <w:p w:rsidR="0059791C" w:rsidRPr="00902D12" w:rsidRDefault="0059791C" w:rsidP="00074DA9">
            <w:pPr>
              <w:jc w:val="center"/>
              <w:rPr>
                <w:rFonts w:ascii="Garamond" w:hAnsi="Garamond"/>
                <w:sz w:val="22"/>
                <w:szCs w:val="22"/>
              </w:rPr>
            </w:pPr>
            <w:r w:rsidRPr="00902D12">
              <w:rPr>
                <w:rFonts w:ascii="Garamond" w:hAnsi="Garamond"/>
                <w:sz w:val="22"/>
                <w:szCs w:val="22"/>
              </w:rPr>
              <w:t>(изменения выделены цветом)</w:t>
            </w:r>
          </w:p>
        </w:tc>
      </w:tr>
      <w:tr w:rsidR="0059791C" w:rsidRPr="00902D12" w:rsidTr="00231827">
        <w:trPr>
          <w:trHeight w:val="435"/>
        </w:trPr>
        <w:tc>
          <w:tcPr>
            <w:tcW w:w="988" w:type="dxa"/>
            <w:vAlign w:val="center"/>
          </w:tcPr>
          <w:p w:rsidR="0059791C" w:rsidRPr="00902D12" w:rsidRDefault="0059791C" w:rsidP="00074DA9">
            <w:pPr>
              <w:jc w:val="center"/>
              <w:rPr>
                <w:rFonts w:ascii="Garamond" w:hAnsi="Garamond"/>
                <w:b/>
                <w:sz w:val="22"/>
                <w:szCs w:val="22"/>
              </w:rPr>
            </w:pPr>
            <w:r>
              <w:rPr>
                <w:rFonts w:ascii="Garamond" w:hAnsi="Garamond"/>
                <w:b/>
                <w:sz w:val="22"/>
                <w:szCs w:val="22"/>
              </w:rPr>
              <w:t>1.1</w:t>
            </w:r>
          </w:p>
        </w:tc>
        <w:tc>
          <w:tcPr>
            <w:tcW w:w="6521" w:type="dxa"/>
            <w:vAlign w:val="center"/>
          </w:tcPr>
          <w:p w:rsidR="0059791C" w:rsidRPr="000A2EA1" w:rsidRDefault="0059791C" w:rsidP="00231827">
            <w:pPr>
              <w:pStyle w:val="24"/>
              <w:widowControl w:val="0"/>
              <w:spacing w:before="120" w:after="120" w:line="312" w:lineRule="auto"/>
              <w:ind w:left="175"/>
              <w:rPr>
                <w:rFonts w:ascii="Garamond" w:hAnsi="Garamond"/>
                <w:iCs/>
                <w:color w:val="000000"/>
                <w:sz w:val="22"/>
                <w:szCs w:val="22"/>
              </w:rPr>
            </w:pPr>
            <w:r w:rsidRPr="000A2EA1">
              <w:rPr>
                <w:rFonts w:ascii="Garamond" w:hAnsi="Garamond"/>
                <w:bCs/>
                <w:iCs/>
                <w:color w:val="000000"/>
                <w:sz w:val="22"/>
                <w:szCs w:val="22"/>
              </w:rPr>
              <w:t xml:space="preserve">Предметом настоящего Соглашения является порядок и условия взаимодействия </w:t>
            </w:r>
            <w:r>
              <w:rPr>
                <w:rFonts w:ascii="Garamond" w:hAnsi="Garamond"/>
                <w:bCs/>
                <w:iCs/>
                <w:color w:val="000000"/>
                <w:sz w:val="22"/>
                <w:szCs w:val="22"/>
              </w:rPr>
              <w:t>Г</w:t>
            </w:r>
            <w:r w:rsidRPr="000A2EA1">
              <w:rPr>
                <w:rFonts w:ascii="Garamond" w:hAnsi="Garamond"/>
                <w:bCs/>
                <w:iCs/>
                <w:color w:val="000000"/>
                <w:sz w:val="22"/>
                <w:szCs w:val="22"/>
              </w:rPr>
              <w:t xml:space="preserve">аранта, Авизующего </w:t>
            </w:r>
            <w:r>
              <w:rPr>
                <w:rFonts w:ascii="Garamond" w:hAnsi="Garamond"/>
                <w:bCs/>
                <w:iCs/>
                <w:color w:val="000000"/>
                <w:sz w:val="22"/>
                <w:szCs w:val="22"/>
              </w:rPr>
              <w:t xml:space="preserve">банка и </w:t>
            </w:r>
            <w:r w:rsidRPr="000A2EA1">
              <w:rPr>
                <w:rFonts w:ascii="Garamond" w:hAnsi="Garamond"/>
                <w:bCs/>
                <w:iCs/>
                <w:color w:val="000000"/>
                <w:sz w:val="22"/>
                <w:szCs w:val="22"/>
              </w:rPr>
              <w:t>АО «ЦФР» в процессе выдачи банковских гара</w:t>
            </w:r>
            <w:r>
              <w:rPr>
                <w:rFonts w:ascii="Garamond" w:hAnsi="Garamond"/>
                <w:bCs/>
                <w:iCs/>
                <w:color w:val="000000"/>
                <w:sz w:val="22"/>
                <w:szCs w:val="22"/>
              </w:rPr>
              <w:t xml:space="preserve">нтий и предъявления требований </w:t>
            </w:r>
            <w:r w:rsidRPr="000A2EA1">
              <w:rPr>
                <w:rFonts w:ascii="Garamond" w:hAnsi="Garamond"/>
                <w:bCs/>
                <w:iCs/>
                <w:color w:val="000000"/>
                <w:sz w:val="22"/>
                <w:szCs w:val="22"/>
              </w:rPr>
              <w:t xml:space="preserve">АО «ЦФР» к </w:t>
            </w:r>
            <w:r>
              <w:rPr>
                <w:rFonts w:ascii="Garamond" w:hAnsi="Garamond"/>
                <w:bCs/>
                <w:iCs/>
                <w:color w:val="000000"/>
                <w:sz w:val="22"/>
                <w:szCs w:val="22"/>
              </w:rPr>
              <w:t>Г</w:t>
            </w:r>
            <w:r w:rsidRPr="000A2EA1">
              <w:rPr>
                <w:rFonts w:ascii="Garamond" w:hAnsi="Garamond"/>
                <w:bCs/>
                <w:iCs/>
                <w:color w:val="000000"/>
                <w:sz w:val="22"/>
                <w:szCs w:val="22"/>
              </w:rPr>
              <w:t xml:space="preserve">аранту об уплате денежных сумм по банковским гарантиям, выдаваемым </w:t>
            </w:r>
            <w:r>
              <w:rPr>
                <w:rFonts w:ascii="Garamond" w:hAnsi="Garamond"/>
                <w:bCs/>
                <w:iCs/>
                <w:color w:val="000000"/>
                <w:sz w:val="22"/>
                <w:szCs w:val="22"/>
              </w:rPr>
              <w:t>Г</w:t>
            </w:r>
            <w:r w:rsidRPr="000A2EA1">
              <w:rPr>
                <w:rFonts w:ascii="Garamond" w:hAnsi="Garamond"/>
                <w:bCs/>
                <w:iCs/>
                <w:color w:val="000000"/>
                <w:sz w:val="22"/>
                <w:szCs w:val="22"/>
              </w:rPr>
              <w:t xml:space="preserve">арантом в пользу АО «ЦФР» в целях обеспечения надлежащего исполнения субъектами оптового рынка денежных обязательств по договорам </w:t>
            </w:r>
            <w:r w:rsidRPr="00FB074E">
              <w:rPr>
                <w:rFonts w:ascii="Garamond" w:hAnsi="Garamond"/>
                <w:bCs/>
                <w:iCs/>
                <w:color w:val="000000"/>
                <w:sz w:val="22"/>
                <w:szCs w:val="22"/>
                <w:highlight w:val="yellow"/>
              </w:rPr>
              <w:t>купли-продажи электрической энергии, заключенным между субъектом оптового рынка и АО «ЦФР».</w:t>
            </w:r>
          </w:p>
          <w:p w:rsidR="0059791C" w:rsidRPr="00FB074E" w:rsidRDefault="0059791C" w:rsidP="00231827">
            <w:pPr>
              <w:pStyle w:val="24"/>
              <w:widowControl w:val="0"/>
              <w:spacing w:before="120" w:line="312" w:lineRule="auto"/>
              <w:ind w:left="175"/>
              <w:rPr>
                <w:rFonts w:ascii="Garamond" w:hAnsi="Garamond"/>
                <w:bCs/>
                <w:iCs/>
                <w:color w:val="000000"/>
                <w:sz w:val="22"/>
                <w:szCs w:val="22"/>
              </w:rPr>
            </w:pPr>
            <w:r w:rsidRPr="000A2EA1">
              <w:rPr>
                <w:rFonts w:ascii="Garamond" w:hAnsi="Garamond"/>
                <w:bCs/>
                <w:iCs/>
                <w:color w:val="000000"/>
                <w:sz w:val="22"/>
                <w:szCs w:val="22"/>
              </w:rPr>
              <w:t>Под субъектами оптового рынка понимаются юридические лица, получившие статус субъекта оптового рынка электрической энергии и мощности и заключившие Договор о присоединении к торговой системе оптового рынка</w:t>
            </w:r>
            <w:r>
              <w:rPr>
                <w:rFonts w:ascii="Garamond" w:hAnsi="Garamond"/>
                <w:bCs/>
                <w:iCs/>
                <w:color w:val="000000"/>
                <w:sz w:val="22"/>
                <w:szCs w:val="22"/>
              </w:rPr>
              <w:t>.</w:t>
            </w:r>
          </w:p>
        </w:tc>
        <w:tc>
          <w:tcPr>
            <w:tcW w:w="7512" w:type="dxa"/>
            <w:vAlign w:val="center"/>
          </w:tcPr>
          <w:p w:rsidR="0059791C" w:rsidRPr="000A2EA1" w:rsidRDefault="0059791C" w:rsidP="00231827">
            <w:pPr>
              <w:pStyle w:val="24"/>
              <w:widowControl w:val="0"/>
              <w:spacing w:before="120" w:after="120" w:line="312" w:lineRule="auto"/>
              <w:ind w:left="175"/>
              <w:rPr>
                <w:rFonts w:ascii="Garamond" w:hAnsi="Garamond"/>
                <w:iCs/>
                <w:color w:val="000000"/>
                <w:sz w:val="22"/>
                <w:szCs w:val="22"/>
              </w:rPr>
            </w:pPr>
            <w:r w:rsidRPr="000A2EA1">
              <w:rPr>
                <w:rFonts w:ascii="Garamond" w:hAnsi="Garamond"/>
                <w:bCs/>
                <w:iCs/>
                <w:color w:val="000000"/>
                <w:sz w:val="22"/>
                <w:szCs w:val="22"/>
              </w:rPr>
              <w:t xml:space="preserve">Предметом настоящего Соглашения является порядок и условия взаимодействия </w:t>
            </w:r>
            <w:r>
              <w:rPr>
                <w:rFonts w:ascii="Garamond" w:hAnsi="Garamond"/>
                <w:bCs/>
                <w:iCs/>
                <w:color w:val="000000"/>
                <w:sz w:val="22"/>
                <w:szCs w:val="22"/>
              </w:rPr>
              <w:t>Г</w:t>
            </w:r>
            <w:r w:rsidRPr="000A2EA1">
              <w:rPr>
                <w:rFonts w:ascii="Garamond" w:hAnsi="Garamond"/>
                <w:bCs/>
                <w:iCs/>
                <w:color w:val="000000"/>
                <w:sz w:val="22"/>
                <w:szCs w:val="22"/>
              </w:rPr>
              <w:t xml:space="preserve">аранта, Авизующего </w:t>
            </w:r>
            <w:r>
              <w:rPr>
                <w:rFonts w:ascii="Garamond" w:hAnsi="Garamond"/>
                <w:bCs/>
                <w:iCs/>
                <w:color w:val="000000"/>
                <w:sz w:val="22"/>
                <w:szCs w:val="22"/>
              </w:rPr>
              <w:t xml:space="preserve">банка и </w:t>
            </w:r>
            <w:r w:rsidRPr="000A2EA1">
              <w:rPr>
                <w:rFonts w:ascii="Garamond" w:hAnsi="Garamond"/>
                <w:bCs/>
                <w:iCs/>
                <w:color w:val="000000"/>
                <w:sz w:val="22"/>
                <w:szCs w:val="22"/>
              </w:rPr>
              <w:t>АО «ЦФР» в процессе выдачи банковских гара</w:t>
            </w:r>
            <w:r>
              <w:rPr>
                <w:rFonts w:ascii="Garamond" w:hAnsi="Garamond"/>
                <w:bCs/>
                <w:iCs/>
                <w:color w:val="000000"/>
                <w:sz w:val="22"/>
                <w:szCs w:val="22"/>
              </w:rPr>
              <w:t xml:space="preserve">нтий и предъявления требований </w:t>
            </w:r>
            <w:r w:rsidRPr="000A2EA1">
              <w:rPr>
                <w:rFonts w:ascii="Garamond" w:hAnsi="Garamond"/>
                <w:bCs/>
                <w:iCs/>
                <w:color w:val="000000"/>
                <w:sz w:val="22"/>
                <w:szCs w:val="22"/>
              </w:rPr>
              <w:t xml:space="preserve">АО «ЦФР» к </w:t>
            </w:r>
            <w:r>
              <w:rPr>
                <w:rFonts w:ascii="Garamond" w:hAnsi="Garamond"/>
                <w:bCs/>
                <w:iCs/>
                <w:color w:val="000000"/>
                <w:sz w:val="22"/>
                <w:szCs w:val="22"/>
              </w:rPr>
              <w:t>Г</w:t>
            </w:r>
            <w:r w:rsidRPr="000A2EA1">
              <w:rPr>
                <w:rFonts w:ascii="Garamond" w:hAnsi="Garamond"/>
                <w:bCs/>
                <w:iCs/>
                <w:color w:val="000000"/>
                <w:sz w:val="22"/>
                <w:szCs w:val="22"/>
              </w:rPr>
              <w:t xml:space="preserve">аранту об уплате денежных сумм по банковским гарантиям, выдаваемым </w:t>
            </w:r>
            <w:r>
              <w:rPr>
                <w:rFonts w:ascii="Garamond" w:hAnsi="Garamond"/>
                <w:bCs/>
                <w:iCs/>
                <w:color w:val="000000"/>
                <w:sz w:val="22"/>
                <w:szCs w:val="22"/>
              </w:rPr>
              <w:t>Г</w:t>
            </w:r>
            <w:r w:rsidRPr="000A2EA1">
              <w:rPr>
                <w:rFonts w:ascii="Garamond" w:hAnsi="Garamond"/>
                <w:bCs/>
                <w:iCs/>
                <w:color w:val="000000"/>
                <w:sz w:val="22"/>
                <w:szCs w:val="22"/>
              </w:rPr>
              <w:t xml:space="preserve">арантом в пользу АО «ЦФР» в целях обеспечения надлежащего исполнения субъектами оптового рынка денежных обязательств по </w:t>
            </w:r>
            <w:r>
              <w:rPr>
                <w:rFonts w:ascii="Garamond" w:hAnsi="Garamond"/>
                <w:bCs/>
                <w:iCs/>
                <w:color w:val="000000"/>
                <w:sz w:val="22"/>
                <w:szCs w:val="22"/>
              </w:rPr>
              <w:t>договорам</w:t>
            </w:r>
            <w:r w:rsidRPr="00FB074E">
              <w:rPr>
                <w:rFonts w:ascii="Garamond" w:hAnsi="Garamond"/>
                <w:bCs/>
                <w:iCs/>
                <w:color w:val="000000"/>
                <w:sz w:val="22"/>
                <w:szCs w:val="22"/>
                <w:highlight w:val="yellow"/>
              </w:rPr>
              <w:t>, заключаемым</w:t>
            </w:r>
            <w:r w:rsidR="00EE78A3">
              <w:rPr>
                <w:rFonts w:ascii="Garamond" w:hAnsi="Garamond"/>
                <w:bCs/>
                <w:iCs/>
                <w:color w:val="000000"/>
                <w:sz w:val="22"/>
                <w:szCs w:val="22"/>
                <w:highlight w:val="yellow"/>
              </w:rPr>
              <w:t xml:space="preserve"> </w:t>
            </w:r>
            <w:r w:rsidRPr="00FB074E">
              <w:rPr>
                <w:rFonts w:ascii="Garamond" w:hAnsi="Garamond"/>
                <w:bCs/>
                <w:iCs/>
                <w:color w:val="000000"/>
                <w:sz w:val="22"/>
                <w:szCs w:val="22"/>
                <w:highlight w:val="yellow"/>
              </w:rPr>
              <w:t>субъектами оптового рынка для обеспечения купли-продажи электрической энергии и (или) мощности на оптовом рынке.</w:t>
            </w:r>
          </w:p>
          <w:p w:rsidR="0059791C" w:rsidRPr="00902D12" w:rsidRDefault="0059791C" w:rsidP="00231827">
            <w:pPr>
              <w:pStyle w:val="24"/>
              <w:widowControl w:val="0"/>
              <w:spacing w:before="120" w:after="120" w:line="312" w:lineRule="auto"/>
              <w:ind w:left="175"/>
              <w:rPr>
                <w:rFonts w:ascii="Garamond" w:hAnsi="Garamond"/>
                <w:b/>
                <w:sz w:val="22"/>
                <w:szCs w:val="22"/>
              </w:rPr>
            </w:pPr>
            <w:r w:rsidRPr="000A2EA1">
              <w:rPr>
                <w:rFonts w:ascii="Garamond" w:hAnsi="Garamond"/>
                <w:bCs/>
                <w:iCs/>
                <w:color w:val="000000"/>
                <w:sz w:val="22"/>
                <w:szCs w:val="22"/>
              </w:rPr>
              <w:t>Под субъектами оптового рынка понимаются юридические лица, получившие статус субъекта оптового рынка электрической энергии и мощности и заключившие Договор о присоединении к торговой системе оптового рынка</w:t>
            </w:r>
            <w:r>
              <w:rPr>
                <w:rFonts w:ascii="Garamond" w:hAnsi="Garamond"/>
                <w:bCs/>
                <w:iCs/>
                <w:color w:val="000000"/>
                <w:sz w:val="22"/>
                <w:szCs w:val="22"/>
              </w:rPr>
              <w:t>.</w:t>
            </w:r>
          </w:p>
        </w:tc>
      </w:tr>
      <w:tr w:rsidR="0059791C" w:rsidRPr="00902D12" w:rsidTr="00231827">
        <w:trPr>
          <w:trHeight w:val="435"/>
        </w:trPr>
        <w:tc>
          <w:tcPr>
            <w:tcW w:w="988" w:type="dxa"/>
            <w:vAlign w:val="center"/>
          </w:tcPr>
          <w:p w:rsidR="0059791C" w:rsidRPr="00902D12" w:rsidRDefault="0059791C" w:rsidP="00074DA9">
            <w:pPr>
              <w:spacing w:before="120" w:after="120"/>
              <w:jc w:val="center"/>
              <w:rPr>
                <w:rFonts w:ascii="Garamond" w:hAnsi="Garamond"/>
                <w:b/>
                <w:sz w:val="22"/>
                <w:szCs w:val="22"/>
              </w:rPr>
            </w:pPr>
            <w:r>
              <w:rPr>
                <w:rFonts w:ascii="Garamond" w:hAnsi="Garamond"/>
                <w:b/>
                <w:sz w:val="22"/>
                <w:szCs w:val="22"/>
              </w:rPr>
              <w:t>2.2</w:t>
            </w:r>
          </w:p>
        </w:tc>
        <w:tc>
          <w:tcPr>
            <w:tcW w:w="6521" w:type="dxa"/>
            <w:vAlign w:val="center"/>
          </w:tcPr>
          <w:p w:rsidR="0059791C" w:rsidRDefault="0059791C" w:rsidP="00074DA9">
            <w:pPr>
              <w:pStyle w:val="24"/>
              <w:widowControl w:val="0"/>
              <w:spacing w:before="120" w:after="120" w:line="312" w:lineRule="auto"/>
              <w:rPr>
                <w:rFonts w:ascii="Garamond" w:hAnsi="Garamond"/>
                <w:bCs/>
                <w:color w:val="000000"/>
                <w:sz w:val="22"/>
                <w:szCs w:val="22"/>
              </w:rPr>
            </w:pPr>
            <w:r w:rsidRPr="000A2EA1">
              <w:rPr>
                <w:rFonts w:ascii="Garamond" w:hAnsi="Garamond"/>
                <w:bCs/>
                <w:color w:val="000000"/>
                <w:sz w:val="22"/>
                <w:szCs w:val="22"/>
              </w:rPr>
              <w:t xml:space="preserve">Банковские </w:t>
            </w:r>
            <w:r w:rsidRPr="00A9173D">
              <w:rPr>
                <w:rFonts w:ascii="Garamond" w:hAnsi="Garamond"/>
                <w:bCs/>
                <w:color w:val="000000"/>
                <w:sz w:val="22"/>
                <w:szCs w:val="22"/>
              </w:rPr>
              <w:t xml:space="preserve">гарантии обеспечивают исполнение субъектом оптового рынка денежных обязательств по следующим договорам </w:t>
            </w:r>
            <w:r w:rsidRPr="00DC26EB">
              <w:rPr>
                <w:rFonts w:ascii="Garamond" w:hAnsi="Garamond"/>
                <w:color w:val="000000"/>
                <w:sz w:val="22"/>
                <w:szCs w:val="22"/>
                <w:highlight w:val="yellow"/>
              </w:rPr>
              <w:t>купли-продажи электрической энергии</w:t>
            </w:r>
            <w:r w:rsidRPr="00A9173D">
              <w:rPr>
                <w:rFonts w:ascii="Garamond" w:hAnsi="Garamond"/>
                <w:bCs/>
                <w:color w:val="000000"/>
                <w:sz w:val="22"/>
                <w:szCs w:val="22"/>
              </w:rPr>
              <w:t>:</w:t>
            </w:r>
          </w:p>
          <w:p w:rsidR="0059791C" w:rsidRPr="00A9173D" w:rsidRDefault="0059791C" w:rsidP="00A92E2A">
            <w:pPr>
              <w:pStyle w:val="24"/>
              <w:widowControl w:val="0"/>
              <w:numPr>
                <w:ilvl w:val="2"/>
                <w:numId w:val="16"/>
              </w:numPr>
              <w:spacing w:before="120" w:after="120" w:line="312" w:lineRule="auto"/>
              <w:rPr>
                <w:rFonts w:ascii="Garamond" w:hAnsi="Garamond"/>
                <w:color w:val="000000"/>
                <w:sz w:val="22"/>
                <w:szCs w:val="22"/>
              </w:rPr>
            </w:pPr>
            <w:r w:rsidRPr="00A9173D">
              <w:rPr>
                <w:rFonts w:ascii="Garamond" w:hAnsi="Garamond"/>
                <w:color w:val="000000"/>
                <w:sz w:val="22"/>
                <w:szCs w:val="22"/>
              </w:rPr>
              <w:t xml:space="preserve">договору купли-продажи электрической энергии по результатам конкурентного отбора ценовых заявок на </w:t>
            </w:r>
            <w:r w:rsidRPr="00A9173D">
              <w:rPr>
                <w:rFonts w:ascii="Garamond" w:hAnsi="Garamond"/>
                <w:color w:val="000000"/>
                <w:sz w:val="22"/>
                <w:szCs w:val="22"/>
              </w:rPr>
              <w:lastRenderedPageBreak/>
              <w:t>сутки вперед (далее – договор РСВ);</w:t>
            </w:r>
          </w:p>
          <w:p w:rsidR="0059791C" w:rsidRPr="00A9173D" w:rsidRDefault="0059791C" w:rsidP="00A92E2A">
            <w:pPr>
              <w:pStyle w:val="24"/>
              <w:widowControl w:val="0"/>
              <w:numPr>
                <w:ilvl w:val="2"/>
                <w:numId w:val="16"/>
              </w:numPr>
              <w:tabs>
                <w:tab w:val="num" w:pos="0"/>
                <w:tab w:val="num" w:pos="720"/>
              </w:tabs>
              <w:spacing w:before="120" w:after="120" w:line="312" w:lineRule="auto"/>
              <w:rPr>
                <w:rFonts w:ascii="Garamond" w:hAnsi="Garamond"/>
                <w:color w:val="000000"/>
                <w:sz w:val="22"/>
                <w:szCs w:val="22"/>
              </w:rPr>
            </w:pPr>
            <w:r w:rsidRPr="00A9173D">
              <w:rPr>
                <w:rFonts w:ascii="Garamond" w:hAnsi="Garamond"/>
                <w:color w:val="000000"/>
                <w:sz w:val="22"/>
                <w:szCs w:val="22"/>
              </w:rPr>
              <w:t>договору купли-продажи электрической энергии по результатам конкурентного отбора заявок для балансирования системы (далее – договор БР);</w:t>
            </w:r>
          </w:p>
          <w:p w:rsidR="0059791C" w:rsidRDefault="0059791C" w:rsidP="00A92E2A">
            <w:pPr>
              <w:pStyle w:val="24"/>
              <w:widowControl w:val="0"/>
              <w:numPr>
                <w:ilvl w:val="2"/>
                <w:numId w:val="16"/>
              </w:numPr>
              <w:tabs>
                <w:tab w:val="num" w:pos="0"/>
                <w:tab w:val="num" w:pos="720"/>
              </w:tabs>
              <w:spacing w:before="120" w:after="120" w:line="312" w:lineRule="auto"/>
              <w:rPr>
                <w:rFonts w:ascii="Garamond" w:hAnsi="Garamond"/>
                <w:color w:val="000000"/>
                <w:sz w:val="22"/>
                <w:szCs w:val="22"/>
              </w:rPr>
            </w:pPr>
            <w:r w:rsidRPr="00A9173D">
              <w:rPr>
                <w:rFonts w:ascii="Garamond" w:hAnsi="Garamond"/>
                <w:color w:val="000000"/>
                <w:sz w:val="22"/>
                <w:szCs w:val="22"/>
              </w:rPr>
              <w:t xml:space="preserve">договору купли-продажи электрической энергии по результатам конкурентного отбора заявок для балансирования системы в обеспечение поставки электрической энергии в объеме </w:t>
            </w:r>
            <w:proofErr w:type="spellStart"/>
            <w:r w:rsidRPr="00A9173D">
              <w:rPr>
                <w:rFonts w:ascii="Garamond" w:hAnsi="Garamond"/>
                <w:color w:val="000000"/>
                <w:sz w:val="22"/>
                <w:szCs w:val="22"/>
              </w:rPr>
              <w:t>перетока</w:t>
            </w:r>
            <w:proofErr w:type="spellEnd"/>
            <w:r w:rsidRPr="00A9173D">
              <w:rPr>
                <w:rFonts w:ascii="Garamond" w:hAnsi="Garamond"/>
                <w:color w:val="000000"/>
                <w:sz w:val="22"/>
                <w:szCs w:val="22"/>
              </w:rPr>
              <w:t xml:space="preserve"> по границе с ценовыми зонами оптового рынка </w:t>
            </w:r>
            <w:r>
              <w:rPr>
                <w:rFonts w:ascii="Garamond" w:hAnsi="Garamond"/>
                <w:color w:val="000000"/>
                <w:sz w:val="22"/>
                <w:szCs w:val="22"/>
              </w:rPr>
              <w:t xml:space="preserve">(далее – договор БР </w:t>
            </w:r>
            <w:proofErr w:type="spellStart"/>
            <w:r>
              <w:rPr>
                <w:rFonts w:ascii="Garamond" w:hAnsi="Garamond"/>
                <w:color w:val="000000"/>
                <w:sz w:val="22"/>
                <w:szCs w:val="22"/>
              </w:rPr>
              <w:t>переток</w:t>
            </w:r>
            <w:proofErr w:type="spellEnd"/>
            <w:r>
              <w:rPr>
                <w:rFonts w:ascii="Garamond" w:hAnsi="Garamond"/>
                <w:color w:val="000000"/>
                <w:sz w:val="22"/>
                <w:szCs w:val="22"/>
              </w:rPr>
              <w:t xml:space="preserve"> НЦЗ) </w:t>
            </w:r>
            <w:r w:rsidRPr="00A9173D">
              <w:rPr>
                <w:rFonts w:ascii="Garamond" w:hAnsi="Garamond"/>
                <w:color w:val="000000"/>
                <w:sz w:val="22"/>
                <w:szCs w:val="22"/>
              </w:rPr>
              <w:t xml:space="preserve">и </w:t>
            </w:r>
            <w:r w:rsidRPr="00A9173D">
              <w:rPr>
                <w:rFonts w:ascii="Garamond" w:hAnsi="Garamond"/>
                <w:sz w:val="22"/>
                <w:szCs w:val="22"/>
              </w:rPr>
              <w:t xml:space="preserve">договору купли-продажи электрической энергии по результатам конкурентного отбора ценовых заявок на сутки вперед в обеспечение поставки электрической энергии в объеме </w:t>
            </w:r>
            <w:proofErr w:type="spellStart"/>
            <w:r w:rsidRPr="00A9173D">
              <w:rPr>
                <w:rFonts w:ascii="Garamond" w:hAnsi="Garamond"/>
                <w:sz w:val="22"/>
                <w:szCs w:val="22"/>
              </w:rPr>
              <w:t>перетока</w:t>
            </w:r>
            <w:proofErr w:type="spellEnd"/>
            <w:r w:rsidRPr="00A9173D">
              <w:rPr>
                <w:rFonts w:ascii="Garamond" w:hAnsi="Garamond"/>
                <w:sz w:val="22"/>
                <w:szCs w:val="22"/>
              </w:rPr>
              <w:t xml:space="preserve"> по границе с ценовыми зонами оптового рынка</w:t>
            </w:r>
            <w:r>
              <w:rPr>
                <w:rFonts w:ascii="Garamond" w:hAnsi="Garamond"/>
                <w:color w:val="000000"/>
                <w:sz w:val="22"/>
                <w:szCs w:val="22"/>
              </w:rPr>
              <w:t xml:space="preserve"> (далее – договор РСВ </w:t>
            </w:r>
            <w:proofErr w:type="spellStart"/>
            <w:r>
              <w:rPr>
                <w:rFonts w:ascii="Garamond" w:hAnsi="Garamond"/>
                <w:color w:val="000000"/>
                <w:sz w:val="22"/>
                <w:szCs w:val="22"/>
              </w:rPr>
              <w:t>переток</w:t>
            </w:r>
            <w:proofErr w:type="spellEnd"/>
            <w:r>
              <w:rPr>
                <w:rFonts w:ascii="Garamond" w:hAnsi="Garamond"/>
                <w:color w:val="000000"/>
                <w:sz w:val="22"/>
                <w:szCs w:val="22"/>
              </w:rPr>
              <w:t xml:space="preserve"> НЦЗ);</w:t>
            </w:r>
          </w:p>
          <w:p w:rsidR="0059791C" w:rsidRPr="001B1644" w:rsidRDefault="0059791C" w:rsidP="00A92E2A">
            <w:pPr>
              <w:pStyle w:val="24"/>
              <w:widowControl w:val="0"/>
              <w:numPr>
                <w:ilvl w:val="2"/>
                <w:numId w:val="16"/>
              </w:numPr>
              <w:tabs>
                <w:tab w:val="num" w:pos="0"/>
                <w:tab w:val="num" w:pos="720"/>
              </w:tabs>
              <w:spacing w:before="120" w:after="120" w:line="312" w:lineRule="auto"/>
              <w:rPr>
                <w:rFonts w:ascii="Garamond" w:hAnsi="Garamond"/>
                <w:sz w:val="22"/>
                <w:szCs w:val="22"/>
              </w:rPr>
            </w:pPr>
            <w:r w:rsidRPr="001B1644">
              <w:rPr>
                <w:rFonts w:ascii="Garamond" w:hAnsi="Garamond"/>
                <w:sz w:val="22"/>
                <w:szCs w:val="22"/>
              </w:rPr>
              <w:t xml:space="preserve">договору </w:t>
            </w:r>
            <w:r w:rsidRPr="00DC26EB">
              <w:rPr>
                <w:rFonts w:ascii="Garamond" w:hAnsi="Garamond"/>
                <w:color w:val="000000"/>
                <w:sz w:val="22"/>
                <w:szCs w:val="22"/>
              </w:rPr>
              <w:t>купли</w:t>
            </w:r>
            <w:r w:rsidRPr="001B1644">
              <w:rPr>
                <w:rFonts w:ascii="Garamond" w:hAnsi="Garamond"/>
                <w:sz w:val="22"/>
                <w:szCs w:val="22"/>
              </w:rPr>
              <w:t>-продажи электрической энергии на территориях субъектов Российской Федерации, объединенных в неценовые зоны оптового рынка (далее – договор купли-продажи электрической энергии в НЦЗ).</w:t>
            </w:r>
          </w:p>
          <w:p w:rsidR="0059791C" w:rsidRPr="00A9173D" w:rsidRDefault="0059791C" w:rsidP="00074DA9">
            <w:pPr>
              <w:pStyle w:val="24"/>
              <w:widowControl w:val="0"/>
              <w:spacing w:before="120" w:after="120" w:line="312" w:lineRule="auto"/>
              <w:rPr>
                <w:rFonts w:ascii="Garamond" w:hAnsi="Garamond"/>
                <w:bCs/>
                <w:color w:val="000000"/>
                <w:sz w:val="22"/>
                <w:szCs w:val="22"/>
              </w:rPr>
            </w:pPr>
          </w:p>
          <w:p w:rsidR="0059791C" w:rsidRPr="00902D12" w:rsidRDefault="0059791C" w:rsidP="00074DA9">
            <w:pPr>
              <w:pStyle w:val="1fd"/>
              <w:tabs>
                <w:tab w:val="left" w:pos="567"/>
              </w:tabs>
              <w:spacing w:before="120" w:after="120"/>
              <w:ind w:left="0"/>
              <w:rPr>
                <w:rFonts w:ascii="Garamond" w:hAnsi="Garamond"/>
                <w:sz w:val="22"/>
                <w:szCs w:val="22"/>
              </w:rPr>
            </w:pPr>
          </w:p>
        </w:tc>
        <w:tc>
          <w:tcPr>
            <w:tcW w:w="7512" w:type="dxa"/>
            <w:vAlign w:val="center"/>
          </w:tcPr>
          <w:p w:rsidR="0059791C" w:rsidRDefault="0059791C" w:rsidP="00074DA9">
            <w:pPr>
              <w:pStyle w:val="24"/>
              <w:widowControl w:val="0"/>
              <w:spacing w:before="120" w:after="120" w:line="312" w:lineRule="auto"/>
              <w:rPr>
                <w:rFonts w:ascii="Garamond" w:hAnsi="Garamond"/>
                <w:bCs/>
                <w:color w:val="000000"/>
                <w:sz w:val="22"/>
                <w:szCs w:val="22"/>
              </w:rPr>
            </w:pPr>
            <w:r w:rsidRPr="000A2EA1">
              <w:rPr>
                <w:rFonts w:ascii="Garamond" w:hAnsi="Garamond"/>
                <w:bCs/>
                <w:color w:val="000000"/>
                <w:sz w:val="22"/>
                <w:szCs w:val="22"/>
              </w:rPr>
              <w:lastRenderedPageBreak/>
              <w:t xml:space="preserve">Банковские </w:t>
            </w:r>
            <w:r w:rsidRPr="00A9173D">
              <w:rPr>
                <w:rFonts w:ascii="Garamond" w:hAnsi="Garamond"/>
                <w:bCs/>
                <w:color w:val="000000"/>
                <w:sz w:val="22"/>
                <w:szCs w:val="22"/>
              </w:rPr>
              <w:t>гарантии обеспечивают исполнение субъектом оптового рынка денежных обязательств по следующим договорам:</w:t>
            </w:r>
          </w:p>
          <w:p w:rsidR="0059791C" w:rsidRPr="00A9173D" w:rsidRDefault="0059791C" w:rsidP="00A92E2A">
            <w:pPr>
              <w:pStyle w:val="24"/>
              <w:widowControl w:val="0"/>
              <w:numPr>
                <w:ilvl w:val="2"/>
                <w:numId w:val="17"/>
              </w:numPr>
              <w:spacing w:before="120" w:after="120" w:line="312" w:lineRule="auto"/>
              <w:rPr>
                <w:rFonts w:ascii="Garamond" w:hAnsi="Garamond"/>
                <w:color w:val="000000"/>
                <w:sz w:val="22"/>
                <w:szCs w:val="22"/>
              </w:rPr>
            </w:pPr>
            <w:r w:rsidRPr="00A9173D">
              <w:rPr>
                <w:rFonts w:ascii="Garamond" w:hAnsi="Garamond"/>
                <w:color w:val="000000"/>
                <w:sz w:val="22"/>
                <w:szCs w:val="22"/>
              </w:rPr>
              <w:t xml:space="preserve">договору купли-продажи электрической энергии по результатам конкурентного отбора ценовых заявок на сутки вперед (далее – </w:t>
            </w:r>
            <w:r w:rsidRPr="00A9173D">
              <w:rPr>
                <w:rFonts w:ascii="Garamond" w:hAnsi="Garamond"/>
                <w:color w:val="000000"/>
                <w:sz w:val="22"/>
                <w:szCs w:val="22"/>
              </w:rPr>
              <w:lastRenderedPageBreak/>
              <w:t>договор РСВ);</w:t>
            </w:r>
          </w:p>
          <w:p w:rsidR="0059791C" w:rsidRPr="00A9173D" w:rsidRDefault="0059791C" w:rsidP="00A92E2A">
            <w:pPr>
              <w:pStyle w:val="24"/>
              <w:widowControl w:val="0"/>
              <w:numPr>
                <w:ilvl w:val="2"/>
                <w:numId w:val="17"/>
              </w:numPr>
              <w:tabs>
                <w:tab w:val="num" w:pos="0"/>
                <w:tab w:val="num" w:pos="720"/>
              </w:tabs>
              <w:spacing w:before="120" w:after="120" w:line="312" w:lineRule="auto"/>
              <w:rPr>
                <w:rFonts w:ascii="Garamond" w:hAnsi="Garamond"/>
                <w:color w:val="000000"/>
                <w:sz w:val="22"/>
                <w:szCs w:val="22"/>
              </w:rPr>
            </w:pPr>
            <w:r w:rsidRPr="00A9173D">
              <w:rPr>
                <w:rFonts w:ascii="Garamond" w:hAnsi="Garamond"/>
                <w:color w:val="000000"/>
                <w:sz w:val="22"/>
                <w:szCs w:val="22"/>
              </w:rPr>
              <w:t>договору купли-продажи электрической энергии по результатам конкурентного отбора заявок для балансирования системы (далее – договор БР);</w:t>
            </w:r>
          </w:p>
          <w:p w:rsidR="0059791C" w:rsidRDefault="0059791C" w:rsidP="00A92E2A">
            <w:pPr>
              <w:pStyle w:val="24"/>
              <w:widowControl w:val="0"/>
              <w:numPr>
                <w:ilvl w:val="2"/>
                <w:numId w:val="17"/>
              </w:numPr>
              <w:tabs>
                <w:tab w:val="num" w:pos="0"/>
                <w:tab w:val="num" w:pos="720"/>
              </w:tabs>
              <w:spacing w:before="120" w:after="120" w:line="312" w:lineRule="auto"/>
              <w:rPr>
                <w:rFonts w:ascii="Garamond" w:hAnsi="Garamond"/>
                <w:color w:val="000000"/>
                <w:sz w:val="22"/>
                <w:szCs w:val="22"/>
              </w:rPr>
            </w:pPr>
            <w:r w:rsidRPr="00A9173D">
              <w:rPr>
                <w:rFonts w:ascii="Garamond" w:hAnsi="Garamond"/>
                <w:color w:val="000000"/>
                <w:sz w:val="22"/>
                <w:szCs w:val="22"/>
              </w:rPr>
              <w:t xml:space="preserve">договору купли-продажи электрической энергии по результатам конкурентного отбора заявок для балансирования системы в обеспечение поставки электрической энергии в объеме </w:t>
            </w:r>
            <w:proofErr w:type="spellStart"/>
            <w:r w:rsidRPr="00A9173D">
              <w:rPr>
                <w:rFonts w:ascii="Garamond" w:hAnsi="Garamond"/>
                <w:color w:val="000000"/>
                <w:sz w:val="22"/>
                <w:szCs w:val="22"/>
              </w:rPr>
              <w:t>перетока</w:t>
            </w:r>
            <w:proofErr w:type="spellEnd"/>
            <w:r w:rsidRPr="00A9173D">
              <w:rPr>
                <w:rFonts w:ascii="Garamond" w:hAnsi="Garamond"/>
                <w:color w:val="000000"/>
                <w:sz w:val="22"/>
                <w:szCs w:val="22"/>
              </w:rPr>
              <w:t xml:space="preserve"> по границе с ценовыми зонами оптового рынка </w:t>
            </w:r>
            <w:r>
              <w:rPr>
                <w:rFonts w:ascii="Garamond" w:hAnsi="Garamond"/>
                <w:color w:val="000000"/>
                <w:sz w:val="22"/>
                <w:szCs w:val="22"/>
              </w:rPr>
              <w:t xml:space="preserve">(далее – договор БР </w:t>
            </w:r>
            <w:proofErr w:type="spellStart"/>
            <w:r>
              <w:rPr>
                <w:rFonts w:ascii="Garamond" w:hAnsi="Garamond"/>
                <w:color w:val="000000"/>
                <w:sz w:val="22"/>
                <w:szCs w:val="22"/>
              </w:rPr>
              <w:t>переток</w:t>
            </w:r>
            <w:proofErr w:type="spellEnd"/>
            <w:r>
              <w:rPr>
                <w:rFonts w:ascii="Garamond" w:hAnsi="Garamond"/>
                <w:color w:val="000000"/>
                <w:sz w:val="22"/>
                <w:szCs w:val="22"/>
              </w:rPr>
              <w:t xml:space="preserve"> НЦЗ) </w:t>
            </w:r>
            <w:r w:rsidRPr="00A9173D">
              <w:rPr>
                <w:rFonts w:ascii="Garamond" w:hAnsi="Garamond"/>
                <w:color w:val="000000"/>
                <w:sz w:val="22"/>
                <w:szCs w:val="22"/>
              </w:rPr>
              <w:t xml:space="preserve">и </w:t>
            </w:r>
            <w:r w:rsidRPr="00A9173D">
              <w:rPr>
                <w:rFonts w:ascii="Garamond" w:hAnsi="Garamond"/>
                <w:sz w:val="22"/>
                <w:szCs w:val="22"/>
              </w:rPr>
              <w:t xml:space="preserve">договору купли-продажи электрической энергии по результатам конкурентного отбора ценовых заявок на сутки вперед в обеспечение поставки электрической энергии в объеме </w:t>
            </w:r>
            <w:proofErr w:type="spellStart"/>
            <w:r w:rsidRPr="00A9173D">
              <w:rPr>
                <w:rFonts w:ascii="Garamond" w:hAnsi="Garamond"/>
                <w:sz w:val="22"/>
                <w:szCs w:val="22"/>
              </w:rPr>
              <w:t>перетока</w:t>
            </w:r>
            <w:proofErr w:type="spellEnd"/>
            <w:r w:rsidRPr="00A9173D">
              <w:rPr>
                <w:rFonts w:ascii="Garamond" w:hAnsi="Garamond"/>
                <w:sz w:val="22"/>
                <w:szCs w:val="22"/>
              </w:rPr>
              <w:t xml:space="preserve"> по границе с ценовыми зонами оптового рынка</w:t>
            </w:r>
            <w:r>
              <w:rPr>
                <w:rFonts w:ascii="Garamond" w:hAnsi="Garamond"/>
                <w:color w:val="000000"/>
                <w:sz w:val="22"/>
                <w:szCs w:val="22"/>
              </w:rPr>
              <w:t xml:space="preserve"> (далее – договор РСВ </w:t>
            </w:r>
            <w:proofErr w:type="spellStart"/>
            <w:r>
              <w:rPr>
                <w:rFonts w:ascii="Garamond" w:hAnsi="Garamond"/>
                <w:color w:val="000000"/>
                <w:sz w:val="22"/>
                <w:szCs w:val="22"/>
              </w:rPr>
              <w:t>переток</w:t>
            </w:r>
            <w:proofErr w:type="spellEnd"/>
            <w:r>
              <w:rPr>
                <w:rFonts w:ascii="Garamond" w:hAnsi="Garamond"/>
                <w:color w:val="000000"/>
                <w:sz w:val="22"/>
                <w:szCs w:val="22"/>
              </w:rPr>
              <w:t xml:space="preserve"> НЦЗ);</w:t>
            </w:r>
          </w:p>
          <w:p w:rsidR="0059791C" w:rsidRDefault="0059791C" w:rsidP="00A92E2A">
            <w:pPr>
              <w:pStyle w:val="24"/>
              <w:widowControl w:val="0"/>
              <w:numPr>
                <w:ilvl w:val="2"/>
                <w:numId w:val="17"/>
              </w:numPr>
              <w:tabs>
                <w:tab w:val="num" w:pos="0"/>
                <w:tab w:val="num" w:pos="720"/>
              </w:tabs>
              <w:spacing w:before="120" w:after="120" w:line="312" w:lineRule="auto"/>
              <w:rPr>
                <w:rFonts w:ascii="Garamond" w:hAnsi="Garamond"/>
                <w:sz w:val="22"/>
                <w:szCs w:val="22"/>
              </w:rPr>
            </w:pPr>
            <w:r w:rsidRPr="001B1644">
              <w:rPr>
                <w:rFonts w:ascii="Garamond" w:hAnsi="Garamond"/>
                <w:sz w:val="22"/>
                <w:szCs w:val="22"/>
              </w:rPr>
              <w:t xml:space="preserve">договору </w:t>
            </w:r>
            <w:r w:rsidRPr="00DC26EB">
              <w:rPr>
                <w:rFonts w:ascii="Garamond" w:hAnsi="Garamond"/>
                <w:color w:val="000000"/>
                <w:sz w:val="22"/>
                <w:szCs w:val="22"/>
              </w:rPr>
              <w:t>купли</w:t>
            </w:r>
            <w:r w:rsidRPr="001B1644">
              <w:rPr>
                <w:rFonts w:ascii="Garamond" w:hAnsi="Garamond"/>
                <w:sz w:val="22"/>
                <w:szCs w:val="22"/>
              </w:rPr>
              <w:t>-продажи электрической энергии на территориях субъектов Российской Федерации, объединенных в неценовые зоны оптового рынка (далее – договор купли-прода</w:t>
            </w:r>
            <w:r>
              <w:rPr>
                <w:rFonts w:ascii="Garamond" w:hAnsi="Garamond"/>
                <w:sz w:val="22"/>
                <w:szCs w:val="22"/>
              </w:rPr>
              <w:t>жи электрической энергии в НЦЗ)</w:t>
            </w:r>
            <w:r w:rsidRPr="00DC26EB">
              <w:rPr>
                <w:rFonts w:ascii="Garamond" w:hAnsi="Garamond"/>
                <w:sz w:val="22"/>
                <w:szCs w:val="22"/>
                <w:highlight w:val="yellow"/>
              </w:rPr>
              <w:t>;</w:t>
            </w:r>
          </w:p>
          <w:p w:rsidR="0059791C" w:rsidRPr="00902D12" w:rsidRDefault="0059791C" w:rsidP="00231827">
            <w:pPr>
              <w:pStyle w:val="24"/>
              <w:widowControl w:val="0"/>
              <w:numPr>
                <w:ilvl w:val="2"/>
                <w:numId w:val="17"/>
              </w:numPr>
              <w:tabs>
                <w:tab w:val="num" w:pos="720"/>
              </w:tabs>
              <w:spacing w:before="120" w:after="120" w:line="312" w:lineRule="auto"/>
              <w:rPr>
                <w:rFonts w:ascii="Garamond" w:hAnsi="Garamond"/>
                <w:szCs w:val="22"/>
              </w:rPr>
            </w:pPr>
            <w:r w:rsidRPr="00DC26EB">
              <w:rPr>
                <w:rFonts w:ascii="Garamond" w:hAnsi="Garamond"/>
                <w:sz w:val="22"/>
                <w:szCs w:val="22"/>
                <w:highlight w:val="yellow"/>
              </w:rPr>
              <w:t xml:space="preserve">соглашению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(далее </w:t>
            </w:r>
            <w:r w:rsidR="00231827">
              <w:rPr>
                <w:rFonts w:ascii="Garamond" w:hAnsi="Garamond"/>
                <w:sz w:val="22"/>
                <w:szCs w:val="22"/>
                <w:highlight w:val="yellow"/>
              </w:rPr>
              <w:t>–</w:t>
            </w:r>
            <w:r w:rsidRPr="00DC26EB">
              <w:rPr>
                <w:rFonts w:ascii="Garamond" w:hAnsi="Garamond"/>
                <w:sz w:val="22"/>
                <w:szCs w:val="22"/>
                <w:highlight w:val="yellow"/>
              </w:rPr>
              <w:t xml:space="preserve"> соглашение о порядке расчетов по ДПМ ВИЭ).</w:t>
            </w:r>
          </w:p>
        </w:tc>
      </w:tr>
      <w:tr w:rsidR="0059791C" w:rsidRPr="00902D12" w:rsidTr="00231827">
        <w:trPr>
          <w:trHeight w:val="435"/>
        </w:trPr>
        <w:tc>
          <w:tcPr>
            <w:tcW w:w="988" w:type="dxa"/>
            <w:vAlign w:val="center"/>
          </w:tcPr>
          <w:p w:rsidR="0059791C" w:rsidRPr="00902D12" w:rsidRDefault="0059791C" w:rsidP="00074DA9">
            <w:pPr>
              <w:spacing w:before="120" w:after="120"/>
              <w:jc w:val="center"/>
              <w:rPr>
                <w:rFonts w:ascii="Garamond" w:hAnsi="Garamond"/>
                <w:b/>
                <w:sz w:val="22"/>
                <w:szCs w:val="22"/>
              </w:rPr>
            </w:pPr>
            <w:r>
              <w:rPr>
                <w:rFonts w:ascii="Garamond" w:hAnsi="Garamond"/>
                <w:b/>
                <w:sz w:val="22"/>
                <w:szCs w:val="22"/>
              </w:rPr>
              <w:lastRenderedPageBreak/>
              <w:t>2.3</w:t>
            </w:r>
          </w:p>
        </w:tc>
        <w:tc>
          <w:tcPr>
            <w:tcW w:w="6521" w:type="dxa"/>
            <w:vAlign w:val="center"/>
          </w:tcPr>
          <w:p w:rsidR="0059791C" w:rsidRDefault="0059791C" w:rsidP="00074DA9">
            <w:pPr>
              <w:pStyle w:val="24"/>
              <w:widowControl w:val="0"/>
              <w:spacing w:before="120" w:after="120" w:line="312" w:lineRule="auto"/>
              <w:rPr>
                <w:rFonts w:ascii="Garamond" w:hAnsi="Garamond"/>
                <w:bCs/>
                <w:color w:val="000000"/>
                <w:sz w:val="22"/>
                <w:szCs w:val="22"/>
              </w:rPr>
            </w:pPr>
            <w:r>
              <w:rPr>
                <w:rFonts w:ascii="Garamond" w:hAnsi="Garamond"/>
                <w:bCs/>
                <w:color w:val="000000"/>
                <w:sz w:val="22"/>
                <w:szCs w:val="22"/>
              </w:rPr>
              <w:t>Г</w:t>
            </w:r>
            <w:r w:rsidRPr="00A9173D">
              <w:rPr>
                <w:rFonts w:ascii="Garamond" w:hAnsi="Garamond"/>
                <w:bCs/>
                <w:color w:val="000000"/>
                <w:sz w:val="22"/>
                <w:szCs w:val="22"/>
              </w:rPr>
              <w:t>арант выдает банковскую</w:t>
            </w:r>
            <w:r w:rsidRPr="000A2EA1">
              <w:rPr>
                <w:rFonts w:ascii="Garamond" w:hAnsi="Garamond"/>
                <w:bCs/>
                <w:color w:val="000000"/>
                <w:sz w:val="22"/>
                <w:szCs w:val="22"/>
              </w:rPr>
              <w:t xml:space="preserve"> гарантию, которая обеспечивает надлежащее исполнение Принципалом сво</w:t>
            </w:r>
            <w:r>
              <w:rPr>
                <w:rFonts w:ascii="Garamond" w:hAnsi="Garamond"/>
                <w:bCs/>
                <w:color w:val="000000"/>
                <w:sz w:val="22"/>
                <w:szCs w:val="22"/>
              </w:rPr>
              <w:t xml:space="preserve">их обязательств </w:t>
            </w:r>
            <w:r>
              <w:rPr>
                <w:rFonts w:ascii="Garamond" w:hAnsi="Garamond"/>
                <w:bCs/>
                <w:color w:val="000000"/>
                <w:sz w:val="22"/>
                <w:szCs w:val="22"/>
              </w:rPr>
              <w:lastRenderedPageBreak/>
              <w:t>перед АО «ЦФР»:</w:t>
            </w:r>
          </w:p>
          <w:p w:rsidR="0059791C" w:rsidRPr="00AE3BAA" w:rsidRDefault="0059791C" w:rsidP="00A92E2A">
            <w:pPr>
              <w:pStyle w:val="24"/>
              <w:widowControl w:val="0"/>
              <w:numPr>
                <w:ilvl w:val="2"/>
                <w:numId w:val="18"/>
              </w:numPr>
              <w:spacing w:before="120" w:after="120" w:line="312" w:lineRule="auto"/>
              <w:rPr>
                <w:rFonts w:ascii="Garamond" w:hAnsi="Garamond"/>
                <w:color w:val="000000"/>
                <w:sz w:val="22"/>
                <w:szCs w:val="22"/>
              </w:rPr>
            </w:pPr>
            <w:r w:rsidRPr="00AE3BAA">
              <w:rPr>
                <w:rFonts w:ascii="Garamond" w:hAnsi="Garamond"/>
                <w:color w:val="000000"/>
                <w:sz w:val="22"/>
                <w:szCs w:val="22"/>
              </w:rPr>
              <w:t>по одному из договоров купли-продажи, указанных в п</w:t>
            </w:r>
            <w:r w:rsidRPr="00A9173D">
              <w:rPr>
                <w:rFonts w:ascii="Garamond" w:hAnsi="Garamond"/>
                <w:color w:val="000000"/>
                <w:sz w:val="22"/>
                <w:szCs w:val="22"/>
              </w:rPr>
              <w:t xml:space="preserve">. </w:t>
            </w:r>
            <w:r w:rsidRPr="00A9173D">
              <w:rPr>
                <w:rFonts w:ascii="Garamond" w:hAnsi="Garamond"/>
                <w:sz w:val="22"/>
                <w:szCs w:val="22"/>
                <w:lang w:val="x-none"/>
              </w:rPr>
              <w:t>2.2</w:t>
            </w:r>
            <w:r w:rsidRPr="00A9173D">
              <w:rPr>
                <w:rFonts w:ascii="Garamond" w:hAnsi="Garamond"/>
                <w:sz w:val="22"/>
                <w:szCs w:val="22"/>
              </w:rPr>
              <w:t>.1 и п. 2.2.2 настоящего</w:t>
            </w:r>
            <w:r w:rsidRPr="00A9173D">
              <w:rPr>
                <w:rFonts w:ascii="Garamond" w:hAnsi="Garamond"/>
                <w:color w:val="000000"/>
                <w:sz w:val="22"/>
                <w:szCs w:val="22"/>
              </w:rPr>
              <w:t xml:space="preserve"> Соглашения, по форме, указанной в приложении 3 к настоящему Соглашению</w:t>
            </w:r>
            <w:r w:rsidRPr="00AE3BAA">
              <w:rPr>
                <w:rFonts w:ascii="Garamond" w:hAnsi="Garamond"/>
                <w:color w:val="000000"/>
                <w:sz w:val="22"/>
                <w:szCs w:val="22"/>
              </w:rPr>
              <w:t>;</w:t>
            </w:r>
          </w:p>
          <w:p w:rsidR="0059791C" w:rsidRDefault="0059791C" w:rsidP="00A92E2A">
            <w:pPr>
              <w:pStyle w:val="24"/>
              <w:widowControl w:val="0"/>
              <w:numPr>
                <w:ilvl w:val="2"/>
                <w:numId w:val="18"/>
              </w:numPr>
              <w:tabs>
                <w:tab w:val="num" w:pos="0"/>
                <w:tab w:val="num" w:pos="720"/>
              </w:tabs>
              <w:spacing w:before="120" w:after="120" w:line="312" w:lineRule="auto"/>
              <w:rPr>
                <w:rFonts w:ascii="Garamond" w:hAnsi="Garamond"/>
                <w:color w:val="000000"/>
                <w:sz w:val="22"/>
                <w:szCs w:val="22"/>
              </w:rPr>
            </w:pPr>
            <w:r w:rsidRPr="00AE3BAA">
              <w:rPr>
                <w:rFonts w:ascii="Garamond" w:hAnsi="Garamond"/>
                <w:color w:val="000000"/>
                <w:sz w:val="22"/>
                <w:szCs w:val="22"/>
              </w:rPr>
              <w:t>по договору РСВ для целей участия в конкурсе на присвоение статуса гарантирующего поставщика, проводимом на основании решения уполномоченного федерального органа, по форме, указанной в приложе</w:t>
            </w:r>
            <w:r>
              <w:rPr>
                <w:rFonts w:ascii="Garamond" w:hAnsi="Garamond"/>
                <w:color w:val="000000"/>
                <w:sz w:val="22"/>
                <w:szCs w:val="22"/>
              </w:rPr>
              <w:t>нии 3.1 к настоящему Соглашению;</w:t>
            </w:r>
          </w:p>
          <w:p w:rsidR="0059791C" w:rsidRPr="007D132D" w:rsidRDefault="0059791C" w:rsidP="00A92E2A">
            <w:pPr>
              <w:pStyle w:val="24"/>
              <w:widowControl w:val="0"/>
              <w:numPr>
                <w:ilvl w:val="2"/>
                <w:numId w:val="18"/>
              </w:numPr>
              <w:tabs>
                <w:tab w:val="num" w:pos="0"/>
                <w:tab w:val="num" w:pos="720"/>
              </w:tabs>
              <w:spacing w:before="120" w:after="120" w:line="312" w:lineRule="auto"/>
              <w:rPr>
                <w:rFonts w:ascii="Garamond" w:hAnsi="Garamond"/>
                <w:color w:val="000000"/>
                <w:sz w:val="22"/>
                <w:szCs w:val="22"/>
              </w:rPr>
            </w:pPr>
            <w:r w:rsidRPr="00A9173D">
              <w:rPr>
                <w:rFonts w:ascii="Garamond" w:hAnsi="Garamond"/>
                <w:color w:val="000000"/>
                <w:sz w:val="22"/>
                <w:szCs w:val="22"/>
              </w:rPr>
              <w:t>по одному из договоров купли-продажи, указанных в п. 2.2.3 настоящего Соглашения, по форме, указанной в приложении 3.2 к настоящему Соглашению</w:t>
            </w:r>
            <w:r>
              <w:rPr>
                <w:rFonts w:ascii="Garamond" w:hAnsi="Garamond"/>
                <w:sz w:val="22"/>
                <w:szCs w:val="22"/>
              </w:rPr>
              <w:t>;</w:t>
            </w:r>
          </w:p>
          <w:p w:rsidR="0059791C" w:rsidRPr="007D132D" w:rsidRDefault="0059791C" w:rsidP="00A92E2A">
            <w:pPr>
              <w:pStyle w:val="24"/>
              <w:widowControl w:val="0"/>
              <w:numPr>
                <w:ilvl w:val="2"/>
                <w:numId w:val="18"/>
              </w:numPr>
              <w:tabs>
                <w:tab w:val="num" w:pos="0"/>
                <w:tab w:val="num" w:pos="720"/>
              </w:tabs>
              <w:spacing w:before="120" w:after="120" w:line="312" w:lineRule="auto"/>
              <w:rPr>
                <w:rFonts w:ascii="Garamond" w:hAnsi="Garamond"/>
                <w:color w:val="000000"/>
                <w:sz w:val="22"/>
                <w:szCs w:val="22"/>
              </w:rPr>
            </w:pPr>
            <w:r w:rsidRPr="007D132D">
              <w:rPr>
                <w:rFonts w:ascii="Garamond" w:hAnsi="Garamond"/>
                <w:color w:val="000000"/>
                <w:sz w:val="22"/>
                <w:szCs w:val="22"/>
              </w:rPr>
              <w:t>по договору купли-продажи электрической энергии в НЦЗ по форме, указанной в приложении 3.3 к настоящему Соглашению;</w:t>
            </w:r>
          </w:p>
          <w:p w:rsidR="0059791C" w:rsidRPr="00231827" w:rsidRDefault="0059791C" w:rsidP="00231827">
            <w:pPr>
              <w:pStyle w:val="24"/>
              <w:widowControl w:val="0"/>
              <w:numPr>
                <w:ilvl w:val="2"/>
                <w:numId w:val="18"/>
              </w:numPr>
              <w:tabs>
                <w:tab w:val="num" w:pos="0"/>
                <w:tab w:val="num" w:pos="720"/>
              </w:tabs>
              <w:spacing w:before="120" w:after="120" w:line="312" w:lineRule="auto"/>
              <w:rPr>
                <w:rFonts w:ascii="Garamond" w:hAnsi="Garamond"/>
                <w:color w:val="000000"/>
                <w:sz w:val="22"/>
                <w:szCs w:val="22"/>
              </w:rPr>
            </w:pPr>
            <w:r w:rsidRPr="007D132D">
              <w:rPr>
                <w:rFonts w:ascii="Garamond" w:hAnsi="Garamond"/>
                <w:color w:val="000000"/>
                <w:sz w:val="22"/>
                <w:szCs w:val="22"/>
              </w:rPr>
              <w:t>по договору купли-продажи электрической энергии в НЦЗ для целей участия в конкурсе на присвоение статуса гарантирующего поставщика, проводимом на основании решения уполномоченного федерального органа, по форме, указанной в приложении 3.4 к настоящему Соглашению.</w:t>
            </w:r>
          </w:p>
        </w:tc>
        <w:tc>
          <w:tcPr>
            <w:tcW w:w="7512" w:type="dxa"/>
            <w:vAlign w:val="center"/>
          </w:tcPr>
          <w:p w:rsidR="0059791C" w:rsidRDefault="0059791C" w:rsidP="00074DA9">
            <w:pPr>
              <w:pStyle w:val="24"/>
              <w:widowControl w:val="0"/>
              <w:spacing w:before="120" w:after="120" w:line="312" w:lineRule="auto"/>
              <w:rPr>
                <w:rFonts w:ascii="Garamond" w:hAnsi="Garamond"/>
                <w:bCs/>
                <w:color w:val="000000"/>
                <w:sz w:val="22"/>
                <w:szCs w:val="22"/>
              </w:rPr>
            </w:pPr>
            <w:r>
              <w:rPr>
                <w:rFonts w:ascii="Garamond" w:hAnsi="Garamond"/>
                <w:bCs/>
                <w:color w:val="000000"/>
                <w:sz w:val="22"/>
                <w:szCs w:val="22"/>
              </w:rPr>
              <w:lastRenderedPageBreak/>
              <w:t>Г</w:t>
            </w:r>
            <w:r w:rsidRPr="00A9173D">
              <w:rPr>
                <w:rFonts w:ascii="Garamond" w:hAnsi="Garamond"/>
                <w:bCs/>
                <w:color w:val="000000"/>
                <w:sz w:val="22"/>
                <w:szCs w:val="22"/>
              </w:rPr>
              <w:t>арант выдает банковскую</w:t>
            </w:r>
            <w:r w:rsidRPr="000A2EA1">
              <w:rPr>
                <w:rFonts w:ascii="Garamond" w:hAnsi="Garamond"/>
                <w:bCs/>
                <w:color w:val="000000"/>
                <w:sz w:val="22"/>
                <w:szCs w:val="22"/>
              </w:rPr>
              <w:t xml:space="preserve"> гарантию, которая обеспечивает надлежащее исполнение Принципалом сво</w:t>
            </w:r>
            <w:r>
              <w:rPr>
                <w:rFonts w:ascii="Garamond" w:hAnsi="Garamond"/>
                <w:bCs/>
                <w:color w:val="000000"/>
                <w:sz w:val="22"/>
                <w:szCs w:val="22"/>
              </w:rPr>
              <w:t xml:space="preserve">их обязательств перед АО </w:t>
            </w:r>
            <w:r>
              <w:rPr>
                <w:rFonts w:ascii="Garamond" w:hAnsi="Garamond"/>
                <w:bCs/>
                <w:color w:val="000000"/>
                <w:sz w:val="22"/>
                <w:szCs w:val="22"/>
              </w:rPr>
              <w:lastRenderedPageBreak/>
              <w:t>«ЦФР»:</w:t>
            </w:r>
          </w:p>
          <w:p w:rsidR="0059791C" w:rsidRPr="00AE3BAA" w:rsidRDefault="0059791C" w:rsidP="00A92E2A">
            <w:pPr>
              <w:pStyle w:val="24"/>
              <w:widowControl w:val="0"/>
              <w:numPr>
                <w:ilvl w:val="2"/>
                <w:numId w:val="19"/>
              </w:numPr>
              <w:spacing w:before="120" w:after="120" w:line="312" w:lineRule="auto"/>
              <w:rPr>
                <w:rFonts w:ascii="Garamond" w:hAnsi="Garamond"/>
                <w:color w:val="000000"/>
                <w:sz w:val="22"/>
                <w:szCs w:val="22"/>
              </w:rPr>
            </w:pPr>
            <w:r w:rsidRPr="00AE3BAA">
              <w:rPr>
                <w:rFonts w:ascii="Garamond" w:hAnsi="Garamond"/>
                <w:color w:val="000000"/>
                <w:sz w:val="22"/>
                <w:szCs w:val="22"/>
              </w:rPr>
              <w:t>по одному из договоров купли-продажи, указанных в п</w:t>
            </w:r>
            <w:r w:rsidRPr="00A9173D">
              <w:rPr>
                <w:rFonts w:ascii="Garamond" w:hAnsi="Garamond"/>
                <w:color w:val="000000"/>
                <w:sz w:val="22"/>
                <w:szCs w:val="22"/>
              </w:rPr>
              <w:t xml:space="preserve">. </w:t>
            </w:r>
            <w:r w:rsidRPr="00A9173D">
              <w:rPr>
                <w:rFonts w:ascii="Garamond" w:hAnsi="Garamond"/>
                <w:sz w:val="22"/>
                <w:szCs w:val="22"/>
                <w:lang w:val="x-none"/>
              </w:rPr>
              <w:t>2.2</w:t>
            </w:r>
            <w:r w:rsidRPr="00A9173D">
              <w:rPr>
                <w:rFonts w:ascii="Garamond" w:hAnsi="Garamond"/>
                <w:sz w:val="22"/>
                <w:szCs w:val="22"/>
              </w:rPr>
              <w:t>.1 и п. 2.2.2 настоящего</w:t>
            </w:r>
            <w:r w:rsidRPr="00A9173D">
              <w:rPr>
                <w:rFonts w:ascii="Garamond" w:hAnsi="Garamond"/>
                <w:color w:val="000000"/>
                <w:sz w:val="22"/>
                <w:szCs w:val="22"/>
              </w:rPr>
              <w:t xml:space="preserve"> Соглашения, по форме, указанной в приложении 3 к настоящему Соглашению</w:t>
            </w:r>
            <w:r w:rsidRPr="00AE3BAA">
              <w:rPr>
                <w:rFonts w:ascii="Garamond" w:hAnsi="Garamond"/>
                <w:color w:val="000000"/>
                <w:sz w:val="22"/>
                <w:szCs w:val="22"/>
              </w:rPr>
              <w:t>;</w:t>
            </w:r>
          </w:p>
          <w:p w:rsidR="0059791C" w:rsidRDefault="0059791C" w:rsidP="00A92E2A">
            <w:pPr>
              <w:pStyle w:val="24"/>
              <w:widowControl w:val="0"/>
              <w:numPr>
                <w:ilvl w:val="2"/>
                <w:numId w:val="19"/>
              </w:numPr>
              <w:tabs>
                <w:tab w:val="num" w:pos="0"/>
                <w:tab w:val="num" w:pos="720"/>
              </w:tabs>
              <w:spacing w:before="120" w:after="120" w:line="312" w:lineRule="auto"/>
              <w:rPr>
                <w:rFonts w:ascii="Garamond" w:hAnsi="Garamond"/>
                <w:color w:val="000000"/>
                <w:sz w:val="22"/>
                <w:szCs w:val="22"/>
              </w:rPr>
            </w:pPr>
            <w:r w:rsidRPr="00AE3BAA">
              <w:rPr>
                <w:rFonts w:ascii="Garamond" w:hAnsi="Garamond"/>
                <w:color w:val="000000"/>
                <w:sz w:val="22"/>
                <w:szCs w:val="22"/>
              </w:rPr>
              <w:t>по договору РСВ для целей участия в конкурсе на присвоение статуса гарантирующего поставщика, проводимом на основании решения уполномоченного федерального органа, по форме, указанной в приложе</w:t>
            </w:r>
            <w:r>
              <w:rPr>
                <w:rFonts w:ascii="Garamond" w:hAnsi="Garamond"/>
                <w:color w:val="000000"/>
                <w:sz w:val="22"/>
                <w:szCs w:val="22"/>
              </w:rPr>
              <w:t>нии 3.1 к настоящему Соглашению;</w:t>
            </w:r>
          </w:p>
          <w:p w:rsidR="0059791C" w:rsidRPr="007D132D" w:rsidRDefault="0059791C" w:rsidP="00A92E2A">
            <w:pPr>
              <w:pStyle w:val="24"/>
              <w:widowControl w:val="0"/>
              <w:numPr>
                <w:ilvl w:val="2"/>
                <w:numId w:val="19"/>
              </w:numPr>
              <w:tabs>
                <w:tab w:val="num" w:pos="0"/>
                <w:tab w:val="num" w:pos="720"/>
              </w:tabs>
              <w:spacing w:before="120" w:after="120" w:line="312" w:lineRule="auto"/>
              <w:rPr>
                <w:rFonts w:ascii="Garamond" w:hAnsi="Garamond"/>
                <w:color w:val="000000"/>
                <w:sz w:val="22"/>
                <w:szCs w:val="22"/>
              </w:rPr>
            </w:pPr>
            <w:r w:rsidRPr="00A9173D">
              <w:rPr>
                <w:rFonts w:ascii="Garamond" w:hAnsi="Garamond"/>
                <w:color w:val="000000"/>
                <w:sz w:val="22"/>
                <w:szCs w:val="22"/>
              </w:rPr>
              <w:t>по одному из договоров купли-продажи, указанных в п. 2.2.3 настоящего Соглашения, по форме, указанной в приложении 3.2 к настоящему Соглашению</w:t>
            </w:r>
            <w:r>
              <w:rPr>
                <w:rFonts w:ascii="Garamond" w:hAnsi="Garamond"/>
                <w:sz w:val="22"/>
                <w:szCs w:val="22"/>
              </w:rPr>
              <w:t>;</w:t>
            </w:r>
          </w:p>
          <w:p w:rsidR="0059791C" w:rsidRPr="007D132D" w:rsidRDefault="0059791C" w:rsidP="00A92E2A">
            <w:pPr>
              <w:pStyle w:val="24"/>
              <w:widowControl w:val="0"/>
              <w:numPr>
                <w:ilvl w:val="2"/>
                <w:numId w:val="19"/>
              </w:numPr>
              <w:tabs>
                <w:tab w:val="num" w:pos="0"/>
                <w:tab w:val="num" w:pos="720"/>
              </w:tabs>
              <w:spacing w:before="120" w:after="120" w:line="312" w:lineRule="auto"/>
              <w:rPr>
                <w:rFonts w:ascii="Garamond" w:hAnsi="Garamond"/>
                <w:color w:val="000000"/>
                <w:sz w:val="22"/>
                <w:szCs w:val="22"/>
              </w:rPr>
            </w:pPr>
            <w:r w:rsidRPr="007D132D">
              <w:rPr>
                <w:rFonts w:ascii="Garamond" w:hAnsi="Garamond"/>
                <w:color w:val="000000"/>
                <w:sz w:val="22"/>
                <w:szCs w:val="22"/>
              </w:rPr>
              <w:t>по договору купли-продажи электрической энергии в НЦЗ по форме, указанной в приложении 3.3 к настоящему Соглашению;</w:t>
            </w:r>
          </w:p>
          <w:p w:rsidR="0059791C" w:rsidRDefault="0059791C" w:rsidP="00A92E2A">
            <w:pPr>
              <w:pStyle w:val="24"/>
              <w:widowControl w:val="0"/>
              <w:numPr>
                <w:ilvl w:val="2"/>
                <w:numId w:val="19"/>
              </w:numPr>
              <w:tabs>
                <w:tab w:val="num" w:pos="0"/>
                <w:tab w:val="num" w:pos="720"/>
              </w:tabs>
              <w:spacing w:before="120" w:after="120" w:line="312" w:lineRule="auto"/>
              <w:rPr>
                <w:rFonts w:ascii="Garamond" w:hAnsi="Garamond"/>
                <w:color w:val="000000"/>
                <w:sz w:val="22"/>
                <w:szCs w:val="22"/>
              </w:rPr>
            </w:pPr>
            <w:r w:rsidRPr="007D132D">
              <w:rPr>
                <w:rFonts w:ascii="Garamond" w:hAnsi="Garamond"/>
                <w:color w:val="000000"/>
                <w:sz w:val="22"/>
                <w:szCs w:val="22"/>
              </w:rPr>
              <w:t>по договору купли-продажи электрической энергии в НЦЗ для целей участия в конкурсе на присвоение статуса гарантирующего поставщика, проводимом на основании решения уполномоченного федерального органа, по форме, указанной в приложе</w:t>
            </w:r>
            <w:r>
              <w:rPr>
                <w:rFonts w:ascii="Garamond" w:hAnsi="Garamond"/>
                <w:color w:val="000000"/>
                <w:sz w:val="22"/>
                <w:szCs w:val="22"/>
              </w:rPr>
              <w:t>нии 3.4 к настоящему Соглашению</w:t>
            </w:r>
            <w:r w:rsidRPr="00CD70C2">
              <w:rPr>
                <w:rFonts w:ascii="Garamond" w:hAnsi="Garamond"/>
                <w:color w:val="000000"/>
                <w:sz w:val="22"/>
                <w:szCs w:val="22"/>
                <w:highlight w:val="yellow"/>
              </w:rPr>
              <w:t>;</w:t>
            </w:r>
          </w:p>
          <w:p w:rsidR="0059791C" w:rsidRPr="00231827" w:rsidRDefault="0059791C" w:rsidP="00231827">
            <w:pPr>
              <w:pStyle w:val="24"/>
              <w:widowControl w:val="0"/>
              <w:numPr>
                <w:ilvl w:val="2"/>
                <w:numId w:val="19"/>
              </w:numPr>
              <w:spacing w:before="120" w:after="120" w:line="312" w:lineRule="auto"/>
              <w:rPr>
                <w:rFonts w:ascii="Garamond" w:hAnsi="Garamond"/>
                <w:color w:val="000000"/>
                <w:sz w:val="22"/>
                <w:szCs w:val="22"/>
                <w:highlight w:val="yellow"/>
              </w:rPr>
            </w:pPr>
            <w:r w:rsidRPr="00CD70C2">
              <w:rPr>
                <w:rFonts w:ascii="Garamond" w:hAnsi="Garamond"/>
                <w:color w:val="000000"/>
                <w:sz w:val="22"/>
                <w:szCs w:val="22"/>
                <w:highlight w:val="yellow"/>
              </w:rPr>
              <w:t>по соглашению о порядке расчетов по ДПМ ВИЭ по форме, указанной в приложении 3.5 к настоящему Соглашению.</w:t>
            </w:r>
          </w:p>
        </w:tc>
      </w:tr>
      <w:tr w:rsidR="0059791C" w:rsidRPr="00902D12" w:rsidTr="00231827">
        <w:trPr>
          <w:trHeight w:val="435"/>
        </w:trPr>
        <w:tc>
          <w:tcPr>
            <w:tcW w:w="988" w:type="dxa"/>
            <w:vAlign w:val="center"/>
          </w:tcPr>
          <w:p w:rsidR="0059791C" w:rsidRPr="00902D12" w:rsidRDefault="0059791C" w:rsidP="00074DA9">
            <w:pPr>
              <w:spacing w:before="120" w:after="120"/>
              <w:jc w:val="center"/>
              <w:rPr>
                <w:rFonts w:ascii="Garamond" w:hAnsi="Garamond"/>
                <w:b/>
                <w:sz w:val="22"/>
                <w:szCs w:val="22"/>
              </w:rPr>
            </w:pPr>
            <w:r>
              <w:rPr>
                <w:rFonts w:ascii="Garamond" w:hAnsi="Garamond"/>
                <w:b/>
                <w:sz w:val="22"/>
                <w:szCs w:val="22"/>
              </w:rPr>
              <w:lastRenderedPageBreak/>
              <w:t>3.9</w:t>
            </w:r>
          </w:p>
        </w:tc>
        <w:tc>
          <w:tcPr>
            <w:tcW w:w="6521" w:type="dxa"/>
            <w:vAlign w:val="center"/>
          </w:tcPr>
          <w:p w:rsidR="0059791C" w:rsidRPr="00AE3BAA" w:rsidRDefault="0059791C" w:rsidP="00074DA9">
            <w:pPr>
              <w:pStyle w:val="24"/>
              <w:widowControl w:val="0"/>
              <w:tabs>
                <w:tab w:val="num" w:pos="720"/>
              </w:tabs>
              <w:spacing w:before="120" w:after="120" w:line="312" w:lineRule="auto"/>
              <w:rPr>
                <w:rFonts w:ascii="Garamond" w:hAnsi="Garamond"/>
                <w:color w:val="000000"/>
                <w:sz w:val="22"/>
                <w:szCs w:val="22"/>
              </w:rPr>
            </w:pPr>
            <w:r w:rsidRPr="00AE3BAA">
              <w:rPr>
                <w:rFonts w:ascii="Garamond" w:hAnsi="Garamond"/>
                <w:bCs/>
                <w:color w:val="000000"/>
                <w:sz w:val="22"/>
                <w:szCs w:val="22"/>
              </w:rPr>
              <w:t xml:space="preserve">Датой начала действия банковской гарантии, выдаваемой </w:t>
            </w:r>
            <w:r>
              <w:rPr>
                <w:rFonts w:ascii="Garamond" w:hAnsi="Garamond"/>
                <w:bCs/>
                <w:color w:val="000000"/>
                <w:sz w:val="22"/>
                <w:szCs w:val="22"/>
              </w:rPr>
              <w:t>Г</w:t>
            </w:r>
            <w:r w:rsidRPr="00AE3BAA">
              <w:rPr>
                <w:rFonts w:ascii="Garamond" w:hAnsi="Garamond"/>
                <w:bCs/>
                <w:color w:val="000000"/>
                <w:sz w:val="22"/>
                <w:szCs w:val="22"/>
              </w:rPr>
              <w:t>арантом</w:t>
            </w:r>
            <w:r w:rsidRPr="00AE3BAA">
              <w:rPr>
                <w:rFonts w:ascii="Garamond" w:hAnsi="Garamond"/>
                <w:sz w:val="22"/>
                <w:szCs w:val="22"/>
              </w:rPr>
              <w:t xml:space="preserve"> </w:t>
            </w:r>
            <w:r>
              <w:rPr>
                <w:rFonts w:ascii="Garamond" w:hAnsi="Garamond"/>
                <w:sz w:val="22"/>
                <w:szCs w:val="22"/>
              </w:rPr>
              <w:t>по форме, указанной в приложениях</w:t>
            </w:r>
            <w:r w:rsidRPr="00AE3BAA">
              <w:rPr>
                <w:rFonts w:ascii="Garamond" w:hAnsi="Garamond"/>
                <w:sz w:val="22"/>
                <w:szCs w:val="22"/>
              </w:rPr>
              <w:t xml:space="preserve"> </w:t>
            </w:r>
            <w:r w:rsidRPr="003D2F4D">
              <w:rPr>
                <w:rFonts w:ascii="Garamond" w:hAnsi="Garamond"/>
                <w:sz w:val="22"/>
                <w:szCs w:val="22"/>
              </w:rPr>
              <w:t>3, 3.2</w:t>
            </w:r>
            <w:r w:rsidRPr="003D2F4D">
              <w:rPr>
                <w:rFonts w:ascii="Garamond" w:hAnsi="Garamond"/>
                <w:bCs/>
                <w:sz w:val="22"/>
                <w:szCs w:val="22"/>
              </w:rPr>
              <w:t>, 3.3, 3.4</w:t>
            </w:r>
            <w:r w:rsidRPr="008325A7">
              <w:rPr>
                <w:rFonts w:ascii="Garamond" w:hAnsi="Garamond"/>
                <w:bCs/>
                <w:sz w:val="22"/>
                <w:szCs w:val="22"/>
              </w:rPr>
              <w:t xml:space="preserve"> </w:t>
            </w:r>
            <w:r w:rsidRPr="008325A7">
              <w:rPr>
                <w:rFonts w:ascii="Garamond" w:hAnsi="Garamond"/>
                <w:sz w:val="22"/>
                <w:szCs w:val="22"/>
              </w:rPr>
              <w:t>к настоящему Соглашению</w:t>
            </w:r>
            <w:r w:rsidRPr="008325A7">
              <w:rPr>
                <w:rFonts w:ascii="Garamond" w:hAnsi="Garamond"/>
                <w:bCs/>
                <w:color w:val="000000"/>
                <w:sz w:val="22"/>
                <w:szCs w:val="22"/>
              </w:rPr>
              <w:t xml:space="preserve">, является 14-е число любого календарного месяца. </w:t>
            </w:r>
            <w:r w:rsidRPr="00DB2368">
              <w:rPr>
                <w:rFonts w:ascii="Garamond" w:hAnsi="Garamond"/>
                <w:bCs/>
                <w:color w:val="000000"/>
                <w:sz w:val="22"/>
                <w:szCs w:val="22"/>
                <w:highlight w:val="yellow"/>
              </w:rPr>
              <w:t>Срок</w:t>
            </w:r>
            <w:r w:rsidRPr="008325A7">
              <w:rPr>
                <w:rFonts w:ascii="Garamond" w:hAnsi="Garamond"/>
                <w:bCs/>
                <w:color w:val="000000"/>
                <w:sz w:val="22"/>
                <w:szCs w:val="22"/>
              </w:rPr>
              <w:t xml:space="preserve"> окончания</w:t>
            </w:r>
            <w:r w:rsidRPr="00AE3BAA">
              <w:rPr>
                <w:rFonts w:ascii="Garamond" w:hAnsi="Garamond"/>
                <w:bCs/>
                <w:color w:val="000000"/>
                <w:sz w:val="22"/>
                <w:szCs w:val="22"/>
              </w:rPr>
              <w:t xml:space="preserve"> действия такой </w:t>
            </w:r>
            <w:r w:rsidRPr="00AE3BAA">
              <w:rPr>
                <w:rFonts w:ascii="Garamond" w:hAnsi="Garamond"/>
                <w:bCs/>
                <w:color w:val="000000"/>
                <w:sz w:val="22"/>
                <w:szCs w:val="22"/>
              </w:rPr>
              <w:lastRenderedPageBreak/>
              <w:t xml:space="preserve">банковской гарантии </w:t>
            </w:r>
            <w:r w:rsidRPr="00DB2368">
              <w:rPr>
                <w:rFonts w:ascii="Garamond" w:hAnsi="Garamond"/>
                <w:bCs/>
                <w:color w:val="000000"/>
                <w:sz w:val="22"/>
                <w:szCs w:val="22"/>
                <w:highlight w:val="yellow"/>
              </w:rPr>
              <w:t>должен</w:t>
            </w:r>
            <w:r w:rsidRPr="00AE3BAA">
              <w:rPr>
                <w:rFonts w:ascii="Garamond" w:hAnsi="Garamond"/>
                <w:bCs/>
                <w:color w:val="000000"/>
                <w:sz w:val="22"/>
                <w:szCs w:val="22"/>
              </w:rPr>
              <w:t xml:space="preserve"> быть установлен как 13-е число следующего месяца.</w:t>
            </w:r>
          </w:p>
          <w:p w:rsidR="0059791C" w:rsidRPr="00902D12" w:rsidRDefault="0059791C" w:rsidP="00074DA9">
            <w:pPr>
              <w:pStyle w:val="24"/>
              <w:widowControl w:val="0"/>
              <w:tabs>
                <w:tab w:val="num" w:pos="720"/>
              </w:tabs>
              <w:spacing w:before="120" w:line="312" w:lineRule="auto"/>
              <w:rPr>
                <w:rFonts w:ascii="Garamond" w:hAnsi="Garamond"/>
                <w:b/>
                <w:sz w:val="22"/>
                <w:szCs w:val="22"/>
              </w:rPr>
            </w:pPr>
            <w:r w:rsidRPr="00AE3BAA">
              <w:rPr>
                <w:rFonts w:ascii="Garamond" w:hAnsi="Garamond"/>
                <w:bCs/>
                <w:color w:val="000000"/>
                <w:sz w:val="22"/>
                <w:szCs w:val="22"/>
              </w:rPr>
              <w:t xml:space="preserve">Датой начала действия банковской гарантии для конкурса, выдаваемой </w:t>
            </w:r>
            <w:r>
              <w:rPr>
                <w:rFonts w:ascii="Garamond" w:hAnsi="Garamond"/>
                <w:bCs/>
                <w:color w:val="000000"/>
                <w:sz w:val="22"/>
                <w:szCs w:val="22"/>
              </w:rPr>
              <w:t>Г</w:t>
            </w:r>
            <w:r w:rsidRPr="00AE3BAA">
              <w:rPr>
                <w:rFonts w:ascii="Garamond" w:hAnsi="Garamond"/>
                <w:bCs/>
                <w:color w:val="000000"/>
                <w:sz w:val="22"/>
                <w:szCs w:val="22"/>
              </w:rPr>
              <w:t xml:space="preserve">арантом по форме, указанной в приложении 3.1 к настоящему Соглашению, является 14-е число месяца, следующего за месяцем выдачи банковской гарантии. </w:t>
            </w:r>
            <w:r w:rsidRPr="00DB2368">
              <w:rPr>
                <w:rFonts w:ascii="Garamond" w:hAnsi="Garamond"/>
                <w:bCs/>
                <w:color w:val="000000"/>
                <w:sz w:val="22"/>
                <w:szCs w:val="22"/>
                <w:highlight w:val="yellow"/>
              </w:rPr>
              <w:t>Срок</w:t>
            </w:r>
            <w:r w:rsidRPr="00AE3BAA">
              <w:rPr>
                <w:rFonts w:ascii="Garamond" w:hAnsi="Garamond"/>
                <w:bCs/>
                <w:color w:val="000000"/>
                <w:sz w:val="22"/>
                <w:szCs w:val="22"/>
              </w:rPr>
              <w:t xml:space="preserve"> окончания действия банковской гарантии для конкурса </w:t>
            </w:r>
            <w:r w:rsidRPr="00DB2368">
              <w:rPr>
                <w:rFonts w:ascii="Garamond" w:hAnsi="Garamond"/>
                <w:bCs/>
                <w:color w:val="000000"/>
                <w:sz w:val="22"/>
                <w:szCs w:val="22"/>
                <w:highlight w:val="yellow"/>
              </w:rPr>
              <w:t>должен истекать</w:t>
            </w:r>
            <w:r w:rsidRPr="00AE3BAA">
              <w:rPr>
                <w:rFonts w:ascii="Garamond" w:hAnsi="Garamond"/>
                <w:bCs/>
                <w:color w:val="000000"/>
                <w:sz w:val="22"/>
                <w:szCs w:val="22"/>
              </w:rPr>
              <w:t xml:space="preserve"> не ранее </w:t>
            </w:r>
            <w:r w:rsidRPr="0084336A">
              <w:rPr>
                <w:rFonts w:ascii="Garamond" w:hAnsi="Garamond"/>
                <w:bCs/>
                <w:color w:val="000000"/>
                <w:sz w:val="22"/>
                <w:szCs w:val="22"/>
                <w:highlight w:val="yellow"/>
              </w:rPr>
              <w:t>чем</w:t>
            </w:r>
            <w:bookmarkStart w:id="49" w:name="_GoBack"/>
            <w:bookmarkEnd w:id="49"/>
            <w:r w:rsidRPr="00AE3BAA">
              <w:rPr>
                <w:rFonts w:ascii="Garamond" w:hAnsi="Garamond"/>
                <w:bCs/>
                <w:color w:val="000000"/>
                <w:sz w:val="22"/>
                <w:szCs w:val="22"/>
              </w:rPr>
              <w:t xml:space="preserve"> 13-го числа седьмого месяца с месяца начала действия гарантии.</w:t>
            </w:r>
          </w:p>
        </w:tc>
        <w:tc>
          <w:tcPr>
            <w:tcW w:w="7512" w:type="dxa"/>
            <w:vAlign w:val="center"/>
          </w:tcPr>
          <w:p w:rsidR="0059791C" w:rsidRPr="00AE3BAA" w:rsidRDefault="0059791C" w:rsidP="00074DA9">
            <w:pPr>
              <w:pStyle w:val="24"/>
              <w:widowControl w:val="0"/>
              <w:tabs>
                <w:tab w:val="num" w:pos="720"/>
              </w:tabs>
              <w:spacing w:before="120" w:after="120" w:line="312" w:lineRule="auto"/>
              <w:rPr>
                <w:rFonts w:ascii="Garamond" w:hAnsi="Garamond"/>
                <w:color w:val="000000"/>
                <w:sz w:val="22"/>
                <w:szCs w:val="22"/>
              </w:rPr>
            </w:pPr>
            <w:r w:rsidRPr="00AE3BAA">
              <w:rPr>
                <w:rFonts w:ascii="Garamond" w:hAnsi="Garamond"/>
                <w:bCs/>
                <w:color w:val="000000"/>
                <w:sz w:val="22"/>
                <w:szCs w:val="22"/>
              </w:rPr>
              <w:lastRenderedPageBreak/>
              <w:t xml:space="preserve">Датой начала действия банковской гарантии, выдаваемой </w:t>
            </w:r>
            <w:r>
              <w:rPr>
                <w:rFonts w:ascii="Garamond" w:hAnsi="Garamond"/>
                <w:bCs/>
                <w:color w:val="000000"/>
                <w:sz w:val="22"/>
                <w:szCs w:val="22"/>
              </w:rPr>
              <w:t>Г</w:t>
            </w:r>
            <w:r w:rsidRPr="00AE3BAA">
              <w:rPr>
                <w:rFonts w:ascii="Garamond" w:hAnsi="Garamond"/>
                <w:bCs/>
                <w:color w:val="000000"/>
                <w:sz w:val="22"/>
                <w:szCs w:val="22"/>
              </w:rPr>
              <w:t>арантом</w:t>
            </w:r>
            <w:r w:rsidRPr="00AE3BAA">
              <w:rPr>
                <w:rFonts w:ascii="Garamond" w:hAnsi="Garamond"/>
                <w:sz w:val="22"/>
                <w:szCs w:val="22"/>
              </w:rPr>
              <w:t xml:space="preserve"> </w:t>
            </w:r>
            <w:r>
              <w:rPr>
                <w:rFonts w:ascii="Garamond" w:hAnsi="Garamond"/>
                <w:sz w:val="22"/>
                <w:szCs w:val="22"/>
              </w:rPr>
              <w:t>по форме, указанной в приложениях</w:t>
            </w:r>
            <w:r w:rsidRPr="00AE3BAA">
              <w:rPr>
                <w:rFonts w:ascii="Garamond" w:hAnsi="Garamond"/>
                <w:sz w:val="22"/>
                <w:szCs w:val="22"/>
              </w:rPr>
              <w:t xml:space="preserve"> </w:t>
            </w:r>
            <w:r w:rsidRPr="003D2F4D">
              <w:rPr>
                <w:rFonts w:ascii="Garamond" w:hAnsi="Garamond"/>
                <w:sz w:val="22"/>
                <w:szCs w:val="22"/>
              </w:rPr>
              <w:t>3, 3.2</w:t>
            </w:r>
            <w:r w:rsidRPr="003D2F4D">
              <w:rPr>
                <w:rFonts w:ascii="Garamond" w:hAnsi="Garamond"/>
                <w:bCs/>
                <w:sz w:val="22"/>
                <w:szCs w:val="22"/>
              </w:rPr>
              <w:t>, 3.3, 3.4</w:t>
            </w:r>
            <w:r w:rsidRPr="008325A7">
              <w:rPr>
                <w:rFonts w:ascii="Garamond" w:hAnsi="Garamond"/>
                <w:bCs/>
                <w:sz w:val="22"/>
                <w:szCs w:val="22"/>
              </w:rPr>
              <w:t xml:space="preserve"> </w:t>
            </w:r>
            <w:r w:rsidRPr="008325A7">
              <w:rPr>
                <w:rFonts w:ascii="Garamond" w:hAnsi="Garamond"/>
                <w:sz w:val="22"/>
                <w:szCs w:val="22"/>
              </w:rPr>
              <w:t>к настоящему Соглашению</w:t>
            </w:r>
            <w:r w:rsidRPr="008325A7">
              <w:rPr>
                <w:rFonts w:ascii="Garamond" w:hAnsi="Garamond"/>
                <w:bCs/>
                <w:color w:val="000000"/>
                <w:sz w:val="22"/>
                <w:szCs w:val="22"/>
              </w:rPr>
              <w:t xml:space="preserve">, является 14-е число любого календарного месяца. </w:t>
            </w:r>
            <w:r w:rsidRPr="00DB2368">
              <w:rPr>
                <w:rFonts w:ascii="Garamond" w:hAnsi="Garamond"/>
                <w:bCs/>
                <w:color w:val="000000"/>
                <w:sz w:val="22"/>
                <w:szCs w:val="22"/>
                <w:highlight w:val="yellow"/>
              </w:rPr>
              <w:t>Дата</w:t>
            </w:r>
            <w:r w:rsidRPr="008325A7">
              <w:rPr>
                <w:rFonts w:ascii="Garamond" w:hAnsi="Garamond"/>
                <w:bCs/>
                <w:color w:val="000000"/>
                <w:sz w:val="22"/>
                <w:szCs w:val="22"/>
              </w:rPr>
              <w:t xml:space="preserve"> окончания</w:t>
            </w:r>
            <w:r w:rsidRPr="00AE3BAA">
              <w:rPr>
                <w:rFonts w:ascii="Garamond" w:hAnsi="Garamond"/>
                <w:bCs/>
                <w:color w:val="000000"/>
                <w:sz w:val="22"/>
                <w:szCs w:val="22"/>
              </w:rPr>
              <w:t xml:space="preserve"> действия такой бан</w:t>
            </w:r>
            <w:r>
              <w:rPr>
                <w:rFonts w:ascii="Garamond" w:hAnsi="Garamond"/>
                <w:bCs/>
                <w:color w:val="000000"/>
                <w:sz w:val="22"/>
                <w:szCs w:val="22"/>
              </w:rPr>
              <w:t xml:space="preserve">ковской гарантии </w:t>
            </w:r>
            <w:r w:rsidRPr="00DB2368">
              <w:rPr>
                <w:rFonts w:ascii="Garamond" w:hAnsi="Garamond"/>
                <w:bCs/>
                <w:color w:val="000000"/>
                <w:sz w:val="22"/>
                <w:szCs w:val="22"/>
                <w:highlight w:val="yellow"/>
              </w:rPr>
              <w:t>должна</w:t>
            </w:r>
            <w:r w:rsidRPr="00AE3BAA">
              <w:rPr>
                <w:rFonts w:ascii="Garamond" w:hAnsi="Garamond"/>
                <w:bCs/>
                <w:color w:val="000000"/>
                <w:sz w:val="22"/>
                <w:szCs w:val="22"/>
              </w:rPr>
              <w:t xml:space="preserve"> быть </w:t>
            </w:r>
            <w:r w:rsidRPr="00AE3BAA">
              <w:rPr>
                <w:rFonts w:ascii="Garamond" w:hAnsi="Garamond"/>
                <w:bCs/>
                <w:color w:val="000000"/>
                <w:sz w:val="22"/>
                <w:szCs w:val="22"/>
              </w:rPr>
              <w:lastRenderedPageBreak/>
              <w:t>установлен</w:t>
            </w:r>
            <w:r w:rsidRPr="00DB2368">
              <w:rPr>
                <w:rFonts w:ascii="Garamond" w:hAnsi="Garamond"/>
                <w:bCs/>
                <w:color w:val="000000"/>
                <w:sz w:val="22"/>
                <w:szCs w:val="22"/>
                <w:highlight w:val="yellow"/>
              </w:rPr>
              <w:t>а</w:t>
            </w:r>
            <w:r w:rsidRPr="00AE3BAA">
              <w:rPr>
                <w:rFonts w:ascii="Garamond" w:hAnsi="Garamond"/>
                <w:bCs/>
                <w:color w:val="000000"/>
                <w:sz w:val="22"/>
                <w:szCs w:val="22"/>
              </w:rPr>
              <w:t xml:space="preserve"> как 13-е число следующего месяца.</w:t>
            </w:r>
          </w:p>
          <w:p w:rsidR="0059791C" w:rsidRDefault="0059791C" w:rsidP="00074DA9">
            <w:pPr>
              <w:pStyle w:val="24"/>
              <w:widowControl w:val="0"/>
              <w:tabs>
                <w:tab w:val="num" w:pos="720"/>
              </w:tabs>
              <w:spacing w:before="120" w:line="312" w:lineRule="auto"/>
              <w:rPr>
                <w:rFonts w:ascii="Garamond" w:hAnsi="Garamond"/>
                <w:bCs/>
                <w:color w:val="000000"/>
                <w:sz w:val="22"/>
                <w:szCs w:val="22"/>
              </w:rPr>
            </w:pPr>
            <w:r w:rsidRPr="003D2F4D">
              <w:rPr>
                <w:rFonts w:ascii="Garamond" w:hAnsi="Garamond"/>
                <w:bCs/>
                <w:color w:val="000000"/>
                <w:sz w:val="22"/>
                <w:szCs w:val="22"/>
              </w:rPr>
              <w:t xml:space="preserve">Датой начала действия банковской гарантии для конкурса, выдаваемой Гарантом по форме, указанной в приложении 3.1 к настоящему Соглашению, является 14-е число месяца, следующего за месяцем выдачи банковской гарантии. </w:t>
            </w:r>
            <w:r w:rsidRPr="00DB2368">
              <w:rPr>
                <w:rFonts w:ascii="Garamond" w:hAnsi="Garamond"/>
                <w:bCs/>
                <w:color w:val="000000"/>
                <w:sz w:val="22"/>
                <w:szCs w:val="22"/>
                <w:highlight w:val="yellow"/>
              </w:rPr>
              <w:t>Дата</w:t>
            </w:r>
            <w:r w:rsidRPr="003D2F4D">
              <w:rPr>
                <w:rFonts w:ascii="Garamond" w:hAnsi="Garamond"/>
                <w:bCs/>
                <w:color w:val="000000"/>
                <w:sz w:val="22"/>
                <w:szCs w:val="22"/>
              </w:rPr>
              <w:t xml:space="preserve"> окончания действия банковской гарантии для конкурса </w:t>
            </w:r>
            <w:r w:rsidRPr="00DB2368">
              <w:rPr>
                <w:rFonts w:ascii="Garamond" w:hAnsi="Garamond"/>
                <w:bCs/>
                <w:color w:val="000000"/>
                <w:sz w:val="22"/>
                <w:szCs w:val="22"/>
                <w:highlight w:val="yellow"/>
              </w:rPr>
              <w:t>должна быть</w:t>
            </w:r>
            <w:r w:rsidRPr="00911F03">
              <w:rPr>
                <w:rFonts w:ascii="Garamond" w:hAnsi="Garamond"/>
                <w:bCs/>
                <w:color w:val="000000"/>
                <w:sz w:val="22"/>
                <w:szCs w:val="22"/>
              </w:rPr>
              <w:t xml:space="preserve"> </w:t>
            </w:r>
            <w:r w:rsidRPr="003D2F4D">
              <w:rPr>
                <w:rFonts w:ascii="Garamond" w:hAnsi="Garamond"/>
                <w:bCs/>
                <w:color w:val="000000"/>
                <w:sz w:val="22"/>
                <w:szCs w:val="22"/>
              </w:rPr>
              <w:t>не ранее 13-го числа седьмого месяца с месяца начала действия гарантии</w:t>
            </w:r>
            <w:r>
              <w:rPr>
                <w:rFonts w:ascii="Garamond" w:hAnsi="Garamond"/>
                <w:bCs/>
                <w:color w:val="000000"/>
                <w:sz w:val="22"/>
                <w:szCs w:val="22"/>
              </w:rPr>
              <w:t>.</w:t>
            </w:r>
          </w:p>
          <w:p w:rsidR="0059791C" w:rsidRPr="003D2F4D" w:rsidRDefault="0059791C" w:rsidP="00136CEE">
            <w:pPr>
              <w:pStyle w:val="24"/>
              <w:widowControl w:val="0"/>
              <w:tabs>
                <w:tab w:val="num" w:pos="720"/>
              </w:tabs>
              <w:spacing w:before="120" w:after="120" w:line="312" w:lineRule="auto"/>
              <w:rPr>
                <w:rFonts w:ascii="Garamond" w:hAnsi="Garamond"/>
                <w:szCs w:val="22"/>
                <w:highlight w:val="yellow"/>
              </w:rPr>
            </w:pPr>
            <w:r w:rsidRPr="00DB2368">
              <w:rPr>
                <w:rFonts w:ascii="Garamond" w:hAnsi="Garamond"/>
                <w:bCs/>
                <w:color w:val="000000"/>
                <w:sz w:val="22"/>
                <w:szCs w:val="22"/>
                <w:highlight w:val="yellow"/>
              </w:rPr>
              <w:t>Датой начала действия банковской гарантии, выдаваемой Гарантом</w:t>
            </w:r>
            <w:r w:rsidRPr="00DB2368">
              <w:rPr>
                <w:rFonts w:ascii="Garamond" w:hAnsi="Garamond"/>
                <w:sz w:val="22"/>
                <w:szCs w:val="22"/>
                <w:highlight w:val="yellow"/>
              </w:rPr>
              <w:t xml:space="preserve"> по форме, указанной в приложении </w:t>
            </w:r>
            <w:r w:rsidRPr="00DB2368">
              <w:rPr>
                <w:rFonts w:ascii="Garamond" w:hAnsi="Garamond"/>
                <w:bCs/>
                <w:sz w:val="22"/>
                <w:szCs w:val="22"/>
                <w:highlight w:val="yellow"/>
              </w:rPr>
              <w:t xml:space="preserve">3.5 </w:t>
            </w:r>
            <w:r w:rsidRPr="00DB2368">
              <w:rPr>
                <w:rFonts w:ascii="Garamond" w:hAnsi="Garamond"/>
                <w:sz w:val="22"/>
                <w:szCs w:val="22"/>
                <w:highlight w:val="yellow"/>
              </w:rPr>
              <w:t>к настоящему Соглашению</w:t>
            </w:r>
            <w:r w:rsidRPr="00DB2368">
              <w:rPr>
                <w:rFonts w:ascii="Garamond" w:hAnsi="Garamond"/>
                <w:bCs/>
                <w:color w:val="000000"/>
                <w:sz w:val="22"/>
                <w:szCs w:val="22"/>
                <w:highlight w:val="yellow"/>
              </w:rPr>
              <w:t xml:space="preserve">, является дата ее выдачи. </w:t>
            </w:r>
          </w:p>
        </w:tc>
      </w:tr>
      <w:tr w:rsidR="0059791C" w:rsidRPr="00902D12" w:rsidTr="00231827">
        <w:trPr>
          <w:trHeight w:val="435"/>
        </w:trPr>
        <w:tc>
          <w:tcPr>
            <w:tcW w:w="988" w:type="dxa"/>
            <w:vAlign w:val="center"/>
          </w:tcPr>
          <w:p w:rsidR="0059791C" w:rsidRPr="00902D12" w:rsidRDefault="0059791C" w:rsidP="00074DA9">
            <w:pPr>
              <w:spacing w:before="120" w:after="120"/>
              <w:jc w:val="center"/>
              <w:rPr>
                <w:rFonts w:ascii="Garamond" w:hAnsi="Garamond"/>
                <w:b/>
                <w:sz w:val="22"/>
                <w:szCs w:val="22"/>
              </w:rPr>
            </w:pPr>
            <w:r>
              <w:rPr>
                <w:rFonts w:ascii="Garamond" w:hAnsi="Garamond"/>
                <w:b/>
                <w:sz w:val="22"/>
                <w:szCs w:val="22"/>
              </w:rPr>
              <w:lastRenderedPageBreak/>
              <w:t>11</w:t>
            </w:r>
          </w:p>
        </w:tc>
        <w:tc>
          <w:tcPr>
            <w:tcW w:w="6521" w:type="dxa"/>
            <w:vAlign w:val="center"/>
          </w:tcPr>
          <w:p w:rsidR="0059791C" w:rsidRDefault="0059791C" w:rsidP="00231827">
            <w:pPr>
              <w:pStyle w:val="24"/>
              <w:widowControl w:val="0"/>
              <w:tabs>
                <w:tab w:val="num" w:pos="720"/>
              </w:tabs>
              <w:spacing w:before="120" w:line="312" w:lineRule="auto"/>
              <w:ind w:left="0"/>
              <w:rPr>
                <w:rFonts w:ascii="Garamond" w:hAnsi="Garamond"/>
                <w:b/>
                <w:bCs/>
                <w:color w:val="000000"/>
                <w:sz w:val="22"/>
                <w:szCs w:val="22"/>
              </w:rPr>
            </w:pPr>
            <w:r w:rsidRPr="003C30E1">
              <w:rPr>
                <w:rFonts w:ascii="Garamond" w:hAnsi="Garamond"/>
                <w:b/>
                <w:bCs/>
                <w:color w:val="000000"/>
                <w:sz w:val="22"/>
                <w:szCs w:val="22"/>
              </w:rPr>
              <w:t>ПРИЛОЖЕНИЯ, ЯВЛЯЮЩИЕСЯ</w:t>
            </w:r>
            <w:r>
              <w:rPr>
                <w:rFonts w:ascii="Garamond" w:hAnsi="Garamond"/>
                <w:b/>
                <w:bCs/>
                <w:color w:val="000000"/>
                <w:sz w:val="22"/>
                <w:szCs w:val="22"/>
              </w:rPr>
              <w:t xml:space="preserve"> </w:t>
            </w:r>
            <w:r w:rsidRPr="003C30E1">
              <w:rPr>
                <w:rFonts w:ascii="Garamond" w:hAnsi="Garamond"/>
                <w:b/>
                <w:bCs/>
                <w:color w:val="000000"/>
                <w:sz w:val="22"/>
                <w:szCs w:val="22"/>
              </w:rPr>
              <w:t>НЕОТЪЕМЛЕМОЙ ЧАСТЬЮ НАСТОЯЩЕГО СОГЛАШЕНИЯ</w:t>
            </w:r>
          </w:p>
          <w:p w:rsidR="0059791C" w:rsidRPr="003C30E1" w:rsidRDefault="0059791C" w:rsidP="00231827">
            <w:pPr>
              <w:pStyle w:val="24"/>
              <w:widowControl w:val="0"/>
              <w:tabs>
                <w:tab w:val="num" w:pos="720"/>
              </w:tabs>
              <w:spacing w:before="120" w:line="312" w:lineRule="auto"/>
              <w:ind w:left="0"/>
              <w:rPr>
                <w:rFonts w:ascii="Garamond" w:hAnsi="Garamond"/>
                <w:color w:val="000000"/>
                <w:sz w:val="22"/>
                <w:szCs w:val="22"/>
              </w:rPr>
            </w:pPr>
            <w:r w:rsidRPr="000A2EA1">
              <w:rPr>
                <w:rFonts w:ascii="Garamond" w:hAnsi="Garamond"/>
                <w:b/>
                <w:color w:val="000000"/>
                <w:sz w:val="22"/>
                <w:szCs w:val="22"/>
              </w:rPr>
              <w:t>Приложение 1.</w:t>
            </w:r>
            <w:r w:rsidRPr="000A2EA1">
              <w:rPr>
                <w:rFonts w:ascii="Garamond" w:hAnsi="Garamond"/>
                <w:color w:val="000000"/>
                <w:sz w:val="22"/>
                <w:szCs w:val="22"/>
              </w:rPr>
              <w:t xml:space="preserve"> </w:t>
            </w:r>
            <w:r w:rsidRPr="000A2EA1">
              <w:rPr>
                <w:rFonts w:ascii="Garamond" w:hAnsi="Garamond"/>
                <w:bCs/>
                <w:color w:val="000000"/>
                <w:sz w:val="22"/>
                <w:szCs w:val="22"/>
              </w:rPr>
              <w:t>Термины и определения</w:t>
            </w:r>
            <w:r w:rsidRPr="003C30E1">
              <w:rPr>
                <w:rFonts w:ascii="Garamond" w:hAnsi="Garamond"/>
                <w:bCs/>
                <w:color w:val="000000"/>
                <w:sz w:val="22"/>
                <w:szCs w:val="22"/>
              </w:rPr>
              <w:t>.</w:t>
            </w:r>
          </w:p>
          <w:p w:rsidR="0059791C" w:rsidRPr="008325A7" w:rsidRDefault="0059791C" w:rsidP="00231827">
            <w:pPr>
              <w:pStyle w:val="24"/>
              <w:widowControl w:val="0"/>
              <w:tabs>
                <w:tab w:val="num" w:pos="720"/>
              </w:tabs>
              <w:spacing w:before="120" w:line="312" w:lineRule="auto"/>
              <w:ind w:left="0"/>
              <w:rPr>
                <w:rFonts w:ascii="Garamond" w:hAnsi="Garamond"/>
                <w:color w:val="000000"/>
                <w:sz w:val="22"/>
                <w:szCs w:val="22"/>
              </w:rPr>
            </w:pPr>
            <w:r w:rsidRPr="000A2EA1">
              <w:rPr>
                <w:rFonts w:ascii="Garamond" w:hAnsi="Garamond"/>
                <w:b/>
                <w:color w:val="000000"/>
                <w:sz w:val="22"/>
                <w:szCs w:val="22"/>
              </w:rPr>
              <w:t>Приложение 2.</w:t>
            </w:r>
            <w:r w:rsidRPr="000A2EA1">
              <w:rPr>
                <w:rFonts w:ascii="Garamond" w:hAnsi="Garamond"/>
                <w:color w:val="000000"/>
                <w:sz w:val="22"/>
                <w:szCs w:val="22"/>
              </w:rPr>
              <w:t xml:space="preserve"> Регламент обмена информацией (документами) между </w:t>
            </w:r>
            <w:r>
              <w:rPr>
                <w:rFonts w:ascii="Garamond" w:hAnsi="Garamond"/>
                <w:color w:val="000000"/>
                <w:sz w:val="22"/>
                <w:szCs w:val="22"/>
              </w:rPr>
              <w:t>Г</w:t>
            </w:r>
            <w:r w:rsidRPr="000A2EA1">
              <w:rPr>
                <w:rFonts w:ascii="Garamond" w:hAnsi="Garamond"/>
                <w:color w:val="000000"/>
                <w:sz w:val="22"/>
                <w:szCs w:val="22"/>
              </w:rPr>
              <w:t xml:space="preserve">арантом, Авизующим </w:t>
            </w:r>
            <w:r>
              <w:rPr>
                <w:rFonts w:ascii="Garamond" w:hAnsi="Garamond"/>
                <w:color w:val="000000"/>
                <w:sz w:val="22"/>
                <w:szCs w:val="22"/>
              </w:rPr>
              <w:t xml:space="preserve">банком и </w:t>
            </w:r>
            <w:r w:rsidRPr="000A2EA1">
              <w:rPr>
                <w:rFonts w:ascii="Garamond" w:hAnsi="Garamond"/>
                <w:color w:val="000000"/>
                <w:sz w:val="22"/>
                <w:szCs w:val="22"/>
              </w:rPr>
              <w:t>АО «</w:t>
            </w:r>
            <w:r w:rsidRPr="008325A7">
              <w:rPr>
                <w:rFonts w:ascii="Garamond" w:hAnsi="Garamond"/>
                <w:color w:val="000000"/>
                <w:sz w:val="22"/>
                <w:szCs w:val="22"/>
              </w:rPr>
              <w:t>ЦФР» при проведении расчетов по банковским гарантиям.</w:t>
            </w:r>
          </w:p>
          <w:p w:rsidR="0059791C" w:rsidRPr="008325A7" w:rsidRDefault="0059791C" w:rsidP="00074DA9">
            <w:pPr>
              <w:widowControl w:val="0"/>
              <w:spacing w:before="120" w:after="120" w:line="312" w:lineRule="auto"/>
              <w:jc w:val="both"/>
              <w:rPr>
                <w:rFonts w:ascii="Garamond" w:hAnsi="Garamond"/>
                <w:color w:val="000000"/>
              </w:rPr>
            </w:pPr>
            <w:r w:rsidRPr="008325A7">
              <w:rPr>
                <w:rFonts w:ascii="Garamond" w:hAnsi="Garamond"/>
                <w:b/>
                <w:color w:val="000000"/>
                <w:sz w:val="22"/>
                <w:szCs w:val="22"/>
              </w:rPr>
              <w:t>Приложение 3.</w:t>
            </w:r>
            <w:r w:rsidRPr="008325A7">
              <w:rPr>
                <w:rFonts w:ascii="Garamond" w:hAnsi="Garamond"/>
                <w:color w:val="000000"/>
                <w:sz w:val="22"/>
                <w:szCs w:val="22"/>
              </w:rPr>
              <w:t xml:space="preserve"> Банковская гарантия по договору РСВ и договору БР.</w:t>
            </w:r>
          </w:p>
          <w:p w:rsidR="0059791C" w:rsidRPr="008325A7" w:rsidRDefault="0059791C" w:rsidP="00074DA9">
            <w:pPr>
              <w:widowControl w:val="0"/>
              <w:spacing w:before="120" w:after="120" w:line="312" w:lineRule="auto"/>
              <w:jc w:val="both"/>
              <w:rPr>
                <w:rFonts w:ascii="Garamond" w:hAnsi="Garamond"/>
                <w:color w:val="000000"/>
              </w:rPr>
            </w:pPr>
            <w:r w:rsidRPr="008325A7">
              <w:rPr>
                <w:rFonts w:ascii="Garamond" w:hAnsi="Garamond"/>
                <w:b/>
                <w:color w:val="000000"/>
                <w:sz w:val="22"/>
                <w:szCs w:val="22"/>
              </w:rPr>
              <w:t>Приложение 3.1.</w:t>
            </w:r>
            <w:r w:rsidRPr="008325A7">
              <w:rPr>
                <w:rFonts w:ascii="Garamond" w:hAnsi="Garamond"/>
                <w:color w:val="000000"/>
                <w:sz w:val="22"/>
                <w:szCs w:val="22"/>
              </w:rPr>
              <w:t xml:space="preserve"> Банковская гарантия по договору РСВ для участия в конкурсе на присвоение статуса гарантирующего поставщика</w:t>
            </w:r>
            <w:r w:rsidRPr="008325A7">
              <w:rPr>
                <w:rFonts w:ascii="Garamond" w:hAnsi="Garamond"/>
                <w:sz w:val="22"/>
                <w:szCs w:val="22"/>
              </w:rPr>
              <w:t>.</w:t>
            </w:r>
          </w:p>
          <w:p w:rsidR="0059791C" w:rsidRPr="008325A7" w:rsidRDefault="0059791C" w:rsidP="00074DA9">
            <w:pPr>
              <w:tabs>
                <w:tab w:val="left" w:pos="567"/>
              </w:tabs>
              <w:spacing w:before="120" w:after="120" w:line="312" w:lineRule="auto"/>
              <w:jc w:val="both"/>
              <w:rPr>
                <w:rFonts w:ascii="Garamond" w:hAnsi="Garamond"/>
                <w:color w:val="000000"/>
              </w:rPr>
            </w:pPr>
            <w:r w:rsidRPr="008325A7">
              <w:rPr>
                <w:rFonts w:ascii="Garamond" w:hAnsi="Garamond"/>
                <w:b/>
                <w:color w:val="000000"/>
                <w:sz w:val="22"/>
                <w:szCs w:val="22"/>
              </w:rPr>
              <w:t>Приложение 3.2.</w:t>
            </w:r>
            <w:r w:rsidRPr="008325A7">
              <w:rPr>
                <w:rFonts w:ascii="Garamond" w:hAnsi="Garamond"/>
                <w:color w:val="000000"/>
                <w:sz w:val="22"/>
                <w:szCs w:val="22"/>
              </w:rPr>
              <w:t xml:space="preserve"> Банковская гарантия по договору РСВ </w:t>
            </w:r>
            <w:proofErr w:type="spellStart"/>
            <w:r w:rsidRPr="008325A7">
              <w:rPr>
                <w:rFonts w:ascii="Garamond" w:hAnsi="Garamond"/>
                <w:color w:val="000000"/>
                <w:sz w:val="22"/>
                <w:szCs w:val="22"/>
              </w:rPr>
              <w:t>переток</w:t>
            </w:r>
            <w:proofErr w:type="spellEnd"/>
            <w:r w:rsidRPr="008325A7">
              <w:rPr>
                <w:rFonts w:ascii="Garamond" w:hAnsi="Garamond"/>
                <w:color w:val="000000"/>
                <w:sz w:val="22"/>
                <w:szCs w:val="22"/>
              </w:rPr>
              <w:t xml:space="preserve"> НЦЗ и договору БР </w:t>
            </w:r>
            <w:proofErr w:type="spellStart"/>
            <w:r w:rsidRPr="008325A7">
              <w:rPr>
                <w:rFonts w:ascii="Garamond" w:hAnsi="Garamond"/>
                <w:color w:val="000000"/>
                <w:sz w:val="22"/>
                <w:szCs w:val="22"/>
              </w:rPr>
              <w:t>переток</w:t>
            </w:r>
            <w:proofErr w:type="spellEnd"/>
            <w:r w:rsidRPr="008325A7">
              <w:rPr>
                <w:rFonts w:ascii="Garamond" w:hAnsi="Garamond"/>
                <w:color w:val="000000"/>
                <w:sz w:val="22"/>
                <w:szCs w:val="22"/>
              </w:rPr>
              <w:t xml:space="preserve"> НЦЗ.</w:t>
            </w:r>
          </w:p>
          <w:p w:rsidR="0059791C" w:rsidRPr="008325A7" w:rsidRDefault="0059791C" w:rsidP="00074DA9">
            <w:pPr>
              <w:tabs>
                <w:tab w:val="left" w:pos="567"/>
              </w:tabs>
              <w:spacing w:before="120" w:after="120" w:line="312" w:lineRule="auto"/>
              <w:jc w:val="both"/>
              <w:rPr>
                <w:rFonts w:ascii="Garamond" w:hAnsi="Garamond"/>
                <w:color w:val="000000"/>
              </w:rPr>
            </w:pPr>
            <w:r w:rsidRPr="008325A7">
              <w:rPr>
                <w:rFonts w:ascii="Garamond" w:hAnsi="Garamond"/>
                <w:b/>
                <w:color w:val="000000"/>
                <w:sz w:val="22"/>
                <w:szCs w:val="22"/>
              </w:rPr>
              <w:t>Приложение 3.3.</w:t>
            </w:r>
            <w:r w:rsidRPr="008325A7">
              <w:rPr>
                <w:rFonts w:ascii="Garamond" w:hAnsi="Garamond"/>
                <w:color w:val="000000"/>
                <w:sz w:val="22"/>
                <w:szCs w:val="22"/>
              </w:rPr>
              <w:t xml:space="preserve"> Банковская гарантия по договору </w:t>
            </w:r>
            <w:r w:rsidRPr="008325A7">
              <w:rPr>
                <w:rFonts w:ascii="Garamond" w:hAnsi="Garamond"/>
                <w:sz w:val="22"/>
                <w:szCs w:val="22"/>
              </w:rPr>
              <w:t>купли-продажи электрической энергии в НЦЗ</w:t>
            </w:r>
            <w:r w:rsidRPr="008325A7">
              <w:rPr>
                <w:rFonts w:ascii="Garamond" w:hAnsi="Garamond"/>
                <w:color w:val="000000"/>
                <w:sz w:val="22"/>
                <w:szCs w:val="22"/>
              </w:rPr>
              <w:t>.</w:t>
            </w:r>
          </w:p>
          <w:p w:rsidR="0059791C" w:rsidRPr="008325A7" w:rsidRDefault="0059791C" w:rsidP="00074DA9">
            <w:pPr>
              <w:tabs>
                <w:tab w:val="left" w:pos="567"/>
              </w:tabs>
              <w:spacing w:before="120" w:after="120" w:line="312" w:lineRule="auto"/>
              <w:jc w:val="both"/>
              <w:rPr>
                <w:rFonts w:ascii="Garamond" w:hAnsi="Garamond"/>
                <w:b/>
                <w:color w:val="000000"/>
              </w:rPr>
            </w:pPr>
            <w:r w:rsidRPr="008325A7">
              <w:rPr>
                <w:rFonts w:ascii="Garamond" w:hAnsi="Garamond"/>
                <w:b/>
                <w:color w:val="000000"/>
                <w:sz w:val="22"/>
                <w:szCs w:val="22"/>
              </w:rPr>
              <w:lastRenderedPageBreak/>
              <w:t xml:space="preserve">Приложение 3.4. </w:t>
            </w:r>
            <w:r w:rsidRPr="008325A7">
              <w:rPr>
                <w:rFonts w:ascii="Garamond" w:hAnsi="Garamond"/>
                <w:color w:val="000000"/>
                <w:sz w:val="22"/>
                <w:szCs w:val="22"/>
              </w:rPr>
              <w:t xml:space="preserve">Банковская гарантия по договору </w:t>
            </w:r>
            <w:r w:rsidRPr="008325A7">
              <w:rPr>
                <w:rFonts w:ascii="Garamond" w:hAnsi="Garamond"/>
                <w:sz w:val="22"/>
                <w:szCs w:val="22"/>
              </w:rPr>
              <w:t>купли-продажи электрической энергии в НЦЗ</w:t>
            </w:r>
            <w:r w:rsidRPr="008325A7">
              <w:rPr>
                <w:rFonts w:ascii="Garamond" w:hAnsi="Garamond"/>
                <w:color w:val="000000"/>
                <w:sz w:val="22"/>
                <w:szCs w:val="22"/>
              </w:rPr>
              <w:t xml:space="preserve"> для участия в конкурсе на присвоение статуса гарантирующего поставщика.</w:t>
            </w:r>
          </w:p>
          <w:p w:rsidR="0059791C" w:rsidRPr="008325A7" w:rsidRDefault="0059791C" w:rsidP="00074DA9">
            <w:pPr>
              <w:tabs>
                <w:tab w:val="left" w:pos="567"/>
              </w:tabs>
              <w:spacing w:before="120" w:after="120" w:line="312" w:lineRule="auto"/>
              <w:jc w:val="both"/>
              <w:rPr>
                <w:rFonts w:ascii="Garamond" w:hAnsi="Garamond"/>
                <w:color w:val="000000"/>
              </w:rPr>
            </w:pPr>
            <w:r w:rsidRPr="008325A7">
              <w:rPr>
                <w:rFonts w:ascii="Garamond" w:hAnsi="Garamond"/>
                <w:b/>
                <w:color w:val="000000"/>
                <w:sz w:val="22"/>
                <w:szCs w:val="22"/>
              </w:rPr>
              <w:t>Приложение 4.</w:t>
            </w:r>
            <w:r w:rsidRPr="008325A7">
              <w:rPr>
                <w:rFonts w:ascii="Garamond" w:hAnsi="Garamond"/>
                <w:color w:val="000000"/>
                <w:sz w:val="22"/>
                <w:szCs w:val="22"/>
              </w:rPr>
              <w:t xml:space="preserve"> Банковская гарантия по договору РСВ в формате </w:t>
            </w:r>
            <w:r w:rsidRPr="008325A7">
              <w:rPr>
                <w:rFonts w:ascii="Garamond" w:hAnsi="Garamond"/>
                <w:color w:val="000000"/>
                <w:sz w:val="22"/>
                <w:szCs w:val="22"/>
                <w:lang w:val="en-US"/>
              </w:rPr>
              <w:t>SWIFT</w:t>
            </w:r>
            <w:r w:rsidRPr="008325A7">
              <w:rPr>
                <w:rFonts w:ascii="Garamond" w:hAnsi="Garamond"/>
                <w:color w:val="000000"/>
                <w:sz w:val="22"/>
                <w:szCs w:val="22"/>
              </w:rPr>
              <w:t>-сообщения.</w:t>
            </w:r>
          </w:p>
          <w:p w:rsidR="0059791C" w:rsidRPr="008325A7" w:rsidRDefault="0059791C" w:rsidP="00074DA9">
            <w:pPr>
              <w:widowControl w:val="0"/>
              <w:spacing w:before="120" w:after="120" w:line="312" w:lineRule="auto"/>
              <w:jc w:val="both"/>
              <w:rPr>
                <w:rFonts w:ascii="Garamond" w:hAnsi="Garamond"/>
                <w:color w:val="000000"/>
              </w:rPr>
            </w:pPr>
            <w:r w:rsidRPr="008325A7">
              <w:rPr>
                <w:rFonts w:ascii="Garamond" w:hAnsi="Garamond"/>
                <w:b/>
                <w:color w:val="000000"/>
                <w:sz w:val="22"/>
                <w:szCs w:val="22"/>
              </w:rPr>
              <w:t>Приложение 4.1.</w:t>
            </w:r>
            <w:r w:rsidRPr="008325A7">
              <w:rPr>
                <w:rFonts w:ascii="Garamond" w:hAnsi="Garamond"/>
                <w:color w:val="000000"/>
                <w:sz w:val="22"/>
                <w:szCs w:val="22"/>
              </w:rPr>
              <w:t xml:space="preserve"> Банковская гарантия по договору РСВ для участия в конкурсе на присвоение статуса гарантирующего поставщика в формате </w:t>
            </w:r>
            <w:r w:rsidRPr="008325A7">
              <w:rPr>
                <w:rFonts w:ascii="Garamond" w:hAnsi="Garamond"/>
                <w:color w:val="000000"/>
                <w:sz w:val="22"/>
                <w:szCs w:val="22"/>
                <w:lang w:val="en-US"/>
              </w:rPr>
              <w:t>SWIFT</w:t>
            </w:r>
            <w:r w:rsidRPr="008325A7">
              <w:rPr>
                <w:rFonts w:ascii="Garamond" w:hAnsi="Garamond"/>
                <w:color w:val="000000"/>
                <w:sz w:val="22"/>
                <w:szCs w:val="22"/>
              </w:rPr>
              <w:t>-сообщения.</w:t>
            </w:r>
          </w:p>
          <w:p w:rsidR="0059791C" w:rsidRPr="008325A7" w:rsidRDefault="0059791C" w:rsidP="00074DA9">
            <w:pPr>
              <w:widowControl w:val="0"/>
              <w:spacing w:before="120" w:after="120" w:line="312" w:lineRule="auto"/>
              <w:jc w:val="both"/>
              <w:rPr>
                <w:rFonts w:ascii="Garamond" w:hAnsi="Garamond"/>
                <w:color w:val="000000"/>
              </w:rPr>
            </w:pPr>
            <w:r w:rsidRPr="008325A7">
              <w:rPr>
                <w:rFonts w:ascii="Garamond" w:hAnsi="Garamond"/>
                <w:b/>
                <w:color w:val="000000"/>
                <w:sz w:val="22"/>
                <w:szCs w:val="22"/>
              </w:rPr>
              <w:t>Приложение 4.2.</w:t>
            </w:r>
            <w:r w:rsidRPr="008325A7">
              <w:rPr>
                <w:rFonts w:ascii="Garamond" w:hAnsi="Garamond"/>
                <w:color w:val="000000"/>
                <w:sz w:val="22"/>
                <w:szCs w:val="22"/>
              </w:rPr>
              <w:t xml:space="preserve"> Банковская гарантия по договору РСВ </w:t>
            </w:r>
            <w:proofErr w:type="spellStart"/>
            <w:r w:rsidRPr="008325A7">
              <w:rPr>
                <w:rFonts w:ascii="Garamond" w:hAnsi="Garamond"/>
                <w:color w:val="000000"/>
                <w:sz w:val="22"/>
                <w:szCs w:val="22"/>
              </w:rPr>
              <w:t>переток</w:t>
            </w:r>
            <w:proofErr w:type="spellEnd"/>
            <w:r w:rsidRPr="008325A7">
              <w:rPr>
                <w:rFonts w:ascii="Garamond" w:hAnsi="Garamond"/>
                <w:color w:val="000000"/>
                <w:sz w:val="22"/>
                <w:szCs w:val="22"/>
              </w:rPr>
              <w:t xml:space="preserve"> НЦЗ в формате SWIFT-сообщения.</w:t>
            </w:r>
          </w:p>
          <w:p w:rsidR="0059791C" w:rsidRPr="008325A7" w:rsidRDefault="0059791C" w:rsidP="00074DA9">
            <w:pPr>
              <w:widowControl w:val="0"/>
              <w:spacing w:before="120" w:after="120" w:line="312" w:lineRule="auto"/>
              <w:jc w:val="both"/>
              <w:rPr>
                <w:rFonts w:ascii="Garamond" w:hAnsi="Garamond"/>
                <w:color w:val="000000"/>
              </w:rPr>
            </w:pPr>
            <w:r w:rsidRPr="008325A7">
              <w:rPr>
                <w:rFonts w:ascii="Garamond" w:hAnsi="Garamond"/>
                <w:b/>
                <w:color w:val="000000"/>
                <w:sz w:val="22"/>
                <w:szCs w:val="22"/>
              </w:rPr>
              <w:t>Приложение 4.3.</w:t>
            </w:r>
            <w:r w:rsidRPr="008325A7">
              <w:rPr>
                <w:rFonts w:ascii="Garamond" w:hAnsi="Garamond"/>
                <w:color w:val="000000"/>
                <w:sz w:val="22"/>
                <w:szCs w:val="22"/>
              </w:rPr>
              <w:t xml:space="preserve"> Банковская гарантия по договору </w:t>
            </w:r>
            <w:r w:rsidRPr="008325A7">
              <w:rPr>
                <w:rFonts w:ascii="Garamond" w:hAnsi="Garamond"/>
                <w:sz w:val="22"/>
                <w:szCs w:val="22"/>
              </w:rPr>
              <w:t>купли-продажи электрической энергии в НЦЗ</w:t>
            </w:r>
            <w:r w:rsidRPr="008325A7">
              <w:rPr>
                <w:rFonts w:ascii="Garamond" w:hAnsi="Garamond"/>
                <w:color w:val="000000"/>
                <w:sz w:val="22"/>
                <w:szCs w:val="22"/>
              </w:rPr>
              <w:t xml:space="preserve"> в формате SWIFT-сообщения.</w:t>
            </w:r>
          </w:p>
          <w:p w:rsidR="0059791C" w:rsidRPr="008325A7" w:rsidRDefault="0059791C" w:rsidP="00074DA9">
            <w:pPr>
              <w:widowControl w:val="0"/>
              <w:spacing w:before="120" w:after="120" w:line="312" w:lineRule="auto"/>
              <w:jc w:val="both"/>
              <w:rPr>
                <w:rFonts w:ascii="Garamond" w:hAnsi="Garamond"/>
                <w:color w:val="000000"/>
              </w:rPr>
            </w:pPr>
            <w:r w:rsidRPr="008325A7">
              <w:rPr>
                <w:rFonts w:ascii="Garamond" w:hAnsi="Garamond"/>
                <w:b/>
                <w:color w:val="000000"/>
                <w:sz w:val="22"/>
                <w:szCs w:val="22"/>
              </w:rPr>
              <w:t xml:space="preserve">Приложение 4.4. </w:t>
            </w:r>
            <w:r w:rsidRPr="008325A7">
              <w:rPr>
                <w:rFonts w:ascii="Garamond" w:hAnsi="Garamond"/>
                <w:color w:val="000000"/>
                <w:sz w:val="22"/>
                <w:szCs w:val="22"/>
              </w:rPr>
              <w:t xml:space="preserve">Банковская гарантия по договору </w:t>
            </w:r>
            <w:r w:rsidRPr="008325A7">
              <w:rPr>
                <w:rFonts w:ascii="Garamond" w:hAnsi="Garamond"/>
                <w:sz w:val="22"/>
                <w:szCs w:val="22"/>
              </w:rPr>
              <w:t>купли-продажи электрической энергии в НЦЗ</w:t>
            </w:r>
            <w:r w:rsidRPr="008325A7">
              <w:rPr>
                <w:rFonts w:ascii="Garamond" w:hAnsi="Garamond"/>
                <w:color w:val="000000"/>
                <w:sz w:val="22"/>
                <w:szCs w:val="22"/>
              </w:rPr>
              <w:t xml:space="preserve"> для участия в конкурсе на присвоение статуса гарантирующего поставщика в формате SWIFT-сообщения.</w:t>
            </w:r>
          </w:p>
          <w:p w:rsidR="0059791C" w:rsidRPr="008325A7" w:rsidRDefault="0059791C" w:rsidP="00074DA9">
            <w:pPr>
              <w:widowControl w:val="0"/>
              <w:spacing w:before="120" w:after="120" w:line="312" w:lineRule="auto"/>
              <w:jc w:val="both"/>
              <w:rPr>
                <w:rFonts w:ascii="Garamond" w:hAnsi="Garamond"/>
                <w:color w:val="000000"/>
              </w:rPr>
            </w:pPr>
            <w:r w:rsidRPr="008325A7">
              <w:rPr>
                <w:rFonts w:ascii="Garamond" w:hAnsi="Garamond"/>
                <w:b/>
                <w:color w:val="000000"/>
                <w:sz w:val="22"/>
                <w:szCs w:val="22"/>
              </w:rPr>
              <w:t>Приложение 5.</w:t>
            </w:r>
            <w:r w:rsidRPr="008325A7">
              <w:rPr>
                <w:rFonts w:ascii="Garamond" w:hAnsi="Garamond"/>
                <w:color w:val="000000"/>
                <w:sz w:val="22"/>
                <w:szCs w:val="22"/>
              </w:rPr>
              <w:t xml:space="preserve"> Банковская гарантия по договору БР в формате </w:t>
            </w:r>
            <w:r w:rsidRPr="008325A7">
              <w:rPr>
                <w:rFonts w:ascii="Garamond" w:hAnsi="Garamond"/>
                <w:color w:val="000000"/>
                <w:sz w:val="22"/>
                <w:szCs w:val="22"/>
                <w:lang w:val="en-US"/>
              </w:rPr>
              <w:t>SWIFT</w:t>
            </w:r>
            <w:r w:rsidRPr="008325A7">
              <w:rPr>
                <w:rFonts w:ascii="Garamond" w:hAnsi="Garamond"/>
                <w:color w:val="000000"/>
                <w:sz w:val="22"/>
                <w:szCs w:val="22"/>
              </w:rPr>
              <w:t>-сообщения.</w:t>
            </w:r>
          </w:p>
          <w:p w:rsidR="0059791C" w:rsidRPr="008325A7" w:rsidRDefault="0059791C" w:rsidP="00074DA9">
            <w:pPr>
              <w:widowControl w:val="0"/>
              <w:spacing w:before="120" w:after="120" w:line="312" w:lineRule="auto"/>
              <w:jc w:val="both"/>
              <w:rPr>
                <w:rFonts w:ascii="Garamond" w:hAnsi="Garamond"/>
                <w:b/>
                <w:color w:val="000000"/>
              </w:rPr>
            </w:pPr>
            <w:r w:rsidRPr="008325A7">
              <w:rPr>
                <w:rFonts w:ascii="Garamond" w:hAnsi="Garamond"/>
                <w:b/>
                <w:color w:val="000000"/>
                <w:sz w:val="22"/>
                <w:szCs w:val="22"/>
              </w:rPr>
              <w:t>Приложение 5.1.</w:t>
            </w:r>
            <w:r w:rsidRPr="008325A7">
              <w:rPr>
                <w:rFonts w:ascii="Garamond" w:hAnsi="Garamond"/>
                <w:color w:val="000000"/>
                <w:sz w:val="22"/>
                <w:szCs w:val="22"/>
              </w:rPr>
              <w:t xml:space="preserve"> Банковская гарантия по договору БР </w:t>
            </w:r>
            <w:proofErr w:type="spellStart"/>
            <w:r w:rsidRPr="008325A7">
              <w:rPr>
                <w:rFonts w:ascii="Garamond" w:hAnsi="Garamond"/>
                <w:color w:val="000000"/>
                <w:sz w:val="22"/>
                <w:szCs w:val="22"/>
              </w:rPr>
              <w:t>переток</w:t>
            </w:r>
            <w:proofErr w:type="spellEnd"/>
            <w:r w:rsidRPr="008325A7">
              <w:rPr>
                <w:rFonts w:ascii="Garamond" w:hAnsi="Garamond"/>
                <w:color w:val="000000"/>
                <w:sz w:val="22"/>
                <w:szCs w:val="22"/>
              </w:rPr>
              <w:t xml:space="preserve"> НЦЗ в формате SWIFT-сообщения.</w:t>
            </w:r>
          </w:p>
          <w:p w:rsidR="0059791C" w:rsidRPr="008325A7" w:rsidRDefault="0059791C" w:rsidP="00074DA9">
            <w:pPr>
              <w:widowControl w:val="0"/>
              <w:spacing w:before="120" w:after="120" w:line="312" w:lineRule="auto"/>
              <w:jc w:val="both"/>
              <w:rPr>
                <w:rFonts w:ascii="Garamond" w:hAnsi="Garamond"/>
                <w:color w:val="000000"/>
              </w:rPr>
            </w:pPr>
            <w:r w:rsidRPr="008325A7">
              <w:rPr>
                <w:rFonts w:ascii="Garamond" w:hAnsi="Garamond"/>
                <w:b/>
                <w:color w:val="000000"/>
                <w:sz w:val="22"/>
                <w:szCs w:val="22"/>
              </w:rPr>
              <w:t>Приложение 6.</w:t>
            </w:r>
            <w:r w:rsidRPr="008325A7">
              <w:rPr>
                <w:rFonts w:ascii="Garamond" w:hAnsi="Garamond"/>
                <w:color w:val="000000"/>
                <w:sz w:val="22"/>
                <w:szCs w:val="22"/>
              </w:rPr>
              <w:t xml:space="preserve"> Требование об осуществлении платежа по банковской гарантии.</w:t>
            </w:r>
          </w:p>
          <w:p w:rsidR="0059791C" w:rsidRPr="008325A7" w:rsidRDefault="0059791C" w:rsidP="00074DA9">
            <w:pPr>
              <w:widowControl w:val="0"/>
              <w:spacing w:before="120" w:after="120" w:line="312" w:lineRule="auto"/>
              <w:jc w:val="both"/>
              <w:rPr>
                <w:rFonts w:ascii="Garamond" w:hAnsi="Garamond"/>
                <w:color w:val="000000"/>
              </w:rPr>
            </w:pPr>
            <w:r w:rsidRPr="008325A7">
              <w:rPr>
                <w:rFonts w:ascii="Garamond" w:hAnsi="Garamond"/>
                <w:b/>
                <w:color w:val="000000"/>
                <w:sz w:val="22"/>
                <w:szCs w:val="22"/>
              </w:rPr>
              <w:t>Приложение 6.1.</w:t>
            </w:r>
            <w:r w:rsidRPr="008325A7">
              <w:rPr>
                <w:rFonts w:ascii="Garamond" w:hAnsi="Garamond"/>
                <w:color w:val="000000"/>
                <w:sz w:val="22"/>
                <w:szCs w:val="22"/>
              </w:rPr>
              <w:t xml:space="preserve"> Требование об осуществлении платежа по банковской гарантии по договору БР </w:t>
            </w:r>
            <w:proofErr w:type="spellStart"/>
            <w:r w:rsidRPr="008325A7">
              <w:rPr>
                <w:rFonts w:ascii="Garamond" w:hAnsi="Garamond"/>
                <w:color w:val="000000"/>
                <w:sz w:val="22"/>
                <w:szCs w:val="22"/>
              </w:rPr>
              <w:t>переток</w:t>
            </w:r>
            <w:proofErr w:type="spellEnd"/>
            <w:r w:rsidRPr="008325A7">
              <w:rPr>
                <w:rFonts w:ascii="Garamond" w:hAnsi="Garamond"/>
                <w:color w:val="000000"/>
                <w:sz w:val="22"/>
                <w:szCs w:val="22"/>
              </w:rPr>
              <w:t xml:space="preserve"> НЦЗ и договору РСВ </w:t>
            </w:r>
            <w:proofErr w:type="spellStart"/>
            <w:r w:rsidRPr="008325A7">
              <w:rPr>
                <w:rFonts w:ascii="Garamond" w:hAnsi="Garamond"/>
                <w:color w:val="000000"/>
                <w:sz w:val="22"/>
                <w:szCs w:val="22"/>
              </w:rPr>
              <w:t>переток</w:t>
            </w:r>
            <w:proofErr w:type="spellEnd"/>
            <w:r w:rsidRPr="008325A7">
              <w:rPr>
                <w:rFonts w:ascii="Garamond" w:hAnsi="Garamond"/>
                <w:color w:val="000000"/>
                <w:sz w:val="22"/>
                <w:szCs w:val="22"/>
              </w:rPr>
              <w:t xml:space="preserve"> НЦЗ.</w:t>
            </w:r>
          </w:p>
          <w:p w:rsidR="0059791C" w:rsidRPr="008325A7" w:rsidRDefault="0059791C" w:rsidP="00074DA9">
            <w:pPr>
              <w:widowControl w:val="0"/>
              <w:spacing w:before="120" w:after="120" w:line="312" w:lineRule="auto"/>
              <w:jc w:val="both"/>
              <w:rPr>
                <w:rFonts w:ascii="Garamond" w:hAnsi="Garamond"/>
                <w:b/>
                <w:color w:val="000000"/>
              </w:rPr>
            </w:pPr>
            <w:r w:rsidRPr="008325A7">
              <w:rPr>
                <w:rFonts w:ascii="Garamond" w:hAnsi="Garamond"/>
                <w:b/>
                <w:color w:val="000000"/>
                <w:sz w:val="22"/>
                <w:szCs w:val="22"/>
              </w:rPr>
              <w:lastRenderedPageBreak/>
              <w:t>Приложение 6.2.</w:t>
            </w:r>
            <w:r w:rsidRPr="008325A7">
              <w:rPr>
                <w:rFonts w:ascii="Garamond" w:hAnsi="Garamond"/>
                <w:color w:val="000000"/>
                <w:sz w:val="22"/>
                <w:szCs w:val="22"/>
              </w:rPr>
              <w:t xml:space="preserve"> Требование об осуществлении платежа по банковской гарантии по договору </w:t>
            </w:r>
            <w:r w:rsidRPr="008325A7">
              <w:rPr>
                <w:rFonts w:ascii="Garamond" w:hAnsi="Garamond"/>
                <w:sz w:val="22"/>
                <w:szCs w:val="22"/>
              </w:rPr>
              <w:t>купли-продажи электрической энергии в НЦЗ</w:t>
            </w:r>
            <w:r w:rsidRPr="008325A7">
              <w:rPr>
                <w:rFonts w:ascii="Garamond" w:hAnsi="Garamond"/>
                <w:color w:val="000000"/>
                <w:sz w:val="22"/>
                <w:szCs w:val="22"/>
              </w:rPr>
              <w:t>.</w:t>
            </w:r>
          </w:p>
          <w:p w:rsidR="0059791C" w:rsidRPr="008325A7" w:rsidRDefault="0059791C" w:rsidP="00074DA9">
            <w:pPr>
              <w:widowControl w:val="0"/>
              <w:spacing w:before="120" w:after="120" w:line="312" w:lineRule="auto"/>
              <w:jc w:val="both"/>
              <w:rPr>
                <w:rFonts w:ascii="Garamond" w:hAnsi="Garamond"/>
                <w:color w:val="000000"/>
              </w:rPr>
            </w:pPr>
            <w:r w:rsidRPr="008325A7">
              <w:rPr>
                <w:rFonts w:ascii="Garamond" w:hAnsi="Garamond"/>
                <w:b/>
                <w:color w:val="000000"/>
                <w:sz w:val="22"/>
                <w:szCs w:val="22"/>
              </w:rPr>
              <w:t>Приложение 7.</w:t>
            </w:r>
            <w:r w:rsidRPr="008325A7">
              <w:rPr>
                <w:rFonts w:ascii="Garamond" w:hAnsi="Garamond"/>
                <w:color w:val="000000"/>
                <w:sz w:val="22"/>
                <w:szCs w:val="22"/>
              </w:rPr>
              <w:t xml:space="preserve"> Требование об осуществлении платежа по банковской гарантии по договору РСВ в формате SWIFT-сообщения.</w:t>
            </w:r>
          </w:p>
          <w:p w:rsidR="0059791C" w:rsidRPr="008325A7" w:rsidRDefault="0059791C" w:rsidP="00074DA9">
            <w:pPr>
              <w:widowControl w:val="0"/>
              <w:spacing w:before="120" w:after="120" w:line="312" w:lineRule="auto"/>
              <w:jc w:val="both"/>
              <w:rPr>
                <w:rFonts w:ascii="Garamond" w:hAnsi="Garamond"/>
                <w:color w:val="000000"/>
              </w:rPr>
            </w:pPr>
            <w:r w:rsidRPr="008325A7">
              <w:rPr>
                <w:rFonts w:ascii="Garamond" w:hAnsi="Garamond"/>
                <w:b/>
                <w:color w:val="000000"/>
                <w:sz w:val="22"/>
                <w:szCs w:val="22"/>
              </w:rPr>
              <w:t>Приложение 7.1.</w:t>
            </w:r>
            <w:r w:rsidRPr="008325A7">
              <w:rPr>
                <w:rFonts w:ascii="Garamond" w:hAnsi="Garamond"/>
                <w:color w:val="000000"/>
                <w:sz w:val="22"/>
                <w:szCs w:val="22"/>
              </w:rPr>
              <w:t xml:space="preserve"> Требование об осуществлении платежа по банковской гарантии по договору РСВ </w:t>
            </w:r>
            <w:proofErr w:type="spellStart"/>
            <w:r w:rsidRPr="008325A7">
              <w:rPr>
                <w:rFonts w:ascii="Garamond" w:hAnsi="Garamond"/>
                <w:color w:val="000000"/>
                <w:sz w:val="22"/>
                <w:szCs w:val="22"/>
              </w:rPr>
              <w:t>переток</w:t>
            </w:r>
            <w:proofErr w:type="spellEnd"/>
            <w:r w:rsidRPr="008325A7">
              <w:rPr>
                <w:rFonts w:ascii="Garamond" w:hAnsi="Garamond"/>
                <w:color w:val="000000"/>
                <w:sz w:val="22"/>
                <w:szCs w:val="22"/>
              </w:rPr>
              <w:t xml:space="preserve"> НЦЗ в формате SWIFT-сообщения.</w:t>
            </w:r>
          </w:p>
          <w:p w:rsidR="0059791C" w:rsidRPr="008325A7" w:rsidRDefault="0059791C" w:rsidP="00074DA9">
            <w:pPr>
              <w:widowControl w:val="0"/>
              <w:spacing w:before="120" w:after="120" w:line="312" w:lineRule="auto"/>
              <w:jc w:val="both"/>
              <w:rPr>
                <w:rFonts w:ascii="Garamond" w:hAnsi="Garamond"/>
                <w:b/>
                <w:color w:val="000000"/>
              </w:rPr>
            </w:pPr>
            <w:r w:rsidRPr="008325A7">
              <w:rPr>
                <w:rFonts w:ascii="Garamond" w:hAnsi="Garamond"/>
                <w:b/>
                <w:color w:val="000000"/>
                <w:sz w:val="22"/>
                <w:szCs w:val="22"/>
              </w:rPr>
              <w:t>Приложение 7.2.</w:t>
            </w:r>
            <w:r w:rsidRPr="008325A7">
              <w:rPr>
                <w:rFonts w:ascii="Garamond" w:hAnsi="Garamond"/>
                <w:color w:val="000000"/>
                <w:sz w:val="22"/>
                <w:szCs w:val="22"/>
              </w:rPr>
              <w:t xml:space="preserve"> Требование об осуществлении платежа по банковской гарантии по договору </w:t>
            </w:r>
            <w:r w:rsidRPr="008325A7">
              <w:rPr>
                <w:rFonts w:ascii="Garamond" w:hAnsi="Garamond"/>
                <w:sz w:val="22"/>
                <w:szCs w:val="22"/>
              </w:rPr>
              <w:t>купли-продажи электрической энергии в НЦЗ</w:t>
            </w:r>
            <w:r w:rsidRPr="008325A7">
              <w:rPr>
                <w:rFonts w:ascii="Garamond" w:hAnsi="Garamond"/>
                <w:color w:val="000000"/>
                <w:sz w:val="22"/>
                <w:szCs w:val="22"/>
              </w:rPr>
              <w:t xml:space="preserve"> в формате SWIFT-сообщения.</w:t>
            </w:r>
          </w:p>
          <w:p w:rsidR="0059791C" w:rsidRPr="008325A7" w:rsidRDefault="0059791C" w:rsidP="00074DA9">
            <w:pPr>
              <w:widowControl w:val="0"/>
              <w:spacing w:before="120" w:after="120" w:line="312" w:lineRule="auto"/>
              <w:jc w:val="both"/>
              <w:rPr>
                <w:rFonts w:ascii="Garamond" w:hAnsi="Garamond"/>
                <w:color w:val="000000"/>
              </w:rPr>
            </w:pPr>
            <w:r w:rsidRPr="008325A7">
              <w:rPr>
                <w:rFonts w:ascii="Garamond" w:hAnsi="Garamond"/>
                <w:b/>
                <w:color w:val="000000"/>
                <w:sz w:val="22"/>
                <w:szCs w:val="22"/>
              </w:rPr>
              <w:t>Приложение 8.</w:t>
            </w:r>
            <w:r w:rsidRPr="008325A7">
              <w:rPr>
                <w:rFonts w:ascii="Garamond" w:hAnsi="Garamond"/>
                <w:color w:val="000000"/>
                <w:sz w:val="22"/>
                <w:szCs w:val="22"/>
              </w:rPr>
              <w:t xml:space="preserve"> Требование об осуществлении платежа по банковской гарантии по договору БР в формате SWIFT-сообщения.</w:t>
            </w:r>
          </w:p>
          <w:p w:rsidR="0059791C" w:rsidRPr="008325A7" w:rsidRDefault="0059791C" w:rsidP="00074DA9">
            <w:pPr>
              <w:widowControl w:val="0"/>
              <w:spacing w:before="120" w:after="120" w:line="312" w:lineRule="auto"/>
              <w:jc w:val="both"/>
              <w:rPr>
                <w:rFonts w:ascii="Garamond" w:hAnsi="Garamond"/>
                <w:b/>
                <w:color w:val="000000"/>
                <w:sz w:val="22"/>
                <w:szCs w:val="22"/>
              </w:rPr>
            </w:pPr>
            <w:r w:rsidRPr="008325A7">
              <w:rPr>
                <w:rFonts w:ascii="Garamond" w:hAnsi="Garamond"/>
                <w:b/>
                <w:color w:val="000000"/>
                <w:sz w:val="22"/>
                <w:szCs w:val="22"/>
              </w:rPr>
              <w:t>Приложение 8.1.</w:t>
            </w:r>
            <w:r w:rsidRPr="008325A7">
              <w:rPr>
                <w:rFonts w:ascii="Garamond" w:hAnsi="Garamond"/>
                <w:color w:val="000000"/>
                <w:sz w:val="22"/>
                <w:szCs w:val="22"/>
              </w:rPr>
              <w:t xml:space="preserve"> Требование об осуществлении платежа по банковской гарантии по договору БР </w:t>
            </w:r>
            <w:proofErr w:type="spellStart"/>
            <w:r w:rsidRPr="008325A7">
              <w:rPr>
                <w:rFonts w:ascii="Garamond" w:hAnsi="Garamond"/>
                <w:color w:val="000000"/>
                <w:sz w:val="22"/>
                <w:szCs w:val="22"/>
              </w:rPr>
              <w:t>переток</w:t>
            </w:r>
            <w:proofErr w:type="spellEnd"/>
            <w:r w:rsidRPr="008325A7">
              <w:rPr>
                <w:rFonts w:ascii="Garamond" w:hAnsi="Garamond"/>
                <w:color w:val="000000"/>
                <w:sz w:val="22"/>
                <w:szCs w:val="22"/>
              </w:rPr>
              <w:t xml:space="preserve"> НЦЗ в формате SWIFT-сообщения.</w:t>
            </w:r>
          </w:p>
          <w:p w:rsidR="0059791C" w:rsidRPr="000A2EA1" w:rsidRDefault="0059791C" w:rsidP="00074DA9">
            <w:pPr>
              <w:widowControl w:val="0"/>
              <w:spacing w:before="120" w:after="120" w:line="312" w:lineRule="auto"/>
              <w:jc w:val="both"/>
              <w:rPr>
                <w:rFonts w:ascii="Garamond" w:hAnsi="Garamond"/>
                <w:color w:val="000000"/>
                <w:sz w:val="22"/>
                <w:szCs w:val="22"/>
              </w:rPr>
            </w:pPr>
            <w:r w:rsidRPr="008325A7">
              <w:rPr>
                <w:rFonts w:ascii="Garamond" w:hAnsi="Garamond"/>
                <w:b/>
                <w:color w:val="000000"/>
                <w:sz w:val="22"/>
                <w:szCs w:val="22"/>
              </w:rPr>
              <w:t>Приложение 9.</w:t>
            </w:r>
            <w:r w:rsidRPr="008325A7">
              <w:rPr>
                <w:rFonts w:ascii="Garamond" w:hAnsi="Garamond"/>
                <w:color w:val="000000"/>
                <w:sz w:val="22"/>
                <w:szCs w:val="22"/>
              </w:rPr>
              <w:t xml:space="preserve"> Подтверждение</w:t>
            </w:r>
            <w:r w:rsidRPr="00A9173D">
              <w:rPr>
                <w:rFonts w:ascii="Garamond" w:hAnsi="Garamond"/>
                <w:color w:val="000000"/>
                <w:sz w:val="22"/>
                <w:szCs w:val="22"/>
              </w:rPr>
              <w:t xml:space="preserve"> </w:t>
            </w:r>
            <w:r>
              <w:rPr>
                <w:rFonts w:ascii="Garamond" w:hAnsi="Garamond"/>
                <w:color w:val="000000"/>
                <w:sz w:val="22"/>
                <w:szCs w:val="22"/>
              </w:rPr>
              <w:t>Г</w:t>
            </w:r>
            <w:r w:rsidRPr="00A9173D">
              <w:rPr>
                <w:rFonts w:ascii="Garamond" w:hAnsi="Garamond"/>
                <w:color w:val="000000"/>
                <w:sz w:val="22"/>
                <w:szCs w:val="22"/>
              </w:rPr>
              <w:t xml:space="preserve">аранта о получении требования об осуществлении платежа по банковской гарантии в формате </w:t>
            </w:r>
            <w:r w:rsidRPr="00A9173D">
              <w:rPr>
                <w:rFonts w:ascii="Garamond" w:hAnsi="Garamond"/>
                <w:color w:val="000000"/>
                <w:sz w:val="22"/>
                <w:szCs w:val="22"/>
                <w:lang w:val="en-US"/>
              </w:rPr>
              <w:t>SWIFT</w:t>
            </w:r>
            <w:r w:rsidRPr="00A9173D">
              <w:rPr>
                <w:rFonts w:ascii="Garamond" w:hAnsi="Garamond"/>
                <w:color w:val="000000"/>
                <w:sz w:val="22"/>
                <w:szCs w:val="22"/>
              </w:rPr>
              <w:t>-сообщения.</w:t>
            </w:r>
          </w:p>
          <w:p w:rsidR="0059791C" w:rsidRPr="000A2EA1" w:rsidRDefault="0059791C" w:rsidP="00074DA9">
            <w:pPr>
              <w:widowControl w:val="0"/>
              <w:spacing w:before="120" w:after="120" w:line="312" w:lineRule="auto"/>
              <w:jc w:val="both"/>
              <w:rPr>
                <w:rFonts w:ascii="Garamond" w:hAnsi="Garamond"/>
                <w:sz w:val="22"/>
                <w:szCs w:val="22"/>
              </w:rPr>
            </w:pPr>
            <w:r w:rsidRPr="000A2EA1">
              <w:rPr>
                <w:rFonts w:ascii="Garamond" w:hAnsi="Garamond"/>
                <w:b/>
                <w:color w:val="000000"/>
                <w:sz w:val="22"/>
                <w:szCs w:val="22"/>
              </w:rPr>
              <w:t>Приложение 10.</w:t>
            </w:r>
            <w:r w:rsidRPr="000A2EA1">
              <w:rPr>
                <w:rFonts w:ascii="Garamond" w:hAnsi="Garamond"/>
                <w:sz w:val="22"/>
                <w:szCs w:val="22"/>
              </w:rPr>
              <w:t xml:space="preserve"> Форматы и формы электронных сообщений, используемых при обмене Авизующего </w:t>
            </w:r>
            <w:r>
              <w:rPr>
                <w:rFonts w:ascii="Garamond" w:hAnsi="Garamond"/>
                <w:sz w:val="22"/>
                <w:szCs w:val="22"/>
              </w:rPr>
              <w:t xml:space="preserve">банка и </w:t>
            </w:r>
            <w:r w:rsidRPr="000A2EA1">
              <w:rPr>
                <w:rFonts w:ascii="Garamond" w:hAnsi="Garamond"/>
                <w:sz w:val="22"/>
                <w:szCs w:val="22"/>
              </w:rPr>
              <w:t>АО «ЦФР».</w:t>
            </w:r>
          </w:p>
          <w:p w:rsidR="0059791C" w:rsidRPr="000A2EA1" w:rsidRDefault="0059791C" w:rsidP="00074DA9">
            <w:pPr>
              <w:widowControl w:val="0"/>
              <w:spacing w:before="120" w:after="120" w:line="312" w:lineRule="auto"/>
              <w:jc w:val="both"/>
              <w:rPr>
                <w:rFonts w:ascii="Garamond" w:hAnsi="Garamond"/>
                <w:sz w:val="22"/>
                <w:szCs w:val="22"/>
              </w:rPr>
            </w:pPr>
            <w:r w:rsidRPr="000A2EA1">
              <w:rPr>
                <w:rFonts w:ascii="Garamond" w:hAnsi="Garamond"/>
                <w:b/>
                <w:color w:val="000000"/>
                <w:sz w:val="22"/>
                <w:szCs w:val="22"/>
              </w:rPr>
              <w:t>Приложение 11.</w:t>
            </w:r>
            <w:r w:rsidRPr="000A2EA1">
              <w:rPr>
                <w:rFonts w:ascii="Garamond" w:hAnsi="Garamond"/>
                <w:sz w:val="22"/>
                <w:szCs w:val="22"/>
              </w:rPr>
              <w:t xml:space="preserve"> Сопроводительное письмо Авизующего </w:t>
            </w:r>
            <w:r>
              <w:rPr>
                <w:rFonts w:ascii="Garamond" w:hAnsi="Garamond"/>
                <w:sz w:val="22"/>
                <w:szCs w:val="22"/>
              </w:rPr>
              <w:t>б</w:t>
            </w:r>
            <w:r w:rsidRPr="000A2EA1">
              <w:rPr>
                <w:rFonts w:ascii="Garamond" w:hAnsi="Garamond"/>
                <w:sz w:val="22"/>
                <w:szCs w:val="22"/>
              </w:rPr>
              <w:t>анка в</w:t>
            </w:r>
            <w:r>
              <w:rPr>
                <w:rFonts w:ascii="Garamond" w:hAnsi="Garamond"/>
                <w:sz w:val="22"/>
                <w:szCs w:val="22"/>
              </w:rPr>
              <w:t xml:space="preserve"> адрес </w:t>
            </w:r>
            <w:r w:rsidRPr="000A2EA1">
              <w:rPr>
                <w:rFonts w:ascii="Garamond" w:hAnsi="Garamond"/>
                <w:sz w:val="22"/>
                <w:szCs w:val="22"/>
              </w:rPr>
              <w:t xml:space="preserve">АО «ЦФР» о подтверждении факта аутентичности полученного по системе </w:t>
            </w:r>
            <w:r w:rsidRPr="000A2EA1">
              <w:rPr>
                <w:rFonts w:ascii="Garamond" w:hAnsi="Garamond"/>
                <w:sz w:val="22"/>
                <w:szCs w:val="22"/>
                <w:lang w:val="en-US"/>
              </w:rPr>
              <w:t>SWIFT</w:t>
            </w:r>
            <w:r w:rsidRPr="000A2EA1">
              <w:rPr>
                <w:rFonts w:ascii="Garamond" w:hAnsi="Garamond"/>
                <w:sz w:val="22"/>
                <w:szCs w:val="22"/>
              </w:rPr>
              <w:t xml:space="preserve"> </w:t>
            </w:r>
            <w:proofErr w:type="spellStart"/>
            <w:r w:rsidRPr="000A2EA1">
              <w:rPr>
                <w:rFonts w:ascii="Garamond" w:hAnsi="Garamond"/>
                <w:sz w:val="22"/>
                <w:szCs w:val="22"/>
                <w:lang w:val="en-US"/>
              </w:rPr>
              <w:t>SWIFT</w:t>
            </w:r>
            <w:proofErr w:type="spellEnd"/>
            <w:r w:rsidRPr="000A2EA1">
              <w:rPr>
                <w:rFonts w:ascii="Garamond" w:hAnsi="Garamond"/>
                <w:sz w:val="22"/>
                <w:szCs w:val="22"/>
              </w:rPr>
              <w:t>-сообщения, содержащег</w:t>
            </w:r>
            <w:r>
              <w:rPr>
                <w:rFonts w:ascii="Garamond" w:hAnsi="Garamond"/>
                <w:sz w:val="22"/>
                <w:szCs w:val="22"/>
              </w:rPr>
              <w:t xml:space="preserve">о банковскую гарантию в пользу </w:t>
            </w:r>
            <w:r w:rsidRPr="000A2EA1">
              <w:rPr>
                <w:rFonts w:ascii="Garamond" w:hAnsi="Garamond"/>
                <w:sz w:val="22"/>
                <w:szCs w:val="22"/>
              </w:rPr>
              <w:t>АО «ЦФР».</w:t>
            </w:r>
          </w:p>
          <w:p w:rsidR="0059791C" w:rsidRPr="000A2EA1" w:rsidRDefault="0059791C" w:rsidP="00074DA9">
            <w:pPr>
              <w:widowControl w:val="0"/>
              <w:spacing w:before="120" w:after="120" w:line="312" w:lineRule="auto"/>
              <w:jc w:val="both"/>
              <w:rPr>
                <w:rFonts w:ascii="Garamond" w:hAnsi="Garamond"/>
                <w:bCs/>
                <w:color w:val="000000"/>
                <w:sz w:val="22"/>
                <w:szCs w:val="22"/>
              </w:rPr>
            </w:pPr>
            <w:r w:rsidRPr="000A2EA1">
              <w:rPr>
                <w:rFonts w:ascii="Garamond" w:hAnsi="Garamond"/>
                <w:b/>
                <w:color w:val="000000"/>
                <w:sz w:val="22"/>
                <w:szCs w:val="22"/>
              </w:rPr>
              <w:lastRenderedPageBreak/>
              <w:t>Приложение 12.</w:t>
            </w:r>
            <w:r w:rsidRPr="000A2EA1">
              <w:rPr>
                <w:rFonts w:ascii="Garamond" w:hAnsi="Garamond"/>
                <w:color w:val="000000"/>
                <w:sz w:val="22"/>
                <w:szCs w:val="22"/>
              </w:rPr>
              <w:t xml:space="preserve"> </w:t>
            </w:r>
            <w:r w:rsidRPr="000A2EA1">
              <w:rPr>
                <w:rFonts w:ascii="Garamond" w:hAnsi="Garamond"/>
                <w:bCs/>
                <w:color w:val="000000"/>
                <w:sz w:val="22"/>
                <w:szCs w:val="22"/>
              </w:rPr>
              <w:t xml:space="preserve">Документы, предоставляемые </w:t>
            </w:r>
            <w:r>
              <w:rPr>
                <w:rFonts w:ascii="Garamond" w:hAnsi="Garamond"/>
                <w:bCs/>
                <w:color w:val="000000"/>
                <w:sz w:val="22"/>
                <w:szCs w:val="22"/>
              </w:rPr>
              <w:t xml:space="preserve">Гарантом в </w:t>
            </w:r>
            <w:r w:rsidRPr="000A2EA1">
              <w:rPr>
                <w:rFonts w:ascii="Garamond" w:hAnsi="Garamond"/>
                <w:bCs/>
                <w:color w:val="000000"/>
                <w:sz w:val="22"/>
                <w:szCs w:val="22"/>
              </w:rPr>
              <w:t>АО «ЦФР» для подтверждения статуса аккредитованного банка.</w:t>
            </w:r>
          </w:p>
          <w:p w:rsidR="0059791C" w:rsidRPr="000A2EA1" w:rsidRDefault="0059791C" w:rsidP="00074DA9">
            <w:pPr>
              <w:widowControl w:val="0"/>
              <w:spacing w:before="120" w:after="120" w:line="312" w:lineRule="auto"/>
              <w:jc w:val="both"/>
              <w:rPr>
                <w:rFonts w:ascii="Garamond" w:hAnsi="Garamond"/>
                <w:color w:val="000000"/>
                <w:sz w:val="22"/>
                <w:szCs w:val="22"/>
              </w:rPr>
            </w:pPr>
            <w:r w:rsidRPr="000A2EA1">
              <w:rPr>
                <w:rFonts w:ascii="Garamond" w:hAnsi="Garamond"/>
                <w:b/>
                <w:color w:val="000000"/>
                <w:sz w:val="22"/>
                <w:szCs w:val="22"/>
              </w:rPr>
              <w:t>Приложение 13.</w:t>
            </w:r>
            <w:r w:rsidRPr="000A2EA1">
              <w:rPr>
                <w:rFonts w:ascii="Garamond" w:hAnsi="Garamond"/>
                <w:color w:val="000000"/>
                <w:sz w:val="22"/>
                <w:szCs w:val="22"/>
              </w:rPr>
              <w:t xml:space="preserve"> Электронные адреса </w:t>
            </w:r>
            <w:r>
              <w:rPr>
                <w:rFonts w:ascii="Garamond" w:hAnsi="Garamond"/>
                <w:color w:val="000000"/>
                <w:sz w:val="22"/>
                <w:szCs w:val="22"/>
              </w:rPr>
              <w:t>Г</w:t>
            </w:r>
            <w:r w:rsidRPr="000A2EA1">
              <w:rPr>
                <w:rFonts w:ascii="Garamond" w:hAnsi="Garamond"/>
                <w:color w:val="000000"/>
                <w:sz w:val="22"/>
                <w:szCs w:val="22"/>
              </w:rPr>
              <w:t xml:space="preserve">аранта, Авизующего </w:t>
            </w:r>
            <w:r>
              <w:rPr>
                <w:rFonts w:ascii="Garamond" w:hAnsi="Garamond"/>
                <w:color w:val="000000"/>
                <w:sz w:val="22"/>
                <w:szCs w:val="22"/>
              </w:rPr>
              <w:t xml:space="preserve">банка и </w:t>
            </w:r>
            <w:r w:rsidRPr="000A2EA1">
              <w:rPr>
                <w:rFonts w:ascii="Garamond" w:hAnsi="Garamond"/>
                <w:color w:val="000000"/>
                <w:sz w:val="22"/>
                <w:szCs w:val="22"/>
              </w:rPr>
              <w:t>АО «ЦФР».</w:t>
            </w:r>
          </w:p>
          <w:p w:rsidR="0059791C" w:rsidRDefault="0059791C" w:rsidP="00074DA9">
            <w:pPr>
              <w:widowControl w:val="0"/>
              <w:spacing w:before="120" w:after="120" w:line="312" w:lineRule="auto"/>
              <w:jc w:val="both"/>
              <w:rPr>
                <w:rFonts w:ascii="Garamond" w:hAnsi="Garamond"/>
                <w:sz w:val="22"/>
                <w:szCs w:val="22"/>
              </w:rPr>
            </w:pPr>
            <w:r w:rsidRPr="000A2EA1">
              <w:rPr>
                <w:rFonts w:ascii="Garamond" w:hAnsi="Garamond"/>
                <w:b/>
                <w:color w:val="000000"/>
                <w:sz w:val="22"/>
                <w:szCs w:val="22"/>
              </w:rPr>
              <w:t>Приложение 14.</w:t>
            </w:r>
            <w:r w:rsidRPr="000A2EA1">
              <w:rPr>
                <w:rFonts w:ascii="Garamond" w:hAnsi="Garamond"/>
                <w:sz w:val="22"/>
                <w:szCs w:val="22"/>
              </w:rPr>
              <w:t xml:space="preserve"> Стоимость услуг Авизующего </w:t>
            </w:r>
            <w:r>
              <w:rPr>
                <w:rFonts w:ascii="Garamond" w:hAnsi="Garamond"/>
                <w:sz w:val="22"/>
                <w:szCs w:val="22"/>
              </w:rPr>
              <w:t>б</w:t>
            </w:r>
            <w:r w:rsidRPr="000A2EA1">
              <w:rPr>
                <w:rFonts w:ascii="Garamond" w:hAnsi="Garamond"/>
                <w:sz w:val="22"/>
                <w:szCs w:val="22"/>
              </w:rPr>
              <w:t>анка.</w:t>
            </w:r>
          </w:p>
          <w:p w:rsidR="0059791C" w:rsidRPr="00902D12" w:rsidRDefault="0059791C" w:rsidP="00074DA9">
            <w:pPr>
              <w:pStyle w:val="24"/>
              <w:widowControl w:val="0"/>
              <w:tabs>
                <w:tab w:val="num" w:pos="720"/>
              </w:tabs>
              <w:spacing w:before="120" w:line="312" w:lineRule="auto"/>
              <w:rPr>
                <w:rFonts w:ascii="Garamond" w:hAnsi="Garamond"/>
                <w:b/>
                <w:sz w:val="22"/>
                <w:szCs w:val="22"/>
              </w:rPr>
            </w:pPr>
          </w:p>
        </w:tc>
        <w:tc>
          <w:tcPr>
            <w:tcW w:w="7512" w:type="dxa"/>
            <w:vAlign w:val="center"/>
          </w:tcPr>
          <w:p w:rsidR="0059791C" w:rsidRDefault="0059791C" w:rsidP="00074DA9">
            <w:pPr>
              <w:pStyle w:val="ac"/>
              <w:spacing w:before="120" w:after="120"/>
              <w:ind w:left="129"/>
              <w:jc w:val="both"/>
              <w:rPr>
                <w:rFonts w:ascii="Garamond" w:hAnsi="Garamond"/>
                <w:b/>
                <w:bCs/>
                <w:color w:val="000000"/>
                <w:szCs w:val="22"/>
              </w:rPr>
            </w:pPr>
            <w:r w:rsidRPr="003C30E1">
              <w:rPr>
                <w:rFonts w:ascii="Garamond" w:hAnsi="Garamond"/>
                <w:b/>
                <w:bCs/>
                <w:color w:val="000000"/>
                <w:szCs w:val="22"/>
              </w:rPr>
              <w:lastRenderedPageBreak/>
              <w:t>ПРИЛОЖЕНИЯ, ЯВЛЯЮЩИЕСЯ НЕОТЪЕМЛЕМОЙ ЧАСТЬЮ НАСТОЯЩЕГО СОГЛАШЕНИЯ</w:t>
            </w:r>
          </w:p>
          <w:p w:rsidR="0059791C" w:rsidRPr="003C30E1" w:rsidRDefault="0059791C" w:rsidP="00231827">
            <w:pPr>
              <w:pStyle w:val="24"/>
              <w:widowControl w:val="0"/>
              <w:spacing w:before="120" w:line="312" w:lineRule="auto"/>
              <w:ind w:left="33"/>
              <w:rPr>
                <w:rFonts w:ascii="Garamond" w:hAnsi="Garamond"/>
                <w:color w:val="000000"/>
                <w:sz w:val="22"/>
                <w:szCs w:val="22"/>
              </w:rPr>
            </w:pPr>
            <w:r w:rsidRPr="000A2EA1">
              <w:rPr>
                <w:rFonts w:ascii="Garamond" w:hAnsi="Garamond"/>
                <w:b/>
                <w:color w:val="000000"/>
                <w:sz w:val="22"/>
                <w:szCs w:val="22"/>
              </w:rPr>
              <w:t>Приложение 1.</w:t>
            </w:r>
            <w:r w:rsidRPr="000A2EA1">
              <w:rPr>
                <w:rFonts w:ascii="Garamond" w:hAnsi="Garamond"/>
                <w:color w:val="000000"/>
                <w:sz w:val="22"/>
                <w:szCs w:val="22"/>
              </w:rPr>
              <w:t xml:space="preserve"> </w:t>
            </w:r>
            <w:r w:rsidRPr="000A2EA1">
              <w:rPr>
                <w:rFonts w:ascii="Garamond" w:hAnsi="Garamond"/>
                <w:bCs/>
                <w:color w:val="000000"/>
                <w:sz w:val="22"/>
                <w:szCs w:val="22"/>
              </w:rPr>
              <w:t>Термины и определения</w:t>
            </w:r>
            <w:r w:rsidRPr="003C30E1">
              <w:rPr>
                <w:rFonts w:ascii="Garamond" w:hAnsi="Garamond"/>
                <w:bCs/>
                <w:color w:val="000000"/>
                <w:sz w:val="22"/>
                <w:szCs w:val="22"/>
              </w:rPr>
              <w:t>.</w:t>
            </w:r>
          </w:p>
          <w:p w:rsidR="0059791C" w:rsidRPr="008325A7" w:rsidRDefault="0059791C" w:rsidP="00231827">
            <w:pPr>
              <w:pStyle w:val="24"/>
              <w:widowControl w:val="0"/>
              <w:spacing w:before="120" w:line="312" w:lineRule="auto"/>
              <w:ind w:left="33"/>
              <w:rPr>
                <w:rFonts w:ascii="Garamond" w:hAnsi="Garamond"/>
                <w:color w:val="000000"/>
                <w:sz w:val="22"/>
                <w:szCs w:val="22"/>
              </w:rPr>
            </w:pPr>
            <w:r w:rsidRPr="000A2EA1">
              <w:rPr>
                <w:rFonts w:ascii="Garamond" w:hAnsi="Garamond"/>
                <w:b/>
                <w:color w:val="000000"/>
                <w:sz w:val="22"/>
                <w:szCs w:val="22"/>
              </w:rPr>
              <w:t>Приложение 2.</w:t>
            </w:r>
            <w:r w:rsidRPr="000A2EA1">
              <w:rPr>
                <w:rFonts w:ascii="Garamond" w:hAnsi="Garamond"/>
                <w:color w:val="000000"/>
                <w:sz w:val="22"/>
                <w:szCs w:val="22"/>
              </w:rPr>
              <w:t xml:space="preserve"> Регламент обмена информацией (документами) между </w:t>
            </w:r>
            <w:r>
              <w:rPr>
                <w:rFonts w:ascii="Garamond" w:hAnsi="Garamond"/>
                <w:color w:val="000000"/>
                <w:sz w:val="22"/>
                <w:szCs w:val="22"/>
              </w:rPr>
              <w:t>Г</w:t>
            </w:r>
            <w:r w:rsidRPr="000A2EA1">
              <w:rPr>
                <w:rFonts w:ascii="Garamond" w:hAnsi="Garamond"/>
                <w:color w:val="000000"/>
                <w:sz w:val="22"/>
                <w:szCs w:val="22"/>
              </w:rPr>
              <w:t xml:space="preserve">арантом, Авизующим </w:t>
            </w:r>
            <w:r>
              <w:rPr>
                <w:rFonts w:ascii="Garamond" w:hAnsi="Garamond"/>
                <w:color w:val="000000"/>
                <w:sz w:val="22"/>
                <w:szCs w:val="22"/>
              </w:rPr>
              <w:t xml:space="preserve">банком и </w:t>
            </w:r>
            <w:r w:rsidRPr="000A2EA1">
              <w:rPr>
                <w:rFonts w:ascii="Garamond" w:hAnsi="Garamond"/>
                <w:color w:val="000000"/>
                <w:sz w:val="22"/>
                <w:szCs w:val="22"/>
              </w:rPr>
              <w:t>АО «</w:t>
            </w:r>
            <w:r w:rsidRPr="008325A7">
              <w:rPr>
                <w:rFonts w:ascii="Garamond" w:hAnsi="Garamond"/>
                <w:color w:val="000000"/>
                <w:sz w:val="22"/>
                <w:szCs w:val="22"/>
              </w:rPr>
              <w:t>ЦФР» при проведении расчетов по банковским гарантиям.</w:t>
            </w:r>
          </w:p>
          <w:p w:rsidR="0059791C" w:rsidRPr="008325A7" w:rsidRDefault="0059791C" w:rsidP="00074DA9">
            <w:pPr>
              <w:widowControl w:val="0"/>
              <w:spacing w:before="120" w:after="120" w:line="312" w:lineRule="auto"/>
              <w:jc w:val="both"/>
              <w:rPr>
                <w:rFonts w:ascii="Garamond" w:hAnsi="Garamond"/>
                <w:color w:val="000000"/>
              </w:rPr>
            </w:pPr>
            <w:r w:rsidRPr="008325A7">
              <w:rPr>
                <w:rFonts w:ascii="Garamond" w:hAnsi="Garamond"/>
                <w:b/>
                <w:color w:val="000000"/>
                <w:sz w:val="22"/>
                <w:szCs w:val="22"/>
              </w:rPr>
              <w:t>Приложение 3.</w:t>
            </w:r>
            <w:r w:rsidRPr="008325A7">
              <w:rPr>
                <w:rFonts w:ascii="Garamond" w:hAnsi="Garamond"/>
                <w:color w:val="000000"/>
                <w:sz w:val="22"/>
                <w:szCs w:val="22"/>
              </w:rPr>
              <w:t xml:space="preserve"> Банковская гарантия по договору РСВ и договору БР.</w:t>
            </w:r>
          </w:p>
          <w:p w:rsidR="0059791C" w:rsidRPr="008325A7" w:rsidRDefault="0059791C" w:rsidP="00074DA9">
            <w:pPr>
              <w:widowControl w:val="0"/>
              <w:spacing w:before="120" w:after="120" w:line="312" w:lineRule="auto"/>
              <w:jc w:val="both"/>
              <w:rPr>
                <w:rFonts w:ascii="Garamond" w:hAnsi="Garamond"/>
                <w:color w:val="000000"/>
              </w:rPr>
            </w:pPr>
            <w:r w:rsidRPr="008325A7">
              <w:rPr>
                <w:rFonts w:ascii="Garamond" w:hAnsi="Garamond"/>
                <w:b/>
                <w:color w:val="000000"/>
                <w:sz w:val="22"/>
                <w:szCs w:val="22"/>
              </w:rPr>
              <w:t>Приложение 3.1.</w:t>
            </w:r>
            <w:r w:rsidRPr="008325A7">
              <w:rPr>
                <w:rFonts w:ascii="Garamond" w:hAnsi="Garamond"/>
                <w:color w:val="000000"/>
                <w:sz w:val="22"/>
                <w:szCs w:val="22"/>
              </w:rPr>
              <w:t xml:space="preserve"> Банковская гарантия по договору РСВ для участия в конкурсе на присвоение статуса гарантирующего поставщика</w:t>
            </w:r>
            <w:r w:rsidRPr="008325A7">
              <w:rPr>
                <w:rFonts w:ascii="Garamond" w:hAnsi="Garamond"/>
                <w:sz w:val="22"/>
                <w:szCs w:val="22"/>
              </w:rPr>
              <w:t>.</w:t>
            </w:r>
          </w:p>
          <w:p w:rsidR="0059791C" w:rsidRPr="008325A7" w:rsidRDefault="0059791C" w:rsidP="00074DA9">
            <w:pPr>
              <w:tabs>
                <w:tab w:val="left" w:pos="567"/>
              </w:tabs>
              <w:spacing w:before="120" w:after="120" w:line="312" w:lineRule="auto"/>
              <w:jc w:val="both"/>
              <w:rPr>
                <w:rFonts w:ascii="Garamond" w:hAnsi="Garamond"/>
                <w:color w:val="000000"/>
              </w:rPr>
            </w:pPr>
            <w:r w:rsidRPr="008325A7">
              <w:rPr>
                <w:rFonts w:ascii="Garamond" w:hAnsi="Garamond"/>
                <w:b/>
                <w:color w:val="000000"/>
                <w:sz w:val="22"/>
                <w:szCs w:val="22"/>
              </w:rPr>
              <w:t>Приложение 3.2.</w:t>
            </w:r>
            <w:r w:rsidRPr="008325A7">
              <w:rPr>
                <w:rFonts w:ascii="Garamond" w:hAnsi="Garamond"/>
                <w:color w:val="000000"/>
                <w:sz w:val="22"/>
                <w:szCs w:val="22"/>
              </w:rPr>
              <w:t xml:space="preserve"> Банковская гарантия по договору РСВ </w:t>
            </w:r>
            <w:proofErr w:type="spellStart"/>
            <w:r w:rsidRPr="008325A7">
              <w:rPr>
                <w:rFonts w:ascii="Garamond" w:hAnsi="Garamond"/>
                <w:color w:val="000000"/>
                <w:sz w:val="22"/>
                <w:szCs w:val="22"/>
              </w:rPr>
              <w:t>переток</w:t>
            </w:r>
            <w:proofErr w:type="spellEnd"/>
            <w:r w:rsidRPr="008325A7">
              <w:rPr>
                <w:rFonts w:ascii="Garamond" w:hAnsi="Garamond"/>
                <w:color w:val="000000"/>
                <w:sz w:val="22"/>
                <w:szCs w:val="22"/>
              </w:rPr>
              <w:t xml:space="preserve"> НЦЗ и договору БР </w:t>
            </w:r>
            <w:proofErr w:type="spellStart"/>
            <w:r w:rsidRPr="008325A7">
              <w:rPr>
                <w:rFonts w:ascii="Garamond" w:hAnsi="Garamond"/>
                <w:color w:val="000000"/>
                <w:sz w:val="22"/>
                <w:szCs w:val="22"/>
              </w:rPr>
              <w:t>переток</w:t>
            </w:r>
            <w:proofErr w:type="spellEnd"/>
            <w:r w:rsidRPr="008325A7">
              <w:rPr>
                <w:rFonts w:ascii="Garamond" w:hAnsi="Garamond"/>
                <w:color w:val="000000"/>
                <w:sz w:val="22"/>
                <w:szCs w:val="22"/>
              </w:rPr>
              <w:t xml:space="preserve"> НЦЗ.</w:t>
            </w:r>
          </w:p>
          <w:p w:rsidR="0059791C" w:rsidRPr="008325A7" w:rsidRDefault="0059791C" w:rsidP="00074DA9">
            <w:pPr>
              <w:tabs>
                <w:tab w:val="left" w:pos="567"/>
              </w:tabs>
              <w:spacing w:before="120" w:after="120" w:line="312" w:lineRule="auto"/>
              <w:jc w:val="both"/>
              <w:rPr>
                <w:rFonts w:ascii="Garamond" w:hAnsi="Garamond"/>
                <w:color w:val="000000"/>
              </w:rPr>
            </w:pPr>
            <w:r w:rsidRPr="008325A7">
              <w:rPr>
                <w:rFonts w:ascii="Garamond" w:hAnsi="Garamond"/>
                <w:b/>
                <w:color w:val="000000"/>
                <w:sz w:val="22"/>
                <w:szCs w:val="22"/>
              </w:rPr>
              <w:t>Приложение 3.3.</w:t>
            </w:r>
            <w:r w:rsidRPr="008325A7">
              <w:rPr>
                <w:rFonts w:ascii="Garamond" w:hAnsi="Garamond"/>
                <w:color w:val="000000"/>
                <w:sz w:val="22"/>
                <w:szCs w:val="22"/>
              </w:rPr>
              <w:t xml:space="preserve"> Банковская гарантия по договору </w:t>
            </w:r>
            <w:r w:rsidRPr="008325A7">
              <w:rPr>
                <w:rFonts w:ascii="Garamond" w:hAnsi="Garamond"/>
                <w:sz w:val="22"/>
                <w:szCs w:val="22"/>
              </w:rPr>
              <w:t>купли-продажи электрической энергии в НЦЗ</w:t>
            </w:r>
            <w:r w:rsidRPr="008325A7">
              <w:rPr>
                <w:rFonts w:ascii="Garamond" w:hAnsi="Garamond"/>
                <w:color w:val="000000"/>
                <w:sz w:val="22"/>
                <w:szCs w:val="22"/>
              </w:rPr>
              <w:t>.</w:t>
            </w:r>
          </w:p>
          <w:p w:rsidR="0059791C" w:rsidRDefault="0059791C" w:rsidP="00074DA9">
            <w:pPr>
              <w:tabs>
                <w:tab w:val="left" w:pos="567"/>
              </w:tabs>
              <w:spacing w:before="120" w:after="120" w:line="312" w:lineRule="auto"/>
              <w:jc w:val="both"/>
              <w:rPr>
                <w:rFonts w:ascii="Garamond" w:hAnsi="Garamond"/>
                <w:color w:val="000000"/>
                <w:sz w:val="22"/>
                <w:szCs w:val="22"/>
              </w:rPr>
            </w:pPr>
            <w:r w:rsidRPr="008325A7">
              <w:rPr>
                <w:rFonts w:ascii="Garamond" w:hAnsi="Garamond"/>
                <w:b/>
                <w:color w:val="000000"/>
                <w:sz w:val="22"/>
                <w:szCs w:val="22"/>
              </w:rPr>
              <w:lastRenderedPageBreak/>
              <w:t xml:space="preserve">Приложение 3.4. </w:t>
            </w:r>
            <w:r w:rsidRPr="008325A7">
              <w:rPr>
                <w:rFonts w:ascii="Garamond" w:hAnsi="Garamond"/>
                <w:color w:val="000000"/>
                <w:sz w:val="22"/>
                <w:szCs w:val="22"/>
              </w:rPr>
              <w:t xml:space="preserve">Банковская гарантия по договору </w:t>
            </w:r>
            <w:r w:rsidRPr="008325A7">
              <w:rPr>
                <w:rFonts w:ascii="Garamond" w:hAnsi="Garamond"/>
                <w:sz w:val="22"/>
                <w:szCs w:val="22"/>
              </w:rPr>
              <w:t>купли-продажи электрической энергии в НЦЗ</w:t>
            </w:r>
            <w:r w:rsidRPr="008325A7">
              <w:rPr>
                <w:rFonts w:ascii="Garamond" w:hAnsi="Garamond"/>
                <w:color w:val="000000"/>
                <w:sz w:val="22"/>
                <w:szCs w:val="22"/>
              </w:rPr>
              <w:t xml:space="preserve"> для участия в конкурсе на присвоение статуса гарантирующего поставщика.</w:t>
            </w:r>
          </w:p>
          <w:p w:rsidR="0059791C" w:rsidRPr="003C30E1" w:rsidRDefault="0059791C" w:rsidP="00074DA9">
            <w:pPr>
              <w:tabs>
                <w:tab w:val="left" w:pos="567"/>
              </w:tabs>
              <w:spacing w:before="120" w:after="120" w:line="312" w:lineRule="auto"/>
              <w:jc w:val="both"/>
              <w:rPr>
                <w:rFonts w:ascii="Garamond" w:hAnsi="Garamond"/>
                <w:b/>
                <w:color w:val="000000"/>
              </w:rPr>
            </w:pPr>
            <w:r w:rsidRPr="003C30E1">
              <w:rPr>
                <w:rFonts w:ascii="Garamond" w:hAnsi="Garamond"/>
                <w:b/>
                <w:color w:val="000000"/>
                <w:sz w:val="22"/>
                <w:szCs w:val="22"/>
                <w:highlight w:val="yellow"/>
              </w:rPr>
              <w:t xml:space="preserve">Приложение 3.5. </w:t>
            </w:r>
            <w:r w:rsidRPr="003C30E1">
              <w:rPr>
                <w:rFonts w:ascii="Garamond" w:hAnsi="Garamond"/>
                <w:color w:val="000000"/>
                <w:sz w:val="22"/>
                <w:szCs w:val="22"/>
                <w:highlight w:val="yellow"/>
              </w:rPr>
              <w:t>Банковская гарантия по</w:t>
            </w:r>
            <w:r w:rsidRPr="003C30E1">
              <w:rPr>
                <w:highlight w:val="yellow"/>
              </w:rPr>
              <w:t xml:space="preserve"> </w:t>
            </w:r>
            <w:r w:rsidRPr="003C30E1">
              <w:rPr>
                <w:rFonts w:ascii="Garamond" w:hAnsi="Garamond"/>
                <w:color w:val="000000"/>
                <w:sz w:val="22"/>
                <w:szCs w:val="22"/>
                <w:highlight w:val="yellow"/>
              </w:rPr>
              <w:t>соглашению о порядке расчетов по ДПМ ВИЭ.</w:t>
            </w:r>
          </w:p>
          <w:p w:rsidR="0059791C" w:rsidRPr="008325A7" w:rsidRDefault="0059791C" w:rsidP="00074DA9">
            <w:pPr>
              <w:tabs>
                <w:tab w:val="left" w:pos="567"/>
              </w:tabs>
              <w:spacing w:before="120" w:after="120" w:line="312" w:lineRule="auto"/>
              <w:jc w:val="both"/>
              <w:rPr>
                <w:rFonts w:ascii="Garamond" w:hAnsi="Garamond"/>
                <w:color w:val="000000"/>
              </w:rPr>
            </w:pPr>
            <w:r w:rsidRPr="008325A7">
              <w:rPr>
                <w:rFonts w:ascii="Garamond" w:hAnsi="Garamond"/>
                <w:b/>
                <w:color w:val="000000"/>
                <w:sz w:val="22"/>
                <w:szCs w:val="22"/>
              </w:rPr>
              <w:t>Приложение 4.</w:t>
            </w:r>
            <w:r w:rsidRPr="008325A7">
              <w:rPr>
                <w:rFonts w:ascii="Garamond" w:hAnsi="Garamond"/>
                <w:color w:val="000000"/>
                <w:sz w:val="22"/>
                <w:szCs w:val="22"/>
              </w:rPr>
              <w:t xml:space="preserve"> Банковская гарантия по договору РСВ в формате </w:t>
            </w:r>
            <w:r w:rsidRPr="008325A7">
              <w:rPr>
                <w:rFonts w:ascii="Garamond" w:hAnsi="Garamond"/>
                <w:color w:val="000000"/>
                <w:sz w:val="22"/>
                <w:szCs w:val="22"/>
                <w:lang w:val="en-US"/>
              </w:rPr>
              <w:t>SWIFT</w:t>
            </w:r>
            <w:r w:rsidRPr="008325A7">
              <w:rPr>
                <w:rFonts w:ascii="Garamond" w:hAnsi="Garamond"/>
                <w:color w:val="000000"/>
                <w:sz w:val="22"/>
                <w:szCs w:val="22"/>
              </w:rPr>
              <w:t>-сообщения.</w:t>
            </w:r>
          </w:p>
          <w:p w:rsidR="0059791C" w:rsidRPr="008325A7" w:rsidRDefault="0059791C" w:rsidP="00074DA9">
            <w:pPr>
              <w:widowControl w:val="0"/>
              <w:spacing w:before="120" w:after="120" w:line="312" w:lineRule="auto"/>
              <w:jc w:val="both"/>
              <w:rPr>
                <w:rFonts w:ascii="Garamond" w:hAnsi="Garamond"/>
                <w:color w:val="000000"/>
              </w:rPr>
            </w:pPr>
            <w:r w:rsidRPr="008325A7">
              <w:rPr>
                <w:rFonts w:ascii="Garamond" w:hAnsi="Garamond"/>
                <w:b/>
                <w:color w:val="000000"/>
                <w:sz w:val="22"/>
                <w:szCs w:val="22"/>
              </w:rPr>
              <w:t>Приложение 4.1.</w:t>
            </w:r>
            <w:r w:rsidRPr="008325A7">
              <w:rPr>
                <w:rFonts w:ascii="Garamond" w:hAnsi="Garamond"/>
                <w:color w:val="000000"/>
                <w:sz w:val="22"/>
                <w:szCs w:val="22"/>
              </w:rPr>
              <w:t xml:space="preserve"> Банковская гарантия по договору РСВ для участия в конкурсе на присвоение статуса гарантирующего поставщика в формате </w:t>
            </w:r>
            <w:r w:rsidRPr="008325A7">
              <w:rPr>
                <w:rFonts w:ascii="Garamond" w:hAnsi="Garamond"/>
                <w:color w:val="000000"/>
                <w:sz w:val="22"/>
                <w:szCs w:val="22"/>
                <w:lang w:val="en-US"/>
              </w:rPr>
              <w:t>SWIFT</w:t>
            </w:r>
            <w:r w:rsidRPr="008325A7">
              <w:rPr>
                <w:rFonts w:ascii="Garamond" w:hAnsi="Garamond"/>
                <w:color w:val="000000"/>
                <w:sz w:val="22"/>
                <w:szCs w:val="22"/>
              </w:rPr>
              <w:t>-сообщения.</w:t>
            </w:r>
          </w:p>
          <w:p w:rsidR="0059791C" w:rsidRPr="008325A7" w:rsidRDefault="0059791C" w:rsidP="00074DA9">
            <w:pPr>
              <w:widowControl w:val="0"/>
              <w:spacing w:before="120" w:after="120" w:line="312" w:lineRule="auto"/>
              <w:jc w:val="both"/>
              <w:rPr>
                <w:rFonts w:ascii="Garamond" w:hAnsi="Garamond"/>
                <w:color w:val="000000"/>
              </w:rPr>
            </w:pPr>
            <w:r w:rsidRPr="008325A7">
              <w:rPr>
                <w:rFonts w:ascii="Garamond" w:hAnsi="Garamond"/>
                <w:b/>
                <w:color w:val="000000"/>
                <w:sz w:val="22"/>
                <w:szCs w:val="22"/>
              </w:rPr>
              <w:t>Приложение 4.2.</w:t>
            </w:r>
            <w:r w:rsidRPr="008325A7">
              <w:rPr>
                <w:rFonts w:ascii="Garamond" w:hAnsi="Garamond"/>
                <w:color w:val="000000"/>
                <w:sz w:val="22"/>
                <w:szCs w:val="22"/>
              </w:rPr>
              <w:t xml:space="preserve"> Банковская гарантия по договору РСВ </w:t>
            </w:r>
            <w:proofErr w:type="spellStart"/>
            <w:r w:rsidRPr="008325A7">
              <w:rPr>
                <w:rFonts w:ascii="Garamond" w:hAnsi="Garamond"/>
                <w:color w:val="000000"/>
                <w:sz w:val="22"/>
                <w:szCs w:val="22"/>
              </w:rPr>
              <w:t>переток</w:t>
            </w:r>
            <w:proofErr w:type="spellEnd"/>
            <w:r w:rsidRPr="008325A7">
              <w:rPr>
                <w:rFonts w:ascii="Garamond" w:hAnsi="Garamond"/>
                <w:color w:val="000000"/>
                <w:sz w:val="22"/>
                <w:szCs w:val="22"/>
              </w:rPr>
              <w:t xml:space="preserve"> НЦЗ в формате SWIFT-сообщения.</w:t>
            </w:r>
          </w:p>
          <w:p w:rsidR="0059791C" w:rsidRPr="008325A7" w:rsidRDefault="0059791C" w:rsidP="00074DA9">
            <w:pPr>
              <w:widowControl w:val="0"/>
              <w:spacing w:before="120" w:after="120" w:line="312" w:lineRule="auto"/>
              <w:jc w:val="both"/>
              <w:rPr>
                <w:rFonts w:ascii="Garamond" w:hAnsi="Garamond"/>
                <w:color w:val="000000"/>
              </w:rPr>
            </w:pPr>
            <w:r w:rsidRPr="008325A7">
              <w:rPr>
                <w:rFonts w:ascii="Garamond" w:hAnsi="Garamond"/>
                <w:b/>
                <w:color w:val="000000"/>
                <w:sz w:val="22"/>
                <w:szCs w:val="22"/>
              </w:rPr>
              <w:t>Приложение 4.3.</w:t>
            </w:r>
            <w:r w:rsidRPr="008325A7">
              <w:rPr>
                <w:rFonts w:ascii="Garamond" w:hAnsi="Garamond"/>
                <w:color w:val="000000"/>
                <w:sz w:val="22"/>
                <w:szCs w:val="22"/>
              </w:rPr>
              <w:t xml:space="preserve"> Банковская гарантия по договору </w:t>
            </w:r>
            <w:r w:rsidRPr="008325A7">
              <w:rPr>
                <w:rFonts w:ascii="Garamond" w:hAnsi="Garamond"/>
                <w:sz w:val="22"/>
                <w:szCs w:val="22"/>
              </w:rPr>
              <w:t>купли-продажи электрической энергии в НЦЗ</w:t>
            </w:r>
            <w:r w:rsidRPr="008325A7">
              <w:rPr>
                <w:rFonts w:ascii="Garamond" w:hAnsi="Garamond"/>
                <w:color w:val="000000"/>
                <w:sz w:val="22"/>
                <w:szCs w:val="22"/>
              </w:rPr>
              <w:t xml:space="preserve"> в формате SWIFT-сообщения.</w:t>
            </w:r>
          </w:p>
          <w:p w:rsidR="0059791C" w:rsidRDefault="0059791C" w:rsidP="00074DA9">
            <w:pPr>
              <w:widowControl w:val="0"/>
              <w:spacing w:before="120" w:after="120" w:line="312" w:lineRule="auto"/>
              <w:jc w:val="both"/>
              <w:rPr>
                <w:rFonts w:ascii="Garamond" w:hAnsi="Garamond"/>
                <w:color w:val="000000"/>
                <w:sz w:val="22"/>
                <w:szCs w:val="22"/>
              </w:rPr>
            </w:pPr>
            <w:r w:rsidRPr="008325A7">
              <w:rPr>
                <w:rFonts w:ascii="Garamond" w:hAnsi="Garamond"/>
                <w:b/>
                <w:color w:val="000000"/>
                <w:sz w:val="22"/>
                <w:szCs w:val="22"/>
              </w:rPr>
              <w:t xml:space="preserve">Приложение 4.4. </w:t>
            </w:r>
            <w:r w:rsidRPr="008325A7">
              <w:rPr>
                <w:rFonts w:ascii="Garamond" w:hAnsi="Garamond"/>
                <w:color w:val="000000"/>
                <w:sz w:val="22"/>
                <w:szCs w:val="22"/>
              </w:rPr>
              <w:t xml:space="preserve">Банковская гарантия по договору </w:t>
            </w:r>
            <w:r w:rsidRPr="008325A7">
              <w:rPr>
                <w:rFonts w:ascii="Garamond" w:hAnsi="Garamond"/>
                <w:sz w:val="22"/>
                <w:szCs w:val="22"/>
              </w:rPr>
              <w:t>купли-продажи электрической энергии в НЦЗ</w:t>
            </w:r>
            <w:r w:rsidRPr="008325A7">
              <w:rPr>
                <w:rFonts w:ascii="Garamond" w:hAnsi="Garamond"/>
                <w:color w:val="000000"/>
                <w:sz w:val="22"/>
                <w:szCs w:val="22"/>
              </w:rPr>
              <w:t xml:space="preserve"> для участия в конкурсе на присвоение статуса гарантирующего поставщика в формате SWIFT-сообщения.</w:t>
            </w:r>
          </w:p>
          <w:p w:rsidR="0059791C" w:rsidRPr="003C30E1" w:rsidRDefault="0059791C" w:rsidP="00074DA9">
            <w:pPr>
              <w:widowControl w:val="0"/>
              <w:spacing w:before="120" w:after="120" w:line="312" w:lineRule="auto"/>
              <w:jc w:val="both"/>
              <w:rPr>
                <w:rFonts w:ascii="Garamond" w:hAnsi="Garamond"/>
                <w:color w:val="000000"/>
                <w:sz w:val="22"/>
                <w:szCs w:val="22"/>
              </w:rPr>
            </w:pPr>
            <w:r w:rsidRPr="003C30E1">
              <w:rPr>
                <w:rFonts w:ascii="Garamond" w:hAnsi="Garamond"/>
                <w:b/>
                <w:color w:val="000000"/>
                <w:sz w:val="22"/>
                <w:szCs w:val="22"/>
                <w:highlight w:val="yellow"/>
              </w:rPr>
              <w:t>Приложение 4.5.</w:t>
            </w:r>
            <w:r w:rsidRPr="003C30E1">
              <w:rPr>
                <w:rFonts w:ascii="Garamond" w:hAnsi="Garamond"/>
                <w:color w:val="000000"/>
                <w:sz w:val="22"/>
                <w:szCs w:val="22"/>
                <w:highlight w:val="yellow"/>
              </w:rPr>
              <w:t xml:space="preserve"> Банковская гарантия по соглашению о порядке расчетов по ДПМ ВИЭ в формате SWIFT-сообщения.</w:t>
            </w:r>
          </w:p>
          <w:p w:rsidR="0059791C" w:rsidRPr="008325A7" w:rsidRDefault="0059791C" w:rsidP="00074DA9">
            <w:pPr>
              <w:widowControl w:val="0"/>
              <w:spacing w:before="120" w:after="120" w:line="312" w:lineRule="auto"/>
              <w:jc w:val="both"/>
              <w:rPr>
                <w:rFonts w:ascii="Garamond" w:hAnsi="Garamond"/>
                <w:color w:val="000000"/>
              </w:rPr>
            </w:pPr>
            <w:r w:rsidRPr="008325A7">
              <w:rPr>
                <w:rFonts w:ascii="Garamond" w:hAnsi="Garamond"/>
                <w:b/>
                <w:color w:val="000000"/>
                <w:sz w:val="22"/>
                <w:szCs w:val="22"/>
              </w:rPr>
              <w:t>Приложение 5.</w:t>
            </w:r>
            <w:r w:rsidRPr="008325A7">
              <w:rPr>
                <w:rFonts w:ascii="Garamond" w:hAnsi="Garamond"/>
                <w:color w:val="000000"/>
                <w:sz w:val="22"/>
                <w:szCs w:val="22"/>
              </w:rPr>
              <w:t xml:space="preserve"> Банковская гарантия по договору БР в формате </w:t>
            </w:r>
            <w:r w:rsidRPr="008325A7">
              <w:rPr>
                <w:rFonts w:ascii="Garamond" w:hAnsi="Garamond"/>
                <w:color w:val="000000"/>
                <w:sz w:val="22"/>
                <w:szCs w:val="22"/>
                <w:lang w:val="en-US"/>
              </w:rPr>
              <w:t>SWIFT</w:t>
            </w:r>
            <w:r w:rsidRPr="008325A7">
              <w:rPr>
                <w:rFonts w:ascii="Garamond" w:hAnsi="Garamond"/>
                <w:color w:val="000000"/>
                <w:sz w:val="22"/>
                <w:szCs w:val="22"/>
              </w:rPr>
              <w:t>-сообщения.</w:t>
            </w:r>
          </w:p>
          <w:p w:rsidR="0059791C" w:rsidRPr="008325A7" w:rsidRDefault="0059791C" w:rsidP="00074DA9">
            <w:pPr>
              <w:widowControl w:val="0"/>
              <w:spacing w:before="120" w:after="120" w:line="312" w:lineRule="auto"/>
              <w:jc w:val="both"/>
              <w:rPr>
                <w:rFonts w:ascii="Garamond" w:hAnsi="Garamond"/>
                <w:b/>
                <w:color w:val="000000"/>
              </w:rPr>
            </w:pPr>
            <w:r w:rsidRPr="008325A7">
              <w:rPr>
                <w:rFonts w:ascii="Garamond" w:hAnsi="Garamond"/>
                <w:b/>
                <w:color w:val="000000"/>
                <w:sz w:val="22"/>
                <w:szCs w:val="22"/>
              </w:rPr>
              <w:t>Приложение 5.1.</w:t>
            </w:r>
            <w:r w:rsidRPr="008325A7">
              <w:rPr>
                <w:rFonts w:ascii="Garamond" w:hAnsi="Garamond"/>
                <w:color w:val="000000"/>
                <w:sz w:val="22"/>
                <w:szCs w:val="22"/>
              </w:rPr>
              <w:t xml:space="preserve"> Банковская гарантия по договору БР </w:t>
            </w:r>
            <w:proofErr w:type="spellStart"/>
            <w:r w:rsidRPr="008325A7">
              <w:rPr>
                <w:rFonts w:ascii="Garamond" w:hAnsi="Garamond"/>
                <w:color w:val="000000"/>
                <w:sz w:val="22"/>
                <w:szCs w:val="22"/>
              </w:rPr>
              <w:t>переток</w:t>
            </w:r>
            <w:proofErr w:type="spellEnd"/>
            <w:r w:rsidRPr="008325A7">
              <w:rPr>
                <w:rFonts w:ascii="Garamond" w:hAnsi="Garamond"/>
                <w:color w:val="000000"/>
                <w:sz w:val="22"/>
                <w:szCs w:val="22"/>
              </w:rPr>
              <w:t xml:space="preserve"> НЦЗ в формате SWIFT-сообщения.</w:t>
            </w:r>
          </w:p>
          <w:p w:rsidR="0059791C" w:rsidRPr="008325A7" w:rsidRDefault="0059791C" w:rsidP="00074DA9">
            <w:pPr>
              <w:widowControl w:val="0"/>
              <w:spacing w:before="120" w:after="120" w:line="312" w:lineRule="auto"/>
              <w:jc w:val="both"/>
              <w:rPr>
                <w:rFonts w:ascii="Garamond" w:hAnsi="Garamond"/>
                <w:color w:val="000000"/>
              </w:rPr>
            </w:pPr>
            <w:r w:rsidRPr="008325A7">
              <w:rPr>
                <w:rFonts w:ascii="Garamond" w:hAnsi="Garamond"/>
                <w:b/>
                <w:color w:val="000000"/>
                <w:sz w:val="22"/>
                <w:szCs w:val="22"/>
              </w:rPr>
              <w:t>Приложение 6.</w:t>
            </w:r>
            <w:r w:rsidRPr="008325A7">
              <w:rPr>
                <w:rFonts w:ascii="Garamond" w:hAnsi="Garamond"/>
                <w:color w:val="000000"/>
                <w:sz w:val="22"/>
                <w:szCs w:val="22"/>
              </w:rPr>
              <w:t xml:space="preserve"> Требование об осуществлении платежа по банковской </w:t>
            </w:r>
            <w:r w:rsidRPr="008325A7">
              <w:rPr>
                <w:rFonts w:ascii="Garamond" w:hAnsi="Garamond"/>
                <w:color w:val="000000"/>
                <w:sz w:val="22"/>
                <w:szCs w:val="22"/>
              </w:rPr>
              <w:lastRenderedPageBreak/>
              <w:t>гарантии.</w:t>
            </w:r>
          </w:p>
          <w:p w:rsidR="0059791C" w:rsidRPr="008325A7" w:rsidRDefault="0059791C" w:rsidP="00074DA9">
            <w:pPr>
              <w:widowControl w:val="0"/>
              <w:spacing w:before="120" w:after="120" w:line="312" w:lineRule="auto"/>
              <w:jc w:val="both"/>
              <w:rPr>
                <w:rFonts w:ascii="Garamond" w:hAnsi="Garamond"/>
                <w:color w:val="000000"/>
              </w:rPr>
            </w:pPr>
            <w:r w:rsidRPr="008325A7">
              <w:rPr>
                <w:rFonts w:ascii="Garamond" w:hAnsi="Garamond"/>
                <w:b/>
                <w:color w:val="000000"/>
                <w:sz w:val="22"/>
                <w:szCs w:val="22"/>
              </w:rPr>
              <w:t>Приложение 6.1.</w:t>
            </w:r>
            <w:r w:rsidRPr="008325A7">
              <w:rPr>
                <w:rFonts w:ascii="Garamond" w:hAnsi="Garamond"/>
                <w:color w:val="000000"/>
                <w:sz w:val="22"/>
                <w:szCs w:val="22"/>
              </w:rPr>
              <w:t xml:space="preserve"> Требование об осуществлении платежа по банковской гарантии по договору БР </w:t>
            </w:r>
            <w:proofErr w:type="spellStart"/>
            <w:r w:rsidRPr="008325A7">
              <w:rPr>
                <w:rFonts w:ascii="Garamond" w:hAnsi="Garamond"/>
                <w:color w:val="000000"/>
                <w:sz w:val="22"/>
                <w:szCs w:val="22"/>
              </w:rPr>
              <w:t>переток</w:t>
            </w:r>
            <w:proofErr w:type="spellEnd"/>
            <w:r w:rsidRPr="008325A7">
              <w:rPr>
                <w:rFonts w:ascii="Garamond" w:hAnsi="Garamond"/>
                <w:color w:val="000000"/>
                <w:sz w:val="22"/>
                <w:szCs w:val="22"/>
              </w:rPr>
              <w:t xml:space="preserve"> НЦЗ и договору РСВ </w:t>
            </w:r>
            <w:proofErr w:type="spellStart"/>
            <w:r w:rsidRPr="008325A7">
              <w:rPr>
                <w:rFonts w:ascii="Garamond" w:hAnsi="Garamond"/>
                <w:color w:val="000000"/>
                <w:sz w:val="22"/>
                <w:szCs w:val="22"/>
              </w:rPr>
              <w:t>переток</w:t>
            </w:r>
            <w:proofErr w:type="spellEnd"/>
            <w:r w:rsidRPr="008325A7">
              <w:rPr>
                <w:rFonts w:ascii="Garamond" w:hAnsi="Garamond"/>
                <w:color w:val="000000"/>
                <w:sz w:val="22"/>
                <w:szCs w:val="22"/>
              </w:rPr>
              <w:t xml:space="preserve"> НЦЗ.</w:t>
            </w:r>
          </w:p>
          <w:p w:rsidR="0059791C" w:rsidRDefault="0059791C" w:rsidP="00074DA9">
            <w:pPr>
              <w:widowControl w:val="0"/>
              <w:spacing w:before="120" w:after="120" w:line="312" w:lineRule="auto"/>
              <w:jc w:val="both"/>
              <w:rPr>
                <w:rFonts w:ascii="Garamond" w:hAnsi="Garamond"/>
                <w:color w:val="000000"/>
                <w:sz w:val="22"/>
                <w:szCs w:val="22"/>
              </w:rPr>
            </w:pPr>
            <w:r w:rsidRPr="008325A7">
              <w:rPr>
                <w:rFonts w:ascii="Garamond" w:hAnsi="Garamond"/>
                <w:b/>
                <w:color w:val="000000"/>
                <w:sz w:val="22"/>
                <w:szCs w:val="22"/>
              </w:rPr>
              <w:t>Приложение 6.2.</w:t>
            </w:r>
            <w:r w:rsidRPr="008325A7">
              <w:rPr>
                <w:rFonts w:ascii="Garamond" w:hAnsi="Garamond"/>
                <w:color w:val="000000"/>
                <w:sz w:val="22"/>
                <w:szCs w:val="22"/>
              </w:rPr>
              <w:t xml:space="preserve"> Требование об осуществлении платежа по банковской гарантии по договору </w:t>
            </w:r>
            <w:r w:rsidRPr="008325A7">
              <w:rPr>
                <w:rFonts w:ascii="Garamond" w:hAnsi="Garamond"/>
                <w:sz w:val="22"/>
                <w:szCs w:val="22"/>
              </w:rPr>
              <w:t>купли-продажи электрической энергии в НЦЗ</w:t>
            </w:r>
            <w:r w:rsidRPr="008325A7">
              <w:rPr>
                <w:rFonts w:ascii="Garamond" w:hAnsi="Garamond"/>
                <w:color w:val="000000"/>
                <w:sz w:val="22"/>
                <w:szCs w:val="22"/>
              </w:rPr>
              <w:t>.</w:t>
            </w:r>
          </w:p>
          <w:p w:rsidR="0059791C" w:rsidRPr="003C30E1" w:rsidRDefault="0059791C" w:rsidP="00074DA9">
            <w:pPr>
              <w:widowControl w:val="0"/>
              <w:spacing w:before="120" w:after="120" w:line="312" w:lineRule="auto"/>
              <w:jc w:val="both"/>
              <w:rPr>
                <w:rFonts w:ascii="Garamond" w:hAnsi="Garamond"/>
                <w:color w:val="000000"/>
                <w:sz w:val="22"/>
                <w:szCs w:val="22"/>
              </w:rPr>
            </w:pPr>
            <w:r w:rsidRPr="003C30E1">
              <w:rPr>
                <w:rFonts w:ascii="Garamond" w:hAnsi="Garamond"/>
                <w:b/>
                <w:color w:val="000000"/>
                <w:sz w:val="22"/>
                <w:szCs w:val="22"/>
                <w:highlight w:val="yellow"/>
              </w:rPr>
              <w:t>Приложение 6.3.</w:t>
            </w:r>
            <w:r w:rsidRPr="003C30E1">
              <w:rPr>
                <w:rFonts w:ascii="Garamond" w:hAnsi="Garamond"/>
                <w:color w:val="000000"/>
                <w:sz w:val="22"/>
                <w:szCs w:val="22"/>
                <w:highlight w:val="yellow"/>
              </w:rPr>
              <w:t xml:space="preserve"> Требование об осуществлении платежа по банковской гарантии по соглашению о порядке расчетов по ДПМ ВИЭ.</w:t>
            </w:r>
          </w:p>
          <w:p w:rsidR="0059791C" w:rsidRPr="008325A7" w:rsidRDefault="0059791C" w:rsidP="00074DA9">
            <w:pPr>
              <w:widowControl w:val="0"/>
              <w:spacing w:before="120" w:after="120" w:line="312" w:lineRule="auto"/>
              <w:jc w:val="both"/>
              <w:rPr>
                <w:rFonts w:ascii="Garamond" w:hAnsi="Garamond"/>
                <w:color w:val="000000"/>
              </w:rPr>
            </w:pPr>
            <w:r w:rsidRPr="008325A7">
              <w:rPr>
                <w:rFonts w:ascii="Garamond" w:hAnsi="Garamond"/>
                <w:b/>
                <w:color w:val="000000"/>
                <w:sz w:val="22"/>
                <w:szCs w:val="22"/>
              </w:rPr>
              <w:t>Приложение 7.</w:t>
            </w:r>
            <w:r w:rsidRPr="008325A7">
              <w:rPr>
                <w:rFonts w:ascii="Garamond" w:hAnsi="Garamond"/>
                <w:color w:val="000000"/>
                <w:sz w:val="22"/>
                <w:szCs w:val="22"/>
              </w:rPr>
              <w:t xml:space="preserve"> Требование об осуществлении платежа по банковской гарантии по договору РСВ в формате SWIFT-сообщения.</w:t>
            </w:r>
          </w:p>
          <w:p w:rsidR="0059791C" w:rsidRPr="008325A7" w:rsidRDefault="0059791C" w:rsidP="00074DA9">
            <w:pPr>
              <w:widowControl w:val="0"/>
              <w:spacing w:before="120" w:after="120" w:line="312" w:lineRule="auto"/>
              <w:jc w:val="both"/>
              <w:rPr>
                <w:rFonts w:ascii="Garamond" w:hAnsi="Garamond"/>
                <w:color w:val="000000"/>
              </w:rPr>
            </w:pPr>
            <w:r w:rsidRPr="008325A7">
              <w:rPr>
                <w:rFonts w:ascii="Garamond" w:hAnsi="Garamond"/>
                <w:b/>
                <w:color w:val="000000"/>
                <w:sz w:val="22"/>
                <w:szCs w:val="22"/>
              </w:rPr>
              <w:t>Приложение 7.1.</w:t>
            </w:r>
            <w:r w:rsidRPr="008325A7">
              <w:rPr>
                <w:rFonts w:ascii="Garamond" w:hAnsi="Garamond"/>
                <w:color w:val="000000"/>
                <w:sz w:val="22"/>
                <w:szCs w:val="22"/>
              </w:rPr>
              <w:t xml:space="preserve"> Требование об осуществлении платежа по банковской гарантии по договору РСВ </w:t>
            </w:r>
            <w:proofErr w:type="spellStart"/>
            <w:r w:rsidRPr="008325A7">
              <w:rPr>
                <w:rFonts w:ascii="Garamond" w:hAnsi="Garamond"/>
                <w:color w:val="000000"/>
                <w:sz w:val="22"/>
                <w:szCs w:val="22"/>
              </w:rPr>
              <w:t>переток</w:t>
            </w:r>
            <w:proofErr w:type="spellEnd"/>
            <w:r w:rsidRPr="008325A7">
              <w:rPr>
                <w:rFonts w:ascii="Garamond" w:hAnsi="Garamond"/>
                <w:color w:val="000000"/>
                <w:sz w:val="22"/>
                <w:szCs w:val="22"/>
              </w:rPr>
              <w:t xml:space="preserve"> НЦЗ в формате SWIFT-сообщения.</w:t>
            </w:r>
          </w:p>
          <w:p w:rsidR="0059791C" w:rsidRDefault="0059791C" w:rsidP="00074DA9">
            <w:pPr>
              <w:widowControl w:val="0"/>
              <w:spacing w:before="120" w:after="120" w:line="312" w:lineRule="auto"/>
              <w:jc w:val="both"/>
              <w:rPr>
                <w:rFonts w:ascii="Garamond" w:hAnsi="Garamond"/>
                <w:color w:val="000000"/>
                <w:sz w:val="22"/>
                <w:szCs w:val="22"/>
              </w:rPr>
            </w:pPr>
            <w:r w:rsidRPr="008325A7">
              <w:rPr>
                <w:rFonts w:ascii="Garamond" w:hAnsi="Garamond"/>
                <w:b/>
                <w:color w:val="000000"/>
                <w:sz w:val="22"/>
                <w:szCs w:val="22"/>
              </w:rPr>
              <w:t>Приложение 7.2.</w:t>
            </w:r>
            <w:r w:rsidRPr="008325A7">
              <w:rPr>
                <w:rFonts w:ascii="Garamond" w:hAnsi="Garamond"/>
                <w:color w:val="000000"/>
                <w:sz w:val="22"/>
                <w:szCs w:val="22"/>
              </w:rPr>
              <w:t xml:space="preserve"> Требование об осуществлении платежа по банковской гарантии по договору </w:t>
            </w:r>
            <w:r w:rsidRPr="008325A7">
              <w:rPr>
                <w:rFonts w:ascii="Garamond" w:hAnsi="Garamond"/>
                <w:sz w:val="22"/>
                <w:szCs w:val="22"/>
              </w:rPr>
              <w:t>купли-продажи электрической энергии в НЦЗ</w:t>
            </w:r>
            <w:r w:rsidRPr="008325A7">
              <w:rPr>
                <w:rFonts w:ascii="Garamond" w:hAnsi="Garamond"/>
                <w:color w:val="000000"/>
                <w:sz w:val="22"/>
                <w:szCs w:val="22"/>
              </w:rPr>
              <w:t xml:space="preserve"> в формате SWIFT-сообщения.</w:t>
            </w:r>
          </w:p>
          <w:p w:rsidR="0059791C" w:rsidRPr="003C30E1" w:rsidRDefault="0059791C" w:rsidP="00074DA9">
            <w:pPr>
              <w:widowControl w:val="0"/>
              <w:spacing w:before="120" w:after="120" w:line="312" w:lineRule="auto"/>
              <w:jc w:val="both"/>
              <w:rPr>
                <w:rFonts w:ascii="Garamond" w:hAnsi="Garamond"/>
                <w:color w:val="000000"/>
                <w:sz w:val="22"/>
                <w:szCs w:val="22"/>
              </w:rPr>
            </w:pPr>
            <w:r>
              <w:rPr>
                <w:rFonts w:ascii="Garamond" w:hAnsi="Garamond"/>
                <w:b/>
                <w:color w:val="000000"/>
                <w:sz w:val="22"/>
                <w:szCs w:val="22"/>
                <w:highlight w:val="yellow"/>
              </w:rPr>
              <w:t xml:space="preserve">Приложение </w:t>
            </w:r>
            <w:r w:rsidRPr="003C30E1">
              <w:rPr>
                <w:rFonts w:ascii="Garamond" w:hAnsi="Garamond"/>
                <w:b/>
                <w:color w:val="000000"/>
                <w:sz w:val="22"/>
                <w:szCs w:val="22"/>
                <w:highlight w:val="yellow"/>
              </w:rPr>
              <w:t>7.3.</w:t>
            </w:r>
            <w:r w:rsidRPr="003C30E1">
              <w:rPr>
                <w:rFonts w:ascii="Garamond" w:hAnsi="Garamond"/>
                <w:color w:val="000000"/>
                <w:sz w:val="22"/>
                <w:szCs w:val="22"/>
                <w:highlight w:val="yellow"/>
              </w:rPr>
              <w:t xml:space="preserve"> Требование об осуществлении платежа по банковской гарантии по соглашению о порядке расчетов по ДПМ ВИЭ</w:t>
            </w:r>
            <w:r w:rsidRPr="003C30E1">
              <w:rPr>
                <w:highlight w:val="yellow"/>
              </w:rPr>
              <w:t xml:space="preserve"> </w:t>
            </w:r>
            <w:r w:rsidRPr="003C30E1">
              <w:rPr>
                <w:rFonts w:ascii="Garamond" w:hAnsi="Garamond"/>
                <w:color w:val="000000"/>
                <w:sz w:val="22"/>
                <w:szCs w:val="22"/>
                <w:highlight w:val="yellow"/>
              </w:rPr>
              <w:t>в формате SWIFT-сообщения.</w:t>
            </w:r>
          </w:p>
          <w:p w:rsidR="0059791C" w:rsidRPr="008325A7" w:rsidRDefault="0059791C" w:rsidP="00074DA9">
            <w:pPr>
              <w:widowControl w:val="0"/>
              <w:spacing w:before="120" w:after="120" w:line="312" w:lineRule="auto"/>
              <w:jc w:val="both"/>
              <w:rPr>
                <w:rFonts w:ascii="Garamond" w:hAnsi="Garamond"/>
                <w:color w:val="000000"/>
              </w:rPr>
            </w:pPr>
            <w:r w:rsidRPr="008325A7">
              <w:rPr>
                <w:rFonts w:ascii="Garamond" w:hAnsi="Garamond"/>
                <w:b/>
                <w:color w:val="000000"/>
                <w:sz w:val="22"/>
                <w:szCs w:val="22"/>
              </w:rPr>
              <w:t>Приложение 8.</w:t>
            </w:r>
            <w:r w:rsidRPr="008325A7">
              <w:rPr>
                <w:rFonts w:ascii="Garamond" w:hAnsi="Garamond"/>
                <w:color w:val="000000"/>
                <w:sz w:val="22"/>
                <w:szCs w:val="22"/>
              </w:rPr>
              <w:t xml:space="preserve"> Требование об осуществлении платежа по банковской гарантии по договору БР в формате SWIFT-сообщения.</w:t>
            </w:r>
          </w:p>
          <w:p w:rsidR="0059791C" w:rsidRPr="008325A7" w:rsidRDefault="0059791C" w:rsidP="00074DA9">
            <w:pPr>
              <w:widowControl w:val="0"/>
              <w:spacing w:before="120" w:after="120" w:line="312" w:lineRule="auto"/>
              <w:jc w:val="both"/>
              <w:rPr>
                <w:rFonts w:ascii="Garamond" w:hAnsi="Garamond"/>
                <w:b/>
                <w:color w:val="000000"/>
                <w:sz w:val="22"/>
                <w:szCs w:val="22"/>
              </w:rPr>
            </w:pPr>
            <w:r w:rsidRPr="008325A7">
              <w:rPr>
                <w:rFonts w:ascii="Garamond" w:hAnsi="Garamond"/>
                <w:b/>
                <w:color w:val="000000"/>
                <w:sz w:val="22"/>
                <w:szCs w:val="22"/>
              </w:rPr>
              <w:t>Приложение 8.1.</w:t>
            </w:r>
            <w:r w:rsidRPr="008325A7">
              <w:rPr>
                <w:rFonts w:ascii="Garamond" w:hAnsi="Garamond"/>
                <w:color w:val="000000"/>
                <w:sz w:val="22"/>
                <w:szCs w:val="22"/>
              </w:rPr>
              <w:t xml:space="preserve"> Требование об осуществлении платежа по банковской гарантии по договору БР </w:t>
            </w:r>
            <w:proofErr w:type="spellStart"/>
            <w:r w:rsidRPr="008325A7">
              <w:rPr>
                <w:rFonts w:ascii="Garamond" w:hAnsi="Garamond"/>
                <w:color w:val="000000"/>
                <w:sz w:val="22"/>
                <w:szCs w:val="22"/>
              </w:rPr>
              <w:t>переток</w:t>
            </w:r>
            <w:proofErr w:type="spellEnd"/>
            <w:r w:rsidRPr="008325A7">
              <w:rPr>
                <w:rFonts w:ascii="Garamond" w:hAnsi="Garamond"/>
                <w:color w:val="000000"/>
                <w:sz w:val="22"/>
                <w:szCs w:val="22"/>
              </w:rPr>
              <w:t xml:space="preserve"> НЦЗ в формате SWIFT-сообщения.</w:t>
            </w:r>
          </w:p>
          <w:p w:rsidR="0059791C" w:rsidRPr="000A2EA1" w:rsidRDefault="0059791C" w:rsidP="00074DA9">
            <w:pPr>
              <w:widowControl w:val="0"/>
              <w:spacing w:before="120" w:after="120" w:line="312" w:lineRule="auto"/>
              <w:jc w:val="both"/>
              <w:rPr>
                <w:rFonts w:ascii="Garamond" w:hAnsi="Garamond"/>
                <w:color w:val="000000"/>
                <w:sz w:val="22"/>
                <w:szCs w:val="22"/>
              </w:rPr>
            </w:pPr>
            <w:r w:rsidRPr="008325A7">
              <w:rPr>
                <w:rFonts w:ascii="Garamond" w:hAnsi="Garamond"/>
                <w:b/>
                <w:color w:val="000000"/>
                <w:sz w:val="22"/>
                <w:szCs w:val="22"/>
              </w:rPr>
              <w:t>Приложение 9.</w:t>
            </w:r>
            <w:r w:rsidRPr="008325A7">
              <w:rPr>
                <w:rFonts w:ascii="Garamond" w:hAnsi="Garamond"/>
                <w:color w:val="000000"/>
                <w:sz w:val="22"/>
                <w:szCs w:val="22"/>
              </w:rPr>
              <w:t xml:space="preserve"> Подтверждение</w:t>
            </w:r>
            <w:r w:rsidRPr="00A9173D">
              <w:rPr>
                <w:rFonts w:ascii="Garamond" w:hAnsi="Garamond"/>
                <w:color w:val="000000"/>
                <w:sz w:val="22"/>
                <w:szCs w:val="22"/>
              </w:rPr>
              <w:t xml:space="preserve"> </w:t>
            </w:r>
            <w:r>
              <w:rPr>
                <w:rFonts w:ascii="Garamond" w:hAnsi="Garamond"/>
                <w:color w:val="000000"/>
                <w:sz w:val="22"/>
                <w:szCs w:val="22"/>
              </w:rPr>
              <w:t>Г</w:t>
            </w:r>
            <w:r w:rsidRPr="00A9173D">
              <w:rPr>
                <w:rFonts w:ascii="Garamond" w:hAnsi="Garamond"/>
                <w:color w:val="000000"/>
                <w:sz w:val="22"/>
                <w:szCs w:val="22"/>
              </w:rPr>
              <w:t xml:space="preserve">аранта о получении требования об осуществлении платежа по банковской гарантии в формате </w:t>
            </w:r>
            <w:r w:rsidRPr="00A9173D">
              <w:rPr>
                <w:rFonts w:ascii="Garamond" w:hAnsi="Garamond"/>
                <w:color w:val="000000"/>
                <w:sz w:val="22"/>
                <w:szCs w:val="22"/>
                <w:lang w:val="en-US"/>
              </w:rPr>
              <w:t>SWIFT</w:t>
            </w:r>
            <w:r w:rsidRPr="00A9173D">
              <w:rPr>
                <w:rFonts w:ascii="Garamond" w:hAnsi="Garamond"/>
                <w:color w:val="000000"/>
                <w:sz w:val="22"/>
                <w:szCs w:val="22"/>
              </w:rPr>
              <w:t>-сообщения.</w:t>
            </w:r>
          </w:p>
          <w:p w:rsidR="0059791C" w:rsidRPr="000A2EA1" w:rsidRDefault="0059791C" w:rsidP="00074DA9">
            <w:pPr>
              <w:widowControl w:val="0"/>
              <w:spacing w:before="120" w:after="120" w:line="312" w:lineRule="auto"/>
              <w:jc w:val="both"/>
              <w:rPr>
                <w:rFonts w:ascii="Garamond" w:hAnsi="Garamond"/>
                <w:sz w:val="22"/>
                <w:szCs w:val="22"/>
              </w:rPr>
            </w:pPr>
            <w:r w:rsidRPr="000A2EA1">
              <w:rPr>
                <w:rFonts w:ascii="Garamond" w:hAnsi="Garamond"/>
                <w:b/>
                <w:color w:val="000000"/>
                <w:sz w:val="22"/>
                <w:szCs w:val="22"/>
              </w:rPr>
              <w:t>Приложение 10.</w:t>
            </w:r>
            <w:r w:rsidRPr="000A2EA1">
              <w:rPr>
                <w:rFonts w:ascii="Garamond" w:hAnsi="Garamond"/>
                <w:sz w:val="22"/>
                <w:szCs w:val="22"/>
              </w:rPr>
              <w:t xml:space="preserve"> Форматы и формы электронных сообщений, используемых </w:t>
            </w:r>
            <w:r w:rsidRPr="000A2EA1">
              <w:rPr>
                <w:rFonts w:ascii="Garamond" w:hAnsi="Garamond"/>
                <w:sz w:val="22"/>
                <w:szCs w:val="22"/>
              </w:rPr>
              <w:lastRenderedPageBreak/>
              <w:t xml:space="preserve">при обмене Авизующего </w:t>
            </w:r>
            <w:r>
              <w:rPr>
                <w:rFonts w:ascii="Garamond" w:hAnsi="Garamond"/>
                <w:sz w:val="22"/>
                <w:szCs w:val="22"/>
              </w:rPr>
              <w:t xml:space="preserve">банка и </w:t>
            </w:r>
            <w:r w:rsidRPr="000A2EA1">
              <w:rPr>
                <w:rFonts w:ascii="Garamond" w:hAnsi="Garamond"/>
                <w:sz w:val="22"/>
                <w:szCs w:val="22"/>
              </w:rPr>
              <w:t>АО «ЦФР».</w:t>
            </w:r>
          </w:p>
          <w:p w:rsidR="0059791C" w:rsidRPr="000A2EA1" w:rsidRDefault="0059791C" w:rsidP="00074DA9">
            <w:pPr>
              <w:widowControl w:val="0"/>
              <w:spacing w:before="120" w:after="120" w:line="312" w:lineRule="auto"/>
              <w:jc w:val="both"/>
              <w:rPr>
                <w:rFonts w:ascii="Garamond" w:hAnsi="Garamond"/>
                <w:sz w:val="22"/>
                <w:szCs w:val="22"/>
              </w:rPr>
            </w:pPr>
            <w:r w:rsidRPr="000A2EA1">
              <w:rPr>
                <w:rFonts w:ascii="Garamond" w:hAnsi="Garamond"/>
                <w:b/>
                <w:color w:val="000000"/>
                <w:sz w:val="22"/>
                <w:szCs w:val="22"/>
              </w:rPr>
              <w:t>Приложение 11.</w:t>
            </w:r>
            <w:r w:rsidRPr="000A2EA1">
              <w:rPr>
                <w:rFonts w:ascii="Garamond" w:hAnsi="Garamond"/>
                <w:sz w:val="22"/>
                <w:szCs w:val="22"/>
              </w:rPr>
              <w:t xml:space="preserve"> Сопроводительное письмо Авизующего </w:t>
            </w:r>
            <w:r>
              <w:rPr>
                <w:rFonts w:ascii="Garamond" w:hAnsi="Garamond"/>
                <w:sz w:val="22"/>
                <w:szCs w:val="22"/>
              </w:rPr>
              <w:t>б</w:t>
            </w:r>
            <w:r w:rsidRPr="000A2EA1">
              <w:rPr>
                <w:rFonts w:ascii="Garamond" w:hAnsi="Garamond"/>
                <w:sz w:val="22"/>
                <w:szCs w:val="22"/>
              </w:rPr>
              <w:t>анка в</w:t>
            </w:r>
            <w:r>
              <w:rPr>
                <w:rFonts w:ascii="Garamond" w:hAnsi="Garamond"/>
                <w:sz w:val="22"/>
                <w:szCs w:val="22"/>
              </w:rPr>
              <w:t xml:space="preserve"> адрес </w:t>
            </w:r>
            <w:r w:rsidRPr="000A2EA1">
              <w:rPr>
                <w:rFonts w:ascii="Garamond" w:hAnsi="Garamond"/>
                <w:sz w:val="22"/>
                <w:szCs w:val="22"/>
              </w:rPr>
              <w:t xml:space="preserve">АО «ЦФР» о подтверждении факта аутентичности полученного по системе </w:t>
            </w:r>
            <w:r w:rsidRPr="000A2EA1">
              <w:rPr>
                <w:rFonts w:ascii="Garamond" w:hAnsi="Garamond"/>
                <w:sz w:val="22"/>
                <w:szCs w:val="22"/>
                <w:lang w:val="en-US"/>
              </w:rPr>
              <w:t>SWIFT</w:t>
            </w:r>
            <w:r w:rsidRPr="000A2EA1">
              <w:rPr>
                <w:rFonts w:ascii="Garamond" w:hAnsi="Garamond"/>
                <w:sz w:val="22"/>
                <w:szCs w:val="22"/>
              </w:rPr>
              <w:t xml:space="preserve"> </w:t>
            </w:r>
            <w:proofErr w:type="spellStart"/>
            <w:r w:rsidRPr="000A2EA1">
              <w:rPr>
                <w:rFonts w:ascii="Garamond" w:hAnsi="Garamond"/>
                <w:sz w:val="22"/>
                <w:szCs w:val="22"/>
                <w:lang w:val="en-US"/>
              </w:rPr>
              <w:t>SWIFT</w:t>
            </w:r>
            <w:proofErr w:type="spellEnd"/>
            <w:r w:rsidRPr="000A2EA1">
              <w:rPr>
                <w:rFonts w:ascii="Garamond" w:hAnsi="Garamond"/>
                <w:sz w:val="22"/>
                <w:szCs w:val="22"/>
              </w:rPr>
              <w:t>-сообщения, содержащег</w:t>
            </w:r>
            <w:r>
              <w:rPr>
                <w:rFonts w:ascii="Garamond" w:hAnsi="Garamond"/>
                <w:sz w:val="22"/>
                <w:szCs w:val="22"/>
              </w:rPr>
              <w:t xml:space="preserve">о банковскую гарантию в пользу </w:t>
            </w:r>
            <w:r w:rsidRPr="000A2EA1">
              <w:rPr>
                <w:rFonts w:ascii="Garamond" w:hAnsi="Garamond"/>
                <w:sz w:val="22"/>
                <w:szCs w:val="22"/>
              </w:rPr>
              <w:t>АО «ЦФР».</w:t>
            </w:r>
          </w:p>
          <w:p w:rsidR="0059791C" w:rsidRPr="000A2EA1" w:rsidRDefault="0059791C" w:rsidP="00074DA9">
            <w:pPr>
              <w:widowControl w:val="0"/>
              <w:spacing w:before="120" w:after="120" w:line="312" w:lineRule="auto"/>
              <w:jc w:val="both"/>
              <w:rPr>
                <w:rFonts w:ascii="Garamond" w:hAnsi="Garamond"/>
                <w:bCs/>
                <w:color w:val="000000"/>
                <w:sz w:val="22"/>
                <w:szCs w:val="22"/>
              </w:rPr>
            </w:pPr>
            <w:r w:rsidRPr="000A2EA1">
              <w:rPr>
                <w:rFonts w:ascii="Garamond" w:hAnsi="Garamond"/>
                <w:b/>
                <w:color w:val="000000"/>
                <w:sz w:val="22"/>
                <w:szCs w:val="22"/>
              </w:rPr>
              <w:t>Приложение 12.</w:t>
            </w:r>
            <w:r w:rsidRPr="000A2EA1">
              <w:rPr>
                <w:rFonts w:ascii="Garamond" w:hAnsi="Garamond"/>
                <w:color w:val="000000"/>
                <w:sz w:val="22"/>
                <w:szCs w:val="22"/>
              </w:rPr>
              <w:t xml:space="preserve"> </w:t>
            </w:r>
            <w:r w:rsidRPr="000A2EA1">
              <w:rPr>
                <w:rFonts w:ascii="Garamond" w:hAnsi="Garamond"/>
                <w:bCs/>
                <w:color w:val="000000"/>
                <w:sz w:val="22"/>
                <w:szCs w:val="22"/>
              </w:rPr>
              <w:t xml:space="preserve">Документы, предоставляемые </w:t>
            </w:r>
            <w:r>
              <w:rPr>
                <w:rFonts w:ascii="Garamond" w:hAnsi="Garamond"/>
                <w:bCs/>
                <w:color w:val="000000"/>
                <w:sz w:val="22"/>
                <w:szCs w:val="22"/>
              </w:rPr>
              <w:t xml:space="preserve">Гарантом в </w:t>
            </w:r>
            <w:r w:rsidRPr="000A2EA1">
              <w:rPr>
                <w:rFonts w:ascii="Garamond" w:hAnsi="Garamond"/>
                <w:bCs/>
                <w:color w:val="000000"/>
                <w:sz w:val="22"/>
                <w:szCs w:val="22"/>
              </w:rPr>
              <w:t>АО «ЦФР» для подтверждения статуса аккредитованного банка.</w:t>
            </w:r>
          </w:p>
          <w:p w:rsidR="0059791C" w:rsidRPr="000A2EA1" w:rsidRDefault="0059791C" w:rsidP="00074DA9">
            <w:pPr>
              <w:widowControl w:val="0"/>
              <w:spacing w:before="120" w:after="120" w:line="312" w:lineRule="auto"/>
              <w:jc w:val="both"/>
              <w:rPr>
                <w:rFonts w:ascii="Garamond" w:hAnsi="Garamond"/>
                <w:color w:val="000000"/>
                <w:sz w:val="22"/>
                <w:szCs w:val="22"/>
              </w:rPr>
            </w:pPr>
            <w:r w:rsidRPr="000A2EA1">
              <w:rPr>
                <w:rFonts w:ascii="Garamond" w:hAnsi="Garamond"/>
                <w:b/>
                <w:color w:val="000000"/>
                <w:sz w:val="22"/>
                <w:szCs w:val="22"/>
              </w:rPr>
              <w:t>Приложение 13.</w:t>
            </w:r>
            <w:r w:rsidRPr="000A2EA1">
              <w:rPr>
                <w:rFonts w:ascii="Garamond" w:hAnsi="Garamond"/>
                <w:color w:val="000000"/>
                <w:sz w:val="22"/>
                <w:szCs w:val="22"/>
              </w:rPr>
              <w:t xml:space="preserve"> Электронные адреса </w:t>
            </w:r>
            <w:r>
              <w:rPr>
                <w:rFonts w:ascii="Garamond" w:hAnsi="Garamond"/>
                <w:color w:val="000000"/>
                <w:sz w:val="22"/>
                <w:szCs w:val="22"/>
              </w:rPr>
              <w:t>Г</w:t>
            </w:r>
            <w:r w:rsidRPr="000A2EA1">
              <w:rPr>
                <w:rFonts w:ascii="Garamond" w:hAnsi="Garamond"/>
                <w:color w:val="000000"/>
                <w:sz w:val="22"/>
                <w:szCs w:val="22"/>
              </w:rPr>
              <w:t xml:space="preserve">аранта, Авизующего </w:t>
            </w:r>
            <w:r>
              <w:rPr>
                <w:rFonts w:ascii="Garamond" w:hAnsi="Garamond"/>
                <w:color w:val="000000"/>
                <w:sz w:val="22"/>
                <w:szCs w:val="22"/>
              </w:rPr>
              <w:t xml:space="preserve">банка и </w:t>
            </w:r>
            <w:r w:rsidRPr="000A2EA1">
              <w:rPr>
                <w:rFonts w:ascii="Garamond" w:hAnsi="Garamond"/>
                <w:color w:val="000000"/>
                <w:sz w:val="22"/>
                <w:szCs w:val="22"/>
              </w:rPr>
              <w:t>АО «ЦФР».</w:t>
            </w:r>
          </w:p>
          <w:p w:rsidR="0059791C" w:rsidRPr="00231827" w:rsidRDefault="0059791C" w:rsidP="00231827">
            <w:pPr>
              <w:widowControl w:val="0"/>
              <w:spacing w:before="120" w:after="120" w:line="312" w:lineRule="auto"/>
              <w:jc w:val="both"/>
              <w:rPr>
                <w:rFonts w:ascii="Garamond" w:hAnsi="Garamond"/>
                <w:sz w:val="22"/>
                <w:szCs w:val="22"/>
              </w:rPr>
            </w:pPr>
            <w:r w:rsidRPr="000A2EA1">
              <w:rPr>
                <w:rFonts w:ascii="Garamond" w:hAnsi="Garamond"/>
                <w:b/>
                <w:color w:val="000000"/>
                <w:sz w:val="22"/>
                <w:szCs w:val="22"/>
              </w:rPr>
              <w:t>Приложение 14.</w:t>
            </w:r>
            <w:r w:rsidRPr="000A2EA1">
              <w:rPr>
                <w:rFonts w:ascii="Garamond" w:hAnsi="Garamond"/>
                <w:sz w:val="22"/>
                <w:szCs w:val="22"/>
              </w:rPr>
              <w:t xml:space="preserve"> Стоимость услуг Авизующего </w:t>
            </w:r>
            <w:r>
              <w:rPr>
                <w:rFonts w:ascii="Garamond" w:hAnsi="Garamond"/>
                <w:sz w:val="22"/>
                <w:szCs w:val="22"/>
              </w:rPr>
              <w:t>б</w:t>
            </w:r>
            <w:r w:rsidRPr="000A2EA1">
              <w:rPr>
                <w:rFonts w:ascii="Garamond" w:hAnsi="Garamond"/>
                <w:sz w:val="22"/>
                <w:szCs w:val="22"/>
              </w:rPr>
              <w:t>анка.</w:t>
            </w:r>
          </w:p>
        </w:tc>
      </w:tr>
      <w:tr w:rsidR="0059791C" w:rsidRPr="00902D12" w:rsidTr="00231827">
        <w:trPr>
          <w:trHeight w:val="435"/>
        </w:trPr>
        <w:tc>
          <w:tcPr>
            <w:tcW w:w="988" w:type="dxa"/>
            <w:vAlign w:val="center"/>
          </w:tcPr>
          <w:p w:rsidR="0059791C" w:rsidRDefault="0059791C" w:rsidP="00074DA9">
            <w:pPr>
              <w:spacing w:before="120" w:after="120"/>
              <w:jc w:val="center"/>
              <w:rPr>
                <w:rFonts w:ascii="Garamond" w:hAnsi="Garamond"/>
                <w:b/>
                <w:sz w:val="22"/>
                <w:szCs w:val="22"/>
              </w:rPr>
            </w:pPr>
            <w:r>
              <w:rPr>
                <w:rFonts w:ascii="Garamond" w:hAnsi="Garamond"/>
                <w:b/>
                <w:sz w:val="22"/>
                <w:szCs w:val="22"/>
              </w:rPr>
              <w:lastRenderedPageBreak/>
              <w:t>Приложение 2</w:t>
            </w:r>
            <w:r w:rsidR="00231827">
              <w:rPr>
                <w:rFonts w:ascii="Garamond" w:hAnsi="Garamond"/>
                <w:b/>
                <w:sz w:val="22"/>
                <w:szCs w:val="22"/>
              </w:rPr>
              <w:t xml:space="preserve">, п. </w:t>
            </w:r>
            <w:r>
              <w:rPr>
                <w:rFonts w:ascii="Garamond" w:hAnsi="Garamond"/>
                <w:b/>
                <w:sz w:val="22"/>
                <w:szCs w:val="22"/>
              </w:rPr>
              <w:t xml:space="preserve">3.1 </w:t>
            </w:r>
          </w:p>
          <w:p w:rsidR="0059791C" w:rsidRPr="00902D12" w:rsidRDefault="0059791C" w:rsidP="0059791C">
            <w:pPr>
              <w:spacing w:before="120" w:after="120"/>
              <w:jc w:val="center"/>
              <w:rPr>
                <w:rFonts w:ascii="Garamond" w:hAnsi="Garamond"/>
                <w:b/>
                <w:sz w:val="22"/>
                <w:szCs w:val="22"/>
              </w:rPr>
            </w:pPr>
          </w:p>
        </w:tc>
        <w:tc>
          <w:tcPr>
            <w:tcW w:w="6521" w:type="dxa"/>
            <w:vAlign w:val="center"/>
          </w:tcPr>
          <w:p w:rsidR="0059791C" w:rsidRPr="00902D12" w:rsidRDefault="0059791C" w:rsidP="00074DA9">
            <w:pPr>
              <w:pStyle w:val="a6"/>
              <w:spacing w:before="120" w:after="120" w:line="360" w:lineRule="auto"/>
              <w:ind w:left="0"/>
              <w:jc w:val="both"/>
              <w:rPr>
                <w:rFonts w:ascii="Garamond" w:hAnsi="Garamond"/>
                <w:sz w:val="22"/>
                <w:szCs w:val="22"/>
              </w:rPr>
            </w:pPr>
            <w:r w:rsidRPr="00D76D03">
              <w:rPr>
                <w:rFonts w:ascii="Garamond" w:hAnsi="Garamond"/>
                <w:sz w:val="22"/>
                <w:szCs w:val="22"/>
              </w:rPr>
              <w:t>Банковская гарантия должна быть выдана Гарантом по одной из форм, являющихся приложениями 3, 3.1, 3.2, 3.3, 3.4 к настоящему Соглашению. Банковская гарантия, выданная Гарантом в пользу АО «ЦФР» по одной из форм, являющихся приложениями 3, 3.1, 3.2, 3.3, 3.4 к настоящему Соглашению, передается Гарантом в Авизующий банк по системе SWIFT в формате сообщения, транслитерированного в латиницу по стандарту SWIFT RUR6 (приложения 4, 4.1, 4.2, 4.3, 4.4, 5, 5.1 к настоящему Соглашению).</w:t>
            </w:r>
          </w:p>
        </w:tc>
        <w:tc>
          <w:tcPr>
            <w:tcW w:w="7512" w:type="dxa"/>
            <w:vAlign w:val="center"/>
          </w:tcPr>
          <w:p w:rsidR="0059791C" w:rsidRPr="00D76D03" w:rsidRDefault="0059791C" w:rsidP="00074DA9">
            <w:pPr>
              <w:pStyle w:val="a6"/>
              <w:spacing w:before="120" w:after="120" w:line="360" w:lineRule="auto"/>
              <w:ind w:left="0"/>
              <w:jc w:val="both"/>
              <w:rPr>
                <w:rFonts w:ascii="Garamond" w:hAnsi="Garamond"/>
                <w:szCs w:val="22"/>
              </w:rPr>
            </w:pPr>
            <w:r w:rsidRPr="00D76D03">
              <w:rPr>
                <w:rFonts w:ascii="Garamond" w:hAnsi="Garamond"/>
                <w:sz w:val="22"/>
                <w:szCs w:val="22"/>
              </w:rPr>
              <w:t>Банковская гарантия должна быть выдана Гарантом по одной из форм, являющихся приложениями 3, 3.1, 3.2, 3.3, 3.4</w:t>
            </w:r>
            <w:r w:rsidRPr="00810A56">
              <w:rPr>
                <w:rFonts w:ascii="Garamond" w:hAnsi="Garamond"/>
                <w:sz w:val="22"/>
                <w:szCs w:val="22"/>
                <w:highlight w:val="yellow"/>
              </w:rPr>
              <w:t>, 3.5</w:t>
            </w:r>
            <w:r w:rsidRPr="00D76D03">
              <w:rPr>
                <w:rFonts w:ascii="Garamond" w:hAnsi="Garamond"/>
                <w:sz w:val="22"/>
                <w:szCs w:val="22"/>
              </w:rPr>
              <w:t xml:space="preserve"> к настоящему Соглашению. Банковская гарантия, выданная Гарантом в пользу АО «ЦФР» по одной из форм, являющихся приложениями 3, 3.1, 3.2, 3.3, 3.4</w:t>
            </w:r>
            <w:r w:rsidRPr="00810A56">
              <w:rPr>
                <w:rFonts w:ascii="Garamond" w:hAnsi="Garamond"/>
                <w:sz w:val="22"/>
                <w:szCs w:val="22"/>
                <w:highlight w:val="yellow"/>
              </w:rPr>
              <w:t>, 3.5</w:t>
            </w:r>
            <w:r w:rsidRPr="00D76D03">
              <w:rPr>
                <w:rFonts w:ascii="Garamond" w:hAnsi="Garamond"/>
                <w:sz w:val="22"/>
                <w:szCs w:val="22"/>
              </w:rPr>
              <w:t xml:space="preserve"> к настоящему Соглашению, передается Гарантом в Авизующий банк по системе SWIFT в формате сообщения, транслитерированного в латиницу по стандарту SWIFT RUR6 (приложения 4, 4.1, 4.2, 4.3, 4.4,</w:t>
            </w:r>
            <w:r w:rsidRPr="00810A56">
              <w:rPr>
                <w:rFonts w:ascii="Garamond" w:hAnsi="Garamond"/>
                <w:sz w:val="22"/>
                <w:szCs w:val="22"/>
              </w:rPr>
              <w:t xml:space="preserve"> </w:t>
            </w:r>
            <w:r w:rsidRPr="00810A56">
              <w:rPr>
                <w:rFonts w:ascii="Garamond" w:hAnsi="Garamond"/>
                <w:sz w:val="22"/>
                <w:szCs w:val="22"/>
                <w:highlight w:val="yellow"/>
              </w:rPr>
              <w:t>4.5,</w:t>
            </w:r>
            <w:r w:rsidRPr="00D76D03">
              <w:rPr>
                <w:rFonts w:ascii="Garamond" w:hAnsi="Garamond"/>
                <w:sz w:val="22"/>
                <w:szCs w:val="22"/>
              </w:rPr>
              <w:t xml:space="preserve"> 5, 5.1 к настоящему Соглашению).</w:t>
            </w:r>
          </w:p>
        </w:tc>
      </w:tr>
      <w:tr w:rsidR="0059791C" w:rsidRPr="00902D12" w:rsidTr="00231827">
        <w:trPr>
          <w:trHeight w:val="435"/>
        </w:trPr>
        <w:tc>
          <w:tcPr>
            <w:tcW w:w="988" w:type="dxa"/>
            <w:vAlign w:val="center"/>
          </w:tcPr>
          <w:p w:rsidR="0059791C" w:rsidRDefault="0059791C" w:rsidP="00074DA9">
            <w:pPr>
              <w:spacing w:before="120" w:after="120"/>
              <w:jc w:val="center"/>
              <w:rPr>
                <w:rFonts w:ascii="Garamond" w:hAnsi="Garamond"/>
                <w:b/>
                <w:sz w:val="22"/>
                <w:szCs w:val="22"/>
              </w:rPr>
            </w:pPr>
            <w:r>
              <w:rPr>
                <w:rFonts w:ascii="Garamond" w:hAnsi="Garamond"/>
                <w:b/>
                <w:sz w:val="22"/>
                <w:szCs w:val="22"/>
              </w:rPr>
              <w:t>Приложение 2</w:t>
            </w:r>
            <w:r w:rsidR="00231827">
              <w:rPr>
                <w:rFonts w:ascii="Garamond" w:hAnsi="Garamond"/>
                <w:b/>
                <w:sz w:val="22"/>
                <w:szCs w:val="22"/>
              </w:rPr>
              <w:t>, п. 3.3.3</w:t>
            </w:r>
          </w:p>
          <w:p w:rsidR="0059791C" w:rsidRDefault="0059791C" w:rsidP="00074DA9">
            <w:pPr>
              <w:spacing w:before="120" w:after="120"/>
              <w:jc w:val="center"/>
              <w:rPr>
                <w:rFonts w:ascii="Garamond" w:hAnsi="Garamond"/>
                <w:b/>
                <w:sz w:val="22"/>
                <w:szCs w:val="22"/>
              </w:rPr>
            </w:pPr>
          </w:p>
          <w:p w:rsidR="0059791C" w:rsidRPr="00902D12" w:rsidRDefault="0059791C" w:rsidP="00074DA9">
            <w:pPr>
              <w:spacing w:before="120" w:after="120"/>
              <w:jc w:val="center"/>
              <w:rPr>
                <w:rFonts w:ascii="Garamond" w:hAnsi="Garamond"/>
                <w:b/>
                <w:sz w:val="22"/>
                <w:szCs w:val="22"/>
              </w:rPr>
            </w:pPr>
          </w:p>
        </w:tc>
        <w:tc>
          <w:tcPr>
            <w:tcW w:w="6521" w:type="dxa"/>
            <w:vAlign w:val="center"/>
          </w:tcPr>
          <w:p w:rsidR="0059791C" w:rsidRPr="00231827" w:rsidRDefault="0059791C" w:rsidP="00231827">
            <w:pPr>
              <w:pStyle w:val="a6"/>
              <w:spacing w:before="120" w:after="120" w:line="360" w:lineRule="auto"/>
              <w:ind w:left="0"/>
              <w:jc w:val="both"/>
              <w:rPr>
                <w:rFonts w:ascii="Garamond" w:hAnsi="Garamond"/>
                <w:sz w:val="22"/>
                <w:szCs w:val="22"/>
              </w:rPr>
            </w:pPr>
            <w:r w:rsidRPr="00B3677A">
              <w:rPr>
                <w:rFonts w:ascii="Garamond" w:hAnsi="Garamond"/>
                <w:sz w:val="22"/>
                <w:szCs w:val="22"/>
              </w:rPr>
              <w:t xml:space="preserve">копию полученного от </w:t>
            </w:r>
            <w:r>
              <w:rPr>
                <w:rFonts w:ascii="Garamond" w:hAnsi="Garamond"/>
                <w:sz w:val="22"/>
                <w:szCs w:val="22"/>
              </w:rPr>
              <w:t>Г</w:t>
            </w:r>
            <w:r w:rsidRPr="00B3677A">
              <w:rPr>
                <w:rFonts w:ascii="Garamond" w:hAnsi="Garamond"/>
                <w:sz w:val="22"/>
                <w:szCs w:val="22"/>
              </w:rPr>
              <w:t xml:space="preserve">аранта </w:t>
            </w:r>
            <w:r w:rsidRPr="00B3677A">
              <w:rPr>
                <w:rFonts w:ascii="Garamond" w:hAnsi="Garamond"/>
                <w:sz w:val="22"/>
                <w:szCs w:val="22"/>
                <w:lang w:val="en-US"/>
              </w:rPr>
              <w:t>SWIFT</w:t>
            </w:r>
            <w:r w:rsidRPr="00B3677A">
              <w:rPr>
                <w:rFonts w:ascii="Garamond" w:hAnsi="Garamond"/>
                <w:sz w:val="22"/>
                <w:szCs w:val="22"/>
              </w:rPr>
              <w:t xml:space="preserve">-сообщения с текстом банковской гарантии, транслитерированным Авизующим банком на русский язык по стандарту </w:t>
            </w:r>
            <w:r w:rsidRPr="00B3677A">
              <w:rPr>
                <w:rFonts w:ascii="Garamond" w:hAnsi="Garamond"/>
                <w:sz w:val="22"/>
                <w:szCs w:val="22"/>
                <w:lang w:val="en-US"/>
              </w:rPr>
              <w:t>SWIFT</w:t>
            </w:r>
            <w:r w:rsidRPr="00B3677A">
              <w:rPr>
                <w:rFonts w:ascii="Garamond" w:hAnsi="Garamond"/>
                <w:sz w:val="22"/>
                <w:szCs w:val="22"/>
              </w:rPr>
              <w:t xml:space="preserve"> </w:t>
            </w:r>
            <w:r w:rsidRPr="00B3677A">
              <w:rPr>
                <w:rFonts w:ascii="Garamond" w:hAnsi="Garamond"/>
                <w:sz w:val="22"/>
                <w:szCs w:val="22"/>
                <w:lang w:val="en-US"/>
              </w:rPr>
              <w:t>RUR</w:t>
            </w:r>
            <w:r w:rsidRPr="00B3677A">
              <w:rPr>
                <w:rFonts w:ascii="Garamond" w:hAnsi="Garamond"/>
                <w:sz w:val="22"/>
                <w:szCs w:val="22"/>
              </w:rPr>
              <w:t>6, по фор</w:t>
            </w:r>
            <w:r>
              <w:rPr>
                <w:rFonts w:ascii="Garamond" w:hAnsi="Garamond"/>
                <w:sz w:val="22"/>
                <w:szCs w:val="22"/>
              </w:rPr>
              <w:t xml:space="preserve">ме, указанной в </w:t>
            </w:r>
            <w:r w:rsidRPr="008325A7">
              <w:rPr>
                <w:rFonts w:ascii="Garamond" w:hAnsi="Garamond"/>
                <w:sz w:val="22"/>
                <w:szCs w:val="22"/>
              </w:rPr>
              <w:t xml:space="preserve">приложениях </w:t>
            </w:r>
            <w:r w:rsidRPr="008325A7">
              <w:rPr>
                <w:rFonts w:ascii="Garamond" w:hAnsi="Garamond"/>
                <w:bCs/>
                <w:sz w:val="22"/>
                <w:szCs w:val="22"/>
              </w:rPr>
              <w:t xml:space="preserve">3, 3.1, 3.2, 3.3, 3.4 </w:t>
            </w:r>
            <w:r w:rsidRPr="008325A7">
              <w:rPr>
                <w:rFonts w:ascii="Garamond" w:hAnsi="Garamond"/>
                <w:sz w:val="22"/>
                <w:szCs w:val="22"/>
              </w:rPr>
              <w:t>к настоящему Соглашению;</w:t>
            </w:r>
          </w:p>
        </w:tc>
        <w:tc>
          <w:tcPr>
            <w:tcW w:w="7512" w:type="dxa"/>
            <w:vAlign w:val="center"/>
          </w:tcPr>
          <w:p w:rsidR="0059791C" w:rsidRPr="00231827" w:rsidRDefault="0059791C" w:rsidP="00231827">
            <w:pPr>
              <w:pStyle w:val="a6"/>
              <w:spacing w:before="120" w:after="120" w:line="360" w:lineRule="auto"/>
              <w:ind w:left="0"/>
              <w:jc w:val="both"/>
              <w:rPr>
                <w:rFonts w:ascii="Garamond" w:hAnsi="Garamond"/>
                <w:sz w:val="22"/>
                <w:szCs w:val="22"/>
              </w:rPr>
            </w:pPr>
            <w:r w:rsidRPr="00B3677A">
              <w:rPr>
                <w:rFonts w:ascii="Garamond" w:hAnsi="Garamond"/>
                <w:sz w:val="22"/>
                <w:szCs w:val="22"/>
              </w:rPr>
              <w:t xml:space="preserve">копию полученного от </w:t>
            </w:r>
            <w:r>
              <w:rPr>
                <w:rFonts w:ascii="Garamond" w:hAnsi="Garamond"/>
                <w:sz w:val="22"/>
                <w:szCs w:val="22"/>
              </w:rPr>
              <w:t>Г</w:t>
            </w:r>
            <w:r w:rsidRPr="00B3677A">
              <w:rPr>
                <w:rFonts w:ascii="Garamond" w:hAnsi="Garamond"/>
                <w:sz w:val="22"/>
                <w:szCs w:val="22"/>
              </w:rPr>
              <w:t xml:space="preserve">аранта </w:t>
            </w:r>
            <w:r w:rsidRPr="00B3677A">
              <w:rPr>
                <w:rFonts w:ascii="Garamond" w:hAnsi="Garamond"/>
                <w:sz w:val="22"/>
                <w:szCs w:val="22"/>
                <w:lang w:val="en-US"/>
              </w:rPr>
              <w:t>SWIFT</w:t>
            </w:r>
            <w:r w:rsidRPr="00B3677A">
              <w:rPr>
                <w:rFonts w:ascii="Garamond" w:hAnsi="Garamond"/>
                <w:sz w:val="22"/>
                <w:szCs w:val="22"/>
              </w:rPr>
              <w:t xml:space="preserve">-сообщения с текстом банковской гарантии, транслитерированным Авизующим банком на русский язык по стандарту </w:t>
            </w:r>
            <w:r w:rsidRPr="00B3677A">
              <w:rPr>
                <w:rFonts w:ascii="Garamond" w:hAnsi="Garamond"/>
                <w:sz w:val="22"/>
                <w:szCs w:val="22"/>
                <w:lang w:val="en-US"/>
              </w:rPr>
              <w:t>SWIFT</w:t>
            </w:r>
            <w:r w:rsidRPr="00B3677A">
              <w:rPr>
                <w:rFonts w:ascii="Garamond" w:hAnsi="Garamond"/>
                <w:sz w:val="22"/>
                <w:szCs w:val="22"/>
              </w:rPr>
              <w:t xml:space="preserve"> </w:t>
            </w:r>
            <w:r w:rsidRPr="00B3677A">
              <w:rPr>
                <w:rFonts w:ascii="Garamond" w:hAnsi="Garamond"/>
                <w:sz w:val="22"/>
                <w:szCs w:val="22"/>
                <w:lang w:val="en-US"/>
              </w:rPr>
              <w:t>RUR</w:t>
            </w:r>
            <w:r w:rsidRPr="00B3677A">
              <w:rPr>
                <w:rFonts w:ascii="Garamond" w:hAnsi="Garamond"/>
                <w:sz w:val="22"/>
                <w:szCs w:val="22"/>
              </w:rPr>
              <w:t>6, по фор</w:t>
            </w:r>
            <w:r>
              <w:rPr>
                <w:rFonts w:ascii="Garamond" w:hAnsi="Garamond"/>
                <w:sz w:val="22"/>
                <w:szCs w:val="22"/>
              </w:rPr>
              <w:t xml:space="preserve">ме, указанной в </w:t>
            </w:r>
            <w:r w:rsidRPr="008325A7">
              <w:rPr>
                <w:rFonts w:ascii="Garamond" w:hAnsi="Garamond"/>
                <w:sz w:val="22"/>
                <w:szCs w:val="22"/>
              </w:rPr>
              <w:t xml:space="preserve">приложениях </w:t>
            </w:r>
            <w:r w:rsidRPr="008325A7">
              <w:rPr>
                <w:rFonts w:ascii="Garamond" w:hAnsi="Garamond"/>
                <w:bCs/>
                <w:sz w:val="22"/>
                <w:szCs w:val="22"/>
              </w:rPr>
              <w:t>3, 3.1, 3.2, 3.3, 3.4</w:t>
            </w:r>
            <w:r w:rsidRPr="00810A56">
              <w:rPr>
                <w:rFonts w:ascii="Garamond" w:hAnsi="Garamond"/>
                <w:bCs/>
                <w:sz w:val="22"/>
                <w:szCs w:val="22"/>
                <w:highlight w:val="yellow"/>
              </w:rPr>
              <w:t>, 3.5</w:t>
            </w:r>
            <w:r w:rsidRPr="008325A7">
              <w:rPr>
                <w:rFonts w:ascii="Garamond" w:hAnsi="Garamond"/>
                <w:bCs/>
                <w:sz w:val="22"/>
                <w:szCs w:val="22"/>
              </w:rPr>
              <w:t xml:space="preserve"> </w:t>
            </w:r>
            <w:r w:rsidRPr="008325A7">
              <w:rPr>
                <w:rFonts w:ascii="Garamond" w:hAnsi="Garamond"/>
                <w:sz w:val="22"/>
                <w:szCs w:val="22"/>
              </w:rPr>
              <w:t>к настоящему Соглашению;</w:t>
            </w:r>
          </w:p>
        </w:tc>
      </w:tr>
      <w:tr w:rsidR="0059791C" w:rsidRPr="00902D12" w:rsidTr="00231827">
        <w:trPr>
          <w:trHeight w:val="435"/>
        </w:trPr>
        <w:tc>
          <w:tcPr>
            <w:tcW w:w="988" w:type="dxa"/>
            <w:vAlign w:val="center"/>
          </w:tcPr>
          <w:p w:rsidR="0059791C" w:rsidRDefault="00231827" w:rsidP="00074DA9">
            <w:pPr>
              <w:spacing w:before="120" w:after="120"/>
              <w:jc w:val="center"/>
              <w:rPr>
                <w:rFonts w:ascii="Garamond" w:hAnsi="Garamond"/>
                <w:b/>
                <w:sz w:val="22"/>
                <w:szCs w:val="22"/>
              </w:rPr>
            </w:pPr>
            <w:r>
              <w:rPr>
                <w:rFonts w:ascii="Garamond" w:hAnsi="Garamond"/>
                <w:b/>
                <w:sz w:val="22"/>
                <w:szCs w:val="22"/>
              </w:rPr>
              <w:lastRenderedPageBreak/>
              <w:t>Приложение 2, п. 3.5</w:t>
            </w:r>
          </w:p>
          <w:p w:rsidR="0059791C" w:rsidRPr="00902D12" w:rsidRDefault="0059791C" w:rsidP="0059791C">
            <w:pPr>
              <w:spacing w:before="120" w:after="120"/>
              <w:jc w:val="center"/>
              <w:rPr>
                <w:rFonts w:ascii="Garamond" w:hAnsi="Garamond"/>
                <w:b/>
                <w:sz w:val="22"/>
                <w:szCs w:val="22"/>
              </w:rPr>
            </w:pPr>
          </w:p>
        </w:tc>
        <w:tc>
          <w:tcPr>
            <w:tcW w:w="6521" w:type="dxa"/>
            <w:vAlign w:val="center"/>
          </w:tcPr>
          <w:p w:rsidR="0059791C" w:rsidRPr="00902D12" w:rsidRDefault="0059791C" w:rsidP="00074DA9">
            <w:pPr>
              <w:pStyle w:val="a6"/>
              <w:spacing w:before="120" w:after="120" w:line="360" w:lineRule="auto"/>
              <w:ind w:left="0"/>
              <w:jc w:val="both"/>
              <w:rPr>
                <w:rFonts w:ascii="Garamond" w:hAnsi="Garamond"/>
                <w:sz w:val="22"/>
                <w:szCs w:val="22"/>
              </w:rPr>
            </w:pPr>
            <w:r w:rsidRPr="008325A7">
              <w:rPr>
                <w:rFonts w:ascii="Garamond" w:hAnsi="Garamond"/>
                <w:sz w:val="22"/>
                <w:szCs w:val="22"/>
              </w:rPr>
              <w:t xml:space="preserve">Авизующий банк не контролирует соответствие текста банковской гарантии в полученном от Гаранта </w:t>
            </w:r>
            <w:r w:rsidRPr="00810A56">
              <w:rPr>
                <w:rFonts w:ascii="Garamond" w:hAnsi="Garamond"/>
                <w:sz w:val="22"/>
                <w:szCs w:val="22"/>
              </w:rPr>
              <w:t>SWIFT</w:t>
            </w:r>
            <w:r w:rsidRPr="008325A7">
              <w:rPr>
                <w:rFonts w:ascii="Garamond" w:hAnsi="Garamond"/>
                <w:sz w:val="22"/>
                <w:szCs w:val="22"/>
              </w:rPr>
              <w:t xml:space="preserve">-сообщении по форме приложений </w:t>
            </w:r>
            <w:r w:rsidRPr="00810A56">
              <w:rPr>
                <w:rFonts w:ascii="Garamond" w:hAnsi="Garamond"/>
                <w:sz w:val="22"/>
                <w:szCs w:val="22"/>
              </w:rPr>
              <w:t xml:space="preserve">4, 4.1, 4.2, 4.3, 4.4, 5, 5.1 </w:t>
            </w:r>
            <w:r w:rsidRPr="008325A7">
              <w:rPr>
                <w:rFonts w:ascii="Garamond" w:hAnsi="Garamond"/>
                <w:sz w:val="22"/>
                <w:szCs w:val="22"/>
              </w:rPr>
              <w:t>к настоящему Соглашению.</w:t>
            </w:r>
          </w:p>
        </w:tc>
        <w:tc>
          <w:tcPr>
            <w:tcW w:w="7512" w:type="dxa"/>
            <w:vAlign w:val="center"/>
          </w:tcPr>
          <w:p w:rsidR="0059791C" w:rsidRPr="00810A56" w:rsidRDefault="0059791C" w:rsidP="00074DA9">
            <w:pPr>
              <w:pStyle w:val="a6"/>
              <w:spacing w:before="120" w:after="120" w:line="360" w:lineRule="auto"/>
              <w:ind w:left="0"/>
              <w:jc w:val="both"/>
              <w:rPr>
                <w:rFonts w:ascii="Garamond" w:hAnsi="Garamond"/>
                <w:szCs w:val="22"/>
                <w:highlight w:val="yellow"/>
              </w:rPr>
            </w:pPr>
            <w:r w:rsidRPr="00810A56">
              <w:rPr>
                <w:rFonts w:ascii="Garamond" w:hAnsi="Garamond"/>
                <w:sz w:val="22"/>
                <w:szCs w:val="22"/>
              </w:rPr>
              <w:t>Авизующий банк не контролирует соответствие текста банковской гарантии в полученном от Гаранта SWIFT-сообщении по форме приложений 4, 4.1, 4.2, 4.3, 4.4,</w:t>
            </w:r>
            <w:r>
              <w:rPr>
                <w:rFonts w:ascii="Garamond" w:hAnsi="Garamond"/>
                <w:sz w:val="22"/>
                <w:szCs w:val="22"/>
              </w:rPr>
              <w:t xml:space="preserve"> </w:t>
            </w:r>
            <w:r w:rsidRPr="00810A56">
              <w:rPr>
                <w:rFonts w:ascii="Garamond" w:hAnsi="Garamond"/>
                <w:sz w:val="22"/>
                <w:szCs w:val="22"/>
                <w:highlight w:val="yellow"/>
              </w:rPr>
              <w:t>4.5,</w:t>
            </w:r>
            <w:r w:rsidRPr="00810A56">
              <w:rPr>
                <w:rFonts w:ascii="Garamond" w:hAnsi="Garamond"/>
                <w:sz w:val="22"/>
                <w:szCs w:val="22"/>
              </w:rPr>
              <w:t xml:space="preserve"> 5, 5.1 к настоящему Соглашению.</w:t>
            </w:r>
          </w:p>
        </w:tc>
      </w:tr>
      <w:tr w:rsidR="0059791C" w:rsidRPr="00902D12" w:rsidTr="00231827">
        <w:trPr>
          <w:trHeight w:val="435"/>
        </w:trPr>
        <w:tc>
          <w:tcPr>
            <w:tcW w:w="988" w:type="dxa"/>
            <w:vAlign w:val="center"/>
          </w:tcPr>
          <w:p w:rsidR="0059791C" w:rsidRDefault="0059791C" w:rsidP="00074DA9">
            <w:pPr>
              <w:spacing w:before="120" w:after="120"/>
              <w:jc w:val="center"/>
              <w:rPr>
                <w:rFonts w:ascii="Garamond" w:hAnsi="Garamond"/>
                <w:b/>
                <w:sz w:val="22"/>
                <w:szCs w:val="22"/>
              </w:rPr>
            </w:pPr>
            <w:r>
              <w:rPr>
                <w:rFonts w:ascii="Garamond" w:hAnsi="Garamond"/>
                <w:b/>
                <w:sz w:val="22"/>
                <w:szCs w:val="22"/>
              </w:rPr>
              <w:t>Приложение 2</w:t>
            </w:r>
            <w:r w:rsidR="00231827">
              <w:rPr>
                <w:rFonts w:ascii="Garamond" w:hAnsi="Garamond"/>
                <w:b/>
                <w:sz w:val="22"/>
                <w:szCs w:val="22"/>
              </w:rPr>
              <w:t xml:space="preserve">, п. </w:t>
            </w:r>
            <w:r>
              <w:rPr>
                <w:rFonts w:ascii="Garamond" w:hAnsi="Garamond"/>
                <w:b/>
                <w:sz w:val="22"/>
                <w:szCs w:val="22"/>
              </w:rPr>
              <w:t>4.1</w:t>
            </w:r>
          </w:p>
          <w:p w:rsidR="0059791C" w:rsidRPr="00902D12" w:rsidRDefault="0059791C" w:rsidP="0059791C">
            <w:pPr>
              <w:spacing w:before="120" w:after="120"/>
              <w:jc w:val="center"/>
              <w:rPr>
                <w:rFonts w:ascii="Garamond" w:hAnsi="Garamond"/>
                <w:b/>
                <w:sz w:val="22"/>
                <w:szCs w:val="22"/>
              </w:rPr>
            </w:pPr>
          </w:p>
        </w:tc>
        <w:tc>
          <w:tcPr>
            <w:tcW w:w="6521" w:type="dxa"/>
            <w:vAlign w:val="center"/>
          </w:tcPr>
          <w:p w:rsidR="0059791C" w:rsidRDefault="0059791C" w:rsidP="00074DA9">
            <w:pPr>
              <w:pStyle w:val="a6"/>
              <w:tabs>
                <w:tab w:val="num" w:pos="600"/>
              </w:tabs>
              <w:spacing w:before="120" w:after="120" w:line="360" w:lineRule="auto"/>
              <w:ind w:left="0"/>
              <w:jc w:val="both"/>
              <w:rPr>
                <w:rFonts w:ascii="Garamond" w:hAnsi="Garamond"/>
                <w:sz w:val="22"/>
                <w:szCs w:val="22"/>
              </w:rPr>
            </w:pPr>
            <w:r w:rsidRPr="00D600CF">
              <w:rPr>
                <w:rFonts w:ascii="Garamond" w:hAnsi="Garamond"/>
                <w:sz w:val="22"/>
                <w:szCs w:val="22"/>
              </w:rPr>
              <w:t>Требование о платеже по банковской г</w:t>
            </w:r>
            <w:r>
              <w:rPr>
                <w:rFonts w:ascii="Garamond" w:hAnsi="Garamond"/>
                <w:sz w:val="22"/>
                <w:szCs w:val="22"/>
              </w:rPr>
              <w:t xml:space="preserve">арантии должно быть составлено </w:t>
            </w:r>
            <w:r w:rsidRPr="00D600CF">
              <w:rPr>
                <w:rFonts w:ascii="Garamond" w:hAnsi="Garamond"/>
                <w:sz w:val="22"/>
                <w:szCs w:val="22"/>
              </w:rPr>
              <w:t xml:space="preserve">АО «ЦФР» </w:t>
            </w:r>
            <w:r w:rsidRPr="00231827">
              <w:rPr>
                <w:rFonts w:ascii="Garamond" w:hAnsi="Garamond"/>
                <w:sz w:val="22"/>
                <w:szCs w:val="22"/>
              </w:rPr>
              <w:t>по форм</w:t>
            </w:r>
            <w:r w:rsidRPr="00810A56">
              <w:rPr>
                <w:rFonts w:ascii="Garamond" w:hAnsi="Garamond"/>
                <w:sz w:val="22"/>
                <w:szCs w:val="22"/>
                <w:highlight w:val="yellow"/>
              </w:rPr>
              <w:t>е, указанной в приложении 6</w:t>
            </w:r>
            <w:r>
              <w:rPr>
                <w:rFonts w:ascii="Garamond" w:hAnsi="Garamond"/>
                <w:sz w:val="22"/>
                <w:szCs w:val="22"/>
              </w:rPr>
              <w:t xml:space="preserve"> к настоящему Соглашению. </w:t>
            </w:r>
            <w:r w:rsidRPr="00D600CF">
              <w:rPr>
                <w:rFonts w:ascii="Garamond" w:hAnsi="Garamond"/>
                <w:sz w:val="22"/>
                <w:szCs w:val="22"/>
              </w:rPr>
              <w:t xml:space="preserve">АО «ЦФР» (Бенефициар) направляет в Авизующий банк требование об осуществлении платежа по банковской гарантии </w:t>
            </w:r>
            <w:r w:rsidRPr="00810A56">
              <w:rPr>
                <w:rFonts w:ascii="Garamond" w:hAnsi="Garamond"/>
                <w:sz w:val="22"/>
                <w:szCs w:val="22"/>
                <w:highlight w:val="yellow"/>
              </w:rPr>
              <w:t>по форме, указанной в приложении 6 к настоящему Соглашению,</w:t>
            </w:r>
            <w:r w:rsidRPr="00D600CF">
              <w:rPr>
                <w:rFonts w:ascii="Garamond" w:hAnsi="Garamond"/>
                <w:sz w:val="22"/>
                <w:szCs w:val="22"/>
              </w:rPr>
              <w:t xml:space="preserve"> одним из следующих способов:</w:t>
            </w:r>
          </w:p>
          <w:p w:rsidR="0059791C" w:rsidRPr="00902D12" w:rsidRDefault="0059791C" w:rsidP="00074DA9">
            <w:pPr>
              <w:pStyle w:val="a6"/>
              <w:tabs>
                <w:tab w:val="num" w:pos="600"/>
              </w:tabs>
              <w:spacing w:before="120" w:after="120" w:line="360" w:lineRule="auto"/>
              <w:ind w:left="0"/>
              <w:jc w:val="both"/>
              <w:rPr>
                <w:rFonts w:ascii="Garamond" w:hAnsi="Garamond"/>
                <w:b/>
                <w:sz w:val="22"/>
                <w:szCs w:val="22"/>
              </w:rPr>
            </w:pPr>
            <w:r>
              <w:rPr>
                <w:rFonts w:ascii="Garamond" w:hAnsi="Garamond"/>
                <w:sz w:val="22"/>
                <w:szCs w:val="22"/>
              </w:rPr>
              <w:t>…</w:t>
            </w:r>
          </w:p>
        </w:tc>
        <w:tc>
          <w:tcPr>
            <w:tcW w:w="7512" w:type="dxa"/>
            <w:vAlign w:val="center"/>
          </w:tcPr>
          <w:p w:rsidR="0059791C" w:rsidRDefault="0059791C" w:rsidP="00074DA9">
            <w:pPr>
              <w:pStyle w:val="a6"/>
              <w:tabs>
                <w:tab w:val="num" w:pos="600"/>
              </w:tabs>
              <w:spacing w:before="120" w:after="120" w:line="360" w:lineRule="auto"/>
              <w:ind w:left="0"/>
              <w:jc w:val="both"/>
              <w:rPr>
                <w:rFonts w:ascii="Garamond" w:hAnsi="Garamond"/>
                <w:sz w:val="22"/>
                <w:szCs w:val="22"/>
              </w:rPr>
            </w:pPr>
            <w:r w:rsidRPr="00D600CF">
              <w:rPr>
                <w:rFonts w:ascii="Garamond" w:hAnsi="Garamond"/>
                <w:sz w:val="22"/>
                <w:szCs w:val="22"/>
              </w:rPr>
              <w:t>Требование о платеже по банковской г</w:t>
            </w:r>
            <w:r>
              <w:rPr>
                <w:rFonts w:ascii="Garamond" w:hAnsi="Garamond"/>
                <w:sz w:val="22"/>
                <w:szCs w:val="22"/>
              </w:rPr>
              <w:t xml:space="preserve">арантии должно быть составлено </w:t>
            </w:r>
            <w:r w:rsidRPr="00D600CF">
              <w:rPr>
                <w:rFonts w:ascii="Garamond" w:hAnsi="Garamond"/>
                <w:sz w:val="22"/>
                <w:szCs w:val="22"/>
              </w:rPr>
              <w:t xml:space="preserve">АО «ЦФР» </w:t>
            </w:r>
            <w:r w:rsidRPr="00231827">
              <w:rPr>
                <w:rFonts w:ascii="Garamond" w:hAnsi="Garamond"/>
                <w:sz w:val="22"/>
                <w:szCs w:val="22"/>
              </w:rPr>
              <w:t>по форм</w:t>
            </w:r>
            <w:r>
              <w:rPr>
                <w:rFonts w:ascii="Garamond" w:hAnsi="Garamond"/>
                <w:sz w:val="22"/>
                <w:szCs w:val="22"/>
                <w:highlight w:val="yellow"/>
              </w:rPr>
              <w:t>ам</w:t>
            </w:r>
            <w:r w:rsidRPr="00810A56">
              <w:rPr>
                <w:rFonts w:ascii="Garamond" w:hAnsi="Garamond"/>
                <w:sz w:val="22"/>
                <w:szCs w:val="22"/>
                <w:highlight w:val="yellow"/>
              </w:rPr>
              <w:t>, указанн</w:t>
            </w:r>
            <w:r>
              <w:rPr>
                <w:rFonts w:ascii="Garamond" w:hAnsi="Garamond"/>
                <w:sz w:val="22"/>
                <w:szCs w:val="22"/>
                <w:highlight w:val="yellow"/>
              </w:rPr>
              <w:t>ым</w:t>
            </w:r>
            <w:r w:rsidRPr="00810A56">
              <w:rPr>
                <w:rFonts w:ascii="Garamond" w:hAnsi="Garamond"/>
                <w:sz w:val="22"/>
                <w:szCs w:val="22"/>
                <w:highlight w:val="yellow"/>
              </w:rPr>
              <w:t xml:space="preserve"> в приложе</w:t>
            </w:r>
            <w:r>
              <w:rPr>
                <w:rFonts w:ascii="Garamond" w:hAnsi="Garamond"/>
                <w:sz w:val="22"/>
                <w:szCs w:val="22"/>
                <w:highlight w:val="yellow"/>
              </w:rPr>
              <w:t>ниях</w:t>
            </w:r>
            <w:r w:rsidRPr="00810A56">
              <w:rPr>
                <w:rFonts w:ascii="Garamond" w:hAnsi="Garamond"/>
                <w:sz w:val="22"/>
                <w:szCs w:val="22"/>
                <w:highlight w:val="yellow"/>
              </w:rPr>
              <w:t xml:space="preserve"> 6, 6.1, 6.2, 6.3</w:t>
            </w:r>
            <w:r>
              <w:rPr>
                <w:rFonts w:ascii="Garamond" w:hAnsi="Garamond"/>
                <w:sz w:val="22"/>
                <w:szCs w:val="22"/>
              </w:rPr>
              <w:t xml:space="preserve"> к настоящему Соглашению. </w:t>
            </w:r>
            <w:r w:rsidRPr="00D600CF">
              <w:rPr>
                <w:rFonts w:ascii="Garamond" w:hAnsi="Garamond"/>
                <w:sz w:val="22"/>
                <w:szCs w:val="22"/>
              </w:rPr>
              <w:t>АО «ЦФР» (Бенефициар) направляет в Авизующий банк требование об осуществлении платежа по банковской гарантии одним из следующих способов:</w:t>
            </w:r>
          </w:p>
          <w:p w:rsidR="0059791C" w:rsidRPr="00902D12" w:rsidRDefault="0059791C" w:rsidP="00074DA9">
            <w:pPr>
              <w:pStyle w:val="ac"/>
              <w:spacing w:before="120" w:after="120"/>
              <w:ind w:left="129"/>
              <w:jc w:val="both"/>
              <w:rPr>
                <w:rFonts w:ascii="Garamond" w:hAnsi="Garamond"/>
                <w:szCs w:val="22"/>
                <w:highlight w:val="yellow"/>
              </w:rPr>
            </w:pPr>
            <w:r w:rsidRPr="00810A56">
              <w:rPr>
                <w:rFonts w:ascii="Garamond" w:hAnsi="Garamond"/>
                <w:szCs w:val="22"/>
              </w:rPr>
              <w:t>…</w:t>
            </w:r>
          </w:p>
        </w:tc>
      </w:tr>
      <w:tr w:rsidR="0059791C" w:rsidRPr="00902D12" w:rsidTr="00231827">
        <w:trPr>
          <w:trHeight w:val="435"/>
        </w:trPr>
        <w:tc>
          <w:tcPr>
            <w:tcW w:w="988" w:type="dxa"/>
            <w:vAlign w:val="center"/>
          </w:tcPr>
          <w:p w:rsidR="0059791C" w:rsidRDefault="0059791C" w:rsidP="00074DA9">
            <w:pPr>
              <w:spacing w:before="120" w:after="120"/>
              <w:jc w:val="center"/>
              <w:rPr>
                <w:rFonts w:ascii="Garamond" w:hAnsi="Garamond"/>
                <w:b/>
                <w:sz w:val="22"/>
                <w:szCs w:val="22"/>
              </w:rPr>
            </w:pPr>
            <w:r>
              <w:rPr>
                <w:rFonts w:ascii="Garamond" w:hAnsi="Garamond"/>
                <w:b/>
                <w:sz w:val="22"/>
                <w:szCs w:val="22"/>
              </w:rPr>
              <w:t>Приложение 2</w:t>
            </w:r>
            <w:r w:rsidR="00231827">
              <w:rPr>
                <w:rFonts w:ascii="Garamond" w:hAnsi="Garamond"/>
                <w:b/>
                <w:sz w:val="22"/>
                <w:szCs w:val="22"/>
              </w:rPr>
              <w:t>, п. 4.2</w:t>
            </w:r>
          </w:p>
          <w:p w:rsidR="0059791C" w:rsidRPr="00902D12" w:rsidRDefault="0059791C" w:rsidP="0059791C">
            <w:pPr>
              <w:spacing w:before="120" w:after="120"/>
              <w:jc w:val="center"/>
              <w:rPr>
                <w:rFonts w:ascii="Garamond" w:hAnsi="Garamond"/>
                <w:b/>
                <w:sz w:val="22"/>
                <w:szCs w:val="22"/>
              </w:rPr>
            </w:pPr>
          </w:p>
        </w:tc>
        <w:tc>
          <w:tcPr>
            <w:tcW w:w="6521" w:type="dxa"/>
            <w:vAlign w:val="center"/>
          </w:tcPr>
          <w:p w:rsidR="0059791C" w:rsidRPr="008325A7" w:rsidRDefault="0059791C" w:rsidP="00074DA9">
            <w:pPr>
              <w:pStyle w:val="a6"/>
              <w:tabs>
                <w:tab w:val="num" w:pos="600"/>
              </w:tabs>
              <w:spacing w:before="120" w:after="120" w:line="360" w:lineRule="auto"/>
              <w:ind w:left="0"/>
              <w:jc w:val="both"/>
              <w:rPr>
                <w:rFonts w:ascii="Garamond" w:hAnsi="Garamond"/>
                <w:sz w:val="22"/>
                <w:szCs w:val="22"/>
              </w:rPr>
            </w:pPr>
            <w:r>
              <w:rPr>
                <w:rFonts w:ascii="Garamond" w:hAnsi="Garamond"/>
                <w:sz w:val="22"/>
                <w:szCs w:val="22"/>
              </w:rPr>
              <w:t xml:space="preserve">При получении от </w:t>
            </w:r>
            <w:r w:rsidRPr="00D600CF">
              <w:rPr>
                <w:rFonts w:ascii="Garamond" w:hAnsi="Garamond"/>
                <w:sz w:val="22"/>
                <w:szCs w:val="22"/>
              </w:rPr>
              <w:t>АО «ЦФР» до 14:00 (по московскому времени) текущего рабочего дня требования об осуществлении платежа по банк</w:t>
            </w:r>
            <w:r>
              <w:rPr>
                <w:rFonts w:ascii="Garamond" w:hAnsi="Garamond"/>
                <w:sz w:val="22"/>
                <w:szCs w:val="22"/>
              </w:rPr>
              <w:t xml:space="preserve">овской гарантии, составленного </w:t>
            </w:r>
            <w:r w:rsidRPr="00D600CF">
              <w:rPr>
                <w:rFonts w:ascii="Garamond" w:hAnsi="Garamond"/>
                <w:sz w:val="22"/>
                <w:szCs w:val="22"/>
              </w:rPr>
              <w:t xml:space="preserve">АО «ЦФР» </w:t>
            </w:r>
            <w:r w:rsidRPr="00231827">
              <w:rPr>
                <w:rFonts w:ascii="Garamond" w:hAnsi="Garamond"/>
                <w:sz w:val="22"/>
                <w:szCs w:val="22"/>
              </w:rPr>
              <w:t>по форм</w:t>
            </w:r>
            <w:r w:rsidRPr="00EF164B">
              <w:rPr>
                <w:rFonts w:ascii="Garamond" w:hAnsi="Garamond"/>
                <w:sz w:val="22"/>
                <w:szCs w:val="22"/>
                <w:highlight w:val="yellow"/>
              </w:rPr>
              <w:t xml:space="preserve">е, указанной </w:t>
            </w:r>
            <w:r w:rsidRPr="00231827">
              <w:rPr>
                <w:rFonts w:ascii="Garamond" w:hAnsi="Garamond"/>
                <w:sz w:val="22"/>
                <w:szCs w:val="22"/>
              </w:rPr>
              <w:t xml:space="preserve">в приложениях </w:t>
            </w:r>
            <w:r w:rsidRPr="00231827">
              <w:rPr>
                <w:rFonts w:ascii="Garamond" w:hAnsi="Garamond"/>
                <w:bCs/>
                <w:sz w:val="22"/>
                <w:szCs w:val="22"/>
              </w:rPr>
              <w:t>6, 6.1, 6.2</w:t>
            </w:r>
            <w:r w:rsidRPr="008325A7">
              <w:rPr>
                <w:rFonts w:ascii="Garamond" w:hAnsi="Garamond"/>
                <w:bCs/>
                <w:sz w:val="22"/>
                <w:szCs w:val="22"/>
              </w:rPr>
              <w:t xml:space="preserve"> </w:t>
            </w:r>
            <w:r w:rsidRPr="008325A7">
              <w:rPr>
                <w:rFonts w:ascii="Garamond" w:hAnsi="Garamond"/>
                <w:sz w:val="22"/>
                <w:szCs w:val="22"/>
              </w:rPr>
              <w:t xml:space="preserve">к настоящему Соглашению, Авизующий банк не позднее дня получения указанного документа направляет по системе </w:t>
            </w:r>
            <w:r w:rsidRPr="008325A7">
              <w:rPr>
                <w:rFonts w:ascii="Garamond" w:hAnsi="Garamond"/>
                <w:sz w:val="22"/>
                <w:szCs w:val="22"/>
                <w:lang w:val="en-US"/>
              </w:rPr>
              <w:t>SWIFT</w:t>
            </w:r>
            <w:r w:rsidRPr="008325A7">
              <w:rPr>
                <w:rFonts w:ascii="Garamond" w:hAnsi="Garamond"/>
                <w:sz w:val="22"/>
                <w:szCs w:val="22"/>
              </w:rPr>
              <w:t xml:space="preserve"> в адрес Гаранта сообщение с текстом требования АО «ЦФР» об осуществлении платежа по банковской гарантии, установленным в приложениях </w:t>
            </w:r>
            <w:r w:rsidRPr="008325A7">
              <w:rPr>
                <w:rFonts w:ascii="Garamond" w:hAnsi="Garamond"/>
                <w:bCs/>
                <w:sz w:val="22"/>
                <w:szCs w:val="22"/>
              </w:rPr>
              <w:t xml:space="preserve">6, 6.1, 6.2 </w:t>
            </w:r>
            <w:r w:rsidRPr="008325A7">
              <w:rPr>
                <w:rFonts w:ascii="Garamond" w:hAnsi="Garamond"/>
                <w:sz w:val="22"/>
                <w:szCs w:val="22"/>
              </w:rPr>
              <w:t xml:space="preserve">к настоящему Соглашению и транслитерированным Авизующим банком в латиницу по стандарту SWIFT RUR6 (приложения </w:t>
            </w:r>
            <w:r w:rsidRPr="008325A7">
              <w:rPr>
                <w:rFonts w:ascii="Garamond" w:hAnsi="Garamond"/>
                <w:bCs/>
                <w:sz w:val="22"/>
                <w:szCs w:val="22"/>
              </w:rPr>
              <w:t xml:space="preserve">7, 7.1, 7.2, 8, 8.1 </w:t>
            </w:r>
            <w:r w:rsidRPr="008325A7">
              <w:rPr>
                <w:rFonts w:ascii="Garamond" w:hAnsi="Garamond"/>
                <w:sz w:val="22"/>
                <w:szCs w:val="22"/>
              </w:rPr>
              <w:t>к настоящему Соглашению).</w:t>
            </w:r>
          </w:p>
          <w:p w:rsidR="0059791C" w:rsidRPr="00902D12" w:rsidRDefault="0059791C" w:rsidP="00074DA9">
            <w:pPr>
              <w:pStyle w:val="a6"/>
              <w:spacing w:before="120" w:after="120" w:line="360" w:lineRule="auto"/>
              <w:ind w:left="0"/>
              <w:jc w:val="both"/>
              <w:rPr>
                <w:rFonts w:ascii="Garamond" w:hAnsi="Garamond"/>
                <w:sz w:val="22"/>
                <w:szCs w:val="22"/>
              </w:rPr>
            </w:pPr>
            <w:r w:rsidRPr="00D600CF">
              <w:rPr>
                <w:rFonts w:ascii="Garamond" w:hAnsi="Garamond"/>
                <w:sz w:val="22"/>
                <w:szCs w:val="22"/>
              </w:rPr>
              <w:t>При</w:t>
            </w:r>
            <w:r>
              <w:rPr>
                <w:rFonts w:ascii="Garamond" w:hAnsi="Garamond"/>
                <w:sz w:val="22"/>
                <w:szCs w:val="22"/>
              </w:rPr>
              <w:t xml:space="preserve"> получении Авизующим банком от </w:t>
            </w:r>
            <w:r w:rsidRPr="00D600CF">
              <w:rPr>
                <w:rFonts w:ascii="Garamond" w:hAnsi="Garamond"/>
                <w:sz w:val="22"/>
                <w:szCs w:val="22"/>
              </w:rPr>
              <w:t xml:space="preserve">АО «ЦФР» требования об осуществлении платежа по банковской гарантии после 14:00 (по </w:t>
            </w:r>
            <w:r w:rsidRPr="00D600CF">
              <w:rPr>
                <w:rFonts w:ascii="Garamond" w:hAnsi="Garamond"/>
                <w:sz w:val="22"/>
                <w:szCs w:val="22"/>
              </w:rPr>
              <w:lastRenderedPageBreak/>
              <w:t>московскому времени) текущего рабочего дня считается, что данный документ получен Авизующим банком на следующий рабочий день.</w:t>
            </w:r>
          </w:p>
        </w:tc>
        <w:tc>
          <w:tcPr>
            <w:tcW w:w="7512" w:type="dxa"/>
            <w:vAlign w:val="center"/>
          </w:tcPr>
          <w:p w:rsidR="0059791C" w:rsidRPr="008325A7" w:rsidRDefault="0059791C" w:rsidP="00074DA9">
            <w:pPr>
              <w:pStyle w:val="a6"/>
              <w:tabs>
                <w:tab w:val="num" w:pos="600"/>
              </w:tabs>
              <w:spacing w:before="120" w:after="120" w:line="360" w:lineRule="auto"/>
              <w:ind w:left="0"/>
              <w:jc w:val="both"/>
              <w:rPr>
                <w:rFonts w:ascii="Garamond" w:hAnsi="Garamond"/>
                <w:sz w:val="22"/>
                <w:szCs w:val="22"/>
              </w:rPr>
            </w:pPr>
            <w:r>
              <w:rPr>
                <w:rFonts w:ascii="Garamond" w:hAnsi="Garamond"/>
                <w:sz w:val="22"/>
                <w:szCs w:val="22"/>
              </w:rPr>
              <w:lastRenderedPageBreak/>
              <w:t xml:space="preserve">При получении от </w:t>
            </w:r>
            <w:r w:rsidRPr="00D600CF">
              <w:rPr>
                <w:rFonts w:ascii="Garamond" w:hAnsi="Garamond"/>
                <w:sz w:val="22"/>
                <w:szCs w:val="22"/>
              </w:rPr>
              <w:t>АО «ЦФР» до 14:00 (по московскому времени) текущего рабочего дня требования об осуществлении платежа по банк</w:t>
            </w:r>
            <w:r>
              <w:rPr>
                <w:rFonts w:ascii="Garamond" w:hAnsi="Garamond"/>
                <w:sz w:val="22"/>
                <w:szCs w:val="22"/>
              </w:rPr>
              <w:t xml:space="preserve">овской гарантии, составленного </w:t>
            </w:r>
            <w:r w:rsidRPr="00D600CF">
              <w:rPr>
                <w:rFonts w:ascii="Garamond" w:hAnsi="Garamond"/>
                <w:sz w:val="22"/>
                <w:szCs w:val="22"/>
              </w:rPr>
              <w:t xml:space="preserve">АО «ЦФР» </w:t>
            </w:r>
            <w:r w:rsidRPr="00231827">
              <w:rPr>
                <w:rFonts w:ascii="Garamond" w:hAnsi="Garamond"/>
                <w:sz w:val="22"/>
                <w:szCs w:val="22"/>
              </w:rPr>
              <w:t>по форм</w:t>
            </w:r>
            <w:r>
              <w:rPr>
                <w:rFonts w:ascii="Garamond" w:hAnsi="Garamond"/>
                <w:sz w:val="22"/>
                <w:szCs w:val="22"/>
                <w:highlight w:val="yellow"/>
              </w:rPr>
              <w:t>ам</w:t>
            </w:r>
            <w:r w:rsidRPr="00EF164B">
              <w:rPr>
                <w:rFonts w:ascii="Garamond" w:hAnsi="Garamond"/>
                <w:sz w:val="22"/>
                <w:szCs w:val="22"/>
                <w:highlight w:val="yellow"/>
              </w:rPr>
              <w:t>, указанн</w:t>
            </w:r>
            <w:r>
              <w:rPr>
                <w:rFonts w:ascii="Garamond" w:hAnsi="Garamond"/>
                <w:sz w:val="22"/>
                <w:szCs w:val="22"/>
                <w:highlight w:val="yellow"/>
              </w:rPr>
              <w:t>ым</w:t>
            </w:r>
            <w:r w:rsidRPr="00EF164B">
              <w:rPr>
                <w:rFonts w:ascii="Garamond" w:hAnsi="Garamond"/>
                <w:sz w:val="22"/>
                <w:szCs w:val="22"/>
                <w:highlight w:val="yellow"/>
              </w:rPr>
              <w:t xml:space="preserve"> </w:t>
            </w:r>
            <w:r w:rsidRPr="00231827">
              <w:rPr>
                <w:rFonts w:ascii="Garamond" w:hAnsi="Garamond"/>
                <w:sz w:val="22"/>
                <w:szCs w:val="22"/>
              </w:rPr>
              <w:t xml:space="preserve">в приложениях </w:t>
            </w:r>
            <w:r w:rsidRPr="00231827">
              <w:rPr>
                <w:rFonts w:ascii="Garamond" w:hAnsi="Garamond"/>
                <w:bCs/>
                <w:sz w:val="22"/>
                <w:szCs w:val="22"/>
              </w:rPr>
              <w:t>6, 6.1, 6.2</w:t>
            </w:r>
            <w:r w:rsidRPr="00EF164B">
              <w:rPr>
                <w:rFonts w:ascii="Garamond" w:hAnsi="Garamond"/>
                <w:bCs/>
                <w:sz w:val="22"/>
                <w:szCs w:val="22"/>
                <w:highlight w:val="yellow"/>
              </w:rPr>
              <w:t>, 6.3</w:t>
            </w:r>
            <w:r w:rsidRPr="008325A7">
              <w:rPr>
                <w:rFonts w:ascii="Garamond" w:hAnsi="Garamond"/>
                <w:bCs/>
                <w:sz w:val="22"/>
                <w:szCs w:val="22"/>
              </w:rPr>
              <w:t xml:space="preserve"> </w:t>
            </w:r>
            <w:r w:rsidRPr="008325A7">
              <w:rPr>
                <w:rFonts w:ascii="Garamond" w:hAnsi="Garamond"/>
                <w:sz w:val="22"/>
                <w:szCs w:val="22"/>
              </w:rPr>
              <w:t xml:space="preserve">к настоящему Соглашению, Авизующий банк не позднее дня получения указанного документа направляет по системе </w:t>
            </w:r>
            <w:r w:rsidRPr="008325A7">
              <w:rPr>
                <w:rFonts w:ascii="Garamond" w:hAnsi="Garamond"/>
                <w:sz w:val="22"/>
                <w:szCs w:val="22"/>
                <w:lang w:val="en-US"/>
              </w:rPr>
              <w:t>SWIFT</w:t>
            </w:r>
            <w:r w:rsidRPr="008325A7">
              <w:rPr>
                <w:rFonts w:ascii="Garamond" w:hAnsi="Garamond"/>
                <w:sz w:val="22"/>
                <w:szCs w:val="22"/>
              </w:rPr>
              <w:t xml:space="preserve"> в адрес Гаранта сообщение с текстом требования АО «ЦФР» об осуществлении платежа по банковской гарантии, установленным в приложениях </w:t>
            </w:r>
            <w:r w:rsidRPr="008325A7">
              <w:rPr>
                <w:rFonts w:ascii="Garamond" w:hAnsi="Garamond"/>
                <w:bCs/>
                <w:sz w:val="22"/>
                <w:szCs w:val="22"/>
              </w:rPr>
              <w:t>6, 6.1, 6.2</w:t>
            </w:r>
            <w:r w:rsidRPr="00EF164B">
              <w:rPr>
                <w:rFonts w:ascii="Garamond" w:hAnsi="Garamond"/>
                <w:bCs/>
                <w:sz w:val="22"/>
                <w:szCs w:val="22"/>
                <w:highlight w:val="yellow"/>
              </w:rPr>
              <w:t>, 6.3</w:t>
            </w:r>
            <w:r w:rsidRPr="008325A7">
              <w:rPr>
                <w:rFonts w:ascii="Garamond" w:hAnsi="Garamond"/>
                <w:bCs/>
                <w:sz w:val="22"/>
                <w:szCs w:val="22"/>
              </w:rPr>
              <w:t xml:space="preserve"> </w:t>
            </w:r>
            <w:r w:rsidRPr="008325A7">
              <w:rPr>
                <w:rFonts w:ascii="Garamond" w:hAnsi="Garamond"/>
                <w:sz w:val="22"/>
                <w:szCs w:val="22"/>
              </w:rPr>
              <w:t xml:space="preserve">к настоящему Соглашению и транслитерированным Авизующим банком в латиницу по стандарту SWIFT RUR6 (приложения </w:t>
            </w:r>
            <w:r w:rsidRPr="008325A7">
              <w:rPr>
                <w:rFonts w:ascii="Garamond" w:hAnsi="Garamond"/>
                <w:bCs/>
                <w:sz w:val="22"/>
                <w:szCs w:val="22"/>
              </w:rPr>
              <w:t>7, 7.1, 7.2,</w:t>
            </w:r>
            <w:r>
              <w:rPr>
                <w:rFonts w:ascii="Garamond" w:hAnsi="Garamond"/>
                <w:bCs/>
                <w:sz w:val="22"/>
                <w:szCs w:val="22"/>
              </w:rPr>
              <w:t xml:space="preserve"> </w:t>
            </w:r>
            <w:r w:rsidRPr="00EF164B">
              <w:rPr>
                <w:rFonts w:ascii="Garamond" w:hAnsi="Garamond"/>
                <w:bCs/>
                <w:sz w:val="22"/>
                <w:szCs w:val="22"/>
                <w:highlight w:val="yellow"/>
              </w:rPr>
              <w:t>7.3,</w:t>
            </w:r>
            <w:r w:rsidRPr="008325A7">
              <w:rPr>
                <w:rFonts w:ascii="Garamond" w:hAnsi="Garamond"/>
                <w:bCs/>
                <w:sz w:val="22"/>
                <w:szCs w:val="22"/>
              </w:rPr>
              <w:t xml:space="preserve"> 8, 8.1 </w:t>
            </w:r>
            <w:r w:rsidRPr="008325A7">
              <w:rPr>
                <w:rFonts w:ascii="Garamond" w:hAnsi="Garamond"/>
                <w:sz w:val="22"/>
                <w:szCs w:val="22"/>
              </w:rPr>
              <w:t>к настоящему Соглашению).</w:t>
            </w:r>
          </w:p>
          <w:p w:rsidR="0059791C" w:rsidRPr="00902D12" w:rsidRDefault="0059791C" w:rsidP="00074DA9">
            <w:pPr>
              <w:pStyle w:val="a6"/>
              <w:tabs>
                <w:tab w:val="num" w:pos="600"/>
              </w:tabs>
              <w:spacing w:before="120" w:after="120" w:line="360" w:lineRule="auto"/>
              <w:ind w:left="0"/>
              <w:jc w:val="both"/>
              <w:rPr>
                <w:rFonts w:ascii="Garamond" w:hAnsi="Garamond"/>
                <w:szCs w:val="22"/>
              </w:rPr>
            </w:pPr>
            <w:r w:rsidRPr="00EF164B">
              <w:rPr>
                <w:rFonts w:ascii="Garamond" w:hAnsi="Garamond"/>
                <w:sz w:val="22"/>
                <w:szCs w:val="22"/>
              </w:rPr>
              <w:t xml:space="preserve">При получении Авизующим банком от АО «ЦФР» требования об осуществлении платежа по банковской гарантии после 14:00 (по московскому </w:t>
            </w:r>
            <w:r w:rsidRPr="00EF164B">
              <w:rPr>
                <w:rFonts w:ascii="Garamond" w:hAnsi="Garamond"/>
                <w:sz w:val="22"/>
                <w:szCs w:val="22"/>
              </w:rPr>
              <w:lastRenderedPageBreak/>
              <w:t>времени) текущего рабочего дня считается, что данный документ получен Авизующим банком на следующий рабочий день</w:t>
            </w:r>
            <w:r>
              <w:rPr>
                <w:rFonts w:ascii="Garamond" w:hAnsi="Garamond"/>
                <w:sz w:val="22"/>
                <w:szCs w:val="22"/>
              </w:rPr>
              <w:t>.</w:t>
            </w:r>
          </w:p>
        </w:tc>
      </w:tr>
      <w:tr w:rsidR="0059791C" w:rsidRPr="00902D12" w:rsidTr="00231827">
        <w:trPr>
          <w:trHeight w:val="435"/>
        </w:trPr>
        <w:tc>
          <w:tcPr>
            <w:tcW w:w="988" w:type="dxa"/>
            <w:vAlign w:val="center"/>
          </w:tcPr>
          <w:p w:rsidR="0059791C" w:rsidRDefault="0059791C" w:rsidP="00074DA9">
            <w:pPr>
              <w:spacing w:before="120" w:after="120"/>
              <w:jc w:val="center"/>
              <w:rPr>
                <w:rFonts w:ascii="Garamond" w:hAnsi="Garamond"/>
                <w:b/>
                <w:sz w:val="22"/>
                <w:szCs w:val="22"/>
              </w:rPr>
            </w:pPr>
            <w:r>
              <w:rPr>
                <w:rFonts w:ascii="Garamond" w:hAnsi="Garamond"/>
                <w:b/>
                <w:sz w:val="22"/>
                <w:szCs w:val="22"/>
              </w:rPr>
              <w:lastRenderedPageBreak/>
              <w:t>Приложение 2</w:t>
            </w:r>
            <w:r w:rsidR="00231827">
              <w:rPr>
                <w:rFonts w:ascii="Garamond" w:hAnsi="Garamond"/>
                <w:b/>
                <w:sz w:val="22"/>
                <w:szCs w:val="22"/>
              </w:rPr>
              <w:t>, п. 4.4.1</w:t>
            </w:r>
          </w:p>
          <w:p w:rsidR="0059791C" w:rsidRPr="00902D12" w:rsidRDefault="0059791C" w:rsidP="0059791C">
            <w:pPr>
              <w:spacing w:before="120" w:after="120"/>
              <w:jc w:val="center"/>
              <w:rPr>
                <w:rFonts w:ascii="Garamond" w:hAnsi="Garamond"/>
                <w:b/>
                <w:sz w:val="22"/>
                <w:szCs w:val="22"/>
              </w:rPr>
            </w:pPr>
          </w:p>
        </w:tc>
        <w:tc>
          <w:tcPr>
            <w:tcW w:w="6521" w:type="dxa"/>
            <w:vAlign w:val="center"/>
          </w:tcPr>
          <w:p w:rsidR="0059791C" w:rsidRPr="00231827" w:rsidRDefault="0059791C" w:rsidP="00231827">
            <w:pPr>
              <w:pStyle w:val="a6"/>
              <w:tabs>
                <w:tab w:val="num" w:pos="600"/>
              </w:tabs>
              <w:spacing w:before="120" w:after="120" w:line="360" w:lineRule="auto"/>
              <w:ind w:left="0"/>
              <w:jc w:val="both"/>
              <w:rPr>
                <w:rFonts w:ascii="Garamond" w:hAnsi="Garamond"/>
                <w:sz w:val="22"/>
                <w:szCs w:val="22"/>
              </w:rPr>
            </w:pPr>
            <w:r w:rsidRPr="00D600CF">
              <w:rPr>
                <w:rFonts w:ascii="Garamond" w:hAnsi="Garamond"/>
                <w:sz w:val="22"/>
                <w:szCs w:val="22"/>
              </w:rPr>
              <w:t xml:space="preserve">копию отправленного </w:t>
            </w:r>
            <w:r>
              <w:rPr>
                <w:rFonts w:ascii="Garamond" w:hAnsi="Garamond"/>
                <w:sz w:val="22"/>
                <w:szCs w:val="22"/>
              </w:rPr>
              <w:t>Г</w:t>
            </w:r>
            <w:r w:rsidRPr="00D600CF">
              <w:rPr>
                <w:rFonts w:ascii="Garamond" w:hAnsi="Garamond"/>
                <w:sz w:val="22"/>
                <w:szCs w:val="22"/>
              </w:rPr>
              <w:t xml:space="preserve">аранту </w:t>
            </w:r>
            <w:r w:rsidRPr="00D600CF">
              <w:rPr>
                <w:rFonts w:ascii="Garamond" w:hAnsi="Garamond"/>
                <w:sz w:val="22"/>
                <w:szCs w:val="22"/>
                <w:lang w:val="en-US"/>
              </w:rPr>
              <w:t>SWIFT</w:t>
            </w:r>
            <w:r w:rsidRPr="00D600CF">
              <w:rPr>
                <w:rFonts w:ascii="Garamond" w:hAnsi="Garamond"/>
                <w:sz w:val="22"/>
                <w:szCs w:val="22"/>
              </w:rPr>
              <w:t>-сообщения</w:t>
            </w:r>
            <w:r>
              <w:rPr>
                <w:rFonts w:ascii="Garamond" w:hAnsi="Garamond"/>
                <w:sz w:val="22"/>
                <w:szCs w:val="22"/>
              </w:rPr>
              <w:t xml:space="preserve">, содержащего текст требования </w:t>
            </w:r>
            <w:r w:rsidRPr="00D600CF">
              <w:rPr>
                <w:rFonts w:ascii="Garamond" w:hAnsi="Garamond"/>
                <w:sz w:val="22"/>
                <w:szCs w:val="22"/>
              </w:rPr>
              <w:t xml:space="preserve">АО «ЦФР» об осуществлении платежа по банковской гарантии, транслитерированный в латиницу по стандарту </w:t>
            </w:r>
            <w:r w:rsidRPr="00D600CF">
              <w:rPr>
                <w:rFonts w:ascii="Garamond" w:hAnsi="Garamond"/>
                <w:sz w:val="22"/>
                <w:szCs w:val="22"/>
                <w:lang w:val="en-US"/>
              </w:rPr>
              <w:t>SWIFT</w:t>
            </w:r>
            <w:r w:rsidRPr="00D600CF">
              <w:rPr>
                <w:rFonts w:ascii="Garamond" w:hAnsi="Garamond"/>
                <w:sz w:val="22"/>
                <w:szCs w:val="22"/>
              </w:rPr>
              <w:t xml:space="preserve"> </w:t>
            </w:r>
            <w:r w:rsidRPr="00D600CF">
              <w:rPr>
                <w:rFonts w:ascii="Garamond" w:hAnsi="Garamond"/>
                <w:sz w:val="22"/>
                <w:szCs w:val="22"/>
                <w:lang w:val="en-US"/>
              </w:rPr>
              <w:t>RUR</w:t>
            </w:r>
            <w:r w:rsidRPr="00D600CF">
              <w:rPr>
                <w:rFonts w:ascii="Garamond" w:hAnsi="Garamond"/>
                <w:sz w:val="22"/>
                <w:szCs w:val="22"/>
              </w:rPr>
              <w:t>6 (</w:t>
            </w:r>
            <w:r w:rsidRPr="008325A7">
              <w:rPr>
                <w:rFonts w:ascii="Garamond" w:hAnsi="Garamond"/>
                <w:sz w:val="22"/>
                <w:szCs w:val="22"/>
              </w:rPr>
              <w:t xml:space="preserve">приложения </w:t>
            </w:r>
            <w:r w:rsidRPr="008325A7">
              <w:rPr>
                <w:rFonts w:ascii="Garamond" w:hAnsi="Garamond"/>
                <w:bCs/>
                <w:sz w:val="22"/>
                <w:szCs w:val="22"/>
              </w:rPr>
              <w:t xml:space="preserve">7, 7.1, 7.2, 8, 8.1 </w:t>
            </w:r>
            <w:r w:rsidRPr="008325A7">
              <w:rPr>
                <w:rFonts w:ascii="Garamond" w:hAnsi="Garamond"/>
                <w:sz w:val="22"/>
                <w:szCs w:val="22"/>
              </w:rPr>
              <w:t>к настоящему Соглашению);</w:t>
            </w:r>
          </w:p>
        </w:tc>
        <w:tc>
          <w:tcPr>
            <w:tcW w:w="7512" w:type="dxa"/>
            <w:vAlign w:val="center"/>
          </w:tcPr>
          <w:p w:rsidR="0059791C" w:rsidRPr="00231827" w:rsidRDefault="0059791C" w:rsidP="00231827">
            <w:pPr>
              <w:pStyle w:val="a6"/>
              <w:tabs>
                <w:tab w:val="num" w:pos="600"/>
              </w:tabs>
              <w:spacing w:before="120" w:after="120" w:line="360" w:lineRule="auto"/>
              <w:ind w:left="0"/>
              <w:jc w:val="both"/>
              <w:rPr>
                <w:rFonts w:ascii="Garamond" w:hAnsi="Garamond"/>
                <w:sz w:val="22"/>
                <w:szCs w:val="22"/>
              </w:rPr>
            </w:pPr>
            <w:r w:rsidRPr="00D600CF">
              <w:rPr>
                <w:rFonts w:ascii="Garamond" w:hAnsi="Garamond"/>
                <w:sz w:val="22"/>
                <w:szCs w:val="22"/>
              </w:rPr>
              <w:t xml:space="preserve">копию отправленного </w:t>
            </w:r>
            <w:r>
              <w:rPr>
                <w:rFonts w:ascii="Garamond" w:hAnsi="Garamond"/>
                <w:sz w:val="22"/>
                <w:szCs w:val="22"/>
              </w:rPr>
              <w:t>Г</w:t>
            </w:r>
            <w:r w:rsidRPr="00D600CF">
              <w:rPr>
                <w:rFonts w:ascii="Garamond" w:hAnsi="Garamond"/>
                <w:sz w:val="22"/>
                <w:szCs w:val="22"/>
              </w:rPr>
              <w:t xml:space="preserve">аранту </w:t>
            </w:r>
            <w:r w:rsidRPr="00D600CF">
              <w:rPr>
                <w:rFonts w:ascii="Garamond" w:hAnsi="Garamond"/>
                <w:sz w:val="22"/>
                <w:szCs w:val="22"/>
                <w:lang w:val="en-US"/>
              </w:rPr>
              <w:t>SWIFT</w:t>
            </w:r>
            <w:r w:rsidRPr="00D600CF">
              <w:rPr>
                <w:rFonts w:ascii="Garamond" w:hAnsi="Garamond"/>
                <w:sz w:val="22"/>
                <w:szCs w:val="22"/>
              </w:rPr>
              <w:t>-сообщения</w:t>
            </w:r>
            <w:r>
              <w:rPr>
                <w:rFonts w:ascii="Garamond" w:hAnsi="Garamond"/>
                <w:sz w:val="22"/>
                <w:szCs w:val="22"/>
              </w:rPr>
              <w:t xml:space="preserve">, содержащего текст требования </w:t>
            </w:r>
            <w:r w:rsidRPr="00D600CF">
              <w:rPr>
                <w:rFonts w:ascii="Garamond" w:hAnsi="Garamond"/>
                <w:sz w:val="22"/>
                <w:szCs w:val="22"/>
              </w:rPr>
              <w:t xml:space="preserve">АО «ЦФР» об осуществлении платежа по банковской гарантии, транслитерированный в латиницу по стандарту </w:t>
            </w:r>
            <w:r w:rsidRPr="00D600CF">
              <w:rPr>
                <w:rFonts w:ascii="Garamond" w:hAnsi="Garamond"/>
                <w:sz w:val="22"/>
                <w:szCs w:val="22"/>
                <w:lang w:val="en-US"/>
              </w:rPr>
              <w:t>SWIFT</w:t>
            </w:r>
            <w:r w:rsidRPr="00D600CF">
              <w:rPr>
                <w:rFonts w:ascii="Garamond" w:hAnsi="Garamond"/>
                <w:sz w:val="22"/>
                <w:szCs w:val="22"/>
              </w:rPr>
              <w:t xml:space="preserve"> </w:t>
            </w:r>
            <w:r w:rsidRPr="00D600CF">
              <w:rPr>
                <w:rFonts w:ascii="Garamond" w:hAnsi="Garamond"/>
                <w:sz w:val="22"/>
                <w:szCs w:val="22"/>
                <w:lang w:val="en-US"/>
              </w:rPr>
              <w:t>RUR</w:t>
            </w:r>
            <w:r w:rsidRPr="00D600CF">
              <w:rPr>
                <w:rFonts w:ascii="Garamond" w:hAnsi="Garamond"/>
                <w:sz w:val="22"/>
                <w:szCs w:val="22"/>
              </w:rPr>
              <w:t>6 (</w:t>
            </w:r>
            <w:r w:rsidRPr="008325A7">
              <w:rPr>
                <w:rFonts w:ascii="Garamond" w:hAnsi="Garamond"/>
                <w:sz w:val="22"/>
                <w:szCs w:val="22"/>
              </w:rPr>
              <w:t xml:space="preserve">приложения </w:t>
            </w:r>
            <w:r w:rsidRPr="008325A7">
              <w:rPr>
                <w:rFonts w:ascii="Garamond" w:hAnsi="Garamond"/>
                <w:bCs/>
                <w:sz w:val="22"/>
                <w:szCs w:val="22"/>
              </w:rPr>
              <w:t>7, 7.1, 7.2,</w:t>
            </w:r>
            <w:r>
              <w:rPr>
                <w:rFonts w:ascii="Garamond" w:hAnsi="Garamond"/>
                <w:bCs/>
                <w:sz w:val="22"/>
                <w:szCs w:val="22"/>
              </w:rPr>
              <w:t xml:space="preserve"> </w:t>
            </w:r>
            <w:r w:rsidRPr="00EF164B">
              <w:rPr>
                <w:rFonts w:ascii="Garamond" w:hAnsi="Garamond"/>
                <w:bCs/>
                <w:sz w:val="22"/>
                <w:szCs w:val="22"/>
                <w:highlight w:val="yellow"/>
              </w:rPr>
              <w:t>7.3,</w:t>
            </w:r>
            <w:r w:rsidRPr="008325A7">
              <w:rPr>
                <w:rFonts w:ascii="Garamond" w:hAnsi="Garamond"/>
                <w:bCs/>
                <w:sz w:val="22"/>
                <w:szCs w:val="22"/>
              </w:rPr>
              <w:t xml:space="preserve"> 8, 8.1 </w:t>
            </w:r>
            <w:r w:rsidRPr="008325A7">
              <w:rPr>
                <w:rFonts w:ascii="Garamond" w:hAnsi="Garamond"/>
                <w:sz w:val="22"/>
                <w:szCs w:val="22"/>
              </w:rPr>
              <w:t>к настоящему Соглашению);</w:t>
            </w:r>
          </w:p>
        </w:tc>
      </w:tr>
      <w:tr w:rsidR="0059791C" w:rsidRPr="00902D12" w:rsidTr="00231827">
        <w:trPr>
          <w:trHeight w:val="435"/>
        </w:trPr>
        <w:tc>
          <w:tcPr>
            <w:tcW w:w="988" w:type="dxa"/>
            <w:vAlign w:val="center"/>
          </w:tcPr>
          <w:p w:rsidR="0059791C" w:rsidRDefault="0059791C" w:rsidP="00074DA9">
            <w:pPr>
              <w:spacing w:before="120" w:after="120"/>
              <w:jc w:val="center"/>
              <w:rPr>
                <w:rFonts w:ascii="Garamond" w:hAnsi="Garamond"/>
                <w:b/>
                <w:sz w:val="22"/>
                <w:szCs w:val="22"/>
              </w:rPr>
            </w:pPr>
            <w:r>
              <w:rPr>
                <w:rFonts w:ascii="Garamond" w:hAnsi="Garamond"/>
                <w:b/>
                <w:sz w:val="22"/>
                <w:szCs w:val="22"/>
              </w:rPr>
              <w:t>Приложение 2</w:t>
            </w:r>
            <w:r w:rsidR="00231827">
              <w:rPr>
                <w:rFonts w:ascii="Garamond" w:hAnsi="Garamond"/>
                <w:b/>
                <w:sz w:val="22"/>
                <w:szCs w:val="22"/>
              </w:rPr>
              <w:t>, п. 4.5</w:t>
            </w:r>
          </w:p>
          <w:p w:rsidR="0059791C" w:rsidRDefault="0059791C" w:rsidP="00074DA9">
            <w:pPr>
              <w:spacing w:before="120" w:after="120"/>
              <w:jc w:val="center"/>
              <w:rPr>
                <w:rFonts w:ascii="Garamond" w:hAnsi="Garamond"/>
                <w:b/>
                <w:sz w:val="22"/>
                <w:szCs w:val="22"/>
              </w:rPr>
            </w:pPr>
          </w:p>
          <w:p w:rsidR="0059791C" w:rsidRPr="00902D12" w:rsidRDefault="0059791C" w:rsidP="00074DA9">
            <w:pPr>
              <w:spacing w:before="120" w:after="120"/>
              <w:jc w:val="center"/>
              <w:rPr>
                <w:rFonts w:ascii="Garamond" w:hAnsi="Garamond"/>
                <w:b/>
                <w:sz w:val="22"/>
                <w:szCs w:val="22"/>
              </w:rPr>
            </w:pPr>
          </w:p>
        </w:tc>
        <w:tc>
          <w:tcPr>
            <w:tcW w:w="6521" w:type="dxa"/>
            <w:vAlign w:val="center"/>
          </w:tcPr>
          <w:p w:rsidR="0059791C" w:rsidRPr="00D600CF" w:rsidRDefault="0059791C" w:rsidP="00074DA9">
            <w:pPr>
              <w:pStyle w:val="a6"/>
              <w:tabs>
                <w:tab w:val="num" w:pos="600"/>
              </w:tabs>
              <w:spacing w:before="120" w:after="120" w:line="360" w:lineRule="auto"/>
              <w:ind w:left="0"/>
              <w:jc w:val="both"/>
              <w:rPr>
                <w:rFonts w:ascii="Garamond" w:hAnsi="Garamond"/>
                <w:sz w:val="22"/>
                <w:szCs w:val="22"/>
              </w:rPr>
            </w:pPr>
            <w:r w:rsidRPr="00D600CF">
              <w:rPr>
                <w:rFonts w:ascii="Garamond" w:hAnsi="Garamond"/>
                <w:sz w:val="22"/>
                <w:szCs w:val="22"/>
              </w:rPr>
              <w:t xml:space="preserve">Не позднее дня получения от Авизующего банка SWIFT-сообщения (п. 4.2 Регламента) </w:t>
            </w:r>
            <w:r>
              <w:rPr>
                <w:rFonts w:ascii="Garamond" w:hAnsi="Garamond"/>
                <w:sz w:val="22"/>
                <w:szCs w:val="22"/>
              </w:rPr>
              <w:t>Г</w:t>
            </w:r>
            <w:r w:rsidRPr="00D600CF">
              <w:rPr>
                <w:rFonts w:ascii="Garamond" w:hAnsi="Garamond"/>
                <w:sz w:val="22"/>
                <w:szCs w:val="22"/>
              </w:rPr>
              <w:t>аран</w:t>
            </w:r>
            <w:r>
              <w:rPr>
                <w:rFonts w:ascii="Garamond" w:hAnsi="Garamond"/>
                <w:sz w:val="22"/>
                <w:szCs w:val="22"/>
              </w:rPr>
              <w:t xml:space="preserve">т самостоятельно связывается с </w:t>
            </w:r>
            <w:r w:rsidRPr="00D600CF">
              <w:rPr>
                <w:rFonts w:ascii="Garamond" w:hAnsi="Garamond"/>
                <w:sz w:val="22"/>
                <w:szCs w:val="22"/>
              </w:rPr>
              <w:t xml:space="preserve">АО «ЦФР» для сообщения результатов рассмотрения полученного от Авизующего банка по системе SWIFT сообщения с требованием об осуществлении платежа по банковской гарантии на предмет соответствия основных реквизитов электронного сообщения выданной </w:t>
            </w:r>
            <w:r>
              <w:rPr>
                <w:rFonts w:ascii="Garamond" w:hAnsi="Garamond"/>
                <w:sz w:val="22"/>
                <w:szCs w:val="22"/>
              </w:rPr>
              <w:t>Г</w:t>
            </w:r>
            <w:r w:rsidRPr="00D600CF">
              <w:rPr>
                <w:rFonts w:ascii="Garamond" w:hAnsi="Garamond"/>
                <w:sz w:val="22"/>
                <w:szCs w:val="22"/>
              </w:rPr>
              <w:t xml:space="preserve">арантом банковской гарантии: </w:t>
            </w:r>
          </w:p>
          <w:p w:rsidR="0059791C" w:rsidRPr="00D600CF" w:rsidRDefault="0059791C" w:rsidP="00A92E2A">
            <w:pPr>
              <w:pStyle w:val="a6"/>
              <w:numPr>
                <w:ilvl w:val="0"/>
                <w:numId w:val="20"/>
              </w:numPr>
              <w:spacing w:before="120" w:after="120" w:line="360" w:lineRule="auto"/>
              <w:jc w:val="both"/>
              <w:rPr>
                <w:rFonts w:ascii="Garamond" w:hAnsi="Garamond"/>
                <w:sz w:val="22"/>
                <w:szCs w:val="22"/>
              </w:rPr>
            </w:pPr>
            <w:r w:rsidRPr="00D600CF">
              <w:rPr>
                <w:rFonts w:ascii="Garamond" w:hAnsi="Garamond"/>
                <w:sz w:val="22"/>
                <w:szCs w:val="22"/>
              </w:rPr>
              <w:t>номер банковской гарантии;</w:t>
            </w:r>
          </w:p>
          <w:p w:rsidR="0059791C" w:rsidRPr="00D600CF" w:rsidRDefault="0059791C" w:rsidP="00A92E2A">
            <w:pPr>
              <w:pStyle w:val="a6"/>
              <w:numPr>
                <w:ilvl w:val="0"/>
                <w:numId w:val="20"/>
              </w:numPr>
              <w:spacing w:before="120" w:after="120" w:line="360" w:lineRule="auto"/>
              <w:jc w:val="both"/>
              <w:rPr>
                <w:rFonts w:ascii="Garamond" w:hAnsi="Garamond"/>
                <w:sz w:val="22"/>
                <w:szCs w:val="22"/>
              </w:rPr>
            </w:pPr>
            <w:r w:rsidRPr="00D600CF">
              <w:rPr>
                <w:rFonts w:ascii="Garamond" w:hAnsi="Garamond"/>
                <w:sz w:val="22"/>
                <w:szCs w:val="22"/>
              </w:rPr>
              <w:t>даты выдачи банковской гарантии;</w:t>
            </w:r>
          </w:p>
          <w:p w:rsidR="0059791C" w:rsidRPr="00D600CF" w:rsidRDefault="0059791C" w:rsidP="00A92E2A">
            <w:pPr>
              <w:pStyle w:val="a6"/>
              <w:numPr>
                <w:ilvl w:val="0"/>
                <w:numId w:val="20"/>
              </w:numPr>
              <w:spacing w:before="120" w:after="120" w:line="360" w:lineRule="auto"/>
              <w:jc w:val="both"/>
              <w:rPr>
                <w:rFonts w:ascii="Garamond" w:hAnsi="Garamond"/>
                <w:sz w:val="22"/>
                <w:szCs w:val="22"/>
              </w:rPr>
            </w:pPr>
            <w:r w:rsidRPr="00D600CF">
              <w:rPr>
                <w:rFonts w:ascii="Garamond" w:hAnsi="Garamond"/>
                <w:sz w:val="22"/>
                <w:szCs w:val="22"/>
              </w:rPr>
              <w:t>наименование Принципала и его ИНН;</w:t>
            </w:r>
          </w:p>
          <w:p w:rsidR="0059791C" w:rsidRPr="00D600CF" w:rsidRDefault="0059791C" w:rsidP="00A92E2A">
            <w:pPr>
              <w:pStyle w:val="a6"/>
              <w:numPr>
                <w:ilvl w:val="0"/>
                <w:numId w:val="20"/>
              </w:numPr>
              <w:spacing w:before="120" w:after="120" w:line="360" w:lineRule="auto"/>
              <w:ind w:left="1440" w:hanging="240"/>
              <w:jc w:val="both"/>
              <w:rPr>
                <w:rFonts w:ascii="Garamond" w:hAnsi="Garamond"/>
                <w:sz w:val="22"/>
                <w:szCs w:val="22"/>
              </w:rPr>
            </w:pPr>
            <w:r w:rsidRPr="00D600CF">
              <w:rPr>
                <w:rFonts w:ascii="Garamond" w:hAnsi="Garamond"/>
                <w:sz w:val="22"/>
                <w:szCs w:val="22"/>
              </w:rPr>
              <w:t xml:space="preserve">номер договора </w:t>
            </w:r>
            <w:r w:rsidRPr="00EF164B">
              <w:rPr>
                <w:rFonts w:ascii="Garamond" w:hAnsi="Garamond"/>
                <w:sz w:val="22"/>
                <w:szCs w:val="22"/>
                <w:highlight w:val="yellow"/>
              </w:rPr>
              <w:t>купли-продажи электрической энергии</w:t>
            </w:r>
            <w:r w:rsidRPr="00D600CF">
              <w:rPr>
                <w:rFonts w:ascii="Garamond" w:hAnsi="Garamond"/>
                <w:sz w:val="22"/>
                <w:szCs w:val="22"/>
              </w:rPr>
              <w:t>;</w:t>
            </w:r>
          </w:p>
          <w:p w:rsidR="0059791C" w:rsidRPr="00902D12" w:rsidRDefault="0059791C" w:rsidP="00A92E2A">
            <w:pPr>
              <w:pStyle w:val="a6"/>
              <w:numPr>
                <w:ilvl w:val="0"/>
                <w:numId w:val="20"/>
              </w:numPr>
              <w:spacing w:before="120" w:after="120" w:line="360" w:lineRule="auto"/>
              <w:jc w:val="both"/>
              <w:rPr>
                <w:rFonts w:ascii="Garamond" w:hAnsi="Garamond"/>
                <w:b/>
                <w:sz w:val="22"/>
                <w:szCs w:val="22"/>
              </w:rPr>
            </w:pPr>
            <w:r w:rsidRPr="00D600CF">
              <w:rPr>
                <w:rFonts w:ascii="Garamond" w:hAnsi="Garamond"/>
                <w:sz w:val="22"/>
                <w:szCs w:val="22"/>
              </w:rPr>
              <w:t>сумма списания, которая не должна превышать суммы банковской гарантии.</w:t>
            </w:r>
          </w:p>
        </w:tc>
        <w:tc>
          <w:tcPr>
            <w:tcW w:w="7512" w:type="dxa"/>
            <w:vAlign w:val="center"/>
          </w:tcPr>
          <w:p w:rsidR="0059791C" w:rsidRPr="00D600CF" w:rsidRDefault="0059791C" w:rsidP="00074DA9">
            <w:pPr>
              <w:pStyle w:val="a6"/>
              <w:tabs>
                <w:tab w:val="num" w:pos="600"/>
              </w:tabs>
              <w:spacing w:before="120" w:after="120" w:line="360" w:lineRule="auto"/>
              <w:ind w:left="0"/>
              <w:jc w:val="both"/>
              <w:rPr>
                <w:rFonts w:ascii="Garamond" w:hAnsi="Garamond"/>
                <w:sz w:val="22"/>
                <w:szCs w:val="22"/>
              </w:rPr>
            </w:pPr>
            <w:r w:rsidRPr="00D600CF">
              <w:rPr>
                <w:rFonts w:ascii="Garamond" w:hAnsi="Garamond"/>
                <w:sz w:val="22"/>
                <w:szCs w:val="22"/>
              </w:rPr>
              <w:t xml:space="preserve">Не позднее дня получения от Авизующего банка SWIFT-сообщения (п. 4.2 Регламента) </w:t>
            </w:r>
            <w:r>
              <w:rPr>
                <w:rFonts w:ascii="Garamond" w:hAnsi="Garamond"/>
                <w:sz w:val="22"/>
                <w:szCs w:val="22"/>
              </w:rPr>
              <w:t>Г</w:t>
            </w:r>
            <w:r w:rsidRPr="00D600CF">
              <w:rPr>
                <w:rFonts w:ascii="Garamond" w:hAnsi="Garamond"/>
                <w:sz w:val="22"/>
                <w:szCs w:val="22"/>
              </w:rPr>
              <w:t>аран</w:t>
            </w:r>
            <w:r>
              <w:rPr>
                <w:rFonts w:ascii="Garamond" w:hAnsi="Garamond"/>
                <w:sz w:val="22"/>
                <w:szCs w:val="22"/>
              </w:rPr>
              <w:t xml:space="preserve">т самостоятельно связывается с </w:t>
            </w:r>
            <w:r w:rsidRPr="00D600CF">
              <w:rPr>
                <w:rFonts w:ascii="Garamond" w:hAnsi="Garamond"/>
                <w:sz w:val="22"/>
                <w:szCs w:val="22"/>
              </w:rPr>
              <w:t xml:space="preserve">АО «ЦФР» для сообщения результатов рассмотрения полученного от Авизующего банка по системе SWIFT сообщения с требованием об осуществлении платежа по банковской гарантии на предмет соответствия основных реквизитов электронного сообщения выданной </w:t>
            </w:r>
            <w:r>
              <w:rPr>
                <w:rFonts w:ascii="Garamond" w:hAnsi="Garamond"/>
                <w:sz w:val="22"/>
                <w:szCs w:val="22"/>
              </w:rPr>
              <w:t>Г</w:t>
            </w:r>
            <w:r w:rsidRPr="00D600CF">
              <w:rPr>
                <w:rFonts w:ascii="Garamond" w:hAnsi="Garamond"/>
                <w:sz w:val="22"/>
                <w:szCs w:val="22"/>
              </w:rPr>
              <w:t xml:space="preserve">арантом банковской гарантии: </w:t>
            </w:r>
          </w:p>
          <w:p w:rsidR="0059791C" w:rsidRPr="00D600CF" w:rsidRDefault="0059791C" w:rsidP="00A92E2A">
            <w:pPr>
              <w:pStyle w:val="a6"/>
              <w:numPr>
                <w:ilvl w:val="0"/>
                <w:numId w:val="20"/>
              </w:numPr>
              <w:spacing w:before="120" w:after="120" w:line="360" w:lineRule="auto"/>
              <w:jc w:val="both"/>
              <w:rPr>
                <w:rFonts w:ascii="Garamond" w:hAnsi="Garamond"/>
                <w:sz w:val="22"/>
                <w:szCs w:val="22"/>
              </w:rPr>
            </w:pPr>
            <w:r w:rsidRPr="00D600CF">
              <w:rPr>
                <w:rFonts w:ascii="Garamond" w:hAnsi="Garamond"/>
                <w:sz w:val="22"/>
                <w:szCs w:val="22"/>
              </w:rPr>
              <w:t>номер банковской гарантии;</w:t>
            </w:r>
          </w:p>
          <w:p w:rsidR="0059791C" w:rsidRPr="00D600CF" w:rsidRDefault="0059791C" w:rsidP="00A92E2A">
            <w:pPr>
              <w:pStyle w:val="a6"/>
              <w:numPr>
                <w:ilvl w:val="0"/>
                <w:numId w:val="20"/>
              </w:numPr>
              <w:spacing w:before="120" w:after="120" w:line="360" w:lineRule="auto"/>
              <w:jc w:val="both"/>
              <w:rPr>
                <w:rFonts w:ascii="Garamond" w:hAnsi="Garamond"/>
                <w:sz w:val="22"/>
                <w:szCs w:val="22"/>
              </w:rPr>
            </w:pPr>
            <w:r w:rsidRPr="00D600CF">
              <w:rPr>
                <w:rFonts w:ascii="Garamond" w:hAnsi="Garamond"/>
                <w:sz w:val="22"/>
                <w:szCs w:val="22"/>
              </w:rPr>
              <w:t>даты выдачи банковской гарантии;</w:t>
            </w:r>
          </w:p>
          <w:p w:rsidR="0059791C" w:rsidRPr="00D600CF" w:rsidRDefault="0059791C" w:rsidP="00A92E2A">
            <w:pPr>
              <w:pStyle w:val="a6"/>
              <w:numPr>
                <w:ilvl w:val="0"/>
                <w:numId w:val="20"/>
              </w:numPr>
              <w:spacing w:before="120" w:after="120" w:line="360" w:lineRule="auto"/>
              <w:jc w:val="both"/>
              <w:rPr>
                <w:rFonts w:ascii="Garamond" w:hAnsi="Garamond"/>
                <w:sz w:val="22"/>
                <w:szCs w:val="22"/>
              </w:rPr>
            </w:pPr>
            <w:r w:rsidRPr="00D600CF">
              <w:rPr>
                <w:rFonts w:ascii="Garamond" w:hAnsi="Garamond"/>
                <w:sz w:val="22"/>
                <w:szCs w:val="22"/>
              </w:rPr>
              <w:t>наименование Принципала и его ИНН;</w:t>
            </w:r>
          </w:p>
          <w:p w:rsidR="0059791C" w:rsidRPr="00D600CF" w:rsidRDefault="0059791C" w:rsidP="00A92E2A">
            <w:pPr>
              <w:pStyle w:val="a6"/>
              <w:numPr>
                <w:ilvl w:val="0"/>
                <w:numId w:val="20"/>
              </w:numPr>
              <w:spacing w:before="120" w:after="120" w:line="360" w:lineRule="auto"/>
              <w:ind w:left="1440" w:hanging="240"/>
              <w:jc w:val="both"/>
              <w:rPr>
                <w:rFonts w:ascii="Garamond" w:hAnsi="Garamond"/>
                <w:sz w:val="22"/>
                <w:szCs w:val="22"/>
              </w:rPr>
            </w:pPr>
            <w:r w:rsidRPr="00D600CF">
              <w:rPr>
                <w:rFonts w:ascii="Garamond" w:hAnsi="Garamond"/>
                <w:sz w:val="22"/>
                <w:szCs w:val="22"/>
              </w:rPr>
              <w:t>номер договора</w:t>
            </w:r>
            <w:r>
              <w:rPr>
                <w:rFonts w:ascii="Garamond" w:hAnsi="Garamond"/>
                <w:sz w:val="22"/>
                <w:szCs w:val="22"/>
              </w:rPr>
              <w:t xml:space="preserve"> </w:t>
            </w:r>
            <w:r w:rsidRPr="00EF164B">
              <w:rPr>
                <w:rFonts w:ascii="Garamond" w:hAnsi="Garamond"/>
                <w:sz w:val="22"/>
                <w:szCs w:val="22"/>
                <w:highlight w:val="yellow"/>
              </w:rPr>
              <w:t>(соглашения)</w:t>
            </w:r>
            <w:r w:rsidRPr="00D600CF">
              <w:rPr>
                <w:rFonts w:ascii="Garamond" w:hAnsi="Garamond"/>
                <w:sz w:val="22"/>
                <w:szCs w:val="22"/>
              </w:rPr>
              <w:t>;</w:t>
            </w:r>
          </w:p>
          <w:p w:rsidR="0059791C" w:rsidRPr="00902D12" w:rsidRDefault="0059791C" w:rsidP="00A92E2A">
            <w:pPr>
              <w:pStyle w:val="a6"/>
              <w:numPr>
                <w:ilvl w:val="0"/>
                <w:numId w:val="20"/>
              </w:numPr>
              <w:spacing w:before="120" w:after="120" w:line="360" w:lineRule="auto"/>
              <w:jc w:val="both"/>
              <w:rPr>
                <w:rFonts w:ascii="Garamond" w:hAnsi="Garamond"/>
                <w:sz w:val="22"/>
                <w:szCs w:val="22"/>
              </w:rPr>
            </w:pPr>
            <w:r w:rsidRPr="00D600CF">
              <w:rPr>
                <w:rFonts w:ascii="Garamond" w:hAnsi="Garamond"/>
                <w:sz w:val="22"/>
                <w:szCs w:val="22"/>
              </w:rPr>
              <w:t>сумма списания, которая не должна превышать суммы банковской гарантии.</w:t>
            </w:r>
          </w:p>
        </w:tc>
      </w:tr>
      <w:tr w:rsidR="0059791C" w:rsidRPr="00FB074E" w:rsidTr="00231827">
        <w:trPr>
          <w:trHeight w:val="435"/>
        </w:trPr>
        <w:tc>
          <w:tcPr>
            <w:tcW w:w="988" w:type="dxa"/>
            <w:vAlign w:val="center"/>
          </w:tcPr>
          <w:p w:rsidR="0059791C" w:rsidRDefault="0059791C" w:rsidP="00074DA9">
            <w:pPr>
              <w:spacing w:before="120" w:after="120"/>
              <w:jc w:val="center"/>
              <w:rPr>
                <w:rFonts w:ascii="Garamond" w:hAnsi="Garamond"/>
                <w:b/>
                <w:sz w:val="22"/>
                <w:szCs w:val="22"/>
              </w:rPr>
            </w:pPr>
            <w:r>
              <w:rPr>
                <w:rFonts w:ascii="Garamond" w:hAnsi="Garamond"/>
                <w:b/>
                <w:sz w:val="22"/>
                <w:szCs w:val="22"/>
              </w:rPr>
              <w:lastRenderedPageBreak/>
              <w:t>Приложение 2</w:t>
            </w:r>
            <w:r w:rsidR="00481A08">
              <w:rPr>
                <w:rFonts w:ascii="Garamond" w:hAnsi="Garamond"/>
                <w:b/>
                <w:sz w:val="22"/>
                <w:szCs w:val="22"/>
              </w:rPr>
              <w:t>, п. 4.9</w:t>
            </w:r>
          </w:p>
          <w:p w:rsidR="0059791C" w:rsidRDefault="0059791C" w:rsidP="00074DA9">
            <w:pPr>
              <w:spacing w:before="120" w:after="120"/>
              <w:jc w:val="center"/>
              <w:rPr>
                <w:rFonts w:ascii="Garamond" w:hAnsi="Garamond"/>
                <w:b/>
                <w:sz w:val="22"/>
                <w:szCs w:val="22"/>
              </w:rPr>
            </w:pPr>
          </w:p>
          <w:p w:rsidR="0059791C" w:rsidRPr="00902D12" w:rsidRDefault="0059791C" w:rsidP="00074DA9">
            <w:pPr>
              <w:spacing w:before="120" w:after="120"/>
              <w:jc w:val="center"/>
              <w:rPr>
                <w:rFonts w:ascii="Garamond" w:hAnsi="Garamond"/>
                <w:b/>
                <w:sz w:val="22"/>
                <w:szCs w:val="22"/>
              </w:rPr>
            </w:pPr>
          </w:p>
        </w:tc>
        <w:tc>
          <w:tcPr>
            <w:tcW w:w="6521" w:type="dxa"/>
            <w:vAlign w:val="center"/>
          </w:tcPr>
          <w:p w:rsidR="0059791C" w:rsidRPr="00FB074E" w:rsidRDefault="0059791C" w:rsidP="00074DA9">
            <w:pPr>
              <w:pStyle w:val="a6"/>
              <w:tabs>
                <w:tab w:val="num" w:pos="600"/>
              </w:tabs>
              <w:spacing w:before="120" w:after="120" w:line="360" w:lineRule="auto"/>
              <w:ind w:left="0"/>
              <w:jc w:val="both"/>
              <w:rPr>
                <w:rFonts w:ascii="Garamond" w:hAnsi="Garamond"/>
                <w:b/>
                <w:sz w:val="22"/>
                <w:szCs w:val="22"/>
              </w:rPr>
            </w:pPr>
            <w:r w:rsidRPr="00D600CF">
              <w:rPr>
                <w:rFonts w:ascii="Garamond" w:hAnsi="Garamond"/>
                <w:sz w:val="22"/>
                <w:szCs w:val="22"/>
              </w:rPr>
              <w:t>Авизующий банк осуществляет про</w:t>
            </w:r>
            <w:r>
              <w:rPr>
                <w:rFonts w:ascii="Garamond" w:hAnsi="Garamond"/>
                <w:sz w:val="22"/>
                <w:szCs w:val="22"/>
              </w:rPr>
              <w:t xml:space="preserve">верку полномочий представителя </w:t>
            </w:r>
            <w:r w:rsidRPr="00D600CF">
              <w:rPr>
                <w:rFonts w:ascii="Garamond" w:hAnsi="Garamond"/>
                <w:sz w:val="22"/>
                <w:szCs w:val="22"/>
              </w:rPr>
              <w:t>АО «ЦФР», которым подписаны требования об осуществлении платежа по б</w:t>
            </w:r>
            <w:r>
              <w:rPr>
                <w:rFonts w:ascii="Garamond" w:hAnsi="Garamond"/>
                <w:sz w:val="22"/>
                <w:szCs w:val="22"/>
              </w:rPr>
              <w:t xml:space="preserve">анковской гарантии, переданные </w:t>
            </w:r>
            <w:r w:rsidRPr="00D600CF">
              <w:rPr>
                <w:rFonts w:ascii="Garamond" w:hAnsi="Garamond"/>
                <w:sz w:val="22"/>
                <w:szCs w:val="22"/>
              </w:rPr>
              <w:t xml:space="preserve">АО «ЦФР» в Авизующий банк, и подтверждает данный факт </w:t>
            </w:r>
            <w:r>
              <w:rPr>
                <w:rFonts w:ascii="Garamond" w:hAnsi="Garamond"/>
                <w:sz w:val="22"/>
                <w:szCs w:val="22"/>
              </w:rPr>
              <w:t>Г</w:t>
            </w:r>
            <w:r w:rsidRPr="00D600CF">
              <w:rPr>
                <w:rFonts w:ascii="Garamond" w:hAnsi="Garamond"/>
                <w:sz w:val="22"/>
                <w:szCs w:val="22"/>
              </w:rPr>
              <w:t xml:space="preserve">аранту в переданном требовании об осуществлении платежа по банковской гарантии по </w:t>
            </w:r>
            <w:r w:rsidRPr="008325A7">
              <w:rPr>
                <w:rFonts w:ascii="Garamond" w:hAnsi="Garamond"/>
                <w:sz w:val="22"/>
                <w:szCs w:val="22"/>
              </w:rPr>
              <w:t>договору БР, РСВ</w:t>
            </w:r>
            <w:r w:rsidRPr="008325A7">
              <w:rPr>
                <w:rFonts w:ascii="Garamond" w:hAnsi="Garamond"/>
                <w:bCs/>
                <w:sz w:val="22"/>
                <w:szCs w:val="22"/>
              </w:rPr>
              <w:t xml:space="preserve">, БР </w:t>
            </w:r>
            <w:proofErr w:type="spellStart"/>
            <w:r w:rsidRPr="008325A7">
              <w:rPr>
                <w:rFonts w:ascii="Garamond" w:hAnsi="Garamond"/>
                <w:bCs/>
                <w:sz w:val="22"/>
                <w:szCs w:val="22"/>
              </w:rPr>
              <w:t>переток</w:t>
            </w:r>
            <w:proofErr w:type="spellEnd"/>
            <w:r w:rsidRPr="008325A7">
              <w:rPr>
                <w:rFonts w:ascii="Garamond" w:hAnsi="Garamond"/>
                <w:bCs/>
                <w:sz w:val="22"/>
                <w:szCs w:val="22"/>
              </w:rPr>
              <w:t xml:space="preserve"> НЦЗ, РСВ </w:t>
            </w:r>
            <w:proofErr w:type="spellStart"/>
            <w:r w:rsidRPr="008325A7">
              <w:rPr>
                <w:rFonts w:ascii="Garamond" w:hAnsi="Garamond"/>
                <w:bCs/>
                <w:sz w:val="22"/>
                <w:szCs w:val="22"/>
              </w:rPr>
              <w:t>переток</w:t>
            </w:r>
            <w:proofErr w:type="spellEnd"/>
            <w:r w:rsidRPr="008325A7">
              <w:rPr>
                <w:rFonts w:ascii="Garamond" w:hAnsi="Garamond"/>
                <w:bCs/>
                <w:sz w:val="22"/>
                <w:szCs w:val="22"/>
              </w:rPr>
              <w:t xml:space="preserve"> НЦЗ </w:t>
            </w:r>
            <w:r w:rsidRPr="00EF164B">
              <w:rPr>
                <w:rFonts w:ascii="Garamond" w:hAnsi="Garamond"/>
                <w:bCs/>
                <w:sz w:val="22"/>
                <w:szCs w:val="22"/>
                <w:highlight w:val="yellow"/>
              </w:rPr>
              <w:t>и</w:t>
            </w:r>
            <w:r w:rsidRPr="008325A7">
              <w:rPr>
                <w:rFonts w:ascii="Garamond" w:hAnsi="Garamond"/>
                <w:bCs/>
                <w:sz w:val="22"/>
                <w:szCs w:val="22"/>
              </w:rPr>
              <w:t xml:space="preserve"> </w:t>
            </w:r>
            <w:r w:rsidRPr="008325A7">
              <w:rPr>
                <w:rFonts w:ascii="Garamond" w:hAnsi="Garamond"/>
                <w:sz w:val="22"/>
                <w:szCs w:val="22"/>
              </w:rPr>
              <w:t>договору купли-продажи электрической энергии в НЦЗ</w:t>
            </w:r>
            <w:r w:rsidRPr="008325A7">
              <w:rPr>
                <w:rFonts w:ascii="Garamond" w:hAnsi="Garamond"/>
                <w:bCs/>
                <w:sz w:val="22"/>
                <w:szCs w:val="22"/>
              </w:rPr>
              <w:t xml:space="preserve"> в форматах SWIFT-сообщений (приложения 7, 7.1, 7.2, 8, 8.1 </w:t>
            </w:r>
            <w:r w:rsidRPr="008325A7">
              <w:rPr>
                <w:rFonts w:ascii="Garamond" w:hAnsi="Garamond"/>
                <w:sz w:val="22"/>
                <w:szCs w:val="22"/>
              </w:rPr>
              <w:t>к настоящему Соглашению</w:t>
            </w:r>
            <w:r w:rsidRPr="00D600CF">
              <w:rPr>
                <w:rFonts w:ascii="Garamond" w:hAnsi="Garamond"/>
                <w:sz w:val="22"/>
                <w:szCs w:val="22"/>
              </w:rPr>
              <w:t>).</w:t>
            </w:r>
          </w:p>
        </w:tc>
        <w:tc>
          <w:tcPr>
            <w:tcW w:w="7512" w:type="dxa"/>
            <w:vAlign w:val="center"/>
          </w:tcPr>
          <w:p w:rsidR="0059791C" w:rsidRPr="00EF164B" w:rsidRDefault="0059791C" w:rsidP="00074DA9">
            <w:pPr>
              <w:pStyle w:val="a6"/>
              <w:tabs>
                <w:tab w:val="num" w:pos="600"/>
              </w:tabs>
              <w:spacing w:before="120" w:after="120" w:line="360" w:lineRule="auto"/>
              <w:ind w:left="0"/>
              <w:jc w:val="both"/>
              <w:rPr>
                <w:rFonts w:ascii="Garamond" w:hAnsi="Garamond"/>
                <w:szCs w:val="22"/>
                <w:highlight w:val="yellow"/>
              </w:rPr>
            </w:pPr>
            <w:r w:rsidRPr="00EF164B">
              <w:rPr>
                <w:rFonts w:ascii="Garamond" w:hAnsi="Garamond"/>
                <w:sz w:val="22"/>
                <w:szCs w:val="22"/>
              </w:rPr>
              <w:t>Авизующий банк осуществляет проверку полномочий представителя АО «ЦФР», которым подписаны требования об осуществлении платежа по банковской гарантии, переданные АО «ЦФР» в Авизующий банк, и подтверждает данный факт Гаранту в переданном требовании об осуществлении платежа по банковской гарантии по договору БР, РСВ, Б</w:t>
            </w:r>
            <w:r>
              <w:rPr>
                <w:rFonts w:ascii="Garamond" w:hAnsi="Garamond"/>
                <w:sz w:val="22"/>
                <w:szCs w:val="22"/>
              </w:rPr>
              <w:t xml:space="preserve">Р </w:t>
            </w:r>
            <w:proofErr w:type="spellStart"/>
            <w:r>
              <w:rPr>
                <w:rFonts w:ascii="Garamond" w:hAnsi="Garamond"/>
                <w:sz w:val="22"/>
                <w:szCs w:val="22"/>
              </w:rPr>
              <w:t>переток</w:t>
            </w:r>
            <w:proofErr w:type="spellEnd"/>
            <w:r>
              <w:rPr>
                <w:rFonts w:ascii="Garamond" w:hAnsi="Garamond"/>
                <w:sz w:val="22"/>
                <w:szCs w:val="22"/>
              </w:rPr>
              <w:t xml:space="preserve"> НЦЗ, РСВ </w:t>
            </w:r>
            <w:proofErr w:type="spellStart"/>
            <w:r>
              <w:rPr>
                <w:rFonts w:ascii="Garamond" w:hAnsi="Garamond"/>
                <w:sz w:val="22"/>
                <w:szCs w:val="22"/>
              </w:rPr>
              <w:t>переток</w:t>
            </w:r>
            <w:proofErr w:type="spellEnd"/>
            <w:r>
              <w:rPr>
                <w:rFonts w:ascii="Garamond" w:hAnsi="Garamond"/>
                <w:sz w:val="22"/>
                <w:szCs w:val="22"/>
              </w:rPr>
              <w:t xml:space="preserve"> НЦЗ</w:t>
            </w:r>
            <w:r w:rsidRPr="00EF164B">
              <w:rPr>
                <w:rFonts w:ascii="Garamond" w:hAnsi="Garamond"/>
                <w:sz w:val="22"/>
                <w:szCs w:val="22"/>
                <w:highlight w:val="yellow"/>
              </w:rPr>
              <w:t>,</w:t>
            </w:r>
            <w:r w:rsidRPr="00EF164B">
              <w:rPr>
                <w:rFonts w:ascii="Garamond" w:hAnsi="Garamond"/>
                <w:sz w:val="22"/>
                <w:szCs w:val="22"/>
              </w:rPr>
              <w:t xml:space="preserve"> договору купли-продажи электрической энергии в НЦЗ</w:t>
            </w:r>
            <w:r w:rsidRPr="00EF164B">
              <w:rPr>
                <w:rFonts w:ascii="Garamond" w:hAnsi="Garamond"/>
                <w:sz w:val="22"/>
                <w:szCs w:val="22"/>
                <w:highlight w:val="yellow"/>
              </w:rPr>
              <w:t>,</w:t>
            </w:r>
            <w:r>
              <w:rPr>
                <w:rFonts w:ascii="Garamond" w:hAnsi="Garamond"/>
                <w:sz w:val="22"/>
                <w:szCs w:val="22"/>
              </w:rPr>
              <w:t xml:space="preserve"> </w:t>
            </w:r>
            <w:r w:rsidRPr="00EF164B">
              <w:rPr>
                <w:rFonts w:ascii="Garamond" w:hAnsi="Garamond"/>
                <w:sz w:val="22"/>
                <w:szCs w:val="22"/>
                <w:highlight w:val="yellow"/>
              </w:rPr>
              <w:t>по соглашению о порядке расчетов по ДПМ ВИЭ</w:t>
            </w:r>
            <w:r w:rsidRPr="00EF164B">
              <w:rPr>
                <w:rFonts w:ascii="Garamond" w:hAnsi="Garamond"/>
                <w:sz w:val="22"/>
                <w:szCs w:val="22"/>
              </w:rPr>
              <w:t xml:space="preserve"> в форматах SWIFT-сообщений (приложения 7, 7.1, 7.2, </w:t>
            </w:r>
            <w:r w:rsidRPr="00EF164B">
              <w:rPr>
                <w:rFonts w:ascii="Garamond" w:hAnsi="Garamond"/>
                <w:sz w:val="22"/>
                <w:szCs w:val="22"/>
                <w:highlight w:val="yellow"/>
              </w:rPr>
              <w:t>7.3,</w:t>
            </w:r>
            <w:r>
              <w:rPr>
                <w:rFonts w:ascii="Garamond" w:hAnsi="Garamond"/>
                <w:sz w:val="22"/>
                <w:szCs w:val="22"/>
              </w:rPr>
              <w:t xml:space="preserve"> </w:t>
            </w:r>
            <w:r w:rsidRPr="00EF164B">
              <w:rPr>
                <w:rFonts w:ascii="Garamond" w:hAnsi="Garamond"/>
                <w:sz w:val="22"/>
                <w:szCs w:val="22"/>
              </w:rPr>
              <w:t>8, 8.1 к настоящему Соглашению).</w:t>
            </w:r>
          </w:p>
        </w:tc>
      </w:tr>
      <w:tr w:rsidR="0059791C" w:rsidRPr="00FB074E" w:rsidTr="00231827">
        <w:trPr>
          <w:trHeight w:val="435"/>
        </w:trPr>
        <w:tc>
          <w:tcPr>
            <w:tcW w:w="988" w:type="dxa"/>
            <w:vAlign w:val="center"/>
          </w:tcPr>
          <w:p w:rsidR="0059791C" w:rsidRDefault="0059791C" w:rsidP="00074DA9">
            <w:pPr>
              <w:spacing w:before="120" w:after="120"/>
              <w:jc w:val="center"/>
              <w:rPr>
                <w:rFonts w:ascii="Garamond" w:hAnsi="Garamond"/>
                <w:b/>
                <w:sz w:val="22"/>
                <w:szCs w:val="22"/>
              </w:rPr>
            </w:pPr>
            <w:r>
              <w:rPr>
                <w:rFonts w:ascii="Garamond" w:hAnsi="Garamond"/>
                <w:b/>
                <w:sz w:val="22"/>
                <w:szCs w:val="22"/>
              </w:rPr>
              <w:t>Приложение 10</w:t>
            </w:r>
            <w:r w:rsidR="00481A08">
              <w:rPr>
                <w:rFonts w:ascii="Garamond" w:hAnsi="Garamond"/>
                <w:b/>
                <w:sz w:val="22"/>
                <w:szCs w:val="22"/>
              </w:rPr>
              <w:t xml:space="preserve">, п. </w:t>
            </w:r>
            <w:r>
              <w:rPr>
                <w:rFonts w:ascii="Garamond" w:hAnsi="Garamond"/>
                <w:b/>
                <w:sz w:val="22"/>
                <w:szCs w:val="22"/>
              </w:rPr>
              <w:t>1</w:t>
            </w:r>
          </w:p>
          <w:p w:rsidR="0059791C" w:rsidRDefault="0059791C" w:rsidP="00074DA9">
            <w:pPr>
              <w:spacing w:before="120" w:after="120"/>
              <w:jc w:val="center"/>
              <w:rPr>
                <w:rFonts w:ascii="Garamond" w:hAnsi="Garamond"/>
                <w:b/>
                <w:sz w:val="22"/>
                <w:szCs w:val="22"/>
              </w:rPr>
            </w:pPr>
          </w:p>
        </w:tc>
        <w:tc>
          <w:tcPr>
            <w:tcW w:w="6521" w:type="dxa"/>
            <w:vAlign w:val="center"/>
          </w:tcPr>
          <w:p w:rsidR="0059791C" w:rsidRPr="000A2EA1" w:rsidRDefault="0059791C" w:rsidP="00074DA9">
            <w:pPr>
              <w:spacing w:before="120" w:after="120"/>
              <w:jc w:val="both"/>
              <w:rPr>
                <w:rFonts w:ascii="Garamond" w:hAnsi="Garamond"/>
                <w:b/>
                <w:bCs/>
                <w:sz w:val="22"/>
                <w:szCs w:val="22"/>
              </w:rPr>
            </w:pPr>
            <w:r w:rsidRPr="000A2EA1">
              <w:rPr>
                <w:rFonts w:ascii="Garamond" w:hAnsi="Garamond"/>
                <w:b/>
                <w:bCs/>
                <w:sz w:val="22"/>
                <w:szCs w:val="22"/>
              </w:rPr>
              <w:t>Перечень электронных документов</w:t>
            </w:r>
            <w:r>
              <w:rPr>
                <w:rFonts w:ascii="Garamond" w:hAnsi="Garamond"/>
                <w:b/>
                <w:bCs/>
                <w:sz w:val="22"/>
                <w:szCs w:val="22"/>
              </w:rPr>
              <w:t>:</w:t>
            </w:r>
          </w:p>
          <w:p w:rsidR="0059791C" w:rsidRPr="000A2EA1" w:rsidRDefault="0059791C" w:rsidP="00A92E2A">
            <w:pPr>
              <w:numPr>
                <w:ilvl w:val="0"/>
                <w:numId w:val="21"/>
              </w:numPr>
              <w:jc w:val="both"/>
              <w:rPr>
                <w:rFonts w:ascii="Garamond" w:hAnsi="Garamond"/>
                <w:b/>
                <w:bCs/>
                <w:color w:val="000000"/>
                <w:sz w:val="22"/>
                <w:szCs w:val="22"/>
              </w:rPr>
            </w:pPr>
            <w:r w:rsidRPr="000A2EA1">
              <w:rPr>
                <w:rFonts w:ascii="Garamond" w:hAnsi="Garamond"/>
                <w:b/>
                <w:bCs/>
                <w:color w:val="000000"/>
                <w:sz w:val="22"/>
                <w:szCs w:val="22"/>
              </w:rPr>
              <w:t xml:space="preserve">Сопроводительное письмо </w:t>
            </w:r>
            <w:r w:rsidRPr="000A2EA1">
              <w:rPr>
                <w:rFonts w:ascii="Garamond" w:hAnsi="Garamond"/>
                <w:bCs/>
                <w:color w:val="000000"/>
                <w:sz w:val="22"/>
                <w:szCs w:val="22"/>
              </w:rPr>
              <w:t>– ЭД</w:t>
            </w:r>
            <w:r>
              <w:rPr>
                <w:rFonts w:ascii="Garamond" w:hAnsi="Garamond"/>
                <w:bCs/>
                <w:color w:val="000000"/>
                <w:sz w:val="22"/>
                <w:szCs w:val="22"/>
              </w:rPr>
              <w:t>,</w:t>
            </w:r>
            <w:r w:rsidRPr="000A2EA1">
              <w:rPr>
                <w:rFonts w:ascii="Garamond" w:hAnsi="Garamond"/>
                <w:bCs/>
                <w:color w:val="000000"/>
                <w:sz w:val="22"/>
                <w:szCs w:val="22"/>
              </w:rPr>
              <w:t xml:space="preserve"> </w:t>
            </w:r>
            <w:r w:rsidRPr="000A2EA1">
              <w:rPr>
                <w:rFonts w:ascii="Garamond" w:hAnsi="Garamond"/>
                <w:color w:val="000000"/>
                <w:sz w:val="22"/>
                <w:szCs w:val="22"/>
              </w:rPr>
              <w:t>направляемый</w:t>
            </w:r>
            <w:r w:rsidRPr="000A2EA1">
              <w:rPr>
                <w:rFonts w:ascii="Garamond" w:hAnsi="Garamond"/>
                <w:b/>
                <w:bCs/>
                <w:color w:val="000000"/>
                <w:sz w:val="22"/>
                <w:szCs w:val="22"/>
              </w:rPr>
              <w:t xml:space="preserve"> </w:t>
            </w:r>
            <w:r w:rsidRPr="000A2EA1">
              <w:rPr>
                <w:rFonts w:ascii="Garamond" w:hAnsi="Garamond"/>
                <w:bCs/>
                <w:color w:val="000000"/>
                <w:sz w:val="22"/>
                <w:szCs w:val="22"/>
              </w:rPr>
              <w:t xml:space="preserve">Авизующим </w:t>
            </w:r>
            <w:r>
              <w:rPr>
                <w:rFonts w:ascii="Garamond" w:hAnsi="Garamond"/>
                <w:sz w:val="22"/>
                <w:szCs w:val="22"/>
              </w:rPr>
              <w:t xml:space="preserve">банком в </w:t>
            </w:r>
            <w:r w:rsidRPr="000A2EA1">
              <w:rPr>
                <w:rFonts w:ascii="Garamond" w:hAnsi="Garamond"/>
                <w:sz w:val="22"/>
                <w:szCs w:val="22"/>
              </w:rPr>
              <w:t>АО «ЦФР» и содержащий подтверждение факта получения по системе SWIFT SWIFT-сообщения, содержащего банковскую гарантию в польз</w:t>
            </w:r>
            <w:r>
              <w:rPr>
                <w:rFonts w:ascii="Garamond" w:hAnsi="Garamond"/>
                <w:sz w:val="22"/>
                <w:szCs w:val="22"/>
              </w:rPr>
              <w:t xml:space="preserve">у </w:t>
            </w:r>
            <w:r w:rsidRPr="000A2EA1">
              <w:rPr>
                <w:rFonts w:ascii="Garamond" w:hAnsi="Garamond"/>
                <w:sz w:val="22"/>
                <w:szCs w:val="22"/>
              </w:rPr>
              <w:t xml:space="preserve">АО «ЦФР», и проверку его аутентичности. Текст сообщения соответствует форме, указанной в </w:t>
            </w:r>
            <w:r>
              <w:rPr>
                <w:rFonts w:ascii="Garamond" w:hAnsi="Garamond"/>
                <w:sz w:val="22"/>
                <w:szCs w:val="22"/>
              </w:rPr>
              <w:t>п</w:t>
            </w:r>
            <w:r w:rsidRPr="000A2EA1">
              <w:rPr>
                <w:rFonts w:ascii="Garamond" w:hAnsi="Garamond"/>
                <w:sz w:val="22"/>
                <w:szCs w:val="22"/>
              </w:rPr>
              <w:t xml:space="preserve">риложении 11 к </w:t>
            </w:r>
            <w:r>
              <w:rPr>
                <w:rFonts w:ascii="Garamond" w:hAnsi="Garamond"/>
                <w:sz w:val="22"/>
                <w:szCs w:val="22"/>
              </w:rPr>
              <w:t xml:space="preserve">настоящему </w:t>
            </w:r>
            <w:r w:rsidRPr="000A2EA1">
              <w:rPr>
                <w:rFonts w:ascii="Garamond" w:hAnsi="Garamond"/>
                <w:sz w:val="22"/>
                <w:szCs w:val="22"/>
              </w:rPr>
              <w:t>Соглашению</w:t>
            </w:r>
            <w:r>
              <w:rPr>
                <w:rFonts w:ascii="Garamond" w:hAnsi="Garamond"/>
                <w:bCs/>
                <w:color w:val="000000"/>
                <w:sz w:val="22"/>
                <w:szCs w:val="22"/>
              </w:rPr>
              <w:t>.</w:t>
            </w:r>
          </w:p>
          <w:p w:rsidR="0059791C" w:rsidRPr="00B35A93" w:rsidRDefault="0059791C" w:rsidP="00A92E2A">
            <w:pPr>
              <w:numPr>
                <w:ilvl w:val="0"/>
                <w:numId w:val="21"/>
              </w:numPr>
              <w:jc w:val="both"/>
              <w:rPr>
                <w:rFonts w:ascii="Garamond" w:hAnsi="Garamond"/>
                <w:b/>
                <w:bCs/>
                <w:color w:val="000000"/>
                <w:sz w:val="22"/>
                <w:szCs w:val="22"/>
              </w:rPr>
            </w:pPr>
            <w:r w:rsidRPr="000A2EA1">
              <w:rPr>
                <w:rFonts w:ascii="Garamond" w:hAnsi="Garamond"/>
                <w:b/>
                <w:bCs/>
                <w:color w:val="000000"/>
                <w:sz w:val="22"/>
                <w:szCs w:val="22"/>
              </w:rPr>
              <w:t xml:space="preserve">Копия банковской гарантии, полученной по </w:t>
            </w:r>
            <w:r w:rsidRPr="000A2EA1">
              <w:rPr>
                <w:rFonts w:ascii="Garamond" w:hAnsi="Garamond"/>
                <w:b/>
                <w:bCs/>
                <w:color w:val="000000"/>
                <w:sz w:val="22"/>
                <w:szCs w:val="22"/>
                <w:lang w:val="en-US"/>
              </w:rPr>
              <w:t>SWIFT</w:t>
            </w:r>
            <w:r w:rsidRPr="000A2EA1">
              <w:rPr>
                <w:rFonts w:ascii="Garamond" w:hAnsi="Garamond"/>
                <w:b/>
                <w:bCs/>
                <w:color w:val="000000"/>
                <w:sz w:val="22"/>
                <w:szCs w:val="22"/>
              </w:rPr>
              <w:t xml:space="preserve"> </w:t>
            </w:r>
            <w:r w:rsidRPr="000A2EA1">
              <w:rPr>
                <w:rFonts w:ascii="Garamond" w:hAnsi="Garamond"/>
                <w:color w:val="000000"/>
                <w:sz w:val="22"/>
                <w:szCs w:val="22"/>
              </w:rPr>
              <w:t>– ЭД, направляемый</w:t>
            </w:r>
            <w:r w:rsidRPr="000A2EA1">
              <w:rPr>
                <w:rFonts w:ascii="Garamond" w:hAnsi="Garamond"/>
                <w:b/>
                <w:bCs/>
                <w:color w:val="000000"/>
                <w:sz w:val="22"/>
                <w:szCs w:val="22"/>
              </w:rPr>
              <w:t xml:space="preserve"> </w:t>
            </w:r>
            <w:r w:rsidRPr="000A2EA1">
              <w:rPr>
                <w:rFonts w:ascii="Garamond" w:hAnsi="Garamond"/>
                <w:bCs/>
                <w:color w:val="000000"/>
                <w:sz w:val="22"/>
                <w:szCs w:val="22"/>
              </w:rPr>
              <w:t xml:space="preserve">Авизующим </w:t>
            </w:r>
            <w:r>
              <w:rPr>
                <w:rFonts w:ascii="Garamond" w:hAnsi="Garamond"/>
                <w:sz w:val="22"/>
                <w:szCs w:val="22"/>
              </w:rPr>
              <w:t xml:space="preserve">банком в </w:t>
            </w:r>
            <w:r w:rsidRPr="000A2EA1">
              <w:rPr>
                <w:rFonts w:ascii="Garamond" w:hAnsi="Garamond"/>
                <w:sz w:val="22"/>
                <w:szCs w:val="22"/>
              </w:rPr>
              <w:t xml:space="preserve">АО «ЦФР» и содержащий оригинальный текст банковской гарантии по стандарту </w:t>
            </w:r>
            <w:r w:rsidRPr="000A2EA1">
              <w:rPr>
                <w:rFonts w:ascii="Garamond" w:hAnsi="Garamond"/>
                <w:sz w:val="22"/>
                <w:szCs w:val="22"/>
                <w:lang w:val="en-US"/>
              </w:rPr>
              <w:t>SWIFT</w:t>
            </w:r>
            <w:r w:rsidRPr="000A2EA1">
              <w:rPr>
                <w:rFonts w:ascii="Garamond" w:hAnsi="Garamond"/>
                <w:sz w:val="22"/>
                <w:szCs w:val="22"/>
              </w:rPr>
              <w:t xml:space="preserve"> </w:t>
            </w:r>
            <w:r w:rsidRPr="000A2EA1">
              <w:rPr>
                <w:rFonts w:ascii="Garamond" w:hAnsi="Garamond"/>
                <w:sz w:val="22"/>
                <w:szCs w:val="22"/>
                <w:lang w:val="en-US"/>
              </w:rPr>
              <w:t>RUR</w:t>
            </w:r>
            <w:r w:rsidRPr="000A2EA1">
              <w:rPr>
                <w:rFonts w:ascii="Garamond" w:hAnsi="Garamond"/>
                <w:sz w:val="22"/>
                <w:szCs w:val="22"/>
              </w:rPr>
              <w:t xml:space="preserve">6, полученной по системе </w:t>
            </w:r>
            <w:r w:rsidRPr="000A2EA1">
              <w:rPr>
                <w:rFonts w:ascii="Garamond" w:hAnsi="Garamond"/>
                <w:sz w:val="22"/>
                <w:szCs w:val="22"/>
                <w:lang w:val="en-US"/>
              </w:rPr>
              <w:t>SWIFT</w:t>
            </w:r>
            <w:r w:rsidRPr="000A2EA1">
              <w:rPr>
                <w:rFonts w:ascii="Garamond" w:hAnsi="Garamond"/>
                <w:sz w:val="22"/>
                <w:szCs w:val="22"/>
              </w:rPr>
              <w:t xml:space="preserve"> от </w:t>
            </w:r>
            <w:r>
              <w:rPr>
                <w:rFonts w:ascii="Garamond" w:hAnsi="Garamond"/>
                <w:sz w:val="22"/>
                <w:szCs w:val="22"/>
              </w:rPr>
              <w:t>Г</w:t>
            </w:r>
            <w:r w:rsidRPr="000A2EA1">
              <w:rPr>
                <w:rFonts w:ascii="Garamond" w:hAnsi="Garamond"/>
                <w:sz w:val="22"/>
                <w:szCs w:val="22"/>
              </w:rPr>
              <w:t xml:space="preserve">аранта. Текст сообщения соответствует форме, указанной в </w:t>
            </w:r>
            <w:r w:rsidRPr="00B35A93">
              <w:rPr>
                <w:rFonts w:ascii="Garamond" w:hAnsi="Garamond"/>
                <w:sz w:val="22"/>
                <w:szCs w:val="22"/>
              </w:rPr>
              <w:t>приложениях 4, 4.1, 4.2, 4.3, 4.4, 5, 5.1 к настоящему Соглашению.</w:t>
            </w:r>
          </w:p>
          <w:p w:rsidR="0059791C" w:rsidRPr="00B35A93" w:rsidRDefault="0059791C" w:rsidP="00A92E2A">
            <w:pPr>
              <w:numPr>
                <w:ilvl w:val="0"/>
                <w:numId w:val="21"/>
              </w:numPr>
              <w:jc w:val="both"/>
              <w:rPr>
                <w:rFonts w:ascii="Garamond" w:hAnsi="Garamond"/>
                <w:b/>
                <w:bCs/>
                <w:color w:val="000000"/>
                <w:sz w:val="22"/>
                <w:szCs w:val="22"/>
              </w:rPr>
            </w:pPr>
            <w:r w:rsidRPr="00B35A93">
              <w:rPr>
                <w:rFonts w:ascii="Garamond" w:hAnsi="Garamond"/>
                <w:b/>
                <w:bCs/>
                <w:color w:val="000000"/>
                <w:sz w:val="22"/>
                <w:szCs w:val="22"/>
              </w:rPr>
              <w:t xml:space="preserve">Копия банковской гарантии, транслитерированной на русский язык </w:t>
            </w:r>
            <w:r w:rsidRPr="00B35A93">
              <w:rPr>
                <w:rFonts w:ascii="Garamond" w:hAnsi="Garamond"/>
                <w:color w:val="000000"/>
                <w:sz w:val="22"/>
                <w:szCs w:val="22"/>
              </w:rPr>
              <w:t>– ЭД, направляемый</w:t>
            </w:r>
            <w:r w:rsidRPr="00B35A93">
              <w:rPr>
                <w:rFonts w:ascii="Garamond" w:hAnsi="Garamond"/>
                <w:b/>
                <w:bCs/>
                <w:color w:val="000000"/>
                <w:sz w:val="22"/>
                <w:szCs w:val="22"/>
              </w:rPr>
              <w:t xml:space="preserve"> </w:t>
            </w:r>
            <w:r w:rsidRPr="00B35A93">
              <w:rPr>
                <w:rFonts w:ascii="Garamond" w:hAnsi="Garamond"/>
                <w:bCs/>
                <w:color w:val="000000"/>
                <w:sz w:val="22"/>
                <w:szCs w:val="22"/>
              </w:rPr>
              <w:t xml:space="preserve">Авизующим </w:t>
            </w:r>
            <w:r w:rsidRPr="00B35A93">
              <w:rPr>
                <w:rFonts w:ascii="Garamond" w:hAnsi="Garamond"/>
                <w:sz w:val="22"/>
                <w:szCs w:val="22"/>
              </w:rPr>
              <w:t xml:space="preserve">банком в АО «ЦФР» и содержащий текст банковской гарантии на русском языке, полученной по системе </w:t>
            </w:r>
            <w:r w:rsidRPr="00B35A93">
              <w:rPr>
                <w:rFonts w:ascii="Garamond" w:hAnsi="Garamond"/>
                <w:sz w:val="22"/>
                <w:szCs w:val="22"/>
                <w:lang w:val="en-US"/>
              </w:rPr>
              <w:t>SWIFT</w:t>
            </w:r>
            <w:r w:rsidRPr="00B35A93">
              <w:rPr>
                <w:rFonts w:ascii="Garamond" w:hAnsi="Garamond"/>
                <w:sz w:val="22"/>
                <w:szCs w:val="22"/>
              </w:rPr>
              <w:t xml:space="preserve"> от Гаранта и преобразованной путем транслитерации по стандарту </w:t>
            </w:r>
            <w:r w:rsidRPr="00B35A93">
              <w:rPr>
                <w:rFonts w:ascii="Garamond" w:hAnsi="Garamond"/>
                <w:sz w:val="22"/>
                <w:szCs w:val="22"/>
                <w:lang w:val="en-US"/>
              </w:rPr>
              <w:t>SWIFT</w:t>
            </w:r>
            <w:r w:rsidRPr="00B35A93">
              <w:rPr>
                <w:rFonts w:ascii="Garamond" w:hAnsi="Garamond"/>
                <w:sz w:val="22"/>
                <w:szCs w:val="22"/>
              </w:rPr>
              <w:t xml:space="preserve"> </w:t>
            </w:r>
            <w:r w:rsidRPr="00B35A93">
              <w:rPr>
                <w:rFonts w:ascii="Garamond" w:hAnsi="Garamond"/>
                <w:sz w:val="22"/>
                <w:szCs w:val="22"/>
                <w:lang w:val="en-US"/>
              </w:rPr>
              <w:t>RUR</w:t>
            </w:r>
            <w:r w:rsidRPr="00B35A93">
              <w:rPr>
                <w:rFonts w:ascii="Garamond" w:hAnsi="Garamond"/>
                <w:sz w:val="22"/>
                <w:szCs w:val="22"/>
              </w:rPr>
              <w:t>6. Текст сообщения соответствует форме, указанной в приложениях 3, 3.1, 3.2, 3.3, 3.4 к настоящему Соглашению.</w:t>
            </w:r>
          </w:p>
          <w:p w:rsidR="0059791C" w:rsidRPr="00B35A93" w:rsidRDefault="0059791C" w:rsidP="00A92E2A">
            <w:pPr>
              <w:numPr>
                <w:ilvl w:val="0"/>
                <w:numId w:val="21"/>
              </w:numPr>
              <w:jc w:val="both"/>
              <w:rPr>
                <w:rFonts w:ascii="Garamond" w:hAnsi="Garamond"/>
                <w:sz w:val="22"/>
                <w:szCs w:val="22"/>
              </w:rPr>
            </w:pPr>
            <w:r w:rsidRPr="00B35A93">
              <w:rPr>
                <w:rFonts w:ascii="Garamond" w:hAnsi="Garamond"/>
                <w:b/>
                <w:bCs/>
                <w:color w:val="000000"/>
                <w:sz w:val="22"/>
                <w:szCs w:val="22"/>
                <w:lang w:val="en-US"/>
              </w:rPr>
              <w:lastRenderedPageBreak/>
              <w:t>Xml</w:t>
            </w:r>
            <w:r w:rsidRPr="00B35A93">
              <w:rPr>
                <w:rFonts w:ascii="Garamond" w:hAnsi="Garamond"/>
                <w:b/>
                <w:bCs/>
                <w:color w:val="000000"/>
                <w:sz w:val="22"/>
                <w:szCs w:val="22"/>
              </w:rPr>
              <w:t>-файл, содержащий основные реквизиты банковской гарантии</w:t>
            </w:r>
            <w:r w:rsidRPr="00B35A93">
              <w:rPr>
                <w:rFonts w:ascii="Garamond" w:hAnsi="Garamond"/>
                <w:sz w:val="22"/>
                <w:szCs w:val="22"/>
              </w:rPr>
              <w:t xml:space="preserve"> – ЭД, направляемый Авизующим банком в АО «ЦФР» и содержащий информацию об основных реквизитах банковской гарантии, полученной по системе </w:t>
            </w:r>
            <w:r w:rsidRPr="00B35A93">
              <w:rPr>
                <w:rFonts w:ascii="Garamond" w:hAnsi="Garamond"/>
                <w:sz w:val="22"/>
                <w:szCs w:val="22"/>
                <w:lang w:val="en-US"/>
              </w:rPr>
              <w:t>SWIFT</w:t>
            </w:r>
            <w:r w:rsidRPr="00B35A93">
              <w:rPr>
                <w:rFonts w:ascii="Garamond" w:hAnsi="Garamond"/>
                <w:sz w:val="22"/>
                <w:szCs w:val="22"/>
              </w:rPr>
              <w:t xml:space="preserve"> от Гаранта.</w:t>
            </w:r>
          </w:p>
          <w:p w:rsidR="0059791C" w:rsidRPr="00B35A93" w:rsidRDefault="0059791C" w:rsidP="00A92E2A">
            <w:pPr>
              <w:numPr>
                <w:ilvl w:val="0"/>
                <w:numId w:val="21"/>
              </w:numPr>
              <w:jc w:val="both"/>
              <w:rPr>
                <w:rFonts w:ascii="Garamond" w:hAnsi="Garamond"/>
                <w:color w:val="000000"/>
                <w:sz w:val="22"/>
                <w:szCs w:val="22"/>
              </w:rPr>
            </w:pPr>
            <w:r w:rsidRPr="00B35A93">
              <w:rPr>
                <w:rFonts w:ascii="Garamond" w:hAnsi="Garamond"/>
                <w:b/>
                <w:bCs/>
                <w:color w:val="000000"/>
                <w:sz w:val="22"/>
                <w:szCs w:val="22"/>
              </w:rPr>
              <w:t>Требование об осуществлении платежа по банковской гарантии</w:t>
            </w:r>
            <w:r w:rsidRPr="00B35A93">
              <w:rPr>
                <w:rFonts w:ascii="Garamond" w:hAnsi="Garamond"/>
                <w:color w:val="000000"/>
                <w:sz w:val="22"/>
                <w:szCs w:val="22"/>
              </w:rPr>
              <w:t xml:space="preserve"> – ЭД, направляемый АО «ЦФР» в Авизующий </w:t>
            </w:r>
            <w:r w:rsidRPr="00B35A93">
              <w:rPr>
                <w:rFonts w:ascii="Garamond" w:hAnsi="Garamond"/>
                <w:sz w:val="22"/>
                <w:szCs w:val="22"/>
              </w:rPr>
              <w:t>банк</w:t>
            </w:r>
            <w:r w:rsidRPr="00B35A93">
              <w:rPr>
                <w:rFonts w:ascii="Garamond" w:hAnsi="Garamond"/>
                <w:color w:val="000000"/>
                <w:sz w:val="22"/>
                <w:szCs w:val="22"/>
              </w:rPr>
              <w:t xml:space="preserve"> для последующей передачи Гаранту по системе </w:t>
            </w:r>
            <w:r w:rsidRPr="00B35A93">
              <w:rPr>
                <w:rFonts w:ascii="Garamond" w:hAnsi="Garamond"/>
                <w:color w:val="000000"/>
                <w:sz w:val="22"/>
                <w:szCs w:val="22"/>
                <w:lang w:val="en-US"/>
              </w:rPr>
              <w:t>SWIFT</w:t>
            </w:r>
            <w:r w:rsidRPr="00B35A93">
              <w:rPr>
                <w:rFonts w:ascii="Garamond" w:hAnsi="Garamond"/>
                <w:color w:val="000000"/>
                <w:sz w:val="22"/>
                <w:szCs w:val="22"/>
              </w:rPr>
              <w:t xml:space="preserve"> и содержащий требование на осуществление платежа по банковской гарантии. </w:t>
            </w:r>
            <w:r w:rsidRPr="00B35A93">
              <w:rPr>
                <w:rFonts w:ascii="Garamond" w:hAnsi="Garamond"/>
                <w:sz w:val="22"/>
                <w:szCs w:val="22"/>
              </w:rPr>
              <w:t xml:space="preserve">Текст сообщения соответствует форме, указанной в приложениях </w:t>
            </w:r>
            <w:r w:rsidRPr="00CC5393">
              <w:rPr>
                <w:rFonts w:ascii="Garamond" w:hAnsi="Garamond"/>
                <w:sz w:val="22"/>
                <w:szCs w:val="22"/>
                <w:highlight w:val="yellow"/>
              </w:rPr>
              <w:t>6 и 6.1</w:t>
            </w:r>
            <w:r w:rsidRPr="00B35A93">
              <w:rPr>
                <w:rFonts w:ascii="Garamond" w:hAnsi="Garamond"/>
                <w:sz w:val="22"/>
                <w:szCs w:val="22"/>
              </w:rPr>
              <w:t xml:space="preserve"> к настоящему Соглашению</w:t>
            </w:r>
            <w:r w:rsidRPr="00B35A93">
              <w:rPr>
                <w:rFonts w:ascii="Garamond" w:hAnsi="Garamond"/>
                <w:color w:val="000000"/>
                <w:sz w:val="22"/>
                <w:szCs w:val="22"/>
              </w:rPr>
              <w:t>.</w:t>
            </w:r>
          </w:p>
          <w:p w:rsidR="0059791C" w:rsidRPr="00B35A93" w:rsidRDefault="0059791C" w:rsidP="00A92E2A">
            <w:pPr>
              <w:numPr>
                <w:ilvl w:val="0"/>
                <w:numId w:val="21"/>
              </w:numPr>
              <w:jc w:val="both"/>
              <w:rPr>
                <w:rFonts w:ascii="Garamond" w:hAnsi="Garamond"/>
                <w:color w:val="000000"/>
                <w:sz w:val="22"/>
                <w:szCs w:val="22"/>
              </w:rPr>
            </w:pPr>
            <w:r w:rsidRPr="00B35A93">
              <w:rPr>
                <w:rFonts w:ascii="Garamond" w:hAnsi="Garamond"/>
                <w:b/>
                <w:bCs/>
                <w:color w:val="000000"/>
                <w:sz w:val="22"/>
                <w:szCs w:val="22"/>
              </w:rPr>
              <w:t xml:space="preserve">Копия требования об осуществлении платежа по банковской гарантии, отправленного по </w:t>
            </w:r>
            <w:r w:rsidRPr="00B35A93">
              <w:rPr>
                <w:rFonts w:ascii="Garamond" w:hAnsi="Garamond"/>
                <w:b/>
                <w:bCs/>
                <w:color w:val="000000"/>
                <w:sz w:val="22"/>
                <w:szCs w:val="22"/>
                <w:lang w:val="en-US"/>
              </w:rPr>
              <w:t>SWIFT</w:t>
            </w:r>
            <w:r w:rsidRPr="00B35A93">
              <w:rPr>
                <w:rFonts w:ascii="Garamond" w:hAnsi="Garamond"/>
                <w:color w:val="000000"/>
                <w:sz w:val="22"/>
                <w:szCs w:val="22"/>
              </w:rPr>
              <w:t xml:space="preserve"> – ЭД, направляемый </w:t>
            </w:r>
            <w:r w:rsidRPr="00B35A93">
              <w:rPr>
                <w:rFonts w:ascii="Garamond" w:hAnsi="Garamond"/>
                <w:bCs/>
                <w:color w:val="000000"/>
                <w:sz w:val="22"/>
                <w:szCs w:val="22"/>
              </w:rPr>
              <w:t xml:space="preserve">Авизующим </w:t>
            </w:r>
            <w:r w:rsidRPr="00B35A93">
              <w:rPr>
                <w:rFonts w:ascii="Garamond" w:hAnsi="Garamond"/>
                <w:sz w:val="22"/>
                <w:szCs w:val="22"/>
              </w:rPr>
              <w:t xml:space="preserve">банком в АО «ЦФР» </w:t>
            </w:r>
            <w:r w:rsidRPr="00B35A93">
              <w:rPr>
                <w:rFonts w:ascii="Garamond" w:hAnsi="Garamond"/>
                <w:color w:val="000000"/>
                <w:sz w:val="22"/>
                <w:szCs w:val="22"/>
              </w:rPr>
              <w:t xml:space="preserve">и содержащий текст требования на осуществление платежа по банковской гарантии латиницей, </w:t>
            </w:r>
            <w:r w:rsidRPr="00B35A93">
              <w:rPr>
                <w:rFonts w:ascii="Garamond" w:hAnsi="Garamond"/>
                <w:sz w:val="22"/>
                <w:szCs w:val="22"/>
              </w:rPr>
              <w:t xml:space="preserve">переданного Авизующим банком в Гарант по системе </w:t>
            </w:r>
            <w:r w:rsidRPr="00B35A93">
              <w:rPr>
                <w:rFonts w:ascii="Garamond" w:hAnsi="Garamond"/>
                <w:sz w:val="22"/>
                <w:szCs w:val="22"/>
                <w:lang w:val="en-US"/>
              </w:rPr>
              <w:t>SWIFT</w:t>
            </w:r>
            <w:r w:rsidRPr="00B35A93">
              <w:rPr>
                <w:rFonts w:ascii="Garamond" w:hAnsi="Garamond"/>
                <w:sz w:val="22"/>
                <w:szCs w:val="22"/>
              </w:rPr>
              <w:t>. Текст сообщения соответствует форме, указанной в приложениях 7, 7.1, 7.2, 8, 8.1 к настоящему Соглашению</w:t>
            </w:r>
            <w:r w:rsidRPr="00B35A93">
              <w:rPr>
                <w:rFonts w:ascii="Garamond" w:hAnsi="Garamond"/>
                <w:color w:val="000000"/>
                <w:sz w:val="22"/>
                <w:szCs w:val="22"/>
              </w:rPr>
              <w:t>.</w:t>
            </w:r>
            <w:r w:rsidRPr="00B35A93">
              <w:rPr>
                <w:rFonts w:ascii="Garamond" w:hAnsi="Garamond"/>
                <w:b/>
                <w:bCs/>
                <w:color w:val="000000"/>
                <w:sz w:val="22"/>
                <w:szCs w:val="22"/>
              </w:rPr>
              <w:t xml:space="preserve"> </w:t>
            </w:r>
          </w:p>
          <w:p w:rsidR="0059791C" w:rsidRPr="000A2EA1" w:rsidRDefault="0059791C" w:rsidP="00A92E2A">
            <w:pPr>
              <w:numPr>
                <w:ilvl w:val="0"/>
                <w:numId w:val="21"/>
              </w:numPr>
              <w:jc w:val="both"/>
              <w:rPr>
                <w:rFonts w:ascii="Garamond" w:hAnsi="Garamond"/>
                <w:b/>
                <w:color w:val="000000"/>
                <w:sz w:val="22"/>
                <w:szCs w:val="22"/>
              </w:rPr>
            </w:pPr>
            <w:r w:rsidRPr="00B35A93">
              <w:rPr>
                <w:rFonts w:ascii="Garamond" w:hAnsi="Garamond"/>
                <w:b/>
                <w:bCs/>
                <w:color w:val="000000"/>
                <w:sz w:val="22"/>
                <w:szCs w:val="22"/>
              </w:rPr>
              <w:t>Подтверждение</w:t>
            </w:r>
            <w:r w:rsidRPr="000A2EA1">
              <w:rPr>
                <w:rFonts w:ascii="Garamond" w:hAnsi="Garamond"/>
                <w:b/>
                <w:bCs/>
                <w:color w:val="000000"/>
                <w:sz w:val="22"/>
                <w:szCs w:val="22"/>
              </w:rPr>
              <w:t xml:space="preserve"> </w:t>
            </w:r>
            <w:r>
              <w:rPr>
                <w:rFonts w:ascii="Garamond" w:hAnsi="Garamond"/>
                <w:b/>
                <w:bCs/>
                <w:color w:val="000000"/>
                <w:sz w:val="22"/>
                <w:szCs w:val="22"/>
              </w:rPr>
              <w:t>Г</w:t>
            </w:r>
            <w:r w:rsidRPr="000A2EA1">
              <w:rPr>
                <w:rFonts w:ascii="Garamond" w:hAnsi="Garamond"/>
                <w:b/>
                <w:color w:val="000000"/>
                <w:sz w:val="22"/>
                <w:szCs w:val="22"/>
              </w:rPr>
              <w:t xml:space="preserve">аранта о получении требования об осуществлении платежа по банковской гарантии </w:t>
            </w:r>
            <w:r w:rsidRPr="000A2EA1">
              <w:rPr>
                <w:rFonts w:ascii="Garamond" w:hAnsi="Garamond"/>
                <w:color w:val="000000"/>
                <w:sz w:val="22"/>
                <w:szCs w:val="22"/>
              </w:rPr>
              <w:t>– ЭД, направляемый</w:t>
            </w:r>
            <w:r w:rsidRPr="000A2EA1">
              <w:rPr>
                <w:rFonts w:ascii="Garamond" w:hAnsi="Garamond"/>
                <w:bCs/>
                <w:color w:val="000000"/>
                <w:sz w:val="22"/>
                <w:szCs w:val="22"/>
              </w:rPr>
              <w:t xml:space="preserve"> Авизующим </w:t>
            </w:r>
            <w:r>
              <w:rPr>
                <w:rFonts w:ascii="Garamond" w:hAnsi="Garamond"/>
                <w:sz w:val="22"/>
                <w:szCs w:val="22"/>
              </w:rPr>
              <w:t xml:space="preserve">банком в </w:t>
            </w:r>
            <w:r w:rsidRPr="000A2EA1">
              <w:rPr>
                <w:rFonts w:ascii="Garamond" w:hAnsi="Garamond"/>
                <w:sz w:val="22"/>
                <w:szCs w:val="22"/>
              </w:rPr>
              <w:t>АО «ЦФР»</w:t>
            </w:r>
            <w:r>
              <w:rPr>
                <w:rFonts w:ascii="Garamond" w:hAnsi="Garamond"/>
                <w:sz w:val="22"/>
                <w:szCs w:val="22"/>
              </w:rPr>
              <w:t>,</w:t>
            </w:r>
            <w:r w:rsidRPr="000A2EA1">
              <w:rPr>
                <w:rFonts w:ascii="Garamond" w:hAnsi="Garamond"/>
                <w:sz w:val="22"/>
                <w:szCs w:val="22"/>
              </w:rPr>
              <w:t xml:space="preserve"> полученный от </w:t>
            </w:r>
            <w:r>
              <w:rPr>
                <w:rFonts w:ascii="Garamond" w:hAnsi="Garamond"/>
                <w:sz w:val="22"/>
                <w:szCs w:val="22"/>
              </w:rPr>
              <w:t>Г</w:t>
            </w:r>
            <w:r w:rsidRPr="000A2EA1">
              <w:rPr>
                <w:rFonts w:ascii="Garamond" w:hAnsi="Garamond"/>
                <w:sz w:val="22"/>
                <w:szCs w:val="22"/>
              </w:rPr>
              <w:t xml:space="preserve">аранта по системе </w:t>
            </w:r>
            <w:r w:rsidRPr="000A2EA1">
              <w:rPr>
                <w:rFonts w:ascii="Garamond" w:hAnsi="Garamond"/>
                <w:sz w:val="22"/>
                <w:szCs w:val="22"/>
                <w:lang w:val="en-US"/>
              </w:rPr>
              <w:t>SWIFT</w:t>
            </w:r>
            <w:r w:rsidRPr="000A2EA1">
              <w:rPr>
                <w:rFonts w:ascii="Garamond" w:hAnsi="Garamond"/>
                <w:sz w:val="22"/>
                <w:szCs w:val="22"/>
              </w:rPr>
              <w:t xml:space="preserve"> и содержащий подтверждение о получении требования об осуществлении платежа по банковской гарантии. Текст сообщения соответствует форме, указанной в </w:t>
            </w:r>
            <w:r>
              <w:rPr>
                <w:rFonts w:ascii="Garamond" w:hAnsi="Garamond"/>
                <w:sz w:val="22"/>
                <w:szCs w:val="22"/>
              </w:rPr>
              <w:t>п</w:t>
            </w:r>
            <w:r w:rsidRPr="000A2EA1">
              <w:rPr>
                <w:rFonts w:ascii="Garamond" w:hAnsi="Garamond"/>
                <w:sz w:val="22"/>
                <w:szCs w:val="22"/>
              </w:rPr>
              <w:t>риложении 9 к Соглашению</w:t>
            </w:r>
            <w:r>
              <w:rPr>
                <w:rFonts w:ascii="Garamond" w:hAnsi="Garamond"/>
                <w:color w:val="000000"/>
                <w:sz w:val="22"/>
                <w:szCs w:val="22"/>
              </w:rPr>
              <w:t>.</w:t>
            </w:r>
          </w:p>
          <w:p w:rsidR="0059791C" w:rsidRPr="00D600CF" w:rsidRDefault="0059791C" w:rsidP="00A92E2A">
            <w:pPr>
              <w:numPr>
                <w:ilvl w:val="0"/>
                <w:numId w:val="21"/>
              </w:numPr>
              <w:jc w:val="both"/>
              <w:rPr>
                <w:rFonts w:ascii="Garamond" w:hAnsi="Garamond"/>
                <w:sz w:val="22"/>
                <w:szCs w:val="22"/>
              </w:rPr>
            </w:pPr>
            <w:r w:rsidRPr="000A2EA1">
              <w:rPr>
                <w:rFonts w:ascii="Garamond" w:hAnsi="Garamond"/>
                <w:b/>
                <w:bCs/>
                <w:color w:val="000000"/>
                <w:sz w:val="22"/>
                <w:szCs w:val="22"/>
                <w:lang w:val="en-US"/>
              </w:rPr>
              <w:t>Xml</w:t>
            </w:r>
            <w:r w:rsidRPr="000A2EA1">
              <w:rPr>
                <w:rFonts w:ascii="Garamond" w:hAnsi="Garamond"/>
                <w:b/>
                <w:bCs/>
                <w:color w:val="000000"/>
                <w:sz w:val="22"/>
                <w:szCs w:val="22"/>
              </w:rPr>
              <w:t>-файл</w:t>
            </w:r>
            <w:r>
              <w:rPr>
                <w:rFonts w:ascii="Garamond" w:hAnsi="Garamond"/>
                <w:b/>
                <w:bCs/>
                <w:color w:val="000000"/>
                <w:sz w:val="22"/>
                <w:szCs w:val="22"/>
              </w:rPr>
              <w:t>,</w:t>
            </w:r>
            <w:r w:rsidRPr="000A2EA1">
              <w:rPr>
                <w:rFonts w:ascii="Garamond" w:hAnsi="Garamond"/>
                <w:b/>
                <w:bCs/>
                <w:color w:val="000000"/>
                <w:sz w:val="22"/>
                <w:szCs w:val="22"/>
              </w:rPr>
              <w:t xml:space="preserve"> содержащий основные реквизиты требования об осуществлении платежа по банковской гарантии, отправленного по </w:t>
            </w:r>
            <w:r w:rsidRPr="000A2EA1">
              <w:rPr>
                <w:rFonts w:ascii="Garamond" w:hAnsi="Garamond"/>
                <w:b/>
                <w:bCs/>
                <w:color w:val="000000"/>
                <w:sz w:val="22"/>
                <w:szCs w:val="22"/>
                <w:lang w:val="en-US"/>
              </w:rPr>
              <w:t>SWIFT</w:t>
            </w:r>
            <w:r w:rsidRPr="000A2EA1">
              <w:rPr>
                <w:rFonts w:ascii="Garamond" w:hAnsi="Garamond"/>
                <w:sz w:val="22"/>
                <w:szCs w:val="22"/>
              </w:rPr>
              <w:t xml:space="preserve"> – ЭД, направляемый Авизующим </w:t>
            </w:r>
            <w:r>
              <w:rPr>
                <w:rFonts w:ascii="Garamond" w:hAnsi="Garamond"/>
                <w:sz w:val="22"/>
                <w:szCs w:val="22"/>
              </w:rPr>
              <w:t xml:space="preserve">банком в </w:t>
            </w:r>
            <w:r w:rsidRPr="000A2EA1">
              <w:rPr>
                <w:rFonts w:ascii="Garamond" w:hAnsi="Garamond"/>
                <w:sz w:val="22"/>
                <w:szCs w:val="22"/>
              </w:rPr>
              <w:t xml:space="preserve">АО «ЦФР» и содержащий информацию об основных реквизитах </w:t>
            </w:r>
            <w:r w:rsidRPr="000A2EA1">
              <w:rPr>
                <w:rFonts w:ascii="Garamond" w:hAnsi="Garamond"/>
                <w:sz w:val="22"/>
                <w:szCs w:val="22"/>
                <w:lang w:val="en-US"/>
              </w:rPr>
              <w:t>SWIFT</w:t>
            </w:r>
            <w:r w:rsidRPr="000A2EA1">
              <w:rPr>
                <w:rFonts w:ascii="Garamond" w:hAnsi="Garamond"/>
                <w:sz w:val="22"/>
                <w:szCs w:val="22"/>
              </w:rPr>
              <w:t>-сообщения по требованию об осуществлении платежа по банковской гарантии</w:t>
            </w:r>
            <w:r>
              <w:rPr>
                <w:rFonts w:ascii="Garamond" w:hAnsi="Garamond"/>
                <w:sz w:val="22"/>
                <w:szCs w:val="22"/>
              </w:rPr>
              <w:t>,</w:t>
            </w:r>
            <w:r w:rsidRPr="000A2EA1">
              <w:rPr>
                <w:rFonts w:ascii="Garamond" w:hAnsi="Garamond"/>
                <w:sz w:val="22"/>
                <w:szCs w:val="22"/>
              </w:rPr>
              <w:t xml:space="preserve"> переданного Авизующим </w:t>
            </w:r>
            <w:r>
              <w:rPr>
                <w:rFonts w:ascii="Garamond" w:hAnsi="Garamond"/>
                <w:sz w:val="22"/>
                <w:szCs w:val="22"/>
              </w:rPr>
              <w:t>б</w:t>
            </w:r>
            <w:r w:rsidRPr="000A2EA1">
              <w:rPr>
                <w:rFonts w:ascii="Garamond" w:hAnsi="Garamond"/>
                <w:sz w:val="22"/>
                <w:szCs w:val="22"/>
              </w:rPr>
              <w:t xml:space="preserve">анком в </w:t>
            </w:r>
            <w:r>
              <w:rPr>
                <w:rFonts w:ascii="Garamond" w:hAnsi="Garamond"/>
                <w:sz w:val="22"/>
                <w:szCs w:val="22"/>
              </w:rPr>
              <w:t>Г</w:t>
            </w:r>
            <w:r w:rsidRPr="000A2EA1">
              <w:rPr>
                <w:rFonts w:ascii="Garamond" w:hAnsi="Garamond"/>
                <w:sz w:val="22"/>
                <w:szCs w:val="22"/>
              </w:rPr>
              <w:t xml:space="preserve">арант по системе </w:t>
            </w:r>
            <w:r w:rsidRPr="000A2EA1">
              <w:rPr>
                <w:rFonts w:ascii="Garamond" w:hAnsi="Garamond"/>
                <w:sz w:val="22"/>
                <w:szCs w:val="22"/>
                <w:lang w:val="en-US"/>
              </w:rPr>
              <w:t>SWIFT</w:t>
            </w:r>
            <w:r>
              <w:rPr>
                <w:rFonts w:ascii="Garamond" w:hAnsi="Garamond"/>
                <w:sz w:val="22"/>
                <w:szCs w:val="22"/>
              </w:rPr>
              <w:t>.</w:t>
            </w:r>
          </w:p>
        </w:tc>
        <w:tc>
          <w:tcPr>
            <w:tcW w:w="7512" w:type="dxa"/>
            <w:vAlign w:val="center"/>
          </w:tcPr>
          <w:p w:rsidR="0059791C" w:rsidRPr="000A2EA1" w:rsidRDefault="0059791C" w:rsidP="00074DA9">
            <w:pPr>
              <w:spacing w:before="120" w:after="120"/>
              <w:jc w:val="both"/>
              <w:rPr>
                <w:rFonts w:ascii="Garamond" w:hAnsi="Garamond"/>
                <w:b/>
                <w:bCs/>
                <w:sz w:val="22"/>
                <w:szCs w:val="22"/>
              </w:rPr>
            </w:pPr>
            <w:r w:rsidRPr="000A2EA1">
              <w:rPr>
                <w:rFonts w:ascii="Garamond" w:hAnsi="Garamond"/>
                <w:b/>
                <w:bCs/>
                <w:sz w:val="22"/>
                <w:szCs w:val="22"/>
              </w:rPr>
              <w:lastRenderedPageBreak/>
              <w:t>Перечень электронных документов</w:t>
            </w:r>
            <w:r>
              <w:rPr>
                <w:rFonts w:ascii="Garamond" w:hAnsi="Garamond"/>
                <w:b/>
                <w:bCs/>
                <w:sz w:val="22"/>
                <w:szCs w:val="22"/>
              </w:rPr>
              <w:t>:</w:t>
            </w:r>
          </w:p>
          <w:p w:rsidR="0059791C" w:rsidRPr="000A2EA1" w:rsidRDefault="0059791C" w:rsidP="00A92E2A">
            <w:pPr>
              <w:numPr>
                <w:ilvl w:val="0"/>
                <w:numId w:val="21"/>
              </w:numPr>
              <w:jc w:val="both"/>
              <w:rPr>
                <w:rFonts w:ascii="Garamond" w:hAnsi="Garamond"/>
                <w:b/>
                <w:bCs/>
                <w:color w:val="000000"/>
                <w:sz w:val="22"/>
                <w:szCs w:val="22"/>
              </w:rPr>
            </w:pPr>
            <w:r w:rsidRPr="000A2EA1">
              <w:rPr>
                <w:rFonts w:ascii="Garamond" w:hAnsi="Garamond"/>
                <w:b/>
                <w:bCs/>
                <w:color w:val="000000"/>
                <w:sz w:val="22"/>
                <w:szCs w:val="22"/>
              </w:rPr>
              <w:t xml:space="preserve">Сопроводительное письмо </w:t>
            </w:r>
            <w:r w:rsidRPr="000A2EA1">
              <w:rPr>
                <w:rFonts w:ascii="Garamond" w:hAnsi="Garamond"/>
                <w:bCs/>
                <w:color w:val="000000"/>
                <w:sz w:val="22"/>
                <w:szCs w:val="22"/>
              </w:rPr>
              <w:t>– ЭД</w:t>
            </w:r>
            <w:r>
              <w:rPr>
                <w:rFonts w:ascii="Garamond" w:hAnsi="Garamond"/>
                <w:bCs/>
                <w:color w:val="000000"/>
                <w:sz w:val="22"/>
                <w:szCs w:val="22"/>
              </w:rPr>
              <w:t>,</w:t>
            </w:r>
            <w:r w:rsidRPr="000A2EA1">
              <w:rPr>
                <w:rFonts w:ascii="Garamond" w:hAnsi="Garamond"/>
                <w:bCs/>
                <w:color w:val="000000"/>
                <w:sz w:val="22"/>
                <w:szCs w:val="22"/>
              </w:rPr>
              <w:t xml:space="preserve"> </w:t>
            </w:r>
            <w:r w:rsidRPr="000A2EA1">
              <w:rPr>
                <w:rFonts w:ascii="Garamond" w:hAnsi="Garamond"/>
                <w:color w:val="000000"/>
                <w:sz w:val="22"/>
                <w:szCs w:val="22"/>
              </w:rPr>
              <w:t>направляемый</w:t>
            </w:r>
            <w:r w:rsidRPr="000A2EA1">
              <w:rPr>
                <w:rFonts w:ascii="Garamond" w:hAnsi="Garamond"/>
                <w:b/>
                <w:bCs/>
                <w:color w:val="000000"/>
                <w:sz w:val="22"/>
                <w:szCs w:val="22"/>
              </w:rPr>
              <w:t xml:space="preserve"> </w:t>
            </w:r>
            <w:r w:rsidRPr="000A2EA1">
              <w:rPr>
                <w:rFonts w:ascii="Garamond" w:hAnsi="Garamond"/>
                <w:bCs/>
                <w:color w:val="000000"/>
                <w:sz w:val="22"/>
                <w:szCs w:val="22"/>
              </w:rPr>
              <w:t xml:space="preserve">Авизующим </w:t>
            </w:r>
            <w:r>
              <w:rPr>
                <w:rFonts w:ascii="Garamond" w:hAnsi="Garamond"/>
                <w:sz w:val="22"/>
                <w:szCs w:val="22"/>
              </w:rPr>
              <w:t xml:space="preserve">банком в </w:t>
            </w:r>
            <w:r w:rsidRPr="000A2EA1">
              <w:rPr>
                <w:rFonts w:ascii="Garamond" w:hAnsi="Garamond"/>
                <w:sz w:val="22"/>
                <w:szCs w:val="22"/>
              </w:rPr>
              <w:t>АО «ЦФР» и содержащий подтверждение факта получения по системе SWIFT SWIFT-сообщения, содержащего банковскую гарантию в польз</w:t>
            </w:r>
            <w:r>
              <w:rPr>
                <w:rFonts w:ascii="Garamond" w:hAnsi="Garamond"/>
                <w:sz w:val="22"/>
                <w:szCs w:val="22"/>
              </w:rPr>
              <w:t xml:space="preserve">у </w:t>
            </w:r>
            <w:r w:rsidRPr="000A2EA1">
              <w:rPr>
                <w:rFonts w:ascii="Garamond" w:hAnsi="Garamond"/>
                <w:sz w:val="22"/>
                <w:szCs w:val="22"/>
              </w:rPr>
              <w:t xml:space="preserve">АО «ЦФР», и проверку его аутентичности. Текст сообщения соответствует форме, указанной в </w:t>
            </w:r>
            <w:r>
              <w:rPr>
                <w:rFonts w:ascii="Garamond" w:hAnsi="Garamond"/>
                <w:sz w:val="22"/>
                <w:szCs w:val="22"/>
              </w:rPr>
              <w:t>п</w:t>
            </w:r>
            <w:r w:rsidRPr="000A2EA1">
              <w:rPr>
                <w:rFonts w:ascii="Garamond" w:hAnsi="Garamond"/>
                <w:sz w:val="22"/>
                <w:szCs w:val="22"/>
              </w:rPr>
              <w:t xml:space="preserve">риложении 11 к </w:t>
            </w:r>
            <w:r>
              <w:rPr>
                <w:rFonts w:ascii="Garamond" w:hAnsi="Garamond"/>
                <w:sz w:val="22"/>
                <w:szCs w:val="22"/>
              </w:rPr>
              <w:t xml:space="preserve">настоящему </w:t>
            </w:r>
            <w:r w:rsidRPr="000A2EA1">
              <w:rPr>
                <w:rFonts w:ascii="Garamond" w:hAnsi="Garamond"/>
                <w:sz w:val="22"/>
                <w:szCs w:val="22"/>
              </w:rPr>
              <w:t>Соглашению</w:t>
            </w:r>
            <w:r>
              <w:rPr>
                <w:rFonts w:ascii="Garamond" w:hAnsi="Garamond"/>
                <w:bCs/>
                <w:color w:val="000000"/>
                <w:sz w:val="22"/>
                <w:szCs w:val="22"/>
              </w:rPr>
              <w:t>.</w:t>
            </w:r>
          </w:p>
          <w:p w:rsidR="0059791C" w:rsidRPr="00B35A93" w:rsidRDefault="0059791C" w:rsidP="00A92E2A">
            <w:pPr>
              <w:numPr>
                <w:ilvl w:val="0"/>
                <w:numId w:val="21"/>
              </w:numPr>
              <w:jc w:val="both"/>
              <w:rPr>
                <w:rFonts w:ascii="Garamond" w:hAnsi="Garamond"/>
                <w:b/>
                <w:bCs/>
                <w:color w:val="000000"/>
                <w:sz w:val="22"/>
                <w:szCs w:val="22"/>
              </w:rPr>
            </w:pPr>
            <w:r w:rsidRPr="000A2EA1">
              <w:rPr>
                <w:rFonts w:ascii="Garamond" w:hAnsi="Garamond"/>
                <w:b/>
                <w:bCs/>
                <w:color w:val="000000"/>
                <w:sz w:val="22"/>
                <w:szCs w:val="22"/>
              </w:rPr>
              <w:t xml:space="preserve">Копия банковской гарантии, полученной по </w:t>
            </w:r>
            <w:r w:rsidRPr="000A2EA1">
              <w:rPr>
                <w:rFonts w:ascii="Garamond" w:hAnsi="Garamond"/>
                <w:b/>
                <w:bCs/>
                <w:color w:val="000000"/>
                <w:sz w:val="22"/>
                <w:szCs w:val="22"/>
                <w:lang w:val="en-US"/>
              </w:rPr>
              <w:t>SWIFT</w:t>
            </w:r>
            <w:r w:rsidRPr="000A2EA1">
              <w:rPr>
                <w:rFonts w:ascii="Garamond" w:hAnsi="Garamond"/>
                <w:b/>
                <w:bCs/>
                <w:color w:val="000000"/>
                <w:sz w:val="22"/>
                <w:szCs w:val="22"/>
              </w:rPr>
              <w:t xml:space="preserve"> </w:t>
            </w:r>
            <w:r w:rsidRPr="000A2EA1">
              <w:rPr>
                <w:rFonts w:ascii="Garamond" w:hAnsi="Garamond"/>
                <w:color w:val="000000"/>
                <w:sz w:val="22"/>
                <w:szCs w:val="22"/>
              </w:rPr>
              <w:t>– ЭД, направляемый</w:t>
            </w:r>
            <w:r w:rsidRPr="000A2EA1">
              <w:rPr>
                <w:rFonts w:ascii="Garamond" w:hAnsi="Garamond"/>
                <w:b/>
                <w:bCs/>
                <w:color w:val="000000"/>
                <w:sz w:val="22"/>
                <w:szCs w:val="22"/>
              </w:rPr>
              <w:t xml:space="preserve"> </w:t>
            </w:r>
            <w:r w:rsidRPr="000A2EA1">
              <w:rPr>
                <w:rFonts w:ascii="Garamond" w:hAnsi="Garamond"/>
                <w:bCs/>
                <w:color w:val="000000"/>
                <w:sz w:val="22"/>
                <w:szCs w:val="22"/>
              </w:rPr>
              <w:t xml:space="preserve">Авизующим </w:t>
            </w:r>
            <w:r>
              <w:rPr>
                <w:rFonts w:ascii="Garamond" w:hAnsi="Garamond"/>
                <w:sz w:val="22"/>
                <w:szCs w:val="22"/>
              </w:rPr>
              <w:t xml:space="preserve">банком в </w:t>
            </w:r>
            <w:r w:rsidRPr="000A2EA1">
              <w:rPr>
                <w:rFonts w:ascii="Garamond" w:hAnsi="Garamond"/>
                <w:sz w:val="22"/>
                <w:szCs w:val="22"/>
              </w:rPr>
              <w:t xml:space="preserve">АО «ЦФР» и содержащий оригинальный текст банковской гарантии по стандарту </w:t>
            </w:r>
            <w:r w:rsidRPr="000A2EA1">
              <w:rPr>
                <w:rFonts w:ascii="Garamond" w:hAnsi="Garamond"/>
                <w:sz w:val="22"/>
                <w:szCs w:val="22"/>
                <w:lang w:val="en-US"/>
              </w:rPr>
              <w:t>SWIFT</w:t>
            </w:r>
            <w:r w:rsidRPr="000A2EA1">
              <w:rPr>
                <w:rFonts w:ascii="Garamond" w:hAnsi="Garamond"/>
                <w:sz w:val="22"/>
                <w:szCs w:val="22"/>
              </w:rPr>
              <w:t xml:space="preserve"> </w:t>
            </w:r>
            <w:r w:rsidRPr="000A2EA1">
              <w:rPr>
                <w:rFonts w:ascii="Garamond" w:hAnsi="Garamond"/>
                <w:sz w:val="22"/>
                <w:szCs w:val="22"/>
                <w:lang w:val="en-US"/>
              </w:rPr>
              <w:t>RUR</w:t>
            </w:r>
            <w:r w:rsidRPr="000A2EA1">
              <w:rPr>
                <w:rFonts w:ascii="Garamond" w:hAnsi="Garamond"/>
                <w:sz w:val="22"/>
                <w:szCs w:val="22"/>
              </w:rPr>
              <w:t xml:space="preserve">6, полученной по системе </w:t>
            </w:r>
            <w:r w:rsidRPr="000A2EA1">
              <w:rPr>
                <w:rFonts w:ascii="Garamond" w:hAnsi="Garamond"/>
                <w:sz w:val="22"/>
                <w:szCs w:val="22"/>
                <w:lang w:val="en-US"/>
              </w:rPr>
              <w:t>SWIFT</w:t>
            </w:r>
            <w:r w:rsidRPr="000A2EA1">
              <w:rPr>
                <w:rFonts w:ascii="Garamond" w:hAnsi="Garamond"/>
                <w:sz w:val="22"/>
                <w:szCs w:val="22"/>
              </w:rPr>
              <w:t xml:space="preserve"> от </w:t>
            </w:r>
            <w:r>
              <w:rPr>
                <w:rFonts w:ascii="Garamond" w:hAnsi="Garamond"/>
                <w:sz w:val="22"/>
                <w:szCs w:val="22"/>
              </w:rPr>
              <w:t>Г</w:t>
            </w:r>
            <w:r w:rsidRPr="000A2EA1">
              <w:rPr>
                <w:rFonts w:ascii="Garamond" w:hAnsi="Garamond"/>
                <w:sz w:val="22"/>
                <w:szCs w:val="22"/>
              </w:rPr>
              <w:t xml:space="preserve">аранта. Текст сообщения соответствует форме, указанной в </w:t>
            </w:r>
            <w:r w:rsidRPr="00B35A93">
              <w:rPr>
                <w:rFonts w:ascii="Garamond" w:hAnsi="Garamond"/>
                <w:sz w:val="22"/>
                <w:szCs w:val="22"/>
              </w:rPr>
              <w:t>приложениях 4, 4.1, 4.2, 4.3, 4.4,</w:t>
            </w:r>
            <w:r>
              <w:rPr>
                <w:rFonts w:ascii="Garamond" w:hAnsi="Garamond"/>
                <w:sz w:val="22"/>
                <w:szCs w:val="22"/>
              </w:rPr>
              <w:t xml:space="preserve"> </w:t>
            </w:r>
            <w:r w:rsidRPr="00CC5393">
              <w:rPr>
                <w:rFonts w:ascii="Garamond" w:hAnsi="Garamond"/>
                <w:sz w:val="22"/>
                <w:szCs w:val="22"/>
                <w:highlight w:val="yellow"/>
              </w:rPr>
              <w:t>4.5,</w:t>
            </w:r>
            <w:r w:rsidRPr="00B35A93">
              <w:rPr>
                <w:rFonts w:ascii="Garamond" w:hAnsi="Garamond"/>
                <w:sz w:val="22"/>
                <w:szCs w:val="22"/>
              </w:rPr>
              <w:t xml:space="preserve"> 5, 5.1 к настоящему Соглашению.</w:t>
            </w:r>
          </w:p>
          <w:p w:rsidR="0059791C" w:rsidRPr="00B35A93" w:rsidRDefault="0059791C" w:rsidP="00A92E2A">
            <w:pPr>
              <w:numPr>
                <w:ilvl w:val="0"/>
                <w:numId w:val="21"/>
              </w:numPr>
              <w:jc w:val="both"/>
              <w:rPr>
                <w:rFonts w:ascii="Garamond" w:hAnsi="Garamond"/>
                <w:b/>
                <w:bCs/>
                <w:color w:val="000000"/>
                <w:sz w:val="22"/>
                <w:szCs w:val="22"/>
              </w:rPr>
            </w:pPr>
            <w:r w:rsidRPr="00B35A93">
              <w:rPr>
                <w:rFonts w:ascii="Garamond" w:hAnsi="Garamond"/>
                <w:b/>
                <w:bCs/>
                <w:color w:val="000000"/>
                <w:sz w:val="22"/>
                <w:szCs w:val="22"/>
              </w:rPr>
              <w:t xml:space="preserve">Копия банковской гарантии, транслитерированной на русский язык </w:t>
            </w:r>
            <w:r w:rsidRPr="00B35A93">
              <w:rPr>
                <w:rFonts w:ascii="Garamond" w:hAnsi="Garamond"/>
                <w:color w:val="000000"/>
                <w:sz w:val="22"/>
                <w:szCs w:val="22"/>
              </w:rPr>
              <w:t>– ЭД, направляемый</w:t>
            </w:r>
            <w:r w:rsidRPr="00B35A93">
              <w:rPr>
                <w:rFonts w:ascii="Garamond" w:hAnsi="Garamond"/>
                <w:b/>
                <w:bCs/>
                <w:color w:val="000000"/>
                <w:sz w:val="22"/>
                <w:szCs w:val="22"/>
              </w:rPr>
              <w:t xml:space="preserve"> </w:t>
            </w:r>
            <w:r w:rsidRPr="00B35A93">
              <w:rPr>
                <w:rFonts w:ascii="Garamond" w:hAnsi="Garamond"/>
                <w:bCs/>
                <w:color w:val="000000"/>
                <w:sz w:val="22"/>
                <w:szCs w:val="22"/>
              </w:rPr>
              <w:t xml:space="preserve">Авизующим </w:t>
            </w:r>
            <w:r w:rsidRPr="00B35A93">
              <w:rPr>
                <w:rFonts w:ascii="Garamond" w:hAnsi="Garamond"/>
                <w:sz w:val="22"/>
                <w:szCs w:val="22"/>
              </w:rPr>
              <w:t xml:space="preserve">банком в АО «ЦФР» и содержащий текст банковской гарантии на русском языке, полученной по системе </w:t>
            </w:r>
            <w:r w:rsidRPr="00B35A93">
              <w:rPr>
                <w:rFonts w:ascii="Garamond" w:hAnsi="Garamond"/>
                <w:sz w:val="22"/>
                <w:szCs w:val="22"/>
                <w:lang w:val="en-US"/>
              </w:rPr>
              <w:t>SWIFT</w:t>
            </w:r>
            <w:r w:rsidRPr="00B35A93">
              <w:rPr>
                <w:rFonts w:ascii="Garamond" w:hAnsi="Garamond"/>
                <w:sz w:val="22"/>
                <w:szCs w:val="22"/>
              </w:rPr>
              <w:t xml:space="preserve"> от Гаранта и преобразованной путем транслитерации по стандарту </w:t>
            </w:r>
            <w:r w:rsidRPr="00B35A93">
              <w:rPr>
                <w:rFonts w:ascii="Garamond" w:hAnsi="Garamond"/>
                <w:sz w:val="22"/>
                <w:szCs w:val="22"/>
                <w:lang w:val="en-US"/>
              </w:rPr>
              <w:t>SWIFT</w:t>
            </w:r>
            <w:r w:rsidRPr="00B35A93">
              <w:rPr>
                <w:rFonts w:ascii="Garamond" w:hAnsi="Garamond"/>
                <w:sz w:val="22"/>
                <w:szCs w:val="22"/>
              </w:rPr>
              <w:t xml:space="preserve"> </w:t>
            </w:r>
            <w:r w:rsidRPr="00B35A93">
              <w:rPr>
                <w:rFonts w:ascii="Garamond" w:hAnsi="Garamond"/>
                <w:sz w:val="22"/>
                <w:szCs w:val="22"/>
                <w:lang w:val="en-US"/>
              </w:rPr>
              <w:t>RUR</w:t>
            </w:r>
            <w:r w:rsidRPr="00B35A93">
              <w:rPr>
                <w:rFonts w:ascii="Garamond" w:hAnsi="Garamond"/>
                <w:sz w:val="22"/>
                <w:szCs w:val="22"/>
              </w:rPr>
              <w:t>6. Текст сообщения соответствует форме, указанной в приложениях 3, 3.1, 3.2, 3.3, 3.4</w:t>
            </w:r>
            <w:r w:rsidRPr="00CC5393">
              <w:rPr>
                <w:rFonts w:ascii="Garamond" w:hAnsi="Garamond"/>
                <w:sz w:val="22"/>
                <w:szCs w:val="22"/>
                <w:highlight w:val="yellow"/>
              </w:rPr>
              <w:t>, 3.5</w:t>
            </w:r>
            <w:r w:rsidRPr="00B35A93">
              <w:rPr>
                <w:rFonts w:ascii="Garamond" w:hAnsi="Garamond"/>
                <w:sz w:val="22"/>
                <w:szCs w:val="22"/>
              </w:rPr>
              <w:t xml:space="preserve"> к настоящему Соглашению.</w:t>
            </w:r>
          </w:p>
          <w:p w:rsidR="0059791C" w:rsidRPr="00B35A93" w:rsidRDefault="0059791C" w:rsidP="00A92E2A">
            <w:pPr>
              <w:numPr>
                <w:ilvl w:val="0"/>
                <w:numId w:val="21"/>
              </w:numPr>
              <w:jc w:val="both"/>
              <w:rPr>
                <w:rFonts w:ascii="Garamond" w:hAnsi="Garamond"/>
                <w:sz w:val="22"/>
                <w:szCs w:val="22"/>
              </w:rPr>
            </w:pPr>
            <w:r w:rsidRPr="00B35A93">
              <w:rPr>
                <w:rFonts w:ascii="Garamond" w:hAnsi="Garamond"/>
                <w:b/>
                <w:bCs/>
                <w:color w:val="000000"/>
                <w:sz w:val="22"/>
                <w:szCs w:val="22"/>
                <w:lang w:val="en-US"/>
              </w:rPr>
              <w:t>Xml</w:t>
            </w:r>
            <w:r w:rsidRPr="00B35A93">
              <w:rPr>
                <w:rFonts w:ascii="Garamond" w:hAnsi="Garamond"/>
                <w:b/>
                <w:bCs/>
                <w:color w:val="000000"/>
                <w:sz w:val="22"/>
                <w:szCs w:val="22"/>
              </w:rPr>
              <w:t>-файл, содержащий основные реквизиты банковской гарантии</w:t>
            </w:r>
            <w:r w:rsidRPr="00B35A93">
              <w:rPr>
                <w:rFonts w:ascii="Garamond" w:hAnsi="Garamond"/>
                <w:sz w:val="22"/>
                <w:szCs w:val="22"/>
              </w:rPr>
              <w:t xml:space="preserve"> – ЭД, направляемый Авизующим банком в АО «ЦФР» и </w:t>
            </w:r>
            <w:r w:rsidRPr="00B35A93">
              <w:rPr>
                <w:rFonts w:ascii="Garamond" w:hAnsi="Garamond"/>
                <w:sz w:val="22"/>
                <w:szCs w:val="22"/>
              </w:rPr>
              <w:lastRenderedPageBreak/>
              <w:t xml:space="preserve">содержащий информацию об основных реквизитах банковской гарантии, полученной по системе </w:t>
            </w:r>
            <w:r w:rsidRPr="00B35A93">
              <w:rPr>
                <w:rFonts w:ascii="Garamond" w:hAnsi="Garamond"/>
                <w:sz w:val="22"/>
                <w:szCs w:val="22"/>
                <w:lang w:val="en-US"/>
              </w:rPr>
              <w:t>SWIFT</w:t>
            </w:r>
            <w:r w:rsidRPr="00B35A93">
              <w:rPr>
                <w:rFonts w:ascii="Garamond" w:hAnsi="Garamond"/>
                <w:sz w:val="22"/>
                <w:szCs w:val="22"/>
              </w:rPr>
              <w:t xml:space="preserve"> от Гаранта.</w:t>
            </w:r>
          </w:p>
          <w:p w:rsidR="0059791C" w:rsidRPr="00B35A93" w:rsidRDefault="0059791C" w:rsidP="00A92E2A">
            <w:pPr>
              <w:numPr>
                <w:ilvl w:val="0"/>
                <w:numId w:val="21"/>
              </w:numPr>
              <w:jc w:val="both"/>
              <w:rPr>
                <w:rFonts w:ascii="Garamond" w:hAnsi="Garamond"/>
                <w:color w:val="000000"/>
                <w:sz w:val="22"/>
                <w:szCs w:val="22"/>
              </w:rPr>
            </w:pPr>
            <w:r w:rsidRPr="00B35A93">
              <w:rPr>
                <w:rFonts w:ascii="Garamond" w:hAnsi="Garamond"/>
                <w:b/>
                <w:bCs/>
                <w:color w:val="000000"/>
                <w:sz w:val="22"/>
                <w:szCs w:val="22"/>
              </w:rPr>
              <w:t>Требование об осуществлении платежа по банковской гарантии</w:t>
            </w:r>
            <w:r w:rsidRPr="00B35A93">
              <w:rPr>
                <w:rFonts w:ascii="Garamond" w:hAnsi="Garamond"/>
                <w:color w:val="000000"/>
                <w:sz w:val="22"/>
                <w:szCs w:val="22"/>
              </w:rPr>
              <w:t xml:space="preserve"> – ЭД, направляемый АО «ЦФР» в Авизующий </w:t>
            </w:r>
            <w:r w:rsidRPr="00B35A93">
              <w:rPr>
                <w:rFonts w:ascii="Garamond" w:hAnsi="Garamond"/>
                <w:sz w:val="22"/>
                <w:szCs w:val="22"/>
              </w:rPr>
              <w:t>банк</w:t>
            </w:r>
            <w:r w:rsidRPr="00B35A93">
              <w:rPr>
                <w:rFonts w:ascii="Garamond" w:hAnsi="Garamond"/>
                <w:color w:val="000000"/>
                <w:sz w:val="22"/>
                <w:szCs w:val="22"/>
              </w:rPr>
              <w:t xml:space="preserve"> для последующей передачи Гаранту по системе </w:t>
            </w:r>
            <w:r w:rsidRPr="00B35A93">
              <w:rPr>
                <w:rFonts w:ascii="Garamond" w:hAnsi="Garamond"/>
                <w:color w:val="000000"/>
                <w:sz w:val="22"/>
                <w:szCs w:val="22"/>
                <w:lang w:val="en-US"/>
              </w:rPr>
              <w:t>SWIFT</w:t>
            </w:r>
            <w:r w:rsidRPr="00B35A93">
              <w:rPr>
                <w:rFonts w:ascii="Garamond" w:hAnsi="Garamond"/>
                <w:color w:val="000000"/>
                <w:sz w:val="22"/>
                <w:szCs w:val="22"/>
              </w:rPr>
              <w:t xml:space="preserve"> и содержащий требование на осуществление платежа по банковской гарантии. </w:t>
            </w:r>
            <w:r w:rsidRPr="00B35A93">
              <w:rPr>
                <w:rFonts w:ascii="Garamond" w:hAnsi="Garamond"/>
                <w:sz w:val="22"/>
                <w:szCs w:val="22"/>
              </w:rPr>
              <w:t>Текст сообщения соответствует форме, указанной в приложениях</w:t>
            </w:r>
            <w:r>
              <w:rPr>
                <w:rFonts w:ascii="Garamond" w:hAnsi="Garamond"/>
                <w:sz w:val="22"/>
                <w:szCs w:val="22"/>
              </w:rPr>
              <w:t xml:space="preserve"> </w:t>
            </w:r>
            <w:r w:rsidRPr="00CC5393">
              <w:rPr>
                <w:rFonts w:ascii="Garamond" w:hAnsi="Garamond"/>
                <w:sz w:val="22"/>
                <w:szCs w:val="22"/>
                <w:highlight w:val="yellow"/>
              </w:rPr>
              <w:t>6, 6.1, 6.2</w:t>
            </w:r>
            <w:r w:rsidRPr="00B35A93">
              <w:rPr>
                <w:rFonts w:ascii="Garamond" w:hAnsi="Garamond"/>
                <w:sz w:val="22"/>
                <w:szCs w:val="22"/>
              </w:rPr>
              <w:t xml:space="preserve"> к настоящему Соглашению</w:t>
            </w:r>
            <w:r w:rsidRPr="00B35A93">
              <w:rPr>
                <w:rFonts w:ascii="Garamond" w:hAnsi="Garamond"/>
                <w:color w:val="000000"/>
                <w:sz w:val="22"/>
                <w:szCs w:val="22"/>
              </w:rPr>
              <w:t>.</w:t>
            </w:r>
          </w:p>
          <w:p w:rsidR="0059791C" w:rsidRPr="00B35A93" w:rsidRDefault="0059791C" w:rsidP="00A92E2A">
            <w:pPr>
              <w:numPr>
                <w:ilvl w:val="0"/>
                <w:numId w:val="21"/>
              </w:numPr>
              <w:jc w:val="both"/>
              <w:rPr>
                <w:rFonts w:ascii="Garamond" w:hAnsi="Garamond"/>
                <w:color w:val="000000"/>
                <w:sz w:val="22"/>
                <w:szCs w:val="22"/>
              </w:rPr>
            </w:pPr>
            <w:r w:rsidRPr="00B35A93">
              <w:rPr>
                <w:rFonts w:ascii="Garamond" w:hAnsi="Garamond"/>
                <w:b/>
                <w:bCs/>
                <w:color w:val="000000"/>
                <w:sz w:val="22"/>
                <w:szCs w:val="22"/>
              </w:rPr>
              <w:t xml:space="preserve">Копия требования об осуществлении платежа по банковской гарантии, отправленного по </w:t>
            </w:r>
            <w:r w:rsidRPr="00B35A93">
              <w:rPr>
                <w:rFonts w:ascii="Garamond" w:hAnsi="Garamond"/>
                <w:b/>
                <w:bCs/>
                <w:color w:val="000000"/>
                <w:sz w:val="22"/>
                <w:szCs w:val="22"/>
                <w:lang w:val="en-US"/>
              </w:rPr>
              <w:t>SWIFT</w:t>
            </w:r>
            <w:r w:rsidRPr="00B35A93">
              <w:rPr>
                <w:rFonts w:ascii="Garamond" w:hAnsi="Garamond"/>
                <w:color w:val="000000"/>
                <w:sz w:val="22"/>
                <w:szCs w:val="22"/>
              </w:rPr>
              <w:t xml:space="preserve"> – ЭД, направляемый </w:t>
            </w:r>
            <w:r w:rsidRPr="00B35A93">
              <w:rPr>
                <w:rFonts w:ascii="Garamond" w:hAnsi="Garamond"/>
                <w:bCs/>
                <w:color w:val="000000"/>
                <w:sz w:val="22"/>
                <w:szCs w:val="22"/>
              </w:rPr>
              <w:t xml:space="preserve">Авизующим </w:t>
            </w:r>
            <w:r w:rsidRPr="00B35A93">
              <w:rPr>
                <w:rFonts w:ascii="Garamond" w:hAnsi="Garamond"/>
                <w:sz w:val="22"/>
                <w:szCs w:val="22"/>
              </w:rPr>
              <w:t xml:space="preserve">банком в АО «ЦФР» </w:t>
            </w:r>
            <w:r w:rsidRPr="00B35A93">
              <w:rPr>
                <w:rFonts w:ascii="Garamond" w:hAnsi="Garamond"/>
                <w:color w:val="000000"/>
                <w:sz w:val="22"/>
                <w:szCs w:val="22"/>
              </w:rPr>
              <w:t xml:space="preserve">и содержащий текст требования на осуществление платежа по банковской гарантии латиницей, </w:t>
            </w:r>
            <w:r w:rsidRPr="00B35A93">
              <w:rPr>
                <w:rFonts w:ascii="Garamond" w:hAnsi="Garamond"/>
                <w:sz w:val="22"/>
                <w:szCs w:val="22"/>
              </w:rPr>
              <w:t xml:space="preserve">переданного Авизующим банком в Гарант по системе </w:t>
            </w:r>
            <w:r w:rsidRPr="00B35A93">
              <w:rPr>
                <w:rFonts w:ascii="Garamond" w:hAnsi="Garamond"/>
                <w:sz w:val="22"/>
                <w:szCs w:val="22"/>
                <w:lang w:val="en-US"/>
              </w:rPr>
              <w:t>SWIFT</w:t>
            </w:r>
            <w:r w:rsidRPr="00B35A93">
              <w:rPr>
                <w:rFonts w:ascii="Garamond" w:hAnsi="Garamond"/>
                <w:sz w:val="22"/>
                <w:szCs w:val="22"/>
              </w:rPr>
              <w:t>. Текст сообщения соответствует форме, указанной в приложениях 7, 7.1, 7.2,</w:t>
            </w:r>
            <w:r>
              <w:rPr>
                <w:rFonts w:ascii="Garamond" w:hAnsi="Garamond"/>
                <w:sz w:val="22"/>
                <w:szCs w:val="22"/>
              </w:rPr>
              <w:t xml:space="preserve"> </w:t>
            </w:r>
            <w:r w:rsidRPr="00CC5393">
              <w:rPr>
                <w:rFonts w:ascii="Garamond" w:hAnsi="Garamond"/>
                <w:sz w:val="22"/>
                <w:szCs w:val="22"/>
                <w:highlight w:val="yellow"/>
              </w:rPr>
              <w:t>7.3,</w:t>
            </w:r>
            <w:r w:rsidRPr="00B35A93">
              <w:rPr>
                <w:rFonts w:ascii="Garamond" w:hAnsi="Garamond"/>
                <w:sz w:val="22"/>
                <w:szCs w:val="22"/>
              </w:rPr>
              <w:t xml:space="preserve"> 8, 8.1 к настоящему Соглашению</w:t>
            </w:r>
            <w:r w:rsidRPr="00B35A93">
              <w:rPr>
                <w:rFonts w:ascii="Garamond" w:hAnsi="Garamond"/>
                <w:color w:val="000000"/>
                <w:sz w:val="22"/>
                <w:szCs w:val="22"/>
              </w:rPr>
              <w:t>.</w:t>
            </w:r>
            <w:r w:rsidRPr="00B35A93">
              <w:rPr>
                <w:rFonts w:ascii="Garamond" w:hAnsi="Garamond"/>
                <w:b/>
                <w:bCs/>
                <w:color w:val="000000"/>
                <w:sz w:val="22"/>
                <w:szCs w:val="22"/>
              </w:rPr>
              <w:t xml:space="preserve"> </w:t>
            </w:r>
          </w:p>
          <w:p w:rsidR="0059791C" w:rsidRPr="000A2EA1" w:rsidRDefault="0059791C" w:rsidP="00A92E2A">
            <w:pPr>
              <w:numPr>
                <w:ilvl w:val="0"/>
                <w:numId w:val="21"/>
              </w:numPr>
              <w:jc w:val="both"/>
              <w:rPr>
                <w:rFonts w:ascii="Garamond" w:hAnsi="Garamond"/>
                <w:b/>
                <w:color w:val="000000"/>
                <w:sz w:val="22"/>
                <w:szCs w:val="22"/>
              </w:rPr>
            </w:pPr>
            <w:r w:rsidRPr="00B35A93">
              <w:rPr>
                <w:rFonts w:ascii="Garamond" w:hAnsi="Garamond"/>
                <w:b/>
                <w:bCs/>
                <w:color w:val="000000"/>
                <w:sz w:val="22"/>
                <w:szCs w:val="22"/>
              </w:rPr>
              <w:t>Подтверждение</w:t>
            </w:r>
            <w:r w:rsidRPr="000A2EA1">
              <w:rPr>
                <w:rFonts w:ascii="Garamond" w:hAnsi="Garamond"/>
                <w:b/>
                <w:bCs/>
                <w:color w:val="000000"/>
                <w:sz w:val="22"/>
                <w:szCs w:val="22"/>
              </w:rPr>
              <w:t xml:space="preserve"> </w:t>
            </w:r>
            <w:r>
              <w:rPr>
                <w:rFonts w:ascii="Garamond" w:hAnsi="Garamond"/>
                <w:b/>
                <w:bCs/>
                <w:color w:val="000000"/>
                <w:sz w:val="22"/>
                <w:szCs w:val="22"/>
              </w:rPr>
              <w:t>Г</w:t>
            </w:r>
            <w:r w:rsidRPr="000A2EA1">
              <w:rPr>
                <w:rFonts w:ascii="Garamond" w:hAnsi="Garamond"/>
                <w:b/>
                <w:color w:val="000000"/>
                <w:sz w:val="22"/>
                <w:szCs w:val="22"/>
              </w:rPr>
              <w:t xml:space="preserve">аранта о получении требования об осуществлении платежа по банковской гарантии </w:t>
            </w:r>
            <w:r w:rsidRPr="000A2EA1">
              <w:rPr>
                <w:rFonts w:ascii="Garamond" w:hAnsi="Garamond"/>
                <w:color w:val="000000"/>
                <w:sz w:val="22"/>
                <w:szCs w:val="22"/>
              </w:rPr>
              <w:t>– ЭД, направляемый</w:t>
            </w:r>
            <w:r w:rsidRPr="000A2EA1">
              <w:rPr>
                <w:rFonts w:ascii="Garamond" w:hAnsi="Garamond"/>
                <w:bCs/>
                <w:color w:val="000000"/>
                <w:sz w:val="22"/>
                <w:szCs w:val="22"/>
              </w:rPr>
              <w:t xml:space="preserve"> Авизующим </w:t>
            </w:r>
            <w:r>
              <w:rPr>
                <w:rFonts w:ascii="Garamond" w:hAnsi="Garamond"/>
                <w:sz w:val="22"/>
                <w:szCs w:val="22"/>
              </w:rPr>
              <w:t xml:space="preserve">банком в </w:t>
            </w:r>
            <w:r w:rsidRPr="000A2EA1">
              <w:rPr>
                <w:rFonts w:ascii="Garamond" w:hAnsi="Garamond"/>
                <w:sz w:val="22"/>
                <w:szCs w:val="22"/>
              </w:rPr>
              <w:t>АО «ЦФР»</w:t>
            </w:r>
            <w:r>
              <w:rPr>
                <w:rFonts w:ascii="Garamond" w:hAnsi="Garamond"/>
                <w:sz w:val="22"/>
                <w:szCs w:val="22"/>
              </w:rPr>
              <w:t>,</w:t>
            </w:r>
            <w:r w:rsidRPr="000A2EA1">
              <w:rPr>
                <w:rFonts w:ascii="Garamond" w:hAnsi="Garamond"/>
                <w:sz w:val="22"/>
                <w:szCs w:val="22"/>
              </w:rPr>
              <w:t xml:space="preserve"> полученный от </w:t>
            </w:r>
            <w:r>
              <w:rPr>
                <w:rFonts w:ascii="Garamond" w:hAnsi="Garamond"/>
                <w:sz w:val="22"/>
                <w:szCs w:val="22"/>
              </w:rPr>
              <w:t>Г</w:t>
            </w:r>
            <w:r w:rsidRPr="000A2EA1">
              <w:rPr>
                <w:rFonts w:ascii="Garamond" w:hAnsi="Garamond"/>
                <w:sz w:val="22"/>
                <w:szCs w:val="22"/>
              </w:rPr>
              <w:t xml:space="preserve">аранта по системе </w:t>
            </w:r>
            <w:r w:rsidRPr="000A2EA1">
              <w:rPr>
                <w:rFonts w:ascii="Garamond" w:hAnsi="Garamond"/>
                <w:sz w:val="22"/>
                <w:szCs w:val="22"/>
                <w:lang w:val="en-US"/>
              </w:rPr>
              <w:t>SWIFT</w:t>
            </w:r>
            <w:r w:rsidRPr="000A2EA1">
              <w:rPr>
                <w:rFonts w:ascii="Garamond" w:hAnsi="Garamond"/>
                <w:sz w:val="22"/>
                <w:szCs w:val="22"/>
              </w:rPr>
              <w:t xml:space="preserve"> и содержащий подтверждение о получении требования об осуществлении платежа по банковской гарантии. Текст сообщения соответствует форме, указанной в </w:t>
            </w:r>
            <w:r>
              <w:rPr>
                <w:rFonts w:ascii="Garamond" w:hAnsi="Garamond"/>
                <w:sz w:val="22"/>
                <w:szCs w:val="22"/>
              </w:rPr>
              <w:t>п</w:t>
            </w:r>
            <w:r w:rsidRPr="000A2EA1">
              <w:rPr>
                <w:rFonts w:ascii="Garamond" w:hAnsi="Garamond"/>
                <w:sz w:val="22"/>
                <w:szCs w:val="22"/>
              </w:rPr>
              <w:t>риложении 9 к Соглашению</w:t>
            </w:r>
            <w:r>
              <w:rPr>
                <w:rFonts w:ascii="Garamond" w:hAnsi="Garamond"/>
                <w:color w:val="000000"/>
                <w:sz w:val="22"/>
                <w:szCs w:val="22"/>
              </w:rPr>
              <w:t>.</w:t>
            </w:r>
          </w:p>
          <w:p w:rsidR="0059791C" w:rsidRPr="00EF164B" w:rsidRDefault="0059791C" w:rsidP="00A92E2A">
            <w:pPr>
              <w:numPr>
                <w:ilvl w:val="0"/>
                <w:numId w:val="21"/>
              </w:numPr>
              <w:jc w:val="both"/>
              <w:rPr>
                <w:rFonts w:ascii="Garamond" w:hAnsi="Garamond"/>
                <w:sz w:val="22"/>
                <w:szCs w:val="22"/>
              </w:rPr>
            </w:pPr>
            <w:r w:rsidRPr="000A2EA1">
              <w:rPr>
                <w:rFonts w:ascii="Garamond" w:hAnsi="Garamond"/>
                <w:b/>
                <w:bCs/>
                <w:color w:val="000000"/>
                <w:sz w:val="22"/>
                <w:szCs w:val="22"/>
                <w:lang w:val="en-US"/>
              </w:rPr>
              <w:t>Xml</w:t>
            </w:r>
            <w:r w:rsidRPr="000A2EA1">
              <w:rPr>
                <w:rFonts w:ascii="Garamond" w:hAnsi="Garamond"/>
                <w:b/>
                <w:bCs/>
                <w:color w:val="000000"/>
                <w:sz w:val="22"/>
                <w:szCs w:val="22"/>
              </w:rPr>
              <w:t>-файл</w:t>
            </w:r>
            <w:r>
              <w:rPr>
                <w:rFonts w:ascii="Garamond" w:hAnsi="Garamond"/>
                <w:b/>
                <w:bCs/>
                <w:color w:val="000000"/>
                <w:sz w:val="22"/>
                <w:szCs w:val="22"/>
              </w:rPr>
              <w:t>,</w:t>
            </w:r>
            <w:r w:rsidRPr="000A2EA1">
              <w:rPr>
                <w:rFonts w:ascii="Garamond" w:hAnsi="Garamond"/>
                <w:b/>
                <w:bCs/>
                <w:color w:val="000000"/>
                <w:sz w:val="22"/>
                <w:szCs w:val="22"/>
              </w:rPr>
              <w:t xml:space="preserve"> </w:t>
            </w:r>
            <w:r w:rsidRPr="00CC5393">
              <w:rPr>
                <w:rFonts w:ascii="Garamond" w:hAnsi="Garamond"/>
                <w:bCs/>
                <w:color w:val="000000"/>
                <w:sz w:val="22"/>
                <w:szCs w:val="22"/>
              </w:rPr>
              <w:t>содержащий</w:t>
            </w:r>
            <w:r w:rsidRPr="000A2EA1">
              <w:rPr>
                <w:rFonts w:ascii="Garamond" w:hAnsi="Garamond"/>
                <w:b/>
                <w:bCs/>
                <w:color w:val="000000"/>
                <w:sz w:val="22"/>
                <w:szCs w:val="22"/>
              </w:rPr>
              <w:t xml:space="preserve"> основные реквизиты требования об осуществлении платежа по банковской гарантии, отправленного по </w:t>
            </w:r>
            <w:r w:rsidRPr="000A2EA1">
              <w:rPr>
                <w:rFonts w:ascii="Garamond" w:hAnsi="Garamond"/>
                <w:b/>
                <w:bCs/>
                <w:color w:val="000000"/>
                <w:sz w:val="22"/>
                <w:szCs w:val="22"/>
                <w:lang w:val="en-US"/>
              </w:rPr>
              <w:t>SWIFT</w:t>
            </w:r>
            <w:r w:rsidRPr="000A2EA1">
              <w:rPr>
                <w:rFonts w:ascii="Garamond" w:hAnsi="Garamond"/>
                <w:sz w:val="22"/>
                <w:szCs w:val="22"/>
              </w:rPr>
              <w:t xml:space="preserve"> – ЭД, направляемый Авизующим </w:t>
            </w:r>
            <w:r>
              <w:rPr>
                <w:rFonts w:ascii="Garamond" w:hAnsi="Garamond"/>
                <w:sz w:val="22"/>
                <w:szCs w:val="22"/>
              </w:rPr>
              <w:t xml:space="preserve">банком в </w:t>
            </w:r>
            <w:r w:rsidRPr="000A2EA1">
              <w:rPr>
                <w:rFonts w:ascii="Garamond" w:hAnsi="Garamond"/>
                <w:sz w:val="22"/>
                <w:szCs w:val="22"/>
              </w:rPr>
              <w:t xml:space="preserve">АО «ЦФР» и содержащий информацию об основных реквизитах </w:t>
            </w:r>
            <w:r w:rsidRPr="000A2EA1">
              <w:rPr>
                <w:rFonts w:ascii="Garamond" w:hAnsi="Garamond"/>
                <w:sz w:val="22"/>
                <w:szCs w:val="22"/>
                <w:lang w:val="en-US"/>
              </w:rPr>
              <w:t>SWIFT</w:t>
            </w:r>
            <w:r w:rsidRPr="000A2EA1">
              <w:rPr>
                <w:rFonts w:ascii="Garamond" w:hAnsi="Garamond"/>
                <w:sz w:val="22"/>
                <w:szCs w:val="22"/>
              </w:rPr>
              <w:t>-сообщения по требованию об осуществлении платежа по банковской гарантии</w:t>
            </w:r>
            <w:r>
              <w:rPr>
                <w:rFonts w:ascii="Garamond" w:hAnsi="Garamond"/>
                <w:sz w:val="22"/>
                <w:szCs w:val="22"/>
              </w:rPr>
              <w:t>,</w:t>
            </w:r>
            <w:r w:rsidRPr="000A2EA1">
              <w:rPr>
                <w:rFonts w:ascii="Garamond" w:hAnsi="Garamond"/>
                <w:sz w:val="22"/>
                <w:szCs w:val="22"/>
              </w:rPr>
              <w:t xml:space="preserve"> переданного Авизующим </w:t>
            </w:r>
            <w:r>
              <w:rPr>
                <w:rFonts w:ascii="Garamond" w:hAnsi="Garamond"/>
                <w:sz w:val="22"/>
                <w:szCs w:val="22"/>
              </w:rPr>
              <w:t>б</w:t>
            </w:r>
            <w:r w:rsidRPr="000A2EA1">
              <w:rPr>
                <w:rFonts w:ascii="Garamond" w:hAnsi="Garamond"/>
                <w:sz w:val="22"/>
                <w:szCs w:val="22"/>
              </w:rPr>
              <w:t xml:space="preserve">анком в </w:t>
            </w:r>
            <w:r>
              <w:rPr>
                <w:rFonts w:ascii="Garamond" w:hAnsi="Garamond"/>
                <w:sz w:val="22"/>
                <w:szCs w:val="22"/>
              </w:rPr>
              <w:t>Г</w:t>
            </w:r>
            <w:r w:rsidRPr="000A2EA1">
              <w:rPr>
                <w:rFonts w:ascii="Garamond" w:hAnsi="Garamond"/>
                <w:sz w:val="22"/>
                <w:szCs w:val="22"/>
              </w:rPr>
              <w:t xml:space="preserve">арант по системе </w:t>
            </w:r>
            <w:r w:rsidRPr="000A2EA1">
              <w:rPr>
                <w:rFonts w:ascii="Garamond" w:hAnsi="Garamond"/>
                <w:sz w:val="22"/>
                <w:szCs w:val="22"/>
                <w:lang w:val="en-US"/>
              </w:rPr>
              <w:t>SWIFT</w:t>
            </w:r>
            <w:r>
              <w:rPr>
                <w:rFonts w:ascii="Garamond" w:hAnsi="Garamond"/>
                <w:sz w:val="22"/>
                <w:szCs w:val="22"/>
              </w:rPr>
              <w:t>.</w:t>
            </w:r>
          </w:p>
        </w:tc>
      </w:tr>
      <w:tr w:rsidR="0059791C" w:rsidRPr="00FB074E" w:rsidTr="00231827">
        <w:trPr>
          <w:trHeight w:val="435"/>
        </w:trPr>
        <w:tc>
          <w:tcPr>
            <w:tcW w:w="988" w:type="dxa"/>
            <w:vAlign w:val="center"/>
          </w:tcPr>
          <w:p w:rsidR="0059791C" w:rsidRDefault="0059791C" w:rsidP="00074DA9">
            <w:pPr>
              <w:spacing w:before="120" w:after="120"/>
              <w:jc w:val="center"/>
              <w:rPr>
                <w:rFonts w:ascii="Garamond" w:hAnsi="Garamond"/>
                <w:b/>
                <w:sz w:val="22"/>
                <w:szCs w:val="22"/>
              </w:rPr>
            </w:pPr>
            <w:r>
              <w:rPr>
                <w:rFonts w:ascii="Garamond" w:hAnsi="Garamond"/>
                <w:b/>
                <w:sz w:val="22"/>
                <w:szCs w:val="22"/>
              </w:rPr>
              <w:lastRenderedPageBreak/>
              <w:t>Приложение 10</w:t>
            </w:r>
            <w:r w:rsidR="00481A08">
              <w:rPr>
                <w:rFonts w:ascii="Garamond" w:hAnsi="Garamond"/>
                <w:b/>
                <w:sz w:val="22"/>
                <w:szCs w:val="22"/>
              </w:rPr>
              <w:t>, п.</w:t>
            </w:r>
            <w:r>
              <w:rPr>
                <w:rFonts w:ascii="Garamond" w:hAnsi="Garamond"/>
                <w:b/>
                <w:sz w:val="22"/>
                <w:szCs w:val="22"/>
              </w:rPr>
              <w:t xml:space="preserve"> 2</w:t>
            </w:r>
          </w:p>
          <w:p w:rsidR="0059791C" w:rsidRDefault="0059791C" w:rsidP="0059791C">
            <w:pPr>
              <w:spacing w:before="120" w:after="120"/>
              <w:jc w:val="center"/>
              <w:rPr>
                <w:rFonts w:ascii="Garamond" w:hAnsi="Garamond"/>
                <w:b/>
                <w:sz w:val="22"/>
                <w:szCs w:val="22"/>
              </w:rPr>
            </w:pPr>
          </w:p>
        </w:tc>
        <w:tc>
          <w:tcPr>
            <w:tcW w:w="6521" w:type="dxa"/>
            <w:vAlign w:val="center"/>
          </w:tcPr>
          <w:p w:rsidR="0059791C" w:rsidRPr="00CC5393" w:rsidRDefault="0059791C" w:rsidP="00074DA9">
            <w:pPr>
              <w:pStyle w:val="1f1"/>
              <w:tabs>
                <w:tab w:val="left" w:pos="567"/>
                <w:tab w:val="left" w:pos="9534"/>
              </w:tabs>
              <w:spacing w:before="120" w:after="120" w:line="240" w:lineRule="auto"/>
              <w:ind w:left="0"/>
              <w:jc w:val="both"/>
              <w:rPr>
                <w:rFonts w:ascii="Garamond" w:hAnsi="Garamond"/>
                <w:bCs/>
              </w:rPr>
            </w:pPr>
            <w:r w:rsidRPr="00CC5393">
              <w:rPr>
                <w:rFonts w:ascii="Garamond" w:hAnsi="Garamond"/>
                <w:bCs/>
              </w:rPr>
              <w:t>…</w:t>
            </w:r>
          </w:p>
          <w:p w:rsidR="0059791C" w:rsidRPr="000A2EA1" w:rsidRDefault="0059791C" w:rsidP="00A92E2A">
            <w:pPr>
              <w:pStyle w:val="1f1"/>
              <w:numPr>
                <w:ilvl w:val="0"/>
                <w:numId w:val="22"/>
              </w:numPr>
              <w:tabs>
                <w:tab w:val="left" w:pos="567"/>
                <w:tab w:val="left" w:pos="9534"/>
              </w:tabs>
              <w:spacing w:before="120" w:after="120" w:line="240" w:lineRule="auto"/>
              <w:jc w:val="both"/>
              <w:rPr>
                <w:rFonts w:ascii="Garamond" w:hAnsi="Garamond"/>
                <w:b/>
                <w:bCs/>
              </w:rPr>
            </w:pPr>
            <w:r w:rsidRPr="000A2EA1">
              <w:rPr>
                <w:rFonts w:ascii="Garamond" w:hAnsi="Garamond"/>
                <w:b/>
                <w:bCs/>
                <w:color w:val="000000"/>
              </w:rPr>
              <w:t xml:space="preserve">Копия банковской гарантии, полученной по </w:t>
            </w:r>
            <w:r w:rsidRPr="000A2EA1">
              <w:rPr>
                <w:rFonts w:ascii="Garamond" w:hAnsi="Garamond"/>
                <w:b/>
                <w:bCs/>
                <w:color w:val="000000"/>
                <w:lang w:val="en-US"/>
              </w:rPr>
              <w:t>SWIFT</w:t>
            </w:r>
          </w:p>
          <w:p w:rsidR="0059791C" w:rsidRDefault="0059791C" w:rsidP="00074DA9">
            <w:pPr>
              <w:pStyle w:val="1f1"/>
              <w:tabs>
                <w:tab w:val="left" w:pos="2334"/>
                <w:tab w:val="left" w:pos="9534"/>
              </w:tabs>
              <w:spacing w:before="120" w:after="120" w:line="240" w:lineRule="auto"/>
              <w:ind w:left="0"/>
              <w:jc w:val="both"/>
              <w:rPr>
                <w:rFonts w:ascii="Garamond" w:hAnsi="Garamond"/>
                <w:color w:val="000000"/>
              </w:rPr>
            </w:pPr>
            <w:r w:rsidRPr="000A2EA1">
              <w:rPr>
                <w:rFonts w:ascii="Garamond" w:hAnsi="Garamond"/>
                <w:color w:val="000000"/>
              </w:rPr>
              <w:t>Электронный документ «</w:t>
            </w:r>
            <w:r w:rsidRPr="000A2EA1">
              <w:rPr>
                <w:rFonts w:ascii="Garamond" w:hAnsi="Garamond"/>
                <w:bCs/>
                <w:color w:val="000000"/>
              </w:rPr>
              <w:t>Копия банковской гарантии</w:t>
            </w:r>
            <w:r>
              <w:rPr>
                <w:rFonts w:ascii="Garamond" w:hAnsi="Garamond"/>
                <w:bCs/>
                <w:color w:val="000000"/>
              </w:rPr>
              <w:t>,</w:t>
            </w:r>
            <w:r w:rsidRPr="000A2EA1">
              <w:rPr>
                <w:rFonts w:ascii="Garamond" w:hAnsi="Garamond"/>
                <w:bCs/>
                <w:color w:val="000000"/>
              </w:rPr>
              <w:t xml:space="preserve"> полученной по </w:t>
            </w:r>
            <w:r w:rsidRPr="000A2EA1">
              <w:rPr>
                <w:rFonts w:ascii="Garamond" w:hAnsi="Garamond"/>
                <w:bCs/>
                <w:color w:val="000000"/>
                <w:lang w:val="en-US"/>
              </w:rPr>
              <w:t>SWIFT</w:t>
            </w:r>
            <w:r w:rsidRPr="000A2EA1">
              <w:rPr>
                <w:rFonts w:ascii="Garamond" w:hAnsi="Garamond"/>
                <w:color w:val="000000"/>
              </w:rPr>
              <w:t>» отправляется с текстом</w:t>
            </w:r>
            <w:r>
              <w:rPr>
                <w:rFonts w:ascii="Garamond" w:hAnsi="Garamond"/>
                <w:color w:val="000000"/>
              </w:rPr>
              <w:t>,</w:t>
            </w:r>
            <w:r w:rsidRPr="000A2EA1">
              <w:rPr>
                <w:rFonts w:ascii="Garamond" w:hAnsi="Garamond"/>
                <w:color w:val="000000"/>
              </w:rPr>
              <w:t xml:space="preserve"> соответствующим форме </w:t>
            </w:r>
            <w:r w:rsidRPr="00B35A93">
              <w:rPr>
                <w:rFonts w:ascii="Garamond" w:hAnsi="Garamond"/>
                <w:color w:val="000000"/>
              </w:rPr>
              <w:t xml:space="preserve">приложений </w:t>
            </w:r>
            <w:r w:rsidRPr="00B35A93">
              <w:rPr>
                <w:rFonts w:ascii="Garamond" w:hAnsi="Garamond"/>
              </w:rPr>
              <w:t xml:space="preserve">4, 4.1, 4.2, 4.3, 4.4, 5, 5.1 </w:t>
            </w:r>
            <w:r w:rsidRPr="00B35A93">
              <w:rPr>
                <w:rFonts w:ascii="Garamond" w:hAnsi="Garamond"/>
                <w:color w:val="000000"/>
              </w:rPr>
              <w:t>к настоящему Соглашению. Стороны договорились, что содержание документа «</w:t>
            </w:r>
            <w:r w:rsidRPr="00B35A93">
              <w:rPr>
                <w:rFonts w:ascii="Garamond" w:hAnsi="Garamond"/>
                <w:bCs/>
                <w:color w:val="000000"/>
              </w:rPr>
              <w:t xml:space="preserve">Копия банковской гарантии, полученной по </w:t>
            </w:r>
            <w:r w:rsidRPr="00B35A93">
              <w:rPr>
                <w:rFonts w:ascii="Garamond" w:hAnsi="Garamond"/>
                <w:bCs/>
                <w:color w:val="000000"/>
                <w:lang w:val="en-US"/>
              </w:rPr>
              <w:t>SWIFT</w:t>
            </w:r>
            <w:r w:rsidRPr="00B35A93">
              <w:rPr>
                <w:rFonts w:ascii="Garamond" w:hAnsi="Garamond"/>
                <w:color w:val="000000"/>
              </w:rPr>
              <w:t xml:space="preserve">» определяется в соответствии с текстом, отраженным на экране при открытии и печати документа с применением программы </w:t>
            </w:r>
            <w:proofErr w:type="spellStart"/>
            <w:r w:rsidRPr="00B35A93">
              <w:rPr>
                <w:rFonts w:ascii="Garamond" w:hAnsi="Garamond"/>
                <w:color w:val="000000"/>
              </w:rPr>
              <w:t>Microsoft</w:t>
            </w:r>
            <w:proofErr w:type="spellEnd"/>
            <w:r w:rsidRPr="00B35A93">
              <w:rPr>
                <w:rFonts w:ascii="Garamond" w:hAnsi="Garamond"/>
                <w:color w:val="000000"/>
              </w:rPr>
              <w:t xml:space="preserve"> </w:t>
            </w:r>
            <w:proofErr w:type="spellStart"/>
            <w:r w:rsidRPr="00B35A93">
              <w:rPr>
                <w:rFonts w:ascii="Garamond" w:hAnsi="Garamond"/>
                <w:color w:val="000000"/>
              </w:rPr>
              <w:t>Office</w:t>
            </w:r>
            <w:proofErr w:type="spellEnd"/>
            <w:r w:rsidRPr="00B35A93">
              <w:rPr>
                <w:rFonts w:ascii="Garamond" w:hAnsi="Garamond"/>
                <w:color w:val="000000"/>
              </w:rPr>
              <w:t xml:space="preserve"> </w:t>
            </w:r>
            <w:r w:rsidRPr="00B35A93">
              <w:rPr>
                <w:rFonts w:ascii="Garamond" w:hAnsi="Garamond"/>
                <w:color w:val="000000"/>
                <w:lang w:val="en-US"/>
              </w:rPr>
              <w:t>Word</w:t>
            </w:r>
            <w:r w:rsidRPr="00B35A93">
              <w:rPr>
                <w:rFonts w:ascii="Garamond" w:hAnsi="Garamond"/>
                <w:color w:val="000000"/>
              </w:rPr>
              <w:t xml:space="preserve"> версии не ниже 2007.</w:t>
            </w:r>
          </w:p>
          <w:p w:rsidR="0059791C" w:rsidRDefault="0059791C" w:rsidP="00074DA9">
            <w:pPr>
              <w:pStyle w:val="1f1"/>
              <w:tabs>
                <w:tab w:val="left" w:pos="2334"/>
                <w:tab w:val="left" w:pos="9534"/>
              </w:tabs>
              <w:spacing w:before="120" w:after="120" w:line="240" w:lineRule="auto"/>
              <w:ind w:left="0"/>
              <w:jc w:val="both"/>
              <w:rPr>
                <w:rFonts w:ascii="Garamond" w:hAnsi="Garamond"/>
                <w:color w:val="000000"/>
              </w:rPr>
            </w:pPr>
            <w:r>
              <w:rPr>
                <w:rFonts w:ascii="Garamond" w:hAnsi="Garamond"/>
                <w:color w:val="000000"/>
              </w:rPr>
              <w:t>…</w:t>
            </w:r>
          </w:p>
          <w:p w:rsidR="0059791C" w:rsidRPr="00B35A93" w:rsidRDefault="0059791C" w:rsidP="00A92E2A">
            <w:pPr>
              <w:pStyle w:val="1f1"/>
              <w:numPr>
                <w:ilvl w:val="0"/>
                <w:numId w:val="22"/>
              </w:numPr>
              <w:tabs>
                <w:tab w:val="left" w:pos="567"/>
                <w:tab w:val="left" w:pos="9534"/>
              </w:tabs>
              <w:spacing w:before="120" w:after="120" w:line="240" w:lineRule="auto"/>
              <w:jc w:val="both"/>
              <w:rPr>
                <w:rFonts w:ascii="Garamond" w:hAnsi="Garamond"/>
                <w:bCs/>
              </w:rPr>
            </w:pPr>
            <w:r w:rsidRPr="00B35A93">
              <w:rPr>
                <w:rFonts w:ascii="Garamond" w:hAnsi="Garamond"/>
                <w:b/>
                <w:bCs/>
                <w:color w:val="000000"/>
              </w:rPr>
              <w:t>Копия банковской гарантии,</w:t>
            </w:r>
            <w:r w:rsidRPr="00B35A93">
              <w:rPr>
                <w:rFonts w:ascii="Garamond" w:hAnsi="Garamond"/>
                <w:bCs/>
                <w:color w:val="000000"/>
              </w:rPr>
              <w:t xml:space="preserve"> </w:t>
            </w:r>
            <w:r w:rsidRPr="00B35A93">
              <w:rPr>
                <w:rFonts w:ascii="Garamond" w:hAnsi="Garamond"/>
                <w:b/>
                <w:bCs/>
                <w:color w:val="000000"/>
              </w:rPr>
              <w:t>транслитерированной на русский язык</w:t>
            </w:r>
          </w:p>
          <w:p w:rsidR="0059791C" w:rsidRPr="000A2EA1" w:rsidRDefault="0059791C" w:rsidP="00074DA9">
            <w:pPr>
              <w:pStyle w:val="1f1"/>
              <w:tabs>
                <w:tab w:val="left" w:pos="2334"/>
                <w:tab w:val="left" w:pos="9534"/>
              </w:tabs>
              <w:spacing w:before="120" w:after="120" w:line="240" w:lineRule="auto"/>
              <w:ind w:left="0"/>
              <w:jc w:val="both"/>
              <w:rPr>
                <w:rFonts w:ascii="Garamond" w:hAnsi="Garamond"/>
                <w:bCs/>
              </w:rPr>
            </w:pPr>
            <w:r w:rsidRPr="00B35A93">
              <w:rPr>
                <w:rFonts w:ascii="Garamond" w:hAnsi="Garamond"/>
                <w:color w:val="000000"/>
              </w:rPr>
              <w:t>Электронный документ «</w:t>
            </w:r>
            <w:r w:rsidRPr="00B35A93">
              <w:rPr>
                <w:rFonts w:ascii="Garamond" w:hAnsi="Garamond"/>
                <w:bCs/>
                <w:color w:val="000000"/>
              </w:rPr>
              <w:t>Копия банковской гарантии, транслитерированной на русский язык</w:t>
            </w:r>
            <w:r w:rsidRPr="00B35A93">
              <w:rPr>
                <w:rFonts w:ascii="Garamond" w:hAnsi="Garamond"/>
                <w:color w:val="000000"/>
              </w:rPr>
              <w:t>» отправляется с текстом, соответствующим форме приложений 3, 3.1, 3.2, 3.3, 3.4 к настоящему Соглашению. Стороны договорились, что содержание документа «</w:t>
            </w:r>
            <w:r w:rsidRPr="00B35A93">
              <w:rPr>
                <w:rFonts w:ascii="Garamond" w:hAnsi="Garamond"/>
                <w:bCs/>
                <w:color w:val="000000"/>
              </w:rPr>
              <w:t>Копия банковской гарантии, транслитерированной на русский язык</w:t>
            </w:r>
            <w:r w:rsidRPr="00C82FB3">
              <w:rPr>
                <w:rFonts w:ascii="Garamond" w:hAnsi="Garamond"/>
                <w:color w:val="000000"/>
              </w:rPr>
              <w:t>» определяется в соответствии</w:t>
            </w:r>
            <w:r w:rsidRPr="000A2EA1">
              <w:rPr>
                <w:rFonts w:ascii="Garamond" w:hAnsi="Garamond"/>
                <w:color w:val="000000"/>
              </w:rPr>
              <w:t xml:space="preserve"> с текстом, отраженным на экране при открытии и печати документа с применением программы </w:t>
            </w:r>
            <w:proofErr w:type="spellStart"/>
            <w:r w:rsidRPr="000A2EA1">
              <w:rPr>
                <w:rFonts w:ascii="Garamond" w:hAnsi="Garamond"/>
                <w:color w:val="000000"/>
              </w:rPr>
              <w:t>Microsoft</w:t>
            </w:r>
            <w:proofErr w:type="spellEnd"/>
            <w:r w:rsidRPr="000A2EA1">
              <w:rPr>
                <w:rFonts w:ascii="Garamond" w:hAnsi="Garamond"/>
                <w:color w:val="000000"/>
              </w:rPr>
              <w:t xml:space="preserve"> </w:t>
            </w:r>
            <w:proofErr w:type="spellStart"/>
            <w:r w:rsidRPr="000A2EA1">
              <w:rPr>
                <w:rFonts w:ascii="Garamond" w:hAnsi="Garamond"/>
                <w:color w:val="000000"/>
              </w:rPr>
              <w:t>Office</w:t>
            </w:r>
            <w:proofErr w:type="spellEnd"/>
            <w:r w:rsidRPr="000A2EA1">
              <w:rPr>
                <w:rFonts w:ascii="Garamond" w:hAnsi="Garamond"/>
                <w:color w:val="000000"/>
              </w:rPr>
              <w:t xml:space="preserve"> </w:t>
            </w:r>
            <w:r w:rsidRPr="000A2EA1">
              <w:rPr>
                <w:rFonts w:ascii="Garamond" w:hAnsi="Garamond"/>
                <w:color w:val="000000"/>
                <w:lang w:val="en-US"/>
              </w:rPr>
              <w:t>Word</w:t>
            </w:r>
            <w:r w:rsidRPr="000A2EA1">
              <w:rPr>
                <w:rFonts w:ascii="Garamond" w:hAnsi="Garamond"/>
                <w:color w:val="000000"/>
              </w:rPr>
              <w:t xml:space="preserve"> версии не ниже 2007.</w:t>
            </w:r>
          </w:p>
          <w:p w:rsidR="0059791C" w:rsidRDefault="0059791C" w:rsidP="00074DA9">
            <w:pPr>
              <w:pStyle w:val="1f1"/>
              <w:tabs>
                <w:tab w:val="left" w:pos="2334"/>
                <w:tab w:val="left" w:pos="9534"/>
              </w:tabs>
              <w:spacing w:before="120" w:after="120" w:line="240" w:lineRule="auto"/>
              <w:ind w:left="0"/>
              <w:jc w:val="both"/>
              <w:rPr>
                <w:rFonts w:ascii="Garamond" w:hAnsi="Garamond"/>
                <w:bCs/>
              </w:rPr>
            </w:pPr>
            <w:r>
              <w:rPr>
                <w:rFonts w:ascii="Garamond" w:hAnsi="Garamond"/>
                <w:bCs/>
              </w:rPr>
              <w:t>…</w:t>
            </w:r>
          </w:p>
          <w:p w:rsidR="0059791C" w:rsidRPr="000A2EA1" w:rsidRDefault="0059791C" w:rsidP="00A92E2A">
            <w:pPr>
              <w:pStyle w:val="1f1"/>
              <w:numPr>
                <w:ilvl w:val="0"/>
                <w:numId w:val="22"/>
              </w:numPr>
              <w:tabs>
                <w:tab w:val="left" w:pos="567"/>
                <w:tab w:val="left" w:pos="9534"/>
              </w:tabs>
              <w:spacing w:before="120" w:after="120" w:line="240" w:lineRule="auto"/>
              <w:jc w:val="both"/>
              <w:rPr>
                <w:rFonts w:ascii="Garamond" w:hAnsi="Garamond"/>
                <w:b/>
                <w:bCs/>
              </w:rPr>
            </w:pPr>
            <w:r w:rsidRPr="000A2EA1">
              <w:rPr>
                <w:rFonts w:ascii="Garamond" w:hAnsi="Garamond"/>
                <w:b/>
                <w:bCs/>
                <w:color w:val="000000"/>
              </w:rPr>
              <w:t>Требование об осуществлении платежа по банковской гарантии</w:t>
            </w:r>
          </w:p>
          <w:p w:rsidR="0059791C" w:rsidRPr="00B35A93" w:rsidRDefault="0059791C" w:rsidP="00074DA9">
            <w:pPr>
              <w:jc w:val="both"/>
              <w:rPr>
                <w:rFonts w:ascii="Garamond" w:hAnsi="Garamond"/>
                <w:color w:val="000000"/>
                <w:sz w:val="22"/>
                <w:szCs w:val="22"/>
              </w:rPr>
            </w:pPr>
            <w:r w:rsidRPr="000A2EA1">
              <w:rPr>
                <w:rFonts w:ascii="Garamond" w:hAnsi="Garamond"/>
                <w:color w:val="000000"/>
                <w:sz w:val="22"/>
                <w:szCs w:val="22"/>
              </w:rPr>
              <w:t xml:space="preserve">Документ «Требование об осуществление платежа по банковской гарантии» отправляется по форме </w:t>
            </w:r>
            <w:r w:rsidRPr="00B35A93">
              <w:rPr>
                <w:rFonts w:ascii="Garamond" w:hAnsi="Garamond"/>
                <w:color w:val="000000"/>
                <w:sz w:val="22"/>
                <w:szCs w:val="22"/>
              </w:rPr>
              <w:t xml:space="preserve">приложений 6, 6.1, 6.2 к настоящему Соглашению. Стороны договорились, что содержание документа «Требование об осуществление платежа по банковской гарантии» определяется в соответствии с текстом, отраженным на экране при открытии и печати документа с применением программы </w:t>
            </w:r>
            <w:proofErr w:type="spellStart"/>
            <w:r w:rsidRPr="00B35A93">
              <w:rPr>
                <w:rFonts w:ascii="Garamond" w:hAnsi="Garamond"/>
                <w:color w:val="000000"/>
                <w:sz w:val="22"/>
                <w:szCs w:val="22"/>
              </w:rPr>
              <w:t>Microsoft</w:t>
            </w:r>
            <w:proofErr w:type="spellEnd"/>
            <w:r w:rsidRPr="00B35A93">
              <w:rPr>
                <w:rFonts w:ascii="Garamond" w:hAnsi="Garamond"/>
                <w:color w:val="000000"/>
                <w:sz w:val="22"/>
                <w:szCs w:val="22"/>
              </w:rPr>
              <w:t xml:space="preserve"> </w:t>
            </w:r>
            <w:proofErr w:type="spellStart"/>
            <w:r w:rsidRPr="00B35A93">
              <w:rPr>
                <w:rFonts w:ascii="Garamond" w:hAnsi="Garamond"/>
                <w:color w:val="000000"/>
                <w:sz w:val="22"/>
                <w:szCs w:val="22"/>
              </w:rPr>
              <w:t>Office</w:t>
            </w:r>
            <w:proofErr w:type="spellEnd"/>
            <w:r w:rsidRPr="00B35A93">
              <w:rPr>
                <w:rFonts w:ascii="Garamond" w:hAnsi="Garamond"/>
                <w:color w:val="000000"/>
                <w:sz w:val="22"/>
                <w:szCs w:val="22"/>
              </w:rPr>
              <w:t xml:space="preserve"> </w:t>
            </w:r>
            <w:proofErr w:type="spellStart"/>
            <w:r w:rsidRPr="00B35A93">
              <w:rPr>
                <w:rFonts w:ascii="Garamond" w:hAnsi="Garamond"/>
                <w:color w:val="000000"/>
                <w:sz w:val="22"/>
                <w:szCs w:val="22"/>
              </w:rPr>
              <w:t>Excel</w:t>
            </w:r>
            <w:proofErr w:type="spellEnd"/>
            <w:r w:rsidRPr="00B35A93">
              <w:rPr>
                <w:rFonts w:ascii="Garamond" w:hAnsi="Garamond"/>
                <w:color w:val="000000"/>
                <w:sz w:val="22"/>
                <w:szCs w:val="22"/>
              </w:rPr>
              <w:t xml:space="preserve"> версии не ниже 2007.</w:t>
            </w:r>
          </w:p>
          <w:p w:rsidR="0059791C" w:rsidRDefault="0059791C" w:rsidP="00074DA9">
            <w:pPr>
              <w:pStyle w:val="1f1"/>
              <w:tabs>
                <w:tab w:val="left" w:pos="2334"/>
                <w:tab w:val="left" w:pos="9534"/>
              </w:tabs>
              <w:spacing w:before="120" w:after="120" w:line="240" w:lineRule="auto"/>
              <w:ind w:left="0"/>
              <w:jc w:val="both"/>
              <w:rPr>
                <w:rFonts w:ascii="Garamond" w:hAnsi="Garamond"/>
                <w:bCs/>
              </w:rPr>
            </w:pPr>
            <w:r>
              <w:rPr>
                <w:rFonts w:ascii="Garamond" w:hAnsi="Garamond"/>
                <w:bCs/>
              </w:rPr>
              <w:t>…</w:t>
            </w:r>
          </w:p>
          <w:p w:rsidR="0059791C" w:rsidRPr="00B35A93" w:rsidRDefault="0059791C" w:rsidP="00A92E2A">
            <w:pPr>
              <w:pStyle w:val="1f1"/>
              <w:numPr>
                <w:ilvl w:val="0"/>
                <w:numId w:val="22"/>
              </w:numPr>
              <w:tabs>
                <w:tab w:val="left" w:pos="567"/>
                <w:tab w:val="left" w:pos="9534"/>
              </w:tabs>
              <w:spacing w:before="120" w:after="120" w:line="240" w:lineRule="auto"/>
              <w:jc w:val="both"/>
              <w:rPr>
                <w:rFonts w:ascii="Garamond" w:hAnsi="Garamond"/>
                <w:b/>
                <w:bCs/>
                <w:color w:val="000000"/>
              </w:rPr>
            </w:pPr>
            <w:r w:rsidRPr="00B35A93">
              <w:rPr>
                <w:rFonts w:ascii="Garamond" w:hAnsi="Garamond"/>
                <w:b/>
                <w:bCs/>
                <w:color w:val="000000"/>
              </w:rPr>
              <w:t xml:space="preserve">Копия требования об осуществлении платежа по банковской гарантии, отправленного по </w:t>
            </w:r>
            <w:r w:rsidRPr="00B35A93">
              <w:rPr>
                <w:rFonts w:ascii="Garamond" w:hAnsi="Garamond"/>
                <w:b/>
                <w:bCs/>
                <w:color w:val="000000"/>
                <w:lang w:val="en-US"/>
              </w:rPr>
              <w:t>SWIFT</w:t>
            </w:r>
          </w:p>
          <w:p w:rsidR="0059791C" w:rsidRPr="000A2EA1" w:rsidRDefault="0059791C" w:rsidP="00016415">
            <w:pPr>
              <w:jc w:val="both"/>
              <w:rPr>
                <w:rFonts w:ascii="Garamond" w:hAnsi="Garamond"/>
                <w:b/>
                <w:bCs/>
                <w:sz w:val="22"/>
                <w:szCs w:val="22"/>
              </w:rPr>
            </w:pPr>
            <w:r w:rsidRPr="00B35A93">
              <w:rPr>
                <w:rFonts w:ascii="Garamond" w:hAnsi="Garamond"/>
                <w:color w:val="000000"/>
                <w:sz w:val="22"/>
                <w:szCs w:val="22"/>
              </w:rPr>
              <w:lastRenderedPageBreak/>
              <w:t>Документ «</w:t>
            </w:r>
            <w:r w:rsidRPr="00B35A93">
              <w:rPr>
                <w:rFonts w:ascii="Garamond" w:hAnsi="Garamond"/>
                <w:bCs/>
                <w:color w:val="000000"/>
                <w:sz w:val="22"/>
                <w:szCs w:val="22"/>
              </w:rPr>
              <w:t xml:space="preserve">Копия требования об осуществлении платежа по банковской гарантии, отправленного по </w:t>
            </w:r>
            <w:r w:rsidRPr="00B35A93">
              <w:rPr>
                <w:rFonts w:ascii="Garamond" w:hAnsi="Garamond"/>
                <w:bCs/>
                <w:color w:val="000000"/>
                <w:sz w:val="22"/>
                <w:szCs w:val="22"/>
                <w:lang w:val="en-US"/>
              </w:rPr>
              <w:t>SWIFT</w:t>
            </w:r>
            <w:r w:rsidRPr="00B35A93">
              <w:rPr>
                <w:rFonts w:ascii="Garamond" w:hAnsi="Garamond"/>
                <w:color w:val="000000"/>
                <w:sz w:val="22"/>
                <w:szCs w:val="22"/>
              </w:rPr>
              <w:t xml:space="preserve">» отправляется с текстом, соответствующим форме приложений </w:t>
            </w:r>
            <w:r w:rsidRPr="00B35A93">
              <w:rPr>
                <w:rFonts w:ascii="Garamond" w:hAnsi="Garamond"/>
                <w:sz w:val="22"/>
                <w:szCs w:val="22"/>
              </w:rPr>
              <w:t xml:space="preserve">7, 7.1, 7.2, 8, 8.1 </w:t>
            </w:r>
            <w:r w:rsidRPr="00B35A93">
              <w:rPr>
                <w:rFonts w:ascii="Garamond" w:hAnsi="Garamond"/>
                <w:color w:val="000000"/>
                <w:sz w:val="22"/>
                <w:szCs w:val="22"/>
              </w:rPr>
              <w:t>к настоящему Соглашению. Стороны договорились, что содержание документа «</w:t>
            </w:r>
            <w:r w:rsidRPr="00B35A93">
              <w:rPr>
                <w:rFonts w:ascii="Garamond" w:hAnsi="Garamond"/>
                <w:bCs/>
                <w:color w:val="000000"/>
                <w:sz w:val="22"/>
                <w:szCs w:val="22"/>
              </w:rPr>
              <w:t>Копия требования об осуществлении платежа по банковской</w:t>
            </w:r>
            <w:r w:rsidRPr="000A2EA1">
              <w:rPr>
                <w:rFonts w:ascii="Garamond" w:hAnsi="Garamond"/>
                <w:bCs/>
                <w:color w:val="000000"/>
                <w:sz w:val="22"/>
                <w:szCs w:val="22"/>
              </w:rPr>
              <w:t xml:space="preserve"> гарантии, отправленного по </w:t>
            </w:r>
            <w:r w:rsidRPr="000A2EA1">
              <w:rPr>
                <w:rFonts w:ascii="Garamond" w:hAnsi="Garamond"/>
                <w:bCs/>
                <w:color w:val="000000"/>
                <w:sz w:val="22"/>
                <w:szCs w:val="22"/>
                <w:lang w:val="en-US"/>
              </w:rPr>
              <w:t>SWIFT</w:t>
            </w:r>
            <w:r w:rsidRPr="000A2EA1">
              <w:rPr>
                <w:rFonts w:ascii="Garamond" w:hAnsi="Garamond"/>
                <w:color w:val="000000"/>
                <w:sz w:val="22"/>
                <w:szCs w:val="22"/>
              </w:rPr>
              <w:t>» определяется в соответстви</w:t>
            </w:r>
            <w:r>
              <w:rPr>
                <w:rFonts w:ascii="Garamond" w:hAnsi="Garamond"/>
                <w:color w:val="000000"/>
                <w:sz w:val="22"/>
                <w:szCs w:val="22"/>
              </w:rPr>
              <w:t>и</w:t>
            </w:r>
            <w:r w:rsidRPr="000A2EA1">
              <w:rPr>
                <w:rFonts w:ascii="Garamond" w:hAnsi="Garamond"/>
                <w:color w:val="000000"/>
                <w:sz w:val="22"/>
                <w:szCs w:val="22"/>
              </w:rPr>
              <w:t xml:space="preserve"> с текстом, отраженным на экране при открытии и печати документа с применением программы </w:t>
            </w:r>
            <w:proofErr w:type="spellStart"/>
            <w:r w:rsidRPr="000A2EA1">
              <w:rPr>
                <w:rFonts w:ascii="Garamond" w:hAnsi="Garamond"/>
                <w:color w:val="000000"/>
                <w:sz w:val="22"/>
                <w:szCs w:val="22"/>
              </w:rPr>
              <w:t>Microsoft</w:t>
            </w:r>
            <w:proofErr w:type="spellEnd"/>
            <w:r w:rsidRPr="000A2EA1">
              <w:rPr>
                <w:rFonts w:ascii="Garamond" w:hAnsi="Garamond"/>
                <w:color w:val="000000"/>
                <w:sz w:val="22"/>
                <w:szCs w:val="22"/>
              </w:rPr>
              <w:t xml:space="preserve"> </w:t>
            </w:r>
            <w:proofErr w:type="spellStart"/>
            <w:r w:rsidRPr="000A2EA1">
              <w:rPr>
                <w:rFonts w:ascii="Garamond" w:hAnsi="Garamond"/>
                <w:color w:val="000000"/>
                <w:sz w:val="22"/>
                <w:szCs w:val="22"/>
              </w:rPr>
              <w:t>Office</w:t>
            </w:r>
            <w:proofErr w:type="spellEnd"/>
            <w:r w:rsidRPr="000A2EA1">
              <w:rPr>
                <w:rFonts w:ascii="Garamond" w:hAnsi="Garamond"/>
                <w:color w:val="000000"/>
                <w:sz w:val="22"/>
                <w:szCs w:val="22"/>
              </w:rPr>
              <w:t xml:space="preserve"> </w:t>
            </w:r>
            <w:r w:rsidRPr="000A2EA1">
              <w:rPr>
                <w:rFonts w:ascii="Garamond" w:hAnsi="Garamond"/>
                <w:color w:val="000000"/>
                <w:sz w:val="22"/>
                <w:szCs w:val="22"/>
                <w:lang w:val="en-US"/>
              </w:rPr>
              <w:t>Word</w:t>
            </w:r>
            <w:r w:rsidRPr="000A2EA1">
              <w:rPr>
                <w:rFonts w:ascii="Garamond" w:hAnsi="Garamond"/>
                <w:color w:val="000000"/>
                <w:sz w:val="22"/>
                <w:szCs w:val="22"/>
              </w:rPr>
              <w:t xml:space="preserve"> версии не ниже 2007.</w:t>
            </w:r>
          </w:p>
        </w:tc>
        <w:tc>
          <w:tcPr>
            <w:tcW w:w="7512" w:type="dxa"/>
            <w:vAlign w:val="center"/>
          </w:tcPr>
          <w:p w:rsidR="0059791C" w:rsidRPr="00CC5393" w:rsidRDefault="0059791C" w:rsidP="00074DA9">
            <w:pPr>
              <w:pStyle w:val="1f1"/>
              <w:tabs>
                <w:tab w:val="left" w:pos="567"/>
                <w:tab w:val="left" w:pos="9534"/>
              </w:tabs>
              <w:spacing w:before="120" w:after="120" w:line="240" w:lineRule="auto"/>
              <w:ind w:left="0"/>
              <w:jc w:val="both"/>
              <w:rPr>
                <w:rFonts w:ascii="Garamond" w:hAnsi="Garamond"/>
                <w:bCs/>
              </w:rPr>
            </w:pPr>
            <w:r w:rsidRPr="00CC5393">
              <w:rPr>
                <w:rFonts w:ascii="Garamond" w:hAnsi="Garamond"/>
                <w:bCs/>
              </w:rPr>
              <w:lastRenderedPageBreak/>
              <w:t>…</w:t>
            </w:r>
          </w:p>
          <w:p w:rsidR="0059791C" w:rsidRPr="000A2EA1" w:rsidRDefault="0059791C" w:rsidP="00A92E2A">
            <w:pPr>
              <w:pStyle w:val="1f1"/>
              <w:numPr>
                <w:ilvl w:val="0"/>
                <w:numId w:val="22"/>
              </w:numPr>
              <w:tabs>
                <w:tab w:val="left" w:pos="567"/>
                <w:tab w:val="left" w:pos="9534"/>
              </w:tabs>
              <w:spacing w:before="120" w:after="120" w:line="240" w:lineRule="auto"/>
              <w:jc w:val="both"/>
              <w:rPr>
                <w:rFonts w:ascii="Garamond" w:hAnsi="Garamond"/>
                <w:b/>
                <w:bCs/>
              </w:rPr>
            </w:pPr>
            <w:r w:rsidRPr="000A2EA1">
              <w:rPr>
                <w:rFonts w:ascii="Garamond" w:hAnsi="Garamond"/>
                <w:b/>
                <w:bCs/>
                <w:color w:val="000000"/>
              </w:rPr>
              <w:t xml:space="preserve">Копия банковской гарантии, полученной по </w:t>
            </w:r>
            <w:r w:rsidRPr="000A2EA1">
              <w:rPr>
                <w:rFonts w:ascii="Garamond" w:hAnsi="Garamond"/>
                <w:b/>
                <w:bCs/>
                <w:color w:val="000000"/>
                <w:lang w:val="en-US"/>
              </w:rPr>
              <w:t>SWIFT</w:t>
            </w:r>
          </w:p>
          <w:p w:rsidR="0059791C" w:rsidRDefault="0059791C" w:rsidP="00074DA9">
            <w:pPr>
              <w:pStyle w:val="1f1"/>
              <w:tabs>
                <w:tab w:val="left" w:pos="2334"/>
                <w:tab w:val="left" w:pos="9534"/>
              </w:tabs>
              <w:spacing w:before="120" w:after="120" w:line="240" w:lineRule="auto"/>
              <w:ind w:left="0"/>
              <w:jc w:val="both"/>
              <w:rPr>
                <w:rFonts w:ascii="Garamond" w:hAnsi="Garamond"/>
                <w:color w:val="000000"/>
              </w:rPr>
            </w:pPr>
            <w:r w:rsidRPr="000A2EA1">
              <w:rPr>
                <w:rFonts w:ascii="Garamond" w:hAnsi="Garamond"/>
                <w:color w:val="000000"/>
              </w:rPr>
              <w:t>Электронный документ «</w:t>
            </w:r>
            <w:r w:rsidRPr="000A2EA1">
              <w:rPr>
                <w:rFonts w:ascii="Garamond" w:hAnsi="Garamond"/>
                <w:bCs/>
                <w:color w:val="000000"/>
              </w:rPr>
              <w:t>Копия банковской гарантии</w:t>
            </w:r>
            <w:r>
              <w:rPr>
                <w:rFonts w:ascii="Garamond" w:hAnsi="Garamond"/>
                <w:bCs/>
                <w:color w:val="000000"/>
              </w:rPr>
              <w:t>,</w:t>
            </w:r>
            <w:r w:rsidRPr="000A2EA1">
              <w:rPr>
                <w:rFonts w:ascii="Garamond" w:hAnsi="Garamond"/>
                <w:bCs/>
                <w:color w:val="000000"/>
              </w:rPr>
              <w:t xml:space="preserve"> полученной по </w:t>
            </w:r>
            <w:r w:rsidRPr="000A2EA1">
              <w:rPr>
                <w:rFonts w:ascii="Garamond" w:hAnsi="Garamond"/>
                <w:bCs/>
                <w:color w:val="000000"/>
                <w:lang w:val="en-US"/>
              </w:rPr>
              <w:t>SWIFT</w:t>
            </w:r>
            <w:r w:rsidRPr="000A2EA1">
              <w:rPr>
                <w:rFonts w:ascii="Garamond" w:hAnsi="Garamond"/>
                <w:color w:val="000000"/>
              </w:rPr>
              <w:t>» отправляется с текстом</w:t>
            </w:r>
            <w:r>
              <w:rPr>
                <w:rFonts w:ascii="Garamond" w:hAnsi="Garamond"/>
                <w:color w:val="000000"/>
              </w:rPr>
              <w:t>,</w:t>
            </w:r>
            <w:r w:rsidRPr="000A2EA1">
              <w:rPr>
                <w:rFonts w:ascii="Garamond" w:hAnsi="Garamond"/>
                <w:color w:val="000000"/>
              </w:rPr>
              <w:t xml:space="preserve"> соответствующим форме </w:t>
            </w:r>
            <w:r w:rsidRPr="00B35A93">
              <w:rPr>
                <w:rFonts w:ascii="Garamond" w:hAnsi="Garamond"/>
                <w:color w:val="000000"/>
              </w:rPr>
              <w:t xml:space="preserve">приложений </w:t>
            </w:r>
            <w:r w:rsidRPr="00B35A93">
              <w:rPr>
                <w:rFonts w:ascii="Garamond" w:hAnsi="Garamond"/>
              </w:rPr>
              <w:t>4, 4.1, 4.2, 4.3, 4.4,</w:t>
            </w:r>
            <w:r>
              <w:rPr>
                <w:rFonts w:ascii="Garamond" w:hAnsi="Garamond"/>
              </w:rPr>
              <w:t xml:space="preserve"> </w:t>
            </w:r>
            <w:r w:rsidRPr="00CC5393">
              <w:rPr>
                <w:rFonts w:ascii="Garamond" w:hAnsi="Garamond"/>
                <w:highlight w:val="yellow"/>
              </w:rPr>
              <w:t>4.5,</w:t>
            </w:r>
            <w:r w:rsidRPr="00B35A93">
              <w:rPr>
                <w:rFonts w:ascii="Garamond" w:hAnsi="Garamond"/>
              </w:rPr>
              <w:t xml:space="preserve"> 5, 5.1 </w:t>
            </w:r>
            <w:r w:rsidRPr="00B35A93">
              <w:rPr>
                <w:rFonts w:ascii="Garamond" w:hAnsi="Garamond"/>
                <w:color w:val="000000"/>
              </w:rPr>
              <w:t>к настоящему Соглашению. Стороны договорились, что содержание документа «</w:t>
            </w:r>
            <w:r w:rsidRPr="00B35A93">
              <w:rPr>
                <w:rFonts w:ascii="Garamond" w:hAnsi="Garamond"/>
                <w:bCs/>
                <w:color w:val="000000"/>
              </w:rPr>
              <w:t xml:space="preserve">Копия банковской гарантии, полученной по </w:t>
            </w:r>
            <w:r w:rsidRPr="00B35A93">
              <w:rPr>
                <w:rFonts w:ascii="Garamond" w:hAnsi="Garamond"/>
                <w:bCs/>
                <w:color w:val="000000"/>
                <w:lang w:val="en-US"/>
              </w:rPr>
              <w:t>SWIFT</w:t>
            </w:r>
            <w:r w:rsidRPr="00B35A93">
              <w:rPr>
                <w:rFonts w:ascii="Garamond" w:hAnsi="Garamond"/>
                <w:color w:val="000000"/>
              </w:rPr>
              <w:t xml:space="preserve">» определяется в соответствии с текстом, отраженным на экране при открытии и печати документа с применением программы </w:t>
            </w:r>
            <w:proofErr w:type="spellStart"/>
            <w:r w:rsidRPr="00B35A93">
              <w:rPr>
                <w:rFonts w:ascii="Garamond" w:hAnsi="Garamond"/>
                <w:color w:val="000000"/>
              </w:rPr>
              <w:t>Microsoft</w:t>
            </w:r>
            <w:proofErr w:type="spellEnd"/>
            <w:r w:rsidRPr="00B35A93">
              <w:rPr>
                <w:rFonts w:ascii="Garamond" w:hAnsi="Garamond"/>
                <w:color w:val="000000"/>
              </w:rPr>
              <w:t xml:space="preserve"> </w:t>
            </w:r>
            <w:proofErr w:type="spellStart"/>
            <w:r w:rsidRPr="00B35A93">
              <w:rPr>
                <w:rFonts w:ascii="Garamond" w:hAnsi="Garamond"/>
                <w:color w:val="000000"/>
              </w:rPr>
              <w:t>Office</w:t>
            </w:r>
            <w:proofErr w:type="spellEnd"/>
            <w:r w:rsidRPr="00B35A93">
              <w:rPr>
                <w:rFonts w:ascii="Garamond" w:hAnsi="Garamond"/>
                <w:color w:val="000000"/>
              </w:rPr>
              <w:t xml:space="preserve"> </w:t>
            </w:r>
            <w:r w:rsidRPr="00B35A93">
              <w:rPr>
                <w:rFonts w:ascii="Garamond" w:hAnsi="Garamond"/>
                <w:color w:val="000000"/>
                <w:lang w:val="en-US"/>
              </w:rPr>
              <w:t>Word</w:t>
            </w:r>
            <w:r w:rsidRPr="00B35A93">
              <w:rPr>
                <w:rFonts w:ascii="Garamond" w:hAnsi="Garamond"/>
                <w:color w:val="000000"/>
              </w:rPr>
              <w:t xml:space="preserve"> версии не ниже 2007.</w:t>
            </w:r>
          </w:p>
          <w:p w:rsidR="0059791C" w:rsidRDefault="0059791C" w:rsidP="00074DA9">
            <w:pPr>
              <w:spacing w:before="120" w:after="120"/>
              <w:jc w:val="both"/>
              <w:rPr>
                <w:rFonts w:ascii="Garamond" w:hAnsi="Garamond"/>
                <w:color w:val="000000"/>
              </w:rPr>
            </w:pPr>
            <w:r>
              <w:rPr>
                <w:rFonts w:ascii="Garamond" w:hAnsi="Garamond"/>
                <w:color w:val="000000"/>
              </w:rPr>
              <w:t>…</w:t>
            </w:r>
          </w:p>
          <w:p w:rsidR="0059791C" w:rsidRPr="00B35A93" w:rsidRDefault="0059791C" w:rsidP="00A92E2A">
            <w:pPr>
              <w:pStyle w:val="1f1"/>
              <w:numPr>
                <w:ilvl w:val="0"/>
                <w:numId w:val="22"/>
              </w:numPr>
              <w:tabs>
                <w:tab w:val="left" w:pos="567"/>
                <w:tab w:val="left" w:pos="9534"/>
              </w:tabs>
              <w:spacing w:before="120" w:after="120" w:line="240" w:lineRule="auto"/>
              <w:jc w:val="both"/>
              <w:rPr>
                <w:rFonts w:ascii="Garamond" w:hAnsi="Garamond"/>
                <w:bCs/>
              </w:rPr>
            </w:pPr>
            <w:r w:rsidRPr="00B35A93">
              <w:rPr>
                <w:rFonts w:ascii="Garamond" w:hAnsi="Garamond"/>
                <w:b/>
                <w:bCs/>
                <w:color w:val="000000"/>
              </w:rPr>
              <w:t>Копия банковской гарантии,</w:t>
            </w:r>
            <w:r w:rsidRPr="00B35A93">
              <w:rPr>
                <w:rFonts w:ascii="Garamond" w:hAnsi="Garamond"/>
                <w:bCs/>
                <w:color w:val="000000"/>
              </w:rPr>
              <w:t xml:space="preserve"> </w:t>
            </w:r>
            <w:r w:rsidRPr="00B35A93">
              <w:rPr>
                <w:rFonts w:ascii="Garamond" w:hAnsi="Garamond"/>
                <w:b/>
                <w:bCs/>
                <w:color w:val="000000"/>
              </w:rPr>
              <w:t>транслитерированной на русский язык</w:t>
            </w:r>
          </w:p>
          <w:p w:rsidR="0059791C" w:rsidRDefault="0059791C" w:rsidP="00074DA9">
            <w:pPr>
              <w:pStyle w:val="1f1"/>
              <w:tabs>
                <w:tab w:val="left" w:pos="2334"/>
                <w:tab w:val="left" w:pos="9534"/>
              </w:tabs>
              <w:spacing w:before="120" w:after="120" w:line="240" w:lineRule="auto"/>
              <w:ind w:left="0"/>
              <w:jc w:val="both"/>
              <w:rPr>
                <w:rFonts w:ascii="Garamond" w:hAnsi="Garamond"/>
                <w:color w:val="000000"/>
              </w:rPr>
            </w:pPr>
            <w:r w:rsidRPr="00B35A93">
              <w:rPr>
                <w:rFonts w:ascii="Garamond" w:hAnsi="Garamond"/>
                <w:color w:val="000000"/>
              </w:rPr>
              <w:t>Электронный документ «</w:t>
            </w:r>
            <w:r w:rsidRPr="00B35A93">
              <w:rPr>
                <w:rFonts w:ascii="Garamond" w:hAnsi="Garamond"/>
                <w:bCs/>
                <w:color w:val="000000"/>
              </w:rPr>
              <w:t>Копия банковской гарантии, транслитерированной на русский язык</w:t>
            </w:r>
            <w:r w:rsidRPr="00B35A93">
              <w:rPr>
                <w:rFonts w:ascii="Garamond" w:hAnsi="Garamond"/>
                <w:color w:val="000000"/>
              </w:rPr>
              <w:t>» отправляется с текстом, соответствующим форме приложений 3, 3.1, 3.2, 3.3, 3.4</w:t>
            </w:r>
            <w:r w:rsidRPr="00CC5393">
              <w:rPr>
                <w:rFonts w:ascii="Garamond" w:hAnsi="Garamond"/>
                <w:color w:val="000000"/>
                <w:highlight w:val="yellow"/>
              </w:rPr>
              <w:t>, 3.5</w:t>
            </w:r>
            <w:r w:rsidRPr="00B35A93">
              <w:rPr>
                <w:rFonts w:ascii="Garamond" w:hAnsi="Garamond"/>
                <w:color w:val="000000"/>
              </w:rPr>
              <w:t xml:space="preserve"> к настоящему Соглашению. Стороны договорились, что содержание документа «</w:t>
            </w:r>
            <w:r w:rsidRPr="00B35A93">
              <w:rPr>
                <w:rFonts w:ascii="Garamond" w:hAnsi="Garamond"/>
                <w:bCs/>
                <w:color w:val="000000"/>
              </w:rPr>
              <w:t>Копия банковской гарантии, транслитерированной на русский язык</w:t>
            </w:r>
            <w:r w:rsidRPr="00C82FB3">
              <w:rPr>
                <w:rFonts w:ascii="Garamond" w:hAnsi="Garamond"/>
                <w:color w:val="000000"/>
              </w:rPr>
              <w:t>» определяется в соответствии</w:t>
            </w:r>
            <w:r w:rsidRPr="000A2EA1">
              <w:rPr>
                <w:rFonts w:ascii="Garamond" w:hAnsi="Garamond"/>
                <w:color w:val="000000"/>
              </w:rPr>
              <w:t xml:space="preserve"> с текстом, отраженным на экране при открытии и печати документа с применением программы </w:t>
            </w:r>
            <w:proofErr w:type="spellStart"/>
            <w:r w:rsidRPr="000A2EA1">
              <w:rPr>
                <w:rFonts w:ascii="Garamond" w:hAnsi="Garamond"/>
                <w:color w:val="000000"/>
              </w:rPr>
              <w:t>Microsoft</w:t>
            </w:r>
            <w:proofErr w:type="spellEnd"/>
            <w:r w:rsidRPr="000A2EA1">
              <w:rPr>
                <w:rFonts w:ascii="Garamond" w:hAnsi="Garamond"/>
                <w:color w:val="000000"/>
              </w:rPr>
              <w:t xml:space="preserve"> </w:t>
            </w:r>
            <w:proofErr w:type="spellStart"/>
            <w:r w:rsidRPr="000A2EA1">
              <w:rPr>
                <w:rFonts w:ascii="Garamond" w:hAnsi="Garamond"/>
                <w:color w:val="000000"/>
              </w:rPr>
              <w:t>Office</w:t>
            </w:r>
            <w:proofErr w:type="spellEnd"/>
            <w:r w:rsidRPr="000A2EA1">
              <w:rPr>
                <w:rFonts w:ascii="Garamond" w:hAnsi="Garamond"/>
                <w:color w:val="000000"/>
              </w:rPr>
              <w:t xml:space="preserve"> </w:t>
            </w:r>
            <w:r w:rsidRPr="000A2EA1">
              <w:rPr>
                <w:rFonts w:ascii="Garamond" w:hAnsi="Garamond"/>
                <w:color w:val="000000"/>
                <w:lang w:val="en-US"/>
              </w:rPr>
              <w:t>Word</w:t>
            </w:r>
            <w:r w:rsidRPr="000A2EA1">
              <w:rPr>
                <w:rFonts w:ascii="Garamond" w:hAnsi="Garamond"/>
                <w:color w:val="000000"/>
              </w:rPr>
              <w:t xml:space="preserve"> версии не ниже 2007.</w:t>
            </w:r>
          </w:p>
          <w:p w:rsidR="0059791C" w:rsidRPr="000A2EA1" w:rsidRDefault="0059791C" w:rsidP="00074DA9">
            <w:pPr>
              <w:pStyle w:val="1f1"/>
              <w:tabs>
                <w:tab w:val="left" w:pos="2334"/>
                <w:tab w:val="left" w:pos="9534"/>
              </w:tabs>
              <w:spacing w:before="120" w:after="120" w:line="240" w:lineRule="auto"/>
              <w:ind w:left="0"/>
              <w:jc w:val="both"/>
              <w:rPr>
                <w:rFonts w:ascii="Garamond" w:hAnsi="Garamond"/>
                <w:bCs/>
              </w:rPr>
            </w:pPr>
            <w:r>
              <w:rPr>
                <w:rFonts w:ascii="Garamond" w:hAnsi="Garamond"/>
                <w:color w:val="000000"/>
              </w:rPr>
              <w:t>…</w:t>
            </w:r>
          </w:p>
          <w:p w:rsidR="0059791C" w:rsidRPr="000A2EA1" w:rsidRDefault="0059791C" w:rsidP="00A92E2A">
            <w:pPr>
              <w:pStyle w:val="1f1"/>
              <w:numPr>
                <w:ilvl w:val="0"/>
                <w:numId w:val="22"/>
              </w:numPr>
              <w:tabs>
                <w:tab w:val="left" w:pos="567"/>
                <w:tab w:val="left" w:pos="9534"/>
              </w:tabs>
              <w:spacing w:before="120" w:after="120" w:line="240" w:lineRule="auto"/>
              <w:jc w:val="both"/>
              <w:rPr>
                <w:rFonts w:ascii="Garamond" w:hAnsi="Garamond"/>
                <w:b/>
                <w:bCs/>
              </w:rPr>
            </w:pPr>
            <w:r w:rsidRPr="000A2EA1">
              <w:rPr>
                <w:rFonts w:ascii="Garamond" w:hAnsi="Garamond"/>
                <w:b/>
                <w:bCs/>
                <w:color w:val="000000"/>
              </w:rPr>
              <w:t>Требование об осуществлении платежа по банковской гарантии</w:t>
            </w:r>
          </w:p>
          <w:p w:rsidR="0059791C" w:rsidRDefault="0059791C" w:rsidP="00074DA9">
            <w:pPr>
              <w:jc w:val="both"/>
              <w:rPr>
                <w:rFonts w:ascii="Garamond" w:hAnsi="Garamond"/>
                <w:color w:val="000000"/>
                <w:sz w:val="22"/>
                <w:szCs w:val="22"/>
              </w:rPr>
            </w:pPr>
            <w:r w:rsidRPr="000A2EA1">
              <w:rPr>
                <w:rFonts w:ascii="Garamond" w:hAnsi="Garamond"/>
                <w:color w:val="000000"/>
                <w:sz w:val="22"/>
                <w:szCs w:val="22"/>
              </w:rPr>
              <w:t xml:space="preserve">Документ «Требование об осуществление платежа по банковской гарантии» отправляется по форме </w:t>
            </w:r>
            <w:r w:rsidRPr="00B35A93">
              <w:rPr>
                <w:rFonts w:ascii="Garamond" w:hAnsi="Garamond"/>
                <w:color w:val="000000"/>
                <w:sz w:val="22"/>
                <w:szCs w:val="22"/>
              </w:rPr>
              <w:t>приложений 6, 6.1, 6.2</w:t>
            </w:r>
            <w:r w:rsidRPr="00CC5393">
              <w:rPr>
                <w:rFonts w:ascii="Garamond" w:hAnsi="Garamond"/>
                <w:color w:val="000000"/>
                <w:sz w:val="22"/>
                <w:szCs w:val="22"/>
                <w:highlight w:val="yellow"/>
              </w:rPr>
              <w:t>, 6.3</w:t>
            </w:r>
            <w:r w:rsidRPr="00B35A93">
              <w:rPr>
                <w:rFonts w:ascii="Garamond" w:hAnsi="Garamond"/>
                <w:color w:val="000000"/>
                <w:sz w:val="22"/>
                <w:szCs w:val="22"/>
              </w:rPr>
              <w:t xml:space="preserve"> к настоящему Соглашению. Стороны договорились, что содержание документа «Требование об осуществление платежа по банковской гарантии» определяется в соответствии с текстом, отраженным на экране при открытии и печати документа с применением программы </w:t>
            </w:r>
            <w:proofErr w:type="spellStart"/>
            <w:r w:rsidRPr="00B35A93">
              <w:rPr>
                <w:rFonts w:ascii="Garamond" w:hAnsi="Garamond"/>
                <w:color w:val="000000"/>
                <w:sz w:val="22"/>
                <w:szCs w:val="22"/>
              </w:rPr>
              <w:t>Microsoft</w:t>
            </w:r>
            <w:proofErr w:type="spellEnd"/>
            <w:r w:rsidRPr="00B35A93">
              <w:rPr>
                <w:rFonts w:ascii="Garamond" w:hAnsi="Garamond"/>
                <w:color w:val="000000"/>
                <w:sz w:val="22"/>
                <w:szCs w:val="22"/>
              </w:rPr>
              <w:t xml:space="preserve"> </w:t>
            </w:r>
            <w:proofErr w:type="spellStart"/>
            <w:r w:rsidRPr="00B35A93">
              <w:rPr>
                <w:rFonts w:ascii="Garamond" w:hAnsi="Garamond"/>
                <w:color w:val="000000"/>
                <w:sz w:val="22"/>
                <w:szCs w:val="22"/>
              </w:rPr>
              <w:t>Office</w:t>
            </w:r>
            <w:proofErr w:type="spellEnd"/>
            <w:r w:rsidRPr="00B35A93">
              <w:rPr>
                <w:rFonts w:ascii="Garamond" w:hAnsi="Garamond"/>
                <w:color w:val="000000"/>
                <w:sz w:val="22"/>
                <w:szCs w:val="22"/>
              </w:rPr>
              <w:t xml:space="preserve"> </w:t>
            </w:r>
            <w:proofErr w:type="spellStart"/>
            <w:r w:rsidRPr="00B35A93">
              <w:rPr>
                <w:rFonts w:ascii="Garamond" w:hAnsi="Garamond"/>
                <w:color w:val="000000"/>
                <w:sz w:val="22"/>
                <w:szCs w:val="22"/>
              </w:rPr>
              <w:t>Excel</w:t>
            </w:r>
            <w:proofErr w:type="spellEnd"/>
            <w:r w:rsidRPr="00B35A93">
              <w:rPr>
                <w:rFonts w:ascii="Garamond" w:hAnsi="Garamond"/>
                <w:color w:val="000000"/>
                <w:sz w:val="22"/>
                <w:szCs w:val="22"/>
              </w:rPr>
              <w:t xml:space="preserve"> версии не ниже 2007.</w:t>
            </w:r>
          </w:p>
          <w:p w:rsidR="0059791C" w:rsidRDefault="0059791C" w:rsidP="00074DA9">
            <w:pPr>
              <w:jc w:val="both"/>
              <w:rPr>
                <w:rFonts w:ascii="Garamond" w:hAnsi="Garamond"/>
                <w:color w:val="000000"/>
                <w:sz w:val="22"/>
                <w:szCs w:val="22"/>
              </w:rPr>
            </w:pPr>
            <w:r>
              <w:rPr>
                <w:rFonts w:ascii="Garamond" w:hAnsi="Garamond"/>
                <w:color w:val="000000"/>
                <w:sz w:val="22"/>
                <w:szCs w:val="22"/>
              </w:rPr>
              <w:t>…</w:t>
            </w:r>
          </w:p>
          <w:p w:rsidR="0059791C" w:rsidRPr="00B35A93" w:rsidRDefault="0059791C" w:rsidP="00A92E2A">
            <w:pPr>
              <w:pStyle w:val="1f1"/>
              <w:numPr>
                <w:ilvl w:val="0"/>
                <w:numId w:val="22"/>
              </w:numPr>
              <w:tabs>
                <w:tab w:val="left" w:pos="567"/>
                <w:tab w:val="left" w:pos="9534"/>
              </w:tabs>
              <w:spacing w:before="120" w:after="120" w:line="240" w:lineRule="auto"/>
              <w:jc w:val="both"/>
              <w:rPr>
                <w:rFonts w:ascii="Garamond" w:hAnsi="Garamond"/>
                <w:b/>
                <w:bCs/>
                <w:color w:val="000000"/>
              </w:rPr>
            </w:pPr>
            <w:r w:rsidRPr="00B35A93">
              <w:rPr>
                <w:rFonts w:ascii="Garamond" w:hAnsi="Garamond"/>
                <w:b/>
                <w:bCs/>
                <w:color w:val="000000"/>
              </w:rPr>
              <w:t xml:space="preserve">Копия требования об осуществлении платежа по банковской гарантии, отправленного по </w:t>
            </w:r>
            <w:r w:rsidRPr="00B35A93">
              <w:rPr>
                <w:rFonts w:ascii="Garamond" w:hAnsi="Garamond"/>
                <w:b/>
                <w:bCs/>
                <w:color w:val="000000"/>
                <w:lang w:val="en-US"/>
              </w:rPr>
              <w:t>SWIFT</w:t>
            </w:r>
          </w:p>
          <w:p w:rsidR="0059791C" w:rsidRPr="000A2EA1" w:rsidRDefault="0059791C" w:rsidP="00016415">
            <w:pPr>
              <w:jc w:val="both"/>
              <w:rPr>
                <w:rFonts w:ascii="Garamond" w:hAnsi="Garamond"/>
                <w:b/>
                <w:bCs/>
                <w:sz w:val="22"/>
                <w:szCs w:val="22"/>
              </w:rPr>
            </w:pPr>
            <w:r w:rsidRPr="00B35A93">
              <w:rPr>
                <w:rFonts w:ascii="Garamond" w:hAnsi="Garamond"/>
                <w:color w:val="000000"/>
                <w:sz w:val="22"/>
                <w:szCs w:val="22"/>
              </w:rPr>
              <w:t>Документ «</w:t>
            </w:r>
            <w:r w:rsidRPr="00B35A93">
              <w:rPr>
                <w:rFonts w:ascii="Garamond" w:hAnsi="Garamond"/>
                <w:bCs/>
                <w:color w:val="000000"/>
                <w:sz w:val="22"/>
                <w:szCs w:val="22"/>
              </w:rPr>
              <w:t xml:space="preserve">Копия требования об осуществлении платежа по банковской гарантии, отправленного по </w:t>
            </w:r>
            <w:r w:rsidRPr="00B35A93">
              <w:rPr>
                <w:rFonts w:ascii="Garamond" w:hAnsi="Garamond"/>
                <w:bCs/>
                <w:color w:val="000000"/>
                <w:sz w:val="22"/>
                <w:szCs w:val="22"/>
                <w:lang w:val="en-US"/>
              </w:rPr>
              <w:t>SWIFT</w:t>
            </w:r>
            <w:r w:rsidRPr="00B35A93">
              <w:rPr>
                <w:rFonts w:ascii="Garamond" w:hAnsi="Garamond"/>
                <w:color w:val="000000"/>
                <w:sz w:val="22"/>
                <w:szCs w:val="22"/>
              </w:rPr>
              <w:t xml:space="preserve">» отправляется с текстом, соответствующим форме приложений </w:t>
            </w:r>
            <w:r w:rsidRPr="00B35A93">
              <w:rPr>
                <w:rFonts w:ascii="Garamond" w:hAnsi="Garamond"/>
                <w:sz w:val="22"/>
                <w:szCs w:val="22"/>
              </w:rPr>
              <w:t>7, 7.1, 7.2,</w:t>
            </w:r>
            <w:r>
              <w:rPr>
                <w:rFonts w:ascii="Garamond" w:hAnsi="Garamond"/>
                <w:sz w:val="22"/>
                <w:szCs w:val="22"/>
              </w:rPr>
              <w:t xml:space="preserve"> </w:t>
            </w:r>
            <w:r w:rsidRPr="00CC5393">
              <w:rPr>
                <w:rFonts w:ascii="Garamond" w:hAnsi="Garamond"/>
                <w:sz w:val="22"/>
                <w:szCs w:val="22"/>
                <w:highlight w:val="yellow"/>
              </w:rPr>
              <w:t>7.3,</w:t>
            </w:r>
            <w:r w:rsidRPr="00B35A93">
              <w:rPr>
                <w:rFonts w:ascii="Garamond" w:hAnsi="Garamond"/>
                <w:sz w:val="22"/>
                <w:szCs w:val="22"/>
              </w:rPr>
              <w:t xml:space="preserve"> 8, 8.1 </w:t>
            </w:r>
            <w:r w:rsidRPr="00B35A93">
              <w:rPr>
                <w:rFonts w:ascii="Garamond" w:hAnsi="Garamond"/>
                <w:color w:val="000000"/>
                <w:sz w:val="22"/>
                <w:szCs w:val="22"/>
              </w:rPr>
              <w:t>к настоящему Соглашению. Стороны договорились, что содержание документа «</w:t>
            </w:r>
            <w:r w:rsidRPr="00B35A93">
              <w:rPr>
                <w:rFonts w:ascii="Garamond" w:hAnsi="Garamond"/>
                <w:bCs/>
                <w:color w:val="000000"/>
                <w:sz w:val="22"/>
                <w:szCs w:val="22"/>
              </w:rPr>
              <w:t>Копия требования об осуществлении платежа по банковской</w:t>
            </w:r>
            <w:r w:rsidRPr="000A2EA1">
              <w:rPr>
                <w:rFonts w:ascii="Garamond" w:hAnsi="Garamond"/>
                <w:bCs/>
                <w:color w:val="000000"/>
                <w:sz w:val="22"/>
                <w:szCs w:val="22"/>
              </w:rPr>
              <w:t xml:space="preserve"> гарантии, отправленного по </w:t>
            </w:r>
            <w:r w:rsidRPr="000A2EA1">
              <w:rPr>
                <w:rFonts w:ascii="Garamond" w:hAnsi="Garamond"/>
                <w:bCs/>
                <w:color w:val="000000"/>
                <w:sz w:val="22"/>
                <w:szCs w:val="22"/>
                <w:lang w:val="en-US"/>
              </w:rPr>
              <w:t>SWIFT</w:t>
            </w:r>
            <w:r w:rsidRPr="000A2EA1">
              <w:rPr>
                <w:rFonts w:ascii="Garamond" w:hAnsi="Garamond"/>
                <w:color w:val="000000"/>
                <w:sz w:val="22"/>
                <w:szCs w:val="22"/>
              </w:rPr>
              <w:t xml:space="preserve">» определяется в </w:t>
            </w:r>
            <w:r w:rsidRPr="000A2EA1">
              <w:rPr>
                <w:rFonts w:ascii="Garamond" w:hAnsi="Garamond"/>
                <w:color w:val="000000"/>
                <w:sz w:val="22"/>
                <w:szCs w:val="22"/>
              </w:rPr>
              <w:lastRenderedPageBreak/>
              <w:t>соответстви</w:t>
            </w:r>
            <w:r>
              <w:rPr>
                <w:rFonts w:ascii="Garamond" w:hAnsi="Garamond"/>
                <w:color w:val="000000"/>
                <w:sz w:val="22"/>
                <w:szCs w:val="22"/>
              </w:rPr>
              <w:t>и</w:t>
            </w:r>
            <w:r w:rsidRPr="000A2EA1">
              <w:rPr>
                <w:rFonts w:ascii="Garamond" w:hAnsi="Garamond"/>
                <w:color w:val="000000"/>
                <w:sz w:val="22"/>
                <w:szCs w:val="22"/>
              </w:rPr>
              <w:t xml:space="preserve"> с текстом, отраженным на экране при открытии и печати документа с применением программы </w:t>
            </w:r>
            <w:proofErr w:type="spellStart"/>
            <w:r w:rsidRPr="000A2EA1">
              <w:rPr>
                <w:rFonts w:ascii="Garamond" w:hAnsi="Garamond"/>
                <w:color w:val="000000"/>
                <w:sz w:val="22"/>
                <w:szCs w:val="22"/>
              </w:rPr>
              <w:t>Microsoft</w:t>
            </w:r>
            <w:proofErr w:type="spellEnd"/>
            <w:r w:rsidRPr="000A2EA1">
              <w:rPr>
                <w:rFonts w:ascii="Garamond" w:hAnsi="Garamond"/>
                <w:color w:val="000000"/>
                <w:sz w:val="22"/>
                <w:szCs w:val="22"/>
              </w:rPr>
              <w:t xml:space="preserve"> </w:t>
            </w:r>
            <w:proofErr w:type="spellStart"/>
            <w:r w:rsidRPr="000A2EA1">
              <w:rPr>
                <w:rFonts w:ascii="Garamond" w:hAnsi="Garamond"/>
                <w:color w:val="000000"/>
                <w:sz w:val="22"/>
                <w:szCs w:val="22"/>
              </w:rPr>
              <w:t>Office</w:t>
            </w:r>
            <w:proofErr w:type="spellEnd"/>
            <w:r w:rsidRPr="000A2EA1">
              <w:rPr>
                <w:rFonts w:ascii="Garamond" w:hAnsi="Garamond"/>
                <w:color w:val="000000"/>
                <w:sz w:val="22"/>
                <w:szCs w:val="22"/>
              </w:rPr>
              <w:t xml:space="preserve"> </w:t>
            </w:r>
            <w:r w:rsidRPr="000A2EA1">
              <w:rPr>
                <w:rFonts w:ascii="Garamond" w:hAnsi="Garamond"/>
                <w:color w:val="000000"/>
                <w:sz w:val="22"/>
                <w:szCs w:val="22"/>
                <w:lang w:val="en-US"/>
              </w:rPr>
              <w:t>Word</w:t>
            </w:r>
            <w:r w:rsidRPr="000A2EA1">
              <w:rPr>
                <w:rFonts w:ascii="Garamond" w:hAnsi="Garamond"/>
                <w:color w:val="000000"/>
                <w:sz w:val="22"/>
                <w:szCs w:val="22"/>
              </w:rPr>
              <w:t xml:space="preserve"> версии не ниже 2007.</w:t>
            </w:r>
          </w:p>
        </w:tc>
      </w:tr>
    </w:tbl>
    <w:p w:rsidR="0059791C" w:rsidRDefault="0059791C" w:rsidP="0059791C">
      <w:pPr>
        <w:rPr>
          <w:rFonts w:ascii="Garamond" w:hAnsi="Garamond"/>
          <w:b/>
          <w:sz w:val="26"/>
          <w:szCs w:val="26"/>
          <w:lang w:eastAsia="en-US"/>
        </w:rPr>
      </w:pPr>
    </w:p>
    <w:p w:rsidR="00A93539" w:rsidRDefault="00A93539" w:rsidP="002D11DF">
      <w:pPr>
        <w:pStyle w:val="subclauseindent"/>
        <w:ind w:left="0"/>
        <w:rPr>
          <w:rFonts w:ascii="Garamond" w:hAnsi="Garamond"/>
          <w:b/>
          <w:sz w:val="26"/>
          <w:szCs w:val="26"/>
          <w:lang w:val="ru-RU"/>
        </w:rPr>
        <w:sectPr w:rsidR="00A93539" w:rsidSect="00A93539">
          <w:pgSz w:w="16838" w:h="11906" w:orient="landscape"/>
          <w:pgMar w:top="1134" w:right="1134" w:bottom="851" w:left="1134" w:header="709" w:footer="709" w:gutter="0"/>
          <w:cols w:space="708"/>
          <w:docGrid w:linePitch="360"/>
        </w:sectPr>
      </w:pPr>
    </w:p>
    <w:p w:rsidR="002D11DF" w:rsidRDefault="002D11DF" w:rsidP="00DF3295">
      <w:pPr>
        <w:rPr>
          <w:rFonts w:ascii="Garamond" w:hAnsi="Garamond"/>
          <w:b/>
          <w:sz w:val="22"/>
          <w:szCs w:val="22"/>
        </w:rPr>
      </w:pPr>
    </w:p>
    <w:p w:rsidR="001C147A" w:rsidRPr="00481A08" w:rsidRDefault="00DF3295" w:rsidP="00481A08">
      <w:pPr>
        <w:rPr>
          <w:rFonts w:ascii="Garamond" w:hAnsi="Garamond"/>
          <w:b/>
        </w:rPr>
      </w:pPr>
      <w:r w:rsidRPr="00481A08">
        <w:rPr>
          <w:rFonts w:ascii="Garamond" w:hAnsi="Garamond"/>
          <w:b/>
        </w:rPr>
        <w:t>Добавить приложения</w:t>
      </w:r>
      <w:r w:rsidR="002D11DF" w:rsidRPr="00481A08">
        <w:rPr>
          <w:rFonts w:ascii="Garamond" w:hAnsi="Garamond"/>
          <w:b/>
        </w:rPr>
        <w:t xml:space="preserve"> в </w:t>
      </w:r>
      <w:r w:rsidR="00481A08" w:rsidRPr="00481A08">
        <w:rPr>
          <w:rFonts w:ascii="Garamond" w:hAnsi="Garamond"/>
          <w:b/>
        </w:rPr>
        <w:t>п</w:t>
      </w:r>
      <w:r w:rsidR="002D11DF" w:rsidRPr="00481A08">
        <w:rPr>
          <w:rFonts w:ascii="Garamond" w:hAnsi="Garamond"/>
          <w:b/>
        </w:rPr>
        <w:t>риложение 10 к ПОЛОЖЕНИЮ О ПОРЯДКЕ ПРЕДОСТАВЛЕНИЯ ФИНАНСОВЫХ ГАРАНТИЙ НА ОПТОВОМ РЫНКЕ</w:t>
      </w:r>
    </w:p>
    <w:p w:rsidR="00DF3295" w:rsidRDefault="00DF3295" w:rsidP="00DF3295">
      <w:pPr>
        <w:rPr>
          <w:rFonts w:ascii="Garamond" w:hAnsi="Garamond"/>
          <w:b/>
          <w:sz w:val="22"/>
          <w:szCs w:val="22"/>
        </w:rPr>
      </w:pPr>
    </w:p>
    <w:p w:rsidR="00F71A57" w:rsidRPr="00DF3295" w:rsidRDefault="00F71A57" w:rsidP="00F71A57">
      <w:pPr>
        <w:rPr>
          <w:rFonts w:ascii="Garamond" w:hAnsi="Garamond"/>
          <w:b/>
          <w:sz w:val="22"/>
          <w:szCs w:val="22"/>
        </w:rPr>
      </w:pPr>
    </w:p>
    <w:p w:rsidR="00F71A57" w:rsidRPr="005A0F96" w:rsidRDefault="00F71A57" w:rsidP="00F71A57">
      <w:pPr>
        <w:pStyle w:val="24"/>
        <w:keepNext/>
        <w:jc w:val="right"/>
        <w:rPr>
          <w:rFonts w:ascii="Garamond" w:eastAsia="Calibri" w:hAnsi="Garamond"/>
          <w:b/>
          <w:color w:val="000000"/>
          <w:sz w:val="22"/>
          <w:szCs w:val="22"/>
        </w:rPr>
      </w:pPr>
      <w:r>
        <w:rPr>
          <w:rFonts w:ascii="Garamond" w:eastAsia="Calibri" w:hAnsi="Garamond"/>
          <w:b/>
          <w:color w:val="000000"/>
          <w:sz w:val="22"/>
          <w:szCs w:val="22"/>
        </w:rPr>
        <w:t>Приложение 3.5</w:t>
      </w:r>
    </w:p>
    <w:p w:rsidR="00F71A57" w:rsidRDefault="00F71A57" w:rsidP="00F71A57">
      <w:pPr>
        <w:pStyle w:val="24"/>
        <w:keepNext/>
        <w:jc w:val="right"/>
        <w:rPr>
          <w:rFonts w:ascii="Garamond" w:eastAsia="Calibri" w:hAnsi="Garamond"/>
          <w:b/>
          <w:color w:val="000000"/>
          <w:sz w:val="22"/>
          <w:szCs w:val="22"/>
        </w:rPr>
      </w:pPr>
      <w:r w:rsidRPr="005A0F96">
        <w:rPr>
          <w:rFonts w:ascii="Garamond" w:eastAsia="Calibri" w:hAnsi="Garamond"/>
          <w:b/>
          <w:color w:val="000000"/>
          <w:sz w:val="22"/>
          <w:szCs w:val="22"/>
        </w:rPr>
        <w:t>(Банковская гарантия по соглашению о порядке расчетов по ДПМ ВИЭ)</w:t>
      </w:r>
    </w:p>
    <w:p w:rsidR="00F71A57" w:rsidRPr="005839CE" w:rsidRDefault="00F71A57" w:rsidP="00F71A57">
      <w:pPr>
        <w:pStyle w:val="24"/>
        <w:keepNext/>
        <w:jc w:val="right"/>
        <w:rPr>
          <w:rFonts w:ascii="Garamond" w:hAnsi="Garamond"/>
          <w:b/>
          <w:color w:val="000000"/>
          <w:sz w:val="22"/>
          <w:szCs w:val="22"/>
        </w:rPr>
      </w:pPr>
    </w:p>
    <w:tbl>
      <w:tblPr>
        <w:tblW w:w="1017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544"/>
        <w:gridCol w:w="3402"/>
      </w:tblGrid>
      <w:tr w:rsidR="00F71A57" w:rsidRPr="005839CE" w:rsidTr="00074DA9">
        <w:tc>
          <w:tcPr>
            <w:tcW w:w="3227" w:type="dxa"/>
          </w:tcPr>
          <w:p w:rsidR="00F71A57" w:rsidRPr="005839CE" w:rsidRDefault="00F71A57" w:rsidP="00074DA9">
            <w:pPr>
              <w:spacing w:before="120" w:after="120"/>
              <w:jc w:val="center"/>
              <w:rPr>
                <w:rFonts w:ascii="Garamond" w:hAnsi="Garamond"/>
              </w:rPr>
            </w:pPr>
            <w:r w:rsidRPr="005839CE">
              <w:rPr>
                <w:rFonts w:ascii="Garamond" w:hAnsi="Garamond"/>
                <w:sz w:val="22"/>
                <w:szCs w:val="22"/>
              </w:rPr>
              <w:t>ФОРМУ УТВЕРЖДАЮ</w:t>
            </w:r>
          </w:p>
          <w:p w:rsidR="00F71A57" w:rsidRPr="005839CE" w:rsidRDefault="00F71A57" w:rsidP="00074DA9">
            <w:pPr>
              <w:spacing w:before="120" w:after="120"/>
              <w:jc w:val="center"/>
              <w:rPr>
                <w:rFonts w:ascii="Garamond" w:hAnsi="Garamond"/>
              </w:rPr>
            </w:pPr>
            <w:r>
              <w:rPr>
                <w:rFonts w:ascii="Garamond" w:hAnsi="Garamond"/>
                <w:sz w:val="22"/>
                <w:szCs w:val="22"/>
              </w:rPr>
              <w:t>Г</w:t>
            </w:r>
            <w:r w:rsidRPr="005839CE">
              <w:rPr>
                <w:rFonts w:ascii="Garamond" w:hAnsi="Garamond"/>
                <w:sz w:val="22"/>
                <w:szCs w:val="22"/>
              </w:rPr>
              <w:t>арант</w:t>
            </w:r>
          </w:p>
          <w:p w:rsidR="00F71A57" w:rsidRPr="005839CE" w:rsidRDefault="00F71A57" w:rsidP="00074DA9">
            <w:pPr>
              <w:spacing w:before="120" w:after="120"/>
              <w:jc w:val="center"/>
              <w:rPr>
                <w:rFonts w:ascii="Garamond" w:hAnsi="Garamond"/>
              </w:rPr>
            </w:pPr>
          </w:p>
          <w:p w:rsidR="00F71A57" w:rsidRPr="005839CE" w:rsidRDefault="00F71A57" w:rsidP="00074DA9">
            <w:pPr>
              <w:spacing w:before="120" w:after="120"/>
              <w:jc w:val="center"/>
              <w:rPr>
                <w:rFonts w:ascii="Garamond" w:hAnsi="Garamond"/>
              </w:rPr>
            </w:pPr>
          </w:p>
          <w:p w:rsidR="00F71A57" w:rsidRPr="005839CE" w:rsidRDefault="00F71A57" w:rsidP="00074DA9">
            <w:pPr>
              <w:spacing w:before="120" w:after="120"/>
              <w:jc w:val="center"/>
              <w:rPr>
                <w:rFonts w:ascii="Garamond" w:hAnsi="Garamond"/>
              </w:rPr>
            </w:pPr>
            <w:r w:rsidRPr="005839CE">
              <w:rPr>
                <w:rFonts w:ascii="Garamond" w:hAnsi="Garamond"/>
                <w:sz w:val="22"/>
                <w:szCs w:val="22"/>
              </w:rPr>
              <w:t>_____________________</w:t>
            </w:r>
          </w:p>
          <w:p w:rsidR="00F71A57" w:rsidRPr="005839CE" w:rsidRDefault="00F71A57" w:rsidP="00074DA9">
            <w:pPr>
              <w:spacing w:before="120" w:after="120"/>
              <w:jc w:val="center"/>
              <w:rPr>
                <w:rFonts w:ascii="Garamond" w:hAnsi="Garamond"/>
              </w:rPr>
            </w:pPr>
            <w:r w:rsidRPr="005839CE">
              <w:rPr>
                <w:rFonts w:ascii="Garamond" w:hAnsi="Garamond"/>
                <w:sz w:val="22"/>
                <w:szCs w:val="22"/>
              </w:rPr>
              <w:t>М. П.</w:t>
            </w:r>
          </w:p>
          <w:p w:rsidR="00F71A57" w:rsidRPr="005839CE" w:rsidRDefault="00F71A57" w:rsidP="00074DA9">
            <w:pPr>
              <w:spacing w:before="120" w:after="120"/>
              <w:jc w:val="center"/>
              <w:rPr>
                <w:rFonts w:ascii="Garamond" w:hAnsi="Garamond"/>
              </w:rPr>
            </w:pPr>
          </w:p>
        </w:tc>
        <w:tc>
          <w:tcPr>
            <w:tcW w:w="3544" w:type="dxa"/>
          </w:tcPr>
          <w:p w:rsidR="00F71A57" w:rsidRPr="005839CE" w:rsidRDefault="00F71A57" w:rsidP="00074DA9">
            <w:pPr>
              <w:spacing w:before="120" w:after="120"/>
              <w:jc w:val="center"/>
              <w:rPr>
                <w:rFonts w:ascii="Garamond" w:hAnsi="Garamond"/>
              </w:rPr>
            </w:pPr>
            <w:r w:rsidRPr="005839CE">
              <w:rPr>
                <w:rFonts w:ascii="Garamond" w:hAnsi="Garamond"/>
                <w:sz w:val="22"/>
                <w:szCs w:val="22"/>
              </w:rPr>
              <w:t>ФОРМУ УТВЕРЖДАЮ</w:t>
            </w:r>
          </w:p>
          <w:p w:rsidR="00F71A57" w:rsidRPr="005839CE" w:rsidRDefault="00F71A57" w:rsidP="00074DA9">
            <w:pPr>
              <w:spacing w:before="120" w:after="120"/>
              <w:jc w:val="center"/>
              <w:rPr>
                <w:rFonts w:ascii="Garamond" w:hAnsi="Garamond"/>
              </w:rPr>
            </w:pPr>
            <w:r w:rsidRPr="005839CE">
              <w:rPr>
                <w:rFonts w:ascii="Garamond" w:hAnsi="Garamond"/>
                <w:sz w:val="22"/>
                <w:szCs w:val="22"/>
              </w:rPr>
              <w:t>Авизующий банк</w:t>
            </w:r>
          </w:p>
          <w:p w:rsidR="00F71A57" w:rsidRPr="005839CE" w:rsidRDefault="00F71A57" w:rsidP="00074DA9">
            <w:pPr>
              <w:spacing w:before="120" w:after="120"/>
              <w:jc w:val="center"/>
              <w:rPr>
                <w:rFonts w:ascii="Garamond" w:hAnsi="Garamond"/>
              </w:rPr>
            </w:pPr>
          </w:p>
          <w:p w:rsidR="00F71A57" w:rsidRPr="005839CE" w:rsidRDefault="00F71A57" w:rsidP="00074DA9">
            <w:pPr>
              <w:spacing w:before="120" w:after="120"/>
              <w:jc w:val="center"/>
              <w:rPr>
                <w:rFonts w:ascii="Garamond" w:hAnsi="Garamond"/>
              </w:rPr>
            </w:pPr>
          </w:p>
          <w:p w:rsidR="00F71A57" w:rsidRPr="005839CE" w:rsidRDefault="00F71A57" w:rsidP="00074DA9">
            <w:pPr>
              <w:spacing w:before="120" w:after="120"/>
              <w:jc w:val="center"/>
              <w:rPr>
                <w:rFonts w:ascii="Garamond" w:hAnsi="Garamond"/>
              </w:rPr>
            </w:pPr>
            <w:r w:rsidRPr="005839CE">
              <w:rPr>
                <w:rFonts w:ascii="Garamond" w:hAnsi="Garamond"/>
                <w:sz w:val="22"/>
                <w:szCs w:val="22"/>
              </w:rPr>
              <w:t>_____________________</w:t>
            </w:r>
          </w:p>
          <w:p w:rsidR="00F71A57" w:rsidRPr="005839CE" w:rsidRDefault="00F71A57" w:rsidP="00074DA9">
            <w:pPr>
              <w:spacing w:before="120" w:after="120"/>
              <w:jc w:val="center"/>
              <w:rPr>
                <w:rFonts w:ascii="Garamond" w:hAnsi="Garamond"/>
              </w:rPr>
            </w:pPr>
            <w:r w:rsidRPr="005839CE">
              <w:rPr>
                <w:rFonts w:ascii="Garamond" w:hAnsi="Garamond"/>
                <w:sz w:val="22"/>
                <w:szCs w:val="22"/>
              </w:rPr>
              <w:t>М. П.</w:t>
            </w:r>
          </w:p>
          <w:p w:rsidR="00F71A57" w:rsidRPr="005839CE" w:rsidRDefault="00F71A57" w:rsidP="00074DA9">
            <w:pPr>
              <w:spacing w:before="120" w:after="120"/>
              <w:jc w:val="center"/>
              <w:rPr>
                <w:rFonts w:ascii="Garamond" w:hAnsi="Garamond"/>
              </w:rPr>
            </w:pPr>
          </w:p>
        </w:tc>
        <w:tc>
          <w:tcPr>
            <w:tcW w:w="3402" w:type="dxa"/>
          </w:tcPr>
          <w:p w:rsidR="00F71A57" w:rsidRPr="005839CE" w:rsidRDefault="00F71A57" w:rsidP="00074DA9">
            <w:pPr>
              <w:spacing w:before="120"/>
              <w:jc w:val="center"/>
              <w:rPr>
                <w:rFonts w:ascii="Garamond" w:hAnsi="Garamond"/>
              </w:rPr>
            </w:pPr>
            <w:r w:rsidRPr="005839CE">
              <w:rPr>
                <w:rFonts w:ascii="Garamond" w:hAnsi="Garamond"/>
                <w:sz w:val="22"/>
                <w:szCs w:val="22"/>
              </w:rPr>
              <w:t xml:space="preserve">ФОРМУ УТВЕРЖДАЮ </w:t>
            </w:r>
          </w:p>
          <w:p w:rsidR="00F71A57" w:rsidRPr="005839CE" w:rsidRDefault="00F71A57" w:rsidP="00074DA9">
            <w:pPr>
              <w:spacing w:before="120"/>
              <w:jc w:val="center"/>
              <w:rPr>
                <w:rFonts w:ascii="Garamond" w:hAnsi="Garamond"/>
              </w:rPr>
            </w:pPr>
            <w:r w:rsidRPr="005839CE">
              <w:rPr>
                <w:rFonts w:ascii="Garamond" w:hAnsi="Garamond"/>
                <w:sz w:val="22"/>
                <w:szCs w:val="22"/>
              </w:rPr>
              <w:t>АО «ЦФР»</w:t>
            </w:r>
          </w:p>
          <w:p w:rsidR="00F71A57" w:rsidRPr="005839CE" w:rsidRDefault="00F71A57" w:rsidP="00074DA9">
            <w:pPr>
              <w:spacing w:before="120"/>
              <w:jc w:val="center"/>
              <w:rPr>
                <w:rFonts w:ascii="Garamond" w:hAnsi="Garamond"/>
              </w:rPr>
            </w:pPr>
          </w:p>
          <w:p w:rsidR="00F71A57" w:rsidRPr="005839CE" w:rsidRDefault="00F71A57" w:rsidP="00074DA9">
            <w:pPr>
              <w:spacing w:before="120"/>
              <w:jc w:val="center"/>
              <w:rPr>
                <w:rFonts w:ascii="Garamond" w:hAnsi="Garamond"/>
              </w:rPr>
            </w:pPr>
          </w:p>
          <w:p w:rsidR="00F71A57" w:rsidRPr="005839CE" w:rsidRDefault="00F71A57" w:rsidP="00074DA9">
            <w:pPr>
              <w:spacing w:before="120" w:after="120"/>
              <w:jc w:val="center"/>
              <w:rPr>
                <w:rFonts w:ascii="Garamond" w:hAnsi="Garamond"/>
              </w:rPr>
            </w:pPr>
            <w:r w:rsidRPr="005839CE">
              <w:rPr>
                <w:rFonts w:ascii="Garamond" w:hAnsi="Garamond"/>
                <w:sz w:val="22"/>
                <w:szCs w:val="22"/>
              </w:rPr>
              <w:t>_____________________</w:t>
            </w:r>
          </w:p>
          <w:p w:rsidR="00F71A57" w:rsidRPr="005839CE" w:rsidRDefault="00F71A57" w:rsidP="00074DA9">
            <w:pPr>
              <w:spacing w:before="120" w:after="120"/>
              <w:jc w:val="center"/>
              <w:rPr>
                <w:rFonts w:ascii="Garamond" w:hAnsi="Garamond"/>
              </w:rPr>
            </w:pPr>
            <w:r w:rsidRPr="005839CE">
              <w:rPr>
                <w:rFonts w:ascii="Garamond" w:hAnsi="Garamond"/>
                <w:sz w:val="22"/>
                <w:szCs w:val="22"/>
              </w:rPr>
              <w:t>М. П.</w:t>
            </w:r>
          </w:p>
          <w:p w:rsidR="00F71A57" w:rsidRPr="005839CE" w:rsidRDefault="00F71A57" w:rsidP="00074DA9">
            <w:pPr>
              <w:spacing w:before="120"/>
              <w:jc w:val="center"/>
              <w:rPr>
                <w:rFonts w:ascii="Garamond" w:hAnsi="Garamond"/>
              </w:rPr>
            </w:pPr>
          </w:p>
        </w:tc>
      </w:tr>
    </w:tbl>
    <w:p w:rsidR="00F71A57" w:rsidRPr="005839CE" w:rsidRDefault="00F71A57" w:rsidP="00F71A57">
      <w:pPr>
        <w:pStyle w:val="24"/>
        <w:keepNext/>
        <w:rPr>
          <w:rFonts w:ascii="Garamond" w:hAnsi="Garamond"/>
          <w:b/>
          <w:color w:val="000000"/>
          <w:sz w:val="22"/>
          <w:szCs w:val="22"/>
        </w:rPr>
      </w:pPr>
    </w:p>
    <w:p w:rsidR="00F71A57" w:rsidRDefault="00F71A57" w:rsidP="00F71A57">
      <w:pPr>
        <w:keepNext/>
        <w:widowControl w:val="0"/>
        <w:jc w:val="center"/>
        <w:rPr>
          <w:rFonts w:ascii="Garamond" w:hAnsi="Garamond"/>
          <w:b/>
          <w:sz w:val="22"/>
          <w:szCs w:val="22"/>
        </w:rPr>
      </w:pPr>
    </w:p>
    <w:p w:rsidR="00F71A57" w:rsidRDefault="00F71A57" w:rsidP="00F71A57">
      <w:pPr>
        <w:spacing w:before="120" w:after="120" w:line="360" w:lineRule="auto"/>
        <w:jc w:val="center"/>
        <w:rPr>
          <w:rFonts w:ascii="Garamond" w:hAnsi="Garamond"/>
          <w:b/>
          <w:sz w:val="22"/>
          <w:szCs w:val="22"/>
        </w:rPr>
      </w:pPr>
      <w:r>
        <w:rPr>
          <w:rFonts w:ascii="Garamond" w:hAnsi="Garamond"/>
          <w:b/>
          <w:sz w:val="22"/>
          <w:szCs w:val="22"/>
        </w:rPr>
        <w:t xml:space="preserve">БАНКОВСКАЯ ГАРАНТИЯ </w:t>
      </w:r>
      <w:r>
        <w:rPr>
          <w:rFonts w:ascii="Garamond" w:hAnsi="Garamond"/>
          <w:sz w:val="22"/>
          <w:szCs w:val="22"/>
          <w:lang w:val="en-US"/>
        </w:rPr>
        <w:t>N</w:t>
      </w:r>
      <w:r>
        <w:rPr>
          <w:rFonts w:ascii="Garamond" w:hAnsi="Garamond"/>
          <w:b/>
          <w:sz w:val="22"/>
          <w:szCs w:val="22"/>
        </w:rPr>
        <w:t xml:space="preserve"> _____________</w:t>
      </w:r>
    </w:p>
    <w:p w:rsidR="00F71A57" w:rsidRDefault="00F71A57" w:rsidP="00F71A57">
      <w:pPr>
        <w:spacing w:before="120" w:after="120" w:line="360" w:lineRule="auto"/>
        <w:jc w:val="center"/>
        <w:rPr>
          <w:rFonts w:ascii="Garamond" w:hAnsi="Garamond"/>
          <w:sz w:val="22"/>
          <w:szCs w:val="22"/>
        </w:rPr>
      </w:pPr>
    </w:p>
    <w:p w:rsidR="00F71A57" w:rsidRDefault="00F71A57" w:rsidP="00F71A57">
      <w:pPr>
        <w:tabs>
          <w:tab w:val="left" w:pos="9840"/>
        </w:tabs>
        <w:spacing w:before="120" w:after="120" w:line="360" w:lineRule="auto"/>
        <w:ind w:firstLine="720"/>
        <w:jc w:val="both"/>
        <w:rPr>
          <w:rFonts w:ascii="Garamond" w:hAnsi="Garamond"/>
          <w:b/>
          <w:sz w:val="22"/>
          <w:szCs w:val="22"/>
        </w:rPr>
      </w:pPr>
      <w:r>
        <w:rPr>
          <w:rFonts w:ascii="Garamond" w:hAnsi="Garamond"/>
          <w:b/>
          <w:sz w:val="22"/>
          <w:szCs w:val="22"/>
        </w:rPr>
        <w:t>Москва                                                                                                                                                           __________________</w:t>
      </w:r>
      <w:r>
        <w:rPr>
          <w:rStyle w:val="afb"/>
          <w:rFonts w:ascii="Garamond" w:hAnsi="Garamond"/>
          <w:szCs w:val="22"/>
        </w:rPr>
        <w:footnoteReference w:id="1"/>
      </w:r>
    </w:p>
    <w:p w:rsidR="00F71A57" w:rsidRDefault="00F71A57" w:rsidP="00F71A57">
      <w:pPr>
        <w:tabs>
          <w:tab w:val="left" w:pos="9840"/>
        </w:tabs>
        <w:spacing w:before="120" w:after="120" w:line="360" w:lineRule="auto"/>
        <w:ind w:firstLine="720"/>
        <w:jc w:val="both"/>
        <w:rPr>
          <w:rFonts w:ascii="Garamond" w:hAnsi="Garamond"/>
          <w:b/>
          <w:sz w:val="22"/>
          <w:szCs w:val="22"/>
        </w:rPr>
      </w:pPr>
    </w:p>
    <w:p w:rsidR="00F71A57" w:rsidRDefault="00F71A57" w:rsidP="00F71A57">
      <w:pPr>
        <w:spacing w:before="120" w:after="120" w:line="360" w:lineRule="auto"/>
        <w:ind w:left="720"/>
        <w:jc w:val="both"/>
        <w:rPr>
          <w:rFonts w:ascii="Garamond" w:hAnsi="Garamond"/>
          <w:sz w:val="22"/>
          <w:szCs w:val="22"/>
        </w:rPr>
      </w:pPr>
      <w:r>
        <w:rPr>
          <w:rFonts w:ascii="Garamond" w:hAnsi="Garamond"/>
          <w:sz w:val="22"/>
          <w:szCs w:val="22"/>
        </w:rPr>
        <w:t>Настоящей Гарантией ________________ (</w:t>
      </w:r>
      <w:r>
        <w:rPr>
          <w:rFonts w:ascii="Garamond" w:hAnsi="Garamond"/>
          <w:i/>
          <w:sz w:val="22"/>
          <w:szCs w:val="22"/>
        </w:rPr>
        <w:t xml:space="preserve">наименование гаранта </w:t>
      </w:r>
      <w:r>
        <w:rPr>
          <w:rStyle w:val="afb"/>
          <w:rFonts w:ascii="Garamond" w:hAnsi="Garamond"/>
          <w:szCs w:val="22"/>
        </w:rPr>
        <w:footnoteReference w:id="2"/>
      </w:r>
      <w:r>
        <w:rPr>
          <w:rFonts w:ascii="Garamond" w:hAnsi="Garamond"/>
          <w:sz w:val="22"/>
          <w:szCs w:val="22"/>
        </w:rPr>
        <w:t>), именуемый в дальнейшем Гарант, по просьбе _________________ (</w:t>
      </w:r>
      <w:r>
        <w:rPr>
          <w:rFonts w:ascii="Garamond" w:hAnsi="Garamond"/>
          <w:i/>
          <w:sz w:val="22"/>
          <w:szCs w:val="22"/>
        </w:rPr>
        <w:t xml:space="preserve">наименование участника оптового рынка электрической энергии и мощности </w:t>
      </w:r>
      <w:r>
        <w:rPr>
          <w:rStyle w:val="afb"/>
          <w:rFonts w:ascii="Garamond" w:hAnsi="Garamond"/>
          <w:szCs w:val="22"/>
        </w:rPr>
        <w:footnoteReference w:id="3"/>
      </w:r>
      <w:r>
        <w:rPr>
          <w:rFonts w:ascii="Garamond" w:hAnsi="Garamond"/>
          <w:i/>
          <w:sz w:val="22"/>
          <w:szCs w:val="22"/>
        </w:rPr>
        <w:t xml:space="preserve">) </w:t>
      </w:r>
      <w:r>
        <w:rPr>
          <w:rFonts w:ascii="Garamond" w:hAnsi="Garamond"/>
          <w:sz w:val="22"/>
          <w:szCs w:val="22"/>
        </w:rPr>
        <w:t>(</w:t>
      </w:r>
      <w:r>
        <w:rPr>
          <w:rFonts w:ascii="Garamond" w:hAnsi="Garamond"/>
          <w:i/>
          <w:sz w:val="22"/>
          <w:szCs w:val="22"/>
        </w:rPr>
        <w:t>ИНН___________</w:t>
      </w:r>
      <w:r>
        <w:rPr>
          <w:rFonts w:ascii="Garamond" w:hAnsi="Garamond"/>
          <w:sz w:val="22"/>
          <w:szCs w:val="22"/>
        </w:rPr>
        <w:t xml:space="preserve">), именуемого в дальнейшем Принципал, дает обязательство уплатить Акционерному обществу Центр финансовых расчетов (ИНН 7705620038), именуемому в дальнейшем Бенефициар, в случае невыполнения Принципалом своих обязательств по Соглашению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Pr>
          <w:rFonts w:ascii="Garamond" w:hAnsi="Garamond"/>
          <w:sz w:val="22"/>
          <w:szCs w:val="22"/>
          <w:lang w:val="en-US"/>
        </w:rPr>
        <w:t>N</w:t>
      </w:r>
      <w:r>
        <w:rPr>
          <w:rFonts w:ascii="Garamond" w:hAnsi="Garamond"/>
          <w:sz w:val="22"/>
          <w:szCs w:val="22"/>
        </w:rPr>
        <w:t xml:space="preserve"> ___ от ___________________</w:t>
      </w:r>
      <w:r>
        <w:rPr>
          <w:rStyle w:val="afb"/>
          <w:rFonts w:ascii="Garamond" w:hAnsi="Garamond"/>
          <w:szCs w:val="22"/>
        </w:rPr>
        <w:t>1</w:t>
      </w:r>
      <w:r>
        <w:rPr>
          <w:rFonts w:ascii="Garamond" w:hAnsi="Garamond"/>
          <w:sz w:val="22"/>
          <w:szCs w:val="22"/>
        </w:rPr>
        <w:t xml:space="preserve"> (далее - Соглашение) денежную сумму в пределах ________________</w:t>
      </w:r>
      <w:r>
        <w:rPr>
          <w:rStyle w:val="afb"/>
          <w:rFonts w:ascii="Garamond" w:hAnsi="Garamond"/>
          <w:szCs w:val="22"/>
        </w:rPr>
        <w:footnoteReference w:id="4"/>
      </w:r>
      <w:r>
        <w:rPr>
          <w:rFonts w:ascii="Garamond" w:hAnsi="Garamond"/>
          <w:sz w:val="22"/>
          <w:szCs w:val="22"/>
        </w:rPr>
        <w:t xml:space="preserve"> (___________</w:t>
      </w:r>
      <w:r>
        <w:rPr>
          <w:rStyle w:val="afb"/>
          <w:rFonts w:ascii="Garamond" w:hAnsi="Garamond"/>
          <w:szCs w:val="22"/>
        </w:rPr>
        <w:footnoteReference w:id="5"/>
      </w:r>
      <w:r>
        <w:rPr>
          <w:rFonts w:ascii="Garamond" w:hAnsi="Garamond"/>
          <w:sz w:val="22"/>
          <w:szCs w:val="22"/>
        </w:rPr>
        <w:t>) российских рублей __________</w:t>
      </w:r>
      <w:r>
        <w:rPr>
          <w:rStyle w:val="afb"/>
          <w:rFonts w:ascii="Garamond" w:hAnsi="Garamond"/>
          <w:szCs w:val="22"/>
        </w:rPr>
        <w:t>4</w:t>
      </w:r>
      <w:r>
        <w:rPr>
          <w:rFonts w:ascii="Garamond" w:hAnsi="Garamond"/>
          <w:sz w:val="22"/>
          <w:szCs w:val="22"/>
        </w:rPr>
        <w:t xml:space="preserve"> (________________</w:t>
      </w:r>
      <w:r>
        <w:rPr>
          <w:rStyle w:val="afb"/>
          <w:rFonts w:ascii="Garamond" w:hAnsi="Garamond"/>
          <w:szCs w:val="22"/>
        </w:rPr>
        <w:t>5</w:t>
      </w:r>
      <w:r>
        <w:rPr>
          <w:rFonts w:ascii="Garamond" w:hAnsi="Garamond"/>
          <w:sz w:val="22"/>
          <w:szCs w:val="22"/>
        </w:rPr>
        <w:t>) копеек (далее - сумма, на которую выдана гарантия) на следующих условиях.</w:t>
      </w:r>
    </w:p>
    <w:p w:rsidR="00F71A57" w:rsidRDefault="00F71A57" w:rsidP="00A92E2A">
      <w:pPr>
        <w:pStyle w:val="a6"/>
        <w:numPr>
          <w:ilvl w:val="0"/>
          <w:numId w:val="11"/>
        </w:numPr>
        <w:spacing w:before="120" w:after="120" w:line="360" w:lineRule="auto"/>
        <w:contextualSpacing w:val="0"/>
        <w:jc w:val="both"/>
        <w:rPr>
          <w:rFonts w:ascii="Garamond" w:hAnsi="Garamond"/>
          <w:sz w:val="22"/>
          <w:szCs w:val="22"/>
        </w:rPr>
      </w:pPr>
      <w:r>
        <w:rPr>
          <w:rFonts w:ascii="Garamond" w:hAnsi="Garamond"/>
          <w:sz w:val="22"/>
          <w:szCs w:val="22"/>
        </w:rPr>
        <w:t xml:space="preserve">Настоящей гарантией обеспечивается надлежащее исполнение Принципалом обязательств по Соглашению по перечислению денежных средств в счет уплаты штрафов за неисполнение или ненадлежащее исполнение своих обязательств по договорам о предоставлении мощности </w:t>
      </w:r>
      <w:r>
        <w:rPr>
          <w:rFonts w:ascii="Garamond" w:hAnsi="Garamond"/>
          <w:sz w:val="22"/>
          <w:szCs w:val="22"/>
        </w:rPr>
        <w:lastRenderedPageBreak/>
        <w:t>квалифицированных генерирующих объектов, функционирующих на основе использования возобновляемых источников энергии, заключенным Принципалом в отношении объекта генерации, указанного в Соглашении. Настоящей гарантией обеспечивается надлежащее исполнение Принципалом обязательств по Соглашению срок исполнения которых наступил в период действия настоящей гарантии.</w:t>
      </w:r>
    </w:p>
    <w:p w:rsidR="00F71A57" w:rsidRDefault="00F71A57" w:rsidP="00A92E2A">
      <w:pPr>
        <w:pStyle w:val="a6"/>
        <w:numPr>
          <w:ilvl w:val="0"/>
          <w:numId w:val="11"/>
        </w:numPr>
        <w:spacing w:before="120" w:after="120" w:line="360" w:lineRule="auto"/>
        <w:contextualSpacing w:val="0"/>
        <w:jc w:val="both"/>
        <w:rPr>
          <w:rFonts w:ascii="Garamond" w:hAnsi="Garamond"/>
          <w:sz w:val="22"/>
          <w:szCs w:val="22"/>
        </w:rPr>
      </w:pPr>
      <w:r>
        <w:rPr>
          <w:rFonts w:ascii="Garamond" w:hAnsi="Garamond"/>
          <w:sz w:val="22"/>
          <w:szCs w:val="22"/>
        </w:rPr>
        <w:t>Настоящая гарантия вступает в силу с ____________</w:t>
      </w:r>
      <w:r>
        <w:rPr>
          <w:rStyle w:val="afb"/>
          <w:rFonts w:ascii="Garamond" w:hAnsi="Garamond"/>
          <w:szCs w:val="22"/>
        </w:rPr>
        <w:footnoteReference w:customMarkFollows="1" w:id="6"/>
        <w:t>1</w:t>
      </w:r>
      <w:r>
        <w:rPr>
          <w:rFonts w:ascii="Garamond" w:hAnsi="Garamond"/>
          <w:sz w:val="22"/>
          <w:szCs w:val="22"/>
        </w:rPr>
        <w:t xml:space="preserve"> и действует по ________________</w:t>
      </w:r>
      <w:r>
        <w:rPr>
          <w:rStyle w:val="afb"/>
          <w:rFonts w:ascii="Garamond" w:hAnsi="Garamond"/>
          <w:szCs w:val="22"/>
        </w:rPr>
        <w:t>1</w:t>
      </w:r>
      <w:r>
        <w:rPr>
          <w:rFonts w:ascii="Garamond" w:hAnsi="Garamond"/>
          <w:sz w:val="22"/>
          <w:szCs w:val="22"/>
        </w:rPr>
        <w:t>, включительно, после чего она автоматически теряет силу, независимо от того, была ли она возвращена Гаранту или нет.</w:t>
      </w:r>
    </w:p>
    <w:p w:rsidR="00F71A57" w:rsidRDefault="00F71A57" w:rsidP="00A92E2A">
      <w:pPr>
        <w:pStyle w:val="a6"/>
        <w:numPr>
          <w:ilvl w:val="0"/>
          <w:numId w:val="11"/>
        </w:numPr>
        <w:spacing w:before="120" w:after="120" w:line="360" w:lineRule="auto"/>
        <w:contextualSpacing w:val="0"/>
        <w:jc w:val="both"/>
        <w:rPr>
          <w:rFonts w:ascii="Garamond" w:hAnsi="Garamond"/>
          <w:sz w:val="22"/>
          <w:szCs w:val="22"/>
        </w:rPr>
      </w:pPr>
      <w:r>
        <w:rPr>
          <w:rFonts w:ascii="Garamond" w:hAnsi="Garamond"/>
          <w:sz w:val="22"/>
          <w:szCs w:val="22"/>
        </w:rPr>
        <w:t>Обязательство Гаранта перед Бенефициаром ограничивается уплатой суммы, на которую выдана гарантия.</w:t>
      </w:r>
    </w:p>
    <w:p w:rsidR="00F71A57" w:rsidRDefault="00F71A57" w:rsidP="00A92E2A">
      <w:pPr>
        <w:pStyle w:val="a6"/>
        <w:numPr>
          <w:ilvl w:val="0"/>
          <w:numId w:val="11"/>
        </w:numPr>
        <w:spacing w:before="120" w:after="120" w:line="360" w:lineRule="auto"/>
        <w:contextualSpacing w:val="0"/>
        <w:jc w:val="both"/>
        <w:rPr>
          <w:rFonts w:ascii="Garamond" w:hAnsi="Garamond"/>
          <w:sz w:val="22"/>
          <w:szCs w:val="22"/>
        </w:rPr>
      </w:pPr>
      <w:r>
        <w:rPr>
          <w:rFonts w:ascii="Garamond" w:hAnsi="Garamond"/>
          <w:sz w:val="22"/>
          <w:szCs w:val="22"/>
        </w:rPr>
        <w:t>Требования по настоящей банковской гарантии могут предъявляться неограниченное количество раз, при этом совокупный объем денежных требований за весь срок действия настоящей гарантии не может превышать сумму, на которую выдана настоящая гарантия.</w:t>
      </w:r>
    </w:p>
    <w:p w:rsidR="00F71A57" w:rsidRDefault="00F71A57" w:rsidP="00A92E2A">
      <w:pPr>
        <w:pStyle w:val="a6"/>
        <w:numPr>
          <w:ilvl w:val="0"/>
          <w:numId w:val="11"/>
        </w:numPr>
        <w:spacing w:before="120" w:after="120" w:line="360" w:lineRule="auto"/>
        <w:contextualSpacing w:val="0"/>
        <w:jc w:val="both"/>
        <w:rPr>
          <w:rFonts w:ascii="Garamond" w:hAnsi="Garamond"/>
          <w:sz w:val="22"/>
          <w:szCs w:val="22"/>
        </w:rPr>
      </w:pPr>
      <w:r>
        <w:rPr>
          <w:rFonts w:ascii="Garamond" w:hAnsi="Garamond"/>
          <w:sz w:val="22"/>
          <w:szCs w:val="22"/>
        </w:rPr>
        <w:t>При неисполнении Гарантом перед Бенефициаром своих платежных обязательств в соответствии с условиями настоящей гарантии Гарант обязуется уплатить Бенефициару пеню в размере 1/365 ключевой ставки Центрального Банка Российской Федерации, действующей на дату получения Гарантом требования Бенефициара, от суммы просроченного платежа за каждый день просрочки, но не более двадцати процентов от суммы просроченного платежа.</w:t>
      </w:r>
    </w:p>
    <w:p w:rsidR="00F71A57" w:rsidRDefault="00F71A57" w:rsidP="00A92E2A">
      <w:pPr>
        <w:pStyle w:val="a6"/>
        <w:numPr>
          <w:ilvl w:val="0"/>
          <w:numId w:val="11"/>
        </w:numPr>
        <w:spacing w:before="120" w:after="120" w:line="360" w:lineRule="auto"/>
        <w:contextualSpacing w:val="0"/>
        <w:jc w:val="both"/>
        <w:rPr>
          <w:rFonts w:ascii="Garamond" w:hAnsi="Garamond"/>
          <w:sz w:val="22"/>
          <w:szCs w:val="22"/>
        </w:rPr>
      </w:pPr>
      <w:r>
        <w:rPr>
          <w:rFonts w:ascii="Garamond" w:hAnsi="Garamond"/>
          <w:sz w:val="22"/>
          <w:szCs w:val="22"/>
        </w:rPr>
        <w:t>Настоящая Банковская гарантия является безотзывной.</w:t>
      </w:r>
    </w:p>
    <w:p w:rsidR="00F71A57" w:rsidRDefault="00F71A57" w:rsidP="00A92E2A">
      <w:pPr>
        <w:pStyle w:val="a6"/>
        <w:numPr>
          <w:ilvl w:val="0"/>
          <w:numId w:val="11"/>
        </w:numPr>
        <w:spacing w:before="120" w:after="120" w:line="360" w:lineRule="auto"/>
        <w:contextualSpacing w:val="0"/>
        <w:jc w:val="both"/>
        <w:rPr>
          <w:rFonts w:ascii="Garamond" w:hAnsi="Garamond"/>
          <w:sz w:val="22"/>
          <w:szCs w:val="22"/>
        </w:rPr>
      </w:pPr>
      <w:r>
        <w:rPr>
          <w:rFonts w:ascii="Garamond" w:hAnsi="Garamond"/>
          <w:sz w:val="22"/>
          <w:szCs w:val="22"/>
        </w:rPr>
        <w:t>Принадлежащее Бенефициару по настоящей Гарантии право требования к Гаранту не может быть передано другому лицу.</w:t>
      </w:r>
    </w:p>
    <w:p w:rsidR="00F71A57" w:rsidRDefault="00F71A57" w:rsidP="00A92E2A">
      <w:pPr>
        <w:pStyle w:val="a6"/>
        <w:numPr>
          <w:ilvl w:val="0"/>
          <w:numId w:val="11"/>
        </w:numPr>
        <w:spacing w:before="120" w:after="120" w:line="360" w:lineRule="auto"/>
        <w:contextualSpacing w:val="0"/>
        <w:jc w:val="both"/>
        <w:rPr>
          <w:rFonts w:ascii="Garamond" w:hAnsi="Garamond"/>
          <w:sz w:val="22"/>
          <w:szCs w:val="22"/>
        </w:rPr>
      </w:pPr>
      <w:r>
        <w:rPr>
          <w:rFonts w:ascii="Garamond" w:hAnsi="Garamond"/>
          <w:sz w:val="22"/>
          <w:szCs w:val="22"/>
        </w:rPr>
        <w:t>Требование Бенефициара должно быть предъявлено Гаранту до истечения указанного в настоящей Гарантии срока.</w:t>
      </w:r>
    </w:p>
    <w:p w:rsidR="00F71A57" w:rsidRDefault="00F71A57" w:rsidP="00A92E2A">
      <w:pPr>
        <w:pStyle w:val="a6"/>
        <w:numPr>
          <w:ilvl w:val="0"/>
          <w:numId w:val="11"/>
        </w:numPr>
        <w:spacing w:before="120" w:after="120" w:line="360" w:lineRule="auto"/>
        <w:contextualSpacing w:val="0"/>
        <w:jc w:val="both"/>
        <w:rPr>
          <w:rFonts w:ascii="Garamond" w:hAnsi="Garamond"/>
          <w:sz w:val="22"/>
          <w:szCs w:val="22"/>
        </w:rPr>
      </w:pPr>
      <w:r>
        <w:rPr>
          <w:rFonts w:ascii="Garamond" w:hAnsi="Garamond"/>
          <w:sz w:val="22"/>
          <w:szCs w:val="22"/>
        </w:rPr>
        <w:t xml:space="preserve">Требование должно быть заявлено в письменной форме. Письменная форма считается соблюденной в случае направления Гаранту требования в форме электронного сообщения с использованием телекоммуникационной системы SWIFT (СВИФТ) через банк, которому правлением Ассоциации НП Совета рынка присвоен статус Авизующего банка в системе финансовых гарантий на оптовом рынке электрической энергии и мощности. Бенефициар направляет требование в электронном виде с использованием электронной подписи или на бумажном носителе в банк, которому правлением Ассоциации НП Совета рынка присвоен статус авизующего банка в системе финансовых гарантий на оптовом рынке электрической энергии и мощности, в порядке, предусмотренном Соглашением о взаимодействии между Гарантом, Авизующим банком и АО ЦФР. SWIFT-сообщение, направленное </w:t>
      </w:r>
      <w:r>
        <w:rPr>
          <w:rFonts w:ascii="Garamond" w:hAnsi="Garamond"/>
          <w:sz w:val="22"/>
          <w:szCs w:val="22"/>
        </w:rPr>
        <w:lastRenderedPageBreak/>
        <w:t xml:space="preserve">Гаранту, должно содержать подтверждение, что требование подписано уполномоченным лицом Бенефициара. </w:t>
      </w:r>
    </w:p>
    <w:p w:rsidR="00F71A57" w:rsidRDefault="00F71A57" w:rsidP="00A92E2A">
      <w:pPr>
        <w:pStyle w:val="a6"/>
        <w:numPr>
          <w:ilvl w:val="0"/>
          <w:numId w:val="11"/>
        </w:numPr>
        <w:spacing w:before="120" w:after="120" w:line="360" w:lineRule="auto"/>
        <w:contextualSpacing w:val="0"/>
        <w:jc w:val="both"/>
        <w:rPr>
          <w:rFonts w:ascii="Garamond" w:hAnsi="Garamond"/>
          <w:sz w:val="22"/>
          <w:szCs w:val="22"/>
        </w:rPr>
      </w:pPr>
      <w:r>
        <w:rPr>
          <w:rFonts w:ascii="Garamond" w:hAnsi="Garamond"/>
          <w:sz w:val="22"/>
          <w:szCs w:val="22"/>
        </w:rPr>
        <w:t>Гарант обязуется рассматривать требования Бенефициара и уплачивать суммы по настоящей гарантии в течение 5 (пяти) рабочих дней с даты получения Гарантом требования по системе СВИФТ (SWIFT). Оплата сумм по настоящей банковской гарантии осуществляется путем перечисления денежных средств на расчетный счет Бенефициара, указанный в требовании Бенефициара об осуществлении платежа по банковской гарантии.</w:t>
      </w:r>
    </w:p>
    <w:p w:rsidR="00F71A57" w:rsidRDefault="00F71A57" w:rsidP="00A92E2A">
      <w:pPr>
        <w:pStyle w:val="a6"/>
        <w:numPr>
          <w:ilvl w:val="0"/>
          <w:numId w:val="11"/>
        </w:numPr>
        <w:spacing w:before="120" w:after="120" w:line="360" w:lineRule="auto"/>
        <w:contextualSpacing w:val="0"/>
        <w:jc w:val="both"/>
        <w:rPr>
          <w:rFonts w:ascii="Garamond" w:hAnsi="Garamond"/>
          <w:sz w:val="22"/>
          <w:szCs w:val="22"/>
        </w:rPr>
      </w:pPr>
      <w:r>
        <w:rPr>
          <w:rFonts w:ascii="Garamond" w:hAnsi="Garamond"/>
          <w:sz w:val="22"/>
          <w:szCs w:val="22"/>
        </w:rPr>
        <w:t>Обязательство Гаранта перед Бенефициаром по гарантии прекращается:</w:t>
      </w:r>
    </w:p>
    <w:p w:rsidR="00F71A57" w:rsidRDefault="00F71A57" w:rsidP="00F71A57">
      <w:pPr>
        <w:pStyle w:val="a6"/>
        <w:spacing w:before="120" w:after="120" w:line="360" w:lineRule="auto"/>
        <w:jc w:val="both"/>
        <w:rPr>
          <w:rFonts w:ascii="Garamond" w:hAnsi="Garamond"/>
          <w:sz w:val="22"/>
          <w:szCs w:val="22"/>
        </w:rPr>
      </w:pPr>
      <w:r>
        <w:rPr>
          <w:rFonts w:ascii="Garamond" w:hAnsi="Garamond"/>
          <w:sz w:val="22"/>
          <w:szCs w:val="22"/>
        </w:rPr>
        <w:t>1) уплатой Бенефициару по одному требованию или по нескольким требованиям в совокупности всей суммы, на которую выдана гарантия;</w:t>
      </w:r>
    </w:p>
    <w:p w:rsidR="00F71A57" w:rsidRDefault="00F71A57" w:rsidP="00F71A57">
      <w:pPr>
        <w:pStyle w:val="a6"/>
        <w:spacing w:before="120" w:after="120" w:line="360" w:lineRule="auto"/>
        <w:jc w:val="both"/>
        <w:rPr>
          <w:rFonts w:ascii="Garamond" w:hAnsi="Garamond"/>
          <w:sz w:val="22"/>
          <w:szCs w:val="22"/>
        </w:rPr>
      </w:pPr>
      <w:r>
        <w:rPr>
          <w:rFonts w:ascii="Garamond" w:hAnsi="Garamond"/>
          <w:sz w:val="22"/>
          <w:szCs w:val="22"/>
        </w:rPr>
        <w:t>2) окончанием определенного в гарантии срока, на который она выдана;</w:t>
      </w:r>
    </w:p>
    <w:p w:rsidR="00F71A57" w:rsidRDefault="00F71A57" w:rsidP="00F71A57">
      <w:pPr>
        <w:pStyle w:val="a6"/>
        <w:spacing w:before="120" w:after="120" w:line="360" w:lineRule="auto"/>
        <w:jc w:val="both"/>
        <w:rPr>
          <w:rFonts w:ascii="Garamond" w:hAnsi="Garamond"/>
          <w:sz w:val="22"/>
          <w:szCs w:val="22"/>
        </w:rPr>
      </w:pPr>
      <w:r>
        <w:rPr>
          <w:rFonts w:ascii="Garamond" w:hAnsi="Garamond"/>
          <w:sz w:val="22"/>
          <w:szCs w:val="22"/>
        </w:rPr>
        <w:t>3) вследствие отказа Бенефициара от своих прав по гарантии;</w:t>
      </w:r>
    </w:p>
    <w:p w:rsidR="00F71A57" w:rsidRDefault="00F71A57" w:rsidP="00F71A57">
      <w:pPr>
        <w:pStyle w:val="a6"/>
        <w:spacing w:before="120" w:after="120" w:line="360" w:lineRule="auto"/>
        <w:jc w:val="both"/>
        <w:rPr>
          <w:rFonts w:ascii="Garamond" w:hAnsi="Garamond"/>
          <w:sz w:val="22"/>
          <w:szCs w:val="22"/>
        </w:rPr>
      </w:pPr>
      <w:r>
        <w:rPr>
          <w:rFonts w:ascii="Garamond" w:hAnsi="Garamond"/>
          <w:sz w:val="22"/>
          <w:szCs w:val="22"/>
        </w:rPr>
        <w:t>4) по соглашению Гаранта с Бенефициаром о прекращении этого обязательства;</w:t>
      </w:r>
    </w:p>
    <w:p w:rsidR="00F71A57" w:rsidRDefault="00F71A57" w:rsidP="00F71A57">
      <w:pPr>
        <w:pStyle w:val="a6"/>
        <w:spacing w:before="120" w:after="120" w:line="360" w:lineRule="auto"/>
        <w:jc w:val="both"/>
        <w:rPr>
          <w:rFonts w:ascii="Garamond" w:hAnsi="Garamond"/>
          <w:sz w:val="22"/>
          <w:szCs w:val="22"/>
        </w:rPr>
      </w:pPr>
      <w:r>
        <w:rPr>
          <w:rFonts w:ascii="Garamond" w:hAnsi="Garamond"/>
          <w:sz w:val="22"/>
          <w:szCs w:val="22"/>
        </w:rPr>
        <w:t>5) в иных случаях, предусмотренных законодательством Российской Федерации.</w:t>
      </w:r>
    </w:p>
    <w:p w:rsidR="00F71A57" w:rsidRDefault="00F71A57" w:rsidP="00A92E2A">
      <w:pPr>
        <w:pStyle w:val="a6"/>
        <w:numPr>
          <w:ilvl w:val="0"/>
          <w:numId w:val="11"/>
        </w:numPr>
        <w:spacing w:before="120" w:after="120" w:line="360" w:lineRule="auto"/>
        <w:contextualSpacing w:val="0"/>
        <w:jc w:val="both"/>
        <w:rPr>
          <w:rFonts w:ascii="Garamond" w:hAnsi="Garamond"/>
          <w:sz w:val="22"/>
          <w:szCs w:val="22"/>
        </w:rPr>
      </w:pPr>
      <w:r>
        <w:rPr>
          <w:rFonts w:ascii="Garamond" w:hAnsi="Garamond"/>
          <w:sz w:val="22"/>
          <w:szCs w:val="22"/>
        </w:rPr>
        <w:t>Настоящая Гарантия подчиняется законодательству Российской Федерации. Любой спор по настоящей гарантии разрешается в Арбитражном суде г. Москвы.</w:t>
      </w:r>
    </w:p>
    <w:p w:rsidR="00F71A57" w:rsidRDefault="00F71A57" w:rsidP="00A92E2A">
      <w:pPr>
        <w:pStyle w:val="a6"/>
        <w:numPr>
          <w:ilvl w:val="0"/>
          <w:numId w:val="11"/>
        </w:numPr>
        <w:spacing w:before="120" w:after="120" w:line="360" w:lineRule="auto"/>
        <w:contextualSpacing w:val="0"/>
        <w:jc w:val="both"/>
        <w:rPr>
          <w:rFonts w:ascii="Garamond" w:hAnsi="Garamond"/>
          <w:sz w:val="22"/>
          <w:szCs w:val="22"/>
        </w:rPr>
      </w:pPr>
      <w:r>
        <w:rPr>
          <w:rFonts w:ascii="Garamond" w:hAnsi="Garamond"/>
          <w:sz w:val="22"/>
          <w:szCs w:val="22"/>
        </w:rPr>
        <w:t>Настоящая Гарантия выдана в форме электронного сообщения с использованием телекоммуникационной системы SWIFT (СВИФТ).</w:t>
      </w:r>
    </w:p>
    <w:p w:rsidR="00DF3295" w:rsidRDefault="00DF3295" w:rsidP="00DF3295">
      <w:pPr>
        <w:spacing w:before="120" w:after="120" w:line="360" w:lineRule="auto"/>
        <w:jc w:val="both"/>
        <w:rPr>
          <w:rFonts w:ascii="Garamond" w:hAnsi="Garamond"/>
          <w:sz w:val="22"/>
          <w:szCs w:val="22"/>
        </w:rPr>
      </w:pPr>
    </w:p>
    <w:p w:rsidR="00F71A57" w:rsidRDefault="00F71A57" w:rsidP="00F71A57">
      <w:pPr>
        <w:spacing w:before="120" w:after="120" w:line="360" w:lineRule="auto"/>
        <w:jc w:val="both"/>
        <w:rPr>
          <w:rFonts w:ascii="Garamond" w:hAnsi="Garamond"/>
          <w:sz w:val="22"/>
          <w:szCs w:val="22"/>
        </w:rPr>
      </w:pPr>
    </w:p>
    <w:p w:rsidR="00F71A57" w:rsidRDefault="00F71A57" w:rsidP="00F71A57">
      <w:pPr>
        <w:jc w:val="right"/>
        <w:rPr>
          <w:rFonts w:ascii="Garamond" w:hAnsi="Garamond"/>
          <w:b/>
          <w:color w:val="000000"/>
          <w:sz w:val="22"/>
          <w:szCs w:val="22"/>
        </w:rPr>
      </w:pPr>
      <w:r>
        <w:rPr>
          <w:rFonts w:ascii="Garamond" w:hAnsi="Garamond"/>
          <w:b/>
          <w:color w:val="000000"/>
          <w:sz w:val="22"/>
          <w:szCs w:val="22"/>
        </w:rPr>
        <w:t>Приложение 4.5</w:t>
      </w:r>
    </w:p>
    <w:p w:rsidR="00F71A57" w:rsidRDefault="00F71A57" w:rsidP="00F71A57">
      <w:pPr>
        <w:pStyle w:val="24"/>
        <w:keepNext/>
        <w:jc w:val="right"/>
        <w:rPr>
          <w:rFonts w:ascii="Garamond" w:hAnsi="Garamond"/>
          <w:b/>
          <w:color w:val="000000"/>
          <w:sz w:val="22"/>
          <w:szCs w:val="22"/>
        </w:rPr>
      </w:pPr>
      <w:r>
        <w:rPr>
          <w:rFonts w:ascii="Garamond" w:hAnsi="Garamond"/>
          <w:b/>
          <w:color w:val="000000"/>
          <w:sz w:val="22"/>
          <w:szCs w:val="22"/>
        </w:rPr>
        <w:t>к Соглашению о взаимодействии от __.___.20___г.</w:t>
      </w:r>
    </w:p>
    <w:p w:rsidR="00F71A57" w:rsidRDefault="00F71A57" w:rsidP="00F71A57">
      <w:pPr>
        <w:pStyle w:val="24"/>
        <w:keepNext/>
        <w:jc w:val="right"/>
        <w:rPr>
          <w:rFonts w:ascii="Garamond" w:hAnsi="Garamond"/>
          <w:b/>
          <w:color w:val="000000"/>
          <w:sz w:val="22"/>
          <w:szCs w:val="22"/>
        </w:rPr>
      </w:pPr>
    </w:p>
    <w:tbl>
      <w:tblPr>
        <w:tblW w:w="1017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544"/>
        <w:gridCol w:w="3402"/>
      </w:tblGrid>
      <w:tr w:rsidR="00F71A57" w:rsidTr="00074DA9">
        <w:tc>
          <w:tcPr>
            <w:tcW w:w="3227" w:type="dxa"/>
          </w:tcPr>
          <w:p w:rsidR="00F71A57" w:rsidRDefault="00F71A57" w:rsidP="00074DA9">
            <w:pPr>
              <w:spacing w:before="120" w:after="120"/>
              <w:jc w:val="center"/>
              <w:rPr>
                <w:rFonts w:ascii="Garamond" w:hAnsi="Garamond"/>
              </w:rPr>
            </w:pPr>
            <w:r>
              <w:rPr>
                <w:rFonts w:ascii="Garamond" w:hAnsi="Garamond"/>
                <w:sz w:val="22"/>
                <w:szCs w:val="22"/>
              </w:rPr>
              <w:t>ФОРМУ УТВЕРЖДАЮ</w:t>
            </w:r>
          </w:p>
          <w:p w:rsidR="00F71A57" w:rsidRDefault="00F71A57" w:rsidP="00074DA9">
            <w:pPr>
              <w:spacing w:before="120" w:after="120"/>
              <w:jc w:val="center"/>
              <w:rPr>
                <w:rFonts w:ascii="Garamond" w:hAnsi="Garamond"/>
              </w:rPr>
            </w:pPr>
            <w:r>
              <w:rPr>
                <w:rFonts w:ascii="Garamond" w:hAnsi="Garamond"/>
                <w:sz w:val="22"/>
                <w:szCs w:val="22"/>
              </w:rPr>
              <w:t>Гарант</w:t>
            </w:r>
          </w:p>
          <w:p w:rsidR="00F71A57" w:rsidRDefault="00F71A57" w:rsidP="00074DA9">
            <w:pPr>
              <w:spacing w:before="120" w:after="120"/>
              <w:jc w:val="center"/>
              <w:rPr>
                <w:rFonts w:ascii="Garamond" w:hAnsi="Garamond"/>
              </w:rPr>
            </w:pPr>
          </w:p>
          <w:p w:rsidR="00F71A57" w:rsidRDefault="00F71A57" w:rsidP="00074DA9">
            <w:pPr>
              <w:spacing w:before="120" w:after="120"/>
              <w:jc w:val="center"/>
              <w:rPr>
                <w:rFonts w:ascii="Garamond" w:hAnsi="Garamond"/>
              </w:rPr>
            </w:pPr>
          </w:p>
          <w:p w:rsidR="00F71A57" w:rsidRDefault="00F71A57" w:rsidP="00074DA9">
            <w:pPr>
              <w:spacing w:before="120" w:after="120"/>
              <w:jc w:val="center"/>
              <w:rPr>
                <w:rFonts w:ascii="Garamond" w:hAnsi="Garamond"/>
              </w:rPr>
            </w:pPr>
            <w:r>
              <w:rPr>
                <w:rFonts w:ascii="Garamond" w:hAnsi="Garamond"/>
                <w:sz w:val="22"/>
                <w:szCs w:val="22"/>
              </w:rPr>
              <w:t>_____________________</w:t>
            </w:r>
          </w:p>
          <w:p w:rsidR="00F71A57" w:rsidRDefault="00F71A57" w:rsidP="00074DA9">
            <w:pPr>
              <w:spacing w:before="120" w:after="120"/>
              <w:jc w:val="center"/>
              <w:rPr>
                <w:rFonts w:ascii="Garamond" w:hAnsi="Garamond"/>
              </w:rPr>
            </w:pPr>
            <w:r>
              <w:rPr>
                <w:rFonts w:ascii="Garamond" w:hAnsi="Garamond"/>
                <w:sz w:val="22"/>
                <w:szCs w:val="22"/>
              </w:rPr>
              <w:t>М. П.</w:t>
            </w:r>
          </w:p>
          <w:p w:rsidR="00F71A57" w:rsidRDefault="00F71A57" w:rsidP="00074DA9">
            <w:pPr>
              <w:spacing w:before="120" w:after="120"/>
              <w:jc w:val="center"/>
              <w:rPr>
                <w:rFonts w:ascii="Garamond" w:hAnsi="Garamond"/>
              </w:rPr>
            </w:pPr>
          </w:p>
        </w:tc>
        <w:tc>
          <w:tcPr>
            <w:tcW w:w="3544" w:type="dxa"/>
          </w:tcPr>
          <w:p w:rsidR="00F71A57" w:rsidRDefault="00F71A57" w:rsidP="00074DA9">
            <w:pPr>
              <w:spacing w:before="120" w:after="120"/>
              <w:jc w:val="center"/>
              <w:rPr>
                <w:rFonts w:ascii="Garamond" w:hAnsi="Garamond"/>
              </w:rPr>
            </w:pPr>
            <w:r>
              <w:rPr>
                <w:rFonts w:ascii="Garamond" w:hAnsi="Garamond"/>
                <w:sz w:val="22"/>
                <w:szCs w:val="22"/>
              </w:rPr>
              <w:t>ФОРМУ УТВЕРЖДАЮ</w:t>
            </w:r>
          </w:p>
          <w:p w:rsidR="00F71A57" w:rsidRDefault="00F71A57" w:rsidP="00074DA9">
            <w:pPr>
              <w:spacing w:before="120" w:after="120"/>
              <w:jc w:val="center"/>
              <w:rPr>
                <w:rFonts w:ascii="Garamond" w:hAnsi="Garamond"/>
              </w:rPr>
            </w:pPr>
            <w:r>
              <w:rPr>
                <w:rFonts w:ascii="Garamond" w:hAnsi="Garamond"/>
                <w:sz w:val="22"/>
                <w:szCs w:val="22"/>
              </w:rPr>
              <w:t>Авизующий банк</w:t>
            </w:r>
          </w:p>
          <w:p w:rsidR="00F71A57" w:rsidRDefault="00F71A57" w:rsidP="00074DA9">
            <w:pPr>
              <w:spacing w:before="120" w:after="120"/>
              <w:jc w:val="center"/>
              <w:rPr>
                <w:rFonts w:ascii="Garamond" w:hAnsi="Garamond"/>
              </w:rPr>
            </w:pPr>
          </w:p>
          <w:p w:rsidR="00F71A57" w:rsidRDefault="00F71A57" w:rsidP="00074DA9">
            <w:pPr>
              <w:spacing w:before="120" w:after="120"/>
              <w:jc w:val="center"/>
              <w:rPr>
                <w:rFonts w:ascii="Garamond" w:hAnsi="Garamond"/>
              </w:rPr>
            </w:pPr>
          </w:p>
          <w:p w:rsidR="00F71A57" w:rsidRDefault="00F71A57" w:rsidP="00074DA9">
            <w:pPr>
              <w:spacing w:before="120" w:after="120"/>
              <w:jc w:val="center"/>
              <w:rPr>
                <w:rFonts w:ascii="Garamond" w:hAnsi="Garamond"/>
              </w:rPr>
            </w:pPr>
            <w:r>
              <w:rPr>
                <w:rFonts w:ascii="Garamond" w:hAnsi="Garamond"/>
                <w:sz w:val="22"/>
                <w:szCs w:val="22"/>
              </w:rPr>
              <w:t>_____________________</w:t>
            </w:r>
          </w:p>
          <w:p w:rsidR="00F71A57" w:rsidRDefault="00F71A57" w:rsidP="00074DA9">
            <w:pPr>
              <w:spacing w:before="120" w:after="120"/>
              <w:jc w:val="center"/>
              <w:rPr>
                <w:rFonts w:ascii="Garamond" w:hAnsi="Garamond"/>
              </w:rPr>
            </w:pPr>
            <w:r>
              <w:rPr>
                <w:rFonts w:ascii="Garamond" w:hAnsi="Garamond"/>
                <w:sz w:val="22"/>
                <w:szCs w:val="22"/>
              </w:rPr>
              <w:t>М. П.</w:t>
            </w:r>
          </w:p>
          <w:p w:rsidR="00F71A57" w:rsidRDefault="00F71A57" w:rsidP="00074DA9">
            <w:pPr>
              <w:spacing w:before="120" w:after="120"/>
              <w:jc w:val="center"/>
              <w:rPr>
                <w:rFonts w:ascii="Garamond" w:hAnsi="Garamond"/>
              </w:rPr>
            </w:pPr>
          </w:p>
        </w:tc>
        <w:tc>
          <w:tcPr>
            <w:tcW w:w="3402" w:type="dxa"/>
          </w:tcPr>
          <w:p w:rsidR="00F71A57" w:rsidRDefault="00F71A57" w:rsidP="00074DA9">
            <w:pPr>
              <w:spacing w:before="120"/>
              <w:jc w:val="center"/>
              <w:rPr>
                <w:rFonts w:ascii="Garamond" w:hAnsi="Garamond"/>
              </w:rPr>
            </w:pPr>
            <w:r>
              <w:rPr>
                <w:rFonts w:ascii="Garamond" w:hAnsi="Garamond"/>
                <w:sz w:val="22"/>
                <w:szCs w:val="22"/>
              </w:rPr>
              <w:t xml:space="preserve">ФОРМУ УТВЕРЖДАЮ </w:t>
            </w:r>
          </w:p>
          <w:p w:rsidR="00F71A57" w:rsidRDefault="00F71A57" w:rsidP="00074DA9">
            <w:pPr>
              <w:spacing w:before="120"/>
              <w:jc w:val="center"/>
              <w:rPr>
                <w:rFonts w:ascii="Garamond" w:hAnsi="Garamond"/>
              </w:rPr>
            </w:pPr>
            <w:r>
              <w:rPr>
                <w:rFonts w:ascii="Garamond" w:hAnsi="Garamond"/>
                <w:sz w:val="22"/>
                <w:szCs w:val="22"/>
              </w:rPr>
              <w:t>АО «ЦФР»</w:t>
            </w:r>
          </w:p>
          <w:p w:rsidR="00F71A57" w:rsidRDefault="00F71A57" w:rsidP="00074DA9">
            <w:pPr>
              <w:spacing w:before="120"/>
              <w:jc w:val="center"/>
              <w:rPr>
                <w:rFonts w:ascii="Garamond" w:hAnsi="Garamond"/>
              </w:rPr>
            </w:pPr>
          </w:p>
          <w:p w:rsidR="00F71A57" w:rsidRDefault="00F71A57" w:rsidP="00074DA9">
            <w:pPr>
              <w:spacing w:before="120"/>
              <w:jc w:val="center"/>
              <w:rPr>
                <w:rFonts w:ascii="Garamond" w:hAnsi="Garamond"/>
              </w:rPr>
            </w:pPr>
          </w:p>
          <w:p w:rsidR="00F71A57" w:rsidRDefault="00F71A57" w:rsidP="00074DA9">
            <w:pPr>
              <w:spacing w:before="120" w:after="120"/>
              <w:jc w:val="center"/>
              <w:rPr>
                <w:rFonts w:ascii="Garamond" w:hAnsi="Garamond"/>
              </w:rPr>
            </w:pPr>
            <w:r>
              <w:rPr>
                <w:rFonts w:ascii="Garamond" w:hAnsi="Garamond"/>
                <w:sz w:val="22"/>
                <w:szCs w:val="22"/>
              </w:rPr>
              <w:t>_____________________</w:t>
            </w:r>
          </w:p>
          <w:p w:rsidR="00F71A57" w:rsidRDefault="00F71A57" w:rsidP="00074DA9">
            <w:pPr>
              <w:spacing w:before="120" w:after="120"/>
              <w:jc w:val="center"/>
              <w:rPr>
                <w:rFonts w:ascii="Garamond" w:hAnsi="Garamond"/>
              </w:rPr>
            </w:pPr>
            <w:r>
              <w:rPr>
                <w:rFonts w:ascii="Garamond" w:hAnsi="Garamond"/>
                <w:sz w:val="22"/>
                <w:szCs w:val="22"/>
              </w:rPr>
              <w:t>М. П.</w:t>
            </w:r>
          </w:p>
          <w:p w:rsidR="00F71A57" w:rsidRDefault="00F71A57" w:rsidP="00074DA9">
            <w:pPr>
              <w:spacing w:before="120"/>
              <w:jc w:val="center"/>
              <w:rPr>
                <w:rFonts w:ascii="Garamond" w:hAnsi="Garamond"/>
              </w:rPr>
            </w:pPr>
          </w:p>
        </w:tc>
      </w:tr>
    </w:tbl>
    <w:p w:rsidR="00F71A57" w:rsidRDefault="00F71A57" w:rsidP="00F71A57">
      <w:pPr>
        <w:pStyle w:val="24"/>
        <w:keepNext/>
        <w:rPr>
          <w:rFonts w:ascii="Garamond" w:hAnsi="Garamond"/>
          <w:b/>
          <w:color w:val="000000"/>
          <w:sz w:val="22"/>
          <w:szCs w:val="22"/>
        </w:rPr>
      </w:pPr>
    </w:p>
    <w:p w:rsidR="00F71A57" w:rsidRDefault="00F71A57" w:rsidP="00F71A57">
      <w:pPr>
        <w:pStyle w:val="afffd"/>
        <w:keepNext/>
        <w:jc w:val="center"/>
        <w:rPr>
          <w:rFonts w:ascii="Garamond" w:hAnsi="Garamond"/>
          <w:b/>
          <w:color w:val="000000"/>
          <w:sz w:val="22"/>
          <w:szCs w:val="22"/>
        </w:rPr>
      </w:pPr>
      <w:r>
        <w:rPr>
          <w:rFonts w:ascii="Garamond" w:hAnsi="Garamond"/>
          <w:b/>
          <w:color w:val="000000"/>
          <w:sz w:val="22"/>
          <w:szCs w:val="22"/>
        </w:rPr>
        <w:t>БАНКОВСКАЯ ГАРАНТИЯ по</w:t>
      </w:r>
      <w:r w:rsidRPr="00F043FD">
        <w:rPr>
          <w:rFonts w:ascii="Garamond" w:hAnsi="Garamond"/>
          <w:b/>
          <w:color w:val="000000"/>
          <w:sz w:val="22"/>
          <w:szCs w:val="22"/>
        </w:rPr>
        <w:t xml:space="preserve"> соглашению о порядке расчетов по ДПМ ВИЭ</w:t>
      </w:r>
      <w:r w:rsidRPr="00DC6C92">
        <w:rPr>
          <w:rFonts w:ascii="Garamond" w:hAnsi="Garamond"/>
          <w:b/>
          <w:sz w:val="22"/>
          <w:szCs w:val="22"/>
        </w:rPr>
        <w:t xml:space="preserve"> в формате </w:t>
      </w:r>
      <w:r w:rsidRPr="00DC6C92">
        <w:rPr>
          <w:rFonts w:ascii="Garamond" w:hAnsi="Garamond"/>
          <w:b/>
          <w:sz w:val="22"/>
          <w:szCs w:val="22"/>
          <w:lang w:val="en-US"/>
        </w:rPr>
        <w:t>SWIFT</w:t>
      </w:r>
      <w:r w:rsidRPr="00DC6C92">
        <w:rPr>
          <w:rFonts w:ascii="Garamond" w:hAnsi="Garamond"/>
          <w:b/>
          <w:sz w:val="22"/>
          <w:szCs w:val="22"/>
        </w:rPr>
        <w:t>-сообщения</w:t>
      </w:r>
    </w:p>
    <w:p w:rsidR="00F71A57" w:rsidRDefault="00F71A57" w:rsidP="00F71A57"/>
    <w:p w:rsidR="00F71A57" w:rsidRPr="00AF450A" w:rsidRDefault="00F71A57" w:rsidP="00F71A57">
      <w:pPr>
        <w:jc w:val="center"/>
        <w:rPr>
          <w:rFonts w:ascii="Calibri" w:hAnsi="Calibri"/>
          <w:color w:val="000000"/>
          <w:sz w:val="22"/>
          <w:szCs w:val="22"/>
        </w:rPr>
      </w:pPr>
      <w:proofErr w:type="spellStart"/>
      <w:r w:rsidRPr="00AF450A">
        <w:rPr>
          <w:rFonts w:ascii="Calibri" w:hAnsi="Calibri"/>
          <w:color w:val="000000"/>
          <w:sz w:val="22"/>
          <w:szCs w:val="22"/>
        </w:rPr>
        <w:t>BAN</w:t>
      </w:r>
      <w:r>
        <w:rPr>
          <w:rFonts w:ascii="Calibri" w:hAnsi="Calibri"/>
          <w:color w:val="000000"/>
          <w:sz w:val="22"/>
          <w:szCs w:val="22"/>
        </w:rPr>
        <w:t>KOVSKAa</w:t>
      </w:r>
      <w:proofErr w:type="spellEnd"/>
      <w:r>
        <w:rPr>
          <w:rFonts w:ascii="Calibri" w:hAnsi="Calibri"/>
          <w:color w:val="000000"/>
          <w:sz w:val="22"/>
          <w:szCs w:val="22"/>
        </w:rPr>
        <w:t xml:space="preserve"> </w:t>
      </w:r>
      <w:proofErr w:type="spellStart"/>
      <w:r>
        <w:rPr>
          <w:rFonts w:ascii="Calibri" w:hAnsi="Calibri"/>
          <w:color w:val="000000"/>
          <w:sz w:val="22"/>
          <w:szCs w:val="22"/>
        </w:rPr>
        <w:t>GARANTIa</w:t>
      </w:r>
      <w:proofErr w:type="spellEnd"/>
      <w:r>
        <w:rPr>
          <w:rFonts w:ascii="Calibri" w:hAnsi="Calibri"/>
          <w:color w:val="000000"/>
          <w:sz w:val="22"/>
          <w:szCs w:val="22"/>
        </w:rPr>
        <w:t xml:space="preserve"> </w:t>
      </w:r>
      <w:r w:rsidRPr="004B2F74">
        <w:rPr>
          <w:rFonts w:ascii="Calibri" w:hAnsi="Calibri"/>
          <w:color w:val="000000"/>
          <w:sz w:val="22"/>
          <w:szCs w:val="22"/>
        </w:rPr>
        <w:t>‘</w:t>
      </w:r>
      <w:r>
        <w:rPr>
          <w:rFonts w:ascii="Calibri" w:hAnsi="Calibri"/>
          <w:color w:val="000000"/>
          <w:sz w:val="22"/>
          <w:szCs w:val="22"/>
        </w:rPr>
        <w:t>N</w:t>
      </w:r>
      <w:r w:rsidRPr="004B2F74">
        <w:rPr>
          <w:rFonts w:ascii="Calibri" w:hAnsi="Calibri"/>
          <w:color w:val="000000"/>
          <w:sz w:val="22"/>
          <w:szCs w:val="22"/>
        </w:rPr>
        <w:t>’</w:t>
      </w:r>
      <w:r>
        <w:rPr>
          <w:rFonts w:ascii="Calibri" w:hAnsi="Calibri"/>
          <w:color w:val="000000"/>
          <w:sz w:val="22"/>
          <w:szCs w:val="22"/>
        </w:rPr>
        <w:t xml:space="preserve"> </w:t>
      </w:r>
      <w:r w:rsidRPr="00AF450A">
        <w:rPr>
          <w:rFonts w:ascii="Calibri" w:hAnsi="Calibri"/>
          <w:color w:val="000000"/>
          <w:sz w:val="22"/>
          <w:szCs w:val="22"/>
        </w:rPr>
        <w:t>_________________</w:t>
      </w:r>
    </w:p>
    <w:p w:rsidR="00F71A57" w:rsidRPr="00673AAF" w:rsidRDefault="00F71A57" w:rsidP="00F71A57">
      <w:pPr>
        <w:jc w:val="both"/>
        <w:rPr>
          <w:rFonts w:ascii="Calibri" w:hAnsi="Calibri"/>
          <w:color w:val="000000"/>
          <w:sz w:val="22"/>
          <w:szCs w:val="22"/>
        </w:rPr>
      </w:pPr>
      <w:r w:rsidRPr="00AF450A">
        <w:rPr>
          <w:rFonts w:ascii="Calibri" w:hAnsi="Calibri"/>
          <w:color w:val="000000"/>
          <w:sz w:val="22"/>
          <w:szCs w:val="22"/>
          <w:lang w:val="en-US"/>
        </w:rPr>
        <w:t>MOSKVA</w:t>
      </w:r>
      <w:r w:rsidRPr="00AF450A">
        <w:rPr>
          <w:rFonts w:ascii="Calibri" w:hAnsi="Calibri"/>
          <w:color w:val="000000"/>
          <w:sz w:val="22"/>
          <w:szCs w:val="22"/>
        </w:rPr>
        <w:t xml:space="preserve"> </w:t>
      </w:r>
      <w:r>
        <w:rPr>
          <w:rFonts w:ascii="Calibri" w:hAnsi="Calibri"/>
          <w:color w:val="000000"/>
          <w:sz w:val="22"/>
          <w:szCs w:val="22"/>
        </w:rPr>
        <w:t xml:space="preserve">                                                                                                                                                       </w:t>
      </w:r>
      <w:r w:rsidRPr="00673AAF">
        <w:rPr>
          <w:rFonts w:ascii="Calibri" w:hAnsi="Calibri"/>
          <w:color w:val="000000"/>
          <w:sz w:val="22"/>
          <w:szCs w:val="22"/>
        </w:rPr>
        <w:t>______________</w:t>
      </w:r>
      <w:r w:rsidRPr="00AF450A">
        <w:rPr>
          <w:rFonts w:ascii="Calibri" w:hAnsi="Calibri"/>
          <w:color w:val="000000"/>
          <w:sz w:val="22"/>
          <w:szCs w:val="22"/>
        </w:rPr>
        <w:t xml:space="preserve">                                                                                                                                                          </w:t>
      </w:r>
    </w:p>
    <w:p w:rsidR="00F71A57" w:rsidRPr="00673AAF" w:rsidRDefault="00F71A57" w:rsidP="00F71A57">
      <w:pPr>
        <w:jc w:val="both"/>
        <w:rPr>
          <w:rFonts w:ascii="Calibri" w:hAnsi="Calibri"/>
          <w:color w:val="000000"/>
          <w:sz w:val="22"/>
          <w:szCs w:val="22"/>
        </w:rPr>
      </w:pPr>
      <w:proofErr w:type="spellStart"/>
      <w:r w:rsidRPr="00AF450A">
        <w:rPr>
          <w:rFonts w:ascii="Calibri" w:hAnsi="Calibri"/>
          <w:color w:val="000000"/>
          <w:sz w:val="22"/>
          <w:szCs w:val="22"/>
          <w:lang w:val="en-US"/>
        </w:rPr>
        <w:t>NASTOaqEi</w:t>
      </w:r>
      <w:proofErr w:type="spellEnd"/>
      <w:r w:rsidRPr="00AF450A">
        <w:rPr>
          <w:rFonts w:ascii="Calibri" w:hAnsi="Calibri"/>
          <w:color w:val="000000"/>
          <w:sz w:val="22"/>
          <w:szCs w:val="22"/>
        </w:rPr>
        <w:t xml:space="preserve"> </w:t>
      </w:r>
      <w:proofErr w:type="spellStart"/>
      <w:r w:rsidRPr="00AF450A">
        <w:rPr>
          <w:rFonts w:ascii="Calibri" w:hAnsi="Calibri"/>
          <w:color w:val="000000"/>
          <w:sz w:val="22"/>
          <w:szCs w:val="22"/>
          <w:lang w:val="en-US"/>
        </w:rPr>
        <w:t>GARANTIEi</w:t>
      </w:r>
      <w:proofErr w:type="spellEnd"/>
      <w:r w:rsidRPr="00AF450A">
        <w:rPr>
          <w:rFonts w:ascii="Calibri" w:hAnsi="Calibri"/>
          <w:color w:val="000000"/>
          <w:sz w:val="22"/>
          <w:szCs w:val="22"/>
        </w:rPr>
        <w:t xml:space="preserve"> </w:t>
      </w:r>
      <w:r w:rsidRPr="00673AAF">
        <w:rPr>
          <w:rFonts w:ascii="Calibri" w:hAnsi="Calibri"/>
          <w:color w:val="000000"/>
          <w:sz w:val="22"/>
          <w:szCs w:val="22"/>
        </w:rPr>
        <w:t>_________</w:t>
      </w:r>
      <w:r w:rsidRPr="00AF450A">
        <w:rPr>
          <w:rFonts w:ascii="Calibri" w:hAnsi="Calibri"/>
          <w:color w:val="000000"/>
          <w:sz w:val="22"/>
          <w:szCs w:val="22"/>
        </w:rPr>
        <w:t xml:space="preserve">, </w:t>
      </w:r>
      <w:proofErr w:type="spellStart"/>
      <w:r w:rsidRPr="00AF450A">
        <w:rPr>
          <w:rFonts w:ascii="Calibri" w:hAnsi="Calibri"/>
          <w:color w:val="000000"/>
          <w:sz w:val="22"/>
          <w:szCs w:val="22"/>
          <w:lang w:val="en-US"/>
        </w:rPr>
        <w:t>IMENUEMYi</w:t>
      </w:r>
      <w:proofErr w:type="spellEnd"/>
      <w:r w:rsidRPr="00AF450A">
        <w:rPr>
          <w:rFonts w:ascii="Calibri" w:hAnsi="Calibri"/>
          <w:color w:val="000000"/>
          <w:sz w:val="22"/>
          <w:szCs w:val="22"/>
        </w:rPr>
        <w:t xml:space="preserve"> </w:t>
      </w:r>
      <w:r w:rsidRPr="00AF450A">
        <w:rPr>
          <w:rFonts w:ascii="Calibri" w:hAnsi="Calibri"/>
          <w:color w:val="000000"/>
          <w:sz w:val="22"/>
          <w:szCs w:val="22"/>
          <w:lang w:val="en-US"/>
        </w:rPr>
        <w:t>V</w:t>
      </w:r>
      <w:r w:rsidRPr="00AF450A">
        <w:rPr>
          <w:rFonts w:ascii="Calibri" w:hAnsi="Calibri"/>
          <w:color w:val="000000"/>
          <w:sz w:val="22"/>
          <w:szCs w:val="22"/>
        </w:rPr>
        <w:t xml:space="preserve"> </w:t>
      </w:r>
      <w:proofErr w:type="spellStart"/>
      <w:r w:rsidRPr="00AF450A">
        <w:rPr>
          <w:rFonts w:ascii="Calibri" w:hAnsi="Calibri"/>
          <w:color w:val="000000"/>
          <w:sz w:val="22"/>
          <w:szCs w:val="22"/>
          <w:lang w:val="en-US"/>
        </w:rPr>
        <w:t>DALXNEiQEM</w:t>
      </w:r>
      <w:proofErr w:type="spellEnd"/>
      <w:r w:rsidRPr="00AF450A">
        <w:rPr>
          <w:rFonts w:ascii="Calibri" w:hAnsi="Calibri"/>
          <w:color w:val="000000"/>
          <w:sz w:val="22"/>
          <w:szCs w:val="22"/>
        </w:rPr>
        <w:t xml:space="preserve"> </w:t>
      </w:r>
      <w:r w:rsidRPr="00AF450A">
        <w:rPr>
          <w:rFonts w:ascii="Calibri" w:hAnsi="Calibri"/>
          <w:color w:val="000000"/>
          <w:sz w:val="22"/>
          <w:szCs w:val="22"/>
          <w:lang w:val="en-US"/>
        </w:rPr>
        <w:t>GARANT</w:t>
      </w:r>
      <w:r w:rsidRPr="00AF450A">
        <w:rPr>
          <w:rFonts w:ascii="Calibri" w:hAnsi="Calibri"/>
          <w:color w:val="000000"/>
          <w:sz w:val="22"/>
          <w:szCs w:val="22"/>
        </w:rPr>
        <w:t xml:space="preserve">, </w:t>
      </w:r>
      <w:r w:rsidRPr="00AF450A">
        <w:rPr>
          <w:rFonts w:ascii="Calibri" w:hAnsi="Calibri"/>
          <w:color w:val="000000"/>
          <w:sz w:val="22"/>
          <w:szCs w:val="22"/>
          <w:lang w:val="en-US"/>
        </w:rPr>
        <w:t>PO</w:t>
      </w:r>
      <w:r w:rsidRPr="00AF450A">
        <w:rPr>
          <w:rFonts w:ascii="Calibri" w:hAnsi="Calibri"/>
          <w:color w:val="000000"/>
          <w:sz w:val="22"/>
          <w:szCs w:val="22"/>
        </w:rPr>
        <w:t xml:space="preserve"> </w:t>
      </w:r>
      <w:r w:rsidRPr="00AF450A">
        <w:rPr>
          <w:rFonts w:ascii="Calibri" w:hAnsi="Calibri"/>
          <w:color w:val="000000"/>
          <w:sz w:val="22"/>
          <w:szCs w:val="22"/>
          <w:lang w:val="en-US"/>
        </w:rPr>
        <w:t>PROSXBE</w:t>
      </w:r>
      <w:r w:rsidRPr="00AF450A">
        <w:rPr>
          <w:rFonts w:ascii="Calibri" w:hAnsi="Calibri"/>
          <w:color w:val="000000"/>
          <w:sz w:val="22"/>
          <w:szCs w:val="22"/>
        </w:rPr>
        <w:t xml:space="preserve"> </w:t>
      </w:r>
      <w:r w:rsidRPr="00673AAF">
        <w:rPr>
          <w:rFonts w:ascii="Calibri" w:hAnsi="Calibri"/>
          <w:color w:val="000000"/>
          <w:sz w:val="22"/>
          <w:szCs w:val="22"/>
        </w:rPr>
        <w:t>_________</w:t>
      </w:r>
      <w:r w:rsidRPr="00AF450A">
        <w:rPr>
          <w:rFonts w:ascii="Calibri" w:hAnsi="Calibri"/>
          <w:color w:val="000000"/>
          <w:sz w:val="22"/>
          <w:szCs w:val="22"/>
        </w:rPr>
        <w:t xml:space="preserve"> (</w:t>
      </w:r>
      <w:r w:rsidRPr="00AF450A">
        <w:rPr>
          <w:rFonts w:ascii="Calibri" w:hAnsi="Calibri"/>
          <w:color w:val="000000"/>
          <w:sz w:val="22"/>
          <w:szCs w:val="22"/>
          <w:lang w:val="en-US"/>
        </w:rPr>
        <w:t>INN</w:t>
      </w:r>
      <w:r w:rsidRPr="00673AAF">
        <w:rPr>
          <w:rFonts w:ascii="Calibri" w:hAnsi="Calibri"/>
          <w:color w:val="000000"/>
          <w:sz w:val="22"/>
          <w:szCs w:val="22"/>
        </w:rPr>
        <w:t>____________</w:t>
      </w:r>
      <w:r w:rsidRPr="00AF450A">
        <w:rPr>
          <w:rFonts w:ascii="Calibri" w:hAnsi="Calibri"/>
          <w:color w:val="000000"/>
          <w:sz w:val="22"/>
          <w:szCs w:val="22"/>
        </w:rPr>
        <w:t xml:space="preserve">), </w:t>
      </w:r>
      <w:r w:rsidRPr="00AF450A">
        <w:rPr>
          <w:rFonts w:ascii="Calibri" w:hAnsi="Calibri"/>
          <w:color w:val="000000"/>
          <w:sz w:val="22"/>
          <w:szCs w:val="22"/>
          <w:lang w:val="en-US"/>
        </w:rPr>
        <w:t>IMENUEMOGO</w:t>
      </w:r>
      <w:r w:rsidRPr="00AF450A">
        <w:rPr>
          <w:rFonts w:ascii="Calibri" w:hAnsi="Calibri"/>
          <w:color w:val="000000"/>
          <w:sz w:val="22"/>
          <w:szCs w:val="22"/>
        </w:rPr>
        <w:t xml:space="preserve"> </w:t>
      </w:r>
      <w:r w:rsidRPr="00AF450A">
        <w:rPr>
          <w:rFonts w:ascii="Calibri" w:hAnsi="Calibri"/>
          <w:color w:val="000000"/>
          <w:sz w:val="22"/>
          <w:szCs w:val="22"/>
          <w:lang w:val="en-US"/>
        </w:rPr>
        <w:t>V</w:t>
      </w:r>
      <w:r w:rsidRPr="00AF450A">
        <w:rPr>
          <w:rFonts w:ascii="Calibri" w:hAnsi="Calibri"/>
          <w:color w:val="000000"/>
          <w:sz w:val="22"/>
          <w:szCs w:val="22"/>
        </w:rPr>
        <w:t xml:space="preserve"> </w:t>
      </w:r>
      <w:proofErr w:type="spellStart"/>
      <w:r w:rsidRPr="00AF450A">
        <w:rPr>
          <w:rFonts w:ascii="Calibri" w:hAnsi="Calibri"/>
          <w:color w:val="000000"/>
          <w:sz w:val="22"/>
          <w:szCs w:val="22"/>
          <w:lang w:val="en-US"/>
        </w:rPr>
        <w:t>DALXNEiQEM</w:t>
      </w:r>
      <w:proofErr w:type="spellEnd"/>
      <w:r w:rsidRPr="00AF450A">
        <w:rPr>
          <w:rFonts w:ascii="Calibri" w:hAnsi="Calibri"/>
          <w:color w:val="000000"/>
          <w:sz w:val="22"/>
          <w:szCs w:val="22"/>
        </w:rPr>
        <w:t xml:space="preserve"> </w:t>
      </w:r>
      <w:r w:rsidRPr="00AF450A">
        <w:rPr>
          <w:rFonts w:ascii="Calibri" w:hAnsi="Calibri"/>
          <w:color w:val="000000"/>
          <w:sz w:val="22"/>
          <w:szCs w:val="22"/>
          <w:lang w:val="en-US"/>
        </w:rPr>
        <w:t>PRINCIPAL</w:t>
      </w:r>
      <w:r w:rsidRPr="00AF450A">
        <w:rPr>
          <w:rFonts w:ascii="Calibri" w:hAnsi="Calibri"/>
          <w:color w:val="000000"/>
          <w:sz w:val="22"/>
          <w:szCs w:val="22"/>
        </w:rPr>
        <w:t xml:space="preserve">, </w:t>
      </w:r>
      <w:r w:rsidRPr="00AF450A">
        <w:rPr>
          <w:rFonts w:ascii="Calibri" w:hAnsi="Calibri"/>
          <w:color w:val="000000"/>
          <w:sz w:val="22"/>
          <w:szCs w:val="22"/>
          <w:lang w:val="en-US"/>
        </w:rPr>
        <w:t>DAET</w:t>
      </w:r>
      <w:r w:rsidRPr="00AF450A">
        <w:rPr>
          <w:rFonts w:ascii="Calibri" w:hAnsi="Calibri"/>
          <w:color w:val="000000"/>
          <w:sz w:val="22"/>
          <w:szCs w:val="22"/>
        </w:rPr>
        <w:t xml:space="preserve"> </w:t>
      </w:r>
      <w:proofErr w:type="spellStart"/>
      <w:r w:rsidRPr="00AF450A">
        <w:rPr>
          <w:rFonts w:ascii="Calibri" w:hAnsi="Calibri"/>
          <w:color w:val="000000"/>
          <w:sz w:val="22"/>
          <w:szCs w:val="22"/>
          <w:lang w:val="en-US"/>
        </w:rPr>
        <w:t>OBaZATELXSTVO</w:t>
      </w:r>
      <w:proofErr w:type="spellEnd"/>
      <w:r w:rsidRPr="00AF450A">
        <w:rPr>
          <w:rFonts w:ascii="Calibri" w:hAnsi="Calibri"/>
          <w:color w:val="000000"/>
          <w:sz w:val="22"/>
          <w:szCs w:val="22"/>
        </w:rPr>
        <w:t xml:space="preserve"> </w:t>
      </w:r>
      <w:r w:rsidRPr="00AF450A">
        <w:rPr>
          <w:rFonts w:ascii="Calibri" w:hAnsi="Calibri"/>
          <w:color w:val="000000"/>
          <w:sz w:val="22"/>
          <w:szCs w:val="22"/>
          <w:lang w:val="en-US"/>
        </w:rPr>
        <w:t>UPLATITX</w:t>
      </w:r>
      <w:r w:rsidRPr="00AF450A">
        <w:rPr>
          <w:rFonts w:ascii="Calibri" w:hAnsi="Calibri"/>
          <w:color w:val="000000"/>
          <w:sz w:val="22"/>
          <w:szCs w:val="22"/>
        </w:rPr>
        <w:t xml:space="preserve"> </w:t>
      </w:r>
      <w:r w:rsidRPr="00AF450A">
        <w:rPr>
          <w:rFonts w:ascii="Calibri" w:hAnsi="Calibri"/>
          <w:color w:val="000000"/>
          <w:sz w:val="22"/>
          <w:szCs w:val="22"/>
          <w:lang w:val="en-US"/>
        </w:rPr>
        <w:lastRenderedPageBreak/>
        <w:t>AKCIONERNOMU</w:t>
      </w:r>
      <w:r w:rsidRPr="00AF450A">
        <w:rPr>
          <w:rFonts w:ascii="Calibri" w:hAnsi="Calibri"/>
          <w:color w:val="000000"/>
          <w:sz w:val="22"/>
          <w:szCs w:val="22"/>
        </w:rPr>
        <w:t xml:space="preserve"> </w:t>
      </w:r>
      <w:proofErr w:type="spellStart"/>
      <w:r w:rsidRPr="00AF450A">
        <w:rPr>
          <w:rFonts w:ascii="Calibri" w:hAnsi="Calibri"/>
          <w:color w:val="000000"/>
          <w:sz w:val="22"/>
          <w:szCs w:val="22"/>
          <w:lang w:val="en-US"/>
        </w:rPr>
        <w:t>OBqESTVU</w:t>
      </w:r>
      <w:proofErr w:type="spellEnd"/>
      <w:r w:rsidRPr="00AF450A">
        <w:rPr>
          <w:rFonts w:ascii="Calibri" w:hAnsi="Calibri"/>
          <w:color w:val="000000"/>
          <w:sz w:val="22"/>
          <w:szCs w:val="22"/>
        </w:rPr>
        <w:t xml:space="preserve"> </w:t>
      </w:r>
      <w:r w:rsidRPr="00AF450A">
        <w:rPr>
          <w:rFonts w:ascii="Calibri" w:hAnsi="Calibri"/>
          <w:color w:val="000000"/>
          <w:sz w:val="22"/>
          <w:szCs w:val="22"/>
          <w:lang w:val="en-US"/>
        </w:rPr>
        <w:t>CENTR</w:t>
      </w:r>
      <w:r w:rsidRPr="00AF450A">
        <w:rPr>
          <w:rFonts w:ascii="Calibri" w:hAnsi="Calibri"/>
          <w:color w:val="000000"/>
          <w:sz w:val="22"/>
          <w:szCs w:val="22"/>
        </w:rPr>
        <w:t xml:space="preserve"> </w:t>
      </w:r>
      <w:r w:rsidRPr="00AF450A">
        <w:rPr>
          <w:rFonts w:ascii="Calibri" w:hAnsi="Calibri"/>
          <w:color w:val="000000"/>
          <w:sz w:val="22"/>
          <w:szCs w:val="22"/>
          <w:lang w:val="en-US"/>
        </w:rPr>
        <w:t>FINANSOVYH</w:t>
      </w:r>
      <w:r w:rsidRPr="00AF450A">
        <w:rPr>
          <w:rFonts w:ascii="Calibri" w:hAnsi="Calibri"/>
          <w:color w:val="000000"/>
          <w:sz w:val="22"/>
          <w:szCs w:val="22"/>
        </w:rPr>
        <w:t xml:space="preserve"> </w:t>
      </w:r>
      <w:proofErr w:type="spellStart"/>
      <w:r w:rsidRPr="00AF450A">
        <w:rPr>
          <w:rFonts w:ascii="Calibri" w:hAnsi="Calibri"/>
          <w:color w:val="000000"/>
          <w:sz w:val="22"/>
          <w:szCs w:val="22"/>
          <w:lang w:val="en-US"/>
        </w:rPr>
        <w:t>RAScETOV</w:t>
      </w:r>
      <w:proofErr w:type="spellEnd"/>
      <w:r w:rsidRPr="00AF450A">
        <w:rPr>
          <w:rFonts w:ascii="Calibri" w:hAnsi="Calibri"/>
          <w:color w:val="000000"/>
          <w:sz w:val="22"/>
          <w:szCs w:val="22"/>
        </w:rPr>
        <w:t xml:space="preserve"> (</w:t>
      </w:r>
      <w:r w:rsidRPr="00AF450A">
        <w:rPr>
          <w:rFonts w:ascii="Calibri" w:hAnsi="Calibri"/>
          <w:color w:val="000000"/>
          <w:sz w:val="22"/>
          <w:szCs w:val="22"/>
          <w:lang w:val="en-US"/>
        </w:rPr>
        <w:t>INN</w:t>
      </w:r>
      <w:r w:rsidRPr="00AF450A">
        <w:rPr>
          <w:rFonts w:ascii="Calibri" w:hAnsi="Calibri"/>
          <w:color w:val="000000"/>
          <w:sz w:val="22"/>
          <w:szCs w:val="22"/>
        </w:rPr>
        <w:t xml:space="preserve"> 7705620038), </w:t>
      </w:r>
      <w:r w:rsidRPr="00AF450A">
        <w:rPr>
          <w:rFonts w:ascii="Calibri" w:hAnsi="Calibri"/>
          <w:color w:val="000000"/>
          <w:sz w:val="22"/>
          <w:szCs w:val="22"/>
          <w:lang w:val="en-US"/>
        </w:rPr>
        <w:t>IMENUEMOMU</w:t>
      </w:r>
      <w:r w:rsidRPr="00AF450A">
        <w:rPr>
          <w:rFonts w:ascii="Calibri" w:hAnsi="Calibri"/>
          <w:color w:val="000000"/>
          <w:sz w:val="22"/>
          <w:szCs w:val="22"/>
        </w:rPr>
        <w:t xml:space="preserve"> </w:t>
      </w:r>
      <w:r w:rsidRPr="00AF450A">
        <w:rPr>
          <w:rFonts w:ascii="Calibri" w:hAnsi="Calibri"/>
          <w:color w:val="000000"/>
          <w:sz w:val="22"/>
          <w:szCs w:val="22"/>
          <w:lang w:val="en-US"/>
        </w:rPr>
        <w:t>V</w:t>
      </w:r>
      <w:r w:rsidRPr="00AF450A">
        <w:rPr>
          <w:rFonts w:ascii="Calibri" w:hAnsi="Calibri"/>
          <w:color w:val="000000"/>
          <w:sz w:val="22"/>
          <w:szCs w:val="22"/>
        </w:rPr>
        <w:t xml:space="preserve"> </w:t>
      </w:r>
      <w:proofErr w:type="spellStart"/>
      <w:r w:rsidRPr="00AF450A">
        <w:rPr>
          <w:rFonts w:ascii="Calibri" w:hAnsi="Calibri"/>
          <w:color w:val="000000"/>
          <w:sz w:val="22"/>
          <w:szCs w:val="22"/>
          <w:lang w:val="en-US"/>
        </w:rPr>
        <w:t>DALXNEiQEM</w:t>
      </w:r>
      <w:proofErr w:type="spellEnd"/>
      <w:r w:rsidRPr="00AF450A">
        <w:rPr>
          <w:rFonts w:ascii="Calibri" w:hAnsi="Calibri"/>
          <w:color w:val="000000"/>
          <w:sz w:val="22"/>
          <w:szCs w:val="22"/>
        </w:rPr>
        <w:t xml:space="preserve"> </w:t>
      </w:r>
      <w:r w:rsidRPr="00AF450A">
        <w:rPr>
          <w:rFonts w:ascii="Calibri" w:hAnsi="Calibri"/>
          <w:color w:val="000000"/>
          <w:sz w:val="22"/>
          <w:szCs w:val="22"/>
          <w:lang w:val="en-US"/>
        </w:rPr>
        <w:t>BENEFICIAR</w:t>
      </w:r>
      <w:r w:rsidRPr="00AF450A">
        <w:rPr>
          <w:rFonts w:ascii="Calibri" w:hAnsi="Calibri"/>
          <w:color w:val="000000"/>
          <w:sz w:val="22"/>
          <w:szCs w:val="22"/>
        </w:rPr>
        <w:t xml:space="preserve">, </w:t>
      </w:r>
      <w:r w:rsidRPr="00AF450A">
        <w:rPr>
          <w:rFonts w:ascii="Calibri" w:hAnsi="Calibri"/>
          <w:color w:val="000000"/>
          <w:sz w:val="22"/>
          <w:szCs w:val="22"/>
          <w:lang w:val="en-US"/>
        </w:rPr>
        <w:t>V</w:t>
      </w:r>
      <w:r w:rsidRPr="00AF450A">
        <w:rPr>
          <w:rFonts w:ascii="Calibri" w:hAnsi="Calibri"/>
          <w:color w:val="000000"/>
          <w:sz w:val="22"/>
          <w:szCs w:val="22"/>
        </w:rPr>
        <w:t xml:space="preserve"> </w:t>
      </w:r>
      <w:proofErr w:type="spellStart"/>
      <w:r w:rsidRPr="00AF450A">
        <w:rPr>
          <w:rFonts w:ascii="Calibri" w:hAnsi="Calibri"/>
          <w:color w:val="000000"/>
          <w:sz w:val="22"/>
          <w:szCs w:val="22"/>
          <w:lang w:val="en-US"/>
        </w:rPr>
        <w:t>SLUcAE</w:t>
      </w:r>
      <w:proofErr w:type="spellEnd"/>
      <w:r w:rsidRPr="00AF450A">
        <w:rPr>
          <w:rFonts w:ascii="Calibri" w:hAnsi="Calibri"/>
          <w:color w:val="000000"/>
          <w:sz w:val="22"/>
          <w:szCs w:val="22"/>
        </w:rPr>
        <w:t xml:space="preserve"> </w:t>
      </w:r>
      <w:proofErr w:type="spellStart"/>
      <w:r w:rsidRPr="00AF450A">
        <w:rPr>
          <w:rFonts w:ascii="Calibri" w:hAnsi="Calibri"/>
          <w:color w:val="000000"/>
          <w:sz w:val="22"/>
          <w:szCs w:val="22"/>
          <w:lang w:val="en-US"/>
        </w:rPr>
        <w:t>NEVYPOLNENIa</w:t>
      </w:r>
      <w:proofErr w:type="spellEnd"/>
      <w:r w:rsidRPr="00AF450A">
        <w:rPr>
          <w:rFonts w:ascii="Calibri" w:hAnsi="Calibri"/>
          <w:color w:val="000000"/>
          <w:sz w:val="22"/>
          <w:szCs w:val="22"/>
        </w:rPr>
        <w:t xml:space="preserve"> </w:t>
      </w:r>
      <w:r w:rsidRPr="00AF450A">
        <w:rPr>
          <w:rFonts w:ascii="Calibri" w:hAnsi="Calibri"/>
          <w:color w:val="000000"/>
          <w:sz w:val="22"/>
          <w:szCs w:val="22"/>
          <w:lang w:val="en-US"/>
        </w:rPr>
        <w:t>PRINCIPALOM</w:t>
      </w:r>
      <w:r w:rsidRPr="00AF450A">
        <w:rPr>
          <w:rFonts w:ascii="Calibri" w:hAnsi="Calibri"/>
          <w:color w:val="000000"/>
          <w:sz w:val="22"/>
          <w:szCs w:val="22"/>
        </w:rPr>
        <w:t xml:space="preserve"> </w:t>
      </w:r>
      <w:r w:rsidRPr="00AF450A">
        <w:rPr>
          <w:rFonts w:ascii="Calibri" w:hAnsi="Calibri"/>
          <w:color w:val="000000"/>
          <w:sz w:val="22"/>
          <w:szCs w:val="22"/>
          <w:lang w:val="en-US"/>
        </w:rPr>
        <w:t>SVOIH</w:t>
      </w:r>
      <w:r w:rsidRPr="00AF450A">
        <w:rPr>
          <w:rFonts w:ascii="Calibri" w:hAnsi="Calibri"/>
          <w:color w:val="000000"/>
          <w:sz w:val="22"/>
          <w:szCs w:val="22"/>
        </w:rPr>
        <w:t xml:space="preserve"> </w:t>
      </w:r>
      <w:proofErr w:type="spellStart"/>
      <w:r w:rsidRPr="00AF450A">
        <w:rPr>
          <w:rFonts w:ascii="Calibri" w:hAnsi="Calibri"/>
          <w:color w:val="000000"/>
          <w:sz w:val="22"/>
          <w:szCs w:val="22"/>
          <w:lang w:val="en-US"/>
        </w:rPr>
        <w:t>OBaZATELXSTV</w:t>
      </w:r>
      <w:proofErr w:type="spellEnd"/>
      <w:r w:rsidRPr="00AF450A">
        <w:rPr>
          <w:rFonts w:ascii="Calibri" w:hAnsi="Calibri"/>
          <w:color w:val="000000"/>
          <w:sz w:val="22"/>
          <w:szCs w:val="22"/>
        </w:rPr>
        <w:t xml:space="preserve"> </w:t>
      </w:r>
      <w:r w:rsidRPr="00AF450A">
        <w:rPr>
          <w:rFonts w:ascii="Calibri" w:hAnsi="Calibri"/>
          <w:color w:val="000000"/>
          <w:sz w:val="22"/>
          <w:szCs w:val="22"/>
          <w:lang w:val="en-US"/>
        </w:rPr>
        <w:t>PO</w:t>
      </w:r>
      <w:r w:rsidRPr="00AF450A">
        <w:rPr>
          <w:rFonts w:ascii="Calibri" w:hAnsi="Calibri"/>
          <w:color w:val="000000"/>
          <w:sz w:val="22"/>
          <w:szCs w:val="22"/>
        </w:rPr>
        <w:t xml:space="preserve"> </w:t>
      </w:r>
      <w:proofErr w:type="spellStart"/>
      <w:r w:rsidRPr="00AF450A">
        <w:rPr>
          <w:rFonts w:ascii="Calibri" w:hAnsi="Calibri"/>
          <w:color w:val="000000"/>
          <w:sz w:val="22"/>
          <w:szCs w:val="22"/>
          <w:lang w:val="en-US"/>
        </w:rPr>
        <w:t>SOGLAQENIu</w:t>
      </w:r>
      <w:proofErr w:type="spellEnd"/>
      <w:r w:rsidRPr="00AF450A">
        <w:rPr>
          <w:rFonts w:ascii="Calibri" w:hAnsi="Calibri"/>
          <w:color w:val="000000"/>
          <w:sz w:val="22"/>
          <w:szCs w:val="22"/>
        </w:rPr>
        <w:t xml:space="preserve"> </w:t>
      </w:r>
      <w:r w:rsidRPr="00AF450A">
        <w:rPr>
          <w:rFonts w:ascii="Calibri" w:hAnsi="Calibri"/>
          <w:color w:val="000000"/>
          <w:sz w:val="22"/>
          <w:szCs w:val="22"/>
          <w:lang w:val="en-US"/>
        </w:rPr>
        <w:t>O</w:t>
      </w:r>
      <w:r w:rsidRPr="00AF450A">
        <w:rPr>
          <w:rFonts w:ascii="Calibri" w:hAnsi="Calibri"/>
          <w:color w:val="000000"/>
          <w:sz w:val="22"/>
          <w:szCs w:val="22"/>
        </w:rPr>
        <w:t xml:space="preserve"> </w:t>
      </w:r>
      <w:proofErr w:type="spellStart"/>
      <w:r w:rsidRPr="00AF450A">
        <w:rPr>
          <w:rFonts w:ascii="Calibri" w:hAnsi="Calibri"/>
          <w:color w:val="000000"/>
          <w:sz w:val="22"/>
          <w:szCs w:val="22"/>
          <w:lang w:val="en-US"/>
        </w:rPr>
        <w:t>PORaDKE</w:t>
      </w:r>
      <w:proofErr w:type="spellEnd"/>
      <w:r w:rsidRPr="00AF450A">
        <w:rPr>
          <w:rFonts w:ascii="Calibri" w:hAnsi="Calibri"/>
          <w:color w:val="000000"/>
          <w:sz w:val="22"/>
          <w:szCs w:val="22"/>
        </w:rPr>
        <w:t xml:space="preserve"> </w:t>
      </w:r>
      <w:proofErr w:type="spellStart"/>
      <w:r w:rsidRPr="00AF450A">
        <w:rPr>
          <w:rFonts w:ascii="Calibri" w:hAnsi="Calibri"/>
          <w:color w:val="000000"/>
          <w:sz w:val="22"/>
          <w:szCs w:val="22"/>
          <w:lang w:val="en-US"/>
        </w:rPr>
        <w:t>RAScETOV</w:t>
      </w:r>
      <w:proofErr w:type="spellEnd"/>
      <w:r w:rsidRPr="00AF450A">
        <w:rPr>
          <w:rFonts w:ascii="Calibri" w:hAnsi="Calibri"/>
          <w:color w:val="000000"/>
          <w:sz w:val="22"/>
          <w:szCs w:val="22"/>
        </w:rPr>
        <w:t xml:space="preserve">, </w:t>
      </w:r>
      <w:proofErr w:type="spellStart"/>
      <w:r w:rsidRPr="00AF450A">
        <w:rPr>
          <w:rFonts w:ascii="Calibri" w:hAnsi="Calibri"/>
          <w:color w:val="000000"/>
          <w:sz w:val="22"/>
          <w:szCs w:val="22"/>
          <w:lang w:val="en-US"/>
        </w:rPr>
        <w:t>SVaZANNYH</w:t>
      </w:r>
      <w:proofErr w:type="spellEnd"/>
      <w:r w:rsidRPr="00AF450A">
        <w:rPr>
          <w:rFonts w:ascii="Calibri" w:hAnsi="Calibri"/>
          <w:color w:val="000000"/>
          <w:sz w:val="22"/>
          <w:szCs w:val="22"/>
        </w:rPr>
        <w:t xml:space="preserve"> </w:t>
      </w:r>
      <w:r w:rsidRPr="00AF450A">
        <w:rPr>
          <w:rFonts w:ascii="Calibri" w:hAnsi="Calibri"/>
          <w:color w:val="000000"/>
          <w:sz w:val="22"/>
          <w:szCs w:val="22"/>
          <w:lang w:val="en-US"/>
        </w:rPr>
        <w:t>S</w:t>
      </w:r>
      <w:r w:rsidRPr="00AF450A">
        <w:rPr>
          <w:rFonts w:ascii="Calibri" w:hAnsi="Calibri"/>
          <w:color w:val="000000"/>
          <w:sz w:val="22"/>
          <w:szCs w:val="22"/>
        </w:rPr>
        <w:t xml:space="preserve"> </w:t>
      </w:r>
      <w:proofErr w:type="spellStart"/>
      <w:r w:rsidRPr="00AF450A">
        <w:rPr>
          <w:rFonts w:ascii="Calibri" w:hAnsi="Calibri"/>
          <w:color w:val="000000"/>
          <w:sz w:val="22"/>
          <w:szCs w:val="22"/>
          <w:lang w:val="en-US"/>
        </w:rPr>
        <w:t>UPLATOi</w:t>
      </w:r>
      <w:proofErr w:type="spellEnd"/>
      <w:r w:rsidRPr="00AF450A">
        <w:rPr>
          <w:rFonts w:ascii="Calibri" w:hAnsi="Calibri"/>
          <w:color w:val="000000"/>
          <w:sz w:val="22"/>
          <w:szCs w:val="22"/>
        </w:rPr>
        <w:t xml:space="preserve"> </w:t>
      </w:r>
      <w:r w:rsidRPr="00AF450A">
        <w:rPr>
          <w:rFonts w:ascii="Calibri" w:hAnsi="Calibri"/>
          <w:color w:val="000000"/>
          <w:sz w:val="22"/>
          <w:szCs w:val="22"/>
          <w:lang w:val="en-US"/>
        </w:rPr>
        <w:t>PRODAVCOM</w:t>
      </w:r>
      <w:r w:rsidRPr="00AF450A">
        <w:rPr>
          <w:rFonts w:ascii="Calibri" w:hAnsi="Calibri"/>
          <w:color w:val="000000"/>
          <w:sz w:val="22"/>
          <w:szCs w:val="22"/>
        </w:rPr>
        <w:t xml:space="preserve"> </w:t>
      </w:r>
      <w:r w:rsidRPr="00AF450A">
        <w:rPr>
          <w:rFonts w:ascii="Calibri" w:hAnsi="Calibri"/>
          <w:color w:val="000000"/>
          <w:sz w:val="22"/>
          <w:szCs w:val="22"/>
          <w:lang w:val="en-US"/>
        </w:rPr>
        <w:t>QTRAFOV</w:t>
      </w:r>
      <w:r w:rsidRPr="00AF450A">
        <w:rPr>
          <w:rFonts w:ascii="Calibri" w:hAnsi="Calibri"/>
          <w:color w:val="000000"/>
          <w:sz w:val="22"/>
          <w:szCs w:val="22"/>
        </w:rPr>
        <w:t xml:space="preserve"> </w:t>
      </w:r>
      <w:r w:rsidRPr="00AF450A">
        <w:rPr>
          <w:rFonts w:ascii="Calibri" w:hAnsi="Calibri"/>
          <w:color w:val="000000"/>
          <w:sz w:val="22"/>
          <w:szCs w:val="22"/>
          <w:lang w:val="en-US"/>
        </w:rPr>
        <w:t>PO</w:t>
      </w:r>
      <w:r w:rsidRPr="00AF450A">
        <w:rPr>
          <w:rFonts w:ascii="Calibri" w:hAnsi="Calibri"/>
          <w:color w:val="000000"/>
          <w:sz w:val="22"/>
          <w:szCs w:val="22"/>
        </w:rPr>
        <w:t xml:space="preserve"> </w:t>
      </w:r>
      <w:r w:rsidRPr="00AF450A">
        <w:rPr>
          <w:rFonts w:ascii="Calibri" w:hAnsi="Calibri"/>
          <w:color w:val="000000"/>
          <w:sz w:val="22"/>
          <w:szCs w:val="22"/>
          <w:lang w:val="en-US"/>
        </w:rPr>
        <w:t>DOGOVORAM</w:t>
      </w:r>
      <w:r w:rsidRPr="00AF450A">
        <w:rPr>
          <w:rFonts w:ascii="Calibri" w:hAnsi="Calibri"/>
          <w:color w:val="000000"/>
          <w:sz w:val="22"/>
          <w:szCs w:val="22"/>
        </w:rPr>
        <w:t xml:space="preserve"> </w:t>
      </w:r>
      <w:r w:rsidRPr="00AF450A">
        <w:rPr>
          <w:rFonts w:ascii="Calibri" w:hAnsi="Calibri"/>
          <w:color w:val="000000"/>
          <w:sz w:val="22"/>
          <w:szCs w:val="22"/>
          <w:lang w:val="en-US"/>
        </w:rPr>
        <w:t>O</w:t>
      </w:r>
      <w:r w:rsidRPr="00AF450A">
        <w:rPr>
          <w:rFonts w:ascii="Calibri" w:hAnsi="Calibri"/>
          <w:color w:val="000000"/>
          <w:sz w:val="22"/>
          <w:szCs w:val="22"/>
        </w:rPr>
        <w:t xml:space="preserve"> </w:t>
      </w:r>
      <w:r w:rsidRPr="00AF450A">
        <w:rPr>
          <w:rFonts w:ascii="Calibri" w:hAnsi="Calibri"/>
          <w:color w:val="000000"/>
          <w:sz w:val="22"/>
          <w:szCs w:val="22"/>
          <w:lang w:val="en-US"/>
        </w:rPr>
        <w:t>PREDOSTAVLENII</w:t>
      </w:r>
      <w:r w:rsidRPr="00AF450A">
        <w:rPr>
          <w:rFonts w:ascii="Calibri" w:hAnsi="Calibri"/>
          <w:color w:val="000000"/>
          <w:sz w:val="22"/>
          <w:szCs w:val="22"/>
        </w:rPr>
        <w:t xml:space="preserve"> </w:t>
      </w:r>
      <w:proofErr w:type="spellStart"/>
      <w:r w:rsidRPr="00AF450A">
        <w:rPr>
          <w:rFonts w:ascii="Calibri" w:hAnsi="Calibri"/>
          <w:color w:val="000000"/>
          <w:sz w:val="22"/>
          <w:szCs w:val="22"/>
          <w:lang w:val="en-US"/>
        </w:rPr>
        <w:t>MOqNOSTI</w:t>
      </w:r>
      <w:proofErr w:type="spellEnd"/>
      <w:r w:rsidRPr="00AF450A">
        <w:rPr>
          <w:rFonts w:ascii="Calibri" w:hAnsi="Calibri"/>
          <w:color w:val="000000"/>
          <w:sz w:val="22"/>
          <w:szCs w:val="22"/>
        </w:rPr>
        <w:t xml:space="preserve"> </w:t>
      </w:r>
      <w:r w:rsidRPr="00AF450A">
        <w:rPr>
          <w:rFonts w:ascii="Calibri" w:hAnsi="Calibri"/>
          <w:color w:val="000000"/>
          <w:sz w:val="22"/>
          <w:szCs w:val="22"/>
          <w:lang w:val="en-US"/>
        </w:rPr>
        <w:t>KVALIFICIROVANNYH</w:t>
      </w:r>
      <w:r w:rsidRPr="00AF450A">
        <w:rPr>
          <w:rFonts w:ascii="Calibri" w:hAnsi="Calibri"/>
          <w:color w:val="000000"/>
          <w:sz w:val="22"/>
          <w:szCs w:val="22"/>
        </w:rPr>
        <w:t xml:space="preserve"> </w:t>
      </w:r>
      <w:proofErr w:type="spellStart"/>
      <w:r w:rsidRPr="00AF450A">
        <w:rPr>
          <w:rFonts w:ascii="Calibri" w:hAnsi="Calibri"/>
          <w:color w:val="000000"/>
          <w:sz w:val="22"/>
          <w:szCs w:val="22"/>
          <w:lang w:val="en-US"/>
        </w:rPr>
        <w:t>GENERIRUuqIH</w:t>
      </w:r>
      <w:proofErr w:type="spellEnd"/>
      <w:r w:rsidRPr="00AF450A">
        <w:rPr>
          <w:rFonts w:ascii="Calibri" w:hAnsi="Calibri"/>
          <w:color w:val="000000"/>
          <w:sz w:val="22"/>
          <w:szCs w:val="22"/>
        </w:rPr>
        <w:t xml:space="preserve"> </w:t>
      </w:r>
      <w:proofErr w:type="spellStart"/>
      <w:r w:rsidRPr="00AF450A">
        <w:rPr>
          <w:rFonts w:ascii="Calibri" w:hAnsi="Calibri"/>
          <w:color w:val="000000"/>
          <w:sz w:val="22"/>
          <w:szCs w:val="22"/>
          <w:lang w:val="en-US"/>
        </w:rPr>
        <w:t>OBxEKTOV</w:t>
      </w:r>
      <w:proofErr w:type="spellEnd"/>
      <w:r w:rsidRPr="00AF450A">
        <w:rPr>
          <w:rFonts w:ascii="Calibri" w:hAnsi="Calibri"/>
          <w:color w:val="000000"/>
          <w:sz w:val="22"/>
          <w:szCs w:val="22"/>
        </w:rPr>
        <w:t xml:space="preserve">, </w:t>
      </w:r>
      <w:proofErr w:type="spellStart"/>
      <w:r w:rsidRPr="00AF450A">
        <w:rPr>
          <w:rFonts w:ascii="Calibri" w:hAnsi="Calibri"/>
          <w:color w:val="000000"/>
          <w:sz w:val="22"/>
          <w:szCs w:val="22"/>
          <w:lang w:val="en-US"/>
        </w:rPr>
        <w:t>FUNKCIONIRUuqIH</w:t>
      </w:r>
      <w:proofErr w:type="spellEnd"/>
      <w:r w:rsidRPr="00AF450A">
        <w:rPr>
          <w:rFonts w:ascii="Calibri" w:hAnsi="Calibri"/>
          <w:color w:val="000000"/>
          <w:sz w:val="22"/>
          <w:szCs w:val="22"/>
        </w:rPr>
        <w:t xml:space="preserve"> </w:t>
      </w:r>
      <w:r w:rsidRPr="00AF450A">
        <w:rPr>
          <w:rFonts w:ascii="Calibri" w:hAnsi="Calibri"/>
          <w:color w:val="000000"/>
          <w:sz w:val="22"/>
          <w:szCs w:val="22"/>
          <w:lang w:val="en-US"/>
        </w:rPr>
        <w:t>NA</w:t>
      </w:r>
      <w:r w:rsidRPr="00AF450A">
        <w:rPr>
          <w:rFonts w:ascii="Calibri" w:hAnsi="Calibri"/>
          <w:color w:val="000000"/>
          <w:sz w:val="22"/>
          <w:szCs w:val="22"/>
        </w:rPr>
        <w:t xml:space="preserve"> </w:t>
      </w:r>
      <w:r w:rsidRPr="00AF450A">
        <w:rPr>
          <w:rFonts w:ascii="Calibri" w:hAnsi="Calibri"/>
          <w:color w:val="000000"/>
          <w:sz w:val="22"/>
          <w:szCs w:val="22"/>
          <w:lang w:val="en-US"/>
        </w:rPr>
        <w:t>OSNOVE</w:t>
      </w:r>
      <w:r w:rsidRPr="00AF450A">
        <w:rPr>
          <w:rFonts w:ascii="Calibri" w:hAnsi="Calibri"/>
          <w:color w:val="000000"/>
          <w:sz w:val="22"/>
          <w:szCs w:val="22"/>
        </w:rPr>
        <w:t xml:space="preserve"> </w:t>
      </w:r>
      <w:proofErr w:type="spellStart"/>
      <w:r w:rsidRPr="00AF450A">
        <w:rPr>
          <w:rFonts w:ascii="Calibri" w:hAnsi="Calibri"/>
          <w:color w:val="000000"/>
          <w:sz w:val="22"/>
          <w:szCs w:val="22"/>
          <w:lang w:val="en-US"/>
        </w:rPr>
        <w:t>ISPOLXZOVANIa</w:t>
      </w:r>
      <w:proofErr w:type="spellEnd"/>
      <w:r w:rsidRPr="00AF450A">
        <w:rPr>
          <w:rFonts w:ascii="Calibri" w:hAnsi="Calibri"/>
          <w:color w:val="000000"/>
          <w:sz w:val="22"/>
          <w:szCs w:val="22"/>
        </w:rPr>
        <w:t xml:space="preserve"> </w:t>
      </w:r>
      <w:proofErr w:type="spellStart"/>
      <w:r w:rsidRPr="00AF450A">
        <w:rPr>
          <w:rFonts w:ascii="Calibri" w:hAnsi="Calibri"/>
          <w:color w:val="000000"/>
          <w:sz w:val="22"/>
          <w:szCs w:val="22"/>
          <w:lang w:val="en-US"/>
        </w:rPr>
        <w:t>VOZOBNOVLaEMYH</w:t>
      </w:r>
      <w:proofErr w:type="spellEnd"/>
      <w:r w:rsidRPr="00AF450A">
        <w:rPr>
          <w:rFonts w:ascii="Calibri" w:hAnsi="Calibri"/>
          <w:color w:val="000000"/>
          <w:sz w:val="22"/>
          <w:szCs w:val="22"/>
        </w:rPr>
        <w:t xml:space="preserve"> </w:t>
      </w:r>
      <w:proofErr w:type="spellStart"/>
      <w:r w:rsidRPr="00AF450A">
        <w:rPr>
          <w:rFonts w:ascii="Calibri" w:hAnsi="Calibri"/>
          <w:color w:val="000000"/>
          <w:sz w:val="22"/>
          <w:szCs w:val="22"/>
          <w:lang w:val="en-US"/>
        </w:rPr>
        <w:t>ISTOcNIKOV</w:t>
      </w:r>
      <w:proofErr w:type="spellEnd"/>
      <w:r w:rsidRPr="00AF450A">
        <w:rPr>
          <w:rFonts w:ascii="Calibri" w:hAnsi="Calibri"/>
          <w:color w:val="000000"/>
          <w:sz w:val="22"/>
          <w:szCs w:val="22"/>
        </w:rPr>
        <w:t xml:space="preserve"> </w:t>
      </w:r>
      <w:proofErr w:type="spellStart"/>
      <w:r w:rsidRPr="00AF450A">
        <w:rPr>
          <w:rFonts w:ascii="Calibri" w:hAnsi="Calibri"/>
          <w:color w:val="000000"/>
          <w:sz w:val="22"/>
          <w:szCs w:val="22"/>
          <w:lang w:val="en-US"/>
        </w:rPr>
        <w:t>eNERGII</w:t>
      </w:r>
      <w:proofErr w:type="spellEnd"/>
      <w:r w:rsidRPr="00AF450A">
        <w:rPr>
          <w:rFonts w:ascii="Calibri" w:hAnsi="Calibri"/>
          <w:color w:val="000000"/>
          <w:sz w:val="22"/>
          <w:szCs w:val="22"/>
        </w:rPr>
        <w:t xml:space="preserve"> </w:t>
      </w:r>
      <w:r w:rsidRPr="00800E81">
        <w:rPr>
          <w:rFonts w:ascii="Calibri" w:hAnsi="Calibri"/>
          <w:color w:val="000000"/>
          <w:sz w:val="22"/>
          <w:szCs w:val="22"/>
        </w:rPr>
        <w:t>‘</w:t>
      </w:r>
      <w:r w:rsidRPr="00AF450A">
        <w:rPr>
          <w:rFonts w:ascii="Calibri" w:hAnsi="Calibri"/>
          <w:color w:val="000000"/>
          <w:sz w:val="22"/>
          <w:szCs w:val="22"/>
          <w:lang w:val="en-US"/>
        </w:rPr>
        <w:t>N</w:t>
      </w:r>
      <w:r w:rsidRPr="00800E81">
        <w:rPr>
          <w:rFonts w:ascii="Calibri" w:hAnsi="Calibri"/>
          <w:color w:val="000000"/>
          <w:sz w:val="22"/>
          <w:szCs w:val="22"/>
        </w:rPr>
        <w:t>’</w:t>
      </w:r>
      <w:r w:rsidRPr="00AF450A">
        <w:rPr>
          <w:rFonts w:ascii="Calibri" w:hAnsi="Calibri"/>
          <w:color w:val="000000"/>
          <w:sz w:val="22"/>
          <w:szCs w:val="22"/>
        </w:rPr>
        <w:t xml:space="preserve"> </w:t>
      </w:r>
      <w:r w:rsidRPr="00673AAF">
        <w:rPr>
          <w:rFonts w:ascii="Calibri" w:hAnsi="Calibri"/>
          <w:color w:val="000000"/>
          <w:sz w:val="22"/>
          <w:szCs w:val="22"/>
        </w:rPr>
        <w:t>______</w:t>
      </w:r>
      <w:r w:rsidRPr="00AF450A">
        <w:rPr>
          <w:rFonts w:ascii="Calibri" w:hAnsi="Calibri"/>
          <w:color w:val="000000"/>
          <w:sz w:val="22"/>
          <w:szCs w:val="22"/>
        </w:rPr>
        <w:t xml:space="preserve"> </w:t>
      </w:r>
      <w:r w:rsidRPr="00AF450A">
        <w:rPr>
          <w:rFonts w:ascii="Calibri" w:hAnsi="Calibri"/>
          <w:color w:val="000000"/>
          <w:sz w:val="22"/>
          <w:szCs w:val="22"/>
          <w:lang w:val="en-US"/>
        </w:rPr>
        <w:t>OT</w:t>
      </w:r>
      <w:r w:rsidRPr="00AF450A">
        <w:rPr>
          <w:rFonts w:ascii="Calibri" w:hAnsi="Calibri"/>
          <w:color w:val="000000"/>
          <w:sz w:val="22"/>
          <w:szCs w:val="22"/>
        </w:rPr>
        <w:t xml:space="preserve"> </w:t>
      </w:r>
      <w:r w:rsidRPr="00673AAF">
        <w:rPr>
          <w:rFonts w:ascii="Calibri" w:hAnsi="Calibri"/>
          <w:color w:val="000000"/>
          <w:sz w:val="22"/>
          <w:szCs w:val="22"/>
        </w:rPr>
        <w:t>_________</w:t>
      </w:r>
      <w:r w:rsidRPr="00AF450A">
        <w:rPr>
          <w:rFonts w:ascii="Calibri" w:hAnsi="Calibri"/>
          <w:color w:val="000000"/>
          <w:sz w:val="22"/>
          <w:szCs w:val="22"/>
        </w:rPr>
        <w:t xml:space="preserve"> </w:t>
      </w:r>
      <w:proofErr w:type="spellStart"/>
      <w:r w:rsidRPr="00AF450A">
        <w:rPr>
          <w:rFonts w:ascii="Calibri" w:hAnsi="Calibri"/>
          <w:color w:val="000000"/>
          <w:sz w:val="22"/>
          <w:szCs w:val="22"/>
          <w:lang w:val="en-US"/>
        </w:rPr>
        <w:t>DENEJNUu</w:t>
      </w:r>
      <w:proofErr w:type="spellEnd"/>
      <w:r w:rsidRPr="00AF450A">
        <w:rPr>
          <w:rFonts w:ascii="Calibri" w:hAnsi="Calibri"/>
          <w:color w:val="000000"/>
          <w:sz w:val="22"/>
          <w:szCs w:val="22"/>
        </w:rPr>
        <w:t xml:space="preserve"> </w:t>
      </w:r>
      <w:r w:rsidRPr="00AF450A">
        <w:rPr>
          <w:rFonts w:ascii="Calibri" w:hAnsi="Calibri"/>
          <w:color w:val="000000"/>
          <w:sz w:val="22"/>
          <w:szCs w:val="22"/>
          <w:lang w:val="en-US"/>
        </w:rPr>
        <w:t>SUMMU</w:t>
      </w:r>
      <w:r w:rsidRPr="00AF450A">
        <w:rPr>
          <w:rFonts w:ascii="Calibri" w:hAnsi="Calibri"/>
          <w:color w:val="000000"/>
          <w:sz w:val="22"/>
          <w:szCs w:val="22"/>
        </w:rPr>
        <w:t xml:space="preserve"> </w:t>
      </w:r>
      <w:r w:rsidRPr="00AF450A">
        <w:rPr>
          <w:rFonts w:ascii="Calibri" w:hAnsi="Calibri"/>
          <w:color w:val="000000"/>
          <w:sz w:val="22"/>
          <w:szCs w:val="22"/>
          <w:lang w:val="en-US"/>
        </w:rPr>
        <w:t>V</w:t>
      </w:r>
      <w:r w:rsidRPr="00AF450A">
        <w:rPr>
          <w:rFonts w:ascii="Calibri" w:hAnsi="Calibri"/>
          <w:color w:val="000000"/>
          <w:sz w:val="22"/>
          <w:szCs w:val="22"/>
        </w:rPr>
        <w:t xml:space="preserve"> </w:t>
      </w:r>
      <w:r w:rsidRPr="00AF450A">
        <w:rPr>
          <w:rFonts w:ascii="Calibri" w:hAnsi="Calibri"/>
          <w:color w:val="000000"/>
          <w:sz w:val="22"/>
          <w:szCs w:val="22"/>
          <w:lang w:val="en-US"/>
        </w:rPr>
        <w:t>PREDELAH</w:t>
      </w:r>
      <w:r w:rsidRPr="00AF450A">
        <w:rPr>
          <w:rFonts w:ascii="Calibri" w:hAnsi="Calibri"/>
          <w:color w:val="000000"/>
          <w:sz w:val="22"/>
          <w:szCs w:val="22"/>
        </w:rPr>
        <w:t xml:space="preserve"> </w:t>
      </w:r>
      <w:r w:rsidRPr="00673AAF">
        <w:rPr>
          <w:rFonts w:ascii="Calibri" w:hAnsi="Calibri"/>
          <w:color w:val="000000"/>
          <w:sz w:val="22"/>
          <w:szCs w:val="22"/>
        </w:rPr>
        <w:t>________</w:t>
      </w:r>
      <w:r>
        <w:rPr>
          <w:rFonts w:ascii="Calibri" w:hAnsi="Calibri"/>
          <w:color w:val="000000"/>
          <w:sz w:val="22"/>
          <w:szCs w:val="22"/>
        </w:rPr>
        <w:t xml:space="preserve"> </w:t>
      </w:r>
      <w:r w:rsidRPr="00AF450A">
        <w:rPr>
          <w:rFonts w:ascii="Calibri" w:hAnsi="Calibri"/>
          <w:color w:val="000000"/>
          <w:sz w:val="22"/>
          <w:szCs w:val="22"/>
        </w:rPr>
        <w:t>(</w:t>
      </w:r>
      <w:r w:rsidRPr="00673AAF">
        <w:rPr>
          <w:rFonts w:ascii="Calibri" w:hAnsi="Calibri"/>
          <w:color w:val="000000"/>
          <w:sz w:val="22"/>
          <w:szCs w:val="22"/>
        </w:rPr>
        <w:t>_______</w:t>
      </w:r>
      <w:r w:rsidRPr="00AF450A">
        <w:rPr>
          <w:rFonts w:ascii="Calibri" w:hAnsi="Calibri"/>
          <w:color w:val="000000"/>
          <w:sz w:val="22"/>
          <w:szCs w:val="22"/>
        </w:rPr>
        <w:t xml:space="preserve"> ) </w:t>
      </w:r>
      <w:proofErr w:type="spellStart"/>
      <w:r w:rsidRPr="00AF450A">
        <w:rPr>
          <w:rFonts w:ascii="Calibri" w:hAnsi="Calibri"/>
          <w:color w:val="000000"/>
          <w:sz w:val="22"/>
          <w:szCs w:val="22"/>
          <w:lang w:val="en-US"/>
        </w:rPr>
        <w:t>ROSSIiSKIH</w:t>
      </w:r>
      <w:proofErr w:type="spellEnd"/>
      <w:r w:rsidRPr="00AF450A">
        <w:rPr>
          <w:rFonts w:ascii="Calibri" w:hAnsi="Calibri"/>
          <w:color w:val="000000"/>
          <w:sz w:val="22"/>
          <w:szCs w:val="22"/>
        </w:rPr>
        <w:t xml:space="preserve"> </w:t>
      </w:r>
      <w:proofErr w:type="spellStart"/>
      <w:r w:rsidRPr="00AF450A">
        <w:rPr>
          <w:rFonts w:ascii="Calibri" w:hAnsi="Calibri"/>
          <w:color w:val="000000"/>
          <w:sz w:val="22"/>
          <w:szCs w:val="22"/>
          <w:lang w:val="en-US"/>
        </w:rPr>
        <w:t>RUBLEi</w:t>
      </w:r>
      <w:proofErr w:type="spellEnd"/>
      <w:r w:rsidRPr="00AF450A">
        <w:rPr>
          <w:rFonts w:ascii="Calibri" w:hAnsi="Calibri"/>
          <w:color w:val="000000"/>
          <w:sz w:val="22"/>
          <w:szCs w:val="22"/>
        </w:rPr>
        <w:t xml:space="preserve"> </w:t>
      </w:r>
      <w:r w:rsidRPr="00673AAF">
        <w:rPr>
          <w:rFonts w:ascii="Calibri" w:hAnsi="Calibri"/>
          <w:color w:val="000000"/>
          <w:sz w:val="22"/>
          <w:szCs w:val="22"/>
        </w:rPr>
        <w:t>__________</w:t>
      </w:r>
      <w:r w:rsidRPr="00AF450A">
        <w:rPr>
          <w:rFonts w:ascii="Calibri" w:hAnsi="Calibri"/>
          <w:color w:val="000000"/>
          <w:sz w:val="22"/>
          <w:szCs w:val="22"/>
        </w:rPr>
        <w:t xml:space="preserve"> (</w:t>
      </w:r>
      <w:r w:rsidRPr="00673AAF">
        <w:rPr>
          <w:rFonts w:ascii="Calibri" w:hAnsi="Calibri"/>
          <w:color w:val="000000"/>
          <w:sz w:val="22"/>
          <w:szCs w:val="22"/>
        </w:rPr>
        <w:t>___________</w:t>
      </w:r>
      <w:r w:rsidRPr="00AF450A">
        <w:rPr>
          <w:rFonts w:ascii="Calibri" w:hAnsi="Calibri"/>
          <w:color w:val="000000"/>
          <w:sz w:val="22"/>
          <w:szCs w:val="22"/>
        </w:rPr>
        <w:t xml:space="preserve">) </w:t>
      </w:r>
      <w:r w:rsidRPr="00AF450A">
        <w:rPr>
          <w:rFonts w:ascii="Calibri" w:hAnsi="Calibri"/>
          <w:color w:val="000000"/>
          <w:sz w:val="22"/>
          <w:szCs w:val="22"/>
          <w:lang w:val="en-US"/>
        </w:rPr>
        <w:t>KOPEEK</w:t>
      </w:r>
      <w:r w:rsidRPr="00AF450A">
        <w:rPr>
          <w:rFonts w:ascii="Calibri" w:hAnsi="Calibri"/>
          <w:color w:val="000000"/>
          <w:sz w:val="22"/>
          <w:szCs w:val="22"/>
        </w:rPr>
        <w:t xml:space="preserve"> (</w:t>
      </w:r>
      <w:r w:rsidRPr="00AF450A">
        <w:rPr>
          <w:rFonts w:ascii="Calibri" w:hAnsi="Calibri"/>
          <w:color w:val="000000"/>
          <w:sz w:val="22"/>
          <w:szCs w:val="22"/>
          <w:lang w:val="en-US"/>
        </w:rPr>
        <w:t>DALEE</w:t>
      </w:r>
      <w:r w:rsidRPr="00AF450A">
        <w:rPr>
          <w:rFonts w:ascii="Calibri" w:hAnsi="Calibri"/>
          <w:color w:val="000000"/>
          <w:sz w:val="22"/>
          <w:szCs w:val="22"/>
        </w:rPr>
        <w:t xml:space="preserve"> - </w:t>
      </w:r>
      <w:r w:rsidRPr="00AF450A">
        <w:rPr>
          <w:rFonts w:ascii="Calibri" w:hAnsi="Calibri"/>
          <w:color w:val="000000"/>
          <w:sz w:val="22"/>
          <w:szCs w:val="22"/>
          <w:lang w:val="en-US"/>
        </w:rPr>
        <w:t>SUMMA</w:t>
      </w:r>
      <w:r w:rsidRPr="00AF450A">
        <w:rPr>
          <w:rFonts w:ascii="Calibri" w:hAnsi="Calibri"/>
          <w:color w:val="000000"/>
          <w:sz w:val="22"/>
          <w:szCs w:val="22"/>
        </w:rPr>
        <w:t xml:space="preserve">, </w:t>
      </w:r>
      <w:r w:rsidRPr="00AF450A">
        <w:rPr>
          <w:rFonts w:ascii="Calibri" w:hAnsi="Calibri"/>
          <w:color w:val="000000"/>
          <w:sz w:val="22"/>
          <w:szCs w:val="22"/>
          <w:lang w:val="en-US"/>
        </w:rPr>
        <w:t>NA</w:t>
      </w:r>
      <w:r w:rsidRPr="00AF450A">
        <w:rPr>
          <w:rFonts w:ascii="Calibri" w:hAnsi="Calibri"/>
          <w:color w:val="000000"/>
          <w:sz w:val="22"/>
          <w:szCs w:val="22"/>
        </w:rPr>
        <w:t xml:space="preserve"> </w:t>
      </w:r>
      <w:proofErr w:type="spellStart"/>
      <w:r w:rsidRPr="00AF450A">
        <w:rPr>
          <w:rFonts w:ascii="Calibri" w:hAnsi="Calibri"/>
          <w:color w:val="000000"/>
          <w:sz w:val="22"/>
          <w:szCs w:val="22"/>
          <w:lang w:val="en-US"/>
        </w:rPr>
        <w:t>KOTORUu</w:t>
      </w:r>
      <w:proofErr w:type="spellEnd"/>
      <w:r w:rsidRPr="00AF450A">
        <w:rPr>
          <w:rFonts w:ascii="Calibri" w:hAnsi="Calibri"/>
          <w:color w:val="000000"/>
          <w:sz w:val="22"/>
          <w:szCs w:val="22"/>
        </w:rPr>
        <w:t xml:space="preserve"> </w:t>
      </w:r>
      <w:r w:rsidRPr="00AF450A">
        <w:rPr>
          <w:rFonts w:ascii="Calibri" w:hAnsi="Calibri"/>
          <w:color w:val="000000"/>
          <w:sz w:val="22"/>
          <w:szCs w:val="22"/>
          <w:lang w:val="en-US"/>
        </w:rPr>
        <w:t>VYDANA</w:t>
      </w:r>
      <w:r w:rsidRPr="00AF450A">
        <w:rPr>
          <w:rFonts w:ascii="Calibri" w:hAnsi="Calibri"/>
          <w:color w:val="000000"/>
          <w:sz w:val="22"/>
          <w:szCs w:val="22"/>
        </w:rPr>
        <w:t xml:space="preserve"> </w:t>
      </w:r>
      <w:proofErr w:type="spellStart"/>
      <w:r w:rsidRPr="00AF450A">
        <w:rPr>
          <w:rFonts w:ascii="Calibri" w:hAnsi="Calibri"/>
          <w:color w:val="000000"/>
          <w:sz w:val="22"/>
          <w:szCs w:val="22"/>
          <w:lang w:val="en-US"/>
        </w:rPr>
        <w:t>GARANTIa</w:t>
      </w:r>
      <w:proofErr w:type="spellEnd"/>
      <w:r w:rsidRPr="00AF450A">
        <w:rPr>
          <w:rFonts w:ascii="Calibri" w:hAnsi="Calibri"/>
          <w:color w:val="000000"/>
          <w:sz w:val="22"/>
          <w:szCs w:val="22"/>
        </w:rPr>
        <w:t xml:space="preserve">) </w:t>
      </w:r>
      <w:r w:rsidRPr="00AF450A">
        <w:rPr>
          <w:rFonts w:ascii="Calibri" w:hAnsi="Calibri"/>
          <w:color w:val="000000"/>
          <w:sz w:val="22"/>
          <w:szCs w:val="22"/>
          <w:lang w:val="en-US"/>
        </w:rPr>
        <w:t>NA</w:t>
      </w:r>
      <w:r w:rsidRPr="00AF450A">
        <w:rPr>
          <w:rFonts w:ascii="Calibri" w:hAnsi="Calibri"/>
          <w:color w:val="000000"/>
          <w:sz w:val="22"/>
          <w:szCs w:val="22"/>
        </w:rPr>
        <w:t xml:space="preserve"> </w:t>
      </w:r>
      <w:proofErr w:type="spellStart"/>
      <w:r w:rsidRPr="00AF450A">
        <w:rPr>
          <w:rFonts w:ascii="Calibri" w:hAnsi="Calibri"/>
          <w:color w:val="000000"/>
          <w:sz w:val="22"/>
          <w:szCs w:val="22"/>
          <w:lang w:val="en-US"/>
        </w:rPr>
        <w:t>SLEDUuqIH</w:t>
      </w:r>
      <w:proofErr w:type="spellEnd"/>
      <w:r w:rsidRPr="00AF450A">
        <w:rPr>
          <w:rFonts w:ascii="Calibri" w:hAnsi="Calibri"/>
          <w:color w:val="000000"/>
          <w:sz w:val="22"/>
          <w:szCs w:val="22"/>
        </w:rPr>
        <w:t xml:space="preserve"> </w:t>
      </w:r>
      <w:proofErr w:type="spellStart"/>
      <w:r w:rsidRPr="00AF450A">
        <w:rPr>
          <w:rFonts w:ascii="Calibri" w:hAnsi="Calibri"/>
          <w:color w:val="000000"/>
          <w:sz w:val="22"/>
          <w:szCs w:val="22"/>
          <w:lang w:val="en-US"/>
        </w:rPr>
        <w:t>USLOVIaH</w:t>
      </w:r>
      <w:proofErr w:type="spellEnd"/>
      <w:r w:rsidRPr="00AF450A">
        <w:rPr>
          <w:rFonts w:ascii="Calibri" w:hAnsi="Calibri"/>
          <w:color w:val="000000"/>
          <w:sz w:val="22"/>
          <w:szCs w:val="22"/>
        </w:rPr>
        <w:t>.</w:t>
      </w:r>
    </w:p>
    <w:p w:rsidR="00F71A57" w:rsidRPr="001A2B1D" w:rsidRDefault="00F71A57" w:rsidP="00F71A57">
      <w:pPr>
        <w:jc w:val="both"/>
        <w:rPr>
          <w:rFonts w:ascii="Calibri" w:hAnsi="Calibri"/>
          <w:color w:val="000000"/>
          <w:sz w:val="22"/>
          <w:szCs w:val="22"/>
        </w:rPr>
      </w:pPr>
      <w:r w:rsidRPr="001A2B1D">
        <w:rPr>
          <w:rFonts w:ascii="Calibri" w:hAnsi="Calibri"/>
          <w:color w:val="000000"/>
          <w:sz w:val="22"/>
          <w:szCs w:val="22"/>
        </w:rPr>
        <w:t xml:space="preserve">1. </w:t>
      </w:r>
      <w:proofErr w:type="spellStart"/>
      <w:r w:rsidRPr="00AF450A">
        <w:rPr>
          <w:rFonts w:ascii="Calibri" w:hAnsi="Calibri"/>
          <w:color w:val="000000"/>
          <w:sz w:val="22"/>
          <w:szCs w:val="22"/>
          <w:lang w:val="en-US"/>
        </w:rPr>
        <w:t>NASTOaqEi</w:t>
      </w:r>
      <w:proofErr w:type="spellEnd"/>
      <w:r w:rsidRPr="001A2B1D">
        <w:rPr>
          <w:rFonts w:ascii="Calibri" w:hAnsi="Calibri"/>
          <w:color w:val="000000"/>
          <w:sz w:val="22"/>
          <w:szCs w:val="22"/>
        </w:rPr>
        <w:t xml:space="preserve"> </w:t>
      </w:r>
      <w:proofErr w:type="spellStart"/>
      <w:r w:rsidRPr="00AF450A">
        <w:rPr>
          <w:rFonts w:ascii="Calibri" w:hAnsi="Calibri"/>
          <w:color w:val="000000"/>
          <w:sz w:val="22"/>
          <w:szCs w:val="22"/>
          <w:lang w:val="en-US"/>
        </w:rPr>
        <w:t>GARANTIEi</w:t>
      </w:r>
      <w:proofErr w:type="spellEnd"/>
      <w:r w:rsidRPr="001A2B1D">
        <w:rPr>
          <w:rFonts w:ascii="Calibri" w:hAnsi="Calibri"/>
          <w:color w:val="000000"/>
          <w:sz w:val="22"/>
          <w:szCs w:val="22"/>
        </w:rPr>
        <w:t xml:space="preserve"> </w:t>
      </w:r>
      <w:proofErr w:type="spellStart"/>
      <w:r w:rsidRPr="00AF450A">
        <w:rPr>
          <w:rFonts w:ascii="Calibri" w:hAnsi="Calibri"/>
          <w:color w:val="000000"/>
          <w:sz w:val="22"/>
          <w:szCs w:val="22"/>
          <w:lang w:val="en-US"/>
        </w:rPr>
        <w:t>OBESPEcIVAETSa</w:t>
      </w:r>
      <w:proofErr w:type="spellEnd"/>
      <w:r w:rsidRPr="001A2B1D">
        <w:rPr>
          <w:rFonts w:ascii="Calibri" w:hAnsi="Calibri"/>
          <w:color w:val="000000"/>
          <w:sz w:val="22"/>
          <w:szCs w:val="22"/>
        </w:rPr>
        <w:t xml:space="preserve"> </w:t>
      </w:r>
      <w:proofErr w:type="spellStart"/>
      <w:r w:rsidRPr="00AF450A">
        <w:rPr>
          <w:rFonts w:ascii="Calibri" w:hAnsi="Calibri"/>
          <w:color w:val="000000"/>
          <w:sz w:val="22"/>
          <w:szCs w:val="22"/>
          <w:lang w:val="en-US"/>
        </w:rPr>
        <w:t>NADLEJAqEE</w:t>
      </w:r>
      <w:proofErr w:type="spellEnd"/>
      <w:r w:rsidRPr="001A2B1D">
        <w:rPr>
          <w:rFonts w:ascii="Calibri" w:hAnsi="Calibri"/>
          <w:color w:val="000000"/>
          <w:sz w:val="22"/>
          <w:szCs w:val="22"/>
        </w:rPr>
        <w:t xml:space="preserve"> </w:t>
      </w:r>
      <w:r w:rsidRPr="00AF450A">
        <w:rPr>
          <w:rFonts w:ascii="Calibri" w:hAnsi="Calibri"/>
          <w:color w:val="000000"/>
          <w:sz w:val="22"/>
          <w:szCs w:val="22"/>
          <w:lang w:val="en-US"/>
        </w:rPr>
        <w:t>ISPOLNENIE</w:t>
      </w:r>
      <w:r w:rsidRPr="001A2B1D">
        <w:rPr>
          <w:rFonts w:ascii="Calibri" w:hAnsi="Calibri"/>
          <w:color w:val="000000"/>
          <w:sz w:val="22"/>
          <w:szCs w:val="22"/>
        </w:rPr>
        <w:t xml:space="preserve"> </w:t>
      </w:r>
      <w:r w:rsidRPr="00AF450A">
        <w:rPr>
          <w:rFonts w:ascii="Calibri" w:hAnsi="Calibri"/>
          <w:color w:val="000000"/>
          <w:sz w:val="22"/>
          <w:szCs w:val="22"/>
          <w:lang w:val="en-US"/>
        </w:rPr>
        <w:t>PRINCIPALOM</w:t>
      </w:r>
      <w:r w:rsidRPr="001A2B1D">
        <w:rPr>
          <w:rFonts w:ascii="Calibri" w:hAnsi="Calibri"/>
          <w:color w:val="000000"/>
          <w:sz w:val="22"/>
          <w:szCs w:val="22"/>
        </w:rPr>
        <w:t xml:space="preserve"> </w:t>
      </w:r>
      <w:proofErr w:type="spellStart"/>
      <w:r w:rsidRPr="00AF450A">
        <w:rPr>
          <w:rFonts w:ascii="Calibri" w:hAnsi="Calibri"/>
          <w:color w:val="000000"/>
          <w:sz w:val="22"/>
          <w:szCs w:val="22"/>
          <w:lang w:val="en-US"/>
        </w:rPr>
        <w:t>OBaZATELXSTV</w:t>
      </w:r>
      <w:proofErr w:type="spellEnd"/>
      <w:r w:rsidRPr="001A2B1D">
        <w:rPr>
          <w:rFonts w:ascii="Calibri" w:hAnsi="Calibri"/>
          <w:color w:val="000000"/>
          <w:sz w:val="22"/>
          <w:szCs w:val="22"/>
        </w:rPr>
        <w:t xml:space="preserve"> </w:t>
      </w:r>
      <w:r w:rsidRPr="00AF450A">
        <w:rPr>
          <w:rFonts w:ascii="Calibri" w:hAnsi="Calibri"/>
          <w:color w:val="000000"/>
          <w:sz w:val="22"/>
          <w:szCs w:val="22"/>
          <w:lang w:val="en-US"/>
        </w:rPr>
        <w:t>PO</w:t>
      </w:r>
      <w:r w:rsidRPr="001A2B1D">
        <w:rPr>
          <w:rFonts w:ascii="Calibri" w:hAnsi="Calibri"/>
          <w:color w:val="000000"/>
          <w:sz w:val="22"/>
          <w:szCs w:val="22"/>
        </w:rPr>
        <w:t xml:space="preserve"> </w:t>
      </w:r>
      <w:proofErr w:type="spellStart"/>
      <w:r w:rsidRPr="00AF450A">
        <w:rPr>
          <w:rFonts w:ascii="Calibri" w:hAnsi="Calibri"/>
          <w:color w:val="000000"/>
          <w:sz w:val="22"/>
          <w:szCs w:val="22"/>
          <w:lang w:val="en-US"/>
        </w:rPr>
        <w:t>SOGLAQENIu</w:t>
      </w:r>
      <w:proofErr w:type="spellEnd"/>
      <w:r w:rsidRPr="001A2B1D">
        <w:rPr>
          <w:rFonts w:ascii="Calibri" w:hAnsi="Calibri"/>
          <w:color w:val="000000"/>
          <w:sz w:val="22"/>
          <w:szCs w:val="22"/>
        </w:rPr>
        <w:t xml:space="preserve"> </w:t>
      </w:r>
      <w:r w:rsidRPr="00AF450A">
        <w:rPr>
          <w:rFonts w:ascii="Calibri" w:hAnsi="Calibri"/>
          <w:color w:val="000000"/>
          <w:sz w:val="22"/>
          <w:szCs w:val="22"/>
          <w:lang w:val="en-US"/>
        </w:rPr>
        <w:t>PO</w:t>
      </w:r>
      <w:r w:rsidRPr="001A2B1D">
        <w:rPr>
          <w:rFonts w:ascii="Calibri" w:hAnsi="Calibri"/>
          <w:color w:val="000000"/>
          <w:sz w:val="22"/>
          <w:szCs w:val="22"/>
        </w:rPr>
        <w:t xml:space="preserve"> </w:t>
      </w:r>
      <w:proofErr w:type="spellStart"/>
      <w:r w:rsidRPr="00AF450A">
        <w:rPr>
          <w:rFonts w:ascii="Calibri" w:hAnsi="Calibri"/>
          <w:color w:val="000000"/>
          <w:sz w:val="22"/>
          <w:szCs w:val="22"/>
          <w:lang w:val="en-US"/>
        </w:rPr>
        <w:t>PEREcISLENIu</w:t>
      </w:r>
      <w:proofErr w:type="spellEnd"/>
      <w:r w:rsidRPr="001A2B1D">
        <w:rPr>
          <w:rFonts w:ascii="Calibri" w:hAnsi="Calibri"/>
          <w:color w:val="000000"/>
          <w:sz w:val="22"/>
          <w:szCs w:val="22"/>
        </w:rPr>
        <w:t xml:space="preserve"> </w:t>
      </w:r>
      <w:r w:rsidRPr="00AF450A">
        <w:rPr>
          <w:rFonts w:ascii="Calibri" w:hAnsi="Calibri"/>
          <w:color w:val="000000"/>
          <w:sz w:val="22"/>
          <w:szCs w:val="22"/>
          <w:lang w:val="en-US"/>
        </w:rPr>
        <w:t>DENEJNYH</w:t>
      </w:r>
      <w:r w:rsidRPr="001A2B1D">
        <w:rPr>
          <w:rFonts w:ascii="Calibri" w:hAnsi="Calibri"/>
          <w:color w:val="000000"/>
          <w:sz w:val="22"/>
          <w:szCs w:val="22"/>
        </w:rPr>
        <w:t xml:space="preserve"> </w:t>
      </w:r>
      <w:r w:rsidRPr="00AF450A">
        <w:rPr>
          <w:rFonts w:ascii="Calibri" w:hAnsi="Calibri"/>
          <w:color w:val="000000"/>
          <w:sz w:val="22"/>
          <w:szCs w:val="22"/>
          <w:lang w:val="en-US"/>
        </w:rPr>
        <w:t>SREDSTV</w:t>
      </w:r>
      <w:r w:rsidRPr="001A2B1D">
        <w:rPr>
          <w:rFonts w:ascii="Calibri" w:hAnsi="Calibri"/>
          <w:color w:val="000000"/>
          <w:sz w:val="22"/>
          <w:szCs w:val="22"/>
        </w:rPr>
        <w:t xml:space="preserve"> </w:t>
      </w:r>
      <w:r w:rsidRPr="00AF450A">
        <w:rPr>
          <w:rFonts w:ascii="Calibri" w:hAnsi="Calibri"/>
          <w:color w:val="000000"/>
          <w:sz w:val="22"/>
          <w:szCs w:val="22"/>
          <w:lang w:val="en-US"/>
        </w:rPr>
        <w:t>V</w:t>
      </w:r>
      <w:r w:rsidRPr="001A2B1D">
        <w:rPr>
          <w:rFonts w:ascii="Calibri" w:hAnsi="Calibri"/>
          <w:color w:val="000000"/>
          <w:sz w:val="22"/>
          <w:szCs w:val="22"/>
        </w:rPr>
        <w:t xml:space="preserve"> </w:t>
      </w:r>
      <w:proofErr w:type="spellStart"/>
      <w:r w:rsidRPr="00AF450A">
        <w:rPr>
          <w:rFonts w:ascii="Calibri" w:hAnsi="Calibri"/>
          <w:color w:val="000000"/>
          <w:sz w:val="22"/>
          <w:szCs w:val="22"/>
          <w:lang w:val="en-US"/>
        </w:rPr>
        <w:t>ScET</w:t>
      </w:r>
      <w:proofErr w:type="spellEnd"/>
      <w:r w:rsidRPr="001A2B1D">
        <w:rPr>
          <w:rFonts w:ascii="Calibri" w:hAnsi="Calibri"/>
          <w:color w:val="000000"/>
          <w:sz w:val="22"/>
          <w:szCs w:val="22"/>
        </w:rPr>
        <w:t xml:space="preserve"> </w:t>
      </w:r>
      <w:r w:rsidRPr="00AF450A">
        <w:rPr>
          <w:rFonts w:ascii="Calibri" w:hAnsi="Calibri"/>
          <w:color w:val="000000"/>
          <w:sz w:val="22"/>
          <w:szCs w:val="22"/>
          <w:lang w:val="en-US"/>
        </w:rPr>
        <w:t>UPLATY</w:t>
      </w:r>
      <w:r w:rsidRPr="001A2B1D">
        <w:rPr>
          <w:rFonts w:ascii="Calibri" w:hAnsi="Calibri"/>
          <w:color w:val="000000"/>
          <w:sz w:val="22"/>
          <w:szCs w:val="22"/>
        </w:rPr>
        <w:t xml:space="preserve"> </w:t>
      </w:r>
      <w:r w:rsidRPr="00AF450A">
        <w:rPr>
          <w:rFonts w:ascii="Calibri" w:hAnsi="Calibri"/>
          <w:color w:val="000000"/>
          <w:sz w:val="22"/>
          <w:szCs w:val="22"/>
          <w:lang w:val="en-US"/>
        </w:rPr>
        <w:t>QTRAFOV</w:t>
      </w:r>
      <w:r w:rsidRPr="001A2B1D">
        <w:rPr>
          <w:rFonts w:ascii="Calibri" w:hAnsi="Calibri"/>
          <w:color w:val="000000"/>
          <w:sz w:val="22"/>
          <w:szCs w:val="22"/>
        </w:rPr>
        <w:t xml:space="preserve"> </w:t>
      </w:r>
      <w:r w:rsidRPr="00AF450A">
        <w:rPr>
          <w:rFonts w:ascii="Calibri" w:hAnsi="Calibri"/>
          <w:color w:val="000000"/>
          <w:sz w:val="22"/>
          <w:szCs w:val="22"/>
          <w:lang w:val="en-US"/>
        </w:rPr>
        <w:t>ZA</w:t>
      </w:r>
      <w:r w:rsidRPr="001A2B1D">
        <w:rPr>
          <w:rFonts w:ascii="Calibri" w:hAnsi="Calibri"/>
          <w:color w:val="000000"/>
          <w:sz w:val="22"/>
          <w:szCs w:val="22"/>
        </w:rPr>
        <w:t xml:space="preserve"> </w:t>
      </w:r>
      <w:r w:rsidRPr="00AF450A">
        <w:rPr>
          <w:rFonts w:ascii="Calibri" w:hAnsi="Calibri"/>
          <w:color w:val="000000"/>
          <w:sz w:val="22"/>
          <w:szCs w:val="22"/>
          <w:lang w:val="en-US"/>
        </w:rPr>
        <w:t>NEISPOLNENIE</w:t>
      </w:r>
      <w:r w:rsidRPr="001A2B1D">
        <w:rPr>
          <w:rFonts w:ascii="Calibri" w:hAnsi="Calibri"/>
          <w:color w:val="000000"/>
          <w:sz w:val="22"/>
          <w:szCs w:val="22"/>
        </w:rPr>
        <w:t xml:space="preserve"> </w:t>
      </w:r>
      <w:r w:rsidRPr="00AF450A">
        <w:rPr>
          <w:rFonts w:ascii="Calibri" w:hAnsi="Calibri"/>
          <w:color w:val="000000"/>
          <w:sz w:val="22"/>
          <w:szCs w:val="22"/>
          <w:lang w:val="en-US"/>
        </w:rPr>
        <w:t>ILI</w:t>
      </w:r>
      <w:r w:rsidRPr="001A2B1D">
        <w:rPr>
          <w:rFonts w:ascii="Calibri" w:hAnsi="Calibri"/>
          <w:color w:val="000000"/>
          <w:sz w:val="22"/>
          <w:szCs w:val="22"/>
        </w:rPr>
        <w:t xml:space="preserve"> </w:t>
      </w:r>
      <w:proofErr w:type="spellStart"/>
      <w:r w:rsidRPr="00AF450A">
        <w:rPr>
          <w:rFonts w:ascii="Calibri" w:hAnsi="Calibri"/>
          <w:color w:val="000000"/>
          <w:sz w:val="22"/>
          <w:szCs w:val="22"/>
          <w:lang w:val="en-US"/>
        </w:rPr>
        <w:t>NENADLEJAqEE</w:t>
      </w:r>
      <w:proofErr w:type="spellEnd"/>
      <w:r w:rsidRPr="001A2B1D">
        <w:rPr>
          <w:rFonts w:ascii="Calibri" w:hAnsi="Calibri"/>
          <w:color w:val="000000"/>
          <w:sz w:val="22"/>
          <w:szCs w:val="22"/>
        </w:rPr>
        <w:t xml:space="preserve"> </w:t>
      </w:r>
      <w:r w:rsidRPr="00AF450A">
        <w:rPr>
          <w:rFonts w:ascii="Calibri" w:hAnsi="Calibri"/>
          <w:color w:val="000000"/>
          <w:sz w:val="22"/>
          <w:szCs w:val="22"/>
          <w:lang w:val="en-US"/>
        </w:rPr>
        <w:t>ISPOLNENIE</w:t>
      </w:r>
      <w:r w:rsidRPr="001A2B1D">
        <w:rPr>
          <w:rFonts w:ascii="Calibri" w:hAnsi="Calibri"/>
          <w:color w:val="000000"/>
          <w:sz w:val="22"/>
          <w:szCs w:val="22"/>
        </w:rPr>
        <w:t xml:space="preserve"> </w:t>
      </w:r>
      <w:r w:rsidRPr="00AF450A">
        <w:rPr>
          <w:rFonts w:ascii="Calibri" w:hAnsi="Calibri"/>
          <w:color w:val="000000"/>
          <w:sz w:val="22"/>
          <w:szCs w:val="22"/>
          <w:lang w:val="en-US"/>
        </w:rPr>
        <w:t>SVOIH</w:t>
      </w:r>
      <w:r w:rsidRPr="001A2B1D">
        <w:rPr>
          <w:rFonts w:ascii="Calibri" w:hAnsi="Calibri"/>
          <w:color w:val="000000"/>
          <w:sz w:val="22"/>
          <w:szCs w:val="22"/>
        </w:rPr>
        <w:t xml:space="preserve"> </w:t>
      </w:r>
      <w:proofErr w:type="spellStart"/>
      <w:r w:rsidRPr="00AF450A">
        <w:rPr>
          <w:rFonts w:ascii="Calibri" w:hAnsi="Calibri"/>
          <w:color w:val="000000"/>
          <w:sz w:val="22"/>
          <w:szCs w:val="22"/>
          <w:lang w:val="en-US"/>
        </w:rPr>
        <w:t>OBaZATELXSTV</w:t>
      </w:r>
      <w:proofErr w:type="spellEnd"/>
      <w:r w:rsidRPr="001A2B1D">
        <w:rPr>
          <w:rFonts w:ascii="Calibri" w:hAnsi="Calibri"/>
          <w:color w:val="000000"/>
          <w:sz w:val="22"/>
          <w:szCs w:val="22"/>
        </w:rPr>
        <w:t xml:space="preserve"> </w:t>
      </w:r>
      <w:r w:rsidRPr="00AF450A">
        <w:rPr>
          <w:rFonts w:ascii="Calibri" w:hAnsi="Calibri"/>
          <w:color w:val="000000"/>
          <w:sz w:val="22"/>
          <w:szCs w:val="22"/>
          <w:lang w:val="en-US"/>
        </w:rPr>
        <w:t>PO</w:t>
      </w:r>
      <w:r w:rsidRPr="001A2B1D">
        <w:rPr>
          <w:rFonts w:ascii="Calibri" w:hAnsi="Calibri"/>
          <w:color w:val="000000"/>
          <w:sz w:val="22"/>
          <w:szCs w:val="22"/>
        </w:rPr>
        <w:t xml:space="preserve"> </w:t>
      </w:r>
      <w:r w:rsidRPr="00AF450A">
        <w:rPr>
          <w:rFonts w:ascii="Calibri" w:hAnsi="Calibri"/>
          <w:color w:val="000000"/>
          <w:sz w:val="22"/>
          <w:szCs w:val="22"/>
          <w:lang w:val="en-US"/>
        </w:rPr>
        <w:t>DOGOVORAM</w:t>
      </w:r>
      <w:r w:rsidRPr="001A2B1D">
        <w:rPr>
          <w:rFonts w:ascii="Calibri" w:hAnsi="Calibri"/>
          <w:color w:val="000000"/>
          <w:sz w:val="22"/>
          <w:szCs w:val="22"/>
        </w:rPr>
        <w:t xml:space="preserve"> </w:t>
      </w:r>
      <w:r w:rsidRPr="00AF450A">
        <w:rPr>
          <w:rFonts w:ascii="Calibri" w:hAnsi="Calibri"/>
          <w:color w:val="000000"/>
          <w:sz w:val="22"/>
          <w:szCs w:val="22"/>
          <w:lang w:val="en-US"/>
        </w:rPr>
        <w:t>O</w:t>
      </w:r>
      <w:r w:rsidRPr="001A2B1D">
        <w:rPr>
          <w:rFonts w:ascii="Calibri" w:hAnsi="Calibri"/>
          <w:color w:val="000000"/>
          <w:sz w:val="22"/>
          <w:szCs w:val="22"/>
        </w:rPr>
        <w:t xml:space="preserve"> </w:t>
      </w:r>
      <w:r w:rsidRPr="00AF450A">
        <w:rPr>
          <w:rFonts w:ascii="Calibri" w:hAnsi="Calibri"/>
          <w:color w:val="000000"/>
          <w:sz w:val="22"/>
          <w:szCs w:val="22"/>
          <w:lang w:val="en-US"/>
        </w:rPr>
        <w:t>PREDOSTAVLENII</w:t>
      </w:r>
      <w:r w:rsidRPr="001A2B1D">
        <w:rPr>
          <w:rFonts w:ascii="Calibri" w:hAnsi="Calibri"/>
          <w:color w:val="000000"/>
          <w:sz w:val="22"/>
          <w:szCs w:val="22"/>
        </w:rPr>
        <w:t xml:space="preserve"> </w:t>
      </w:r>
      <w:proofErr w:type="spellStart"/>
      <w:r w:rsidRPr="00AF450A">
        <w:rPr>
          <w:rFonts w:ascii="Calibri" w:hAnsi="Calibri"/>
          <w:color w:val="000000"/>
          <w:sz w:val="22"/>
          <w:szCs w:val="22"/>
          <w:lang w:val="en-US"/>
        </w:rPr>
        <w:t>MOqNOSTI</w:t>
      </w:r>
      <w:proofErr w:type="spellEnd"/>
      <w:r w:rsidRPr="001A2B1D">
        <w:rPr>
          <w:rFonts w:ascii="Calibri" w:hAnsi="Calibri"/>
          <w:color w:val="000000"/>
          <w:sz w:val="22"/>
          <w:szCs w:val="22"/>
        </w:rPr>
        <w:t xml:space="preserve"> </w:t>
      </w:r>
      <w:r w:rsidRPr="00AF450A">
        <w:rPr>
          <w:rFonts w:ascii="Calibri" w:hAnsi="Calibri"/>
          <w:color w:val="000000"/>
          <w:sz w:val="22"/>
          <w:szCs w:val="22"/>
          <w:lang w:val="en-US"/>
        </w:rPr>
        <w:t>KVALIFICIROVANNYH</w:t>
      </w:r>
      <w:r w:rsidRPr="001A2B1D">
        <w:rPr>
          <w:rFonts w:ascii="Calibri" w:hAnsi="Calibri"/>
          <w:color w:val="000000"/>
          <w:sz w:val="22"/>
          <w:szCs w:val="22"/>
        </w:rPr>
        <w:t xml:space="preserve"> </w:t>
      </w:r>
      <w:proofErr w:type="spellStart"/>
      <w:r w:rsidRPr="00AF450A">
        <w:rPr>
          <w:rFonts w:ascii="Calibri" w:hAnsi="Calibri"/>
          <w:color w:val="000000"/>
          <w:sz w:val="22"/>
          <w:szCs w:val="22"/>
          <w:lang w:val="en-US"/>
        </w:rPr>
        <w:t>GENERIRUuqIH</w:t>
      </w:r>
      <w:proofErr w:type="spellEnd"/>
      <w:r w:rsidRPr="001A2B1D">
        <w:rPr>
          <w:rFonts w:ascii="Calibri" w:hAnsi="Calibri"/>
          <w:color w:val="000000"/>
          <w:sz w:val="22"/>
          <w:szCs w:val="22"/>
        </w:rPr>
        <w:t xml:space="preserve"> </w:t>
      </w:r>
      <w:proofErr w:type="spellStart"/>
      <w:r w:rsidRPr="00AF450A">
        <w:rPr>
          <w:rFonts w:ascii="Calibri" w:hAnsi="Calibri"/>
          <w:color w:val="000000"/>
          <w:sz w:val="22"/>
          <w:szCs w:val="22"/>
          <w:lang w:val="en-US"/>
        </w:rPr>
        <w:t>OBxEKTOV</w:t>
      </w:r>
      <w:proofErr w:type="spellEnd"/>
      <w:r w:rsidRPr="001A2B1D">
        <w:rPr>
          <w:rFonts w:ascii="Calibri" w:hAnsi="Calibri"/>
          <w:color w:val="000000"/>
          <w:sz w:val="22"/>
          <w:szCs w:val="22"/>
        </w:rPr>
        <w:t xml:space="preserve">, </w:t>
      </w:r>
      <w:proofErr w:type="spellStart"/>
      <w:r w:rsidRPr="00AF450A">
        <w:rPr>
          <w:rFonts w:ascii="Calibri" w:hAnsi="Calibri"/>
          <w:color w:val="000000"/>
          <w:sz w:val="22"/>
          <w:szCs w:val="22"/>
          <w:lang w:val="en-US"/>
        </w:rPr>
        <w:t>FUNKCIONIRUuqIH</w:t>
      </w:r>
      <w:proofErr w:type="spellEnd"/>
      <w:r w:rsidRPr="001A2B1D">
        <w:rPr>
          <w:rFonts w:ascii="Calibri" w:hAnsi="Calibri"/>
          <w:color w:val="000000"/>
          <w:sz w:val="22"/>
          <w:szCs w:val="22"/>
        </w:rPr>
        <w:t xml:space="preserve"> </w:t>
      </w:r>
      <w:r w:rsidRPr="00AF450A">
        <w:rPr>
          <w:rFonts w:ascii="Calibri" w:hAnsi="Calibri"/>
          <w:color w:val="000000"/>
          <w:sz w:val="22"/>
          <w:szCs w:val="22"/>
          <w:lang w:val="en-US"/>
        </w:rPr>
        <w:t>NA</w:t>
      </w:r>
      <w:r w:rsidRPr="001A2B1D">
        <w:rPr>
          <w:rFonts w:ascii="Calibri" w:hAnsi="Calibri"/>
          <w:color w:val="000000"/>
          <w:sz w:val="22"/>
          <w:szCs w:val="22"/>
        </w:rPr>
        <w:t xml:space="preserve"> </w:t>
      </w:r>
      <w:r w:rsidRPr="00AF450A">
        <w:rPr>
          <w:rFonts w:ascii="Calibri" w:hAnsi="Calibri"/>
          <w:color w:val="000000"/>
          <w:sz w:val="22"/>
          <w:szCs w:val="22"/>
          <w:lang w:val="en-US"/>
        </w:rPr>
        <w:t>OSNOVE</w:t>
      </w:r>
      <w:r w:rsidRPr="001A2B1D">
        <w:rPr>
          <w:rFonts w:ascii="Calibri" w:hAnsi="Calibri"/>
          <w:color w:val="000000"/>
          <w:sz w:val="22"/>
          <w:szCs w:val="22"/>
        </w:rPr>
        <w:t xml:space="preserve"> </w:t>
      </w:r>
      <w:proofErr w:type="spellStart"/>
      <w:r w:rsidRPr="00AF450A">
        <w:rPr>
          <w:rFonts w:ascii="Calibri" w:hAnsi="Calibri"/>
          <w:color w:val="000000"/>
          <w:sz w:val="22"/>
          <w:szCs w:val="22"/>
          <w:lang w:val="en-US"/>
        </w:rPr>
        <w:t>ISPOLXZOVANIa</w:t>
      </w:r>
      <w:proofErr w:type="spellEnd"/>
      <w:r w:rsidRPr="001A2B1D">
        <w:rPr>
          <w:rFonts w:ascii="Calibri" w:hAnsi="Calibri"/>
          <w:color w:val="000000"/>
          <w:sz w:val="22"/>
          <w:szCs w:val="22"/>
        </w:rPr>
        <w:t xml:space="preserve"> </w:t>
      </w:r>
      <w:proofErr w:type="spellStart"/>
      <w:r w:rsidRPr="00AF450A">
        <w:rPr>
          <w:rFonts w:ascii="Calibri" w:hAnsi="Calibri"/>
          <w:color w:val="000000"/>
          <w:sz w:val="22"/>
          <w:szCs w:val="22"/>
          <w:lang w:val="en-US"/>
        </w:rPr>
        <w:t>VOZOBNOVLaEMYH</w:t>
      </w:r>
      <w:proofErr w:type="spellEnd"/>
      <w:r w:rsidRPr="001A2B1D">
        <w:rPr>
          <w:rFonts w:ascii="Calibri" w:hAnsi="Calibri"/>
          <w:color w:val="000000"/>
          <w:sz w:val="22"/>
          <w:szCs w:val="22"/>
        </w:rPr>
        <w:t xml:space="preserve"> </w:t>
      </w:r>
      <w:proofErr w:type="spellStart"/>
      <w:r w:rsidRPr="00AF450A">
        <w:rPr>
          <w:rFonts w:ascii="Calibri" w:hAnsi="Calibri"/>
          <w:color w:val="000000"/>
          <w:sz w:val="22"/>
          <w:szCs w:val="22"/>
          <w:lang w:val="en-US"/>
        </w:rPr>
        <w:t>ISTOcNIKOV</w:t>
      </w:r>
      <w:proofErr w:type="spellEnd"/>
      <w:r w:rsidRPr="001A2B1D">
        <w:rPr>
          <w:rFonts w:ascii="Calibri" w:hAnsi="Calibri"/>
          <w:color w:val="000000"/>
          <w:sz w:val="22"/>
          <w:szCs w:val="22"/>
        </w:rPr>
        <w:t xml:space="preserve"> </w:t>
      </w:r>
      <w:proofErr w:type="spellStart"/>
      <w:r w:rsidRPr="00AF450A">
        <w:rPr>
          <w:rFonts w:ascii="Calibri" w:hAnsi="Calibri"/>
          <w:color w:val="000000"/>
          <w:sz w:val="22"/>
          <w:szCs w:val="22"/>
          <w:lang w:val="en-US"/>
        </w:rPr>
        <w:t>eNERGII</w:t>
      </w:r>
      <w:proofErr w:type="spellEnd"/>
      <w:r w:rsidRPr="001A2B1D">
        <w:rPr>
          <w:rFonts w:ascii="Calibri" w:hAnsi="Calibri"/>
          <w:color w:val="000000"/>
          <w:sz w:val="22"/>
          <w:szCs w:val="22"/>
        </w:rPr>
        <w:t xml:space="preserve">, </w:t>
      </w:r>
      <w:proofErr w:type="spellStart"/>
      <w:r w:rsidRPr="00AF450A">
        <w:rPr>
          <w:rFonts w:ascii="Calibri" w:hAnsi="Calibri"/>
          <w:color w:val="000000"/>
          <w:sz w:val="22"/>
          <w:szCs w:val="22"/>
          <w:lang w:val="en-US"/>
        </w:rPr>
        <w:t>ZAKLucENNYM</w:t>
      </w:r>
      <w:proofErr w:type="spellEnd"/>
      <w:r w:rsidRPr="001A2B1D">
        <w:rPr>
          <w:rFonts w:ascii="Calibri" w:hAnsi="Calibri"/>
          <w:color w:val="000000"/>
          <w:sz w:val="22"/>
          <w:szCs w:val="22"/>
        </w:rPr>
        <w:t xml:space="preserve"> </w:t>
      </w:r>
      <w:r w:rsidRPr="00AF450A">
        <w:rPr>
          <w:rFonts w:ascii="Calibri" w:hAnsi="Calibri"/>
          <w:color w:val="000000"/>
          <w:sz w:val="22"/>
          <w:szCs w:val="22"/>
          <w:lang w:val="en-US"/>
        </w:rPr>
        <w:t>PRINCIPALOM</w:t>
      </w:r>
      <w:r w:rsidRPr="001A2B1D">
        <w:rPr>
          <w:rFonts w:ascii="Calibri" w:hAnsi="Calibri"/>
          <w:color w:val="000000"/>
          <w:sz w:val="22"/>
          <w:szCs w:val="22"/>
        </w:rPr>
        <w:t xml:space="preserve"> </w:t>
      </w:r>
      <w:r w:rsidRPr="00AF450A">
        <w:rPr>
          <w:rFonts w:ascii="Calibri" w:hAnsi="Calibri"/>
          <w:color w:val="000000"/>
          <w:sz w:val="22"/>
          <w:szCs w:val="22"/>
          <w:lang w:val="en-US"/>
        </w:rPr>
        <w:t>V</w:t>
      </w:r>
      <w:r w:rsidRPr="001A2B1D">
        <w:rPr>
          <w:rFonts w:ascii="Calibri" w:hAnsi="Calibri"/>
          <w:color w:val="000000"/>
          <w:sz w:val="22"/>
          <w:szCs w:val="22"/>
        </w:rPr>
        <w:t xml:space="preserve"> </w:t>
      </w:r>
      <w:r w:rsidRPr="00AF450A">
        <w:rPr>
          <w:rFonts w:ascii="Calibri" w:hAnsi="Calibri"/>
          <w:color w:val="000000"/>
          <w:sz w:val="22"/>
          <w:szCs w:val="22"/>
          <w:lang w:val="en-US"/>
        </w:rPr>
        <w:t>OTNOQENII</w:t>
      </w:r>
      <w:r w:rsidRPr="001A2B1D">
        <w:rPr>
          <w:rFonts w:ascii="Calibri" w:hAnsi="Calibri"/>
          <w:color w:val="000000"/>
          <w:sz w:val="22"/>
          <w:szCs w:val="22"/>
        </w:rPr>
        <w:t xml:space="preserve"> </w:t>
      </w:r>
      <w:proofErr w:type="spellStart"/>
      <w:r w:rsidRPr="00AF450A">
        <w:rPr>
          <w:rFonts w:ascii="Calibri" w:hAnsi="Calibri"/>
          <w:color w:val="000000"/>
          <w:sz w:val="22"/>
          <w:szCs w:val="22"/>
          <w:lang w:val="en-US"/>
        </w:rPr>
        <w:t>OBxEKTA</w:t>
      </w:r>
      <w:proofErr w:type="spellEnd"/>
      <w:r w:rsidRPr="001A2B1D">
        <w:rPr>
          <w:rFonts w:ascii="Calibri" w:hAnsi="Calibri"/>
          <w:color w:val="000000"/>
          <w:sz w:val="22"/>
          <w:szCs w:val="22"/>
        </w:rPr>
        <w:t xml:space="preserve"> </w:t>
      </w:r>
      <w:r w:rsidRPr="00AF450A">
        <w:rPr>
          <w:rFonts w:ascii="Calibri" w:hAnsi="Calibri"/>
          <w:color w:val="000000"/>
          <w:sz w:val="22"/>
          <w:szCs w:val="22"/>
          <w:lang w:val="en-US"/>
        </w:rPr>
        <w:t>GENERACII</w:t>
      </w:r>
      <w:r w:rsidRPr="001A2B1D">
        <w:rPr>
          <w:rFonts w:ascii="Calibri" w:hAnsi="Calibri"/>
          <w:color w:val="000000"/>
          <w:sz w:val="22"/>
          <w:szCs w:val="22"/>
        </w:rPr>
        <w:t xml:space="preserve">, </w:t>
      </w:r>
      <w:r w:rsidRPr="00AF450A">
        <w:rPr>
          <w:rFonts w:ascii="Calibri" w:hAnsi="Calibri"/>
          <w:color w:val="000000"/>
          <w:sz w:val="22"/>
          <w:szCs w:val="22"/>
          <w:lang w:val="en-US"/>
        </w:rPr>
        <w:t>UKAZANNOGO</w:t>
      </w:r>
      <w:r w:rsidRPr="001A2B1D">
        <w:rPr>
          <w:rFonts w:ascii="Calibri" w:hAnsi="Calibri"/>
          <w:color w:val="000000"/>
          <w:sz w:val="22"/>
          <w:szCs w:val="22"/>
        </w:rPr>
        <w:t xml:space="preserve"> </w:t>
      </w:r>
      <w:r w:rsidRPr="00AF450A">
        <w:rPr>
          <w:rFonts w:ascii="Calibri" w:hAnsi="Calibri"/>
          <w:color w:val="000000"/>
          <w:sz w:val="22"/>
          <w:szCs w:val="22"/>
          <w:lang w:val="en-US"/>
        </w:rPr>
        <w:t>V</w:t>
      </w:r>
      <w:r w:rsidRPr="001A2B1D">
        <w:rPr>
          <w:rFonts w:ascii="Calibri" w:hAnsi="Calibri"/>
          <w:color w:val="000000"/>
          <w:sz w:val="22"/>
          <w:szCs w:val="22"/>
        </w:rPr>
        <w:t xml:space="preserve"> </w:t>
      </w:r>
      <w:r w:rsidRPr="00AF450A">
        <w:rPr>
          <w:rFonts w:ascii="Calibri" w:hAnsi="Calibri"/>
          <w:color w:val="000000"/>
          <w:sz w:val="22"/>
          <w:szCs w:val="22"/>
          <w:lang w:val="en-US"/>
        </w:rPr>
        <w:t>SOGLAQENII</w:t>
      </w:r>
      <w:r w:rsidRPr="001A2B1D">
        <w:rPr>
          <w:rFonts w:ascii="Calibri" w:hAnsi="Calibri"/>
          <w:color w:val="000000"/>
          <w:sz w:val="22"/>
          <w:szCs w:val="22"/>
        </w:rPr>
        <w:t xml:space="preserve">. </w:t>
      </w:r>
      <w:proofErr w:type="spellStart"/>
      <w:r w:rsidRPr="00AF450A">
        <w:rPr>
          <w:rFonts w:ascii="Calibri" w:hAnsi="Calibri"/>
          <w:color w:val="000000"/>
          <w:sz w:val="22"/>
          <w:szCs w:val="22"/>
          <w:lang w:val="en-US"/>
        </w:rPr>
        <w:t>NASTOaqEi</w:t>
      </w:r>
      <w:proofErr w:type="spellEnd"/>
      <w:r w:rsidRPr="001A2B1D">
        <w:rPr>
          <w:rFonts w:ascii="Calibri" w:hAnsi="Calibri"/>
          <w:color w:val="000000"/>
          <w:sz w:val="22"/>
          <w:szCs w:val="22"/>
        </w:rPr>
        <w:t xml:space="preserve"> </w:t>
      </w:r>
      <w:proofErr w:type="spellStart"/>
      <w:r w:rsidRPr="00AF450A">
        <w:rPr>
          <w:rFonts w:ascii="Calibri" w:hAnsi="Calibri"/>
          <w:color w:val="000000"/>
          <w:sz w:val="22"/>
          <w:szCs w:val="22"/>
          <w:lang w:val="en-US"/>
        </w:rPr>
        <w:t>GARANTIEi</w:t>
      </w:r>
      <w:proofErr w:type="spellEnd"/>
      <w:r w:rsidRPr="001A2B1D">
        <w:rPr>
          <w:rFonts w:ascii="Calibri" w:hAnsi="Calibri"/>
          <w:color w:val="000000"/>
          <w:sz w:val="22"/>
          <w:szCs w:val="22"/>
        </w:rPr>
        <w:t xml:space="preserve"> </w:t>
      </w:r>
      <w:proofErr w:type="spellStart"/>
      <w:r w:rsidRPr="00AF450A">
        <w:rPr>
          <w:rFonts w:ascii="Calibri" w:hAnsi="Calibri"/>
          <w:color w:val="000000"/>
          <w:sz w:val="22"/>
          <w:szCs w:val="22"/>
          <w:lang w:val="en-US"/>
        </w:rPr>
        <w:t>OBESPEcIVAETSa</w:t>
      </w:r>
      <w:proofErr w:type="spellEnd"/>
      <w:r w:rsidRPr="001A2B1D">
        <w:rPr>
          <w:rFonts w:ascii="Calibri" w:hAnsi="Calibri"/>
          <w:color w:val="000000"/>
          <w:sz w:val="22"/>
          <w:szCs w:val="22"/>
        </w:rPr>
        <w:t xml:space="preserve"> </w:t>
      </w:r>
      <w:proofErr w:type="spellStart"/>
      <w:r w:rsidRPr="00AF450A">
        <w:rPr>
          <w:rFonts w:ascii="Calibri" w:hAnsi="Calibri"/>
          <w:color w:val="000000"/>
          <w:sz w:val="22"/>
          <w:szCs w:val="22"/>
          <w:lang w:val="en-US"/>
        </w:rPr>
        <w:t>NADLEJAqEE</w:t>
      </w:r>
      <w:proofErr w:type="spellEnd"/>
      <w:r w:rsidRPr="001A2B1D">
        <w:rPr>
          <w:rFonts w:ascii="Calibri" w:hAnsi="Calibri"/>
          <w:color w:val="000000"/>
          <w:sz w:val="22"/>
          <w:szCs w:val="22"/>
        </w:rPr>
        <w:t xml:space="preserve"> </w:t>
      </w:r>
      <w:r w:rsidRPr="00AF450A">
        <w:rPr>
          <w:rFonts w:ascii="Calibri" w:hAnsi="Calibri"/>
          <w:color w:val="000000"/>
          <w:sz w:val="22"/>
          <w:szCs w:val="22"/>
          <w:lang w:val="en-US"/>
        </w:rPr>
        <w:t>ISPOLNENIE</w:t>
      </w:r>
      <w:r w:rsidRPr="001A2B1D">
        <w:rPr>
          <w:rFonts w:ascii="Calibri" w:hAnsi="Calibri"/>
          <w:color w:val="000000"/>
          <w:sz w:val="22"/>
          <w:szCs w:val="22"/>
        </w:rPr>
        <w:t xml:space="preserve"> </w:t>
      </w:r>
      <w:r w:rsidRPr="00AF450A">
        <w:rPr>
          <w:rFonts w:ascii="Calibri" w:hAnsi="Calibri"/>
          <w:color w:val="000000"/>
          <w:sz w:val="22"/>
          <w:szCs w:val="22"/>
          <w:lang w:val="en-US"/>
        </w:rPr>
        <w:t>PRINCIPALOM</w:t>
      </w:r>
      <w:r w:rsidRPr="001A2B1D">
        <w:rPr>
          <w:rFonts w:ascii="Calibri" w:hAnsi="Calibri"/>
          <w:color w:val="000000"/>
          <w:sz w:val="22"/>
          <w:szCs w:val="22"/>
        </w:rPr>
        <w:t xml:space="preserve"> </w:t>
      </w:r>
      <w:proofErr w:type="spellStart"/>
      <w:r w:rsidRPr="00AF450A">
        <w:rPr>
          <w:rFonts w:ascii="Calibri" w:hAnsi="Calibri"/>
          <w:color w:val="000000"/>
          <w:sz w:val="22"/>
          <w:szCs w:val="22"/>
          <w:lang w:val="en-US"/>
        </w:rPr>
        <w:t>OBaZATELXSTV</w:t>
      </w:r>
      <w:proofErr w:type="spellEnd"/>
      <w:r w:rsidRPr="001A2B1D">
        <w:rPr>
          <w:rFonts w:ascii="Calibri" w:hAnsi="Calibri"/>
          <w:color w:val="000000"/>
          <w:sz w:val="22"/>
          <w:szCs w:val="22"/>
        </w:rPr>
        <w:t xml:space="preserve"> </w:t>
      </w:r>
      <w:r w:rsidRPr="00AF450A">
        <w:rPr>
          <w:rFonts w:ascii="Calibri" w:hAnsi="Calibri"/>
          <w:color w:val="000000"/>
          <w:sz w:val="22"/>
          <w:szCs w:val="22"/>
          <w:lang w:val="en-US"/>
        </w:rPr>
        <w:t>PO</w:t>
      </w:r>
      <w:r w:rsidRPr="001A2B1D">
        <w:rPr>
          <w:rFonts w:ascii="Calibri" w:hAnsi="Calibri"/>
          <w:color w:val="000000"/>
          <w:sz w:val="22"/>
          <w:szCs w:val="22"/>
        </w:rPr>
        <w:t xml:space="preserve"> </w:t>
      </w:r>
      <w:proofErr w:type="spellStart"/>
      <w:r w:rsidRPr="00AF450A">
        <w:rPr>
          <w:rFonts w:ascii="Calibri" w:hAnsi="Calibri"/>
          <w:color w:val="000000"/>
          <w:sz w:val="22"/>
          <w:szCs w:val="22"/>
          <w:lang w:val="en-US"/>
        </w:rPr>
        <w:t>SOGLAQENIu</w:t>
      </w:r>
      <w:proofErr w:type="spellEnd"/>
      <w:r w:rsidRPr="001A2B1D">
        <w:rPr>
          <w:rFonts w:ascii="Calibri" w:hAnsi="Calibri"/>
          <w:color w:val="000000"/>
          <w:sz w:val="22"/>
          <w:szCs w:val="22"/>
        </w:rPr>
        <w:t xml:space="preserve"> </w:t>
      </w:r>
      <w:r w:rsidRPr="00AF450A">
        <w:rPr>
          <w:rFonts w:ascii="Calibri" w:hAnsi="Calibri"/>
          <w:color w:val="000000"/>
          <w:sz w:val="22"/>
          <w:szCs w:val="22"/>
          <w:lang w:val="en-US"/>
        </w:rPr>
        <w:t>SROK</w:t>
      </w:r>
      <w:r w:rsidRPr="001A2B1D">
        <w:rPr>
          <w:rFonts w:ascii="Calibri" w:hAnsi="Calibri"/>
          <w:color w:val="000000"/>
          <w:sz w:val="22"/>
          <w:szCs w:val="22"/>
        </w:rPr>
        <w:t xml:space="preserve"> </w:t>
      </w:r>
      <w:proofErr w:type="spellStart"/>
      <w:r w:rsidRPr="00AF450A">
        <w:rPr>
          <w:rFonts w:ascii="Calibri" w:hAnsi="Calibri"/>
          <w:color w:val="000000"/>
          <w:sz w:val="22"/>
          <w:szCs w:val="22"/>
          <w:lang w:val="en-US"/>
        </w:rPr>
        <w:t>ISPOLNENIa</w:t>
      </w:r>
      <w:proofErr w:type="spellEnd"/>
      <w:r w:rsidRPr="001A2B1D">
        <w:rPr>
          <w:rFonts w:ascii="Calibri" w:hAnsi="Calibri"/>
          <w:color w:val="000000"/>
          <w:sz w:val="22"/>
          <w:szCs w:val="22"/>
        </w:rPr>
        <w:t xml:space="preserve"> </w:t>
      </w:r>
      <w:r w:rsidRPr="00AF450A">
        <w:rPr>
          <w:rFonts w:ascii="Calibri" w:hAnsi="Calibri"/>
          <w:color w:val="000000"/>
          <w:sz w:val="22"/>
          <w:szCs w:val="22"/>
          <w:lang w:val="en-US"/>
        </w:rPr>
        <w:t>KOTORYH</w:t>
      </w:r>
      <w:r w:rsidRPr="001A2B1D">
        <w:rPr>
          <w:rFonts w:ascii="Calibri" w:hAnsi="Calibri"/>
          <w:color w:val="000000"/>
          <w:sz w:val="22"/>
          <w:szCs w:val="22"/>
        </w:rPr>
        <w:t xml:space="preserve"> </w:t>
      </w:r>
      <w:r w:rsidRPr="00AF450A">
        <w:rPr>
          <w:rFonts w:ascii="Calibri" w:hAnsi="Calibri"/>
          <w:color w:val="000000"/>
          <w:sz w:val="22"/>
          <w:szCs w:val="22"/>
          <w:lang w:val="en-US"/>
        </w:rPr>
        <w:t>NASTUPIL</w:t>
      </w:r>
      <w:r w:rsidRPr="001A2B1D">
        <w:rPr>
          <w:rFonts w:ascii="Calibri" w:hAnsi="Calibri"/>
          <w:color w:val="000000"/>
          <w:sz w:val="22"/>
          <w:szCs w:val="22"/>
        </w:rPr>
        <w:t xml:space="preserve"> </w:t>
      </w:r>
      <w:r w:rsidRPr="00AF450A">
        <w:rPr>
          <w:rFonts w:ascii="Calibri" w:hAnsi="Calibri"/>
          <w:color w:val="000000"/>
          <w:sz w:val="22"/>
          <w:szCs w:val="22"/>
          <w:lang w:val="en-US"/>
        </w:rPr>
        <w:t>V</w:t>
      </w:r>
      <w:r w:rsidRPr="001A2B1D">
        <w:rPr>
          <w:rFonts w:ascii="Calibri" w:hAnsi="Calibri"/>
          <w:color w:val="000000"/>
          <w:sz w:val="22"/>
          <w:szCs w:val="22"/>
        </w:rPr>
        <w:t xml:space="preserve"> </w:t>
      </w:r>
      <w:r w:rsidRPr="00AF450A">
        <w:rPr>
          <w:rFonts w:ascii="Calibri" w:hAnsi="Calibri"/>
          <w:color w:val="000000"/>
          <w:sz w:val="22"/>
          <w:szCs w:val="22"/>
          <w:lang w:val="en-US"/>
        </w:rPr>
        <w:t>PERIOD</w:t>
      </w:r>
      <w:r w:rsidRPr="001A2B1D">
        <w:rPr>
          <w:rFonts w:ascii="Calibri" w:hAnsi="Calibri"/>
          <w:color w:val="000000"/>
          <w:sz w:val="22"/>
          <w:szCs w:val="22"/>
        </w:rPr>
        <w:t xml:space="preserve"> </w:t>
      </w:r>
      <w:proofErr w:type="spellStart"/>
      <w:r w:rsidRPr="00AF450A">
        <w:rPr>
          <w:rFonts w:ascii="Calibri" w:hAnsi="Calibri"/>
          <w:color w:val="000000"/>
          <w:sz w:val="22"/>
          <w:szCs w:val="22"/>
          <w:lang w:val="en-US"/>
        </w:rPr>
        <w:t>DEiSTVIa</w:t>
      </w:r>
      <w:proofErr w:type="spellEnd"/>
      <w:r w:rsidRPr="001A2B1D">
        <w:rPr>
          <w:rFonts w:ascii="Calibri" w:hAnsi="Calibri"/>
          <w:color w:val="000000"/>
          <w:sz w:val="22"/>
          <w:szCs w:val="22"/>
        </w:rPr>
        <w:t xml:space="preserve"> </w:t>
      </w:r>
      <w:proofErr w:type="spellStart"/>
      <w:r w:rsidRPr="00AF450A">
        <w:rPr>
          <w:rFonts w:ascii="Calibri" w:hAnsi="Calibri"/>
          <w:color w:val="000000"/>
          <w:sz w:val="22"/>
          <w:szCs w:val="22"/>
          <w:lang w:val="en-US"/>
        </w:rPr>
        <w:t>NASTOaqEi</w:t>
      </w:r>
      <w:proofErr w:type="spellEnd"/>
      <w:r w:rsidRPr="001A2B1D">
        <w:rPr>
          <w:rFonts w:ascii="Calibri" w:hAnsi="Calibri"/>
          <w:color w:val="000000"/>
          <w:sz w:val="22"/>
          <w:szCs w:val="22"/>
        </w:rPr>
        <w:t xml:space="preserve"> </w:t>
      </w:r>
      <w:r w:rsidRPr="00AF450A">
        <w:rPr>
          <w:rFonts w:ascii="Calibri" w:hAnsi="Calibri"/>
          <w:color w:val="000000"/>
          <w:sz w:val="22"/>
          <w:szCs w:val="22"/>
          <w:lang w:val="en-US"/>
        </w:rPr>
        <w:t>GARANTII</w:t>
      </w:r>
      <w:r w:rsidRPr="001A2B1D">
        <w:rPr>
          <w:rFonts w:ascii="Calibri" w:hAnsi="Calibri"/>
          <w:color w:val="000000"/>
          <w:sz w:val="22"/>
          <w:szCs w:val="22"/>
        </w:rPr>
        <w:t>.</w:t>
      </w:r>
    </w:p>
    <w:p w:rsidR="00F71A57" w:rsidRPr="001A2B1D" w:rsidRDefault="00F71A57" w:rsidP="00F71A57">
      <w:pPr>
        <w:jc w:val="both"/>
        <w:rPr>
          <w:rFonts w:ascii="Calibri" w:hAnsi="Calibri"/>
          <w:color w:val="000000"/>
          <w:sz w:val="22"/>
          <w:szCs w:val="22"/>
        </w:rPr>
      </w:pPr>
      <w:r w:rsidRPr="001A2B1D">
        <w:rPr>
          <w:rFonts w:ascii="Calibri" w:hAnsi="Calibri"/>
          <w:color w:val="000000"/>
          <w:sz w:val="22"/>
          <w:szCs w:val="22"/>
        </w:rPr>
        <w:t xml:space="preserve">2. </w:t>
      </w:r>
      <w:proofErr w:type="spellStart"/>
      <w:r w:rsidRPr="00AF450A">
        <w:rPr>
          <w:rFonts w:ascii="Calibri" w:hAnsi="Calibri"/>
          <w:color w:val="000000"/>
          <w:sz w:val="22"/>
          <w:szCs w:val="22"/>
          <w:lang w:val="en-US"/>
        </w:rPr>
        <w:t>NASTOaqAa</w:t>
      </w:r>
      <w:proofErr w:type="spellEnd"/>
      <w:r w:rsidRPr="001A2B1D">
        <w:rPr>
          <w:rFonts w:ascii="Calibri" w:hAnsi="Calibri"/>
          <w:color w:val="000000"/>
          <w:sz w:val="22"/>
          <w:szCs w:val="22"/>
        </w:rPr>
        <w:t xml:space="preserve"> </w:t>
      </w:r>
      <w:proofErr w:type="spellStart"/>
      <w:r w:rsidRPr="00AF450A">
        <w:rPr>
          <w:rFonts w:ascii="Calibri" w:hAnsi="Calibri"/>
          <w:color w:val="000000"/>
          <w:sz w:val="22"/>
          <w:szCs w:val="22"/>
          <w:lang w:val="en-US"/>
        </w:rPr>
        <w:t>GARANTIa</w:t>
      </w:r>
      <w:proofErr w:type="spellEnd"/>
      <w:r w:rsidRPr="001A2B1D">
        <w:rPr>
          <w:rFonts w:ascii="Calibri" w:hAnsi="Calibri"/>
          <w:color w:val="000000"/>
          <w:sz w:val="22"/>
          <w:szCs w:val="22"/>
        </w:rPr>
        <w:t xml:space="preserve"> </w:t>
      </w:r>
      <w:r w:rsidRPr="00AF450A">
        <w:rPr>
          <w:rFonts w:ascii="Calibri" w:hAnsi="Calibri"/>
          <w:color w:val="000000"/>
          <w:sz w:val="22"/>
          <w:szCs w:val="22"/>
          <w:lang w:val="en-US"/>
        </w:rPr>
        <w:t>VSTUPAET</w:t>
      </w:r>
      <w:r w:rsidRPr="001A2B1D">
        <w:rPr>
          <w:rFonts w:ascii="Calibri" w:hAnsi="Calibri"/>
          <w:color w:val="000000"/>
          <w:sz w:val="22"/>
          <w:szCs w:val="22"/>
        </w:rPr>
        <w:t xml:space="preserve"> </w:t>
      </w:r>
      <w:r w:rsidRPr="00AF450A">
        <w:rPr>
          <w:rFonts w:ascii="Calibri" w:hAnsi="Calibri"/>
          <w:color w:val="000000"/>
          <w:sz w:val="22"/>
          <w:szCs w:val="22"/>
          <w:lang w:val="en-US"/>
        </w:rPr>
        <w:t>V</w:t>
      </w:r>
      <w:r w:rsidRPr="001A2B1D">
        <w:rPr>
          <w:rFonts w:ascii="Calibri" w:hAnsi="Calibri"/>
          <w:color w:val="000000"/>
          <w:sz w:val="22"/>
          <w:szCs w:val="22"/>
        </w:rPr>
        <w:t xml:space="preserve"> </w:t>
      </w:r>
      <w:r w:rsidRPr="00AF450A">
        <w:rPr>
          <w:rFonts w:ascii="Calibri" w:hAnsi="Calibri"/>
          <w:color w:val="000000"/>
          <w:sz w:val="22"/>
          <w:szCs w:val="22"/>
          <w:lang w:val="en-US"/>
        </w:rPr>
        <w:t>SILU</w:t>
      </w:r>
      <w:r w:rsidRPr="001A2B1D">
        <w:rPr>
          <w:rFonts w:ascii="Calibri" w:hAnsi="Calibri"/>
          <w:color w:val="000000"/>
          <w:sz w:val="22"/>
          <w:szCs w:val="22"/>
        </w:rPr>
        <w:t xml:space="preserve"> </w:t>
      </w:r>
      <w:r w:rsidRPr="008E7B21">
        <w:rPr>
          <w:rFonts w:ascii="Calibri" w:hAnsi="Calibri"/>
          <w:color w:val="000000"/>
          <w:sz w:val="22"/>
          <w:szCs w:val="22"/>
          <w:lang w:val="en-US"/>
        </w:rPr>
        <w:t>S</w:t>
      </w:r>
      <w:r w:rsidRPr="008E7B21">
        <w:rPr>
          <w:rFonts w:ascii="Calibri" w:hAnsi="Calibri"/>
          <w:color w:val="000000"/>
          <w:sz w:val="22"/>
          <w:szCs w:val="22"/>
        </w:rPr>
        <w:t xml:space="preserve"> </w:t>
      </w:r>
      <w:r w:rsidRPr="00B04325">
        <w:rPr>
          <w:rFonts w:ascii="Calibri" w:hAnsi="Calibri"/>
          <w:color w:val="000000"/>
          <w:sz w:val="22"/>
          <w:szCs w:val="22"/>
        </w:rPr>
        <w:t xml:space="preserve">___________ </w:t>
      </w:r>
      <w:r w:rsidRPr="00B04325">
        <w:rPr>
          <w:rFonts w:ascii="Calibri" w:hAnsi="Calibri"/>
          <w:color w:val="000000"/>
          <w:sz w:val="22"/>
          <w:szCs w:val="22"/>
          <w:lang w:val="en-US"/>
        </w:rPr>
        <w:t>I</w:t>
      </w:r>
      <w:r w:rsidRPr="001A2B1D">
        <w:rPr>
          <w:rFonts w:ascii="Calibri" w:hAnsi="Calibri"/>
          <w:color w:val="000000"/>
          <w:sz w:val="22"/>
          <w:szCs w:val="22"/>
        </w:rPr>
        <w:t xml:space="preserve"> </w:t>
      </w:r>
      <w:proofErr w:type="spellStart"/>
      <w:r w:rsidRPr="00AF450A">
        <w:rPr>
          <w:rFonts w:ascii="Calibri" w:hAnsi="Calibri"/>
          <w:color w:val="000000"/>
          <w:sz w:val="22"/>
          <w:szCs w:val="22"/>
          <w:lang w:val="en-US"/>
        </w:rPr>
        <w:t>DEiSTVUET</w:t>
      </w:r>
      <w:proofErr w:type="spellEnd"/>
      <w:r w:rsidRPr="001A2B1D">
        <w:rPr>
          <w:rFonts w:ascii="Calibri" w:hAnsi="Calibri"/>
          <w:color w:val="000000"/>
          <w:sz w:val="22"/>
          <w:szCs w:val="22"/>
        </w:rPr>
        <w:t xml:space="preserve"> </w:t>
      </w:r>
      <w:r w:rsidRPr="00AF450A">
        <w:rPr>
          <w:rFonts w:ascii="Calibri" w:hAnsi="Calibri"/>
          <w:color w:val="000000"/>
          <w:sz w:val="22"/>
          <w:szCs w:val="22"/>
          <w:lang w:val="en-US"/>
        </w:rPr>
        <w:t>PO</w:t>
      </w:r>
      <w:r w:rsidRPr="001A2B1D">
        <w:rPr>
          <w:rFonts w:ascii="Calibri" w:hAnsi="Calibri"/>
          <w:color w:val="000000"/>
          <w:sz w:val="22"/>
          <w:szCs w:val="22"/>
        </w:rPr>
        <w:t xml:space="preserve"> ________, </w:t>
      </w:r>
      <w:proofErr w:type="spellStart"/>
      <w:r w:rsidRPr="00AF450A">
        <w:rPr>
          <w:rFonts w:ascii="Calibri" w:hAnsi="Calibri"/>
          <w:color w:val="000000"/>
          <w:sz w:val="22"/>
          <w:szCs w:val="22"/>
          <w:lang w:val="en-US"/>
        </w:rPr>
        <w:t>VKLucITELXNO</w:t>
      </w:r>
      <w:proofErr w:type="spellEnd"/>
      <w:r w:rsidRPr="001A2B1D">
        <w:rPr>
          <w:rFonts w:ascii="Calibri" w:hAnsi="Calibri"/>
          <w:color w:val="000000"/>
          <w:sz w:val="22"/>
          <w:szCs w:val="22"/>
        </w:rPr>
        <w:t xml:space="preserve">, </w:t>
      </w:r>
      <w:r w:rsidRPr="00AF450A">
        <w:rPr>
          <w:rFonts w:ascii="Calibri" w:hAnsi="Calibri"/>
          <w:color w:val="000000"/>
          <w:sz w:val="22"/>
          <w:szCs w:val="22"/>
          <w:lang w:val="en-US"/>
        </w:rPr>
        <w:t>POSLE</w:t>
      </w:r>
      <w:r w:rsidRPr="001A2B1D">
        <w:rPr>
          <w:rFonts w:ascii="Calibri" w:hAnsi="Calibri"/>
          <w:color w:val="000000"/>
          <w:sz w:val="22"/>
          <w:szCs w:val="22"/>
        </w:rPr>
        <w:t xml:space="preserve"> </w:t>
      </w:r>
      <w:proofErr w:type="spellStart"/>
      <w:r w:rsidRPr="00AF450A">
        <w:rPr>
          <w:rFonts w:ascii="Calibri" w:hAnsi="Calibri"/>
          <w:color w:val="000000"/>
          <w:sz w:val="22"/>
          <w:szCs w:val="22"/>
          <w:lang w:val="en-US"/>
        </w:rPr>
        <w:t>cEGO</w:t>
      </w:r>
      <w:proofErr w:type="spellEnd"/>
      <w:r w:rsidRPr="001A2B1D">
        <w:rPr>
          <w:rFonts w:ascii="Calibri" w:hAnsi="Calibri"/>
          <w:color w:val="000000"/>
          <w:sz w:val="22"/>
          <w:szCs w:val="22"/>
        </w:rPr>
        <w:t xml:space="preserve"> </w:t>
      </w:r>
      <w:r w:rsidRPr="00AF450A">
        <w:rPr>
          <w:rFonts w:ascii="Calibri" w:hAnsi="Calibri"/>
          <w:color w:val="000000"/>
          <w:sz w:val="22"/>
          <w:szCs w:val="22"/>
          <w:lang w:val="en-US"/>
        </w:rPr>
        <w:t>ONA</w:t>
      </w:r>
      <w:r w:rsidRPr="001A2B1D">
        <w:rPr>
          <w:rFonts w:ascii="Calibri" w:hAnsi="Calibri"/>
          <w:color w:val="000000"/>
          <w:sz w:val="22"/>
          <w:szCs w:val="22"/>
        </w:rPr>
        <w:t xml:space="preserve"> </w:t>
      </w:r>
      <w:proofErr w:type="spellStart"/>
      <w:r w:rsidRPr="00AF450A">
        <w:rPr>
          <w:rFonts w:ascii="Calibri" w:hAnsi="Calibri"/>
          <w:color w:val="000000"/>
          <w:sz w:val="22"/>
          <w:szCs w:val="22"/>
          <w:lang w:val="en-US"/>
        </w:rPr>
        <w:t>AVTOMATIcESKI</w:t>
      </w:r>
      <w:proofErr w:type="spellEnd"/>
      <w:r w:rsidRPr="001A2B1D">
        <w:rPr>
          <w:rFonts w:ascii="Calibri" w:hAnsi="Calibri"/>
          <w:color w:val="000000"/>
          <w:sz w:val="22"/>
          <w:szCs w:val="22"/>
        </w:rPr>
        <w:t xml:space="preserve"> </w:t>
      </w:r>
      <w:proofErr w:type="spellStart"/>
      <w:r w:rsidRPr="00AF450A">
        <w:rPr>
          <w:rFonts w:ascii="Calibri" w:hAnsi="Calibri"/>
          <w:color w:val="000000"/>
          <w:sz w:val="22"/>
          <w:szCs w:val="22"/>
          <w:lang w:val="en-US"/>
        </w:rPr>
        <w:t>TERaET</w:t>
      </w:r>
      <w:proofErr w:type="spellEnd"/>
      <w:r w:rsidRPr="001A2B1D">
        <w:rPr>
          <w:rFonts w:ascii="Calibri" w:hAnsi="Calibri"/>
          <w:color w:val="000000"/>
          <w:sz w:val="22"/>
          <w:szCs w:val="22"/>
        </w:rPr>
        <w:t xml:space="preserve"> </w:t>
      </w:r>
      <w:r w:rsidRPr="00AF450A">
        <w:rPr>
          <w:rFonts w:ascii="Calibri" w:hAnsi="Calibri"/>
          <w:color w:val="000000"/>
          <w:sz w:val="22"/>
          <w:szCs w:val="22"/>
          <w:lang w:val="en-US"/>
        </w:rPr>
        <w:t>SILU</w:t>
      </w:r>
      <w:r w:rsidRPr="001A2B1D">
        <w:rPr>
          <w:rFonts w:ascii="Calibri" w:hAnsi="Calibri"/>
          <w:color w:val="000000"/>
          <w:sz w:val="22"/>
          <w:szCs w:val="22"/>
        </w:rPr>
        <w:t xml:space="preserve">, </w:t>
      </w:r>
      <w:r w:rsidRPr="00AF450A">
        <w:rPr>
          <w:rFonts w:ascii="Calibri" w:hAnsi="Calibri"/>
          <w:color w:val="000000"/>
          <w:sz w:val="22"/>
          <w:szCs w:val="22"/>
          <w:lang w:val="en-US"/>
        </w:rPr>
        <w:t>NEZAVISIMO</w:t>
      </w:r>
      <w:r w:rsidRPr="001A2B1D">
        <w:rPr>
          <w:rFonts w:ascii="Calibri" w:hAnsi="Calibri"/>
          <w:color w:val="000000"/>
          <w:sz w:val="22"/>
          <w:szCs w:val="22"/>
        </w:rPr>
        <w:t xml:space="preserve"> </w:t>
      </w:r>
      <w:r w:rsidRPr="00AF450A">
        <w:rPr>
          <w:rFonts w:ascii="Calibri" w:hAnsi="Calibri"/>
          <w:color w:val="000000"/>
          <w:sz w:val="22"/>
          <w:szCs w:val="22"/>
          <w:lang w:val="en-US"/>
        </w:rPr>
        <w:t>OT</w:t>
      </w:r>
      <w:r w:rsidRPr="001A2B1D">
        <w:rPr>
          <w:rFonts w:ascii="Calibri" w:hAnsi="Calibri"/>
          <w:color w:val="000000"/>
          <w:sz w:val="22"/>
          <w:szCs w:val="22"/>
        </w:rPr>
        <w:t xml:space="preserve"> </w:t>
      </w:r>
      <w:r w:rsidRPr="00AF450A">
        <w:rPr>
          <w:rFonts w:ascii="Calibri" w:hAnsi="Calibri"/>
          <w:color w:val="000000"/>
          <w:sz w:val="22"/>
          <w:szCs w:val="22"/>
          <w:lang w:val="en-US"/>
        </w:rPr>
        <w:t>TOGO</w:t>
      </w:r>
      <w:r w:rsidRPr="001A2B1D">
        <w:rPr>
          <w:rFonts w:ascii="Calibri" w:hAnsi="Calibri"/>
          <w:color w:val="000000"/>
          <w:sz w:val="22"/>
          <w:szCs w:val="22"/>
        </w:rPr>
        <w:t xml:space="preserve">, </w:t>
      </w:r>
      <w:r w:rsidRPr="00AF450A">
        <w:rPr>
          <w:rFonts w:ascii="Calibri" w:hAnsi="Calibri"/>
          <w:color w:val="000000"/>
          <w:sz w:val="22"/>
          <w:szCs w:val="22"/>
          <w:lang w:val="en-US"/>
        </w:rPr>
        <w:t>BYLA</w:t>
      </w:r>
      <w:r w:rsidRPr="001A2B1D">
        <w:rPr>
          <w:rFonts w:ascii="Calibri" w:hAnsi="Calibri"/>
          <w:color w:val="000000"/>
          <w:sz w:val="22"/>
          <w:szCs w:val="22"/>
        </w:rPr>
        <w:t xml:space="preserve"> </w:t>
      </w:r>
      <w:r w:rsidRPr="00AF450A">
        <w:rPr>
          <w:rFonts w:ascii="Calibri" w:hAnsi="Calibri"/>
          <w:color w:val="000000"/>
          <w:sz w:val="22"/>
          <w:szCs w:val="22"/>
          <w:lang w:val="en-US"/>
        </w:rPr>
        <w:t>LI</w:t>
      </w:r>
      <w:r w:rsidRPr="001A2B1D">
        <w:rPr>
          <w:rFonts w:ascii="Calibri" w:hAnsi="Calibri"/>
          <w:color w:val="000000"/>
          <w:sz w:val="22"/>
          <w:szCs w:val="22"/>
        </w:rPr>
        <w:t xml:space="preserve"> </w:t>
      </w:r>
      <w:r w:rsidRPr="00AF450A">
        <w:rPr>
          <w:rFonts w:ascii="Calibri" w:hAnsi="Calibri"/>
          <w:color w:val="000000"/>
          <w:sz w:val="22"/>
          <w:szCs w:val="22"/>
          <w:lang w:val="en-US"/>
        </w:rPr>
        <w:t>ONA</w:t>
      </w:r>
      <w:r w:rsidRPr="001A2B1D">
        <w:rPr>
          <w:rFonts w:ascii="Calibri" w:hAnsi="Calibri"/>
          <w:color w:val="000000"/>
          <w:sz w:val="22"/>
          <w:szCs w:val="22"/>
        </w:rPr>
        <w:t xml:space="preserve"> </w:t>
      </w:r>
      <w:proofErr w:type="spellStart"/>
      <w:r w:rsidRPr="00AF450A">
        <w:rPr>
          <w:rFonts w:ascii="Calibri" w:hAnsi="Calibri"/>
          <w:color w:val="000000"/>
          <w:sz w:val="22"/>
          <w:szCs w:val="22"/>
          <w:lang w:val="en-US"/>
        </w:rPr>
        <w:t>VOZVRAqENA</w:t>
      </w:r>
      <w:proofErr w:type="spellEnd"/>
      <w:r w:rsidRPr="001A2B1D">
        <w:rPr>
          <w:rFonts w:ascii="Calibri" w:hAnsi="Calibri"/>
          <w:color w:val="000000"/>
          <w:sz w:val="22"/>
          <w:szCs w:val="22"/>
        </w:rPr>
        <w:t xml:space="preserve"> </w:t>
      </w:r>
      <w:r w:rsidRPr="00AF450A">
        <w:rPr>
          <w:rFonts w:ascii="Calibri" w:hAnsi="Calibri"/>
          <w:color w:val="000000"/>
          <w:sz w:val="22"/>
          <w:szCs w:val="22"/>
          <w:lang w:val="en-US"/>
        </w:rPr>
        <w:t>GARANTU</w:t>
      </w:r>
      <w:r w:rsidRPr="001A2B1D">
        <w:rPr>
          <w:rFonts w:ascii="Calibri" w:hAnsi="Calibri"/>
          <w:color w:val="000000"/>
          <w:sz w:val="22"/>
          <w:szCs w:val="22"/>
        </w:rPr>
        <w:t xml:space="preserve"> </w:t>
      </w:r>
      <w:r w:rsidRPr="00AF450A">
        <w:rPr>
          <w:rFonts w:ascii="Calibri" w:hAnsi="Calibri"/>
          <w:color w:val="000000"/>
          <w:sz w:val="22"/>
          <w:szCs w:val="22"/>
          <w:lang w:val="en-US"/>
        </w:rPr>
        <w:t>ILI</w:t>
      </w:r>
      <w:r w:rsidRPr="001A2B1D">
        <w:rPr>
          <w:rFonts w:ascii="Calibri" w:hAnsi="Calibri"/>
          <w:color w:val="000000"/>
          <w:sz w:val="22"/>
          <w:szCs w:val="22"/>
        </w:rPr>
        <w:t xml:space="preserve"> </w:t>
      </w:r>
      <w:r w:rsidRPr="00AF450A">
        <w:rPr>
          <w:rFonts w:ascii="Calibri" w:hAnsi="Calibri"/>
          <w:color w:val="000000"/>
          <w:sz w:val="22"/>
          <w:szCs w:val="22"/>
          <w:lang w:val="en-US"/>
        </w:rPr>
        <w:t>NET</w:t>
      </w:r>
      <w:r w:rsidRPr="001A2B1D">
        <w:rPr>
          <w:rFonts w:ascii="Calibri" w:hAnsi="Calibri"/>
          <w:color w:val="000000"/>
          <w:sz w:val="22"/>
          <w:szCs w:val="22"/>
        </w:rPr>
        <w:t>.</w:t>
      </w:r>
    </w:p>
    <w:p w:rsidR="00F71A57" w:rsidRDefault="00F71A57" w:rsidP="00F71A57">
      <w:pPr>
        <w:jc w:val="both"/>
        <w:rPr>
          <w:rFonts w:ascii="Calibri" w:hAnsi="Calibri"/>
          <w:color w:val="000000"/>
          <w:sz w:val="22"/>
          <w:szCs w:val="22"/>
          <w:lang w:val="en-US"/>
        </w:rPr>
      </w:pPr>
      <w:r w:rsidRPr="00AF450A">
        <w:rPr>
          <w:rFonts w:ascii="Calibri" w:hAnsi="Calibri"/>
          <w:color w:val="000000"/>
          <w:sz w:val="22"/>
          <w:szCs w:val="22"/>
          <w:lang w:val="en-US"/>
        </w:rPr>
        <w:t xml:space="preserve">3. </w:t>
      </w:r>
      <w:proofErr w:type="spellStart"/>
      <w:r w:rsidRPr="00AF450A">
        <w:rPr>
          <w:rFonts w:ascii="Calibri" w:hAnsi="Calibri"/>
          <w:color w:val="000000"/>
          <w:sz w:val="22"/>
          <w:szCs w:val="22"/>
          <w:lang w:val="en-US"/>
        </w:rPr>
        <w:t>OBaZATELXSTVO</w:t>
      </w:r>
      <w:proofErr w:type="spellEnd"/>
      <w:r w:rsidRPr="00AF450A">
        <w:rPr>
          <w:rFonts w:ascii="Calibri" w:hAnsi="Calibri"/>
          <w:color w:val="000000"/>
          <w:sz w:val="22"/>
          <w:szCs w:val="22"/>
          <w:lang w:val="en-US"/>
        </w:rPr>
        <w:t xml:space="preserve"> GARANTA PERED BENEFICIAROM </w:t>
      </w:r>
      <w:proofErr w:type="spellStart"/>
      <w:r w:rsidRPr="00AF450A">
        <w:rPr>
          <w:rFonts w:ascii="Calibri" w:hAnsi="Calibri"/>
          <w:color w:val="000000"/>
          <w:sz w:val="22"/>
          <w:szCs w:val="22"/>
          <w:lang w:val="en-US"/>
        </w:rPr>
        <w:t>OGRANIcIVAETSa</w:t>
      </w:r>
      <w:proofErr w:type="spellEnd"/>
      <w:r w:rsidRPr="00AF450A">
        <w:rPr>
          <w:rFonts w:ascii="Calibri" w:hAnsi="Calibri"/>
          <w:color w:val="000000"/>
          <w:sz w:val="22"/>
          <w:szCs w:val="22"/>
          <w:lang w:val="en-US"/>
        </w:rPr>
        <w:t xml:space="preserve"> </w:t>
      </w:r>
      <w:proofErr w:type="spellStart"/>
      <w:r w:rsidRPr="00AF450A">
        <w:rPr>
          <w:rFonts w:ascii="Calibri" w:hAnsi="Calibri"/>
          <w:color w:val="000000"/>
          <w:sz w:val="22"/>
          <w:szCs w:val="22"/>
          <w:lang w:val="en-US"/>
        </w:rPr>
        <w:t>UPLATOi</w:t>
      </w:r>
      <w:proofErr w:type="spellEnd"/>
      <w:r w:rsidRPr="00AF450A">
        <w:rPr>
          <w:rFonts w:ascii="Calibri" w:hAnsi="Calibri"/>
          <w:color w:val="000000"/>
          <w:sz w:val="22"/>
          <w:szCs w:val="22"/>
          <w:lang w:val="en-US"/>
        </w:rPr>
        <w:t xml:space="preserve"> SUMMY, NA </w:t>
      </w:r>
      <w:proofErr w:type="spellStart"/>
      <w:r w:rsidRPr="00AF450A">
        <w:rPr>
          <w:rFonts w:ascii="Calibri" w:hAnsi="Calibri"/>
          <w:color w:val="000000"/>
          <w:sz w:val="22"/>
          <w:szCs w:val="22"/>
          <w:lang w:val="en-US"/>
        </w:rPr>
        <w:t>KOTORUu</w:t>
      </w:r>
      <w:proofErr w:type="spellEnd"/>
      <w:r w:rsidRPr="00AF450A">
        <w:rPr>
          <w:rFonts w:ascii="Calibri" w:hAnsi="Calibri"/>
          <w:color w:val="000000"/>
          <w:sz w:val="22"/>
          <w:szCs w:val="22"/>
          <w:lang w:val="en-US"/>
        </w:rPr>
        <w:t xml:space="preserve"> VYDANA </w:t>
      </w:r>
      <w:proofErr w:type="spellStart"/>
      <w:r w:rsidRPr="00AF450A">
        <w:rPr>
          <w:rFonts w:ascii="Calibri" w:hAnsi="Calibri"/>
          <w:color w:val="000000"/>
          <w:sz w:val="22"/>
          <w:szCs w:val="22"/>
          <w:lang w:val="en-US"/>
        </w:rPr>
        <w:t>GARANTIa</w:t>
      </w:r>
      <w:proofErr w:type="spellEnd"/>
      <w:r w:rsidRPr="00AF450A">
        <w:rPr>
          <w:rFonts w:ascii="Calibri" w:hAnsi="Calibri"/>
          <w:color w:val="000000"/>
          <w:sz w:val="22"/>
          <w:szCs w:val="22"/>
          <w:lang w:val="en-US"/>
        </w:rPr>
        <w:t>.</w:t>
      </w:r>
    </w:p>
    <w:p w:rsidR="00F71A57" w:rsidRDefault="00F71A57" w:rsidP="00F71A57">
      <w:pPr>
        <w:jc w:val="both"/>
        <w:rPr>
          <w:rFonts w:ascii="Calibri" w:hAnsi="Calibri"/>
          <w:color w:val="000000"/>
          <w:sz w:val="22"/>
          <w:szCs w:val="22"/>
          <w:lang w:val="en-US"/>
        </w:rPr>
      </w:pPr>
      <w:r w:rsidRPr="00AF450A">
        <w:rPr>
          <w:rFonts w:ascii="Calibri" w:hAnsi="Calibri"/>
          <w:color w:val="000000"/>
          <w:sz w:val="22"/>
          <w:szCs w:val="22"/>
          <w:lang w:val="en-US"/>
        </w:rPr>
        <w:t xml:space="preserve">4. </w:t>
      </w:r>
      <w:proofErr w:type="spellStart"/>
      <w:r w:rsidRPr="00AF450A">
        <w:rPr>
          <w:rFonts w:ascii="Calibri" w:hAnsi="Calibri"/>
          <w:color w:val="000000"/>
          <w:sz w:val="22"/>
          <w:szCs w:val="22"/>
          <w:lang w:val="en-US"/>
        </w:rPr>
        <w:t>TREBOVANIa</w:t>
      </w:r>
      <w:proofErr w:type="spellEnd"/>
      <w:r w:rsidRPr="00AF450A">
        <w:rPr>
          <w:rFonts w:ascii="Calibri" w:hAnsi="Calibri"/>
          <w:color w:val="000000"/>
          <w:sz w:val="22"/>
          <w:szCs w:val="22"/>
          <w:lang w:val="en-US"/>
        </w:rPr>
        <w:t xml:space="preserve"> PO </w:t>
      </w:r>
      <w:proofErr w:type="spellStart"/>
      <w:r w:rsidRPr="00AF450A">
        <w:rPr>
          <w:rFonts w:ascii="Calibri" w:hAnsi="Calibri"/>
          <w:color w:val="000000"/>
          <w:sz w:val="22"/>
          <w:szCs w:val="22"/>
          <w:lang w:val="en-US"/>
        </w:rPr>
        <w:t>NASTOaqEi</w:t>
      </w:r>
      <w:proofErr w:type="spellEnd"/>
      <w:r w:rsidRPr="00AF450A">
        <w:rPr>
          <w:rFonts w:ascii="Calibri" w:hAnsi="Calibri"/>
          <w:color w:val="000000"/>
          <w:sz w:val="22"/>
          <w:szCs w:val="22"/>
          <w:lang w:val="en-US"/>
        </w:rPr>
        <w:t xml:space="preserve"> </w:t>
      </w:r>
      <w:proofErr w:type="spellStart"/>
      <w:r w:rsidRPr="00AF450A">
        <w:rPr>
          <w:rFonts w:ascii="Calibri" w:hAnsi="Calibri"/>
          <w:color w:val="000000"/>
          <w:sz w:val="22"/>
          <w:szCs w:val="22"/>
          <w:lang w:val="en-US"/>
        </w:rPr>
        <w:t>BANKOVSKOi</w:t>
      </w:r>
      <w:proofErr w:type="spellEnd"/>
      <w:r w:rsidRPr="00AF450A">
        <w:rPr>
          <w:rFonts w:ascii="Calibri" w:hAnsi="Calibri"/>
          <w:color w:val="000000"/>
          <w:sz w:val="22"/>
          <w:szCs w:val="22"/>
          <w:lang w:val="en-US"/>
        </w:rPr>
        <w:t xml:space="preserve"> GARANTII MOGUT </w:t>
      </w:r>
      <w:proofErr w:type="spellStart"/>
      <w:r w:rsidRPr="00AF450A">
        <w:rPr>
          <w:rFonts w:ascii="Calibri" w:hAnsi="Calibri"/>
          <w:color w:val="000000"/>
          <w:sz w:val="22"/>
          <w:szCs w:val="22"/>
          <w:lang w:val="en-US"/>
        </w:rPr>
        <w:t>PREDxaVLaTXSa</w:t>
      </w:r>
      <w:proofErr w:type="spellEnd"/>
      <w:r w:rsidRPr="00AF450A">
        <w:rPr>
          <w:rFonts w:ascii="Calibri" w:hAnsi="Calibri"/>
          <w:color w:val="000000"/>
          <w:sz w:val="22"/>
          <w:szCs w:val="22"/>
          <w:lang w:val="en-US"/>
        </w:rPr>
        <w:t xml:space="preserve"> </w:t>
      </w:r>
      <w:proofErr w:type="spellStart"/>
      <w:r w:rsidRPr="00AF450A">
        <w:rPr>
          <w:rFonts w:ascii="Calibri" w:hAnsi="Calibri"/>
          <w:color w:val="000000"/>
          <w:sz w:val="22"/>
          <w:szCs w:val="22"/>
          <w:lang w:val="en-US"/>
        </w:rPr>
        <w:t>NEOGRANIcENNOE</w:t>
      </w:r>
      <w:proofErr w:type="spellEnd"/>
      <w:r w:rsidRPr="00AF450A">
        <w:rPr>
          <w:rFonts w:ascii="Calibri" w:hAnsi="Calibri"/>
          <w:color w:val="000000"/>
          <w:sz w:val="22"/>
          <w:szCs w:val="22"/>
          <w:lang w:val="en-US"/>
        </w:rPr>
        <w:t xml:space="preserve"> </w:t>
      </w:r>
      <w:proofErr w:type="spellStart"/>
      <w:r w:rsidRPr="00AF450A">
        <w:rPr>
          <w:rFonts w:ascii="Calibri" w:hAnsi="Calibri"/>
          <w:color w:val="000000"/>
          <w:sz w:val="22"/>
          <w:szCs w:val="22"/>
          <w:lang w:val="en-US"/>
        </w:rPr>
        <w:t>KOLIcESTVO</w:t>
      </w:r>
      <w:proofErr w:type="spellEnd"/>
      <w:r w:rsidRPr="00AF450A">
        <w:rPr>
          <w:rFonts w:ascii="Calibri" w:hAnsi="Calibri"/>
          <w:color w:val="000000"/>
          <w:sz w:val="22"/>
          <w:szCs w:val="22"/>
          <w:lang w:val="en-US"/>
        </w:rPr>
        <w:t xml:space="preserve"> RAZ, PRI </w:t>
      </w:r>
      <w:proofErr w:type="spellStart"/>
      <w:r w:rsidRPr="00AF450A">
        <w:rPr>
          <w:rFonts w:ascii="Calibri" w:hAnsi="Calibri"/>
          <w:color w:val="000000"/>
          <w:sz w:val="22"/>
          <w:szCs w:val="22"/>
          <w:lang w:val="en-US"/>
        </w:rPr>
        <w:t>eTOM</w:t>
      </w:r>
      <w:proofErr w:type="spellEnd"/>
      <w:r w:rsidRPr="00AF450A">
        <w:rPr>
          <w:rFonts w:ascii="Calibri" w:hAnsi="Calibri"/>
          <w:color w:val="000000"/>
          <w:sz w:val="22"/>
          <w:szCs w:val="22"/>
          <w:lang w:val="en-US"/>
        </w:rPr>
        <w:t xml:space="preserve"> </w:t>
      </w:r>
      <w:proofErr w:type="spellStart"/>
      <w:r w:rsidRPr="00AF450A">
        <w:rPr>
          <w:rFonts w:ascii="Calibri" w:hAnsi="Calibri"/>
          <w:color w:val="000000"/>
          <w:sz w:val="22"/>
          <w:szCs w:val="22"/>
          <w:lang w:val="en-US"/>
        </w:rPr>
        <w:t>SOVOKUPNYi</w:t>
      </w:r>
      <w:proofErr w:type="spellEnd"/>
      <w:r w:rsidRPr="00AF450A">
        <w:rPr>
          <w:rFonts w:ascii="Calibri" w:hAnsi="Calibri"/>
          <w:color w:val="000000"/>
          <w:sz w:val="22"/>
          <w:szCs w:val="22"/>
          <w:lang w:val="en-US"/>
        </w:rPr>
        <w:t xml:space="preserve"> </w:t>
      </w:r>
      <w:proofErr w:type="spellStart"/>
      <w:r w:rsidRPr="00AF450A">
        <w:rPr>
          <w:rFonts w:ascii="Calibri" w:hAnsi="Calibri"/>
          <w:color w:val="000000"/>
          <w:sz w:val="22"/>
          <w:szCs w:val="22"/>
          <w:lang w:val="en-US"/>
        </w:rPr>
        <w:t>OBxEM</w:t>
      </w:r>
      <w:proofErr w:type="spellEnd"/>
      <w:r w:rsidRPr="00AF450A">
        <w:rPr>
          <w:rFonts w:ascii="Calibri" w:hAnsi="Calibri"/>
          <w:color w:val="000000"/>
          <w:sz w:val="22"/>
          <w:szCs w:val="22"/>
          <w:lang w:val="en-US"/>
        </w:rPr>
        <w:t xml:space="preserve"> DENEJNYH </w:t>
      </w:r>
      <w:proofErr w:type="spellStart"/>
      <w:r w:rsidRPr="00AF450A">
        <w:rPr>
          <w:rFonts w:ascii="Calibri" w:hAnsi="Calibri"/>
          <w:color w:val="000000"/>
          <w:sz w:val="22"/>
          <w:szCs w:val="22"/>
          <w:lang w:val="en-US"/>
        </w:rPr>
        <w:t>TREBOVANIi</w:t>
      </w:r>
      <w:proofErr w:type="spellEnd"/>
      <w:r w:rsidRPr="00AF450A">
        <w:rPr>
          <w:rFonts w:ascii="Calibri" w:hAnsi="Calibri"/>
          <w:color w:val="000000"/>
          <w:sz w:val="22"/>
          <w:szCs w:val="22"/>
          <w:lang w:val="en-US"/>
        </w:rPr>
        <w:t xml:space="preserve"> ZA VESX SROK </w:t>
      </w:r>
      <w:proofErr w:type="spellStart"/>
      <w:r w:rsidRPr="00AF450A">
        <w:rPr>
          <w:rFonts w:ascii="Calibri" w:hAnsi="Calibri"/>
          <w:color w:val="000000"/>
          <w:sz w:val="22"/>
          <w:szCs w:val="22"/>
          <w:lang w:val="en-US"/>
        </w:rPr>
        <w:t>DEiSTVIa</w:t>
      </w:r>
      <w:proofErr w:type="spellEnd"/>
      <w:r w:rsidRPr="00AF450A">
        <w:rPr>
          <w:rFonts w:ascii="Calibri" w:hAnsi="Calibri"/>
          <w:color w:val="000000"/>
          <w:sz w:val="22"/>
          <w:szCs w:val="22"/>
          <w:lang w:val="en-US"/>
        </w:rPr>
        <w:t xml:space="preserve"> </w:t>
      </w:r>
      <w:proofErr w:type="spellStart"/>
      <w:r w:rsidRPr="00AF450A">
        <w:rPr>
          <w:rFonts w:ascii="Calibri" w:hAnsi="Calibri"/>
          <w:color w:val="000000"/>
          <w:sz w:val="22"/>
          <w:szCs w:val="22"/>
          <w:lang w:val="en-US"/>
        </w:rPr>
        <w:t>NASTOaqEi</w:t>
      </w:r>
      <w:proofErr w:type="spellEnd"/>
      <w:r w:rsidRPr="00AF450A">
        <w:rPr>
          <w:rFonts w:ascii="Calibri" w:hAnsi="Calibri"/>
          <w:color w:val="000000"/>
          <w:sz w:val="22"/>
          <w:szCs w:val="22"/>
          <w:lang w:val="en-US"/>
        </w:rPr>
        <w:t xml:space="preserve"> GARANTII NE MOJET PREVYQATX SUMMU, NA </w:t>
      </w:r>
      <w:proofErr w:type="spellStart"/>
      <w:r w:rsidRPr="00AF450A">
        <w:rPr>
          <w:rFonts w:ascii="Calibri" w:hAnsi="Calibri"/>
          <w:color w:val="000000"/>
          <w:sz w:val="22"/>
          <w:szCs w:val="22"/>
          <w:lang w:val="en-US"/>
        </w:rPr>
        <w:t>KOTORUu</w:t>
      </w:r>
      <w:proofErr w:type="spellEnd"/>
      <w:r w:rsidRPr="00AF450A">
        <w:rPr>
          <w:rFonts w:ascii="Calibri" w:hAnsi="Calibri"/>
          <w:color w:val="000000"/>
          <w:sz w:val="22"/>
          <w:szCs w:val="22"/>
          <w:lang w:val="en-US"/>
        </w:rPr>
        <w:t xml:space="preserve"> VYDANA </w:t>
      </w:r>
      <w:proofErr w:type="spellStart"/>
      <w:r w:rsidRPr="00AF450A">
        <w:rPr>
          <w:rFonts w:ascii="Calibri" w:hAnsi="Calibri"/>
          <w:color w:val="000000"/>
          <w:sz w:val="22"/>
          <w:szCs w:val="22"/>
          <w:lang w:val="en-US"/>
        </w:rPr>
        <w:t>NASTOaqAa</w:t>
      </w:r>
      <w:proofErr w:type="spellEnd"/>
      <w:r w:rsidRPr="00AF450A">
        <w:rPr>
          <w:rFonts w:ascii="Calibri" w:hAnsi="Calibri"/>
          <w:color w:val="000000"/>
          <w:sz w:val="22"/>
          <w:szCs w:val="22"/>
          <w:lang w:val="en-US"/>
        </w:rPr>
        <w:t xml:space="preserve"> </w:t>
      </w:r>
      <w:proofErr w:type="spellStart"/>
      <w:r w:rsidRPr="00AF450A">
        <w:rPr>
          <w:rFonts w:ascii="Calibri" w:hAnsi="Calibri"/>
          <w:color w:val="000000"/>
          <w:sz w:val="22"/>
          <w:szCs w:val="22"/>
          <w:lang w:val="en-US"/>
        </w:rPr>
        <w:t>GARANTIa</w:t>
      </w:r>
      <w:proofErr w:type="spellEnd"/>
      <w:r w:rsidRPr="00AF450A">
        <w:rPr>
          <w:rFonts w:ascii="Calibri" w:hAnsi="Calibri"/>
          <w:color w:val="000000"/>
          <w:sz w:val="22"/>
          <w:szCs w:val="22"/>
          <w:lang w:val="en-US"/>
        </w:rPr>
        <w:t>.</w:t>
      </w:r>
    </w:p>
    <w:p w:rsidR="00F71A57" w:rsidRDefault="00F71A57" w:rsidP="00F71A57">
      <w:pPr>
        <w:jc w:val="both"/>
        <w:rPr>
          <w:rFonts w:ascii="Calibri" w:hAnsi="Calibri"/>
          <w:color w:val="000000"/>
          <w:sz w:val="22"/>
          <w:szCs w:val="22"/>
          <w:lang w:val="en-US"/>
        </w:rPr>
      </w:pPr>
      <w:r w:rsidRPr="00AF450A">
        <w:rPr>
          <w:rFonts w:ascii="Calibri" w:hAnsi="Calibri"/>
          <w:color w:val="000000"/>
          <w:sz w:val="22"/>
          <w:szCs w:val="22"/>
          <w:lang w:val="en-US"/>
        </w:rPr>
        <w:t xml:space="preserve">5. PRI NEISPOLNENII GARANTOM PERED BENEFICIAROM SVOIH PLATEJNYH </w:t>
      </w:r>
      <w:proofErr w:type="spellStart"/>
      <w:r w:rsidRPr="00AF450A">
        <w:rPr>
          <w:rFonts w:ascii="Calibri" w:hAnsi="Calibri"/>
          <w:color w:val="000000"/>
          <w:sz w:val="22"/>
          <w:szCs w:val="22"/>
          <w:lang w:val="en-US"/>
        </w:rPr>
        <w:t>OBaZATELXSTV</w:t>
      </w:r>
      <w:proofErr w:type="spellEnd"/>
      <w:r w:rsidRPr="00AF450A">
        <w:rPr>
          <w:rFonts w:ascii="Calibri" w:hAnsi="Calibri"/>
          <w:color w:val="000000"/>
          <w:sz w:val="22"/>
          <w:szCs w:val="22"/>
          <w:lang w:val="en-US"/>
        </w:rPr>
        <w:t xml:space="preserve"> V SOOTVETSTVII S </w:t>
      </w:r>
      <w:proofErr w:type="spellStart"/>
      <w:r w:rsidRPr="00AF450A">
        <w:rPr>
          <w:rFonts w:ascii="Calibri" w:hAnsi="Calibri"/>
          <w:color w:val="000000"/>
          <w:sz w:val="22"/>
          <w:szCs w:val="22"/>
          <w:lang w:val="en-US"/>
        </w:rPr>
        <w:t>USLOVIaMI</w:t>
      </w:r>
      <w:proofErr w:type="spellEnd"/>
      <w:r w:rsidRPr="00AF450A">
        <w:rPr>
          <w:rFonts w:ascii="Calibri" w:hAnsi="Calibri"/>
          <w:color w:val="000000"/>
          <w:sz w:val="22"/>
          <w:szCs w:val="22"/>
          <w:lang w:val="en-US"/>
        </w:rPr>
        <w:t xml:space="preserve"> </w:t>
      </w:r>
      <w:proofErr w:type="spellStart"/>
      <w:r w:rsidRPr="00AF450A">
        <w:rPr>
          <w:rFonts w:ascii="Calibri" w:hAnsi="Calibri"/>
          <w:color w:val="000000"/>
          <w:sz w:val="22"/>
          <w:szCs w:val="22"/>
          <w:lang w:val="en-US"/>
        </w:rPr>
        <w:t>NASTOaqEi</w:t>
      </w:r>
      <w:proofErr w:type="spellEnd"/>
      <w:r w:rsidRPr="00AF450A">
        <w:rPr>
          <w:rFonts w:ascii="Calibri" w:hAnsi="Calibri"/>
          <w:color w:val="000000"/>
          <w:sz w:val="22"/>
          <w:szCs w:val="22"/>
          <w:lang w:val="en-US"/>
        </w:rPr>
        <w:t xml:space="preserve"> GARANTII GARANT </w:t>
      </w:r>
      <w:proofErr w:type="spellStart"/>
      <w:r w:rsidRPr="00AF450A">
        <w:rPr>
          <w:rFonts w:ascii="Calibri" w:hAnsi="Calibri"/>
          <w:color w:val="000000"/>
          <w:sz w:val="22"/>
          <w:szCs w:val="22"/>
          <w:lang w:val="en-US"/>
        </w:rPr>
        <w:t>OBaZUETSa</w:t>
      </w:r>
      <w:proofErr w:type="spellEnd"/>
      <w:r w:rsidRPr="00AF450A">
        <w:rPr>
          <w:rFonts w:ascii="Calibri" w:hAnsi="Calibri"/>
          <w:color w:val="000000"/>
          <w:sz w:val="22"/>
          <w:szCs w:val="22"/>
          <w:lang w:val="en-US"/>
        </w:rPr>
        <w:t xml:space="preserve"> UPLATITX BENEFICIARU </w:t>
      </w:r>
      <w:proofErr w:type="spellStart"/>
      <w:r w:rsidRPr="00AF450A">
        <w:rPr>
          <w:rFonts w:ascii="Calibri" w:hAnsi="Calibri"/>
          <w:color w:val="000000"/>
          <w:sz w:val="22"/>
          <w:szCs w:val="22"/>
          <w:lang w:val="en-US"/>
        </w:rPr>
        <w:t>PENu</w:t>
      </w:r>
      <w:proofErr w:type="spellEnd"/>
      <w:r w:rsidRPr="00AF450A">
        <w:rPr>
          <w:rFonts w:ascii="Calibri" w:hAnsi="Calibri"/>
          <w:color w:val="000000"/>
          <w:sz w:val="22"/>
          <w:szCs w:val="22"/>
          <w:lang w:val="en-US"/>
        </w:rPr>
        <w:t xml:space="preserve"> V RAZMERE 1/365 </w:t>
      </w:r>
      <w:proofErr w:type="spellStart"/>
      <w:r w:rsidRPr="00AF450A">
        <w:rPr>
          <w:rFonts w:ascii="Calibri" w:hAnsi="Calibri"/>
          <w:color w:val="000000"/>
          <w:sz w:val="22"/>
          <w:szCs w:val="22"/>
          <w:lang w:val="en-US"/>
        </w:rPr>
        <w:t>KLucEVOi</w:t>
      </w:r>
      <w:proofErr w:type="spellEnd"/>
      <w:r w:rsidRPr="00AF450A">
        <w:rPr>
          <w:rFonts w:ascii="Calibri" w:hAnsi="Calibri"/>
          <w:color w:val="000000"/>
          <w:sz w:val="22"/>
          <w:szCs w:val="22"/>
          <w:lang w:val="en-US"/>
        </w:rPr>
        <w:t xml:space="preserve"> STAVKI CENTRALXNOGO BANKA </w:t>
      </w:r>
      <w:proofErr w:type="spellStart"/>
      <w:r w:rsidRPr="00AF450A">
        <w:rPr>
          <w:rFonts w:ascii="Calibri" w:hAnsi="Calibri"/>
          <w:color w:val="000000"/>
          <w:sz w:val="22"/>
          <w:szCs w:val="22"/>
          <w:lang w:val="en-US"/>
        </w:rPr>
        <w:t>ROSSIiSKOi</w:t>
      </w:r>
      <w:proofErr w:type="spellEnd"/>
      <w:r w:rsidRPr="00AF450A">
        <w:rPr>
          <w:rFonts w:ascii="Calibri" w:hAnsi="Calibri"/>
          <w:color w:val="000000"/>
          <w:sz w:val="22"/>
          <w:szCs w:val="22"/>
          <w:lang w:val="en-US"/>
        </w:rPr>
        <w:t xml:space="preserve"> FEDERACII, </w:t>
      </w:r>
      <w:proofErr w:type="spellStart"/>
      <w:r w:rsidRPr="00AF450A">
        <w:rPr>
          <w:rFonts w:ascii="Calibri" w:hAnsi="Calibri"/>
          <w:color w:val="000000"/>
          <w:sz w:val="22"/>
          <w:szCs w:val="22"/>
          <w:lang w:val="en-US"/>
        </w:rPr>
        <w:t>DEiSTVUuqEi</w:t>
      </w:r>
      <w:proofErr w:type="spellEnd"/>
      <w:r w:rsidRPr="00AF450A">
        <w:rPr>
          <w:rFonts w:ascii="Calibri" w:hAnsi="Calibri"/>
          <w:color w:val="000000"/>
          <w:sz w:val="22"/>
          <w:szCs w:val="22"/>
          <w:lang w:val="en-US"/>
        </w:rPr>
        <w:t xml:space="preserve"> NA DATU </w:t>
      </w:r>
      <w:proofErr w:type="spellStart"/>
      <w:r w:rsidRPr="00AF450A">
        <w:rPr>
          <w:rFonts w:ascii="Calibri" w:hAnsi="Calibri"/>
          <w:color w:val="000000"/>
          <w:sz w:val="22"/>
          <w:szCs w:val="22"/>
          <w:lang w:val="en-US"/>
        </w:rPr>
        <w:t>POLUcENIa</w:t>
      </w:r>
      <w:proofErr w:type="spellEnd"/>
      <w:r w:rsidRPr="00AF450A">
        <w:rPr>
          <w:rFonts w:ascii="Calibri" w:hAnsi="Calibri"/>
          <w:color w:val="000000"/>
          <w:sz w:val="22"/>
          <w:szCs w:val="22"/>
          <w:lang w:val="en-US"/>
        </w:rPr>
        <w:t xml:space="preserve"> GARANTOM </w:t>
      </w:r>
      <w:proofErr w:type="spellStart"/>
      <w:r w:rsidRPr="00AF450A">
        <w:rPr>
          <w:rFonts w:ascii="Calibri" w:hAnsi="Calibri"/>
          <w:color w:val="000000"/>
          <w:sz w:val="22"/>
          <w:szCs w:val="22"/>
          <w:lang w:val="en-US"/>
        </w:rPr>
        <w:t>TREBOVANIa</w:t>
      </w:r>
      <w:proofErr w:type="spellEnd"/>
      <w:r w:rsidRPr="00AF450A">
        <w:rPr>
          <w:rFonts w:ascii="Calibri" w:hAnsi="Calibri"/>
          <w:color w:val="000000"/>
          <w:sz w:val="22"/>
          <w:szCs w:val="22"/>
          <w:lang w:val="en-US"/>
        </w:rPr>
        <w:t xml:space="preserve"> BENEFICIARA, OT SUMMY </w:t>
      </w:r>
      <w:proofErr w:type="spellStart"/>
      <w:r w:rsidRPr="00AF450A">
        <w:rPr>
          <w:rFonts w:ascii="Calibri" w:hAnsi="Calibri"/>
          <w:color w:val="000000"/>
          <w:sz w:val="22"/>
          <w:szCs w:val="22"/>
          <w:lang w:val="en-US"/>
        </w:rPr>
        <w:t>PROSROcENNOGO</w:t>
      </w:r>
      <w:proofErr w:type="spellEnd"/>
      <w:r w:rsidRPr="00AF450A">
        <w:rPr>
          <w:rFonts w:ascii="Calibri" w:hAnsi="Calibri"/>
          <w:color w:val="000000"/>
          <w:sz w:val="22"/>
          <w:szCs w:val="22"/>
          <w:lang w:val="en-US"/>
        </w:rPr>
        <w:t xml:space="preserve"> PLATEJA ZA </w:t>
      </w:r>
      <w:proofErr w:type="spellStart"/>
      <w:r w:rsidRPr="00AF450A">
        <w:rPr>
          <w:rFonts w:ascii="Calibri" w:hAnsi="Calibri"/>
          <w:color w:val="000000"/>
          <w:sz w:val="22"/>
          <w:szCs w:val="22"/>
          <w:lang w:val="en-US"/>
        </w:rPr>
        <w:t>KAJDYi</w:t>
      </w:r>
      <w:proofErr w:type="spellEnd"/>
      <w:r w:rsidRPr="00AF450A">
        <w:rPr>
          <w:rFonts w:ascii="Calibri" w:hAnsi="Calibri"/>
          <w:color w:val="000000"/>
          <w:sz w:val="22"/>
          <w:szCs w:val="22"/>
          <w:lang w:val="en-US"/>
        </w:rPr>
        <w:t xml:space="preserve"> DENX </w:t>
      </w:r>
      <w:proofErr w:type="spellStart"/>
      <w:r w:rsidRPr="00AF450A">
        <w:rPr>
          <w:rFonts w:ascii="Calibri" w:hAnsi="Calibri"/>
          <w:color w:val="000000"/>
          <w:sz w:val="22"/>
          <w:szCs w:val="22"/>
          <w:lang w:val="en-US"/>
        </w:rPr>
        <w:t>PROSROcKI</w:t>
      </w:r>
      <w:proofErr w:type="spellEnd"/>
      <w:r w:rsidRPr="00AF450A">
        <w:rPr>
          <w:rFonts w:ascii="Calibri" w:hAnsi="Calibri"/>
          <w:color w:val="000000"/>
          <w:sz w:val="22"/>
          <w:szCs w:val="22"/>
          <w:lang w:val="en-US"/>
        </w:rPr>
        <w:t xml:space="preserve">, NO NE BOLEE DVADCATI PROCENTOV OT SUMMY </w:t>
      </w:r>
      <w:proofErr w:type="spellStart"/>
      <w:r w:rsidRPr="00AF450A">
        <w:rPr>
          <w:rFonts w:ascii="Calibri" w:hAnsi="Calibri"/>
          <w:color w:val="000000"/>
          <w:sz w:val="22"/>
          <w:szCs w:val="22"/>
          <w:lang w:val="en-US"/>
        </w:rPr>
        <w:t>PROSROcENNOGO</w:t>
      </w:r>
      <w:proofErr w:type="spellEnd"/>
      <w:r w:rsidRPr="00AF450A">
        <w:rPr>
          <w:rFonts w:ascii="Calibri" w:hAnsi="Calibri"/>
          <w:color w:val="000000"/>
          <w:sz w:val="22"/>
          <w:szCs w:val="22"/>
          <w:lang w:val="en-US"/>
        </w:rPr>
        <w:t xml:space="preserve"> PLATEJA.</w:t>
      </w:r>
    </w:p>
    <w:p w:rsidR="00F71A57" w:rsidRDefault="00F71A57" w:rsidP="00F71A57">
      <w:pPr>
        <w:jc w:val="both"/>
        <w:rPr>
          <w:rFonts w:ascii="Calibri" w:hAnsi="Calibri"/>
          <w:color w:val="000000"/>
          <w:sz w:val="22"/>
          <w:szCs w:val="22"/>
          <w:lang w:val="en-US"/>
        </w:rPr>
      </w:pPr>
      <w:r w:rsidRPr="00AF450A">
        <w:rPr>
          <w:rFonts w:ascii="Calibri" w:hAnsi="Calibri"/>
          <w:color w:val="000000"/>
          <w:sz w:val="22"/>
          <w:szCs w:val="22"/>
          <w:lang w:val="en-US"/>
        </w:rPr>
        <w:t xml:space="preserve">6. </w:t>
      </w:r>
      <w:proofErr w:type="spellStart"/>
      <w:r w:rsidRPr="00AF450A">
        <w:rPr>
          <w:rFonts w:ascii="Calibri" w:hAnsi="Calibri"/>
          <w:color w:val="000000"/>
          <w:sz w:val="22"/>
          <w:szCs w:val="22"/>
          <w:lang w:val="en-US"/>
        </w:rPr>
        <w:t>NASTOaqAa</w:t>
      </w:r>
      <w:proofErr w:type="spellEnd"/>
      <w:r w:rsidRPr="00AF450A">
        <w:rPr>
          <w:rFonts w:ascii="Calibri" w:hAnsi="Calibri"/>
          <w:color w:val="000000"/>
          <w:sz w:val="22"/>
          <w:szCs w:val="22"/>
          <w:lang w:val="en-US"/>
        </w:rPr>
        <w:t xml:space="preserve"> </w:t>
      </w:r>
      <w:proofErr w:type="spellStart"/>
      <w:r w:rsidRPr="00AF450A">
        <w:rPr>
          <w:rFonts w:ascii="Calibri" w:hAnsi="Calibri"/>
          <w:color w:val="000000"/>
          <w:sz w:val="22"/>
          <w:szCs w:val="22"/>
          <w:lang w:val="en-US"/>
        </w:rPr>
        <w:t>BANKOVSKAa</w:t>
      </w:r>
      <w:proofErr w:type="spellEnd"/>
      <w:r w:rsidRPr="00AF450A">
        <w:rPr>
          <w:rFonts w:ascii="Calibri" w:hAnsi="Calibri"/>
          <w:color w:val="000000"/>
          <w:sz w:val="22"/>
          <w:szCs w:val="22"/>
          <w:lang w:val="en-US"/>
        </w:rPr>
        <w:t xml:space="preserve"> </w:t>
      </w:r>
      <w:proofErr w:type="spellStart"/>
      <w:r w:rsidRPr="00AF450A">
        <w:rPr>
          <w:rFonts w:ascii="Calibri" w:hAnsi="Calibri"/>
          <w:color w:val="000000"/>
          <w:sz w:val="22"/>
          <w:szCs w:val="22"/>
          <w:lang w:val="en-US"/>
        </w:rPr>
        <w:t>GARANTIa</w:t>
      </w:r>
      <w:proofErr w:type="spellEnd"/>
      <w:r w:rsidRPr="00AF450A">
        <w:rPr>
          <w:rFonts w:ascii="Calibri" w:hAnsi="Calibri"/>
          <w:color w:val="000000"/>
          <w:sz w:val="22"/>
          <w:szCs w:val="22"/>
          <w:lang w:val="en-US"/>
        </w:rPr>
        <w:t xml:space="preserve"> </w:t>
      </w:r>
      <w:proofErr w:type="spellStart"/>
      <w:r w:rsidRPr="00AF450A">
        <w:rPr>
          <w:rFonts w:ascii="Calibri" w:hAnsi="Calibri"/>
          <w:color w:val="000000"/>
          <w:sz w:val="22"/>
          <w:szCs w:val="22"/>
          <w:lang w:val="en-US"/>
        </w:rPr>
        <w:t>aVLaETSa</w:t>
      </w:r>
      <w:proofErr w:type="spellEnd"/>
      <w:r w:rsidRPr="00AF450A">
        <w:rPr>
          <w:rFonts w:ascii="Calibri" w:hAnsi="Calibri"/>
          <w:color w:val="000000"/>
          <w:sz w:val="22"/>
          <w:szCs w:val="22"/>
          <w:lang w:val="en-US"/>
        </w:rPr>
        <w:t xml:space="preserve"> </w:t>
      </w:r>
      <w:proofErr w:type="spellStart"/>
      <w:r w:rsidRPr="00AF450A">
        <w:rPr>
          <w:rFonts w:ascii="Calibri" w:hAnsi="Calibri"/>
          <w:color w:val="000000"/>
          <w:sz w:val="22"/>
          <w:szCs w:val="22"/>
          <w:lang w:val="en-US"/>
        </w:rPr>
        <w:t>BEZOTZYVNOi</w:t>
      </w:r>
      <w:proofErr w:type="spellEnd"/>
      <w:r w:rsidRPr="00AF450A">
        <w:rPr>
          <w:rFonts w:ascii="Calibri" w:hAnsi="Calibri"/>
          <w:color w:val="000000"/>
          <w:sz w:val="22"/>
          <w:szCs w:val="22"/>
          <w:lang w:val="en-US"/>
        </w:rPr>
        <w:t>.</w:t>
      </w:r>
    </w:p>
    <w:p w:rsidR="00F71A57" w:rsidRDefault="00F71A57" w:rsidP="00F71A57">
      <w:pPr>
        <w:jc w:val="both"/>
        <w:rPr>
          <w:rFonts w:ascii="Calibri" w:hAnsi="Calibri"/>
          <w:color w:val="000000"/>
          <w:sz w:val="22"/>
          <w:szCs w:val="22"/>
          <w:lang w:val="en-US"/>
        </w:rPr>
      </w:pPr>
      <w:r w:rsidRPr="00AF450A">
        <w:rPr>
          <w:rFonts w:ascii="Calibri" w:hAnsi="Calibri"/>
          <w:color w:val="000000"/>
          <w:sz w:val="22"/>
          <w:szCs w:val="22"/>
          <w:lang w:val="en-US"/>
        </w:rPr>
        <w:t xml:space="preserve">7. </w:t>
      </w:r>
      <w:proofErr w:type="spellStart"/>
      <w:r w:rsidRPr="00AF450A">
        <w:rPr>
          <w:rFonts w:ascii="Calibri" w:hAnsi="Calibri"/>
          <w:color w:val="000000"/>
          <w:sz w:val="22"/>
          <w:szCs w:val="22"/>
          <w:lang w:val="en-US"/>
        </w:rPr>
        <w:t>PRINADLEJAqEE</w:t>
      </w:r>
      <w:proofErr w:type="spellEnd"/>
      <w:r w:rsidRPr="00AF450A">
        <w:rPr>
          <w:rFonts w:ascii="Calibri" w:hAnsi="Calibri"/>
          <w:color w:val="000000"/>
          <w:sz w:val="22"/>
          <w:szCs w:val="22"/>
          <w:lang w:val="en-US"/>
        </w:rPr>
        <w:t xml:space="preserve"> BENEFICIARU PO </w:t>
      </w:r>
      <w:proofErr w:type="spellStart"/>
      <w:r w:rsidRPr="00AF450A">
        <w:rPr>
          <w:rFonts w:ascii="Calibri" w:hAnsi="Calibri"/>
          <w:color w:val="000000"/>
          <w:sz w:val="22"/>
          <w:szCs w:val="22"/>
          <w:lang w:val="en-US"/>
        </w:rPr>
        <w:t>NASTOaqEi</w:t>
      </w:r>
      <w:proofErr w:type="spellEnd"/>
      <w:r w:rsidRPr="00AF450A">
        <w:rPr>
          <w:rFonts w:ascii="Calibri" w:hAnsi="Calibri"/>
          <w:color w:val="000000"/>
          <w:sz w:val="22"/>
          <w:szCs w:val="22"/>
          <w:lang w:val="en-US"/>
        </w:rPr>
        <w:t xml:space="preserve"> GARANTII PRAVO </w:t>
      </w:r>
      <w:proofErr w:type="spellStart"/>
      <w:r w:rsidRPr="00AF450A">
        <w:rPr>
          <w:rFonts w:ascii="Calibri" w:hAnsi="Calibri"/>
          <w:color w:val="000000"/>
          <w:sz w:val="22"/>
          <w:szCs w:val="22"/>
          <w:lang w:val="en-US"/>
        </w:rPr>
        <w:t>TREBOVANIa</w:t>
      </w:r>
      <w:proofErr w:type="spellEnd"/>
      <w:r w:rsidRPr="00AF450A">
        <w:rPr>
          <w:rFonts w:ascii="Calibri" w:hAnsi="Calibri"/>
          <w:color w:val="000000"/>
          <w:sz w:val="22"/>
          <w:szCs w:val="22"/>
          <w:lang w:val="en-US"/>
        </w:rPr>
        <w:t xml:space="preserve"> K GARANTU NE MOJET BYTX PEREDANO DRUGOMU LICU.</w:t>
      </w:r>
    </w:p>
    <w:p w:rsidR="00F71A57" w:rsidRDefault="00F71A57" w:rsidP="00F71A57">
      <w:pPr>
        <w:jc w:val="both"/>
        <w:rPr>
          <w:rFonts w:ascii="Calibri" w:hAnsi="Calibri"/>
          <w:color w:val="000000"/>
          <w:sz w:val="22"/>
          <w:szCs w:val="22"/>
          <w:lang w:val="en-US"/>
        </w:rPr>
      </w:pPr>
      <w:r w:rsidRPr="00AF450A">
        <w:rPr>
          <w:rFonts w:ascii="Calibri" w:hAnsi="Calibri"/>
          <w:color w:val="000000"/>
          <w:sz w:val="22"/>
          <w:szCs w:val="22"/>
          <w:lang w:val="en-US"/>
        </w:rPr>
        <w:t xml:space="preserve">8. TREBOVANIE BENEFICIARA DOLJNO BYTX </w:t>
      </w:r>
      <w:proofErr w:type="spellStart"/>
      <w:r w:rsidRPr="00AF450A">
        <w:rPr>
          <w:rFonts w:ascii="Calibri" w:hAnsi="Calibri"/>
          <w:color w:val="000000"/>
          <w:sz w:val="22"/>
          <w:szCs w:val="22"/>
          <w:lang w:val="en-US"/>
        </w:rPr>
        <w:t>PREDxaVLENO</w:t>
      </w:r>
      <w:proofErr w:type="spellEnd"/>
      <w:r w:rsidRPr="00AF450A">
        <w:rPr>
          <w:rFonts w:ascii="Calibri" w:hAnsi="Calibri"/>
          <w:color w:val="000000"/>
          <w:sz w:val="22"/>
          <w:szCs w:val="22"/>
          <w:lang w:val="en-US"/>
        </w:rPr>
        <w:t xml:space="preserve"> GARANTU DO </w:t>
      </w:r>
      <w:proofErr w:type="spellStart"/>
      <w:r w:rsidRPr="00AF450A">
        <w:rPr>
          <w:rFonts w:ascii="Calibri" w:hAnsi="Calibri"/>
          <w:color w:val="000000"/>
          <w:sz w:val="22"/>
          <w:szCs w:val="22"/>
          <w:lang w:val="en-US"/>
        </w:rPr>
        <w:t>ISTEcENIa</w:t>
      </w:r>
      <w:proofErr w:type="spellEnd"/>
      <w:r w:rsidRPr="00AF450A">
        <w:rPr>
          <w:rFonts w:ascii="Calibri" w:hAnsi="Calibri"/>
          <w:color w:val="000000"/>
          <w:sz w:val="22"/>
          <w:szCs w:val="22"/>
          <w:lang w:val="en-US"/>
        </w:rPr>
        <w:t xml:space="preserve"> UKAZANNOGO V </w:t>
      </w:r>
      <w:proofErr w:type="spellStart"/>
      <w:r w:rsidRPr="00AF450A">
        <w:rPr>
          <w:rFonts w:ascii="Calibri" w:hAnsi="Calibri"/>
          <w:color w:val="000000"/>
          <w:sz w:val="22"/>
          <w:szCs w:val="22"/>
          <w:lang w:val="en-US"/>
        </w:rPr>
        <w:t>NASTOaqEi</w:t>
      </w:r>
      <w:proofErr w:type="spellEnd"/>
      <w:r w:rsidRPr="00AF450A">
        <w:rPr>
          <w:rFonts w:ascii="Calibri" w:hAnsi="Calibri"/>
          <w:color w:val="000000"/>
          <w:sz w:val="22"/>
          <w:szCs w:val="22"/>
          <w:lang w:val="en-US"/>
        </w:rPr>
        <w:t xml:space="preserve"> GARANTII SROKA.</w:t>
      </w:r>
    </w:p>
    <w:p w:rsidR="00F71A57" w:rsidRDefault="00F71A57" w:rsidP="00F71A57">
      <w:pPr>
        <w:jc w:val="both"/>
        <w:rPr>
          <w:rFonts w:ascii="Calibri" w:hAnsi="Calibri"/>
          <w:color w:val="000000"/>
          <w:sz w:val="22"/>
          <w:szCs w:val="22"/>
          <w:lang w:val="en-US"/>
        </w:rPr>
      </w:pPr>
      <w:r w:rsidRPr="00AF450A">
        <w:rPr>
          <w:rFonts w:ascii="Calibri" w:hAnsi="Calibri"/>
          <w:color w:val="000000"/>
          <w:sz w:val="22"/>
          <w:szCs w:val="22"/>
          <w:lang w:val="en-US"/>
        </w:rPr>
        <w:t xml:space="preserve">9. TREBOVANIE DOLJNO BYTX </w:t>
      </w:r>
      <w:proofErr w:type="spellStart"/>
      <w:r w:rsidRPr="00AF450A">
        <w:rPr>
          <w:rFonts w:ascii="Calibri" w:hAnsi="Calibri"/>
          <w:color w:val="000000"/>
          <w:sz w:val="22"/>
          <w:szCs w:val="22"/>
          <w:lang w:val="en-US"/>
        </w:rPr>
        <w:t>ZAaVLENO</w:t>
      </w:r>
      <w:proofErr w:type="spellEnd"/>
      <w:r w:rsidRPr="00AF450A">
        <w:rPr>
          <w:rFonts w:ascii="Calibri" w:hAnsi="Calibri"/>
          <w:color w:val="000000"/>
          <w:sz w:val="22"/>
          <w:szCs w:val="22"/>
          <w:lang w:val="en-US"/>
        </w:rPr>
        <w:t xml:space="preserve"> V </w:t>
      </w:r>
      <w:proofErr w:type="spellStart"/>
      <w:r w:rsidRPr="00AF450A">
        <w:rPr>
          <w:rFonts w:ascii="Calibri" w:hAnsi="Calibri"/>
          <w:color w:val="000000"/>
          <w:sz w:val="22"/>
          <w:szCs w:val="22"/>
          <w:lang w:val="en-US"/>
        </w:rPr>
        <w:t>PISXMENNOi</w:t>
      </w:r>
      <w:proofErr w:type="spellEnd"/>
      <w:r w:rsidRPr="00AF450A">
        <w:rPr>
          <w:rFonts w:ascii="Calibri" w:hAnsi="Calibri"/>
          <w:color w:val="000000"/>
          <w:sz w:val="22"/>
          <w:szCs w:val="22"/>
          <w:lang w:val="en-US"/>
        </w:rPr>
        <w:t xml:space="preserve"> FORME. </w:t>
      </w:r>
      <w:proofErr w:type="spellStart"/>
      <w:r w:rsidRPr="00AF450A">
        <w:rPr>
          <w:rFonts w:ascii="Calibri" w:hAnsi="Calibri"/>
          <w:color w:val="000000"/>
          <w:sz w:val="22"/>
          <w:szCs w:val="22"/>
          <w:lang w:val="en-US"/>
        </w:rPr>
        <w:t>PISXMENNAa</w:t>
      </w:r>
      <w:proofErr w:type="spellEnd"/>
      <w:r w:rsidRPr="00AF450A">
        <w:rPr>
          <w:rFonts w:ascii="Calibri" w:hAnsi="Calibri"/>
          <w:color w:val="000000"/>
          <w:sz w:val="22"/>
          <w:szCs w:val="22"/>
          <w:lang w:val="en-US"/>
        </w:rPr>
        <w:t xml:space="preserve"> FORMA </w:t>
      </w:r>
      <w:proofErr w:type="spellStart"/>
      <w:r w:rsidRPr="00AF450A">
        <w:rPr>
          <w:rFonts w:ascii="Calibri" w:hAnsi="Calibri"/>
          <w:color w:val="000000"/>
          <w:sz w:val="22"/>
          <w:szCs w:val="22"/>
          <w:lang w:val="en-US"/>
        </w:rPr>
        <w:t>ScITAETSa</w:t>
      </w:r>
      <w:proofErr w:type="spellEnd"/>
      <w:r w:rsidRPr="00AF450A">
        <w:rPr>
          <w:rFonts w:ascii="Calibri" w:hAnsi="Calibri"/>
          <w:color w:val="000000"/>
          <w:sz w:val="22"/>
          <w:szCs w:val="22"/>
          <w:lang w:val="en-US"/>
        </w:rPr>
        <w:t xml:space="preserve"> </w:t>
      </w:r>
      <w:proofErr w:type="spellStart"/>
      <w:r w:rsidRPr="00AF450A">
        <w:rPr>
          <w:rFonts w:ascii="Calibri" w:hAnsi="Calibri"/>
          <w:color w:val="000000"/>
          <w:sz w:val="22"/>
          <w:szCs w:val="22"/>
          <w:lang w:val="en-US"/>
        </w:rPr>
        <w:t>SOBLuDENNOi</w:t>
      </w:r>
      <w:proofErr w:type="spellEnd"/>
      <w:r w:rsidRPr="00AF450A">
        <w:rPr>
          <w:rFonts w:ascii="Calibri" w:hAnsi="Calibri"/>
          <w:color w:val="000000"/>
          <w:sz w:val="22"/>
          <w:szCs w:val="22"/>
          <w:lang w:val="en-US"/>
        </w:rPr>
        <w:t xml:space="preserve"> V </w:t>
      </w:r>
      <w:proofErr w:type="spellStart"/>
      <w:r w:rsidRPr="00AF450A">
        <w:rPr>
          <w:rFonts w:ascii="Calibri" w:hAnsi="Calibri"/>
          <w:color w:val="000000"/>
          <w:sz w:val="22"/>
          <w:szCs w:val="22"/>
          <w:lang w:val="en-US"/>
        </w:rPr>
        <w:t>SLUcAE</w:t>
      </w:r>
      <w:proofErr w:type="spellEnd"/>
      <w:r w:rsidRPr="00AF450A">
        <w:rPr>
          <w:rFonts w:ascii="Calibri" w:hAnsi="Calibri"/>
          <w:color w:val="000000"/>
          <w:sz w:val="22"/>
          <w:szCs w:val="22"/>
          <w:lang w:val="en-US"/>
        </w:rPr>
        <w:t xml:space="preserve"> </w:t>
      </w:r>
      <w:proofErr w:type="spellStart"/>
      <w:r w:rsidRPr="00AF450A">
        <w:rPr>
          <w:rFonts w:ascii="Calibri" w:hAnsi="Calibri"/>
          <w:color w:val="000000"/>
          <w:sz w:val="22"/>
          <w:szCs w:val="22"/>
          <w:lang w:val="en-US"/>
        </w:rPr>
        <w:t>NAPRAVLENIa</w:t>
      </w:r>
      <w:proofErr w:type="spellEnd"/>
      <w:r w:rsidRPr="00AF450A">
        <w:rPr>
          <w:rFonts w:ascii="Calibri" w:hAnsi="Calibri"/>
          <w:color w:val="000000"/>
          <w:sz w:val="22"/>
          <w:szCs w:val="22"/>
          <w:lang w:val="en-US"/>
        </w:rPr>
        <w:t xml:space="preserve"> GARANTU </w:t>
      </w:r>
      <w:proofErr w:type="spellStart"/>
      <w:r w:rsidRPr="00AF450A">
        <w:rPr>
          <w:rFonts w:ascii="Calibri" w:hAnsi="Calibri"/>
          <w:color w:val="000000"/>
          <w:sz w:val="22"/>
          <w:szCs w:val="22"/>
          <w:lang w:val="en-US"/>
        </w:rPr>
        <w:t>TREBOVANIa</w:t>
      </w:r>
      <w:proofErr w:type="spellEnd"/>
      <w:r w:rsidRPr="00AF450A">
        <w:rPr>
          <w:rFonts w:ascii="Calibri" w:hAnsi="Calibri"/>
          <w:color w:val="000000"/>
          <w:sz w:val="22"/>
          <w:szCs w:val="22"/>
          <w:lang w:val="en-US"/>
        </w:rPr>
        <w:t xml:space="preserve"> V FORME </w:t>
      </w:r>
      <w:proofErr w:type="spellStart"/>
      <w:r w:rsidRPr="00AF450A">
        <w:rPr>
          <w:rFonts w:ascii="Calibri" w:hAnsi="Calibri"/>
          <w:color w:val="000000"/>
          <w:sz w:val="22"/>
          <w:szCs w:val="22"/>
          <w:lang w:val="en-US"/>
        </w:rPr>
        <w:t>eLEKTRONNOGO</w:t>
      </w:r>
      <w:proofErr w:type="spellEnd"/>
      <w:r w:rsidRPr="00AF450A">
        <w:rPr>
          <w:rFonts w:ascii="Calibri" w:hAnsi="Calibri"/>
          <w:color w:val="000000"/>
          <w:sz w:val="22"/>
          <w:szCs w:val="22"/>
          <w:lang w:val="en-US"/>
        </w:rPr>
        <w:t xml:space="preserve"> </w:t>
      </w:r>
      <w:proofErr w:type="spellStart"/>
      <w:r w:rsidRPr="00AF450A">
        <w:rPr>
          <w:rFonts w:ascii="Calibri" w:hAnsi="Calibri"/>
          <w:color w:val="000000"/>
          <w:sz w:val="22"/>
          <w:szCs w:val="22"/>
          <w:lang w:val="en-US"/>
        </w:rPr>
        <w:t>SOOBqENIa</w:t>
      </w:r>
      <w:proofErr w:type="spellEnd"/>
      <w:r w:rsidRPr="00AF450A">
        <w:rPr>
          <w:rFonts w:ascii="Calibri" w:hAnsi="Calibri"/>
          <w:color w:val="000000"/>
          <w:sz w:val="22"/>
          <w:szCs w:val="22"/>
          <w:lang w:val="en-US"/>
        </w:rPr>
        <w:t xml:space="preserve"> S ISPOLXZOVANIEM </w:t>
      </w:r>
      <w:proofErr w:type="spellStart"/>
      <w:r w:rsidRPr="00AF450A">
        <w:rPr>
          <w:rFonts w:ascii="Calibri" w:hAnsi="Calibri"/>
          <w:color w:val="000000"/>
          <w:sz w:val="22"/>
          <w:szCs w:val="22"/>
          <w:lang w:val="en-US"/>
        </w:rPr>
        <w:t>TELEKOMMUNIKACIONNOi</w:t>
      </w:r>
      <w:proofErr w:type="spellEnd"/>
      <w:r w:rsidRPr="00AF450A">
        <w:rPr>
          <w:rFonts w:ascii="Calibri" w:hAnsi="Calibri"/>
          <w:color w:val="000000"/>
          <w:sz w:val="22"/>
          <w:szCs w:val="22"/>
          <w:lang w:val="en-US"/>
        </w:rPr>
        <w:t xml:space="preserve"> SISTEMY </w:t>
      </w:r>
      <w:r>
        <w:rPr>
          <w:rFonts w:ascii="Calibri" w:hAnsi="Calibri"/>
          <w:color w:val="000000"/>
          <w:sz w:val="22"/>
          <w:szCs w:val="22"/>
          <w:lang w:val="en-US"/>
        </w:rPr>
        <w:t>‘</w:t>
      </w:r>
      <w:r w:rsidRPr="00AF450A">
        <w:rPr>
          <w:rFonts w:ascii="Calibri" w:hAnsi="Calibri"/>
          <w:color w:val="000000"/>
          <w:sz w:val="22"/>
          <w:szCs w:val="22"/>
          <w:lang w:val="en-US"/>
        </w:rPr>
        <w:t>SWIFT</w:t>
      </w:r>
      <w:r>
        <w:rPr>
          <w:rFonts w:ascii="Calibri" w:hAnsi="Calibri"/>
          <w:color w:val="000000"/>
          <w:sz w:val="22"/>
          <w:szCs w:val="22"/>
          <w:lang w:val="en-US"/>
        </w:rPr>
        <w:t>’</w:t>
      </w:r>
      <w:r w:rsidRPr="00AF450A">
        <w:rPr>
          <w:rFonts w:ascii="Calibri" w:hAnsi="Calibri"/>
          <w:color w:val="000000"/>
          <w:sz w:val="22"/>
          <w:szCs w:val="22"/>
          <w:lang w:val="en-US"/>
        </w:rPr>
        <w:t xml:space="preserve"> (SVIFT) </w:t>
      </w:r>
      <w:proofErr w:type="spellStart"/>
      <w:r w:rsidRPr="00AF450A">
        <w:rPr>
          <w:rFonts w:ascii="Calibri" w:hAnsi="Calibri"/>
          <w:color w:val="000000"/>
          <w:sz w:val="22"/>
          <w:szCs w:val="22"/>
          <w:lang w:val="en-US"/>
        </w:rPr>
        <w:t>cEREZ</w:t>
      </w:r>
      <w:proofErr w:type="spellEnd"/>
      <w:r w:rsidRPr="00AF450A">
        <w:rPr>
          <w:rFonts w:ascii="Calibri" w:hAnsi="Calibri"/>
          <w:color w:val="000000"/>
          <w:sz w:val="22"/>
          <w:szCs w:val="22"/>
          <w:lang w:val="en-US"/>
        </w:rPr>
        <w:t xml:space="preserve"> BANK, KOTOROMU PRAVLENIEM ASSOCIACII NP SOVETA RYNKA PRISVOEN STATUS </w:t>
      </w:r>
      <w:proofErr w:type="spellStart"/>
      <w:r w:rsidRPr="00AF450A">
        <w:rPr>
          <w:rFonts w:ascii="Calibri" w:hAnsi="Calibri"/>
          <w:color w:val="000000"/>
          <w:sz w:val="22"/>
          <w:szCs w:val="22"/>
          <w:lang w:val="en-US"/>
        </w:rPr>
        <w:t>AVIZUuqEGO</w:t>
      </w:r>
      <w:proofErr w:type="spellEnd"/>
      <w:r w:rsidRPr="00AF450A">
        <w:rPr>
          <w:rFonts w:ascii="Calibri" w:hAnsi="Calibri"/>
          <w:color w:val="000000"/>
          <w:sz w:val="22"/>
          <w:szCs w:val="22"/>
          <w:lang w:val="en-US"/>
        </w:rPr>
        <w:t xml:space="preserve"> BANKA V SISTEME FINANSOVYH </w:t>
      </w:r>
      <w:proofErr w:type="spellStart"/>
      <w:r w:rsidRPr="00AF450A">
        <w:rPr>
          <w:rFonts w:ascii="Calibri" w:hAnsi="Calibri"/>
          <w:color w:val="000000"/>
          <w:sz w:val="22"/>
          <w:szCs w:val="22"/>
          <w:lang w:val="en-US"/>
        </w:rPr>
        <w:t>GARANTIi</w:t>
      </w:r>
      <w:proofErr w:type="spellEnd"/>
      <w:r w:rsidRPr="00AF450A">
        <w:rPr>
          <w:rFonts w:ascii="Calibri" w:hAnsi="Calibri"/>
          <w:color w:val="000000"/>
          <w:sz w:val="22"/>
          <w:szCs w:val="22"/>
          <w:lang w:val="en-US"/>
        </w:rPr>
        <w:t xml:space="preserve"> NA OPTOVOM RYNKE </w:t>
      </w:r>
      <w:proofErr w:type="spellStart"/>
      <w:r w:rsidRPr="00AF450A">
        <w:rPr>
          <w:rFonts w:ascii="Calibri" w:hAnsi="Calibri"/>
          <w:color w:val="000000"/>
          <w:sz w:val="22"/>
          <w:szCs w:val="22"/>
          <w:lang w:val="en-US"/>
        </w:rPr>
        <w:t>eLEKTRIcESKOi</w:t>
      </w:r>
      <w:proofErr w:type="spellEnd"/>
      <w:r w:rsidRPr="00AF450A">
        <w:rPr>
          <w:rFonts w:ascii="Calibri" w:hAnsi="Calibri"/>
          <w:color w:val="000000"/>
          <w:sz w:val="22"/>
          <w:szCs w:val="22"/>
          <w:lang w:val="en-US"/>
        </w:rPr>
        <w:t xml:space="preserve"> </w:t>
      </w:r>
      <w:proofErr w:type="spellStart"/>
      <w:r w:rsidRPr="00AF450A">
        <w:rPr>
          <w:rFonts w:ascii="Calibri" w:hAnsi="Calibri"/>
          <w:color w:val="000000"/>
          <w:sz w:val="22"/>
          <w:szCs w:val="22"/>
          <w:lang w:val="en-US"/>
        </w:rPr>
        <w:t>eNERGII</w:t>
      </w:r>
      <w:proofErr w:type="spellEnd"/>
      <w:r w:rsidRPr="00AF450A">
        <w:rPr>
          <w:rFonts w:ascii="Calibri" w:hAnsi="Calibri"/>
          <w:color w:val="000000"/>
          <w:sz w:val="22"/>
          <w:szCs w:val="22"/>
          <w:lang w:val="en-US"/>
        </w:rPr>
        <w:t xml:space="preserve"> I </w:t>
      </w:r>
      <w:proofErr w:type="spellStart"/>
      <w:r w:rsidRPr="00AF450A">
        <w:rPr>
          <w:rFonts w:ascii="Calibri" w:hAnsi="Calibri"/>
          <w:color w:val="000000"/>
          <w:sz w:val="22"/>
          <w:szCs w:val="22"/>
          <w:lang w:val="en-US"/>
        </w:rPr>
        <w:t>MOqNOSTI</w:t>
      </w:r>
      <w:proofErr w:type="spellEnd"/>
      <w:r w:rsidRPr="00AF450A">
        <w:rPr>
          <w:rFonts w:ascii="Calibri" w:hAnsi="Calibri"/>
          <w:color w:val="000000"/>
          <w:sz w:val="22"/>
          <w:szCs w:val="22"/>
          <w:lang w:val="en-US"/>
        </w:rPr>
        <w:t xml:space="preserve">. BENEFICIAR </w:t>
      </w:r>
      <w:proofErr w:type="spellStart"/>
      <w:r w:rsidRPr="00AF450A">
        <w:rPr>
          <w:rFonts w:ascii="Calibri" w:hAnsi="Calibri"/>
          <w:color w:val="000000"/>
          <w:sz w:val="22"/>
          <w:szCs w:val="22"/>
          <w:lang w:val="en-US"/>
        </w:rPr>
        <w:t>NAPRAVLaET</w:t>
      </w:r>
      <w:proofErr w:type="spellEnd"/>
      <w:r w:rsidRPr="00AF450A">
        <w:rPr>
          <w:rFonts w:ascii="Calibri" w:hAnsi="Calibri"/>
          <w:color w:val="000000"/>
          <w:sz w:val="22"/>
          <w:szCs w:val="22"/>
          <w:lang w:val="en-US"/>
        </w:rPr>
        <w:t xml:space="preserve"> TREBOVANIE V </w:t>
      </w:r>
      <w:proofErr w:type="spellStart"/>
      <w:r w:rsidRPr="00AF450A">
        <w:rPr>
          <w:rFonts w:ascii="Calibri" w:hAnsi="Calibri"/>
          <w:color w:val="000000"/>
          <w:sz w:val="22"/>
          <w:szCs w:val="22"/>
          <w:lang w:val="en-US"/>
        </w:rPr>
        <w:t>eLEKTRONNOM</w:t>
      </w:r>
      <w:proofErr w:type="spellEnd"/>
      <w:r w:rsidRPr="00AF450A">
        <w:rPr>
          <w:rFonts w:ascii="Calibri" w:hAnsi="Calibri"/>
          <w:color w:val="000000"/>
          <w:sz w:val="22"/>
          <w:szCs w:val="22"/>
          <w:lang w:val="en-US"/>
        </w:rPr>
        <w:t xml:space="preserve"> VIDE S ISPOLXZOVANIEM </w:t>
      </w:r>
      <w:proofErr w:type="spellStart"/>
      <w:r w:rsidRPr="00AF450A">
        <w:rPr>
          <w:rFonts w:ascii="Calibri" w:hAnsi="Calibri"/>
          <w:color w:val="000000"/>
          <w:sz w:val="22"/>
          <w:szCs w:val="22"/>
          <w:lang w:val="en-US"/>
        </w:rPr>
        <w:t>eLEKTRONNOi</w:t>
      </w:r>
      <w:proofErr w:type="spellEnd"/>
      <w:r w:rsidRPr="00AF450A">
        <w:rPr>
          <w:rFonts w:ascii="Calibri" w:hAnsi="Calibri"/>
          <w:color w:val="000000"/>
          <w:sz w:val="22"/>
          <w:szCs w:val="22"/>
          <w:lang w:val="en-US"/>
        </w:rPr>
        <w:t xml:space="preserve"> PODPISI ILI NA BUMAJNOM NOSITELE V BANK, KOTOROMU PRAVLENIEM ASSOCIACII NP SOVETA RYNKA PRISVOEN STATUS </w:t>
      </w:r>
      <w:proofErr w:type="spellStart"/>
      <w:r w:rsidRPr="00AF450A">
        <w:rPr>
          <w:rFonts w:ascii="Calibri" w:hAnsi="Calibri"/>
          <w:color w:val="000000"/>
          <w:sz w:val="22"/>
          <w:szCs w:val="22"/>
          <w:lang w:val="en-US"/>
        </w:rPr>
        <w:t>AVIZUuqEGO</w:t>
      </w:r>
      <w:proofErr w:type="spellEnd"/>
      <w:r w:rsidRPr="00AF450A">
        <w:rPr>
          <w:rFonts w:ascii="Calibri" w:hAnsi="Calibri"/>
          <w:color w:val="000000"/>
          <w:sz w:val="22"/>
          <w:szCs w:val="22"/>
          <w:lang w:val="en-US"/>
        </w:rPr>
        <w:t xml:space="preserve"> BANKA V SISTEME FINANSOVYH </w:t>
      </w:r>
      <w:proofErr w:type="spellStart"/>
      <w:r w:rsidRPr="00AF450A">
        <w:rPr>
          <w:rFonts w:ascii="Calibri" w:hAnsi="Calibri"/>
          <w:color w:val="000000"/>
          <w:sz w:val="22"/>
          <w:szCs w:val="22"/>
          <w:lang w:val="en-US"/>
        </w:rPr>
        <w:t>GARANTIi</w:t>
      </w:r>
      <w:proofErr w:type="spellEnd"/>
      <w:r w:rsidRPr="00AF450A">
        <w:rPr>
          <w:rFonts w:ascii="Calibri" w:hAnsi="Calibri"/>
          <w:color w:val="000000"/>
          <w:sz w:val="22"/>
          <w:szCs w:val="22"/>
          <w:lang w:val="en-US"/>
        </w:rPr>
        <w:t xml:space="preserve"> NA OPTOVOM RYNKE </w:t>
      </w:r>
      <w:proofErr w:type="spellStart"/>
      <w:r w:rsidRPr="00AF450A">
        <w:rPr>
          <w:rFonts w:ascii="Calibri" w:hAnsi="Calibri"/>
          <w:color w:val="000000"/>
          <w:sz w:val="22"/>
          <w:szCs w:val="22"/>
          <w:lang w:val="en-US"/>
        </w:rPr>
        <w:t>eLEKTRIcESKOi</w:t>
      </w:r>
      <w:proofErr w:type="spellEnd"/>
      <w:r w:rsidRPr="00AF450A">
        <w:rPr>
          <w:rFonts w:ascii="Calibri" w:hAnsi="Calibri"/>
          <w:color w:val="000000"/>
          <w:sz w:val="22"/>
          <w:szCs w:val="22"/>
          <w:lang w:val="en-US"/>
        </w:rPr>
        <w:t xml:space="preserve"> </w:t>
      </w:r>
      <w:proofErr w:type="spellStart"/>
      <w:r w:rsidRPr="00AF450A">
        <w:rPr>
          <w:rFonts w:ascii="Calibri" w:hAnsi="Calibri"/>
          <w:color w:val="000000"/>
          <w:sz w:val="22"/>
          <w:szCs w:val="22"/>
          <w:lang w:val="en-US"/>
        </w:rPr>
        <w:t>eNERGII</w:t>
      </w:r>
      <w:proofErr w:type="spellEnd"/>
      <w:r w:rsidRPr="00AF450A">
        <w:rPr>
          <w:rFonts w:ascii="Calibri" w:hAnsi="Calibri"/>
          <w:color w:val="000000"/>
          <w:sz w:val="22"/>
          <w:szCs w:val="22"/>
          <w:lang w:val="en-US"/>
        </w:rPr>
        <w:t xml:space="preserve"> I </w:t>
      </w:r>
      <w:proofErr w:type="spellStart"/>
      <w:r w:rsidRPr="00AF450A">
        <w:rPr>
          <w:rFonts w:ascii="Calibri" w:hAnsi="Calibri"/>
          <w:color w:val="000000"/>
          <w:sz w:val="22"/>
          <w:szCs w:val="22"/>
          <w:lang w:val="en-US"/>
        </w:rPr>
        <w:t>MOqNOSTI</w:t>
      </w:r>
      <w:proofErr w:type="spellEnd"/>
      <w:r w:rsidRPr="00AF450A">
        <w:rPr>
          <w:rFonts w:ascii="Calibri" w:hAnsi="Calibri"/>
          <w:color w:val="000000"/>
          <w:sz w:val="22"/>
          <w:szCs w:val="22"/>
          <w:lang w:val="en-US"/>
        </w:rPr>
        <w:t xml:space="preserve">, V </w:t>
      </w:r>
      <w:proofErr w:type="spellStart"/>
      <w:r w:rsidRPr="00AF450A">
        <w:rPr>
          <w:rFonts w:ascii="Calibri" w:hAnsi="Calibri"/>
          <w:color w:val="000000"/>
          <w:sz w:val="22"/>
          <w:szCs w:val="22"/>
          <w:lang w:val="en-US"/>
        </w:rPr>
        <w:t>PORaDKE</w:t>
      </w:r>
      <w:proofErr w:type="spellEnd"/>
      <w:r w:rsidRPr="00AF450A">
        <w:rPr>
          <w:rFonts w:ascii="Calibri" w:hAnsi="Calibri"/>
          <w:color w:val="000000"/>
          <w:sz w:val="22"/>
          <w:szCs w:val="22"/>
          <w:lang w:val="en-US"/>
        </w:rPr>
        <w:t xml:space="preserve">, PREDUSMOTRENNOM SOGLAQENIEM O </w:t>
      </w:r>
      <w:proofErr w:type="spellStart"/>
      <w:r w:rsidRPr="00AF450A">
        <w:rPr>
          <w:rFonts w:ascii="Calibri" w:hAnsi="Calibri"/>
          <w:color w:val="000000"/>
          <w:sz w:val="22"/>
          <w:szCs w:val="22"/>
          <w:lang w:val="en-US"/>
        </w:rPr>
        <w:t>VZAIMODEiSTVII</w:t>
      </w:r>
      <w:proofErr w:type="spellEnd"/>
      <w:r w:rsidRPr="00AF450A">
        <w:rPr>
          <w:rFonts w:ascii="Calibri" w:hAnsi="Calibri"/>
          <w:color w:val="000000"/>
          <w:sz w:val="22"/>
          <w:szCs w:val="22"/>
          <w:lang w:val="en-US"/>
        </w:rPr>
        <w:t xml:space="preserve"> MEJDU GARANTOM, </w:t>
      </w:r>
      <w:proofErr w:type="spellStart"/>
      <w:r w:rsidRPr="00AF450A">
        <w:rPr>
          <w:rFonts w:ascii="Calibri" w:hAnsi="Calibri"/>
          <w:color w:val="000000"/>
          <w:sz w:val="22"/>
          <w:szCs w:val="22"/>
          <w:lang w:val="en-US"/>
        </w:rPr>
        <w:t>AVIZUuqIM</w:t>
      </w:r>
      <w:proofErr w:type="spellEnd"/>
      <w:r w:rsidRPr="00AF450A">
        <w:rPr>
          <w:rFonts w:ascii="Calibri" w:hAnsi="Calibri"/>
          <w:color w:val="000000"/>
          <w:sz w:val="22"/>
          <w:szCs w:val="22"/>
          <w:lang w:val="en-US"/>
        </w:rPr>
        <w:t xml:space="preserve"> BANKOM I AO CFR. </w:t>
      </w:r>
      <w:r>
        <w:rPr>
          <w:rFonts w:ascii="Calibri" w:hAnsi="Calibri"/>
          <w:color w:val="000000"/>
          <w:sz w:val="22"/>
          <w:szCs w:val="22"/>
          <w:lang w:val="en-US"/>
        </w:rPr>
        <w:t>‘</w:t>
      </w:r>
      <w:r w:rsidRPr="00AF450A">
        <w:rPr>
          <w:rFonts w:ascii="Calibri" w:hAnsi="Calibri"/>
          <w:color w:val="000000"/>
          <w:sz w:val="22"/>
          <w:szCs w:val="22"/>
          <w:lang w:val="en-US"/>
        </w:rPr>
        <w:t>SWIFT</w:t>
      </w:r>
      <w:r>
        <w:rPr>
          <w:rFonts w:ascii="Calibri" w:hAnsi="Calibri"/>
          <w:color w:val="000000"/>
          <w:sz w:val="22"/>
          <w:szCs w:val="22"/>
          <w:lang w:val="en-US"/>
        </w:rPr>
        <w:t>’</w:t>
      </w:r>
      <w:r w:rsidRPr="00AF450A">
        <w:rPr>
          <w:rFonts w:ascii="Calibri" w:hAnsi="Calibri"/>
          <w:color w:val="000000"/>
          <w:sz w:val="22"/>
          <w:szCs w:val="22"/>
          <w:lang w:val="en-US"/>
        </w:rPr>
        <w:t>-</w:t>
      </w:r>
      <w:proofErr w:type="spellStart"/>
      <w:r w:rsidRPr="00AF450A">
        <w:rPr>
          <w:rFonts w:ascii="Calibri" w:hAnsi="Calibri"/>
          <w:color w:val="000000"/>
          <w:sz w:val="22"/>
          <w:szCs w:val="22"/>
          <w:lang w:val="en-US"/>
        </w:rPr>
        <w:t>SOOBqENIE</w:t>
      </w:r>
      <w:proofErr w:type="spellEnd"/>
      <w:r w:rsidRPr="00AF450A">
        <w:rPr>
          <w:rFonts w:ascii="Calibri" w:hAnsi="Calibri"/>
          <w:color w:val="000000"/>
          <w:sz w:val="22"/>
          <w:szCs w:val="22"/>
          <w:lang w:val="en-US"/>
        </w:rPr>
        <w:t xml:space="preserve">, NAPRAVLENNOE GARANTU, DOLJNO SODERJATX PODTVERJDENIE, </w:t>
      </w:r>
      <w:proofErr w:type="spellStart"/>
      <w:r w:rsidRPr="00AF450A">
        <w:rPr>
          <w:rFonts w:ascii="Calibri" w:hAnsi="Calibri"/>
          <w:color w:val="000000"/>
          <w:sz w:val="22"/>
          <w:szCs w:val="22"/>
          <w:lang w:val="en-US"/>
        </w:rPr>
        <w:t>cTO</w:t>
      </w:r>
      <w:proofErr w:type="spellEnd"/>
      <w:r w:rsidRPr="00AF450A">
        <w:rPr>
          <w:rFonts w:ascii="Calibri" w:hAnsi="Calibri"/>
          <w:color w:val="000000"/>
          <w:sz w:val="22"/>
          <w:szCs w:val="22"/>
          <w:lang w:val="en-US"/>
        </w:rPr>
        <w:t xml:space="preserve"> TREBOVANIE PODPISANO </w:t>
      </w:r>
      <w:proofErr w:type="spellStart"/>
      <w:r w:rsidRPr="00AF450A">
        <w:rPr>
          <w:rFonts w:ascii="Calibri" w:hAnsi="Calibri"/>
          <w:color w:val="000000"/>
          <w:sz w:val="22"/>
          <w:szCs w:val="22"/>
          <w:lang w:val="en-US"/>
        </w:rPr>
        <w:t>UPOLNOMOcENNYM</w:t>
      </w:r>
      <w:proofErr w:type="spellEnd"/>
      <w:r w:rsidRPr="00AF450A">
        <w:rPr>
          <w:rFonts w:ascii="Calibri" w:hAnsi="Calibri"/>
          <w:color w:val="000000"/>
          <w:sz w:val="22"/>
          <w:szCs w:val="22"/>
          <w:lang w:val="en-US"/>
        </w:rPr>
        <w:t xml:space="preserve"> LICOM BENEFICIARA. </w:t>
      </w:r>
    </w:p>
    <w:p w:rsidR="00F71A57" w:rsidRDefault="00F71A57" w:rsidP="00F71A57">
      <w:pPr>
        <w:jc w:val="both"/>
        <w:rPr>
          <w:rFonts w:ascii="Calibri" w:hAnsi="Calibri"/>
          <w:color w:val="000000"/>
          <w:sz w:val="22"/>
          <w:szCs w:val="22"/>
          <w:lang w:val="en-US"/>
        </w:rPr>
      </w:pPr>
      <w:r w:rsidRPr="00AF450A">
        <w:rPr>
          <w:rFonts w:ascii="Calibri" w:hAnsi="Calibri"/>
          <w:color w:val="000000"/>
          <w:sz w:val="22"/>
          <w:szCs w:val="22"/>
          <w:lang w:val="en-US"/>
        </w:rPr>
        <w:t xml:space="preserve">10. GARANT </w:t>
      </w:r>
      <w:proofErr w:type="spellStart"/>
      <w:r w:rsidRPr="00AF450A">
        <w:rPr>
          <w:rFonts w:ascii="Calibri" w:hAnsi="Calibri"/>
          <w:color w:val="000000"/>
          <w:sz w:val="22"/>
          <w:szCs w:val="22"/>
          <w:lang w:val="en-US"/>
        </w:rPr>
        <w:t>OBaZUETSa</w:t>
      </w:r>
      <w:proofErr w:type="spellEnd"/>
      <w:r w:rsidRPr="00AF450A">
        <w:rPr>
          <w:rFonts w:ascii="Calibri" w:hAnsi="Calibri"/>
          <w:color w:val="000000"/>
          <w:sz w:val="22"/>
          <w:szCs w:val="22"/>
          <w:lang w:val="en-US"/>
        </w:rPr>
        <w:t xml:space="preserve"> RASSMATRIVATX </w:t>
      </w:r>
      <w:proofErr w:type="spellStart"/>
      <w:r w:rsidRPr="00AF450A">
        <w:rPr>
          <w:rFonts w:ascii="Calibri" w:hAnsi="Calibri"/>
          <w:color w:val="000000"/>
          <w:sz w:val="22"/>
          <w:szCs w:val="22"/>
          <w:lang w:val="en-US"/>
        </w:rPr>
        <w:t>TREBOVANIa</w:t>
      </w:r>
      <w:proofErr w:type="spellEnd"/>
      <w:r w:rsidRPr="00AF450A">
        <w:rPr>
          <w:rFonts w:ascii="Calibri" w:hAnsi="Calibri"/>
          <w:color w:val="000000"/>
          <w:sz w:val="22"/>
          <w:szCs w:val="22"/>
          <w:lang w:val="en-US"/>
        </w:rPr>
        <w:t xml:space="preserve"> BENEFICIARA I </w:t>
      </w:r>
      <w:proofErr w:type="spellStart"/>
      <w:r w:rsidRPr="00AF450A">
        <w:rPr>
          <w:rFonts w:ascii="Calibri" w:hAnsi="Calibri"/>
          <w:color w:val="000000"/>
          <w:sz w:val="22"/>
          <w:szCs w:val="22"/>
          <w:lang w:val="en-US"/>
        </w:rPr>
        <w:t>UPLAcIVATX</w:t>
      </w:r>
      <w:proofErr w:type="spellEnd"/>
      <w:r w:rsidRPr="00AF450A">
        <w:rPr>
          <w:rFonts w:ascii="Calibri" w:hAnsi="Calibri"/>
          <w:color w:val="000000"/>
          <w:sz w:val="22"/>
          <w:szCs w:val="22"/>
          <w:lang w:val="en-US"/>
        </w:rPr>
        <w:t xml:space="preserve"> SUMMY PO </w:t>
      </w:r>
      <w:proofErr w:type="spellStart"/>
      <w:r w:rsidRPr="00AF450A">
        <w:rPr>
          <w:rFonts w:ascii="Calibri" w:hAnsi="Calibri"/>
          <w:color w:val="000000"/>
          <w:sz w:val="22"/>
          <w:szCs w:val="22"/>
          <w:lang w:val="en-US"/>
        </w:rPr>
        <w:t>NASTOaqEi</w:t>
      </w:r>
      <w:proofErr w:type="spellEnd"/>
      <w:r w:rsidRPr="00AF450A">
        <w:rPr>
          <w:rFonts w:ascii="Calibri" w:hAnsi="Calibri"/>
          <w:color w:val="000000"/>
          <w:sz w:val="22"/>
          <w:szCs w:val="22"/>
          <w:lang w:val="en-US"/>
        </w:rPr>
        <w:t xml:space="preserve"> GARANTII V </w:t>
      </w:r>
      <w:proofErr w:type="spellStart"/>
      <w:r w:rsidRPr="00AF450A">
        <w:rPr>
          <w:rFonts w:ascii="Calibri" w:hAnsi="Calibri"/>
          <w:color w:val="000000"/>
          <w:sz w:val="22"/>
          <w:szCs w:val="22"/>
          <w:lang w:val="en-US"/>
        </w:rPr>
        <w:t>TEcENIE</w:t>
      </w:r>
      <w:proofErr w:type="spellEnd"/>
      <w:r w:rsidRPr="00AF450A">
        <w:rPr>
          <w:rFonts w:ascii="Calibri" w:hAnsi="Calibri"/>
          <w:color w:val="000000"/>
          <w:sz w:val="22"/>
          <w:szCs w:val="22"/>
          <w:lang w:val="en-US"/>
        </w:rPr>
        <w:t xml:space="preserve"> 5 (</w:t>
      </w:r>
      <w:proofErr w:type="spellStart"/>
      <w:r w:rsidRPr="00AF450A">
        <w:rPr>
          <w:rFonts w:ascii="Calibri" w:hAnsi="Calibri"/>
          <w:color w:val="000000"/>
          <w:sz w:val="22"/>
          <w:szCs w:val="22"/>
          <w:lang w:val="en-US"/>
        </w:rPr>
        <w:t>PaTI</w:t>
      </w:r>
      <w:proofErr w:type="spellEnd"/>
      <w:r w:rsidRPr="00AF450A">
        <w:rPr>
          <w:rFonts w:ascii="Calibri" w:hAnsi="Calibri"/>
          <w:color w:val="000000"/>
          <w:sz w:val="22"/>
          <w:szCs w:val="22"/>
          <w:lang w:val="en-US"/>
        </w:rPr>
        <w:t xml:space="preserve">) </w:t>
      </w:r>
      <w:proofErr w:type="spellStart"/>
      <w:r w:rsidRPr="00AF450A">
        <w:rPr>
          <w:rFonts w:ascii="Calibri" w:hAnsi="Calibri"/>
          <w:color w:val="000000"/>
          <w:sz w:val="22"/>
          <w:szCs w:val="22"/>
          <w:lang w:val="en-US"/>
        </w:rPr>
        <w:t>RABOcIH</w:t>
      </w:r>
      <w:proofErr w:type="spellEnd"/>
      <w:r w:rsidRPr="00AF450A">
        <w:rPr>
          <w:rFonts w:ascii="Calibri" w:hAnsi="Calibri"/>
          <w:color w:val="000000"/>
          <w:sz w:val="22"/>
          <w:szCs w:val="22"/>
          <w:lang w:val="en-US"/>
        </w:rPr>
        <w:t xml:space="preserve"> </w:t>
      </w:r>
      <w:proofErr w:type="spellStart"/>
      <w:r w:rsidRPr="00AF450A">
        <w:rPr>
          <w:rFonts w:ascii="Calibri" w:hAnsi="Calibri"/>
          <w:color w:val="000000"/>
          <w:sz w:val="22"/>
          <w:szCs w:val="22"/>
          <w:lang w:val="en-US"/>
        </w:rPr>
        <w:t>DNEi</w:t>
      </w:r>
      <w:proofErr w:type="spellEnd"/>
      <w:r w:rsidRPr="00AF450A">
        <w:rPr>
          <w:rFonts w:ascii="Calibri" w:hAnsi="Calibri"/>
          <w:color w:val="000000"/>
          <w:sz w:val="22"/>
          <w:szCs w:val="22"/>
          <w:lang w:val="en-US"/>
        </w:rPr>
        <w:t xml:space="preserve"> S DATY </w:t>
      </w:r>
      <w:proofErr w:type="spellStart"/>
      <w:r w:rsidRPr="00AF450A">
        <w:rPr>
          <w:rFonts w:ascii="Calibri" w:hAnsi="Calibri"/>
          <w:color w:val="000000"/>
          <w:sz w:val="22"/>
          <w:szCs w:val="22"/>
          <w:lang w:val="en-US"/>
        </w:rPr>
        <w:t>POLUcENIa</w:t>
      </w:r>
      <w:proofErr w:type="spellEnd"/>
      <w:r w:rsidRPr="00AF450A">
        <w:rPr>
          <w:rFonts w:ascii="Calibri" w:hAnsi="Calibri"/>
          <w:color w:val="000000"/>
          <w:sz w:val="22"/>
          <w:szCs w:val="22"/>
          <w:lang w:val="en-US"/>
        </w:rPr>
        <w:t xml:space="preserve"> GARANTOM </w:t>
      </w:r>
      <w:proofErr w:type="spellStart"/>
      <w:r w:rsidRPr="00AF450A">
        <w:rPr>
          <w:rFonts w:ascii="Calibri" w:hAnsi="Calibri"/>
          <w:color w:val="000000"/>
          <w:sz w:val="22"/>
          <w:szCs w:val="22"/>
          <w:lang w:val="en-US"/>
        </w:rPr>
        <w:t>TREBOVANIa</w:t>
      </w:r>
      <w:proofErr w:type="spellEnd"/>
      <w:r w:rsidRPr="00AF450A">
        <w:rPr>
          <w:rFonts w:ascii="Calibri" w:hAnsi="Calibri"/>
          <w:color w:val="000000"/>
          <w:sz w:val="22"/>
          <w:szCs w:val="22"/>
          <w:lang w:val="en-US"/>
        </w:rPr>
        <w:t xml:space="preserve"> PO SISTEME SVIFT (</w:t>
      </w:r>
      <w:r>
        <w:rPr>
          <w:rFonts w:ascii="Calibri" w:hAnsi="Calibri"/>
          <w:color w:val="000000"/>
          <w:sz w:val="22"/>
          <w:szCs w:val="22"/>
          <w:lang w:val="en-US"/>
        </w:rPr>
        <w:t>‘</w:t>
      </w:r>
      <w:r w:rsidRPr="00AF450A">
        <w:rPr>
          <w:rFonts w:ascii="Calibri" w:hAnsi="Calibri"/>
          <w:color w:val="000000"/>
          <w:sz w:val="22"/>
          <w:szCs w:val="22"/>
          <w:lang w:val="en-US"/>
        </w:rPr>
        <w:t>SWIFT</w:t>
      </w:r>
      <w:r>
        <w:rPr>
          <w:rFonts w:ascii="Calibri" w:hAnsi="Calibri"/>
          <w:color w:val="000000"/>
          <w:sz w:val="22"/>
          <w:szCs w:val="22"/>
          <w:lang w:val="en-US"/>
        </w:rPr>
        <w:t>’</w:t>
      </w:r>
      <w:r w:rsidRPr="00AF450A">
        <w:rPr>
          <w:rFonts w:ascii="Calibri" w:hAnsi="Calibri"/>
          <w:color w:val="000000"/>
          <w:sz w:val="22"/>
          <w:szCs w:val="22"/>
          <w:lang w:val="en-US"/>
        </w:rPr>
        <w:t xml:space="preserve">). OPLATA SUMM PO </w:t>
      </w:r>
      <w:proofErr w:type="spellStart"/>
      <w:r w:rsidRPr="00AF450A">
        <w:rPr>
          <w:rFonts w:ascii="Calibri" w:hAnsi="Calibri"/>
          <w:color w:val="000000"/>
          <w:sz w:val="22"/>
          <w:szCs w:val="22"/>
          <w:lang w:val="en-US"/>
        </w:rPr>
        <w:t>NASTOaqEi</w:t>
      </w:r>
      <w:proofErr w:type="spellEnd"/>
      <w:r w:rsidRPr="00AF450A">
        <w:rPr>
          <w:rFonts w:ascii="Calibri" w:hAnsi="Calibri"/>
          <w:color w:val="000000"/>
          <w:sz w:val="22"/>
          <w:szCs w:val="22"/>
          <w:lang w:val="en-US"/>
        </w:rPr>
        <w:t xml:space="preserve"> </w:t>
      </w:r>
      <w:proofErr w:type="spellStart"/>
      <w:r w:rsidRPr="00AF450A">
        <w:rPr>
          <w:rFonts w:ascii="Calibri" w:hAnsi="Calibri"/>
          <w:color w:val="000000"/>
          <w:sz w:val="22"/>
          <w:szCs w:val="22"/>
          <w:lang w:val="en-US"/>
        </w:rPr>
        <w:t>BANKOVSKOi</w:t>
      </w:r>
      <w:proofErr w:type="spellEnd"/>
      <w:r w:rsidRPr="00AF450A">
        <w:rPr>
          <w:rFonts w:ascii="Calibri" w:hAnsi="Calibri"/>
          <w:color w:val="000000"/>
          <w:sz w:val="22"/>
          <w:szCs w:val="22"/>
          <w:lang w:val="en-US"/>
        </w:rPr>
        <w:t xml:space="preserve"> GARANTII </w:t>
      </w:r>
      <w:proofErr w:type="spellStart"/>
      <w:r w:rsidRPr="00AF450A">
        <w:rPr>
          <w:rFonts w:ascii="Calibri" w:hAnsi="Calibri"/>
          <w:color w:val="000000"/>
          <w:sz w:val="22"/>
          <w:szCs w:val="22"/>
          <w:lang w:val="en-US"/>
        </w:rPr>
        <w:t>OSUqESTVLaETSa</w:t>
      </w:r>
      <w:proofErr w:type="spellEnd"/>
      <w:r w:rsidRPr="00AF450A">
        <w:rPr>
          <w:rFonts w:ascii="Calibri" w:hAnsi="Calibri"/>
          <w:color w:val="000000"/>
          <w:sz w:val="22"/>
          <w:szCs w:val="22"/>
          <w:lang w:val="en-US"/>
        </w:rPr>
        <w:t xml:space="preserve"> PUTEM </w:t>
      </w:r>
      <w:proofErr w:type="spellStart"/>
      <w:r w:rsidRPr="00AF450A">
        <w:rPr>
          <w:rFonts w:ascii="Calibri" w:hAnsi="Calibri"/>
          <w:color w:val="000000"/>
          <w:sz w:val="22"/>
          <w:szCs w:val="22"/>
          <w:lang w:val="en-US"/>
        </w:rPr>
        <w:t>PEREcISLENIa</w:t>
      </w:r>
      <w:proofErr w:type="spellEnd"/>
      <w:r w:rsidRPr="00AF450A">
        <w:rPr>
          <w:rFonts w:ascii="Calibri" w:hAnsi="Calibri"/>
          <w:color w:val="000000"/>
          <w:sz w:val="22"/>
          <w:szCs w:val="22"/>
          <w:lang w:val="en-US"/>
        </w:rPr>
        <w:t xml:space="preserve"> DENEJNYH SREDSTV NA </w:t>
      </w:r>
      <w:proofErr w:type="spellStart"/>
      <w:r w:rsidRPr="00AF450A">
        <w:rPr>
          <w:rFonts w:ascii="Calibri" w:hAnsi="Calibri"/>
          <w:color w:val="000000"/>
          <w:sz w:val="22"/>
          <w:szCs w:val="22"/>
          <w:lang w:val="en-US"/>
        </w:rPr>
        <w:t>RAScETNYi</w:t>
      </w:r>
      <w:proofErr w:type="spellEnd"/>
      <w:r w:rsidRPr="00AF450A">
        <w:rPr>
          <w:rFonts w:ascii="Calibri" w:hAnsi="Calibri"/>
          <w:color w:val="000000"/>
          <w:sz w:val="22"/>
          <w:szCs w:val="22"/>
          <w:lang w:val="en-US"/>
        </w:rPr>
        <w:t xml:space="preserve"> </w:t>
      </w:r>
      <w:proofErr w:type="spellStart"/>
      <w:r w:rsidRPr="00AF450A">
        <w:rPr>
          <w:rFonts w:ascii="Calibri" w:hAnsi="Calibri"/>
          <w:color w:val="000000"/>
          <w:sz w:val="22"/>
          <w:szCs w:val="22"/>
          <w:lang w:val="en-US"/>
        </w:rPr>
        <w:t>ScET</w:t>
      </w:r>
      <w:proofErr w:type="spellEnd"/>
      <w:r w:rsidRPr="00AF450A">
        <w:rPr>
          <w:rFonts w:ascii="Calibri" w:hAnsi="Calibri"/>
          <w:color w:val="000000"/>
          <w:sz w:val="22"/>
          <w:szCs w:val="22"/>
          <w:lang w:val="en-US"/>
        </w:rPr>
        <w:t xml:space="preserve"> BENEFICIARA, </w:t>
      </w:r>
      <w:proofErr w:type="spellStart"/>
      <w:r w:rsidRPr="00AF450A">
        <w:rPr>
          <w:rFonts w:ascii="Calibri" w:hAnsi="Calibri"/>
          <w:color w:val="000000"/>
          <w:sz w:val="22"/>
          <w:szCs w:val="22"/>
          <w:lang w:val="en-US"/>
        </w:rPr>
        <w:t>UKAZANNYi</w:t>
      </w:r>
      <w:proofErr w:type="spellEnd"/>
      <w:r w:rsidRPr="00AF450A">
        <w:rPr>
          <w:rFonts w:ascii="Calibri" w:hAnsi="Calibri"/>
          <w:color w:val="000000"/>
          <w:sz w:val="22"/>
          <w:szCs w:val="22"/>
          <w:lang w:val="en-US"/>
        </w:rPr>
        <w:t xml:space="preserve"> V TREBOVANII BENEFICIARA OB </w:t>
      </w:r>
      <w:proofErr w:type="spellStart"/>
      <w:r w:rsidRPr="00AF450A">
        <w:rPr>
          <w:rFonts w:ascii="Calibri" w:hAnsi="Calibri"/>
          <w:color w:val="000000"/>
          <w:sz w:val="22"/>
          <w:szCs w:val="22"/>
          <w:lang w:val="en-US"/>
        </w:rPr>
        <w:t>OSUqESTVLENII</w:t>
      </w:r>
      <w:proofErr w:type="spellEnd"/>
      <w:r w:rsidRPr="00AF450A">
        <w:rPr>
          <w:rFonts w:ascii="Calibri" w:hAnsi="Calibri"/>
          <w:color w:val="000000"/>
          <w:sz w:val="22"/>
          <w:szCs w:val="22"/>
          <w:lang w:val="en-US"/>
        </w:rPr>
        <w:t xml:space="preserve"> PLATEJA PO </w:t>
      </w:r>
      <w:proofErr w:type="spellStart"/>
      <w:r w:rsidRPr="00AF450A">
        <w:rPr>
          <w:rFonts w:ascii="Calibri" w:hAnsi="Calibri"/>
          <w:color w:val="000000"/>
          <w:sz w:val="22"/>
          <w:szCs w:val="22"/>
          <w:lang w:val="en-US"/>
        </w:rPr>
        <w:t>BANKOVSKOi</w:t>
      </w:r>
      <w:proofErr w:type="spellEnd"/>
      <w:r w:rsidRPr="00AF450A">
        <w:rPr>
          <w:rFonts w:ascii="Calibri" w:hAnsi="Calibri"/>
          <w:color w:val="000000"/>
          <w:sz w:val="22"/>
          <w:szCs w:val="22"/>
          <w:lang w:val="en-US"/>
        </w:rPr>
        <w:t xml:space="preserve"> GARANTII.</w:t>
      </w:r>
    </w:p>
    <w:p w:rsidR="00F71A57" w:rsidRDefault="00F71A57" w:rsidP="00F71A57">
      <w:pPr>
        <w:jc w:val="both"/>
        <w:rPr>
          <w:rFonts w:ascii="Calibri" w:hAnsi="Calibri"/>
          <w:color w:val="000000"/>
          <w:sz w:val="22"/>
          <w:szCs w:val="22"/>
          <w:lang w:val="en-US"/>
        </w:rPr>
      </w:pPr>
      <w:r w:rsidRPr="00AF450A">
        <w:rPr>
          <w:rFonts w:ascii="Calibri" w:hAnsi="Calibri"/>
          <w:color w:val="000000"/>
          <w:sz w:val="22"/>
          <w:szCs w:val="22"/>
          <w:lang w:val="en-US"/>
        </w:rPr>
        <w:t xml:space="preserve">11. </w:t>
      </w:r>
      <w:proofErr w:type="spellStart"/>
      <w:r w:rsidRPr="00AF450A">
        <w:rPr>
          <w:rFonts w:ascii="Calibri" w:hAnsi="Calibri"/>
          <w:color w:val="000000"/>
          <w:sz w:val="22"/>
          <w:szCs w:val="22"/>
          <w:lang w:val="en-US"/>
        </w:rPr>
        <w:t>OBaZATELXSTVO</w:t>
      </w:r>
      <w:proofErr w:type="spellEnd"/>
      <w:r w:rsidRPr="00AF450A">
        <w:rPr>
          <w:rFonts w:ascii="Calibri" w:hAnsi="Calibri"/>
          <w:color w:val="000000"/>
          <w:sz w:val="22"/>
          <w:szCs w:val="22"/>
          <w:lang w:val="en-US"/>
        </w:rPr>
        <w:t xml:space="preserve"> GARANTA PERED BENEFICIAROM PO GARANTII </w:t>
      </w:r>
      <w:proofErr w:type="spellStart"/>
      <w:r w:rsidRPr="00AF450A">
        <w:rPr>
          <w:rFonts w:ascii="Calibri" w:hAnsi="Calibri"/>
          <w:color w:val="000000"/>
          <w:sz w:val="22"/>
          <w:szCs w:val="22"/>
          <w:lang w:val="en-US"/>
        </w:rPr>
        <w:t>PREKRAqAETSa</w:t>
      </w:r>
      <w:proofErr w:type="spellEnd"/>
      <w:r w:rsidRPr="00AF450A">
        <w:rPr>
          <w:rFonts w:ascii="Calibri" w:hAnsi="Calibri"/>
          <w:color w:val="000000"/>
          <w:sz w:val="22"/>
          <w:szCs w:val="22"/>
          <w:lang w:val="en-US"/>
        </w:rPr>
        <w:t>:</w:t>
      </w:r>
    </w:p>
    <w:p w:rsidR="00F71A57" w:rsidRDefault="00F71A57" w:rsidP="00F71A57">
      <w:pPr>
        <w:jc w:val="both"/>
        <w:rPr>
          <w:rFonts w:ascii="Calibri" w:hAnsi="Calibri"/>
          <w:color w:val="000000"/>
          <w:sz w:val="22"/>
          <w:szCs w:val="22"/>
          <w:lang w:val="en-US"/>
        </w:rPr>
      </w:pPr>
      <w:r w:rsidRPr="00AF450A">
        <w:rPr>
          <w:rFonts w:ascii="Calibri" w:hAnsi="Calibri"/>
          <w:color w:val="000000"/>
          <w:sz w:val="22"/>
          <w:szCs w:val="22"/>
          <w:lang w:val="en-US"/>
        </w:rPr>
        <w:t xml:space="preserve">1) </w:t>
      </w:r>
      <w:proofErr w:type="spellStart"/>
      <w:r w:rsidRPr="00AF450A">
        <w:rPr>
          <w:rFonts w:ascii="Calibri" w:hAnsi="Calibri"/>
          <w:color w:val="000000"/>
          <w:sz w:val="22"/>
          <w:szCs w:val="22"/>
          <w:lang w:val="en-US"/>
        </w:rPr>
        <w:t>UPLATOi</w:t>
      </w:r>
      <w:proofErr w:type="spellEnd"/>
      <w:r w:rsidRPr="00AF450A">
        <w:rPr>
          <w:rFonts w:ascii="Calibri" w:hAnsi="Calibri"/>
          <w:color w:val="000000"/>
          <w:sz w:val="22"/>
          <w:szCs w:val="22"/>
          <w:lang w:val="en-US"/>
        </w:rPr>
        <w:t xml:space="preserve"> BENEFICIARU PO ODNOMU </w:t>
      </w:r>
      <w:proofErr w:type="spellStart"/>
      <w:r w:rsidRPr="00AF450A">
        <w:rPr>
          <w:rFonts w:ascii="Calibri" w:hAnsi="Calibri"/>
          <w:color w:val="000000"/>
          <w:sz w:val="22"/>
          <w:szCs w:val="22"/>
          <w:lang w:val="en-US"/>
        </w:rPr>
        <w:t>TREBOVANIu</w:t>
      </w:r>
      <w:proofErr w:type="spellEnd"/>
      <w:r w:rsidRPr="00AF450A">
        <w:rPr>
          <w:rFonts w:ascii="Calibri" w:hAnsi="Calibri"/>
          <w:color w:val="000000"/>
          <w:sz w:val="22"/>
          <w:szCs w:val="22"/>
          <w:lang w:val="en-US"/>
        </w:rPr>
        <w:t xml:space="preserve"> ILI PO NESKOLXKIM </w:t>
      </w:r>
      <w:proofErr w:type="spellStart"/>
      <w:r w:rsidRPr="00AF450A">
        <w:rPr>
          <w:rFonts w:ascii="Calibri" w:hAnsi="Calibri"/>
          <w:color w:val="000000"/>
          <w:sz w:val="22"/>
          <w:szCs w:val="22"/>
          <w:lang w:val="en-US"/>
        </w:rPr>
        <w:t>TREBOVANIaM</w:t>
      </w:r>
      <w:proofErr w:type="spellEnd"/>
      <w:r w:rsidRPr="00AF450A">
        <w:rPr>
          <w:rFonts w:ascii="Calibri" w:hAnsi="Calibri"/>
          <w:color w:val="000000"/>
          <w:sz w:val="22"/>
          <w:szCs w:val="22"/>
          <w:lang w:val="en-US"/>
        </w:rPr>
        <w:t xml:space="preserve"> V SOVOKUPNOSTI </w:t>
      </w:r>
      <w:proofErr w:type="spellStart"/>
      <w:r w:rsidRPr="00AF450A">
        <w:rPr>
          <w:rFonts w:ascii="Calibri" w:hAnsi="Calibri"/>
          <w:color w:val="000000"/>
          <w:sz w:val="22"/>
          <w:szCs w:val="22"/>
          <w:lang w:val="en-US"/>
        </w:rPr>
        <w:t>VSEi</w:t>
      </w:r>
      <w:proofErr w:type="spellEnd"/>
      <w:r w:rsidRPr="00AF450A">
        <w:rPr>
          <w:rFonts w:ascii="Calibri" w:hAnsi="Calibri"/>
          <w:color w:val="000000"/>
          <w:sz w:val="22"/>
          <w:szCs w:val="22"/>
          <w:lang w:val="en-US"/>
        </w:rPr>
        <w:t xml:space="preserve"> SUMMY, NA </w:t>
      </w:r>
      <w:proofErr w:type="spellStart"/>
      <w:r w:rsidRPr="00AF450A">
        <w:rPr>
          <w:rFonts w:ascii="Calibri" w:hAnsi="Calibri"/>
          <w:color w:val="000000"/>
          <w:sz w:val="22"/>
          <w:szCs w:val="22"/>
          <w:lang w:val="en-US"/>
        </w:rPr>
        <w:t>KOTORUu</w:t>
      </w:r>
      <w:proofErr w:type="spellEnd"/>
      <w:r w:rsidRPr="00AF450A">
        <w:rPr>
          <w:rFonts w:ascii="Calibri" w:hAnsi="Calibri"/>
          <w:color w:val="000000"/>
          <w:sz w:val="22"/>
          <w:szCs w:val="22"/>
          <w:lang w:val="en-US"/>
        </w:rPr>
        <w:t xml:space="preserve"> VYDANA </w:t>
      </w:r>
      <w:proofErr w:type="spellStart"/>
      <w:r w:rsidRPr="00AF450A">
        <w:rPr>
          <w:rFonts w:ascii="Calibri" w:hAnsi="Calibri"/>
          <w:color w:val="000000"/>
          <w:sz w:val="22"/>
          <w:szCs w:val="22"/>
          <w:lang w:val="en-US"/>
        </w:rPr>
        <w:t>GARANTIa</w:t>
      </w:r>
      <w:proofErr w:type="spellEnd"/>
      <w:r w:rsidRPr="00AF450A">
        <w:rPr>
          <w:rFonts w:ascii="Calibri" w:hAnsi="Calibri"/>
          <w:color w:val="000000"/>
          <w:sz w:val="22"/>
          <w:szCs w:val="22"/>
          <w:lang w:val="en-US"/>
        </w:rPr>
        <w:t>,</w:t>
      </w:r>
    </w:p>
    <w:p w:rsidR="00F71A57" w:rsidRDefault="00F71A57" w:rsidP="00F71A57">
      <w:pPr>
        <w:jc w:val="both"/>
        <w:rPr>
          <w:rFonts w:ascii="Calibri" w:hAnsi="Calibri"/>
          <w:color w:val="000000"/>
          <w:sz w:val="22"/>
          <w:szCs w:val="22"/>
          <w:lang w:val="en-US"/>
        </w:rPr>
      </w:pPr>
      <w:r w:rsidRPr="00AF450A">
        <w:rPr>
          <w:rFonts w:ascii="Calibri" w:hAnsi="Calibri"/>
          <w:color w:val="000000"/>
          <w:sz w:val="22"/>
          <w:szCs w:val="22"/>
          <w:lang w:val="en-US"/>
        </w:rPr>
        <w:t xml:space="preserve">2) </w:t>
      </w:r>
      <w:proofErr w:type="spellStart"/>
      <w:r w:rsidRPr="00AF450A">
        <w:rPr>
          <w:rFonts w:ascii="Calibri" w:hAnsi="Calibri"/>
          <w:color w:val="000000"/>
          <w:sz w:val="22"/>
          <w:szCs w:val="22"/>
          <w:lang w:val="en-US"/>
        </w:rPr>
        <w:t>OKONcANIEM</w:t>
      </w:r>
      <w:proofErr w:type="spellEnd"/>
      <w:r w:rsidRPr="00AF450A">
        <w:rPr>
          <w:rFonts w:ascii="Calibri" w:hAnsi="Calibri"/>
          <w:color w:val="000000"/>
          <w:sz w:val="22"/>
          <w:szCs w:val="22"/>
          <w:lang w:val="en-US"/>
        </w:rPr>
        <w:t xml:space="preserve"> OPREDELENNOGO V GARANTII SROKA, NA </w:t>
      </w:r>
      <w:proofErr w:type="spellStart"/>
      <w:r w:rsidRPr="00AF450A">
        <w:rPr>
          <w:rFonts w:ascii="Calibri" w:hAnsi="Calibri"/>
          <w:color w:val="000000"/>
          <w:sz w:val="22"/>
          <w:szCs w:val="22"/>
          <w:lang w:val="en-US"/>
        </w:rPr>
        <w:t>KOTORYi</w:t>
      </w:r>
      <w:proofErr w:type="spellEnd"/>
      <w:r w:rsidRPr="00AF450A">
        <w:rPr>
          <w:rFonts w:ascii="Calibri" w:hAnsi="Calibri"/>
          <w:color w:val="000000"/>
          <w:sz w:val="22"/>
          <w:szCs w:val="22"/>
          <w:lang w:val="en-US"/>
        </w:rPr>
        <w:t xml:space="preserve"> ONA VYDANA,</w:t>
      </w:r>
    </w:p>
    <w:p w:rsidR="00F71A57" w:rsidRDefault="00F71A57" w:rsidP="00F71A57">
      <w:pPr>
        <w:jc w:val="both"/>
        <w:rPr>
          <w:rFonts w:ascii="Calibri" w:hAnsi="Calibri"/>
          <w:color w:val="000000"/>
          <w:sz w:val="22"/>
          <w:szCs w:val="22"/>
          <w:lang w:val="en-US"/>
        </w:rPr>
      </w:pPr>
      <w:r w:rsidRPr="00AF450A">
        <w:rPr>
          <w:rFonts w:ascii="Calibri" w:hAnsi="Calibri"/>
          <w:color w:val="000000"/>
          <w:sz w:val="22"/>
          <w:szCs w:val="22"/>
          <w:lang w:val="en-US"/>
        </w:rPr>
        <w:lastRenderedPageBreak/>
        <w:t>3) VSLEDSTVIE OTKAZA BENEFICIARA OT SVOIH PRAV PO GARANTII,</w:t>
      </w:r>
    </w:p>
    <w:p w:rsidR="00F71A57" w:rsidRDefault="00F71A57" w:rsidP="00F71A57">
      <w:pPr>
        <w:jc w:val="both"/>
        <w:rPr>
          <w:rFonts w:ascii="Calibri" w:hAnsi="Calibri"/>
          <w:color w:val="000000"/>
          <w:sz w:val="22"/>
          <w:szCs w:val="22"/>
          <w:lang w:val="en-US"/>
        </w:rPr>
      </w:pPr>
      <w:r w:rsidRPr="00AF450A">
        <w:rPr>
          <w:rFonts w:ascii="Calibri" w:hAnsi="Calibri"/>
          <w:color w:val="000000"/>
          <w:sz w:val="22"/>
          <w:szCs w:val="22"/>
          <w:lang w:val="en-US"/>
        </w:rPr>
        <w:t xml:space="preserve">4) PO </w:t>
      </w:r>
      <w:proofErr w:type="spellStart"/>
      <w:r w:rsidRPr="00AF450A">
        <w:rPr>
          <w:rFonts w:ascii="Calibri" w:hAnsi="Calibri"/>
          <w:color w:val="000000"/>
          <w:sz w:val="22"/>
          <w:szCs w:val="22"/>
          <w:lang w:val="en-US"/>
        </w:rPr>
        <w:t>SOGLAQENIu</w:t>
      </w:r>
      <w:proofErr w:type="spellEnd"/>
      <w:r w:rsidRPr="00AF450A">
        <w:rPr>
          <w:rFonts w:ascii="Calibri" w:hAnsi="Calibri"/>
          <w:color w:val="000000"/>
          <w:sz w:val="22"/>
          <w:szCs w:val="22"/>
          <w:lang w:val="en-US"/>
        </w:rPr>
        <w:t xml:space="preserve"> GARANTA S BENEFICIAROM O </w:t>
      </w:r>
      <w:proofErr w:type="spellStart"/>
      <w:r w:rsidRPr="00AF450A">
        <w:rPr>
          <w:rFonts w:ascii="Calibri" w:hAnsi="Calibri"/>
          <w:color w:val="000000"/>
          <w:sz w:val="22"/>
          <w:szCs w:val="22"/>
          <w:lang w:val="en-US"/>
        </w:rPr>
        <w:t>PREKRAqENII</w:t>
      </w:r>
      <w:proofErr w:type="spellEnd"/>
      <w:r w:rsidRPr="00AF450A">
        <w:rPr>
          <w:rFonts w:ascii="Calibri" w:hAnsi="Calibri"/>
          <w:color w:val="000000"/>
          <w:sz w:val="22"/>
          <w:szCs w:val="22"/>
          <w:lang w:val="en-US"/>
        </w:rPr>
        <w:t xml:space="preserve"> </w:t>
      </w:r>
      <w:proofErr w:type="spellStart"/>
      <w:r w:rsidRPr="00AF450A">
        <w:rPr>
          <w:rFonts w:ascii="Calibri" w:hAnsi="Calibri"/>
          <w:color w:val="000000"/>
          <w:sz w:val="22"/>
          <w:szCs w:val="22"/>
          <w:lang w:val="en-US"/>
        </w:rPr>
        <w:t>eTOGO</w:t>
      </w:r>
      <w:proofErr w:type="spellEnd"/>
      <w:r w:rsidRPr="00AF450A">
        <w:rPr>
          <w:rFonts w:ascii="Calibri" w:hAnsi="Calibri"/>
          <w:color w:val="000000"/>
          <w:sz w:val="22"/>
          <w:szCs w:val="22"/>
          <w:lang w:val="en-US"/>
        </w:rPr>
        <w:t xml:space="preserve"> </w:t>
      </w:r>
      <w:proofErr w:type="spellStart"/>
      <w:r w:rsidRPr="00AF450A">
        <w:rPr>
          <w:rFonts w:ascii="Calibri" w:hAnsi="Calibri"/>
          <w:color w:val="000000"/>
          <w:sz w:val="22"/>
          <w:szCs w:val="22"/>
          <w:lang w:val="en-US"/>
        </w:rPr>
        <w:t>OBaZATELXSTVA</w:t>
      </w:r>
      <w:proofErr w:type="spellEnd"/>
      <w:r w:rsidRPr="00AF450A">
        <w:rPr>
          <w:rFonts w:ascii="Calibri" w:hAnsi="Calibri"/>
          <w:color w:val="000000"/>
          <w:sz w:val="22"/>
          <w:szCs w:val="22"/>
          <w:lang w:val="en-US"/>
        </w:rPr>
        <w:t>,</w:t>
      </w:r>
    </w:p>
    <w:p w:rsidR="00F71A57" w:rsidRDefault="00F71A57" w:rsidP="00F71A57">
      <w:pPr>
        <w:jc w:val="both"/>
        <w:rPr>
          <w:rFonts w:ascii="Calibri" w:hAnsi="Calibri"/>
          <w:color w:val="000000"/>
          <w:sz w:val="22"/>
          <w:szCs w:val="22"/>
          <w:lang w:val="en-US"/>
        </w:rPr>
      </w:pPr>
      <w:r w:rsidRPr="00AF450A">
        <w:rPr>
          <w:rFonts w:ascii="Calibri" w:hAnsi="Calibri"/>
          <w:color w:val="000000"/>
          <w:sz w:val="22"/>
          <w:szCs w:val="22"/>
          <w:lang w:val="en-US"/>
        </w:rPr>
        <w:t xml:space="preserve">5) V INYH </w:t>
      </w:r>
      <w:proofErr w:type="spellStart"/>
      <w:r w:rsidRPr="00AF450A">
        <w:rPr>
          <w:rFonts w:ascii="Calibri" w:hAnsi="Calibri"/>
          <w:color w:val="000000"/>
          <w:sz w:val="22"/>
          <w:szCs w:val="22"/>
          <w:lang w:val="en-US"/>
        </w:rPr>
        <w:t>SLUcAaH</w:t>
      </w:r>
      <w:proofErr w:type="spellEnd"/>
      <w:r w:rsidRPr="00AF450A">
        <w:rPr>
          <w:rFonts w:ascii="Calibri" w:hAnsi="Calibri"/>
          <w:color w:val="000000"/>
          <w:sz w:val="22"/>
          <w:szCs w:val="22"/>
          <w:lang w:val="en-US"/>
        </w:rPr>
        <w:t xml:space="preserve">, PREDUSMOTRENNYH ZAKONODATELXSTVOM </w:t>
      </w:r>
      <w:proofErr w:type="spellStart"/>
      <w:r w:rsidRPr="00AF450A">
        <w:rPr>
          <w:rFonts w:ascii="Calibri" w:hAnsi="Calibri"/>
          <w:color w:val="000000"/>
          <w:sz w:val="22"/>
          <w:szCs w:val="22"/>
          <w:lang w:val="en-US"/>
        </w:rPr>
        <w:t>ROSSIiSKOi</w:t>
      </w:r>
      <w:proofErr w:type="spellEnd"/>
      <w:r w:rsidRPr="00AF450A">
        <w:rPr>
          <w:rFonts w:ascii="Calibri" w:hAnsi="Calibri"/>
          <w:color w:val="000000"/>
          <w:sz w:val="22"/>
          <w:szCs w:val="22"/>
          <w:lang w:val="en-US"/>
        </w:rPr>
        <w:t xml:space="preserve"> FEDERACII.</w:t>
      </w:r>
    </w:p>
    <w:p w:rsidR="00F71A57" w:rsidRDefault="00F71A57" w:rsidP="00F71A57">
      <w:pPr>
        <w:jc w:val="both"/>
        <w:rPr>
          <w:rFonts w:ascii="Calibri" w:hAnsi="Calibri"/>
          <w:color w:val="000000"/>
          <w:sz w:val="22"/>
          <w:szCs w:val="22"/>
          <w:lang w:val="en-US"/>
        </w:rPr>
      </w:pPr>
      <w:r w:rsidRPr="00AF450A">
        <w:rPr>
          <w:rFonts w:ascii="Calibri" w:hAnsi="Calibri"/>
          <w:color w:val="000000"/>
          <w:sz w:val="22"/>
          <w:szCs w:val="22"/>
          <w:lang w:val="en-US"/>
        </w:rPr>
        <w:t xml:space="preserve">12. </w:t>
      </w:r>
      <w:proofErr w:type="spellStart"/>
      <w:r w:rsidRPr="00AF450A">
        <w:rPr>
          <w:rFonts w:ascii="Calibri" w:hAnsi="Calibri"/>
          <w:color w:val="000000"/>
          <w:sz w:val="22"/>
          <w:szCs w:val="22"/>
          <w:lang w:val="en-US"/>
        </w:rPr>
        <w:t>NASTOaqAa</w:t>
      </w:r>
      <w:proofErr w:type="spellEnd"/>
      <w:r w:rsidRPr="00AF450A">
        <w:rPr>
          <w:rFonts w:ascii="Calibri" w:hAnsi="Calibri"/>
          <w:color w:val="000000"/>
          <w:sz w:val="22"/>
          <w:szCs w:val="22"/>
          <w:lang w:val="en-US"/>
        </w:rPr>
        <w:t xml:space="preserve"> </w:t>
      </w:r>
      <w:proofErr w:type="spellStart"/>
      <w:r w:rsidRPr="00AF450A">
        <w:rPr>
          <w:rFonts w:ascii="Calibri" w:hAnsi="Calibri"/>
          <w:color w:val="000000"/>
          <w:sz w:val="22"/>
          <w:szCs w:val="22"/>
          <w:lang w:val="en-US"/>
        </w:rPr>
        <w:t>GARANTIa</w:t>
      </w:r>
      <w:proofErr w:type="spellEnd"/>
      <w:r w:rsidRPr="00AF450A">
        <w:rPr>
          <w:rFonts w:ascii="Calibri" w:hAnsi="Calibri"/>
          <w:color w:val="000000"/>
          <w:sz w:val="22"/>
          <w:szCs w:val="22"/>
          <w:lang w:val="en-US"/>
        </w:rPr>
        <w:t xml:space="preserve"> </w:t>
      </w:r>
      <w:proofErr w:type="spellStart"/>
      <w:r w:rsidRPr="00AF450A">
        <w:rPr>
          <w:rFonts w:ascii="Calibri" w:hAnsi="Calibri"/>
          <w:color w:val="000000"/>
          <w:sz w:val="22"/>
          <w:szCs w:val="22"/>
          <w:lang w:val="en-US"/>
        </w:rPr>
        <w:t>PODcINaETSa</w:t>
      </w:r>
      <w:proofErr w:type="spellEnd"/>
      <w:r w:rsidRPr="00AF450A">
        <w:rPr>
          <w:rFonts w:ascii="Calibri" w:hAnsi="Calibri"/>
          <w:color w:val="000000"/>
          <w:sz w:val="22"/>
          <w:szCs w:val="22"/>
          <w:lang w:val="en-US"/>
        </w:rPr>
        <w:t xml:space="preserve"> ZAKONODATELXSTVU </w:t>
      </w:r>
      <w:proofErr w:type="spellStart"/>
      <w:r w:rsidRPr="00AF450A">
        <w:rPr>
          <w:rFonts w:ascii="Calibri" w:hAnsi="Calibri"/>
          <w:color w:val="000000"/>
          <w:sz w:val="22"/>
          <w:szCs w:val="22"/>
          <w:lang w:val="en-US"/>
        </w:rPr>
        <w:t>ROSSIiSKOi</w:t>
      </w:r>
      <w:proofErr w:type="spellEnd"/>
      <w:r w:rsidRPr="00AF450A">
        <w:rPr>
          <w:rFonts w:ascii="Calibri" w:hAnsi="Calibri"/>
          <w:color w:val="000000"/>
          <w:sz w:val="22"/>
          <w:szCs w:val="22"/>
          <w:lang w:val="en-US"/>
        </w:rPr>
        <w:t xml:space="preserve"> FEDERACII. </w:t>
      </w:r>
      <w:proofErr w:type="spellStart"/>
      <w:r w:rsidRPr="00AF450A">
        <w:rPr>
          <w:rFonts w:ascii="Calibri" w:hAnsi="Calibri"/>
          <w:color w:val="000000"/>
          <w:sz w:val="22"/>
          <w:szCs w:val="22"/>
          <w:lang w:val="en-US"/>
        </w:rPr>
        <w:t>LuBOi</w:t>
      </w:r>
      <w:proofErr w:type="spellEnd"/>
      <w:r w:rsidRPr="00AF450A">
        <w:rPr>
          <w:rFonts w:ascii="Calibri" w:hAnsi="Calibri"/>
          <w:color w:val="000000"/>
          <w:sz w:val="22"/>
          <w:szCs w:val="22"/>
          <w:lang w:val="en-US"/>
        </w:rPr>
        <w:t xml:space="preserve"> SPOR PO </w:t>
      </w:r>
      <w:proofErr w:type="spellStart"/>
      <w:r w:rsidRPr="00AF450A">
        <w:rPr>
          <w:rFonts w:ascii="Calibri" w:hAnsi="Calibri"/>
          <w:color w:val="000000"/>
          <w:sz w:val="22"/>
          <w:szCs w:val="22"/>
          <w:lang w:val="en-US"/>
        </w:rPr>
        <w:t>NASTOaqEi</w:t>
      </w:r>
      <w:proofErr w:type="spellEnd"/>
      <w:r w:rsidRPr="00AF450A">
        <w:rPr>
          <w:rFonts w:ascii="Calibri" w:hAnsi="Calibri"/>
          <w:color w:val="000000"/>
          <w:sz w:val="22"/>
          <w:szCs w:val="22"/>
          <w:lang w:val="en-US"/>
        </w:rPr>
        <w:t xml:space="preserve"> GARANTII </w:t>
      </w:r>
      <w:proofErr w:type="spellStart"/>
      <w:r w:rsidRPr="00AF450A">
        <w:rPr>
          <w:rFonts w:ascii="Calibri" w:hAnsi="Calibri"/>
          <w:color w:val="000000"/>
          <w:sz w:val="22"/>
          <w:szCs w:val="22"/>
          <w:lang w:val="en-US"/>
        </w:rPr>
        <w:t>RAZREQAETSa</w:t>
      </w:r>
      <w:proofErr w:type="spellEnd"/>
      <w:r w:rsidRPr="00AF450A">
        <w:rPr>
          <w:rFonts w:ascii="Calibri" w:hAnsi="Calibri"/>
          <w:color w:val="000000"/>
          <w:sz w:val="22"/>
          <w:szCs w:val="22"/>
          <w:lang w:val="en-US"/>
        </w:rPr>
        <w:t xml:space="preserve"> V ARBITRAJNOM SUDE G. MOSKVY.</w:t>
      </w:r>
    </w:p>
    <w:p w:rsidR="00F71A57" w:rsidRDefault="00F71A57" w:rsidP="00F71A57">
      <w:pPr>
        <w:jc w:val="both"/>
        <w:rPr>
          <w:rFonts w:ascii="Calibri" w:hAnsi="Calibri"/>
          <w:color w:val="000000"/>
          <w:sz w:val="22"/>
          <w:szCs w:val="22"/>
          <w:lang w:val="en-US"/>
        </w:rPr>
      </w:pPr>
      <w:r w:rsidRPr="00AF450A">
        <w:rPr>
          <w:rFonts w:ascii="Calibri" w:hAnsi="Calibri"/>
          <w:color w:val="000000"/>
          <w:sz w:val="22"/>
          <w:szCs w:val="22"/>
          <w:lang w:val="en-US"/>
        </w:rPr>
        <w:t xml:space="preserve">13. </w:t>
      </w:r>
      <w:proofErr w:type="spellStart"/>
      <w:r w:rsidRPr="00AF450A">
        <w:rPr>
          <w:rFonts w:ascii="Calibri" w:hAnsi="Calibri"/>
          <w:color w:val="000000"/>
          <w:sz w:val="22"/>
          <w:szCs w:val="22"/>
          <w:lang w:val="en-US"/>
        </w:rPr>
        <w:t>NASTOaqAa</w:t>
      </w:r>
      <w:proofErr w:type="spellEnd"/>
      <w:r w:rsidRPr="00AF450A">
        <w:rPr>
          <w:rFonts w:ascii="Calibri" w:hAnsi="Calibri"/>
          <w:color w:val="000000"/>
          <w:sz w:val="22"/>
          <w:szCs w:val="22"/>
          <w:lang w:val="en-US"/>
        </w:rPr>
        <w:t xml:space="preserve"> </w:t>
      </w:r>
      <w:proofErr w:type="spellStart"/>
      <w:r w:rsidRPr="00AF450A">
        <w:rPr>
          <w:rFonts w:ascii="Calibri" w:hAnsi="Calibri"/>
          <w:color w:val="000000"/>
          <w:sz w:val="22"/>
          <w:szCs w:val="22"/>
          <w:lang w:val="en-US"/>
        </w:rPr>
        <w:t>GARANTIa</w:t>
      </w:r>
      <w:proofErr w:type="spellEnd"/>
      <w:r w:rsidRPr="00AF450A">
        <w:rPr>
          <w:rFonts w:ascii="Calibri" w:hAnsi="Calibri"/>
          <w:color w:val="000000"/>
          <w:sz w:val="22"/>
          <w:szCs w:val="22"/>
          <w:lang w:val="en-US"/>
        </w:rPr>
        <w:t xml:space="preserve"> VYDANA V FORME </w:t>
      </w:r>
      <w:proofErr w:type="spellStart"/>
      <w:r w:rsidRPr="00AF450A">
        <w:rPr>
          <w:rFonts w:ascii="Calibri" w:hAnsi="Calibri"/>
          <w:color w:val="000000"/>
          <w:sz w:val="22"/>
          <w:szCs w:val="22"/>
          <w:lang w:val="en-US"/>
        </w:rPr>
        <w:t>eLEKTRONNOGO</w:t>
      </w:r>
      <w:proofErr w:type="spellEnd"/>
      <w:r w:rsidRPr="00AF450A">
        <w:rPr>
          <w:rFonts w:ascii="Calibri" w:hAnsi="Calibri"/>
          <w:color w:val="000000"/>
          <w:sz w:val="22"/>
          <w:szCs w:val="22"/>
          <w:lang w:val="en-US"/>
        </w:rPr>
        <w:t xml:space="preserve"> </w:t>
      </w:r>
      <w:proofErr w:type="spellStart"/>
      <w:r w:rsidRPr="00AF450A">
        <w:rPr>
          <w:rFonts w:ascii="Calibri" w:hAnsi="Calibri"/>
          <w:color w:val="000000"/>
          <w:sz w:val="22"/>
          <w:szCs w:val="22"/>
          <w:lang w:val="en-US"/>
        </w:rPr>
        <w:t>SOOBqENIa</w:t>
      </w:r>
      <w:proofErr w:type="spellEnd"/>
      <w:r w:rsidRPr="00AF450A">
        <w:rPr>
          <w:rFonts w:ascii="Calibri" w:hAnsi="Calibri"/>
          <w:color w:val="000000"/>
          <w:sz w:val="22"/>
          <w:szCs w:val="22"/>
          <w:lang w:val="en-US"/>
        </w:rPr>
        <w:t xml:space="preserve"> S ISPOLXZOVANIEM </w:t>
      </w:r>
      <w:proofErr w:type="spellStart"/>
      <w:r w:rsidRPr="00AF450A">
        <w:rPr>
          <w:rFonts w:ascii="Calibri" w:hAnsi="Calibri"/>
          <w:color w:val="000000"/>
          <w:sz w:val="22"/>
          <w:szCs w:val="22"/>
          <w:lang w:val="en-US"/>
        </w:rPr>
        <w:t>TELEKOMMUNIKACIONNOi</w:t>
      </w:r>
      <w:proofErr w:type="spellEnd"/>
      <w:r w:rsidRPr="00AF450A">
        <w:rPr>
          <w:rFonts w:ascii="Calibri" w:hAnsi="Calibri"/>
          <w:color w:val="000000"/>
          <w:sz w:val="22"/>
          <w:szCs w:val="22"/>
          <w:lang w:val="en-US"/>
        </w:rPr>
        <w:t xml:space="preserve"> SISTEMY </w:t>
      </w:r>
      <w:r>
        <w:rPr>
          <w:rFonts w:ascii="Calibri" w:hAnsi="Calibri"/>
          <w:color w:val="000000"/>
          <w:sz w:val="22"/>
          <w:szCs w:val="22"/>
          <w:lang w:val="en-US"/>
        </w:rPr>
        <w:t>‘</w:t>
      </w:r>
      <w:r w:rsidRPr="00AF450A">
        <w:rPr>
          <w:rFonts w:ascii="Calibri" w:hAnsi="Calibri"/>
          <w:color w:val="000000"/>
          <w:sz w:val="22"/>
          <w:szCs w:val="22"/>
          <w:lang w:val="en-US"/>
        </w:rPr>
        <w:t>SWIFT</w:t>
      </w:r>
      <w:r>
        <w:rPr>
          <w:rFonts w:ascii="Calibri" w:hAnsi="Calibri"/>
          <w:color w:val="000000"/>
          <w:sz w:val="22"/>
          <w:szCs w:val="22"/>
          <w:lang w:val="en-US"/>
        </w:rPr>
        <w:t>’</w:t>
      </w:r>
      <w:r w:rsidRPr="00AF450A">
        <w:rPr>
          <w:rFonts w:ascii="Calibri" w:hAnsi="Calibri"/>
          <w:color w:val="000000"/>
          <w:sz w:val="22"/>
          <w:szCs w:val="22"/>
          <w:lang w:val="en-US"/>
        </w:rPr>
        <w:t xml:space="preserve"> (SVIFT).</w:t>
      </w:r>
    </w:p>
    <w:p w:rsidR="00F71A57" w:rsidRDefault="00F71A57" w:rsidP="00F71A57">
      <w:pPr>
        <w:jc w:val="both"/>
        <w:rPr>
          <w:rFonts w:ascii="Calibri" w:hAnsi="Calibri"/>
          <w:color w:val="000000"/>
          <w:sz w:val="22"/>
          <w:szCs w:val="22"/>
          <w:lang w:val="en-US"/>
        </w:rPr>
      </w:pPr>
    </w:p>
    <w:p w:rsidR="00F71A57" w:rsidRDefault="00F71A57" w:rsidP="00F71A57">
      <w:pPr>
        <w:jc w:val="both"/>
        <w:rPr>
          <w:rFonts w:ascii="Calibri" w:hAnsi="Calibri"/>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71A57" w:rsidRPr="004D5E70" w:rsidRDefault="00F71A57" w:rsidP="00F71A57">
      <w:pPr>
        <w:jc w:val="both"/>
        <w:rPr>
          <w:rFonts w:ascii="Garamond" w:hAnsi="Garamond"/>
          <w:b/>
          <w:color w:val="000000"/>
          <w:sz w:val="22"/>
          <w:szCs w:val="22"/>
          <w:lang w:val="en-US"/>
        </w:rPr>
      </w:pPr>
    </w:p>
    <w:p w:rsidR="00F147F0" w:rsidRDefault="00F147F0" w:rsidP="00F71A57">
      <w:pPr>
        <w:jc w:val="right"/>
        <w:rPr>
          <w:rFonts w:ascii="Garamond" w:hAnsi="Garamond"/>
          <w:b/>
          <w:color w:val="000000"/>
          <w:sz w:val="22"/>
          <w:szCs w:val="22"/>
        </w:rPr>
      </w:pPr>
      <w:r w:rsidRPr="00B04325">
        <w:rPr>
          <w:rFonts w:ascii="Garamond" w:hAnsi="Garamond"/>
          <w:b/>
          <w:color w:val="000000"/>
          <w:sz w:val="22"/>
          <w:szCs w:val="22"/>
        </w:rPr>
        <w:lastRenderedPageBreak/>
        <w:t xml:space="preserve">Приложение </w:t>
      </w:r>
      <w:r w:rsidR="00F71A57">
        <w:rPr>
          <w:rFonts w:ascii="Garamond" w:hAnsi="Garamond"/>
          <w:b/>
          <w:sz w:val="22"/>
          <w:szCs w:val="22"/>
        </w:rPr>
        <w:t>6.3</w:t>
      </w:r>
    </w:p>
    <w:p w:rsidR="00F147F0" w:rsidRPr="005839CE" w:rsidRDefault="00F147F0" w:rsidP="00F147F0">
      <w:pPr>
        <w:pStyle w:val="24"/>
        <w:keepNext/>
        <w:jc w:val="right"/>
        <w:rPr>
          <w:rFonts w:ascii="Garamond" w:hAnsi="Garamond"/>
          <w:b/>
          <w:color w:val="000000"/>
          <w:sz w:val="22"/>
          <w:szCs w:val="22"/>
        </w:rPr>
      </w:pPr>
      <w:r w:rsidRPr="000A2EA1">
        <w:rPr>
          <w:rFonts w:ascii="Garamond" w:hAnsi="Garamond"/>
          <w:b/>
          <w:color w:val="000000"/>
          <w:sz w:val="22"/>
          <w:szCs w:val="22"/>
        </w:rPr>
        <w:t xml:space="preserve">к </w:t>
      </w:r>
      <w:r w:rsidRPr="005839CE">
        <w:rPr>
          <w:rFonts w:ascii="Garamond" w:hAnsi="Garamond"/>
          <w:b/>
          <w:color w:val="000000"/>
          <w:sz w:val="22"/>
          <w:szCs w:val="22"/>
        </w:rPr>
        <w:t>Соглашению о взаимодействии от __.___.20___г.</w:t>
      </w:r>
    </w:p>
    <w:p w:rsidR="00F71A57" w:rsidRPr="00F043FD" w:rsidRDefault="00F71A57" w:rsidP="00F71A57">
      <w:pPr>
        <w:jc w:val="right"/>
        <w:rPr>
          <w:rFonts w:ascii="Garamond" w:hAnsi="Garamond"/>
          <w:b/>
          <w:color w:val="000000"/>
          <w:sz w:val="22"/>
          <w:szCs w:val="22"/>
        </w:rPr>
      </w:pPr>
      <w:r w:rsidRPr="00F043FD">
        <w:rPr>
          <w:rFonts w:ascii="Garamond" w:hAnsi="Garamond"/>
          <w:b/>
          <w:color w:val="000000"/>
          <w:sz w:val="22"/>
          <w:szCs w:val="22"/>
        </w:rPr>
        <w:t xml:space="preserve">(Требование об осуществлении платежа по банковской гарантии </w:t>
      </w:r>
    </w:p>
    <w:p w:rsidR="00F71A57" w:rsidRPr="00F147F0" w:rsidRDefault="00F71A57" w:rsidP="00F71A57">
      <w:pPr>
        <w:jc w:val="right"/>
        <w:rPr>
          <w:rFonts w:ascii="Garamond" w:hAnsi="Garamond"/>
          <w:szCs w:val="22"/>
        </w:rPr>
      </w:pPr>
      <w:r w:rsidRPr="00F043FD">
        <w:rPr>
          <w:rFonts w:ascii="Garamond" w:hAnsi="Garamond"/>
          <w:b/>
          <w:color w:val="000000"/>
          <w:sz w:val="22"/>
          <w:szCs w:val="22"/>
        </w:rPr>
        <w:t>по соглашению о порядке расчетов по ДПМ ВИЭ)</w:t>
      </w:r>
    </w:p>
    <w:p w:rsidR="00BA35C1" w:rsidRPr="00F147F0" w:rsidRDefault="00BA35C1" w:rsidP="00BA35C1">
      <w:pPr>
        <w:rPr>
          <w:rFonts w:ascii="Garamond" w:hAnsi="Garamond"/>
          <w:szCs w:val="22"/>
        </w:rPr>
      </w:pPr>
    </w:p>
    <w:tbl>
      <w:tblPr>
        <w:tblW w:w="99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4"/>
        <w:gridCol w:w="3474"/>
        <w:gridCol w:w="3335"/>
      </w:tblGrid>
      <w:tr w:rsidR="00F147F0" w:rsidTr="00C1542C">
        <w:trPr>
          <w:trHeight w:val="1543"/>
        </w:trPr>
        <w:tc>
          <w:tcPr>
            <w:tcW w:w="3164" w:type="dxa"/>
          </w:tcPr>
          <w:p w:rsidR="00F147F0" w:rsidRDefault="00F147F0" w:rsidP="00C1542C">
            <w:pPr>
              <w:jc w:val="center"/>
              <w:rPr>
                <w:rFonts w:ascii="Garamond" w:hAnsi="Garamond"/>
                <w:sz w:val="22"/>
                <w:szCs w:val="22"/>
              </w:rPr>
            </w:pPr>
            <w:r>
              <w:rPr>
                <w:rFonts w:ascii="Garamond" w:hAnsi="Garamond"/>
                <w:sz w:val="22"/>
                <w:szCs w:val="22"/>
              </w:rPr>
              <w:t>ФОРМУ УТВЕРЖДАЮ</w:t>
            </w:r>
          </w:p>
          <w:p w:rsidR="00F147F0" w:rsidRDefault="00F147F0" w:rsidP="00C1542C">
            <w:pPr>
              <w:jc w:val="center"/>
              <w:rPr>
                <w:rFonts w:ascii="Garamond" w:hAnsi="Garamond"/>
                <w:sz w:val="22"/>
                <w:szCs w:val="22"/>
              </w:rPr>
            </w:pPr>
            <w:r>
              <w:rPr>
                <w:rFonts w:ascii="Garamond" w:hAnsi="Garamond"/>
                <w:sz w:val="22"/>
                <w:szCs w:val="22"/>
              </w:rPr>
              <w:t>Гарант</w:t>
            </w:r>
          </w:p>
          <w:p w:rsidR="00F147F0" w:rsidRDefault="00F147F0" w:rsidP="00C1542C">
            <w:pPr>
              <w:jc w:val="center"/>
              <w:rPr>
                <w:rFonts w:ascii="Garamond" w:hAnsi="Garamond"/>
                <w:sz w:val="22"/>
                <w:szCs w:val="22"/>
              </w:rPr>
            </w:pPr>
          </w:p>
          <w:p w:rsidR="00F147F0" w:rsidRDefault="00F147F0" w:rsidP="00C1542C">
            <w:pPr>
              <w:jc w:val="center"/>
              <w:rPr>
                <w:rFonts w:ascii="Garamond" w:hAnsi="Garamond"/>
                <w:sz w:val="22"/>
                <w:szCs w:val="22"/>
              </w:rPr>
            </w:pPr>
            <w:r>
              <w:rPr>
                <w:rFonts w:ascii="Garamond" w:hAnsi="Garamond"/>
                <w:sz w:val="22"/>
                <w:szCs w:val="22"/>
              </w:rPr>
              <w:t>_____________________</w:t>
            </w:r>
          </w:p>
          <w:p w:rsidR="00F147F0" w:rsidRDefault="00F147F0" w:rsidP="00C1542C">
            <w:pPr>
              <w:jc w:val="center"/>
              <w:rPr>
                <w:rFonts w:ascii="Garamond" w:hAnsi="Garamond"/>
                <w:sz w:val="22"/>
                <w:szCs w:val="22"/>
              </w:rPr>
            </w:pPr>
            <w:r>
              <w:rPr>
                <w:rFonts w:ascii="Garamond" w:hAnsi="Garamond"/>
                <w:sz w:val="22"/>
                <w:szCs w:val="22"/>
              </w:rPr>
              <w:t>М. П.</w:t>
            </w:r>
          </w:p>
        </w:tc>
        <w:tc>
          <w:tcPr>
            <w:tcW w:w="3474" w:type="dxa"/>
          </w:tcPr>
          <w:p w:rsidR="00F147F0" w:rsidRDefault="00F147F0" w:rsidP="00C1542C">
            <w:pPr>
              <w:jc w:val="center"/>
              <w:rPr>
                <w:rFonts w:ascii="Garamond" w:hAnsi="Garamond"/>
                <w:sz w:val="22"/>
                <w:szCs w:val="22"/>
              </w:rPr>
            </w:pPr>
            <w:r>
              <w:rPr>
                <w:rFonts w:ascii="Garamond" w:hAnsi="Garamond"/>
                <w:sz w:val="22"/>
                <w:szCs w:val="22"/>
              </w:rPr>
              <w:t>ФОРМУ УТВЕРЖДАЮ</w:t>
            </w:r>
          </w:p>
          <w:p w:rsidR="00F147F0" w:rsidRDefault="00F147F0" w:rsidP="00C1542C">
            <w:pPr>
              <w:jc w:val="center"/>
              <w:rPr>
                <w:rFonts w:ascii="Garamond" w:hAnsi="Garamond"/>
                <w:sz w:val="22"/>
                <w:szCs w:val="22"/>
              </w:rPr>
            </w:pPr>
            <w:r>
              <w:rPr>
                <w:rFonts w:ascii="Garamond" w:hAnsi="Garamond"/>
                <w:sz w:val="22"/>
                <w:szCs w:val="22"/>
              </w:rPr>
              <w:t>Авизующий банк</w:t>
            </w:r>
          </w:p>
          <w:p w:rsidR="00F147F0" w:rsidRDefault="00F147F0" w:rsidP="00C1542C">
            <w:pPr>
              <w:jc w:val="center"/>
              <w:rPr>
                <w:rFonts w:ascii="Garamond" w:hAnsi="Garamond"/>
                <w:sz w:val="22"/>
                <w:szCs w:val="22"/>
              </w:rPr>
            </w:pPr>
          </w:p>
          <w:p w:rsidR="00F147F0" w:rsidRDefault="00F147F0" w:rsidP="00C1542C">
            <w:pPr>
              <w:jc w:val="center"/>
              <w:rPr>
                <w:rFonts w:ascii="Garamond" w:hAnsi="Garamond"/>
                <w:sz w:val="22"/>
                <w:szCs w:val="22"/>
              </w:rPr>
            </w:pPr>
            <w:r>
              <w:rPr>
                <w:rFonts w:ascii="Garamond" w:hAnsi="Garamond"/>
                <w:sz w:val="22"/>
                <w:szCs w:val="22"/>
              </w:rPr>
              <w:t>_____________________</w:t>
            </w:r>
          </w:p>
          <w:p w:rsidR="00F147F0" w:rsidRDefault="00F147F0" w:rsidP="00C1542C">
            <w:pPr>
              <w:jc w:val="center"/>
              <w:rPr>
                <w:rFonts w:ascii="Garamond" w:hAnsi="Garamond"/>
                <w:sz w:val="22"/>
                <w:szCs w:val="22"/>
              </w:rPr>
            </w:pPr>
            <w:r>
              <w:rPr>
                <w:rFonts w:ascii="Garamond" w:hAnsi="Garamond"/>
                <w:sz w:val="22"/>
                <w:szCs w:val="22"/>
              </w:rPr>
              <w:t>М. П.</w:t>
            </w:r>
          </w:p>
        </w:tc>
        <w:tc>
          <w:tcPr>
            <w:tcW w:w="3335" w:type="dxa"/>
          </w:tcPr>
          <w:p w:rsidR="00F147F0" w:rsidRDefault="00F147F0" w:rsidP="00C1542C">
            <w:pPr>
              <w:jc w:val="center"/>
              <w:rPr>
                <w:rFonts w:ascii="Garamond" w:hAnsi="Garamond"/>
                <w:sz w:val="22"/>
                <w:szCs w:val="22"/>
              </w:rPr>
            </w:pPr>
            <w:r>
              <w:rPr>
                <w:rFonts w:ascii="Garamond" w:hAnsi="Garamond"/>
                <w:sz w:val="22"/>
                <w:szCs w:val="22"/>
              </w:rPr>
              <w:t xml:space="preserve">ФОРМУ УТВЕРЖДАЮ </w:t>
            </w:r>
          </w:p>
          <w:p w:rsidR="00F147F0" w:rsidRDefault="00F147F0" w:rsidP="00C1542C">
            <w:pPr>
              <w:jc w:val="center"/>
              <w:rPr>
                <w:rFonts w:ascii="Garamond" w:hAnsi="Garamond"/>
                <w:sz w:val="22"/>
                <w:szCs w:val="22"/>
              </w:rPr>
            </w:pPr>
            <w:r>
              <w:rPr>
                <w:rFonts w:ascii="Garamond" w:hAnsi="Garamond"/>
                <w:sz w:val="22"/>
                <w:szCs w:val="22"/>
              </w:rPr>
              <w:t>АО «ЦФР»</w:t>
            </w:r>
          </w:p>
          <w:p w:rsidR="00F147F0" w:rsidRDefault="00F147F0" w:rsidP="00C1542C">
            <w:pPr>
              <w:jc w:val="center"/>
              <w:rPr>
                <w:rFonts w:ascii="Garamond" w:hAnsi="Garamond"/>
                <w:sz w:val="22"/>
                <w:szCs w:val="22"/>
              </w:rPr>
            </w:pPr>
          </w:p>
          <w:p w:rsidR="00F147F0" w:rsidRDefault="00F147F0" w:rsidP="00C1542C">
            <w:pPr>
              <w:jc w:val="center"/>
              <w:rPr>
                <w:rFonts w:ascii="Garamond" w:hAnsi="Garamond"/>
                <w:sz w:val="22"/>
                <w:szCs w:val="22"/>
              </w:rPr>
            </w:pPr>
            <w:r>
              <w:rPr>
                <w:rFonts w:ascii="Garamond" w:hAnsi="Garamond"/>
                <w:sz w:val="22"/>
                <w:szCs w:val="22"/>
              </w:rPr>
              <w:t>_____________________</w:t>
            </w:r>
          </w:p>
          <w:p w:rsidR="00F147F0" w:rsidRDefault="00F147F0" w:rsidP="00C1542C">
            <w:pPr>
              <w:jc w:val="center"/>
              <w:rPr>
                <w:rFonts w:ascii="Garamond" w:hAnsi="Garamond"/>
                <w:sz w:val="22"/>
                <w:szCs w:val="22"/>
              </w:rPr>
            </w:pPr>
            <w:r>
              <w:rPr>
                <w:rFonts w:ascii="Garamond" w:hAnsi="Garamond"/>
                <w:sz w:val="22"/>
                <w:szCs w:val="22"/>
              </w:rPr>
              <w:t>М. П.</w:t>
            </w:r>
          </w:p>
        </w:tc>
      </w:tr>
    </w:tbl>
    <w:p w:rsidR="00F147F0" w:rsidRDefault="00F147F0" w:rsidP="00F147F0">
      <w:pPr>
        <w:spacing w:line="276" w:lineRule="auto"/>
        <w:jc w:val="center"/>
        <w:rPr>
          <w:rFonts w:ascii="Garamond" w:hAnsi="Garamond"/>
          <w:b/>
          <w:color w:val="000000"/>
        </w:rPr>
      </w:pPr>
      <w:r>
        <w:rPr>
          <w:rFonts w:ascii="Garamond" w:hAnsi="Garamond"/>
          <w:b/>
          <w:color w:val="000000"/>
        </w:rPr>
        <w:t>Форма</w:t>
      </w:r>
    </w:p>
    <w:p w:rsidR="00F147F0" w:rsidRDefault="00F147F0" w:rsidP="00F147F0">
      <w:pPr>
        <w:spacing w:before="120" w:after="120" w:line="276" w:lineRule="auto"/>
        <w:jc w:val="both"/>
        <w:rPr>
          <w:rFonts w:ascii="Garamond" w:hAnsi="Garamond"/>
          <w:b/>
          <w:color w:val="000000"/>
          <w:sz w:val="20"/>
          <w:szCs w:val="20"/>
        </w:rPr>
      </w:pPr>
      <w:r>
        <w:rPr>
          <w:rFonts w:ascii="Garamond" w:hAnsi="Garamond"/>
          <w:b/>
          <w:color w:val="000000"/>
          <w:sz w:val="20"/>
          <w:szCs w:val="20"/>
        </w:rPr>
        <w:t>НАСТОЯЩИМ НАПРАВЛЯЕМ ВАМ ТРЕБОВАНИЕ ОБ ОСУЩЕСТВЛЕНИИ ПЛАТЕЖА АО «ЦФР» ОТ (</w:t>
      </w:r>
      <w:r>
        <w:rPr>
          <w:rFonts w:ascii="Garamond" w:hAnsi="Garamond"/>
          <w:b/>
          <w:i/>
          <w:color w:val="000000"/>
          <w:sz w:val="20"/>
          <w:szCs w:val="20"/>
        </w:rPr>
        <w:t>дата</w:t>
      </w:r>
      <w:r>
        <w:rPr>
          <w:rFonts w:ascii="Garamond" w:hAnsi="Garamond"/>
          <w:b/>
          <w:color w:val="000000"/>
          <w:sz w:val="20"/>
          <w:szCs w:val="20"/>
        </w:rPr>
        <w:t>) ПО БАНКОВСКОЙ ГАРАНТИИ НОМЕР (</w:t>
      </w:r>
      <w:r>
        <w:rPr>
          <w:rFonts w:ascii="Garamond" w:hAnsi="Garamond"/>
          <w:b/>
          <w:i/>
          <w:color w:val="000000"/>
          <w:sz w:val="20"/>
          <w:szCs w:val="20"/>
        </w:rPr>
        <w:t>номер банковской гарантии</w:t>
      </w:r>
      <w:r>
        <w:rPr>
          <w:rFonts w:ascii="Garamond" w:hAnsi="Garamond"/>
          <w:b/>
          <w:color w:val="000000"/>
          <w:sz w:val="20"/>
          <w:szCs w:val="20"/>
        </w:rPr>
        <w:t>) ОТ (</w:t>
      </w:r>
      <w:r>
        <w:rPr>
          <w:rFonts w:ascii="Garamond" w:hAnsi="Garamond"/>
          <w:b/>
          <w:i/>
          <w:color w:val="000000"/>
          <w:sz w:val="20"/>
          <w:szCs w:val="20"/>
        </w:rPr>
        <w:t>дата</w:t>
      </w:r>
      <w:r>
        <w:rPr>
          <w:rFonts w:ascii="Garamond" w:hAnsi="Garamond"/>
          <w:b/>
          <w:color w:val="000000"/>
          <w:sz w:val="20"/>
          <w:szCs w:val="20"/>
        </w:rPr>
        <w:t>)</w:t>
      </w:r>
    </w:p>
    <w:p w:rsidR="00F147F0" w:rsidRDefault="00F147F0" w:rsidP="00F147F0">
      <w:pPr>
        <w:spacing w:before="120" w:after="120" w:line="276" w:lineRule="auto"/>
        <w:jc w:val="both"/>
        <w:rPr>
          <w:rFonts w:ascii="Garamond" w:hAnsi="Garamond"/>
          <w:b/>
          <w:color w:val="000000"/>
          <w:sz w:val="20"/>
          <w:szCs w:val="20"/>
        </w:rPr>
      </w:pPr>
      <w:r>
        <w:rPr>
          <w:rFonts w:ascii="Garamond" w:hAnsi="Garamond"/>
          <w:b/>
          <w:color w:val="000000"/>
          <w:sz w:val="20"/>
          <w:szCs w:val="20"/>
        </w:rPr>
        <w:t>ОДНОВРЕМЕННО ПОДТВЕРЖДАЕМ, ЧТО ДАННОЕ ТРЕБОВАНИЕ ПОДПИСАНО УПОЛНОМОЧЕННЫМ ЛИЦОМ АО «ЦФР».</w:t>
      </w:r>
    </w:p>
    <w:p w:rsidR="00F147F0" w:rsidRDefault="00F147F0" w:rsidP="00F147F0">
      <w:pPr>
        <w:spacing w:before="120" w:after="120" w:line="276" w:lineRule="auto"/>
        <w:jc w:val="center"/>
        <w:rPr>
          <w:rFonts w:ascii="Garamond" w:hAnsi="Garamond"/>
          <w:b/>
          <w:color w:val="000000"/>
          <w:sz w:val="20"/>
        </w:rPr>
      </w:pPr>
      <w:r>
        <w:rPr>
          <w:rFonts w:ascii="Garamond" w:hAnsi="Garamond"/>
          <w:b/>
          <w:color w:val="000000"/>
          <w:sz w:val="20"/>
        </w:rPr>
        <w:t xml:space="preserve">Требование об осуществлении платежа по банковской гарантии </w:t>
      </w:r>
    </w:p>
    <w:bookmarkStart w:id="50" w:name="_MON_1517829464"/>
    <w:bookmarkStart w:id="51" w:name="_MON_1517830998"/>
    <w:bookmarkEnd w:id="50"/>
    <w:bookmarkEnd w:id="51"/>
    <w:bookmarkStart w:id="52" w:name="_MON_1474730731"/>
    <w:bookmarkEnd w:id="52"/>
    <w:p w:rsidR="00F147F0" w:rsidRDefault="00F147F0" w:rsidP="00F147F0">
      <w:pPr>
        <w:spacing w:before="120" w:after="120" w:line="276" w:lineRule="auto"/>
        <w:jc w:val="center"/>
        <w:rPr>
          <w:rFonts w:ascii="Garamond" w:hAnsi="Garamond"/>
          <w:b/>
          <w:color w:val="000000"/>
          <w:sz w:val="20"/>
        </w:rPr>
      </w:pPr>
      <w:r>
        <w:rPr>
          <w:rFonts w:ascii="Garamond" w:hAnsi="Garamond"/>
          <w:b/>
          <w:color w:val="000000"/>
          <w:sz w:val="20"/>
        </w:rPr>
        <w:object w:dxaOrig="13397" w:dyaOrig="12296" w14:anchorId="2FE963E3">
          <v:shape id="_x0000_i1032" type="#_x0000_t75" style="width:458.3pt;height:430.1pt" o:ole="">
            <v:imagedata r:id="rId27" o:title=""/>
          </v:shape>
          <o:OLEObject Type="Embed" ProgID="Excel.Sheet.12" ShapeID="_x0000_i1032" DrawAspect="Content" ObjectID="_1598946102" r:id="rId28"/>
        </w:object>
      </w:r>
    </w:p>
    <w:p w:rsidR="00F147F0" w:rsidRDefault="00F147F0" w:rsidP="00F147F0">
      <w:pPr>
        <w:spacing w:after="200" w:line="276" w:lineRule="auto"/>
        <w:jc w:val="center"/>
        <w:rPr>
          <w:rFonts w:ascii="Garamond" w:hAnsi="Garamond"/>
          <w:b/>
          <w:color w:val="000000"/>
          <w:sz w:val="18"/>
          <w:szCs w:val="18"/>
        </w:rPr>
      </w:pPr>
      <w:r>
        <w:rPr>
          <w:rFonts w:ascii="Garamond" w:hAnsi="Garamond"/>
          <w:b/>
          <w:color w:val="000000"/>
          <w:sz w:val="18"/>
          <w:szCs w:val="18"/>
        </w:rPr>
        <w:lastRenderedPageBreak/>
        <w:t>ПРОСЬБА РАССМАТРИВАТЬ ДАННЫЙ ДОКУМЕНТ В КАЧЕСТВЕ ОРИГИНАЛА, ПИСЬМЕННОГО ПОДТВЕРЖДЕНИЯ НЕ ПОСЛЕДУЕТ.</w:t>
      </w:r>
    </w:p>
    <w:p w:rsidR="00F71A57" w:rsidRDefault="00F71A57" w:rsidP="00F147F0">
      <w:pPr>
        <w:spacing w:after="200" w:line="276" w:lineRule="auto"/>
        <w:jc w:val="center"/>
        <w:rPr>
          <w:rFonts w:ascii="Garamond" w:hAnsi="Garamond"/>
          <w:b/>
          <w:color w:val="000000"/>
          <w:sz w:val="18"/>
          <w:szCs w:val="18"/>
        </w:rPr>
      </w:pPr>
    </w:p>
    <w:p w:rsidR="00F71A57" w:rsidRPr="00CD58D3" w:rsidRDefault="00F71A57" w:rsidP="00F71A57">
      <w:pPr>
        <w:tabs>
          <w:tab w:val="left" w:pos="709"/>
        </w:tabs>
        <w:jc w:val="right"/>
        <w:rPr>
          <w:rFonts w:ascii="Garamond" w:hAnsi="Garamond"/>
          <w:b/>
          <w:sz w:val="22"/>
          <w:szCs w:val="22"/>
        </w:rPr>
      </w:pPr>
      <w:r>
        <w:rPr>
          <w:rFonts w:ascii="Garamond" w:hAnsi="Garamond"/>
          <w:b/>
          <w:sz w:val="22"/>
          <w:szCs w:val="22"/>
        </w:rPr>
        <w:t>Приложение 7.3</w:t>
      </w:r>
    </w:p>
    <w:p w:rsidR="00F71A57" w:rsidRPr="00CD58D3" w:rsidRDefault="00F71A57" w:rsidP="00F71A57">
      <w:pPr>
        <w:pStyle w:val="26"/>
        <w:keepNext/>
        <w:tabs>
          <w:tab w:val="left" w:pos="5670"/>
        </w:tabs>
        <w:spacing w:line="240" w:lineRule="auto"/>
        <w:jc w:val="right"/>
        <w:rPr>
          <w:rFonts w:ascii="Garamond" w:hAnsi="Garamond"/>
          <w:b/>
          <w:color w:val="000000"/>
          <w:sz w:val="22"/>
          <w:szCs w:val="22"/>
        </w:rPr>
      </w:pPr>
      <w:r w:rsidRPr="00CD58D3">
        <w:rPr>
          <w:rFonts w:ascii="Garamond" w:hAnsi="Garamond"/>
          <w:b/>
          <w:color w:val="000000"/>
          <w:sz w:val="22"/>
          <w:szCs w:val="22"/>
        </w:rPr>
        <w:t>к Соглашению о взаимодействии от __.___.20___г.</w:t>
      </w:r>
    </w:p>
    <w:tbl>
      <w:tblPr>
        <w:tblW w:w="1017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544"/>
        <w:gridCol w:w="3402"/>
      </w:tblGrid>
      <w:tr w:rsidR="00F147F0" w:rsidTr="00C1542C">
        <w:trPr>
          <w:trHeight w:val="1986"/>
        </w:trPr>
        <w:tc>
          <w:tcPr>
            <w:tcW w:w="3227" w:type="dxa"/>
          </w:tcPr>
          <w:p w:rsidR="00F147F0" w:rsidRDefault="00F147F0" w:rsidP="00C1542C">
            <w:pPr>
              <w:spacing w:before="120" w:after="120"/>
              <w:jc w:val="center"/>
              <w:rPr>
                <w:rFonts w:ascii="Garamond" w:hAnsi="Garamond"/>
                <w:sz w:val="22"/>
                <w:szCs w:val="22"/>
              </w:rPr>
            </w:pPr>
            <w:r>
              <w:rPr>
                <w:rFonts w:ascii="Garamond" w:hAnsi="Garamond"/>
                <w:sz w:val="22"/>
                <w:szCs w:val="22"/>
              </w:rPr>
              <w:t>ФОРМУ УТВЕРЖДАЮ</w:t>
            </w:r>
          </w:p>
          <w:p w:rsidR="00F147F0" w:rsidRDefault="00F147F0" w:rsidP="00C1542C">
            <w:pPr>
              <w:spacing w:before="120" w:after="120"/>
              <w:jc w:val="center"/>
              <w:rPr>
                <w:rFonts w:ascii="Garamond" w:hAnsi="Garamond"/>
                <w:sz w:val="22"/>
                <w:szCs w:val="22"/>
              </w:rPr>
            </w:pPr>
            <w:r>
              <w:rPr>
                <w:rFonts w:ascii="Garamond" w:hAnsi="Garamond"/>
                <w:sz w:val="22"/>
                <w:szCs w:val="22"/>
              </w:rPr>
              <w:t>Гарант</w:t>
            </w:r>
          </w:p>
          <w:p w:rsidR="00F147F0" w:rsidRDefault="00F147F0" w:rsidP="00C1542C">
            <w:pPr>
              <w:spacing w:before="120" w:after="120"/>
              <w:jc w:val="center"/>
              <w:rPr>
                <w:rFonts w:ascii="Garamond" w:hAnsi="Garamond"/>
                <w:sz w:val="22"/>
                <w:szCs w:val="22"/>
              </w:rPr>
            </w:pPr>
          </w:p>
          <w:p w:rsidR="00F147F0" w:rsidRDefault="00F147F0" w:rsidP="00C1542C">
            <w:pPr>
              <w:spacing w:before="120" w:after="120"/>
              <w:jc w:val="center"/>
              <w:rPr>
                <w:rFonts w:ascii="Garamond" w:hAnsi="Garamond"/>
                <w:sz w:val="22"/>
                <w:szCs w:val="22"/>
              </w:rPr>
            </w:pPr>
            <w:r>
              <w:rPr>
                <w:rFonts w:ascii="Garamond" w:hAnsi="Garamond"/>
                <w:sz w:val="22"/>
                <w:szCs w:val="22"/>
              </w:rPr>
              <w:t>_____________________</w:t>
            </w:r>
          </w:p>
          <w:p w:rsidR="00F147F0" w:rsidRDefault="00F147F0" w:rsidP="00C1542C">
            <w:pPr>
              <w:spacing w:before="120" w:after="120"/>
              <w:jc w:val="center"/>
              <w:rPr>
                <w:rFonts w:ascii="Garamond" w:hAnsi="Garamond"/>
                <w:sz w:val="22"/>
                <w:szCs w:val="22"/>
              </w:rPr>
            </w:pPr>
            <w:r>
              <w:rPr>
                <w:rFonts w:ascii="Garamond" w:hAnsi="Garamond"/>
                <w:sz w:val="22"/>
                <w:szCs w:val="22"/>
              </w:rPr>
              <w:t>М. П.</w:t>
            </w:r>
          </w:p>
        </w:tc>
        <w:tc>
          <w:tcPr>
            <w:tcW w:w="3544" w:type="dxa"/>
          </w:tcPr>
          <w:p w:rsidR="00F147F0" w:rsidRDefault="00F147F0" w:rsidP="00C1542C">
            <w:pPr>
              <w:spacing w:before="120" w:after="120"/>
              <w:jc w:val="center"/>
              <w:rPr>
                <w:rFonts w:ascii="Garamond" w:hAnsi="Garamond"/>
                <w:sz w:val="22"/>
                <w:szCs w:val="22"/>
              </w:rPr>
            </w:pPr>
            <w:r>
              <w:rPr>
                <w:rFonts w:ascii="Garamond" w:hAnsi="Garamond"/>
                <w:sz w:val="22"/>
                <w:szCs w:val="22"/>
              </w:rPr>
              <w:t>ФОРМУ УТВЕРЖДАЮ</w:t>
            </w:r>
          </w:p>
          <w:p w:rsidR="00F147F0" w:rsidRDefault="00F147F0" w:rsidP="00C1542C">
            <w:pPr>
              <w:spacing w:before="120" w:after="120"/>
              <w:jc w:val="center"/>
              <w:rPr>
                <w:rFonts w:ascii="Garamond" w:hAnsi="Garamond"/>
                <w:sz w:val="22"/>
                <w:szCs w:val="22"/>
              </w:rPr>
            </w:pPr>
            <w:r>
              <w:rPr>
                <w:rFonts w:ascii="Garamond" w:hAnsi="Garamond"/>
                <w:sz w:val="22"/>
                <w:szCs w:val="22"/>
              </w:rPr>
              <w:t>Авизующий банк</w:t>
            </w:r>
          </w:p>
          <w:p w:rsidR="00F147F0" w:rsidRDefault="00F147F0" w:rsidP="00C1542C">
            <w:pPr>
              <w:spacing w:before="120" w:after="120"/>
              <w:jc w:val="center"/>
              <w:rPr>
                <w:rFonts w:ascii="Garamond" w:hAnsi="Garamond"/>
                <w:sz w:val="22"/>
                <w:szCs w:val="22"/>
              </w:rPr>
            </w:pPr>
          </w:p>
          <w:p w:rsidR="00F147F0" w:rsidRDefault="00F147F0" w:rsidP="00C1542C">
            <w:pPr>
              <w:spacing w:before="120" w:after="120"/>
              <w:jc w:val="center"/>
              <w:rPr>
                <w:rFonts w:ascii="Garamond" w:hAnsi="Garamond"/>
                <w:sz w:val="22"/>
                <w:szCs w:val="22"/>
              </w:rPr>
            </w:pPr>
            <w:r>
              <w:rPr>
                <w:rFonts w:ascii="Garamond" w:hAnsi="Garamond"/>
                <w:sz w:val="22"/>
                <w:szCs w:val="22"/>
              </w:rPr>
              <w:t>_____________________</w:t>
            </w:r>
          </w:p>
          <w:p w:rsidR="00F147F0" w:rsidRDefault="00F147F0" w:rsidP="00C1542C">
            <w:pPr>
              <w:spacing w:before="120" w:after="120"/>
              <w:jc w:val="center"/>
              <w:rPr>
                <w:rFonts w:ascii="Garamond" w:hAnsi="Garamond"/>
                <w:sz w:val="22"/>
                <w:szCs w:val="22"/>
              </w:rPr>
            </w:pPr>
            <w:r>
              <w:rPr>
                <w:rFonts w:ascii="Garamond" w:hAnsi="Garamond"/>
                <w:sz w:val="22"/>
                <w:szCs w:val="22"/>
              </w:rPr>
              <w:t>М. П.</w:t>
            </w:r>
          </w:p>
        </w:tc>
        <w:tc>
          <w:tcPr>
            <w:tcW w:w="3402" w:type="dxa"/>
          </w:tcPr>
          <w:p w:rsidR="00F147F0" w:rsidRDefault="00F147F0" w:rsidP="00C1542C">
            <w:pPr>
              <w:spacing w:before="120"/>
              <w:jc w:val="center"/>
              <w:rPr>
                <w:rFonts w:ascii="Garamond" w:hAnsi="Garamond"/>
                <w:sz w:val="22"/>
                <w:szCs w:val="22"/>
              </w:rPr>
            </w:pPr>
            <w:r>
              <w:rPr>
                <w:rFonts w:ascii="Garamond" w:hAnsi="Garamond"/>
                <w:sz w:val="22"/>
                <w:szCs w:val="22"/>
              </w:rPr>
              <w:t xml:space="preserve">ФОРМУ УТВЕРЖДАЮ </w:t>
            </w:r>
          </w:p>
          <w:p w:rsidR="00F147F0" w:rsidRDefault="00F147F0" w:rsidP="00C1542C">
            <w:pPr>
              <w:spacing w:before="120"/>
              <w:jc w:val="center"/>
              <w:rPr>
                <w:rFonts w:ascii="Garamond" w:hAnsi="Garamond"/>
                <w:sz w:val="22"/>
                <w:szCs w:val="22"/>
              </w:rPr>
            </w:pPr>
            <w:r>
              <w:rPr>
                <w:rFonts w:ascii="Garamond" w:hAnsi="Garamond"/>
                <w:sz w:val="22"/>
                <w:szCs w:val="22"/>
              </w:rPr>
              <w:t>АО «ЦФР»</w:t>
            </w:r>
          </w:p>
          <w:p w:rsidR="00F147F0" w:rsidRDefault="00F147F0" w:rsidP="00C1542C">
            <w:pPr>
              <w:spacing w:before="120"/>
              <w:jc w:val="center"/>
              <w:rPr>
                <w:rFonts w:ascii="Garamond" w:hAnsi="Garamond"/>
                <w:sz w:val="22"/>
                <w:szCs w:val="22"/>
              </w:rPr>
            </w:pPr>
          </w:p>
          <w:p w:rsidR="00F147F0" w:rsidRDefault="00F147F0" w:rsidP="00C1542C">
            <w:pPr>
              <w:spacing w:before="120" w:after="120"/>
              <w:jc w:val="center"/>
              <w:rPr>
                <w:rFonts w:ascii="Garamond" w:hAnsi="Garamond"/>
                <w:sz w:val="22"/>
                <w:szCs w:val="22"/>
              </w:rPr>
            </w:pPr>
            <w:r>
              <w:rPr>
                <w:rFonts w:ascii="Garamond" w:hAnsi="Garamond"/>
                <w:sz w:val="22"/>
                <w:szCs w:val="22"/>
              </w:rPr>
              <w:t>_____________________</w:t>
            </w:r>
          </w:p>
          <w:p w:rsidR="00F147F0" w:rsidRDefault="00F147F0" w:rsidP="00C1542C">
            <w:pPr>
              <w:spacing w:before="120" w:after="120"/>
              <w:jc w:val="center"/>
              <w:rPr>
                <w:rFonts w:ascii="Garamond" w:hAnsi="Garamond"/>
                <w:sz w:val="22"/>
                <w:szCs w:val="22"/>
              </w:rPr>
            </w:pPr>
            <w:r>
              <w:rPr>
                <w:rFonts w:ascii="Garamond" w:hAnsi="Garamond"/>
                <w:sz w:val="22"/>
                <w:szCs w:val="22"/>
              </w:rPr>
              <w:t>М. П.</w:t>
            </w:r>
          </w:p>
        </w:tc>
      </w:tr>
    </w:tbl>
    <w:p w:rsidR="00F147F0" w:rsidRDefault="00F147F0" w:rsidP="00F147F0">
      <w:pPr>
        <w:pStyle w:val="24"/>
        <w:keepNext/>
        <w:jc w:val="center"/>
        <w:rPr>
          <w:rFonts w:ascii="Garamond" w:hAnsi="Garamond"/>
          <w:b/>
          <w:color w:val="000000"/>
          <w:sz w:val="22"/>
          <w:szCs w:val="22"/>
        </w:rPr>
      </w:pPr>
    </w:p>
    <w:p w:rsidR="00F147F0" w:rsidRDefault="00F147F0" w:rsidP="00F147F0">
      <w:pPr>
        <w:pStyle w:val="24"/>
        <w:keepNext/>
        <w:jc w:val="center"/>
        <w:rPr>
          <w:rFonts w:ascii="Garamond" w:hAnsi="Garamond"/>
          <w:b/>
          <w:color w:val="000000"/>
          <w:sz w:val="22"/>
          <w:szCs w:val="22"/>
        </w:rPr>
      </w:pPr>
    </w:p>
    <w:p w:rsidR="00F147F0" w:rsidRDefault="00F147F0" w:rsidP="00F147F0">
      <w:pPr>
        <w:pStyle w:val="24"/>
        <w:keepNext/>
        <w:jc w:val="center"/>
        <w:rPr>
          <w:rFonts w:ascii="Garamond" w:hAnsi="Garamond"/>
          <w:b/>
          <w:color w:val="000000"/>
        </w:rPr>
      </w:pPr>
      <w:r>
        <w:rPr>
          <w:rFonts w:ascii="Garamond" w:hAnsi="Garamond"/>
          <w:b/>
          <w:color w:val="000000"/>
        </w:rPr>
        <w:t xml:space="preserve">Требование об осуществлении платежа по банковской гарантии по договору РСВ в формате </w:t>
      </w:r>
      <w:r>
        <w:rPr>
          <w:rFonts w:ascii="Garamond" w:hAnsi="Garamond"/>
          <w:b/>
          <w:color w:val="000000"/>
          <w:lang w:val="en-US"/>
        </w:rPr>
        <w:t>SWIFT</w:t>
      </w:r>
      <w:r>
        <w:rPr>
          <w:rFonts w:ascii="Garamond" w:hAnsi="Garamond"/>
          <w:b/>
          <w:color w:val="000000"/>
        </w:rPr>
        <w:t>-сообщения</w:t>
      </w:r>
    </w:p>
    <w:p w:rsidR="00F147F0" w:rsidRDefault="00F147F0" w:rsidP="00F147F0">
      <w:pPr>
        <w:pStyle w:val="24"/>
        <w:keepNext/>
        <w:jc w:val="center"/>
        <w:rPr>
          <w:rFonts w:ascii="Garamond" w:hAnsi="Garamond"/>
          <w:b/>
          <w:color w:val="000000"/>
          <w:sz w:val="22"/>
          <w:szCs w:val="22"/>
        </w:rPr>
      </w:pPr>
    </w:p>
    <w:p w:rsidR="00F147F0" w:rsidRDefault="00F147F0" w:rsidP="00F147F0">
      <w:pPr>
        <w:pStyle w:val="24"/>
        <w:keepNext/>
        <w:jc w:val="center"/>
        <w:rPr>
          <w:rFonts w:ascii="Garamond" w:hAnsi="Garamond"/>
          <w:b/>
          <w:color w:val="000000"/>
          <w:sz w:val="22"/>
          <w:szCs w:val="22"/>
        </w:rPr>
      </w:pPr>
    </w:p>
    <w:p w:rsidR="00F147F0" w:rsidRDefault="00F147F0" w:rsidP="00F147F0">
      <w:pPr>
        <w:jc w:val="center"/>
        <w:rPr>
          <w:rFonts w:ascii="Helv" w:hAnsi="Helv" w:cs="Helv"/>
          <w:color w:val="000000"/>
          <w:sz w:val="20"/>
          <w:szCs w:val="20"/>
          <w:lang w:val="de-DE"/>
        </w:rPr>
      </w:pPr>
      <w:r>
        <w:rPr>
          <w:rFonts w:ascii="Helv" w:hAnsi="Helv" w:cs="Helv"/>
          <w:color w:val="000000"/>
          <w:sz w:val="20"/>
          <w:szCs w:val="20"/>
          <w:lang w:val="de-DE"/>
        </w:rPr>
        <w:t>FORMA</w:t>
      </w:r>
    </w:p>
    <w:p w:rsidR="00F147F0" w:rsidRDefault="00F147F0" w:rsidP="00F147F0">
      <w:pPr>
        <w:pStyle w:val="24"/>
        <w:keepNext/>
        <w:jc w:val="center"/>
        <w:rPr>
          <w:rFonts w:ascii="Garamond" w:hAnsi="Garamond"/>
          <w:b/>
          <w:color w:val="000000"/>
          <w:sz w:val="22"/>
          <w:szCs w:val="22"/>
          <w:lang w:val="en-US"/>
        </w:rPr>
      </w:pPr>
    </w:p>
    <w:p w:rsidR="00F147F0" w:rsidRDefault="00F147F0" w:rsidP="00F147F0">
      <w:pPr>
        <w:pStyle w:val="24"/>
        <w:keepNext/>
        <w:jc w:val="center"/>
        <w:rPr>
          <w:rFonts w:ascii="Garamond" w:hAnsi="Garamond"/>
          <w:b/>
          <w:color w:val="000000"/>
          <w:sz w:val="22"/>
          <w:szCs w:val="22"/>
          <w:lang w:val="en-US"/>
        </w:rPr>
      </w:pPr>
    </w:p>
    <w:p w:rsidR="00F147F0" w:rsidRDefault="00F147F0" w:rsidP="00F147F0">
      <w:pPr>
        <w:rPr>
          <w:rFonts w:ascii="Helv" w:hAnsi="Helv" w:cs="Helv"/>
          <w:color w:val="000000"/>
          <w:sz w:val="20"/>
          <w:szCs w:val="20"/>
          <w:lang w:val="de-DE"/>
        </w:rPr>
      </w:pPr>
      <w:proofErr w:type="spellStart"/>
      <w:r>
        <w:rPr>
          <w:rFonts w:ascii="Helv" w:hAnsi="Helv" w:cs="Helv"/>
          <w:color w:val="000000"/>
          <w:sz w:val="20"/>
          <w:szCs w:val="20"/>
          <w:lang w:val="de-DE"/>
        </w:rPr>
        <w:t>NASTOaqIM</w:t>
      </w:r>
      <w:proofErr w:type="spellEnd"/>
      <w:r>
        <w:rPr>
          <w:rFonts w:ascii="Helv" w:hAnsi="Helv" w:cs="Helv"/>
          <w:color w:val="000000"/>
          <w:sz w:val="20"/>
          <w:szCs w:val="20"/>
          <w:lang w:val="de-DE"/>
        </w:rPr>
        <w:t xml:space="preserve"> </w:t>
      </w:r>
      <w:proofErr w:type="spellStart"/>
      <w:r>
        <w:rPr>
          <w:rFonts w:ascii="Helv" w:hAnsi="Helv" w:cs="Helv"/>
          <w:color w:val="000000"/>
          <w:sz w:val="20"/>
          <w:szCs w:val="20"/>
          <w:lang w:val="de-DE"/>
        </w:rPr>
        <w:t>NAPRAVLaEM</w:t>
      </w:r>
      <w:proofErr w:type="spellEnd"/>
      <w:r>
        <w:rPr>
          <w:rFonts w:ascii="Helv" w:hAnsi="Helv" w:cs="Helv"/>
          <w:color w:val="000000"/>
          <w:sz w:val="20"/>
          <w:szCs w:val="20"/>
          <w:lang w:val="de-DE"/>
        </w:rPr>
        <w:t xml:space="preserve"> VAM TREBOVANIE OB </w:t>
      </w:r>
      <w:proofErr w:type="spellStart"/>
      <w:r>
        <w:rPr>
          <w:rFonts w:ascii="Helv" w:hAnsi="Helv" w:cs="Helv"/>
          <w:color w:val="000000"/>
          <w:sz w:val="20"/>
          <w:szCs w:val="20"/>
          <w:lang w:val="de-DE"/>
        </w:rPr>
        <w:t>OSUqESTVLENII</w:t>
      </w:r>
      <w:proofErr w:type="spellEnd"/>
      <w:r>
        <w:rPr>
          <w:rFonts w:ascii="Helv" w:hAnsi="Helv" w:cs="Helv"/>
          <w:color w:val="000000"/>
          <w:sz w:val="20"/>
          <w:szCs w:val="20"/>
          <w:lang w:val="de-DE"/>
        </w:rPr>
        <w:t xml:space="preserve"> PLATEJA AO CFR OT (DATA) PO </w:t>
      </w:r>
      <w:proofErr w:type="spellStart"/>
      <w:r>
        <w:rPr>
          <w:rFonts w:ascii="Helv" w:hAnsi="Helv" w:cs="Helv"/>
          <w:color w:val="000000"/>
          <w:sz w:val="20"/>
          <w:szCs w:val="20"/>
          <w:lang w:val="de-DE"/>
        </w:rPr>
        <w:t>BANKOVSKOi</w:t>
      </w:r>
      <w:proofErr w:type="spellEnd"/>
      <w:r>
        <w:rPr>
          <w:rFonts w:ascii="Helv" w:hAnsi="Helv" w:cs="Helv"/>
          <w:color w:val="000000"/>
          <w:sz w:val="20"/>
          <w:szCs w:val="20"/>
          <w:lang w:val="de-DE"/>
        </w:rPr>
        <w:t xml:space="preserve"> GARANTII NOMER OT (DATA).</w:t>
      </w:r>
    </w:p>
    <w:p w:rsidR="00F147F0" w:rsidRDefault="00F147F0" w:rsidP="00F147F0">
      <w:pPr>
        <w:rPr>
          <w:rFonts w:ascii="Helv" w:hAnsi="Helv" w:cs="Helv"/>
          <w:color w:val="000000"/>
          <w:sz w:val="20"/>
          <w:szCs w:val="20"/>
          <w:lang w:val="de-DE"/>
        </w:rPr>
      </w:pPr>
      <w:r>
        <w:rPr>
          <w:rFonts w:ascii="Helv" w:hAnsi="Helv" w:cs="Helv"/>
          <w:color w:val="000000"/>
          <w:sz w:val="20"/>
          <w:szCs w:val="20"/>
          <w:lang w:val="de-DE"/>
        </w:rPr>
        <w:t>.</w:t>
      </w:r>
    </w:p>
    <w:p w:rsidR="00F147F0" w:rsidRDefault="00F147F0" w:rsidP="00F147F0">
      <w:pPr>
        <w:rPr>
          <w:rFonts w:ascii="Helv" w:hAnsi="Helv" w:cs="Helv"/>
          <w:color w:val="000000"/>
          <w:sz w:val="20"/>
          <w:szCs w:val="20"/>
          <w:lang w:val="de-DE"/>
        </w:rPr>
      </w:pPr>
      <w:r>
        <w:rPr>
          <w:rFonts w:ascii="Helv" w:hAnsi="Helv" w:cs="Helv"/>
          <w:color w:val="000000"/>
          <w:sz w:val="20"/>
          <w:szCs w:val="20"/>
          <w:lang w:val="de-DE"/>
        </w:rPr>
        <w:t xml:space="preserve">ODNOVREMENNO PODTVERJDAEM, </w:t>
      </w:r>
      <w:proofErr w:type="spellStart"/>
      <w:r>
        <w:rPr>
          <w:rFonts w:ascii="Helv" w:hAnsi="Helv" w:cs="Helv"/>
          <w:color w:val="000000"/>
          <w:sz w:val="20"/>
          <w:szCs w:val="20"/>
          <w:lang w:val="de-DE"/>
        </w:rPr>
        <w:t>cTO</w:t>
      </w:r>
      <w:proofErr w:type="spellEnd"/>
      <w:r>
        <w:rPr>
          <w:rFonts w:ascii="Helv" w:hAnsi="Helv" w:cs="Helv"/>
          <w:color w:val="000000"/>
          <w:sz w:val="20"/>
          <w:szCs w:val="20"/>
          <w:lang w:val="de-DE"/>
        </w:rPr>
        <w:t xml:space="preserve"> DANNOE TREBOVANIE PODPISANO </w:t>
      </w:r>
      <w:proofErr w:type="spellStart"/>
      <w:r>
        <w:rPr>
          <w:rFonts w:ascii="Helv" w:hAnsi="Helv" w:cs="Helv"/>
          <w:color w:val="000000"/>
          <w:sz w:val="20"/>
          <w:szCs w:val="20"/>
          <w:lang w:val="de-DE"/>
        </w:rPr>
        <w:t>UPOLNOMOcENNYM</w:t>
      </w:r>
      <w:proofErr w:type="spellEnd"/>
      <w:r>
        <w:rPr>
          <w:rFonts w:ascii="Helv" w:hAnsi="Helv" w:cs="Helv"/>
          <w:color w:val="000000"/>
          <w:sz w:val="20"/>
          <w:szCs w:val="20"/>
          <w:lang w:val="de-DE"/>
        </w:rPr>
        <w:t xml:space="preserve"> LICOM AO CFR.</w:t>
      </w:r>
    </w:p>
    <w:p w:rsidR="00F147F0" w:rsidRDefault="00F147F0" w:rsidP="00F147F0">
      <w:pPr>
        <w:rPr>
          <w:rFonts w:cs="Helv"/>
          <w:color w:val="000000"/>
          <w:sz w:val="20"/>
          <w:szCs w:val="20"/>
          <w:lang w:val="en-US"/>
        </w:rPr>
      </w:pPr>
      <w:r>
        <w:rPr>
          <w:rFonts w:cs="Helv"/>
          <w:color w:val="000000"/>
          <w:sz w:val="20"/>
          <w:szCs w:val="20"/>
          <w:lang w:val="en-US"/>
        </w:rPr>
        <w:t>.</w:t>
      </w:r>
    </w:p>
    <w:p w:rsidR="00F147F0" w:rsidRDefault="00F147F0" w:rsidP="00F147F0">
      <w:pPr>
        <w:rPr>
          <w:rFonts w:ascii="Helv" w:hAnsi="Helv" w:cs="Helv"/>
          <w:color w:val="000000"/>
          <w:sz w:val="20"/>
          <w:szCs w:val="20"/>
          <w:lang w:val="en-US"/>
        </w:rPr>
      </w:pPr>
      <w:r>
        <w:rPr>
          <w:rFonts w:ascii="Helv" w:hAnsi="Helv" w:cs="Helv"/>
          <w:color w:val="000000"/>
          <w:sz w:val="20"/>
          <w:szCs w:val="20"/>
          <w:lang w:val="de-DE"/>
        </w:rPr>
        <w:t>TREBOVANIE</w:t>
      </w:r>
      <w:r>
        <w:rPr>
          <w:rFonts w:ascii="Helv" w:hAnsi="Helv" w:cs="Helv"/>
          <w:color w:val="000000"/>
          <w:sz w:val="20"/>
          <w:szCs w:val="20"/>
          <w:lang w:val="en-US"/>
        </w:rPr>
        <w:t xml:space="preserve"> </w:t>
      </w:r>
      <w:r>
        <w:rPr>
          <w:rFonts w:ascii="Helv" w:hAnsi="Helv" w:cs="Helv"/>
          <w:color w:val="000000"/>
          <w:sz w:val="20"/>
          <w:szCs w:val="20"/>
          <w:lang w:val="de-DE"/>
        </w:rPr>
        <w:t>OB</w:t>
      </w:r>
      <w:r>
        <w:rPr>
          <w:rFonts w:ascii="Helv" w:hAnsi="Helv" w:cs="Helv"/>
          <w:color w:val="000000"/>
          <w:sz w:val="20"/>
          <w:szCs w:val="20"/>
          <w:lang w:val="en-US"/>
        </w:rPr>
        <w:t xml:space="preserve"> </w:t>
      </w:r>
      <w:proofErr w:type="spellStart"/>
      <w:r>
        <w:rPr>
          <w:rFonts w:ascii="Helv" w:hAnsi="Helv" w:cs="Helv"/>
          <w:color w:val="000000"/>
          <w:sz w:val="20"/>
          <w:szCs w:val="20"/>
          <w:lang w:val="de-DE"/>
        </w:rPr>
        <w:t>OSUqESTVLENII</w:t>
      </w:r>
      <w:proofErr w:type="spellEnd"/>
      <w:r>
        <w:rPr>
          <w:rFonts w:ascii="Helv" w:hAnsi="Helv" w:cs="Helv"/>
          <w:color w:val="000000"/>
          <w:sz w:val="20"/>
          <w:szCs w:val="20"/>
          <w:lang w:val="en-US"/>
        </w:rPr>
        <w:t xml:space="preserve"> </w:t>
      </w:r>
      <w:r>
        <w:rPr>
          <w:rFonts w:ascii="Helv" w:hAnsi="Helv" w:cs="Helv"/>
          <w:color w:val="000000"/>
          <w:sz w:val="20"/>
          <w:szCs w:val="20"/>
          <w:lang w:val="de-DE"/>
        </w:rPr>
        <w:t>PLATEJA</w:t>
      </w:r>
      <w:r>
        <w:rPr>
          <w:rFonts w:ascii="Helv" w:hAnsi="Helv" w:cs="Helv"/>
          <w:color w:val="000000"/>
          <w:sz w:val="20"/>
          <w:szCs w:val="20"/>
          <w:lang w:val="en-US"/>
        </w:rPr>
        <w:t xml:space="preserve"> </w:t>
      </w:r>
      <w:r>
        <w:rPr>
          <w:rFonts w:ascii="Helv" w:hAnsi="Helv" w:cs="Helv"/>
          <w:color w:val="000000"/>
          <w:sz w:val="20"/>
          <w:szCs w:val="20"/>
          <w:lang w:val="de-DE"/>
        </w:rPr>
        <w:t>PO</w:t>
      </w:r>
      <w:r>
        <w:rPr>
          <w:rFonts w:ascii="Helv" w:hAnsi="Helv" w:cs="Helv"/>
          <w:color w:val="000000"/>
          <w:sz w:val="20"/>
          <w:szCs w:val="20"/>
          <w:lang w:val="en-US"/>
        </w:rPr>
        <w:t xml:space="preserve"> </w:t>
      </w:r>
      <w:proofErr w:type="spellStart"/>
      <w:r>
        <w:rPr>
          <w:rFonts w:ascii="Helv" w:hAnsi="Helv" w:cs="Helv"/>
          <w:color w:val="000000"/>
          <w:sz w:val="20"/>
          <w:szCs w:val="20"/>
          <w:lang w:val="de-DE"/>
        </w:rPr>
        <w:t>BANKOVSKOi</w:t>
      </w:r>
      <w:proofErr w:type="spellEnd"/>
      <w:r>
        <w:rPr>
          <w:rFonts w:ascii="Helv" w:hAnsi="Helv" w:cs="Helv"/>
          <w:color w:val="000000"/>
          <w:sz w:val="20"/>
          <w:szCs w:val="20"/>
          <w:lang w:val="en-US"/>
        </w:rPr>
        <w:t xml:space="preserve"> </w:t>
      </w:r>
      <w:r>
        <w:rPr>
          <w:rFonts w:ascii="Helv" w:hAnsi="Helv" w:cs="Helv"/>
          <w:color w:val="000000"/>
          <w:sz w:val="20"/>
          <w:szCs w:val="20"/>
          <w:lang w:val="de-DE"/>
        </w:rPr>
        <w:t>GARANTII</w:t>
      </w:r>
      <w:r>
        <w:rPr>
          <w:rFonts w:ascii="Helv" w:hAnsi="Helv" w:cs="Helv"/>
          <w:color w:val="000000"/>
          <w:sz w:val="20"/>
          <w:szCs w:val="20"/>
          <w:lang w:val="en-US"/>
        </w:rPr>
        <w:t xml:space="preserve">              </w:t>
      </w:r>
    </w:p>
    <w:p w:rsidR="00F147F0" w:rsidRDefault="00F147F0" w:rsidP="00F147F0">
      <w:pPr>
        <w:rPr>
          <w:rFonts w:ascii="Helv" w:hAnsi="Helv" w:cs="Helv"/>
          <w:color w:val="000000"/>
          <w:sz w:val="20"/>
          <w:szCs w:val="20"/>
          <w:lang w:val="de-DE"/>
        </w:rPr>
      </w:pPr>
      <w:r>
        <w:rPr>
          <w:rFonts w:ascii="Helv" w:hAnsi="Helv" w:cs="Helv"/>
          <w:color w:val="000000"/>
          <w:sz w:val="20"/>
          <w:szCs w:val="20"/>
          <w:lang w:val="de-DE"/>
        </w:rPr>
        <w:t xml:space="preserve">KOMU (NAIMENOVANIE GARANTA)                            </w:t>
      </w:r>
    </w:p>
    <w:p w:rsidR="00F147F0" w:rsidRDefault="00F147F0" w:rsidP="00F147F0">
      <w:pPr>
        <w:rPr>
          <w:rFonts w:ascii="Helv" w:hAnsi="Helv" w:cs="Helv"/>
          <w:color w:val="000000"/>
          <w:sz w:val="20"/>
          <w:szCs w:val="20"/>
          <w:lang w:val="de-DE"/>
        </w:rPr>
      </w:pPr>
      <w:r>
        <w:rPr>
          <w:rFonts w:ascii="Helv" w:hAnsi="Helv" w:cs="Helv"/>
          <w:color w:val="000000"/>
          <w:sz w:val="20"/>
          <w:szCs w:val="20"/>
          <w:lang w:val="de-DE"/>
        </w:rPr>
        <w:t xml:space="preserve">BIK                                                                     </w:t>
      </w:r>
    </w:p>
    <w:p w:rsidR="00F147F0" w:rsidRDefault="00F147F0" w:rsidP="00F147F0">
      <w:pPr>
        <w:rPr>
          <w:rFonts w:ascii="Helv" w:hAnsi="Helv" w:cs="Helv"/>
          <w:color w:val="000000"/>
          <w:sz w:val="20"/>
          <w:szCs w:val="20"/>
          <w:lang w:val="de-DE"/>
        </w:rPr>
      </w:pPr>
      <w:r>
        <w:rPr>
          <w:rFonts w:ascii="Helv" w:hAnsi="Helv" w:cs="Helv"/>
          <w:color w:val="000000"/>
          <w:sz w:val="20"/>
          <w:szCs w:val="20"/>
          <w:lang w:val="de-DE"/>
        </w:rPr>
        <w:t xml:space="preserve">TREBOVANIE NOMER OT (DATA)                                              </w:t>
      </w:r>
    </w:p>
    <w:p w:rsidR="00F147F0" w:rsidRDefault="00F147F0" w:rsidP="00F147F0">
      <w:pPr>
        <w:rPr>
          <w:rFonts w:ascii="Helv" w:hAnsi="Helv" w:cs="Helv"/>
          <w:color w:val="000000"/>
          <w:sz w:val="20"/>
          <w:szCs w:val="20"/>
          <w:lang w:val="de-DE"/>
        </w:rPr>
      </w:pPr>
      <w:r>
        <w:rPr>
          <w:rFonts w:ascii="Helv" w:hAnsi="Helv" w:cs="Helv"/>
          <w:color w:val="000000"/>
          <w:sz w:val="20"/>
          <w:szCs w:val="20"/>
          <w:lang w:val="de-DE"/>
        </w:rPr>
        <w:t xml:space="preserve">OB </w:t>
      </w:r>
      <w:proofErr w:type="spellStart"/>
      <w:r>
        <w:rPr>
          <w:rFonts w:ascii="Helv" w:hAnsi="Helv" w:cs="Helv"/>
          <w:color w:val="000000"/>
          <w:sz w:val="20"/>
          <w:szCs w:val="20"/>
          <w:lang w:val="de-DE"/>
        </w:rPr>
        <w:t>OSUqESTVLENII</w:t>
      </w:r>
      <w:proofErr w:type="spellEnd"/>
      <w:r>
        <w:rPr>
          <w:rFonts w:ascii="Helv" w:hAnsi="Helv" w:cs="Helv"/>
          <w:color w:val="000000"/>
          <w:sz w:val="20"/>
          <w:szCs w:val="20"/>
          <w:lang w:val="de-DE"/>
        </w:rPr>
        <w:t xml:space="preserve"> PLATEJA PO </w:t>
      </w:r>
      <w:proofErr w:type="spellStart"/>
      <w:r>
        <w:rPr>
          <w:rFonts w:ascii="Helv" w:hAnsi="Helv" w:cs="Helv"/>
          <w:color w:val="000000"/>
          <w:sz w:val="20"/>
          <w:szCs w:val="20"/>
          <w:lang w:val="de-DE"/>
        </w:rPr>
        <w:t>BANKOVSKOi</w:t>
      </w:r>
      <w:proofErr w:type="spellEnd"/>
      <w:r>
        <w:rPr>
          <w:rFonts w:ascii="Helv" w:hAnsi="Helv" w:cs="Helv"/>
          <w:color w:val="000000"/>
          <w:sz w:val="20"/>
          <w:szCs w:val="20"/>
          <w:lang w:val="de-DE"/>
        </w:rPr>
        <w:t xml:space="preserve"> GARANTII                         </w:t>
      </w:r>
    </w:p>
    <w:p w:rsidR="00F147F0" w:rsidRDefault="00F147F0" w:rsidP="00F147F0">
      <w:pPr>
        <w:rPr>
          <w:rFonts w:ascii="Helv" w:hAnsi="Helv" w:cs="Helv"/>
          <w:color w:val="000000"/>
          <w:sz w:val="20"/>
          <w:szCs w:val="20"/>
          <w:lang w:val="de-DE"/>
        </w:rPr>
      </w:pPr>
      <w:r>
        <w:rPr>
          <w:rFonts w:ascii="Helv" w:hAnsi="Helv" w:cs="Helv"/>
          <w:color w:val="000000"/>
          <w:sz w:val="20"/>
          <w:szCs w:val="20"/>
          <w:lang w:val="de-DE"/>
        </w:rPr>
        <w:t>(NAIMENOVANIE GARANTA)</w:t>
      </w:r>
    </w:p>
    <w:p w:rsidR="00F147F0" w:rsidRDefault="00F147F0" w:rsidP="00F147F0">
      <w:pPr>
        <w:rPr>
          <w:rFonts w:ascii="Helv" w:hAnsi="Helv" w:cs="Helv"/>
          <w:color w:val="000000"/>
          <w:sz w:val="20"/>
          <w:szCs w:val="20"/>
          <w:lang w:val="de-DE"/>
        </w:rPr>
      </w:pPr>
      <w:r>
        <w:rPr>
          <w:rFonts w:ascii="Helv" w:hAnsi="Helv" w:cs="Helv"/>
          <w:color w:val="000000"/>
          <w:sz w:val="20"/>
          <w:szCs w:val="20"/>
          <w:lang w:val="de-DE"/>
        </w:rPr>
        <w:t xml:space="preserve">NOMER OT (DATA)                                                         </w:t>
      </w:r>
    </w:p>
    <w:p w:rsidR="00F147F0" w:rsidRDefault="00F147F0" w:rsidP="00F147F0">
      <w:pPr>
        <w:rPr>
          <w:rFonts w:ascii="Helv" w:hAnsi="Helv" w:cs="Helv"/>
          <w:color w:val="000000"/>
          <w:sz w:val="20"/>
          <w:szCs w:val="20"/>
          <w:lang w:val="de-DE"/>
        </w:rPr>
      </w:pPr>
      <w:r>
        <w:rPr>
          <w:rFonts w:ascii="Helv" w:hAnsi="Helv" w:cs="Helv"/>
          <w:color w:val="000000"/>
          <w:sz w:val="20"/>
          <w:szCs w:val="20"/>
          <w:lang w:val="de-DE"/>
        </w:rPr>
        <w:t xml:space="preserve">V SOOTVETSTVII S </w:t>
      </w:r>
      <w:proofErr w:type="spellStart"/>
      <w:r>
        <w:rPr>
          <w:rFonts w:ascii="Helv" w:hAnsi="Helv" w:cs="Helv"/>
          <w:color w:val="000000"/>
          <w:sz w:val="20"/>
          <w:szCs w:val="20"/>
          <w:lang w:val="de-DE"/>
        </w:rPr>
        <w:t>BANKOVSKOi</w:t>
      </w:r>
      <w:proofErr w:type="spellEnd"/>
      <w:r>
        <w:rPr>
          <w:rFonts w:ascii="Helv" w:hAnsi="Helv" w:cs="Helv"/>
          <w:color w:val="000000"/>
          <w:sz w:val="20"/>
          <w:szCs w:val="20"/>
          <w:lang w:val="de-DE"/>
        </w:rPr>
        <w:t xml:space="preserve"> </w:t>
      </w:r>
      <w:proofErr w:type="spellStart"/>
      <w:r>
        <w:rPr>
          <w:rFonts w:ascii="Helv" w:hAnsi="Helv" w:cs="Helv"/>
          <w:color w:val="000000"/>
          <w:sz w:val="20"/>
          <w:szCs w:val="20"/>
          <w:lang w:val="de-DE"/>
        </w:rPr>
        <w:t>GARANTIEi</w:t>
      </w:r>
      <w:proofErr w:type="spellEnd"/>
      <w:r>
        <w:rPr>
          <w:rFonts w:ascii="Helv" w:hAnsi="Helv" w:cs="Helv"/>
          <w:color w:val="000000"/>
          <w:sz w:val="20"/>
          <w:szCs w:val="20"/>
          <w:lang w:val="de-DE"/>
        </w:rPr>
        <w:t xml:space="preserve"> NOMER OT (DATA),                  </w:t>
      </w:r>
    </w:p>
    <w:p w:rsidR="00F147F0" w:rsidRDefault="00F147F0" w:rsidP="00F147F0">
      <w:pPr>
        <w:rPr>
          <w:rFonts w:ascii="Helv" w:hAnsi="Helv" w:cs="Helv"/>
          <w:color w:val="000000"/>
          <w:sz w:val="20"/>
          <w:szCs w:val="20"/>
          <w:lang w:val="de-DE"/>
        </w:rPr>
      </w:pPr>
      <w:proofErr w:type="spellStart"/>
      <w:r>
        <w:rPr>
          <w:rFonts w:ascii="Helv" w:hAnsi="Helv" w:cs="Helv"/>
          <w:color w:val="000000"/>
          <w:sz w:val="20"/>
          <w:szCs w:val="20"/>
          <w:lang w:val="de-DE"/>
        </w:rPr>
        <w:t>VYDANNOi</w:t>
      </w:r>
      <w:proofErr w:type="spellEnd"/>
      <w:r>
        <w:rPr>
          <w:rFonts w:ascii="Helv" w:hAnsi="Helv" w:cs="Helv"/>
          <w:color w:val="000000"/>
          <w:sz w:val="20"/>
          <w:szCs w:val="20"/>
          <w:lang w:val="de-DE"/>
        </w:rPr>
        <w:t xml:space="preserve"> (NAIMENOVANIE GARANTA),                       </w:t>
      </w:r>
    </w:p>
    <w:p w:rsidR="00F147F0" w:rsidRDefault="00F147F0" w:rsidP="00F147F0">
      <w:pPr>
        <w:rPr>
          <w:rFonts w:ascii="Helv" w:hAnsi="Helv" w:cs="Helv"/>
          <w:color w:val="000000"/>
          <w:sz w:val="20"/>
          <w:szCs w:val="20"/>
          <w:lang w:val="de-DE"/>
        </w:rPr>
      </w:pPr>
      <w:r>
        <w:rPr>
          <w:rFonts w:ascii="Helv" w:hAnsi="Helv" w:cs="Helv"/>
          <w:color w:val="000000"/>
          <w:sz w:val="20"/>
          <w:szCs w:val="20"/>
          <w:lang w:val="de-DE"/>
        </w:rPr>
        <w:t xml:space="preserve">AO CFR TREBUET UPLATITX SUMMU   RUB. KOP.                              </w:t>
      </w:r>
    </w:p>
    <w:p w:rsidR="00F147F0" w:rsidRDefault="00F147F0" w:rsidP="00F147F0">
      <w:pPr>
        <w:rPr>
          <w:rFonts w:ascii="Helv" w:hAnsi="Helv" w:cs="Helv"/>
          <w:color w:val="000000"/>
          <w:sz w:val="20"/>
          <w:szCs w:val="20"/>
          <w:lang w:val="de-DE"/>
        </w:rPr>
      </w:pPr>
      <w:r>
        <w:rPr>
          <w:rFonts w:ascii="Helv" w:hAnsi="Helv" w:cs="Helv"/>
          <w:color w:val="000000"/>
          <w:sz w:val="20"/>
          <w:szCs w:val="20"/>
          <w:lang w:val="de-DE"/>
        </w:rPr>
        <w:t xml:space="preserve">(SUMMA </w:t>
      </w:r>
      <w:proofErr w:type="spellStart"/>
      <w:r>
        <w:rPr>
          <w:rFonts w:ascii="Helv" w:hAnsi="Helv" w:cs="Helv"/>
          <w:color w:val="000000"/>
          <w:sz w:val="20"/>
          <w:szCs w:val="20"/>
          <w:lang w:val="de-DE"/>
        </w:rPr>
        <w:t>PROPISXu</w:t>
      </w:r>
      <w:proofErr w:type="spellEnd"/>
      <w:r>
        <w:rPr>
          <w:rFonts w:ascii="Helv" w:hAnsi="Helv" w:cs="Helv"/>
          <w:color w:val="000000"/>
          <w:sz w:val="20"/>
          <w:szCs w:val="20"/>
          <w:lang w:val="de-DE"/>
        </w:rPr>
        <w:t xml:space="preserve">)                                                        </w:t>
      </w:r>
    </w:p>
    <w:p w:rsidR="00F147F0" w:rsidRDefault="00F147F0" w:rsidP="00F147F0">
      <w:pPr>
        <w:rPr>
          <w:rFonts w:ascii="Helv" w:hAnsi="Helv" w:cs="Helv"/>
          <w:color w:val="000000"/>
          <w:sz w:val="20"/>
          <w:szCs w:val="20"/>
          <w:lang w:val="de-DE"/>
        </w:rPr>
      </w:pPr>
      <w:proofErr w:type="spellStart"/>
      <w:r>
        <w:rPr>
          <w:rFonts w:ascii="Helv" w:hAnsi="Helv" w:cs="Helv"/>
          <w:color w:val="000000"/>
          <w:sz w:val="20"/>
          <w:szCs w:val="20"/>
          <w:lang w:val="de-DE"/>
        </w:rPr>
        <w:t>NASTOaqEE</w:t>
      </w:r>
      <w:proofErr w:type="spellEnd"/>
      <w:r>
        <w:rPr>
          <w:rFonts w:ascii="Helv" w:hAnsi="Helv" w:cs="Helv"/>
          <w:color w:val="000000"/>
          <w:sz w:val="20"/>
          <w:szCs w:val="20"/>
          <w:lang w:val="de-DE"/>
        </w:rPr>
        <w:t xml:space="preserve"> TREBOVANIE </w:t>
      </w:r>
      <w:proofErr w:type="spellStart"/>
      <w:r>
        <w:rPr>
          <w:rFonts w:ascii="Helv" w:hAnsi="Helv" w:cs="Helv"/>
          <w:color w:val="000000"/>
          <w:sz w:val="20"/>
          <w:szCs w:val="20"/>
          <w:lang w:val="de-DE"/>
        </w:rPr>
        <w:t>ZAaVLENO</w:t>
      </w:r>
      <w:proofErr w:type="spellEnd"/>
      <w:r>
        <w:rPr>
          <w:rFonts w:ascii="Helv" w:hAnsi="Helv" w:cs="Helv"/>
          <w:color w:val="000000"/>
          <w:sz w:val="20"/>
          <w:szCs w:val="20"/>
          <w:lang w:val="de-DE"/>
        </w:rPr>
        <w:t xml:space="preserve"> V </w:t>
      </w:r>
      <w:proofErr w:type="spellStart"/>
      <w:r>
        <w:rPr>
          <w:rFonts w:ascii="Helv" w:hAnsi="Helv" w:cs="Helv"/>
          <w:color w:val="000000"/>
          <w:sz w:val="20"/>
          <w:szCs w:val="20"/>
          <w:lang w:val="de-DE"/>
        </w:rPr>
        <w:t>SVaZI</w:t>
      </w:r>
      <w:proofErr w:type="spellEnd"/>
      <w:r>
        <w:rPr>
          <w:rFonts w:ascii="Helv" w:hAnsi="Helv" w:cs="Helv"/>
          <w:color w:val="000000"/>
          <w:sz w:val="20"/>
          <w:szCs w:val="20"/>
          <w:lang w:val="de-DE"/>
        </w:rPr>
        <w:t xml:space="preserve"> S TEM, </w:t>
      </w:r>
      <w:proofErr w:type="spellStart"/>
      <w:r>
        <w:rPr>
          <w:rFonts w:ascii="Helv" w:hAnsi="Helv" w:cs="Helv"/>
          <w:color w:val="000000"/>
          <w:sz w:val="20"/>
          <w:szCs w:val="20"/>
          <w:lang w:val="de-DE"/>
        </w:rPr>
        <w:t>cTO</w:t>
      </w:r>
      <w:proofErr w:type="spellEnd"/>
      <w:r>
        <w:rPr>
          <w:rFonts w:ascii="Helv" w:hAnsi="Helv" w:cs="Helv"/>
          <w:color w:val="000000"/>
          <w:sz w:val="20"/>
          <w:szCs w:val="20"/>
          <w:lang w:val="de-DE"/>
        </w:rPr>
        <w:t xml:space="preserve">                        </w:t>
      </w:r>
    </w:p>
    <w:p w:rsidR="00F147F0" w:rsidRDefault="00F147F0" w:rsidP="00F147F0">
      <w:pPr>
        <w:rPr>
          <w:rFonts w:ascii="Helv" w:hAnsi="Helv" w:cs="Helv"/>
          <w:color w:val="000000"/>
          <w:sz w:val="20"/>
          <w:szCs w:val="20"/>
          <w:lang w:val="es-ES"/>
        </w:rPr>
      </w:pPr>
      <w:r>
        <w:rPr>
          <w:rFonts w:ascii="Helv" w:hAnsi="Helv" w:cs="Helv"/>
          <w:color w:val="000000"/>
          <w:sz w:val="20"/>
          <w:szCs w:val="20"/>
          <w:lang w:val="es-ES"/>
        </w:rPr>
        <w:t xml:space="preserve">(NAIMENOVANIE PRINCIPALA I EGO INN)                                     </w:t>
      </w:r>
    </w:p>
    <w:p w:rsidR="00F147F0" w:rsidRDefault="00F147F0" w:rsidP="00F147F0">
      <w:pPr>
        <w:rPr>
          <w:rFonts w:ascii="Helv" w:hAnsi="Helv" w:cs="Helv"/>
          <w:color w:val="000000"/>
          <w:sz w:val="20"/>
          <w:szCs w:val="20"/>
          <w:lang w:val="es-ES"/>
        </w:rPr>
      </w:pPr>
      <w:r>
        <w:rPr>
          <w:rFonts w:ascii="Helv" w:hAnsi="Helv" w:cs="Helv"/>
          <w:color w:val="000000"/>
          <w:sz w:val="20"/>
          <w:szCs w:val="20"/>
          <w:lang w:val="es-ES"/>
        </w:rPr>
        <w:t xml:space="preserve">V DATU PLATEJA (DATA PLATEJA) NE ISPOLNILO DENEJNOE                     </w:t>
      </w:r>
    </w:p>
    <w:p w:rsidR="00F147F0" w:rsidRDefault="00F147F0" w:rsidP="00F147F0">
      <w:pPr>
        <w:rPr>
          <w:rFonts w:ascii="Helv" w:hAnsi="Helv" w:cs="Helv"/>
          <w:color w:val="000000"/>
          <w:sz w:val="20"/>
          <w:szCs w:val="20"/>
          <w:lang w:val="es-ES"/>
        </w:rPr>
      </w:pPr>
      <w:r>
        <w:rPr>
          <w:rFonts w:ascii="Helv" w:hAnsi="Helv" w:cs="Helv"/>
          <w:color w:val="000000"/>
          <w:sz w:val="20"/>
          <w:szCs w:val="20"/>
          <w:lang w:val="es-ES"/>
        </w:rPr>
        <w:t xml:space="preserve">OBaZATELXSTVO </w:t>
      </w:r>
      <w:r>
        <w:rPr>
          <w:rFonts w:ascii="Calibri" w:hAnsi="Calibri"/>
          <w:color w:val="000000"/>
          <w:sz w:val="22"/>
          <w:szCs w:val="22"/>
          <w:lang w:val="es-ES"/>
        </w:rPr>
        <w:t>PO SOGLAQENIu O PORaDKE RAScETOV, SVaZANNYH S UPLATOi PRODAVCOM QTRAFOV PO DOGOVORAM O PREDOSTAVLENII MOqNOSTI KVALIFICIROVANNYH GENERIRUuqIH OBxEKTOV, FUNKCIONIRUuqIH NA OSNOVE ISPOLXZOVANIa VOZOBNOVLaEMYH ISTOcNIKOV eNERGII</w:t>
      </w:r>
    </w:p>
    <w:p w:rsidR="00F147F0" w:rsidRDefault="00F147F0" w:rsidP="00F147F0">
      <w:pPr>
        <w:rPr>
          <w:rFonts w:ascii="Helv" w:hAnsi="Helv" w:cs="Helv"/>
          <w:color w:val="000000"/>
          <w:sz w:val="20"/>
          <w:szCs w:val="20"/>
          <w:lang w:val="es-ES"/>
        </w:rPr>
      </w:pPr>
      <w:r>
        <w:rPr>
          <w:rFonts w:ascii="Helv" w:hAnsi="Helv" w:cs="Helv"/>
          <w:color w:val="000000"/>
          <w:sz w:val="20"/>
          <w:szCs w:val="20"/>
          <w:lang w:val="es-ES"/>
        </w:rPr>
        <w:t xml:space="preserve">RAZMER ZADOLJENNOSTI    RUB. KOP. (SUMMA PROPISXu)                      </w:t>
      </w:r>
    </w:p>
    <w:p w:rsidR="00F147F0" w:rsidRDefault="00F147F0" w:rsidP="00F147F0">
      <w:pPr>
        <w:rPr>
          <w:rFonts w:ascii="Helv" w:hAnsi="Helv" w:cs="Helv"/>
          <w:color w:val="000000"/>
          <w:sz w:val="20"/>
          <w:szCs w:val="20"/>
          <w:lang w:val="en-US"/>
        </w:rPr>
      </w:pPr>
      <w:r>
        <w:rPr>
          <w:rFonts w:ascii="Helv" w:hAnsi="Helv" w:cs="Helv"/>
          <w:color w:val="000000"/>
          <w:sz w:val="20"/>
          <w:szCs w:val="20"/>
          <w:lang w:val="en-US"/>
        </w:rPr>
        <w:t xml:space="preserve">V </w:t>
      </w:r>
      <w:proofErr w:type="spellStart"/>
      <w:r>
        <w:rPr>
          <w:rFonts w:ascii="Helv" w:hAnsi="Helv" w:cs="Helv"/>
          <w:color w:val="000000"/>
          <w:sz w:val="20"/>
          <w:szCs w:val="20"/>
          <w:lang w:val="en-US"/>
        </w:rPr>
        <w:t>T.c</w:t>
      </w:r>
      <w:proofErr w:type="spellEnd"/>
      <w:r>
        <w:rPr>
          <w:rFonts w:ascii="Helv" w:hAnsi="Helv" w:cs="Helv"/>
          <w:color w:val="000000"/>
          <w:sz w:val="20"/>
          <w:szCs w:val="20"/>
          <w:lang w:val="en-US"/>
        </w:rPr>
        <w:t xml:space="preserve">. NDS 18 PROCENTOV RUB. KOP.                                       </w:t>
      </w:r>
    </w:p>
    <w:p w:rsidR="00F147F0" w:rsidRDefault="00F147F0" w:rsidP="00F147F0">
      <w:pPr>
        <w:rPr>
          <w:rFonts w:ascii="Helv" w:hAnsi="Helv" w:cs="Helv"/>
          <w:color w:val="000000"/>
          <w:sz w:val="20"/>
          <w:szCs w:val="20"/>
          <w:lang w:val="en-US"/>
        </w:rPr>
      </w:pPr>
      <w:r>
        <w:rPr>
          <w:rFonts w:ascii="Helv" w:hAnsi="Helv" w:cs="Helv"/>
          <w:color w:val="000000"/>
          <w:sz w:val="20"/>
          <w:szCs w:val="20"/>
          <w:lang w:val="en-US"/>
        </w:rPr>
        <w:t xml:space="preserve">DENEJNYE SREDSTVA PROSIM </w:t>
      </w:r>
      <w:proofErr w:type="spellStart"/>
      <w:r>
        <w:rPr>
          <w:rFonts w:ascii="Helv" w:hAnsi="Helv" w:cs="Helv"/>
          <w:color w:val="000000"/>
          <w:sz w:val="20"/>
          <w:szCs w:val="20"/>
          <w:lang w:val="en-US"/>
        </w:rPr>
        <w:t>PEREcISLITX</w:t>
      </w:r>
      <w:proofErr w:type="spellEnd"/>
      <w:r>
        <w:rPr>
          <w:rFonts w:ascii="Helv" w:hAnsi="Helv" w:cs="Helv"/>
          <w:color w:val="000000"/>
          <w:sz w:val="20"/>
          <w:szCs w:val="20"/>
          <w:lang w:val="en-US"/>
        </w:rPr>
        <w:t xml:space="preserve"> </w:t>
      </w:r>
      <w:smartTag w:uri="urn:schemas-microsoft-com:office:smarttags" w:element="place">
        <w:r>
          <w:rPr>
            <w:rFonts w:ascii="Helv" w:hAnsi="Helv" w:cs="Helv"/>
            <w:color w:val="000000"/>
            <w:sz w:val="20"/>
            <w:szCs w:val="20"/>
            <w:lang w:val="en-US"/>
          </w:rPr>
          <w:t>PO</w:t>
        </w:r>
      </w:smartTag>
      <w:r>
        <w:rPr>
          <w:rFonts w:ascii="Helv" w:hAnsi="Helv" w:cs="Helv"/>
          <w:color w:val="000000"/>
          <w:sz w:val="20"/>
          <w:szCs w:val="20"/>
          <w:lang w:val="en-US"/>
        </w:rPr>
        <w:t xml:space="preserve"> </w:t>
      </w:r>
      <w:proofErr w:type="spellStart"/>
      <w:r>
        <w:rPr>
          <w:rFonts w:ascii="Helv" w:hAnsi="Helv" w:cs="Helv"/>
          <w:color w:val="000000"/>
          <w:sz w:val="20"/>
          <w:szCs w:val="20"/>
          <w:lang w:val="en-US"/>
        </w:rPr>
        <w:t>SLEDUuqIM</w:t>
      </w:r>
      <w:proofErr w:type="spellEnd"/>
      <w:r>
        <w:rPr>
          <w:rFonts w:ascii="Helv" w:hAnsi="Helv" w:cs="Helv"/>
          <w:color w:val="000000"/>
          <w:sz w:val="20"/>
          <w:szCs w:val="20"/>
          <w:lang w:val="en-US"/>
        </w:rPr>
        <w:t xml:space="preserve"> REKVIZITAM            </w:t>
      </w:r>
    </w:p>
    <w:p w:rsidR="00F147F0" w:rsidRDefault="00F147F0" w:rsidP="00F147F0">
      <w:pPr>
        <w:rPr>
          <w:rFonts w:ascii="Helv" w:hAnsi="Helv" w:cs="Helv"/>
          <w:color w:val="000000"/>
          <w:sz w:val="20"/>
          <w:lang w:val="de-DE"/>
        </w:rPr>
      </w:pPr>
      <w:proofErr w:type="spellStart"/>
      <w:r>
        <w:rPr>
          <w:rFonts w:ascii="Helv" w:hAnsi="Helv" w:cs="Helv"/>
          <w:color w:val="000000"/>
          <w:sz w:val="20"/>
          <w:lang w:val="de-DE"/>
        </w:rPr>
        <w:t>POLUcATELX</w:t>
      </w:r>
      <w:proofErr w:type="spellEnd"/>
      <w:r>
        <w:rPr>
          <w:rFonts w:ascii="Helv" w:hAnsi="Helv" w:cs="Helv"/>
          <w:color w:val="000000"/>
          <w:sz w:val="20"/>
          <w:lang w:val="de-DE"/>
        </w:rPr>
        <w:t xml:space="preserve">: AO CFR                   INN                         KPP                   </w:t>
      </w:r>
    </w:p>
    <w:p w:rsidR="00F147F0" w:rsidRDefault="00F147F0" w:rsidP="00F147F0">
      <w:pPr>
        <w:rPr>
          <w:rFonts w:ascii="Helv" w:hAnsi="Helv" w:cs="Helv"/>
          <w:color w:val="000000"/>
          <w:sz w:val="20"/>
          <w:lang w:val="de-DE"/>
        </w:rPr>
      </w:pPr>
      <w:proofErr w:type="spellStart"/>
      <w:r>
        <w:rPr>
          <w:rFonts w:ascii="Helv" w:hAnsi="Helv" w:cs="Helv"/>
          <w:color w:val="000000"/>
          <w:sz w:val="20"/>
          <w:lang w:val="de-DE"/>
        </w:rPr>
        <w:t>ScET</w:t>
      </w:r>
      <w:proofErr w:type="spellEnd"/>
      <w:r>
        <w:rPr>
          <w:rFonts w:ascii="Helv" w:hAnsi="Helv" w:cs="Helv"/>
          <w:color w:val="000000"/>
          <w:sz w:val="20"/>
          <w:lang w:val="de-DE"/>
        </w:rPr>
        <w:t xml:space="preserve"> NOMER                         BANK</w:t>
      </w:r>
    </w:p>
    <w:p w:rsidR="00F147F0" w:rsidRDefault="00F147F0" w:rsidP="00F147F0">
      <w:pPr>
        <w:rPr>
          <w:rFonts w:ascii="Helv" w:hAnsi="Helv" w:cs="Helv"/>
          <w:color w:val="000000"/>
          <w:sz w:val="20"/>
          <w:lang w:val="de-DE"/>
        </w:rPr>
      </w:pPr>
      <w:r>
        <w:rPr>
          <w:rFonts w:ascii="Helv" w:hAnsi="Helv" w:cs="Helv"/>
          <w:color w:val="000000"/>
          <w:sz w:val="20"/>
          <w:lang w:val="de-DE"/>
        </w:rPr>
        <w:t xml:space="preserve">KORR. </w:t>
      </w:r>
      <w:proofErr w:type="spellStart"/>
      <w:r>
        <w:rPr>
          <w:rFonts w:ascii="Helv" w:hAnsi="Helv" w:cs="Helv"/>
          <w:color w:val="000000"/>
          <w:sz w:val="20"/>
          <w:lang w:val="de-DE"/>
        </w:rPr>
        <w:t>ScET</w:t>
      </w:r>
      <w:proofErr w:type="spellEnd"/>
      <w:r>
        <w:rPr>
          <w:rFonts w:ascii="Helv" w:hAnsi="Helv" w:cs="Helv"/>
          <w:color w:val="000000"/>
          <w:sz w:val="20"/>
          <w:lang w:val="de-DE"/>
        </w:rPr>
        <w:t xml:space="preserve"> NOMER                                                        </w:t>
      </w:r>
    </w:p>
    <w:p w:rsidR="00F147F0" w:rsidRDefault="00F147F0" w:rsidP="00F147F0">
      <w:pPr>
        <w:rPr>
          <w:rFonts w:ascii="Helv" w:hAnsi="Helv" w:cs="Helv"/>
          <w:color w:val="000000"/>
          <w:sz w:val="20"/>
          <w:lang w:val="de-DE"/>
        </w:rPr>
      </w:pPr>
      <w:r>
        <w:rPr>
          <w:rFonts w:ascii="Helv" w:hAnsi="Helv" w:cs="Helv"/>
          <w:color w:val="000000"/>
          <w:sz w:val="20"/>
          <w:lang w:val="de-DE"/>
        </w:rPr>
        <w:t xml:space="preserve">BIK                                                                     </w:t>
      </w:r>
    </w:p>
    <w:p w:rsidR="00F147F0" w:rsidRDefault="00F147F0" w:rsidP="00F147F0">
      <w:pPr>
        <w:rPr>
          <w:rFonts w:ascii="Helv" w:hAnsi="Helv" w:cs="Helv"/>
          <w:color w:val="000000"/>
          <w:sz w:val="20"/>
          <w:lang w:val="de-DE"/>
        </w:rPr>
      </w:pPr>
      <w:r>
        <w:rPr>
          <w:rFonts w:ascii="Helv" w:hAnsi="Helv" w:cs="Helv"/>
          <w:color w:val="000000"/>
          <w:sz w:val="20"/>
          <w:lang w:val="de-DE"/>
        </w:rPr>
        <w:t xml:space="preserve">RUKOVODITELX (F.I.O.)                                                           </w:t>
      </w:r>
    </w:p>
    <w:p w:rsidR="00F147F0" w:rsidRDefault="00F147F0" w:rsidP="00F147F0">
      <w:pPr>
        <w:rPr>
          <w:rFonts w:cs="Helv"/>
          <w:color w:val="000000"/>
          <w:sz w:val="20"/>
          <w:szCs w:val="20"/>
          <w:lang w:val="de-DE"/>
        </w:rPr>
      </w:pPr>
      <w:r>
        <w:rPr>
          <w:rFonts w:cs="Helv"/>
          <w:color w:val="000000"/>
          <w:sz w:val="20"/>
          <w:szCs w:val="20"/>
          <w:lang w:val="de-DE"/>
        </w:rPr>
        <w:t>.</w:t>
      </w:r>
    </w:p>
    <w:p w:rsidR="00BA35C1" w:rsidRPr="00F147F0" w:rsidRDefault="00F147F0" w:rsidP="00481A08">
      <w:pPr>
        <w:rPr>
          <w:rFonts w:ascii="Garamond" w:hAnsi="Garamond"/>
          <w:szCs w:val="22"/>
          <w:lang w:val="en-US"/>
        </w:rPr>
        <w:sectPr w:rsidR="00BA35C1" w:rsidRPr="00F147F0" w:rsidSect="001C147A">
          <w:pgSz w:w="11906" w:h="16838"/>
          <w:pgMar w:top="1134" w:right="851" w:bottom="1134" w:left="1134" w:header="709" w:footer="709" w:gutter="0"/>
          <w:cols w:space="708"/>
          <w:docGrid w:linePitch="360"/>
        </w:sectPr>
      </w:pPr>
      <w:r>
        <w:rPr>
          <w:rFonts w:ascii="Helv" w:hAnsi="Helv" w:cs="Helv"/>
          <w:color w:val="000000"/>
          <w:sz w:val="20"/>
          <w:szCs w:val="20"/>
          <w:lang w:val="en-US"/>
        </w:rPr>
        <w:t xml:space="preserve">PROSXBA RASSMATRIVATX </w:t>
      </w:r>
      <w:proofErr w:type="spellStart"/>
      <w:r>
        <w:rPr>
          <w:rFonts w:ascii="Helv" w:hAnsi="Helv" w:cs="Helv"/>
          <w:color w:val="000000"/>
          <w:sz w:val="20"/>
          <w:szCs w:val="20"/>
          <w:lang w:val="en-US"/>
        </w:rPr>
        <w:t>DANNYi</w:t>
      </w:r>
      <w:proofErr w:type="spellEnd"/>
      <w:r>
        <w:rPr>
          <w:rFonts w:ascii="Helv" w:hAnsi="Helv" w:cs="Helv"/>
          <w:color w:val="000000"/>
          <w:sz w:val="20"/>
          <w:szCs w:val="20"/>
          <w:lang w:val="en-US"/>
        </w:rPr>
        <w:t xml:space="preserve"> DOKUMENT V </w:t>
      </w:r>
      <w:proofErr w:type="spellStart"/>
      <w:r>
        <w:rPr>
          <w:rFonts w:ascii="Helv" w:hAnsi="Helv" w:cs="Helv"/>
          <w:color w:val="000000"/>
          <w:sz w:val="20"/>
          <w:szCs w:val="20"/>
          <w:lang w:val="en-US"/>
        </w:rPr>
        <w:t>KAcESTVE</w:t>
      </w:r>
      <w:proofErr w:type="spellEnd"/>
      <w:r>
        <w:rPr>
          <w:rFonts w:ascii="Helv" w:hAnsi="Helv" w:cs="Helv"/>
          <w:color w:val="000000"/>
          <w:sz w:val="20"/>
          <w:szCs w:val="20"/>
          <w:lang w:val="en-US"/>
        </w:rPr>
        <w:t xml:space="preserve"> ORIGINALA, PISXMENNOGO </w:t>
      </w:r>
      <w:proofErr w:type="spellStart"/>
      <w:r>
        <w:rPr>
          <w:rFonts w:ascii="Helv" w:hAnsi="Helv" w:cs="Helv"/>
          <w:color w:val="000000"/>
          <w:sz w:val="20"/>
          <w:szCs w:val="20"/>
          <w:lang w:val="en-US"/>
        </w:rPr>
        <w:t>PODTVERJDENIa</w:t>
      </w:r>
      <w:proofErr w:type="spellEnd"/>
      <w:r>
        <w:rPr>
          <w:rFonts w:ascii="Helv" w:hAnsi="Helv" w:cs="Helv"/>
          <w:color w:val="000000"/>
          <w:sz w:val="20"/>
          <w:szCs w:val="20"/>
          <w:lang w:val="en-US"/>
        </w:rPr>
        <w:t xml:space="preserve"> NE POSLEDUET</w:t>
      </w:r>
      <w:r w:rsidR="00BA35C1" w:rsidRPr="00F147F0">
        <w:rPr>
          <w:rFonts w:ascii="Garamond" w:hAnsi="Garamond"/>
          <w:szCs w:val="22"/>
          <w:lang w:val="en-US"/>
        </w:rPr>
        <w:tab/>
      </w:r>
    </w:p>
    <w:p w:rsidR="009E51C2" w:rsidRPr="00BD7941" w:rsidRDefault="009E51C2" w:rsidP="009E51C2">
      <w:pPr>
        <w:rPr>
          <w:b/>
          <w:sz w:val="22"/>
          <w:szCs w:val="22"/>
          <w:lang w:val="en-US"/>
        </w:rPr>
      </w:pPr>
    </w:p>
    <w:p w:rsidR="00C1542C" w:rsidRDefault="00C1542C" w:rsidP="00481A08">
      <w:pPr>
        <w:rPr>
          <w:rFonts w:ascii="Garamond" w:hAnsi="Garamond"/>
          <w:b/>
          <w:iCs/>
          <w:sz w:val="26"/>
          <w:szCs w:val="26"/>
        </w:rPr>
      </w:pPr>
      <w:r>
        <w:rPr>
          <w:rFonts w:ascii="Garamond" w:hAnsi="Garamond"/>
          <w:b/>
          <w:iCs/>
          <w:sz w:val="26"/>
          <w:szCs w:val="26"/>
        </w:rPr>
        <w:t xml:space="preserve">Предложения по изменениям и дополнениям в </w:t>
      </w:r>
      <w:r>
        <w:rPr>
          <w:rFonts w:ascii="Garamond" w:hAnsi="Garamond"/>
          <w:b/>
          <w:bCs/>
          <w:sz w:val="26"/>
          <w:szCs w:val="26"/>
        </w:rPr>
        <w:t xml:space="preserve">СОГЛАШЕНИЕ </w:t>
      </w:r>
      <w:r>
        <w:rPr>
          <w:rFonts w:ascii="Garamond" w:hAnsi="Garamond"/>
          <w:b/>
          <w:bCs/>
          <w:caps/>
          <w:sz w:val="26"/>
          <w:szCs w:val="26"/>
        </w:rPr>
        <w:t>о применении электронной подписи в торговой системе оптового рынка</w:t>
      </w:r>
      <w:r>
        <w:rPr>
          <w:rFonts w:ascii="Garamond" w:hAnsi="Garamond"/>
          <w:b/>
          <w:iCs/>
          <w:sz w:val="26"/>
          <w:szCs w:val="26"/>
        </w:rPr>
        <w:t xml:space="preserve"> (</w:t>
      </w:r>
      <w:r>
        <w:rPr>
          <w:rFonts w:ascii="Garamond" w:hAnsi="Garamond"/>
          <w:b/>
          <w:bCs/>
          <w:sz w:val="26"/>
          <w:szCs w:val="26"/>
        </w:rPr>
        <w:t xml:space="preserve">Приложение № Д 7 </w:t>
      </w:r>
      <w:r>
        <w:rPr>
          <w:rFonts w:ascii="Garamond" w:hAnsi="Garamond"/>
          <w:b/>
          <w:sz w:val="26"/>
          <w:szCs w:val="26"/>
        </w:rPr>
        <w:t>к Договору о присоединении к торговой системе оптового рынка</w:t>
      </w:r>
      <w:r>
        <w:rPr>
          <w:rFonts w:ascii="Garamond" w:hAnsi="Garamond"/>
          <w:b/>
          <w:iCs/>
          <w:sz w:val="26"/>
          <w:szCs w:val="26"/>
        </w:rPr>
        <w:t>)</w:t>
      </w:r>
    </w:p>
    <w:p w:rsidR="00C1542C" w:rsidRDefault="00C1542C" w:rsidP="00C1542C">
      <w:pPr>
        <w:rPr>
          <w:rFonts w:ascii="Garamond" w:hAnsi="Garamond"/>
          <w:b/>
          <w:iCs/>
          <w:sz w:val="26"/>
          <w:szCs w:val="26"/>
        </w:rPr>
      </w:pPr>
    </w:p>
    <w:p w:rsidR="00C1542C" w:rsidRDefault="00C1542C" w:rsidP="00C1542C">
      <w:pPr>
        <w:pStyle w:val="msonormalcxspmiddle"/>
        <w:spacing w:before="0" w:beforeAutospacing="0" w:after="0" w:afterAutospacing="0"/>
        <w:rPr>
          <w:rFonts w:ascii="Garamond" w:eastAsia="SimSun" w:hAnsi="Garamond"/>
          <w:b/>
          <w:i/>
        </w:rPr>
      </w:pPr>
      <w:r>
        <w:rPr>
          <w:rFonts w:ascii="Garamond" w:eastAsia="SimSun" w:hAnsi="Garamond"/>
          <w:b/>
          <w:i/>
        </w:rPr>
        <w:t>Добавить позици</w:t>
      </w:r>
      <w:r w:rsidR="00481A08">
        <w:rPr>
          <w:rFonts w:ascii="Garamond" w:eastAsia="SimSun" w:hAnsi="Garamond"/>
          <w:b/>
          <w:i/>
        </w:rPr>
        <w:t>ю</w:t>
      </w:r>
      <w:r>
        <w:rPr>
          <w:rFonts w:ascii="Garamond" w:eastAsia="SimSun" w:hAnsi="Garamond"/>
          <w:b/>
          <w:i/>
        </w:rPr>
        <w:t xml:space="preserve"> в приложени</w:t>
      </w:r>
      <w:r w:rsidR="00481A08">
        <w:rPr>
          <w:rFonts w:ascii="Garamond" w:eastAsia="SimSun" w:hAnsi="Garamond"/>
          <w:b/>
          <w:i/>
        </w:rPr>
        <w:t>е</w:t>
      </w:r>
      <w:r>
        <w:rPr>
          <w:rFonts w:ascii="Garamond" w:eastAsia="SimSun" w:hAnsi="Garamond"/>
          <w:b/>
          <w:i/>
        </w:rPr>
        <w:t xml:space="preserve"> 2 к Правилам ЭДО СЭД КО:</w:t>
      </w:r>
    </w:p>
    <w:p w:rsidR="00C1542C" w:rsidRDefault="00C1542C" w:rsidP="00C1542C">
      <w:pPr>
        <w:pStyle w:val="msonormalcxspmiddle"/>
        <w:spacing w:before="0" w:beforeAutospacing="0" w:after="0" w:afterAutospacing="0"/>
        <w:rPr>
          <w:rFonts w:ascii="Garamond" w:eastAsia="SimSun" w:hAnsi="Garamond"/>
        </w:rPr>
      </w:pPr>
    </w:p>
    <w:tbl>
      <w:tblPr>
        <w:tblStyle w:val="afff0"/>
        <w:tblW w:w="14925" w:type="dxa"/>
        <w:tblLayout w:type="fixed"/>
        <w:tblLook w:val="04A0" w:firstRow="1" w:lastRow="0" w:firstColumn="1" w:lastColumn="0" w:noHBand="0" w:noVBand="1"/>
      </w:tblPr>
      <w:tblGrid>
        <w:gridCol w:w="1271"/>
        <w:gridCol w:w="2917"/>
        <w:gridCol w:w="992"/>
        <w:gridCol w:w="992"/>
        <w:gridCol w:w="896"/>
        <w:gridCol w:w="870"/>
        <w:gridCol w:w="1024"/>
        <w:gridCol w:w="1006"/>
        <w:gridCol w:w="899"/>
        <w:gridCol w:w="1525"/>
        <w:gridCol w:w="966"/>
        <w:gridCol w:w="734"/>
        <w:gridCol w:w="833"/>
      </w:tblGrid>
      <w:tr w:rsidR="00C1542C" w:rsidTr="00C1542C">
        <w:trPr>
          <w:trHeight w:val="780"/>
        </w:trPr>
        <w:tc>
          <w:tcPr>
            <w:tcW w:w="1271" w:type="dxa"/>
            <w:tcBorders>
              <w:top w:val="single" w:sz="4" w:space="0" w:color="auto"/>
              <w:left w:val="single" w:sz="4" w:space="0" w:color="auto"/>
              <w:bottom w:val="single" w:sz="4" w:space="0" w:color="auto"/>
              <w:right w:val="single" w:sz="4" w:space="0" w:color="auto"/>
            </w:tcBorders>
            <w:shd w:val="clear" w:color="auto" w:fill="BFBFBF"/>
          </w:tcPr>
          <w:p w:rsidR="00C1542C" w:rsidRDefault="00C1542C" w:rsidP="00C1542C">
            <w:pPr>
              <w:pStyle w:val="msonormalcxspmiddle"/>
              <w:spacing w:before="0" w:beforeAutospacing="0" w:after="0" w:afterAutospacing="0"/>
              <w:contextualSpacing/>
              <w:rPr>
                <w:rFonts w:ascii="Arial" w:eastAsia="SimSun" w:hAnsi="Arial" w:cs="Arial"/>
                <w:sz w:val="18"/>
                <w:szCs w:val="18"/>
              </w:rPr>
            </w:pPr>
            <w:r>
              <w:rPr>
                <w:rFonts w:ascii="Arial" w:eastAsia="SimSun" w:hAnsi="Arial" w:cs="Arial"/>
                <w:sz w:val="18"/>
                <w:szCs w:val="18"/>
              </w:rPr>
              <w:t>Код формы</w:t>
            </w:r>
          </w:p>
        </w:tc>
        <w:tc>
          <w:tcPr>
            <w:tcW w:w="2917" w:type="dxa"/>
            <w:tcBorders>
              <w:top w:val="single" w:sz="4" w:space="0" w:color="auto"/>
              <w:left w:val="single" w:sz="4" w:space="0" w:color="auto"/>
              <w:bottom w:val="single" w:sz="4" w:space="0" w:color="auto"/>
              <w:right w:val="single" w:sz="4" w:space="0" w:color="auto"/>
            </w:tcBorders>
            <w:shd w:val="clear" w:color="auto" w:fill="BFBFBF"/>
          </w:tcPr>
          <w:p w:rsidR="00C1542C" w:rsidRDefault="00C1542C" w:rsidP="00C1542C">
            <w:pPr>
              <w:pStyle w:val="msonormalcxspmiddle"/>
              <w:spacing w:before="0" w:beforeAutospacing="0" w:after="0" w:afterAutospacing="0"/>
              <w:contextualSpacing/>
              <w:rPr>
                <w:rFonts w:ascii="Arial" w:eastAsia="SimSun" w:hAnsi="Arial" w:cs="Arial"/>
                <w:sz w:val="18"/>
                <w:szCs w:val="18"/>
              </w:rPr>
            </w:pPr>
            <w:r>
              <w:rPr>
                <w:rFonts w:ascii="Arial" w:eastAsia="SimSun" w:hAnsi="Arial" w:cs="Arial"/>
                <w:sz w:val="18"/>
                <w:szCs w:val="18"/>
              </w:rPr>
              <w:t>Наименование формы</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C1542C" w:rsidRDefault="00C1542C" w:rsidP="00C1542C">
            <w:pPr>
              <w:pStyle w:val="msonormalcxspmiddle"/>
              <w:spacing w:before="0" w:beforeAutospacing="0" w:after="0" w:afterAutospacing="0"/>
              <w:contextualSpacing/>
              <w:rPr>
                <w:rFonts w:ascii="Arial" w:eastAsia="SimSun" w:hAnsi="Arial" w:cs="Arial"/>
                <w:sz w:val="18"/>
                <w:szCs w:val="18"/>
              </w:rPr>
            </w:pPr>
            <w:r>
              <w:rPr>
                <w:rFonts w:ascii="Arial" w:eastAsia="SimSun" w:hAnsi="Arial" w:cs="Arial"/>
                <w:sz w:val="18"/>
                <w:szCs w:val="18"/>
              </w:rPr>
              <w:t>Основание предоставления</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C1542C" w:rsidRDefault="00C1542C" w:rsidP="00C1542C">
            <w:pPr>
              <w:pStyle w:val="msonormalcxspmiddle"/>
              <w:spacing w:before="0" w:beforeAutospacing="0" w:after="0" w:afterAutospacing="0"/>
              <w:contextualSpacing/>
              <w:rPr>
                <w:rFonts w:ascii="Arial" w:eastAsia="SimSun" w:hAnsi="Arial" w:cs="Arial"/>
                <w:sz w:val="18"/>
                <w:szCs w:val="18"/>
              </w:rPr>
            </w:pPr>
            <w:r>
              <w:rPr>
                <w:rFonts w:ascii="Arial" w:eastAsia="SimSun" w:hAnsi="Arial" w:cs="Arial"/>
                <w:sz w:val="18"/>
                <w:szCs w:val="18"/>
              </w:rPr>
              <w:t>Формат</w:t>
            </w:r>
          </w:p>
        </w:tc>
        <w:tc>
          <w:tcPr>
            <w:tcW w:w="896" w:type="dxa"/>
            <w:tcBorders>
              <w:top w:val="single" w:sz="4" w:space="0" w:color="auto"/>
              <w:left w:val="single" w:sz="4" w:space="0" w:color="auto"/>
              <w:bottom w:val="single" w:sz="4" w:space="0" w:color="auto"/>
              <w:right w:val="single" w:sz="4" w:space="0" w:color="auto"/>
            </w:tcBorders>
            <w:shd w:val="clear" w:color="auto" w:fill="BFBFBF"/>
          </w:tcPr>
          <w:p w:rsidR="00C1542C" w:rsidRDefault="00C1542C" w:rsidP="00C1542C">
            <w:pPr>
              <w:pStyle w:val="msonormalcxspmiddle"/>
              <w:spacing w:before="0" w:beforeAutospacing="0" w:after="0" w:afterAutospacing="0"/>
              <w:contextualSpacing/>
              <w:rPr>
                <w:rFonts w:ascii="Arial" w:eastAsia="SimSun" w:hAnsi="Arial" w:cs="Arial"/>
                <w:sz w:val="18"/>
                <w:szCs w:val="18"/>
              </w:rPr>
            </w:pPr>
            <w:r>
              <w:rPr>
                <w:rFonts w:ascii="Arial" w:eastAsia="SimSun" w:hAnsi="Arial" w:cs="Arial"/>
                <w:sz w:val="18"/>
                <w:szCs w:val="18"/>
              </w:rPr>
              <w:t>Отправитель</w:t>
            </w:r>
          </w:p>
        </w:tc>
        <w:tc>
          <w:tcPr>
            <w:tcW w:w="870" w:type="dxa"/>
            <w:tcBorders>
              <w:top w:val="single" w:sz="4" w:space="0" w:color="auto"/>
              <w:left w:val="single" w:sz="4" w:space="0" w:color="auto"/>
              <w:bottom w:val="single" w:sz="4" w:space="0" w:color="auto"/>
              <w:right w:val="single" w:sz="4" w:space="0" w:color="auto"/>
            </w:tcBorders>
            <w:shd w:val="clear" w:color="auto" w:fill="BFBFBF"/>
          </w:tcPr>
          <w:p w:rsidR="00C1542C" w:rsidRDefault="00C1542C" w:rsidP="00C1542C">
            <w:pPr>
              <w:pStyle w:val="msonormalcxspmiddle"/>
              <w:spacing w:before="0" w:beforeAutospacing="0" w:after="0" w:afterAutospacing="0"/>
              <w:contextualSpacing/>
              <w:rPr>
                <w:rFonts w:ascii="Arial" w:eastAsia="SimSun" w:hAnsi="Arial" w:cs="Arial"/>
                <w:sz w:val="18"/>
                <w:szCs w:val="18"/>
              </w:rPr>
            </w:pPr>
            <w:r>
              <w:rPr>
                <w:rFonts w:ascii="Arial" w:eastAsia="SimSun" w:hAnsi="Arial" w:cs="Arial"/>
                <w:sz w:val="18"/>
                <w:szCs w:val="18"/>
              </w:rPr>
              <w:t>Получатель</w:t>
            </w:r>
          </w:p>
        </w:tc>
        <w:tc>
          <w:tcPr>
            <w:tcW w:w="1024" w:type="dxa"/>
            <w:tcBorders>
              <w:top w:val="single" w:sz="4" w:space="0" w:color="auto"/>
              <w:left w:val="single" w:sz="4" w:space="0" w:color="auto"/>
              <w:bottom w:val="single" w:sz="4" w:space="0" w:color="auto"/>
              <w:right w:val="single" w:sz="4" w:space="0" w:color="auto"/>
            </w:tcBorders>
            <w:shd w:val="clear" w:color="auto" w:fill="BFBFBF"/>
          </w:tcPr>
          <w:p w:rsidR="00C1542C" w:rsidRDefault="00C1542C" w:rsidP="00C1542C">
            <w:pPr>
              <w:pStyle w:val="msonormalcxspmiddle"/>
              <w:spacing w:before="0" w:beforeAutospacing="0" w:after="0" w:afterAutospacing="0"/>
              <w:contextualSpacing/>
              <w:rPr>
                <w:rFonts w:ascii="Arial" w:eastAsia="SimSun" w:hAnsi="Arial" w:cs="Arial"/>
                <w:sz w:val="18"/>
                <w:szCs w:val="18"/>
              </w:rPr>
            </w:pPr>
            <w:r>
              <w:rPr>
                <w:rFonts w:ascii="Arial" w:eastAsia="SimSun" w:hAnsi="Arial" w:cs="Arial"/>
                <w:sz w:val="18"/>
                <w:szCs w:val="18"/>
              </w:rPr>
              <w:t>Способ доставки</w:t>
            </w:r>
          </w:p>
        </w:tc>
        <w:tc>
          <w:tcPr>
            <w:tcW w:w="1006" w:type="dxa"/>
            <w:tcBorders>
              <w:top w:val="single" w:sz="4" w:space="0" w:color="auto"/>
              <w:left w:val="single" w:sz="4" w:space="0" w:color="auto"/>
              <w:bottom w:val="single" w:sz="4" w:space="0" w:color="auto"/>
              <w:right w:val="single" w:sz="4" w:space="0" w:color="auto"/>
            </w:tcBorders>
            <w:shd w:val="clear" w:color="auto" w:fill="BFBFBF"/>
          </w:tcPr>
          <w:p w:rsidR="00C1542C" w:rsidRDefault="00C1542C" w:rsidP="00C1542C">
            <w:pPr>
              <w:pStyle w:val="msonormalcxspmiddle"/>
              <w:spacing w:before="0" w:beforeAutospacing="0" w:after="0" w:afterAutospacing="0"/>
              <w:contextualSpacing/>
              <w:rPr>
                <w:rFonts w:ascii="Arial" w:eastAsia="SimSun" w:hAnsi="Arial" w:cs="Arial"/>
                <w:sz w:val="18"/>
                <w:szCs w:val="18"/>
              </w:rPr>
            </w:pPr>
            <w:r>
              <w:rPr>
                <w:rFonts w:ascii="Arial" w:eastAsia="SimSun" w:hAnsi="Arial" w:cs="Arial"/>
                <w:sz w:val="18"/>
                <w:szCs w:val="18"/>
              </w:rPr>
              <w:t>Подтверждать получение</w:t>
            </w:r>
          </w:p>
        </w:tc>
        <w:tc>
          <w:tcPr>
            <w:tcW w:w="899" w:type="dxa"/>
            <w:tcBorders>
              <w:top w:val="single" w:sz="4" w:space="0" w:color="auto"/>
              <w:left w:val="single" w:sz="4" w:space="0" w:color="auto"/>
              <w:bottom w:val="single" w:sz="4" w:space="0" w:color="auto"/>
              <w:right w:val="single" w:sz="4" w:space="0" w:color="auto"/>
            </w:tcBorders>
            <w:shd w:val="clear" w:color="auto" w:fill="BFBFBF"/>
          </w:tcPr>
          <w:p w:rsidR="00C1542C" w:rsidRDefault="00C1542C" w:rsidP="00C1542C">
            <w:pPr>
              <w:pStyle w:val="msonormalcxspmiddle"/>
              <w:spacing w:before="0" w:beforeAutospacing="0" w:after="0" w:afterAutospacing="0"/>
              <w:contextualSpacing/>
              <w:rPr>
                <w:rFonts w:ascii="Arial" w:eastAsia="SimSun" w:hAnsi="Arial" w:cs="Arial"/>
                <w:sz w:val="18"/>
                <w:szCs w:val="18"/>
              </w:rPr>
            </w:pPr>
            <w:r>
              <w:rPr>
                <w:rFonts w:ascii="Arial" w:eastAsia="SimSun" w:hAnsi="Arial" w:cs="Arial"/>
                <w:sz w:val="18"/>
                <w:szCs w:val="18"/>
              </w:rPr>
              <w:t>Шифровать</w:t>
            </w:r>
          </w:p>
        </w:tc>
        <w:tc>
          <w:tcPr>
            <w:tcW w:w="1525" w:type="dxa"/>
            <w:tcBorders>
              <w:top w:val="single" w:sz="4" w:space="0" w:color="auto"/>
              <w:left w:val="single" w:sz="4" w:space="0" w:color="auto"/>
              <w:bottom w:val="single" w:sz="4" w:space="0" w:color="auto"/>
              <w:right w:val="single" w:sz="4" w:space="0" w:color="auto"/>
            </w:tcBorders>
            <w:shd w:val="clear" w:color="auto" w:fill="BFBFBF"/>
          </w:tcPr>
          <w:p w:rsidR="00C1542C" w:rsidRDefault="00C1542C" w:rsidP="00C1542C">
            <w:pPr>
              <w:pStyle w:val="msonormalcxspmiddle"/>
              <w:spacing w:before="0" w:beforeAutospacing="0" w:after="0" w:afterAutospacing="0"/>
              <w:contextualSpacing/>
              <w:rPr>
                <w:rFonts w:ascii="Arial" w:eastAsia="SimSun" w:hAnsi="Arial" w:cs="Arial"/>
                <w:sz w:val="18"/>
                <w:szCs w:val="18"/>
              </w:rPr>
            </w:pPr>
            <w:r>
              <w:rPr>
                <w:rFonts w:ascii="Arial" w:eastAsia="SimSun" w:hAnsi="Arial" w:cs="Arial"/>
                <w:sz w:val="18"/>
                <w:szCs w:val="18"/>
              </w:rPr>
              <w:t>Область применения ЭП</w:t>
            </w:r>
          </w:p>
        </w:tc>
        <w:tc>
          <w:tcPr>
            <w:tcW w:w="966" w:type="dxa"/>
            <w:tcBorders>
              <w:top w:val="single" w:sz="4" w:space="0" w:color="auto"/>
              <w:left w:val="single" w:sz="4" w:space="0" w:color="auto"/>
              <w:bottom w:val="single" w:sz="4" w:space="0" w:color="auto"/>
              <w:right w:val="single" w:sz="4" w:space="0" w:color="auto"/>
            </w:tcBorders>
            <w:shd w:val="clear" w:color="auto" w:fill="BFBFBF"/>
          </w:tcPr>
          <w:p w:rsidR="00C1542C" w:rsidRDefault="00C1542C" w:rsidP="00C1542C">
            <w:pPr>
              <w:pStyle w:val="msonormalcxspmiddle"/>
              <w:spacing w:before="0" w:beforeAutospacing="0" w:after="0" w:afterAutospacing="0"/>
              <w:contextualSpacing/>
              <w:rPr>
                <w:rFonts w:ascii="Arial" w:eastAsia="SimSun" w:hAnsi="Arial" w:cs="Arial"/>
                <w:sz w:val="18"/>
                <w:szCs w:val="18"/>
              </w:rPr>
            </w:pPr>
            <w:r>
              <w:rPr>
                <w:rFonts w:ascii="Arial" w:eastAsia="SimSun" w:hAnsi="Arial" w:cs="Arial"/>
                <w:sz w:val="18"/>
                <w:szCs w:val="18"/>
              </w:rPr>
              <w:t>ПО отображения и изготовления бумажных копий</w:t>
            </w:r>
          </w:p>
        </w:tc>
        <w:tc>
          <w:tcPr>
            <w:tcW w:w="734" w:type="dxa"/>
            <w:tcBorders>
              <w:top w:val="single" w:sz="4" w:space="0" w:color="auto"/>
              <w:left w:val="single" w:sz="4" w:space="0" w:color="auto"/>
              <w:bottom w:val="single" w:sz="4" w:space="0" w:color="auto"/>
              <w:right w:val="single" w:sz="4" w:space="0" w:color="auto"/>
            </w:tcBorders>
            <w:shd w:val="clear" w:color="auto" w:fill="BFBFBF"/>
          </w:tcPr>
          <w:p w:rsidR="00C1542C" w:rsidRDefault="00C1542C" w:rsidP="00C1542C">
            <w:pPr>
              <w:pStyle w:val="msonormalcxspmiddle"/>
              <w:spacing w:before="0" w:beforeAutospacing="0" w:after="0" w:afterAutospacing="0"/>
              <w:contextualSpacing/>
              <w:rPr>
                <w:rFonts w:ascii="Arial" w:eastAsia="SimSun" w:hAnsi="Arial" w:cs="Arial"/>
                <w:sz w:val="18"/>
                <w:szCs w:val="18"/>
              </w:rPr>
            </w:pPr>
            <w:r>
              <w:rPr>
                <w:rFonts w:ascii="Arial" w:eastAsia="SimSun" w:hAnsi="Arial" w:cs="Arial"/>
                <w:sz w:val="18"/>
                <w:szCs w:val="18"/>
              </w:rPr>
              <w:t>Срок хранения ЭД в архиве</w:t>
            </w:r>
          </w:p>
        </w:tc>
        <w:tc>
          <w:tcPr>
            <w:tcW w:w="833" w:type="dxa"/>
            <w:tcBorders>
              <w:top w:val="single" w:sz="4" w:space="0" w:color="auto"/>
              <w:left w:val="single" w:sz="4" w:space="0" w:color="auto"/>
              <w:bottom w:val="single" w:sz="4" w:space="0" w:color="auto"/>
              <w:right w:val="single" w:sz="4" w:space="0" w:color="auto"/>
            </w:tcBorders>
            <w:shd w:val="clear" w:color="auto" w:fill="BFBFBF"/>
          </w:tcPr>
          <w:p w:rsidR="00C1542C" w:rsidRDefault="00C1542C" w:rsidP="00C1542C">
            <w:pPr>
              <w:pStyle w:val="msonormalcxspmiddle"/>
              <w:spacing w:before="0" w:beforeAutospacing="0" w:after="0" w:afterAutospacing="0"/>
              <w:contextualSpacing/>
              <w:rPr>
                <w:rFonts w:ascii="Arial" w:eastAsia="SimSun" w:hAnsi="Arial" w:cs="Arial"/>
                <w:sz w:val="18"/>
                <w:szCs w:val="18"/>
              </w:rPr>
            </w:pPr>
            <w:r>
              <w:rPr>
                <w:rFonts w:ascii="Arial" w:eastAsia="SimSun" w:hAnsi="Arial" w:cs="Arial"/>
                <w:sz w:val="18"/>
                <w:szCs w:val="18"/>
              </w:rPr>
              <w:t>Срок доступа через интерфейс сайта</w:t>
            </w:r>
          </w:p>
        </w:tc>
      </w:tr>
      <w:tr w:rsidR="00C36780" w:rsidTr="00074DA9">
        <w:trPr>
          <w:trHeight w:val="93"/>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C36780" w:rsidRPr="0063532C" w:rsidRDefault="00C36780" w:rsidP="00C1542C">
            <w:pPr>
              <w:pStyle w:val="msonormalcxspmiddle"/>
              <w:spacing w:before="0" w:beforeAutospacing="0" w:after="0" w:afterAutospacing="0"/>
              <w:contextualSpacing/>
              <w:rPr>
                <w:rFonts w:ascii="Arial" w:eastAsia="SimSun" w:hAnsi="Arial" w:cs="Arial"/>
                <w:sz w:val="18"/>
                <w:szCs w:val="18"/>
                <w:highlight w:val="yellow"/>
                <w:lang w:val="en-US"/>
              </w:rPr>
            </w:pPr>
            <w:r w:rsidRPr="0063532C">
              <w:rPr>
                <w:rFonts w:ascii="Arial" w:eastAsia="SimSun" w:hAnsi="Arial" w:cs="Arial"/>
                <w:sz w:val="18"/>
                <w:szCs w:val="18"/>
                <w:highlight w:val="yellow"/>
                <w:lang w:val="en-US"/>
              </w:rPr>
              <w:t>CFR_OPV_BANK_GARANTEE_REESTR</w:t>
            </w:r>
          </w:p>
        </w:tc>
        <w:tc>
          <w:tcPr>
            <w:tcW w:w="2917" w:type="dxa"/>
            <w:tcBorders>
              <w:top w:val="single" w:sz="4" w:space="0" w:color="auto"/>
              <w:left w:val="single" w:sz="4" w:space="0" w:color="auto"/>
              <w:right w:val="single" w:sz="4" w:space="0" w:color="auto"/>
            </w:tcBorders>
            <w:vAlign w:val="center"/>
          </w:tcPr>
          <w:p w:rsidR="00C36780" w:rsidRPr="00F37F97" w:rsidRDefault="00C36780" w:rsidP="00481A08">
            <w:pPr>
              <w:pStyle w:val="msonormalcxspmiddle"/>
              <w:spacing w:before="0" w:beforeAutospacing="0" w:after="0" w:afterAutospacing="0"/>
              <w:contextualSpacing/>
              <w:rPr>
                <w:rFonts w:ascii="Arial" w:eastAsia="SimSun" w:hAnsi="Arial" w:cs="Arial"/>
                <w:sz w:val="18"/>
                <w:szCs w:val="18"/>
                <w:highlight w:val="yellow"/>
              </w:rPr>
            </w:pPr>
            <w:r w:rsidRPr="00F37F97">
              <w:rPr>
                <w:rFonts w:ascii="Arial" w:hAnsi="Arial" w:cs="Arial"/>
                <w:color w:val="000000"/>
                <w:sz w:val="18"/>
                <w:szCs w:val="18"/>
                <w:highlight w:val="yellow"/>
              </w:rPr>
              <w:t xml:space="preserve">Реестр банковских гарантий, полученных АО «ЦФР» в соответствии с </w:t>
            </w:r>
            <w:r w:rsidR="00481A08">
              <w:rPr>
                <w:rFonts w:ascii="Arial" w:hAnsi="Arial" w:cs="Arial"/>
                <w:color w:val="000000"/>
                <w:sz w:val="18"/>
                <w:szCs w:val="18"/>
                <w:highlight w:val="yellow"/>
              </w:rPr>
              <w:t>с</w:t>
            </w:r>
            <w:r w:rsidRPr="00F37F97">
              <w:rPr>
                <w:rFonts w:ascii="Arial" w:hAnsi="Arial" w:cs="Arial"/>
                <w:color w:val="000000"/>
                <w:sz w:val="18"/>
                <w:szCs w:val="18"/>
                <w:highlight w:val="yellow"/>
              </w:rPr>
              <w:t>оглашениями о порядке расчетов, связанных с уплатой продавцом штрафов по ДПМ ВИЭ</w:t>
            </w:r>
          </w:p>
        </w:tc>
        <w:tc>
          <w:tcPr>
            <w:tcW w:w="992" w:type="dxa"/>
            <w:tcBorders>
              <w:top w:val="single" w:sz="4" w:space="0" w:color="auto"/>
              <w:left w:val="single" w:sz="4" w:space="0" w:color="auto"/>
              <w:right w:val="single" w:sz="4" w:space="0" w:color="auto"/>
            </w:tcBorders>
            <w:vAlign w:val="center"/>
          </w:tcPr>
          <w:p w:rsidR="00C36780" w:rsidRPr="00F37F97" w:rsidRDefault="00C36780" w:rsidP="00481A08">
            <w:pPr>
              <w:pStyle w:val="msonormalcxspmiddle"/>
              <w:spacing w:before="0" w:beforeAutospacing="0" w:after="0" w:afterAutospacing="0"/>
              <w:contextualSpacing/>
              <w:rPr>
                <w:rFonts w:ascii="Arial" w:eastAsia="SimSun" w:hAnsi="Arial" w:cs="Arial"/>
                <w:sz w:val="18"/>
                <w:szCs w:val="18"/>
                <w:highlight w:val="yellow"/>
              </w:rPr>
            </w:pPr>
            <w:r w:rsidRPr="00F37F97">
              <w:rPr>
                <w:rFonts w:ascii="Arial" w:hAnsi="Arial" w:cs="Arial"/>
                <w:color w:val="000000"/>
                <w:sz w:val="18"/>
                <w:szCs w:val="18"/>
                <w:highlight w:val="yellow"/>
              </w:rPr>
              <w:t>Регламент № 27, раздел 6 (</w:t>
            </w:r>
            <w:r w:rsidR="00481A08">
              <w:rPr>
                <w:rFonts w:ascii="Arial" w:hAnsi="Arial" w:cs="Arial"/>
                <w:color w:val="000000"/>
                <w:sz w:val="18"/>
                <w:szCs w:val="18"/>
                <w:highlight w:val="yellow"/>
              </w:rPr>
              <w:t>п</w:t>
            </w:r>
            <w:r w:rsidRPr="00F37F97">
              <w:rPr>
                <w:rFonts w:ascii="Arial" w:hAnsi="Arial" w:cs="Arial"/>
                <w:color w:val="000000"/>
                <w:sz w:val="18"/>
                <w:szCs w:val="18"/>
                <w:highlight w:val="yellow"/>
              </w:rPr>
              <w:t>риложение 26)</w:t>
            </w:r>
          </w:p>
        </w:tc>
        <w:tc>
          <w:tcPr>
            <w:tcW w:w="992" w:type="dxa"/>
            <w:tcBorders>
              <w:top w:val="single" w:sz="4" w:space="0" w:color="auto"/>
              <w:left w:val="single" w:sz="4" w:space="0" w:color="auto"/>
              <w:right w:val="single" w:sz="4" w:space="0" w:color="auto"/>
            </w:tcBorders>
            <w:vAlign w:val="center"/>
          </w:tcPr>
          <w:p w:rsidR="00C36780" w:rsidRPr="00F37F97" w:rsidRDefault="00C36780" w:rsidP="00C1542C">
            <w:pPr>
              <w:pStyle w:val="msonormalcxspmiddle"/>
              <w:spacing w:before="0" w:beforeAutospacing="0" w:after="0" w:afterAutospacing="0"/>
              <w:contextualSpacing/>
              <w:rPr>
                <w:rFonts w:ascii="Arial" w:eastAsia="SimSun" w:hAnsi="Arial" w:cs="Arial"/>
                <w:sz w:val="18"/>
                <w:szCs w:val="18"/>
                <w:highlight w:val="yellow"/>
              </w:rPr>
            </w:pPr>
            <w:proofErr w:type="spellStart"/>
            <w:r w:rsidRPr="00F37F97">
              <w:rPr>
                <w:rFonts w:ascii="Arial" w:hAnsi="Arial" w:cs="Arial"/>
                <w:color w:val="000000"/>
                <w:sz w:val="18"/>
                <w:szCs w:val="18"/>
                <w:highlight w:val="yellow"/>
              </w:rPr>
              <w:t>xls</w:t>
            </w:r>
            <w:proofErr w:type="spellEnd"/>
          </w:p>
        </w:tc>
        <w:tc>
          <w:tcPr>
            <w:tcW w:w="896" w:type="dxa"/>
            <w:tcBorders>
              <w:top w:val="single" w:sz="4" w:space="0" w:color="auto"/>
              <w:left w:val="single" w:sz="4" w:space="0" w:color="auto"/>
              <w:right w:val="single" w:sz="4" w:space="0" w:color="auto"/>
            </w:tcBorders>
            <w:vAlign w:val="center"/>
          </w:tcPr>
          <w:p w:rsidR="00C36780" w:rsidRPr="00F37F97" w:rsidRDefault="00C36780" w:rsidP="00C1542C">
            <w:pPr>
              <w:pStyle w:val="msonormalcxspmiddle"/>
              <w:spacing w:before="0" w:beforeAutospacing="0" w:after="0" w:afterAutospacing="0"/>
              <w:contextualSpacing/>
              <w:rPr>
                <w:rFonts w:ascii="Arial" w:eastAsia="SimSun" w:hAnsi="Arial" w:cs="Arial"/>
                <w:sz w:val="18"/>
                <w:szCs w:val="18"/>
                <w:highlight w:val="yellow"/>
              </w:rPr>
            </w:pPr>
            <w:r w:rsidRPr="00F37F97">
              <w:rPr>
                <w:rFonts w:ascii="Arial" w:hAnsi="Arial" w:cs="Arial"/>
                <w:color w:val="000000"/>
                <w:sz w:val="18"/>
                <w:szCs w:val="18"/>
                <w:highlight w:val="yellow"/>
              </w:rPr>
              <w:t>ЦФР</w:t>
            </w:r>
          </w:p>
        </w:tc>
        <w:tc>
          <w:tcPr>
            <w:tcW w:w="870" w:type="dxa"/>
            <w:tcBorders>
              <w:top w:val="single" w:sz="4" w:space="0" w:color="auto"/>
              <w:left w:val="single" w:sz="4" w:space="0" w:color="auto"/>
              <w:right w:val="single" w:sz="4" w:space="0" w:color="auto"/>
            </w:tcBorders>
            <w:vAlign w:val="center"/>
          </w:tcPr>
          <w:p w:rsidR="00C36780" w:rsidRPr="00F37F97" w:rsidRDefault="00C36780" w:rsidP="00C1542C">
            <w:pPr>
              <w:pStyle w:val="msonormalcxspmiddle"/>
              <w:spacing w:before="0" w:beforeAutospacing="0" w:after="0" w:afterAutospacing="0"/>
              <w:contextualSpacing/>
              <w:rPr>
                <w:rFonts w:ascii="Arial" w:eastAsia="SimSun" w:hAnsi="Arial" w:cs="Arial"/>
                <w:sz w:val="18"/>
                <w:szCs w:val="18"/>
                <w:highlight w:val="yellow"/>
              </w:rPr>
            </w:pPr>
            <w:r w:rsidRPr="00F37F97">
              <w:rPr>
                <w:rFonts w:ascii="Arial" w:hAnsi="Arial" w:cs="Arial"/>
                <w:color w:val="000000"/>
                <w:sz w:val="18"/>
                <w:szCs w:val="18"/>
                <w:highlight w:val="yellow"/>
              </w:rPr>
              <w:t>АТС</w:t>
            </w:r>
          </w:p>
        </w:tc>
        <w:tc>
          <w:tcPr>
            <w:tcW w:w="1024" w:type="dxa"/>
            <w:tcBorders>
              <w:top w:val="single" w:sz="4" w:space="0" w:color="auto"/>
              <w:left w:val="single" w:sz="4" w:space="0" w:color="auto"/>
              <w:right w:val="single" w:sz="4" w:space="0" w:color="auto"/>
            </w:tcBorders>
            <w:vAlign w:val="center"/>
          </w:tcPr>
          <w:p w:rsidR="00C36780" w:rsidRPr="00F37F97" w:rsidRDefault="00C36780" w:rsidP="00C1542C">
            <w:pPr>
              <w:pStyle w:val="msonormalcxspmiddle"/>
              <w:spacing w:before="0" w:beforeAutospacing="0" w:after="0" w:afterAutospacing="0"/>
              <w:contextualSpacing/>
              <w:rPr>
                <w:rFonts w:ascii="Arial" w:eastAsia="SimSun" w:hAnsi="Arial" w:cs="Arial"/>
                <w:sz w:val="18"/>
                <w:szCs w:val="18"/>
                <w:highlight w:val="yellow"/>
              </w:rPr>
            </w:pPr>
            <w:r w:rsidRPr="00F37F97">
              <w:rPr>
                <w:rFonts w:ascii="Arial" w:hAnsi="Arial" w:cs="Arial"/>
                <w:color w:val="000000"/>
                <w:sz w:val="18"/>
                <w:szCs w:val="18"/>
                <w:highlight w:val="yellow"/>
              </w:rPr>
              <w:t>электронная почта (</w:t>
            </w:r>
            <w:proofErr w:type="spellStart"/>
            <w:r w:rsidRPr="00F37F97">
              <w:rPr>
                <w:rFonts w:ascii="Arial" w:hAnsi="Arial" w:cs="Arial"/>
                <w:color w:val="000000"/>
                <w:sz w:val="18"/>
                <w:szCs w:val="18"/>
                <w:highlight w:val="yellow"/>
              </w:rPr>
              <w:t>ASPMailer</w:t>
            </w:r>
            <w:proofErr w:type="spellEnd"/>
            <w:r w:rsidRPr="00F37F97">
              <w:rPr>
                <w:rFonts w:ascii="Arial" w:hAnsi="Arial" w:cs="Arial"/>
                <w:color w:val="000000"/>
                <w:sz w:val="18"/>
                <w:szCs w:val="18"/>
                <w:highlight w:val="yellow"/>
              </w:rPr>
              <w:t>)</w:t>
            </w:r>
          </w:p>
        </w:tc>
        <w:tc>
          <w:tcPr>
            <w:tcW w:w="1006" w:type="dxa"/>
            <w:tcBorders>
              <w:top w:val="single" w:sz="4" w:space="0" w:color="auto"/>
              <w:left w:val="single" w:sz="4" w:space="0" w:color="auto"/>
              <w:right w:val="single" w:sz="4" w:space="0" w:color="auto"/>
            </w:tcBorders>
            <w:vAlign w:val="center"/>
          </w:tcPr>
          <w:p w:rsidR="00C36780" w:rsidRPr="00F37F97" w:rsidRDefault="00C36780" w:rsidP="00C1542C">
            <w:pPr>
              <w:pStyle w:val="msonormalcxspmiddle"/>
              <w:spacing w:before="0" w:beforeAutospacing="0" w:after="0" w:afterAutospacing="0"/>
              <w:contextualSpacing/>
              <w:rPr>
                <w:rFonts w:ascii="Arial" w:eastAsia="SimSun" w:hAnsi="Arial" w:cs="Arial"/>
                <w:sz w:val="18"/>
                <w:szCs w:val="18"/>
                <w:highlight w:val="yellow"/>
              </w:rPr>
            </w:pPr>
            <w:r w:rsidRPr="00F37F97">
              <w:rPr>
                <w:rFonts w:ascii="Arial" w:hAnsi="Arial" w:cs="Arial"/>
                <w:color w:val="000000"/>
                <w:sz w:val="18"/>
                <w:szCs w:val="18"/>
                <w:highlight w:val="yellow"/>
              </w:rPr>
              <w:t>Нет</w:t>
            </w:r>
          </w:p>
        </w:tc>
        <w:tc>
          <w:tcPr>
            <w:tcW w:w="899" w:type="dxa"/>
            <w:tcBorders>
              <w:top w:val="single" w:sz="4" w:space="0" w:color="auto"/>
              <w:left w:val="single" w:sz="4" w:space="0" w:color="auto"/>
              <w:right w:val="single" w:sz="4" w:space="0" w:color="auto"/>
            </w:tcBorders>
            <w:vAlign w:val="center"/>
          </w:tcPr>
          <w:p w:rsidR="00C36780" w:rsidRPr="00F37F97" w:rsidRDefault="00C36780" w:rsidP="00C1542C">
            <w:pPr>
              <w:pStyle w:val="msonormalcxspmiddle"/>
              <w:spacing w:before="0" w:beforeAutospacing="0" w:after="0" w:afterAutospacing="0"/>
              <w:contextualSpacing/>
              <w:rPr>
                <w:rFonts w:ascii="Arial" w:eastAsia="SimSun" w:hAnsi="Arial" w:cs="Arial"/>
                <w:sz w:val="18"/>
                <w:szCs w:val="18"/>
                <w:highlight w:val="yellow"/>
              </w:rPr>
            </w:pPr>
            <w:r w:rsidRPr="00F37F97">
              <w:rPr>
                <w:rFonts w:ascii="Arial" w:hAnsi="Arial" w:cs="Arial"/>
                <w:color w:val="000000"/>
                <w:sz w:val="18"/>
                <w:szCs w:val="18"/>
                <w:highlight w:val="yellow"/>
              </w:rPr>
              <w:t>Нет</w:t>
            </w:r>
          </w:p>
        </w:tc>
        <w:tc>
          <w:tcPr>
            <w:tcW w:w="1525" w:type="dxa"/>
            <w:tcBorders>
              <w:top w:val="single" w:sz="4" w:space="0" w:color="auto"/>
              <w:left w:val="single" w:sz="4" w:space="0" w:color="auto"/>
              <w:right w:val="single" w:sz="4" w:space="0" w:color="auto"/>
            </w:tcBorders>
            <w:vAlign w:val="center"/>
          </w:tcPr>
          <w:p w:rsidR="00C36780" w:rsidRPr="00F37F97" w:rsidRDefault="00C36780" w:rsidP="00C1542C">
            <w:pPr>
              <w:pStyle w:val="msonormalcxspmiddle"/>
              <w:spacing w:before="0" w:beforeAutospacing="0" w:after="0" w:afterAutospacing="0"/>
              <w:contextualSpacing/>
              <w:rPr>
                <w:rFonts w:ascii="Arial" w:eastAsia="SimSun" w:hAnsi="Arial" w:cs="Arial"/>
                <w:sz w:val="18"/>
                <w:szCs w:val="18"/>
                <w:highlight w:val="yellow"/>
              </w:rPr>
            </w:pPr>
            <w:r w:rsidRPr="00F37F97">
              <w:rPr>
                <w:rFonts w:ascii="Arial" w:hAnsi="Arial" w:cs="Arial"/>
                <w:color w:val="000000"/>
                <w:sz w:val="18"/>
                <w:szCs w:val="18"/>
                <w:highlight w:val="yellow"/>
              </w:rPr>
              <w:t>1.3.6.1.4.1.18545.1.2.1.6</w:t>
            </w:r>
          </w:p>
        </w:tc>
        <w:tc>
          <w:tcPr>
            <w:tcW w:w="966" w:type="dxa"/>
            <w:tcBorders>
              <w:top w:val="single" w:sz="4" w:space="0" w:color="auto"/>
              <w:left w:val="single" w:sz="4" w:space="0" w:color="auto"/>
              <w:right w:val="single" w:sz="4" w:space="0" w:color="auto"/>
            </w:tcBorders>
            <w:vAlign w:val="center"/>
          </w:tcPr>
          <w:p w:rsidR="00C36780" w:rsidRPr="00F37F97" w:rsidRDefault="00C36780" w:rsidP="00C1542C">
            <w:pPr>
              <w:pStyle w:val="msonormalcxspmiddle"/>
              <w:spacing w:before="0" w:beforeAutospacing="0" w:after="0" w:afterAutospacing="0"/>
              <w:contextualSpacing/>
              <w:rPr>
                <w:rFonts w:ascii="Arial" w:eastAsia="SimSun" w:hAnsi="Arial" w:cs="Arial"/>
                <w:sz w:val="18"/>
                <w:szCs w:val="18"/>
                <w:highlight w:val="yellow"/>
              </w:rPr>
            </w:pPr>
            <w:proofErr w:type="spellStart"/>
            <w:r w:rsidRPr="00F37F97">
              <w:rPr>
                <w:rFonts w:ascii="Arial" w:hAnsi="Arial" w:cs="Arial"/>
                <w:color w:val="000000"/>
                <w:sz w:val="18"/>
                <w:szCs w:val="18"/>
                <w:highlight w:val="yellow"/>
              </w:rPr>
              <w:t>Excel</w:t>
            </w:r>
            <w:proofErr w:type="spellEnd"/>
          </w:p>
        </w:tc>
        <w:tc>
          <w:tcPr>
            <w:tcW w:w="734" w:type="dxa"/>
            <w:tcBorders>
              <w:top w:val="single" w:sz="4" w:space="0" w:color="auto"/>
              <w:left w:val="single" w:sz="4" w:space="0" w:color="auto"/>
              <w:right w:val="single" w:sz="4" w:space="0" w:color="auto"/>
            </w:tcBorders>
            <w:vAlign w:val="center"/>
          </w:tcPr>
          <w:p w:rsidR="00C36780" w:rsidRPr="00F37F97" w:rsidRDefault="00C36780" w:rsidP="00C1542C">
            <w:pPr>
              <w:pStyle w:val="msonormalcxspmiddle"/>
              <w:spacing w:before="0" w:beforeAutospacing="0" w:after="0" w:afterAutospacing="0"/>
              <w:contextualSpacing/>
              <w:rPr>
                <w:rFonts w:ascii="Arial" w:eastAsia="SimSun" w:hAnsi="Arial" w:cs="Arial"/>
                <w:sz w:val="18"/>
                <w:szCs w:val="18"/>
                <w:highlight w:val="yellow"/>
              </w:rPr>
            </w:pPr>
            <w:r w:rsidRPr="00F37F97">
              <w:rPr>
                <w:rFonts w:ascii="Arial" w:hAnsi="Arial" w:cs="Arial"/>
                <w:color w:val="000000"/>
                <w:sz w:val="18"/>
                <w:szCs w:val="18"/>
                <w:highlight w:val="yellow"/>
              </w:rPr>
              <w:t>5 лет</w:t>
            </w:r>
          </w:p>
        </w:tc>
        <w:tc>
          <w:tcPr>
            <w:tcW w:w="833" w:type="dxa"/>
            <w:tcBorders>
              <w:top w:val="single" w:sz="4" w:space="0" w:color="auto"/>
              <w:left w:val="single" w:sz="4" w:space="0" w:color="auto"/>
              <w:right w:val="single" w:sz="4" w:space="0" w:color="auto"/>
            </w:tcBorders>
            <w:vAlign w:val="center"/>
          </w:tcPr>
          <w:p w:rsidR="00C36780" w:rsidRPr="00C1542C" w:rsidRDefault="00C36780" w:rsidP="00C1542C">
            <w:pPr>
              <w:pStyle w:val="msonormalcxspmiddle"/>
              <w:spacing w:before="0" w:beforeAutospacing="0" w:after="0" w:afterAutospacing="0"/>
              <w:contextualSpacing/>
              <w:rPr>
                <w:rFonts w:ascii="Arial" w:eastAsia="SimSun" w:hAnsi="Arial" w:cs="Arial"/>
                <w:sz w:val="18"/>
                <w:szCs w:val="18"/>
              </w:rPr>
            </w:pPr>
            <w:r w:rsidRPr="00C1542C">
              <w:rPr>
                <w:rFonts w:ascii="Arial" w:eastAsia="SimSun" w:hAnsi="Arial" w:cs="Arial"/>
                <w:sz w:val="18"/>
                <w:szCs w:val="18"/>
              </w:rPr>
              <w:t> </w:t>
            </w:r>
          </w:p>
        </w:tc>
      </w:tr>
    </w:tbl>
    <w:p w:rsidR="00C1542C" w:rsidRDefault="00C1542C" w:rsidP="00C1542C">
      <w:pPr>
        <w:pStyle w:val="msonormalcxspmiddle"/>
        <w:spacing w:before="0" w:beforeAutospacing="0" w:after="0" w:afterAutospacing="0"/>
        <w:rPr>
          <w:rFonts w:ascii="Garamond" w:eastAsia="SimSun" w:hAnsi="Garamond"/>
          <w:b/>
          <w:i/>
        </w:rPr>
      </w:pPr>
    </w:p>
    <w:p w:rsidR="00C1542C" w:rsidRDefault="00C1542C" w:rsidP="00C1542C">
      <w:pPr>
        <w:pStyle w:val="msonormalcxspmiddle"/>
        <w:spacing w:before="0" w:beforeAutospacing="0" w:after="0" w:afterAutospacing="0"/>
        <w:rPr>
          <w:rFonts w:ascii="Garamond" w:eastAsia="SimSun" w:hAnsi="Garamond"/>
          <w:b/>
          <w:i/>
        </w:rPr>
      </w:pPr>
    </w:p>
    <w:p w:rsidR="00C1542C" w:rsidRDefault="00C1542C" w:rsidP="00C1542C">
      <w:pPr>
        <w:pStyle w:val="msonormalcxspmiddle"/>
        <w:spacing w:before="0" w:beforeAutospacing="0" w:after="0" w:afterAutospacing="0"/>
        <w:rPr>
          <w:rFonts w:ascii="Garamond" w:eastAsia="SimSun" w:hAnsi="Garamond"/>
          <w:b/>
          <w:i/>
        </w:rPr>
      </w:pPr>
      <w:r>
        <w:rPr>
          <w:rFonts w:ascii="Garamond" w:eastAsia="SimSun" w:hAnsi="Garamond"/>
          <w:b/>
          <w:i/>
        </w:rPr>
        <w:t>Изменить позиции в приложении 2 к Правилам ЭДО СЭД КО:</w:t>
      </w:r>
    </w:p>
    <w:p w:rsidR="00C1542C" w:rsidRDefault="00C1542C" w:rsidP="00C1542C">
      <w:pPr>
        <w:pStyle w:val="msonormalcxspmiddle"/>
        <w:spacing w:before="0" w:beforeAutospacing="0" w:after="0" w:afterAutospacing="0"/>
        <w:rPr>
          <w:rFonts w:ascii="Garamond" w:eastAsia="SimSun" w:hAnsi="Garamond"/>
          <w:b/>
          <w:i/>
        </w:rPr>
      </w:pPr>
    </w:p>
    <w:p w:rsidR="00C1542C" w:rsidRDefault="00C1542C" w:rsidP="00C1542C">
      <w:pPr>
        <w:pStyle w:val="msonormalcxspmiddle"/>
        <w:spacing w:before="0" w:beforeAutospacing="0" w:after="0" w:afterAutospacing="0"/>
        <w:rPr>
          <w:rFonts w:ascii="Garamond" w:eastAsia="SimSun" w:hAnsi="Garamond"/>
          <w:b/>
          <w:i/>
        </w:rPr>
      </w:pPr>
      <w:r>
        <w:rPr>
          <w:rFonts w:ascii="Garamond" w:eastAsia="SimSun" w:hAnsi="Garamond"/>
          <w:b/>
          <w:i/>
        </w:rPr>
        <w:t>Действующая редакция:</w:t>
      </w:r>
    </w:p>
    <w:p w:rsidR="00C1542C" w:rsidRDefault="00C1542C" w:rsidP="00C1542C">
      <w:pPr>
        <w:pStyle w:val="msonormalcxspmiddle"/>
        <w:spacing w:before="0" w:beforeAutospacing="0" w:after="0" w:afterAutospacing="0"/>
        <w:rPr>
          <w:rFonts w:ascii="Garamond" w:eastAsia="SimSun" w:hAnsi="Garamond"/>
        </w:rPr>
      </w:pPr>
    </w:p>
    <w:tbl>
      <w:tblPr>
        <w:tblStyle w:val="afff0"/>
        <w:tblW w:w="14925" w:type="dxa"/>
        <w:tblLayout w:type="fixed"/>
        <w:tblLook w:val="04A0" w:firstRow="1" w:lastRow="0" w:firstColumn="1" w:lastColumn="0" w:noHBand="0" w:noVBand="1"/>
      </w:tblPr>
      <w:tblGrid>
        <w:gridCol w:w="1271"/>
        <w:gridCol w:w="2917"/>
        <w:gridCol w:w="992"/>
        <w:gridCol w:w="992"/>
        <w:gridCol w:w="896"/>
        <w:gridCol w:w="870"/>
        <w:gridCol w:w="1024"/>
        <w:gridCol w:w="1006"/>
        <w:gridCol w:w="899"/>
        <w:gridCol w:w="1525"/>
        <w:gridCol w:w="966"/>
        <w:gridCol w:w="734"/>
        <w:gridCol w:w="833"/>
      </w:tblGrid>
      <w:tr w:rsidR="00C1542C" w:rsidTr="00C1542C">
        <w:trPr>
          <w:trHeight w:val="780"/>
        </w:trPr>
        <w:tc>
          <w:tcPr>
            <w:tcW w:w="1271" w:type="dxa"/>
            <w:tcBorders>
              <w:top w:val="single" w:sz="4" w:space="0" w:color="auto"/>
              <w:left w:val="single" w:sz="4" w:space="0" w:color="auto"/>
              <w:bottom w:val="single" w:sz="4" w:space="0" w:color="auto"/>
              <w:right w:val="single" w:sz="4" w:space="0" w:color="auto"/>
            </w:tcBorders>
            <w:shd w:val="clear" w:color="auto" w:fill="BFBFBF"/>
          </w:tcPr>
          <w:p w:rsidR="00C1542C" w:rsidRDefault="00C1542C" w:rsidP="00C1542C">
            <w:pPr>
              <w:pStyle w:val="msonormalcxspmiddle"/>
              <w:spacing w:before="0" w:beforeAutospacing="0" w:after="0" w:afterAutospacing="0"/>
              <w:contextualSpacing/>
              <w:rPr>
                <w:rFonts w:ascii="Arial" w:eastAsia="SimSun" w:hAnsi="Arial" w:cs="Arial"/>
                <w:sz w:val="18"/>
                <w:szCs w:val="18"/>
              </w:rPr>
            </w:pPr>
            <w:r>
              <w:rPr>
                <w:rFonts w:ascii="Arial" w:eastAsia="SimSun" w:hAnsi="Arial" w:cs="Arial"/>
                <w:sz w:val="18"/>
                <w:szCs w:val="18"/>
              </w:rPr>
              <w:t>Код формы</w:t>
            </w:r>
          </w:p>
        </w:tc>
        <w:tc>
          <w:tcPr>
            <w:tcW w:w="2917" w:type="dxa"/>
            <w:tcBorders>
              <w:top w:val="single" w:sz="4" w:space="0" w:color="auto"/>
              <w:left w:val="single" w:sz="4" w:space="0" w:color="auto"/>
              <w:bottom w:val="single" w:sz="4" w:space="0" w:color="auto"/>
              <w:right w:val="single" w:sz="4" w:space="0" w:color="auto"/>
            </w:tcBorders>
            <w:shd w:val="clear" w:color="auto" w:fill="BFBFBF"/>
          </w:tcPr>
          <w:p w:rsidR="00C1542C" w:rsidRDefault="00C1542C" w:rsidP="00C1542C">
            <w:pPr>
              <w:pStyle w:val="msonormalcxspmiddle"/>
              <w:spacing w:before="0" w:beforeAutospacing="0" w:after="0" w:afterAutospacing="0"/>
              <w:contextualSpacing/>
              <w:rPr>
                <w:rFonts w:ascii="Arial" w:eastAsia="SimSun" w:hAnsi="Arial" w:cs="Arial"/>
                <w:sz w:val="18"/>
                <w:szCs w:val="18"/>
              </w:rPr>
            </w:pPr>
            <w:r>
              <w:rPr>
                <w:rFonts w:ascii="Arial" w:eastAsia="SimSun" w:hAnsi="Arial" w:cs="Arial"/>
                <w:sz w:val="18"/>
                <w:szCs w:val="18"/>
              </w:rPr>
              <w:t>Наименование формы</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C1542C" w:rsidRDefault="00C1542C" w:rsidP="00C1542C">
            <w:pPr>
              <w:pStyle w:val="msonormalcxspmiddle"/>
              <w:spacing w:before="0" w:beforeAutospacing="0" w:after="0" w:afterAutospacing="0"/>
              <w:contextualSpacing/>
              <w:rPr>
                <w:rFonts w:ascii="Arial" w:eastAsia="SimSun" w:hAnsi="Arial" w:cs="Arial"/>
                <w:sz w:val="18"/>
                <w:szCs w:val="18"/>
              </w:rPr>
            </w:pPr>
            <w:r>
              <w:rPr>
                <w:rFonts w:ascii="Arial" w:eastAsia="SimSun" w:hAnsi="Arial" w:cs="Arial"/>
                <w:sz w:val="18"/>
                <w:szCs w:val="18"/>
              </w:rPr>
              <w:t>Основание предоставления</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C1542C" w:rsidRDefault="00C1542C" w:rsidP="00C1542C">
            <w:pPr>
              <w:pStyle w:val="msonormalcxspmiddle"/>
              <w:spacing w:before="0" w:beforeAutospacing="0" w:after="0" w:afterAutospacing="0"/>
              <w:contextualSpacing/>
              <w:rPr>
                <w:rFonts w:ascii="Arial" w:eastAsia="SimSun" w:hAnsi="Arial" w:cs="Arial"/>
                <w:sz w:val="18"/>
                <w:szCs w:val="18"/>
              </w:rPr>
            </w:pPr>
            <w:r>
              <w:rPr>
                <w:rFonts w:ascii="Arial" w:eastAsia="SimSun" w:hAnsi="Arial" w:cs="Arial"/>
                <w:sz w:val="18"/>
                <w:szCs w:val="18"/>
              </w:rPr>
              <w:t>Формат</w:t>
            </w:r>
          </w:p>
        </w:tc>
        <w:tc>
          <w:tcPr>
            <w:tcW w:w="896" w:type="dxa"/>
            <w:tcBorders>
              <w:top w:val="single" w:sz="4" w:space="0" w:color="auto"/>
              <w:left w:val="single" w:sz="4" w:space="0" w:color="auto"/>
              <w:bottom w:val="single" w:sz="4" w:space="0" w:color="auto"/>
              <w:right w:val="single" w:sz="4" w:space="0" w:color="auto"/>
            </w:tcBorders>
            <w:shd w:val="clear" w:color="auto" w:fill="BFBFBF"/>
          </w:tcPr>
          <w:p w:rsidR="00C1542C" w:rsidRDefault="00C1542C" w:rsidP="00C1542C">
            <w:pPr>
              <w:pStyle w:val="msonormalcxspmiddle"/>
              <w:spacing w:before="0" w:beforeAutospacing="0" w:after="0" w:afterAutospacing="0"/>
              <w:contextualSpacing/>
              <w:rPr>
                <w:rFonts w:ascii="Arial" w:eastAsia="SimSun" w:hAnsi="Arial" w:cs="Arial"/>
                <w:sz w:val="18"/>
                <w:szCs w:val="18"/>
              </w:rPr>
            </w:pPr>
            <w:r>
              <w:rPr>
                <w:rFonts w:ascii="Arial" w:eastAsia="SimSun" w:hAnsi="Arial" w:cs="Arial"/>
                <w:sz w:val="18"/>
                <w:szCs w:val="18"/>
              </w:rPr>
              <w:t>Отправитель</w:t>
            </w:r>
          </w:p>
        </w:tc>
        <w:tc>
          <w:tcPr>
            <w:tcW w:w="870" w:type="dxa"/>
            <w:tcBorders>
              <w:top w:val="single" w:sz="4" w:space="0" w:color="auto"/>
              <w:left w:val="single" w:sz="4" w:space="0" w:color="auto"/>
              <w:bottom w:val="single" w:sz="4" w:space="0" w:color="auto"/>
              <w:right w:val="single" w:sz="4" w:space="0" w:color="auto"/>
            </w:tcBorders>
            <w:shd w:val="clear" w:color="auto" w:fill="BFBFBF"/>
          </w:tcPr>
          <w:p w:rsidR="00C1542C" w:rsidRDefault="00C1542C" w:rsidP="00C1542C">
            <w:pPr>
              <w:pStyle w:val="msonormalcxspmiddle"/>
              <w:spacing w:before="0" w:beforeAutospacing="0" w:after="0" w:afterAutospacing="0"/>
              <w:contextualSpacing/>
              <w:rPr>
                <w:rFonts w:ascii="Arial" w:eastAsia="SimSun" w:hAnsi="Arial" w:cs="Arial"/>
                <w:sz w:val="18"/>
                <w:szCs w:val="18"/>
              </w:rPr>
            </w:pPr>
            <w:r>
              <w:rPr>
                <w:rFonts w:ascii="Arial" w:eastAsia="SimSun" w:hAnsi="Arial" w:cs="Arial"/>
                <w:sz w:val="18"/>
                <w:szCs w:val="18"/>
              </w:rPr>
              <w:t>Получатель</w:t>
            </w:r>
          </w:p>
        </w:tc>
        <w:tc>
          <w:tcPr>
            <w:tcW w:w="1024" w:type="dxa"/>
            <w:tcBorders>
              <w:top w:val="single" w:sz="4" w:space="0" w:color="auto"/>
              <w:left w:val="single" w:sz="4" w:space="0" w:color="auto"/>
              <w:bottom w:val="single" w:sz="4" w:space="0" w:color="auto"/>
              <w:right w:val="single" w:sz="4" w:space="0" w:color="auto"/>
            </w:tcBorders>
            <w:shd w:val="clear" w:color="auto" w:fill="BFBFBF"/>
          </w:tcPr>
          <w:p w:rsidR="00C1542C" w:rsidRDefault="00C1542C" w:rsidP="00C1542C">
            <w:pPr>
              <w:pStyle w:val="msonormalcxspmiddle"/>
              <w:spacing w:before="0" w:beforeAutospacing="0" w:after="0" w:afterAutospacing="0"/>
              <w:contextualSpacing/>
              <w:rPr>
                <w:rFonts w:ascii="Arial" w:eastAsia="SimSun" w:hAnsi="Arial" w:cs="Arial"/>
                <w:sz w:val="18"/>
                <w:szCs w:val="18"/>
              </w:rPr>
            </w:pPr>
            <w:r>
              <w:rPr>
                <w:rFonts w:ascii="Arial" w:eastAsia="SimSun" w:hAnsi="Arial" w:cs="Arial"/>
                <w:sz w:val="18"/>
                <w:szCs w:val="18"/>
              </w:rPr>
              <w:t>Способ доставки</w:t>
            </w:r>
          </w:p>
        </w:tc>
        <w:tc>
          <w:tcPr>
            <w:tcW w:w="1006" w:type="dxa"/>
            <w:tcBorders>
              <w:top w:val="single" w:sz="4" w:space="0" w:color="auto"/>
              <w:left w:val="single" w:sz="4" w:space="0" w:color="auto"/>
              <w:bottom w:val="single" w:sz="4" w:space="0" w:color="auto"/>
              <w:right w:val="single" w:sz="4" w:space="0" w:color="auto"/>
            </w:tcBorders>
            <w:shd w:val="clear" w:color="auto" w:fill="BFBFBF"/>
          </w:tcPr>
          <w:p w:rsidR="00C1542C" w:rsidRDefault="00C1542C" w:rsidP="00C1542C">
            <w:pPr>
              <w:pStyle w:val="msonormalcxspmiddle"/>
              <w:spacing w:before="0" w:beforeAutospacing="0" w:after="0" w:afterAutospacing="0"/>
              <w:contextualSpacing/>
              <w:rPr>
                <w:rFonts w:ascii="Arial" w:eastAsia="SimSun" w:hAnsi="Arial" w:cs="Arial"/>
                <w:sz w:val="18"/>
                <w:szCs w:val="18"/>
              </w:rPr>
            </w:pPr>
            <w:r>
              <w:rPr>
                <w:rFonts w:ascii="Arial" w:eastAsia="SimSun" w:hAnsi="Arial" w:cs="Arial"/>
                <w:sz w:val="18"/>
                <w:szCs w:val="18"/>
              </w:rPr>
              <w:t>Подтверждать получение</w:t>
            </w:r>
          </w:p>
        </w:tc>
        <w:tc>
          <w:tcPr>
            <w:tcW w:w="899" w:type="dxa"/>
            <w:tcBorders>
              <w:top w:val="single" w:sz="4" w:space="0" w:color="auto"/>
              <w:left w:val="single" w:sz="4" w:space="0" w:color="auto"/>
              <w:bottom w:val="single" w:sz="4" w:space="0" w:color="auto"/>
              <w:right w:val="single" w:sz="4" w:space="0" w:color="auto"/>
            </w:tcBorders>
            <w:shd w:val="clear" w:color="auto" w:fill="BFBFBF"/>
          </w:tcPr>
          <w:p w:rsidR="00C1542C" w:rsidRDefault="00C1542C" w:rsidP="00C1542C">
            <w:pPr>
              <w:pStyle w:val="msonormalcxspmiddle"/>
              <w:spacing w:before="0" w:beforeAutospacing="0" w:after="0" w:afterAutospacing="0"/>
              <w:contextualSpacing/>
              <w:rPr>
                <w:rFonts w:ascii="Arial" w:eastAsia="SimSun" w:hAnsi="Arial" w:cs="Arial"/>
                <w:sz w:val="18"/>
                <w:szCs w:val="18"/>
              </w:rPr>
            </w:pPr>
            <w:r>
              <w:rPr>
                <w:rFonts w:ascii="Arial" w:eastAsia="SimSun" w:hAnsi="Arial" w:cs="Arial"/>
                <w:sz w:val="18"/>
                <w:szCs w:val="18"/>
              </w:rPr>
              <w:t>Шифровать</w:t>
            </w:r>
          </w:p>
        </w:tc>
        <w:tc>
          <w:tcPr>
            <w:tcW w:w="1525" w:type="dxa"/>
            <w:tcBorders>
              <w:top w:val="single" w:sz="4" w:space="0" w:color="auto"/>
              <w:left w:val="single" w:sz="4" w:space="0" w:color="auto"/>
              <w:bottom w:val="single" w:sz="4" w:space="0" w:color="auto"/>
              <w:right w:val="single" w:sz="4" w:space="0" w:color="auto"/>
            </w:tcBorders>
            <w:shd w:val="clear" w:color="auto" w:fill="BFBFBF"/>
          </w:tcPr>
          <w:p w:rsidR="00C1542C" w:rsidRDefault="00C1542C" w:rsidP="00C1542C">
            <w:pPr>
              <w:pStyle w:val="msonormalcxspmiddle"/>
              <w:spacing w:before="0" w:beforeAutospacing="0" w:after="0" w:afterAutospacing="0"/>
              <w:contextualSpacing/>
              <w:rPr>
                <w:rFonts w:ascii="Arial" w:eastAsia="SimSun" w:hAnsi="Arial" w:cs="Arial"/>
                <w:sz w:val="18"/>
                <w:szCs w:val="18"/>
              </w:rPr>
            </w:pPr>
            <w:r>
              <w:rPr>
                <w:rFonts w:ascii="Arial" w:eastAsia="SimSun" w:hAnsi="Arial" w:cs="Arial"/>
                <w:sz w:val="18"/>
                <w:szCs w:val="18"/>
              </w:rPr>
              <w:t>Область применения ЭП</w:t>
            </w:r>
          </w:p>
        </w:tc>
        <w:tc>
          <w:tcPr>
            <w:tcW w:w="966" w:type="dxa"/>
            <w:tcBorders>
              <w:top w:val="single" w:sz="4" w:space="0" w:color="auto"/>
              <w:left w:val="single" w:sz="4" w:space="0" w:color="auto"/>
              <w:bottom w:val="single" w:sz="4" w:space="0" w:color="auto"/>
              <w:right w:val="single" w:sz="4" w:space="0" w:color="auto"/>
            </w:tcBorders>
            <w:shd w:val="clear" w:color="auto" w:fill="BFBFBF"/>
          </w:tcPr>
          <w:p w:rsidR="00C1542C" w:rsidRDefault="00C1542C" w:rsidP="00C1542C">
            <w:pPr>
              <w:pStyle w:val="msonormalcxspmiddle"/>
              <w:spacing w:before="0" w:beforeAutospacing="0" w:after="0" w:afterAutospacing="0"/>
              <w:contextualSpacing/>
              <w:rPr>
                <w:rFonts w:ascii="Arial" w:eastAsia="SimSun" w:hAnsi="Arial" w:cs="Arial"/>
                <w:sz w:val="18"/>
                <w:szCs w:val="18"/>
              </w:rPr>
            </w:pPr>
            <w:r>
              <w:rPr>
                <w:rFonts w:ascii="Arial" w:eastAsia="SimSun" w:hAnsi="Arial" w:cs="Arial"/>
                <w:sz w:val="18"/>
                <w:szCs w:val="18"/>
              </w:rPr>
              <w:t>ПО отображения и изготовления бумажных копий</w:t>
            </w:r>
          </w:p>
        </w:tc>
        <w:tc>
          <w:tcPr>
            <w:tcW w:w="734" w:type="dxa"/>
            <w:tcBorders>
              <w:top w:val="single" w:sz="4" w:space="0" w:color="auto"/>
              <w:left w:val="single" w:sz="4" w:space="0" w:color="auto"/>
              <w:bottom w:val="single" w:sz="4" w:space="0" w:color="auto"/>
              <w:right w:val="single" w:sz="4" w:space="0" w:color="auto"/>
            </w:tcBorders>
            <w:shd w:val="clear" w:color="auto" w:fill="BFBFBF"/>
          </w:tcPr>
          <w:p w:rsidR="00C1542C" w:rsidRDefault="00C1542C" w:rsidP="00C1542C">
            <w:pPr>
              <w:pStyle w:val="msonormalcxspmiddle"/>
              <w:spacing w:before="0" w:beforeAutospacing="0" w:after="0" w:afterAutospacing="0"/>
              <w:contextualSpacing/>
              <w:rPr>
                <w:rFonts w:ascii="Arial" w:eastAsia="SimSun" w:hAnsi="Arial" w:cs="Arial"/>
                <w:sz w:val="18"/>
                <w:szCs w:val="18"/>
              </w:rPr>
            </w:pPr>
            <w:r>
              <w:rPr>
                <w:rFonts w:ascii="Arial" w:eastAsia="SimSun" w:hAnsi="Arial" w:cs="Arial"/>
                <w:sz w:val="18"/>
                <w:szCs w:val="18"/>
              </w:rPr>
              <w:t>Срок хранения ЭД в архиве</w:t>
            </w:r>
          </w:p>
        </w:tc>
        <w:tc>
          <w:tcPr>
            <w:tcW w:w="833" w:type="dxa"/>
            <w:tcBorders>
              <w:top w:val="single" w:sz="4" w:space="0" w:color="auto"/>
              <w:left w:val="single" w:sz="4" w:space="0" w:color="auto"/>
              <w:bottom w:val="single" w:sz="4" w:space="0" w:color="auto"/>
              <w:right w:val="single" w:sz="4" w:space="0" w:color="auto"/>
            </w:tcBorders>
            <w:shd w:val="clear" w:color="auto" w:fill="BFBFBF"/>
          </w:tcPr>
          <w:p w:rsidR="00C1542C" w:rsidRDefault="00C1542C" w:rsidP="00C1542C">
            <w:pPr>
              <w:pStyle w:val="msonormalcxspmiddle"/>
              <w:spacing w:before="0" w:beforeAutospacing="0" w:after="0" w:afterAutospacing="0"/>
              <w:contextualSpacing/>
              <w:rPr>
                <w:rFonts w:ascii="Arial" w:eastAsia="SimSun" w:hAnsi="Arial" w:cs="Arial"/>
                <w:sz w:val="18"/>
                <w:szCs w:val="18"/>
              </w:rPr>
            </w:pPr>
            <w:r>
              <w:rPr>
                <w:rFonts w:ascii="Arial" w:eastAsia="SimSun" w:hAnsi="Arial" w:cs="Arial"/>
                <w:sz w:val="18"/>
                <w:szCs w:val="18"/>
              </w:rPr>
              <w:t>Срок доступа через интерфейс сайта</w:t>
            </w:r>
          </w:p>
        </w:tc>
      </w:tr>
      <w:tr w:rsidR="00C1542C" w:rsidTr="00481A08">
        <w:trPr>
          <w:trHeight w:val="699"/>
        </w:trPr>
        <w:tc>
          <w:tcPr>
            <w:tcW w:w="1271"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lang w:val="en-US"/>
              </w:rPr>
            </w:pPr>
            <w:r w:rsidRPr="00C1542C">
              <w:rPr>
                <w:rFonts w:ascii="Arial" w:hAnsi="Arial" w:cs="Arial"/>
                <w:color w:val="000000"/>
                <w:sz w:val="18"/>
                <w:szCs w:val="18"/>
              </w:rPr>
              <w:t>OPV1</w:t>
            </w:r>
          </w:p>
        </w:tc>
        <w:tc>
          <w:tcPr>
            <w:tcW w:w="2917"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hAnsi="Arial" w:cs="Arial"/>
                <w:color w:val="000000"/>
                <w:sz w:val="18"/>
                <w:szCs w:val="18"/>
              </w:rPr>
              <w:t xml:space="preserve">Реестр соглашений о порядке расчетов, связанных с уплатой продавцом штрафов по договорам о предоставлении мощности квалифицированных генерирующих объектов, </w:t>
            </w:r>
            <w:r w:rsidRPr="00C1542C">
              <w:rPr>
                <w:rFonts w:ascii="Arial" w:hAnsi="Arial" w:cs="Arial"/>
                <w:color w:val="000000"/>
                <w:sz w:val="18"/>
                <w:szCs w:val="18"/>
              </w:rPr>
              <w:lastRenderedPageBreak/>
              <w:t xml:space="preserve">функционирующих на основе использования возобновляемых источников энергии, на </w:t>
            </w:r>
            <w:proofErr w:type="spellStart"/>
            <w:r w:rsidRPr="00C1542C">
              <w:rPr>
                <w:rFonts w:ascii="Arial" w:hAnsi="Arial" w:cs="Arial"/>
                <w:color w:val="000000"/>
                <w:sz w:val="18"/>
                <w:szCs w:val="18"/>
              </w:rPr>
              <w:t>дд.мм.гггг</w:t>
            </w:r>
            <w:proofErr w:type="spellEnd"/>
            <w:r>
              <w:rPr>
                <w:rFonts w:ascii="Arial" w:hAnsi="Arial" w:cs="Arial"/>
                <w:color w:val="00000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hAnsi="Arial" w:cs="Arial"/>
                <w:color w:val="000000"/>
                <w:sz w:val="18"/>
                <w:szCs w:val="18"/>
              </w:rPr>
              <w:lastRenderedPageBreak/>
              <w:t>Регламент № 27, разделы 6–</w:t>
            </w:r>
            <w:r w:rsidRPr="00C1542C">
              <w:rPr>
                <w:rFonts w:ascii="Arial" w:hAnsi="Arial" w:cs="Arial"/>
                <w:color w:val="000000"/>
                <w:sz w:val="18"/>
                <w:szCs w:val="18"/>
                <w:highlight w:val="yellow"/>
              </w:rPr>
              <w:t>8</w:t>
            </w:r>
            <w:r w:rsidR="000F3401">
              <w:rPr>
                <w:rFonts w:ascii="Arial" w:hAnsi="Arial" w:cs="Arial"/>
                <w:color w:val="00000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proofErr w:type="spellStart"/>
            <w:r w:rsidRPr="00C1542C">
              <w:rPr>
                <w:rFonts w:ascii="Arial" w:hAnsi="Arial" w:cs="Arial"/>
                <w:color w:val="000000"/>
                <w:sz w:val="18"/>
                <w:szCs w:val="18"/>
              </w:rPr>
              <w:t>xls</w:t>
            </w:r>
            <w:proofErr w:type="spellEnd"/>
          </w:p>
        </w:tc>
        <w:tc>
          <w:tcPr>
            <w:tcW w:w="896"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hAnsi="Arial" w:cs="Arial"/>
                <w:color w:val="000000"/>
                <w:sz w:val="18"/>
                <w:szCs w:val="18"/>
              </w:rPr>
              <w:t>АТС</w:t>
            </w:r>
          </w:p>
        </w:tc>
        <w:tc>
          <w:tcPr>
            <w:tcW w:w="870"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hAnsi="Arial" w:cs="Arial"/>
                <w:color w:val="000000"/>
                <w:sz w:val="18"/>
                <w:szCs w:val="18"/>
              </w:rPr>
              <w:t>ЦФР</w:t>
            </w:r>
          </w:p>
        </w:tc>
        <w:tc>
          <w:tcPr>
            <w:tcW w:w="1024"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hAnsi="Arial" w:cs="Arial"/>
                <w:color w:val="000000"/>
                <w:sz w:val="18"/>
                <w:szCs w:val="18"/>
              </w:rPr>
              <w:t>электронная почта (</w:t>
            </w:r>
            <w:proofErr w:type="spellStart"/>
            <w:r w:rsidRPr="00C1542C">
              <w:rPr>
                <w:rFonts w:ascii="Arial" w:hAnsi="Arial" w:cs="Arial"/>
                <w:color w:val="000000"/>
                <w:sz w:val="18"/>
                <w:szCs w:val="18"/>
              </w:rPr>
              <w:t>ASPMailer</w:t>
            </w:r>
            <w:proofErr w:type="spellEnd"/>
            <w:r w:rsidRPr="00C1542C">
              <w:rPr>
                <w:rFonts w:ascii="Arial" w:hAnsi="Arial" w:cs="Arial"/>
                <w:color w:val="000000"/>
                <w:sz w:val="18"/>
                <w:szCs w:val="18"/>
              </w:rPr>
              <w:t>)</w:t>
            </w:r>
          </w:p>
        </w:tc>
        <w:tc>
          <w:tcPr>
            <w:tcW w:w="1006"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hAnsi="Arial" w:cs="Arial"/>
                <w:color w:val="000000"/>
                <w:sz w:val="18"/>
                <w:szCs w:val="18"/>
              </w:rPr>
              <w:t>Нет</w:t>
            </w:r>
          </w:p>
        </w:tc>
        <w:tc>
          <w:tcPr>
            <w:tcW w:w="899"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hAnsi="Arial" w:cs="Arial"/>
                <w:color w:val="000000"/>
                <w:sz w:val="18"/>
                <w:szCs w:val="18"/>
              </w:rPr>
              <w:t>Нет</w:t>
            </w:r>
          </w:p>
        </w:tc>
        <w:tc>
          <w:tcPr>
            <w:tcW w:w="1525"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hAnsi="Arial" w:cs="Arial"/>
                <w:color w:val="000000"/>
                <w:sz w:val="18"/>
                <w:szCs w:val="18"/>
              </w:rPr>
              <w:t>1.3.6.1.4.1.18545.1.2.1.6</w:t>
            </w:r>
          </w:p>
        </w:tc>
        <w:tc>
          <w:tcPr>
            <w:tcW w:w="966"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proofErr w:type="spellStart"/>
            <w:r w:rsidRPr="00C1542C">
              <w:rPr>
                <w:rFonts w:ascii="Arial" w:hAnsi="Arial" w:cs="Arial"/>
                <w:color w:val="000000"/>
                <w:sz w:val="18"/>
                <w:szCs w:val="18"/>
              </w:rPr>
              <w:t>Excel</w:t>
            </w:r>
            <w:proofErr w:type="spellEnd"/>
          </w:p>
        </w:tc>
        <w:tc>
          <w:tcPr>
            <w:tcW w:w="734"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hAnsi="Arial" w:cs="Arial"/>
                <w:color w:val="000000"/>
                <w:sz w:val="18"/>
                <w:szCs w:val="18"/>
              </w:rPr>
              <w:t>5 лет</w:t>
            </w:r>
          </w:p>
        </w:tc>
        <w:tc>
          <w:tcPr>
            <w:tcW w:w="833"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eastAsia="SimSun" w:hAnsi="Arial" w:cs="Arial"/>
                <w:sz w:val="18"/>
                <w:szCs w:val="18"/>
              </w:rPr>
              <w:t> </w:t>
            </w:r>
          </w:p>
        </w:tc>
      </w:tr>
      <w:tr w:rsidR="00C1542C" w:rsidTr="00C1542C">
        <w:trPr>
          <w:trHeight w:val="359"/>
        </w:trPr>
        <w:tc>
          <w:tcPr>
            <w:tcW w:w="1271"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lang w:val="en-US"/>
              </w:rPr>
            </w:pPr>
            <w:r w:rsidRPr="00C1542C">
              <w:rPr>
                <w:rFonts w:ascii="Arial" w:hAnsi="Arial" w:cs="Arial"/>
                <w:color w:val="000000"/>
                <w:sz w:val="18"/>
                <w:szCs w:val="18"/>
              </w:rPr>
              <w:lastRenderedPageBreak/>
              <w:t>OPV2</w:t>
            </w:r>
          </w:p>
        </w:tc>
        <w:tc>
          <w:tcPr>
            <w:tcW w:w="2917"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hAnsi="Arial" w:cs="Arial"/>
                <w:color w:val="000000"/>
                <w:sz w:val="18"/>
                <w:szCs w:val="18"/>
              </w:rPr>
              <w:t>Реестр аккредитивов, уведомление об открытии которых получено АО «ЦФР» как получателем средств в соответствии с соглашениями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tc>
        <w:tc>
          <w:tcPr>
            <w:tcW w:w="992"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hAnsi="Arial" w:cs="Arial"/>
                <w:color w:val="000000"/>
                <w:sz w:val="18"/>
                <w:szCs w:val="18"/>
              </w:rPr>
              <w:t xml:space="preserve">Регламент № 27, раздел </w:t>
            </w:r>
            <w:r w:rsidRPr="00C1542C">
              <w:rPr>
                <w:rFonts w:ascii="Arial" w:hAnsi="Arial" w:cs="Arial"/>
                <w:color w:val="000000"/>
                <w:sz w:val="18"/>
                <w:szCs w:val="18"/>
                <w:highlight w:val="yellow"/>
              </w:rPr>
              <w:t>6</w:t>
            </w:r>
          </w:p>
        </w:tc>
        <w:tc>
          <w:tcPr>
            <w:tcW w:w="992"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proofErr w:type="spellStart"/>
            <w:r w:rsidRPr="00C1542C">
              <w:rPr>
                <w:rFonts w:ascii="Arial" w:hAnsi="Arial" w:cs="Arial"/>
                <w:color w:val="000000"/>
                <w:sz w:val="18"/>
                <w:szCs w:val="18"/>
              </w:rPr>
              <w:t>xls</w:t>
            </w:r>
            <w:proofErr w:type="spellEnd"/>
          </w:p>
        </w:tc>
        <w:tc>
          <w:tcPr>
            <w:tcW w:w="896"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hAnsi="Arial" w:cs="Arial"/>
                <w:color w:val="000000"/>
                <w:sz w:val="18"/>
                <w:szCs w:val="18"/>
              </w:rPr>
              <w:t>ЦФР</w:t>
            </w:r>
          </w:p>
        </w:tc>
        <w:tc>
          <w:tcPr>
            <w:tcW w:w="870"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hAnsi="Arial" w:cs="Arial"/>
                <w:color w:val="000000"/>
                <w:sz w:val="18"/>
                <w:szCs w:val="18"/>
              </w:rPr>
              <w:t>АТС</w:t>
            </w:r>
          </w:p>
        </w:tc>
        <w:tc>
          <w:tcPr>
            <w:tcW w:w="1024"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hAnsi="Arial" w:cs="Arial"/>
                <w:color w:val="000000"/>
                <w:sz w:val="18"/>
                <w:szCs w:val="18"/>
              </w:rPr>
              <w:t>электронная почта (</w:t>
            </w:r>
            <w:proofErr w:type="spellStart"/>
            <w:r w:rsidRPr="00C1542C">
              <w:rPr>
                <w:rFonts w:ascii="Arial" w:hAnsi="Arial" w:cs="Arial"/>
                <w:color w:val="000000"/>
                <w:sz w:val="18"/>
                <w:szCs w:val="18"/>
              </w:rPr>
              <w:t>ASPMailer</w:t>
            </w:r>
            <w:proofErr w:type="spellEnd"/>
            <w:r w:rsidRPr="00C1542C">
              <w:rPr>
                <w:rFonts w:ascii="Arial" w:hAnsi="Arial" w:cs="Arial"/>
                <w:color w:val="000000"/>
                <w:sz w:val="18"/>
                <w:szCs w:val="18"/>
              </w:rPr>
              <w:t>)</w:t>
            </w:r>
          </w:p>
        </w:tc>
        <w:tc>
          <w:tcPr>
            <w:tcW w:w="1006"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hAnsi="Arial" w:cs="Arial"/>
                <w:color w:val="000000"/>
                <w:sz w:val="18"/>
                <w:szCs w:val="18"/>
              </w:rPr>
              <w:t>Нет</w:t>
            </w:r>
          </w:p>
        </w:tc>
        <w:tc>
          <w:tcPr>
            <w:tcW w:w="899"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hAnsi="Arial" w:cs="Arial"/>
                <w:color w:val="000000"/>
                <w:sz w:val="18"/>
                <w:szCs w:val="18"/>
              </w:rPr>
              <w:t>Нет</w:t>
            </w:r>
          </w:p>
        </w:tc>
        <w:tc>
          <w:tcPr>
            <w:tcW w:w="1525"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hAnsi="Arial" w:cs="Arial"/>
                <w:color w:val="000000"/>
                <w:sz w:val="18"/>
                <w:szCs w:val="18"/>
              </w:rPr>
              <w:t>1.3.6.1.4.1.18545.1.2.1.6</w:t>
            </w:r>
          </w:p>
        </w:tc>
        <w:tc>
          <w:tcPr>
            <w:tcW w:w="966"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proofErr w:type="spellStart"/>
            <w:r w:rsidRPr="00C1542C">
              <w:rPr>
                <w:rFonts w:ascii="Arial" w:hAnsi="Arial" w:cs="Arial"/>
                <w:color w:val="000000"/>
                <w:sz w:val="18"/>
                <w:szCs w:val="18"/>
              </w:rPr>
              <w:t>Excel</w:t>
            </w:r>
            <w:proofErr w:type="spellEnd"/>
          </w:p>
        </w:tc>
        <w:tc>
          <w:tcPr>
            <w:tcW w:w="734"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hAnsi="Arial" w:cs="Arial"/>
                <w:color w:val="000000"/>
                <w:sz w:val="18"/>
                <w:szCs w:val="18"/>
              </w:rPr>
              <w:t>5 лет</w:t>
            </w:r>
          </w:p>
        </w:tc>
        <w:tc>
          <w:tcPr>
            <w:tcW w:w="833"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eastAsia="SimSun" w:hAnsi="Arial" w:cs="Arial"/>
                <w:sz w:val="18"/>
                <w:szCs w:val="18"/>
              </w:rPr>
              <w:t> </w:t>
            </w:r>
          </w:p>
        </w:tc>
      </w:tr>
      <w:tr w:rsidR="003A38AD" w:rsidTr="00C1542C">
        <w:trPr>
          <w:trHeight w:val="359"/>
        </w:trPr>
        <w:tc>
          <w:tcPr>
            <w:tcW w:w="1271" w:type="dxa"/>
            <w:tcBorders>
              <w:top w:val="single" w:sz="4" w:space="0" w:color="auto"/>
              <w:left w:val="single" w:sz="4" w:space="0" w:color="auto"/>
              <w:bottom w:val="single" w:sz="4" w:space="0" w:color="auto"/>
              <w:right w:val="single" w:sz="4" w:space="0" w:color="auto"/>
            </w:tcBorders>
            <w:vAlign w:val="center"/>
          </w:tcPr>
          <w:p w:rsidR="003A38AD" w:rsidRPr="00C1542C" w:rsidRDefault="003A38AD" w:rsidP="003A38AD">
            <w:pPr>
              <w:pStyle w:val="msonormalcxspmiddle"/>
              <w:spacing w:before="0" w:beforeAutospacing="0" w:after="0" w:afterAutospacing="0"/>
              <w:contextualSpacing/>
              <w:rPr>
                <w:rFonts w:ascii="Arial" w:eastAsia="SimSun" w:hAnsi="Arial" w:cs="Arial"/>
                <w:sz w:val="18"/>
                <w:szCs w:val="18"/>
                <w:lang w:val="en-US"/>
              </w:rPr>
            </w:pPr>
            <w:r w:rsidRPr="00546681">
              <w:rPr>
                <w:rFonts w:ascii="Arial" w:eastAsia="SimSun" w:hAnsi="Arial" w:cs="Arial"/>
                <w:sz w:val="18"/>
                <w:szCs w:val="18"/>
                <w:lang w:val="en-US"/>
              </w:rPr>
              <w:t>ASUD_CFR_DPMV_AGRM_FINE_OLD_REESTR</w:t>
            </w:r>
          </w:p>
        </w:tc>
        <w:tc>
          <w:tcPr>
            <w:tcW w:w="2917" w:type="dxa"/>
            <w:tcBorders>
              <w:top w:val="single" w:sz="4" w:space="0" w:color="auto"/>
              <w:left w:val="single" w:sz="4" w:space="0" w:color="auto"/>
              <w:bottom w:val="single" w:sz="4" w:space="0" w:color="auto"/>
              <w:right w:val="single" w:sz="4" w:space="0" w:color="auto"/>
            </w:tcBorders>
            <w:vAlign w:val="center"/>
          </w:tcPr>
          <w:p w:rsidR="003A38AD" w:rsidRPr="00546681" w:rsidRDefault="003A38AD" w:rsidP="003A38AD">
            <w:pPr>
              <w:pStyle w:val="msonormalcxspmiddle"/>
              <w:spacing w:before="0" w:beforeAutospacing="0" w:after="0" w:afterAutospacing="0"/>
              <w:contextualSpacing/>
              <w:rPr>
                <w:rFonts w:ascii="Arial" w:eastAsia="SimSun" w:hAnsi="Arial" w:cs="Arial"/>
                <w:sz w:val="18"/>
                <w:szCs w:val="18"/>
              </w:rPr>
            </w:pPr>
            <w:r w:rsidRPr="00546681">
              <w:rPr>
                <w:rFonts w:ascii="Arial" w:eastAsia="SimSun" w:hAnsi="Arial" w:cs="Arial"/>
                <w:sz w:val="18"/>
                <w:szCs w:val="18"/>
              </w:rPr>
              <w:t>Реестр расторгнутых соглашений о порядке расчетов, связанных с уплатой продавцом штрафов по ДПМ ВИЭ</w:t>
            </w:r>
          </w:p>
        </w:tc>
        <w:tc>
          <w:tcPr>
            <w:tcW w:w="992" w:type="dxa"/>
            <w:tcBorders>
              <w:top w:val="single" w:sz="4" w:space="0" w:color="auto"/>
              <w:left w:val="single" w:sz="4" w:space="0" w:color="auto"/>
              <w:bottom w:val="single" w:sz="4" w:space="0" w:color="auto"/>
              <w:right w:val="single" w:sz="4" w:space="0" w:color="auto"/>
            </w:tcBorders>
            <w:vAlign w:val="center"/>
          </w:tcPr>
          <w:p w:rsidR="003A38AD" w:rsidRPr="00546681" w:rsidRDefault="003A38AD" w:rsidP="003A38AD">
            <w:pPr>
              <w:pStyle w:val="msonormalcxspmiddle"/>
              <w:spacing w:before="0" w:beforeAutospacing="0" w:after="0" w:afterAutospacing="0"/>
              <w:contextualSpacing/>
              <w:rPr>
                <w:rFonts w:ascii="Arial" w:eastAsia="SimSun" w:hAnsi="Arial" w:cs="Arial"/>
                <w:sz w:val="18"/>
                <w:szCs w:val="18"/>
              </w:rPr>
            </w:pPr>
            <w:r w:rsidRPr="00546681">
              <w:rPr>
                <w:rFonts w:ascii="Arial" w:eastAsia="SimSun" w:hAnsi="Arial" w:cs="Arial"/>
                <w:sz w:val="18"/>
                <w:szCs w:val="18"/>
              </w:rPr>
              <w:t xml:space="preserve">Регламент № 27, </w:t>
            </w:r>
            <w:r w:rsidRPr="00481A08">
              <w:rPr>
                <w:rFonts w:ascii="Arial" w:eastAsia="SimSun" w:hAnsi="Arial" w:cs="Arial"/>
                <w:sz w:val="18"/>
                <w:szCs w:val="18"/>
                <w:highlight w:val="yellow"/>
              </w:rPr>
              <w:t>п. 7.15</w:t>
            </w:r>
          </w:p>
        </w:tc>
        <w:tc>
          <w:tcPr>
            <w:tcW w:w="992" w:type="dxa"/>
            <w:tcBorders>
              <w:top w:val="single" w:sz="4" w:space="0" w:color="auto"/>
              <w:left w:val="single" w:sz="4" w:space="0" w:color="auto"/>
              <w:bottom w:val="single" w:sz="4" w:space="0" w:color="auto"/>
              <w:right w:val="single" w:sz="4" w:space="0" w:color="auto"/>
            </w:tcBorders>
            <w:vAlign w:val="center"/>
          </w:tcPr>
          <w:p w:rsidR="003A38AD" w:rsidRPr="00546681" w:rsidRDefault="003A38AD" w:rsidP="003A38AD">
            <w:pPr>
              <w:pStyle w:val="msonormalcxspmiddle"/>
              <w:spacing w:before="0" w:beforeAutospacing="0" w:after="0" w:afterAutospacing="0"/>
              <w:contextualSpacing/>
              <w:rPr>
                <w:rFonts w:ascii="Arial" w:eastAsia="SimSun" w:hAnsi="Arial" w:cs="Arial"/>
                <w:sz w:val="18"/>
                <w:szCs w:val="18"/>
              </w:rPr>
            </w:pPr>
            <w:proofErr w:type="spellStart"/>
            <w:r w:rsidRPr="00546681">
              <w:rPr>
                <w:rFonts w:ascii="Arial" w:eastAsia="SimSun" w:hAnsi="Arial" w:cs="Arial"/>
                <w:sz w:val="18"/>
                <w:szCs w:val="18"/>
              </w:rPr>
              <w:t>xls</w:t>
            </w:r>
            <w:proofErr w:type="spellEnd"/>
          </w:p>
        </w:tc>
        <w:tc>
          <w:tcPr>
            <w:tcW w:w="896" w:type="dxa"/>
            <w:tcBorders>
              <w:top w:val="single" w:sz="4" w:space="0" w:color="auto"/>
              <w:left w:val="single" w:sz="4" w:space="0" w:color="auto"/>
              <w:bottom w:val="single" w:sz="4" w:space="0" w:color="auto"/>
              <w:right w:val="single" w:sz="4" w:space="0" w:color="auto"/>
            </w:tcBorders>
            <w:vAlign w:val="center"/>
          </w:tcPr>
          <w:p w:rsidR="003A38AD" w:rsidRPr="00546681" w:rsidRDefault="003A38AD" w:rsidP="003A38AD">
            <w:pPr>
              <w:pStyle w:val="msonormalcxspmiddle"/>
              <w:spacing w:before="0" w:beforeAutospacing="0" w:after="0" w:afterAutospacing="0"/>
              <w:contextualSpacing/>
              <w:rPr>
                <w:rFonts w:ascii="Arial" w:eastAsia="SimSun" w:hAnsi="Arial" w:cs="Arial"/>
                <w:sz w:val="18"/>
                <w:szCs w:val="18"/>
              </w:rPr>
            </w:pPr>
            <w:r w:rsidRPr="00546681">
              <w:rPr>
                <w:rFonts w:ascii="Arial" w:eastAsia="SimSun" w:hAnsi="Arial" w:cs="Arial"/>
                <w:sz w:val="18"/>
                <w:szCs w:val="18"/>
              </w:rPr>
              <w:t>АТС</w:t>
            </w:r>
          </w:p>
        </w:tc>
        <w:tc>
          <w:tcPr>
            <w:tcW w:w="870" w:type="dxa"/>
            <w:tcBorders>
              <w:top w:val="single" w:sz="4" w:space="0" w:color="auto"/>
              <w:left w:val="single" w:sz="4" w:space="0" w:color="auto"/>
              <w:bottom w:val="single" w:sz="4" w:space="0" w:color="auto"/>
              <w:right w:val="single" w:sz="4" w:space="0" w:color="auto"/>
            </w:tcBorders>
            <w:vAlign w:val="center"/>
          </w:tcPr>
          <w:p w:rsidR="003A38AD" w:rsidRPr="00546681" w:rsidRDefault="003A38AD" w:rsidP="003A38AD">
            <w:pPr>
              <w:pStyle w:val="msonormalcxspmiddle"/>
              <w:spacing w:before="0" w:beforeAutospacing="0" w:after="0" w:afterAutospacing="0"/>
              <w:contextualSpacing/>
              <w:rPr>
                <w:rFonts w:ascii="Arial" w:eastAsia="SimSun" w:hAnsi="Arial" w:cs="Arial"/>
                <w:sz w:val="18"/>
                <w:szCs w:val="18"/>
              </w:rPr>
            </w:pPr>
            <w:r w:rsidRPr="00546681">
              <w:rPr>
                <w:rFonts w:ascii="Arial" w:eastAsia="SimSun" w:hAnsi="Arial" w:cs="Arial"/>
                <w:sz w:val="18"/>
                <w:szCs w:val="18"/>
              </w:rPr>
              <w:t>ЦФР</w:t>
            </w:r>
          </w:p>
        </w:tc>
        <w:tc>
          <w:tcPr>
            <w:tcW w:w="1024" w:type="dxa"/>
            <w:tcBorders>
              <w:top w:val="single" w:sz="4" w:space="0" w:color="auto"/>
              <w:left w:val="single" w:sz="4" w:space="0" w:color="auto"/>
              <w:bottom w:val="single" w:sz="4" w:space="0" w:color="auto"/>
              <w:right w:val="single" w:sz="4" w:space="0" w:color="auto"/>
            </w:tcBorders>
            <w:vAlign w:val="center"/>
          </w:tcPr>
          <w:p w:rsidR="003A38AD" w:rsidRPr="00546681" w:rsidRDefault="003A38AD" w:rsidP="003A38AD">
            <w:pPr>
              <w:pStyle w:val="msonormalcxspmiddle"/>
              <w:spacing w:before="0" w:beforeAutospacing="0" w:after="0" w:afterAutospacing="0"/>
              <w:contextualSpacing/>
              <w:rPr>
                <w:rFonts w:ascii="Arial" w:eastAsia="SimSun" w:hAnsi="Arial" w:cs="Arial"/>
                <w:sz w:val="18"/>
                <w:szCs w:val="18"/>
              </w:rPr>
            </w:pPr>
            <w:r w:rsidRPr="00546681">
              <w:rPr>
                <w:rFonts w:ascii="Arial" w:eastAsia="SimSun" w:hAnsi="Arial" w:cs="Arial"/>
                <w:sz w:val="18"/>
                <w:szCs w:val="18"/>
              </w:rPr>
              <w:t>электронная почта (</w:t>
            </w:r>
            <w:proofErr w:type="spellStart"/>
            <w:r w:rsidRPr="00546681">
              <w:rPr>
                <w:rFonts w:ascii="Arial" w:eastAsia="SimSun" w:hAnsi="Arial" w:cs="Arial"/>
                <w:sz w:val="18"/>
                <w:szCs w:val="18"/>
              </w:rPr>
              <w:t>ASPMailer</w:t>
            </w:r>
            <w:proofErr w:type="spellEnd"/>
            <w:r w:rsidRPr="00546681">
              <w:rPr>
                <w:rFonts w:ascii="Arial" w:eastAsia="SimSun" w:hAnsi="Arial" w:cs="Arial"/>
                <w:sz w:val="18"/>
                <w:szCs w:val="18"/>
              </w:rPr>
              <w:t>)</w:t>
            </w:r>
          </w:p>
        </w:tc>
        <w:tc>
          <w:tcPr>
            <w:tcW w:w="1006" w:type="dxa"/>
            <w:tcBorders>
              <w:top w:val="single" w:sz="4" w:space="0" w:color="auto"/>
              <w:left w:val="single" w:sz="4" w:space="0" w:color="auto"/>
              <w:bottom w:val="single" w:sz="4" w:space="0" w:color="auto"/>
              <w:right w:val="single" w:sz="4" w:space="0" w:color="auto"/>
            </w:tcBorders>
            <w:vAlign w:val="center"/>
          </w:tcPr>
          <w:p w:rsidR="003A38AD" w:rsidRPr="00546681" w:rsidRDefault="003A38AD" w:rsidP="003A38AD">
            <w:pPr>
              <w:pStyle w:val="msonormalcxspmiddle"/>
              <w:spacing w:before="0" w:beforeAutospacing="0" w:after="0" w:afterAutospacing="0"/>
              <w:contextualSpacing/>
              <w:rPr>
                <w:rFonts w:ascii="Arial" w:eastAsia="SimSun" w:hAnsi="Arial" w:cs="Arial"/>
                <w:sz w:val="18"/>
                <w:szCs w:val="18"/>
              </w:rPr>
            </w:pPr>
            <w:r w:rsidRPr="00546681">
              <w:rPr>
                <w:rFonts w:ascii="Arial" w:eastAsia="SimSun" w:hAnsi="Arial" w:cs="Arial"/>
                <w:sz w:val="18"/>
                <w:szCs w:val="18"/>
              </w:rPr>
              <w:t>Нет</w:t>
            </w:r>
          </w:p>
        </w:tc>
        <w:tc>
          <w:tcPr>
            <w:tcW w:w="899" w:type="dxa"/>
            <w:tcBorders>
              <w:top w:val="single" w:sz="4" w:space="0" w:color="auto"/>
              <w:left w:val="single" w:sz="4" w:space="0" w:color="auto"/>
              <w:bottom w:val="single" w:sz="4" w:space="0" w:color="auto"/>
              <w:right w:val="single" w:sz="4" w:space="0" w:color="auto"/>
            </w:tcBorders>
            <w:vAlign w:val="center"/>
          </w:tcPr>
          <w:p w:rsidR="003A38AD" w:rsidRPr="00546681" w:rsidRDefault="003A38AD" w:rsidP="003A38AD">
            <w:pPr>
              <w:pStyle w:val="msonormalcxspmiddle"/>
              <w:spacing w:before="0" w:beforeAutospacing="0" w:after="0" w:afterAutospacing="0"/>
              <w:contextualSpacing/>
              <w:rPr>
                <w:rFonts w:ascii="Arial" w:eastAsia="SimSun" w:hAnsi="Arial" w:cs="Arial"/>
                <w:sz w:val="18"/>
                <w:szCs w:val="18"/>
              </w:rPr>
            </w:pPr>
            <w:r w:rsidRPr="00546681">
              <w:rPr>
                <w:rFonts w:ascii="Arial" w:eastAsia="SimSun" w:hAnsi="Arial" w:cs="Arial"/>
                <w:sz w:val="18"/>
                <w:szCs w:val="18"/>
              </w:rPr>
              <w:t>Нет</w:t>
            </w:r>
          </w:p>
        </w:tc>
        <w:tc>
          <w:tcPr>
            <w:tcW w:w="1525" w:type="dxa"/>
            <w:tcBorders>
              <w:top w:val="single" w:sz="4" w:space="0" w:color="auto"/>
              <w:left w:val="single" w:sz="4" w:space="0" w:color="auto"/>
              <w:bottom w:val="single" w:sz="4" w:space="0" w:color="auto"/>
              <w:right w:val="single" w:sz="4" w:space="0" w:color="auto"/>
            </w:tcBorders>
            <w:vAlign w:val="center"/>
          </w:tcPr>
          <w:p w:rsidR="003A38AD" w:rsidRPr="00546681" w:rsidRDefault="003A38AD" w:rsidP="003A38AD">
            <w:pPr>
              <w:pStyle w:val="msonormalcxspmiddle"/>
              <w:spacing w:before="0" w:beforeAutospacing="0" w:after="0" w:afterAutospacing="0"/>
              <w:contextualSpacing/>
              <w:rPr>
                <w:rFonts w:ascii="Arial" w:eastAsia="SimSun" w:hAnsi="Arial" w:cs="Arial"/>
                <w:sz w:val="18"/>
                <w:szCs w:val="18"/>
              </w:rPr>
            </w:pPr>
            <w:r w:rsidRPr="00546681">
              <w:rPr>
                <w:rFonts w:ascii="Arial" w:eastAsia="SimSun" w:hAnsi="Arial" w:cs="Arial"/>
                <w:sz w:val="18"/>
                <w:szCs w:val="18"/>
              </w:rPr>
              <w:t>1.3.6.1.4.1.18545.1.2.1.6</w:t>
            </w:r>
          </w:p>
        </w:tc>
        <w:tc>
          <w:tcPr>
            <w:tcW w:w="966" w:type="dxa"/>
            <w:tcBorders>
              <w:top w:val="single" w:sz="4" w:space="0" w:color="auto"/>
              <w:left w:val="single" w:sz="4" w:space="0" w:color="auto"/>
              <w:bottom w:val="single" w:sz="4" w:space="0" w:color="auto"/>
              <w:right w:val="single" w:sz="4" w:space="0" w:color="auto"/>
            </w:tcBorders>
            <w:vAlign w:val="center"/>
          </w:tcPr>
          <w:p w:rsidR="003A38AD" w:rsidRPr="00546681" w:rsidRDefault="003A38AD" w:rsidP="003A38AD">
            <w:pPr>
              <w:pStyle w:val="msonormalcxspmiddle"/>
              <w:spacing w:before="0" w:beforeAutospacing="0" w:after="0" w:afterAutospacing="0"/>
              <w:contextualSpacing/>
              <w:rPr>
                <w:rFonts w:ascii="Arial" w:eastAsia="SimSun" w:hAnsi="Arial" w:cs="Arial"/>
                <w:sz w:val="18"/>
                <w:szCs w:val="18"/>
              </w:rPr>
            </w:pPr>
            <w:proofErr w:type="spellStart"/>
            <w:r w:rsidRPr="00546681">
              <w:rPr>
                <w:rFonts w:ascii="Arial" w:eastAsia="SimSun" w:hAnsi="Arial" w:cs="Arial"/>
                <w:sz w:val="18"/>
                <w:szCs w:val="18"/>
              </w:rPr>
              <w:t>Excel</w:t>
            </w:r>
            <w:proofErr w:type="spellEnd"/>
          </w:p>
        </w:tc>
        <w:tc>
          <w:tcPr>
            <w:tcW w:w="734" w:type="dxa"/>
            <w:tcBorders>
              <w:top w:val="single" w:sz="4" w:space="0" w:color="auto"/>
              <w:left w:val="single" w:sz="4" w:space="0" w:color="auto"/>
              <w:bottom w:val="single" w:sz="4" w:space="0" w:color="auto"/>
              <w:right w:val="single" w:sz="4" w:space="0" w:color="auto"/>
            </w:tcBorders>
            <w:vAlign w:val="center"/>
          </w:tcPr>
          <w:p w:rsidR="003A38AD" w:rsidRPr="00546681" w:rsidRDefault="003A38AD" w:rsidP="003A38AD">
            <w:pPr>
              <w:pStyle w:val="msonormalcxspmiddle"/>
              <w:spacing w:before="0" w:beforeAutospacing="0" w:after="0" w:afterAutospacing="0"/>
              <w:contextualSpacing/>
              <w:rPr>
                <w:rFonts w:ascii="Arial" w:eastAsia="SimSun" w:hAnsi="Arial" w:cs="Arial"/>
                <w:sz w:val="18"/>
                <w:szCs w:val="18"/>
              </w:rPr>
            </w:pPr>
            <w:r w:rsidRPr="00532C80">
              <w:rPr>
                <w:rFonts w:ascii="Arial" w:eastAsia="SimSun" w:hAnsi="Arial" w:cs="Arial"/>
                <w:sz w:val="18"/>
                <w:szCs w:val="18"/>
              </w:rPr>
              <w:t>5 лет</w:t>
            </w:r>
          </w:p>
        </w:tc>
        <w:tc>
          <w:tcPr>
            <w:tcW w:w="833" w:type="dxa"/>
            <w:tcBorders>
              <w:top w:val="single" w:sz="4" w:space="0" w:color="auto"/>
              <w:left w:val="single" w:sz="4" w:space="0" w:color="auto"/>
              <w:bottom w:val="single" w:sz="4" w:space="0" w:color="auto"/>
              <w:right w:val="single" w:sz="4" w:space="0" w:color="auto"/>
            </w:tcBorders>
            <w:vAlign w:val="center"/>
          </w:tcPr>
          <w:p w:rsidR="003A38AD" w:rsidRPr="00546681" w:rsidRDefault="003A38AD" w:rsidP="003A38AD">
            <w:pPr>
              <w:pStyle w:val="msonormalcxspmiddle"/>
              <w:spacing w:before="0" w:beforeAutospacing="0" w:after="0" w:afterAutospacing="0"/>
              <w:contextualSpacing/>
              <w:rPr>
                <w:rFonts w:ascii="Arial" w:eastAsia="SimSun" w:hAnsi="Arial" w:cs="Arial"/>
                <w:sz w:val="18"/>
                <w:szCs w:val="18"/>
              </w:rPr>
            </w:pPr>
            <w:r w:rsidRPr="00546681">
              <w:rPr>
                <w:rFonts w:ascii="Arial" w:eastAsia="SimSun" w:hAnsi="Arial" w:cs="Arial"/>
                <w:sz w:val="18"/>
                <w:szCs w:val="18"/>
                <w:lang w:val="en-US"/>
              </w:rPr>
              <w:t> </w:t>
            </w:r>
          </w:p>
        </w:tc>
      </w:tr>
    </w:tbl>
    <w:p w:rsidR="00C1542C" w:rsidRDefault="00C1542C" w:rsidP="00C1542C">
      <w:pPr>
        <w:pStyle w:val="msonormalcxspmiddle"/>
        <w:spacing w:before="0" w:beforeAutospacing="0" w:after="0" w:afterAutospacing="0"/>
        <w:rPr>
          <w:rFonts w:ascii="Garamond" w:eastAsia="SimSun" w:hAnsi="Garamond"/>
        </w:rPr>
      </w:pPr>
    </w:p>
    <w:p w:rsidR="00C1542C" w:rsidRDefault="00C1542C" w:rsidP="00C1542C">
      <w:pPr>
        <w:pStyle w:val="msonormalcxspmiddle"/>
        <w:spacing w:before="0" w:beforeAutospacing="0" w:after="0" w:afterAutospacing="0"/>
        <w:rPr>
          <w:rFonts w:ascii="Garamond" w:eastAsia="SimSun" w:hAnsi="Garamond"/>
          <w:b/>
          <w:i/>
        </w:rPr>
      </w:pPr>
      <w:r>
        <w:rPr>
          <w:rFonts w:ascii="Garamond" w:eastAsia="SimSun" w:hAnsi="Garamond"/>
          <w:b/>
          <w:i/>
        </w:rPr>
        <w:t>Предлагаемая редакция:</w:t>
      </w:r>
    </w:p>
    <w:p w:rsidR="00C1542C" w:rsidRDefault="00C1542C" w:rsidP="00C1542C">
      <w:pPr>
        <w:pStyle w:val="msonormalcxspmiddle"/>
        <w:spacing w:before="0" w:beforeAutospacing="0" w:after="0" w:afterAutospacing="0"/>
        <w:rPr>
          <w:rFonts w:ascii="Garamond" w:eastAsia="SimSun" w:hAnsi="Garamond"/>
          <w:b/>
          <w:i/>
        </w:rPr>
      </w:pPr>
    </w:p>
    <w:tbl>
      <w:tblPr>
        <w:tblStyle w:val="afff0"/>
        <w:tblW w:w="14925" w:type="dxa"/>
        <w:tblLayout w:type="fixed"/>
        <w:tblLook w:val="04A0" w:firstRow="1" w:lastRow="0" w:firstColumn="1" w:lastColumn="0" w:noHBand="0" w:noVBand="1"/>
      </w:tblPr>
      <w:tblGrid>
        <w:gridCol w:w="1271"/>
        <w:gridCol w:w="2917"/>
        <w:gridCol w:w="992"/>
        <w:gridCol w:w="992"/>
        <w:gridCol w:w="896"/>
        <w:gridCol w:w="870"/>
        <w:gridCol w:w="1024"/>
        <w:gridCol w:w="1006"/>
        <w:gridCol w:w="899"/>
        <w:gridCol w:w="1525"/>
        <w:gridCol w:w="966"/>
        <w:gridCol w:w="734"/>
        <w:gridCol w:w="833"/>
      </w:tblGrid>
      <w:tr w:rsidR="00C1542C" w:rsidRPr="00C1542C" w:rsidTr="00C1542C">
        <w:trPr>
          <w:trHeight w:val="780"/>
        </w:trPr>
        <w:tc>
          <w:tcPr>
            <w:tcW w:w="1271" w:type="dxa"/>
            <w:tcBorders>
              <w:top w:val="single" w:sz="4" w:space="0" w:color="auto"/>
              <w:left w:val="single" w:sz="4" w:space="0" w:color="auto"/>
              <w:bottom w:val="single" w:sz="4" w:space="0" w:color="auto"/>
              <w:right w:val="single" w:sz="4" w:space="0" w:color="auto"/>
            </w:tcBorders>
            <w:shd w:val="clear" w:color="auto" w:fill="BFBFBF"/>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eastAsia="SimSun" w:hAnsi="Arial" w:cs="Arial"/>
                <w:sz w:val="18"/>
                <w:szCs w:val="18"/>
              </w:rPr>
              <w:t>Код формы</w:t>
            </w:r>
          </w:p>
        </w:tc>
        <w:tc>
          <w:tcPr>
            <w:tcW w:w="2917" w:type="dxa"/>
            <w:tcBorders>
              <w:top w:val="single" w:sz="4" w:space="0" w:color="auto"/>
              <w:left w:val="single" w:sz="4" w:space="0" w:color="auto"/>
              <w:bottom w:val="single" w:sz="4" w:space="0" w:color="auto"/>
              <w:right w:val="single" w:sz="4" w:space="0" w:color="auto"/>
            </w:tcBorders>
            <w:shd w:val="clear" w:color="auto" w:fill="BFBFBF"/>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eastAsia="SimSun" w:hAnsi="Arial" w:cs="Arial"/>
                <w:sz w:val="18"/>
                <w:szCs w:val="18"/>
              </w:rPr>
              <w:t>Наименование формы</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eastAsia="SimSun" w:hAnsi="Arial" w:cs="Arial"/>
                <w:sz w:val="18"/>
                <w:szCs w:val="18"/>
              </w:rPr>
              <w:t>Основание предоставления</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eastAsia="SimSun" w:hAnsi="Arial" w:cs="Arial"/>
                <w:sz w:val="18"/>
                <w:szCs w:val="18"/>
              </w:rPr>
              <w:t>Формат</w:t>
            </w:r>
          </w:p>
        </w:tc>
        <w:tc>
          <w:tcPr>
            <w:tcW w:w="896" w:type="dxa"/>
            <w:tcBorders>
              <w:top w:val="single" w:sz="4" w:space="0" w:color="auto"/>
              <w:left w:val="single" w:sz="4" w:space="0" w:color="auto"/>
              <w:bottom w:val="single" w:sz="4" w:space="0" w:color="auto"/>
              <w:right w:val="single" w:sz="4" w:space="0" w:color="auto"/>
            </w:tcBorders>
            <w:shd w:val="clear" w:color="auto" w:fill="BFBFBF"/>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eastAsia="SimSun" w:hAnsi="Arial" w:cs="Arial"/>
                <w:sz w:val="18"/>
                <w:szCs w:val="18"/>
              </w:rPr>
              <w:t>Отправитель</w:t>
            </w:r>
          </w:p>
        </w:tc>
        <w:tc>
          <w:tcPr>
            <w:tcW w:w="870" w:type="dxa"/>
            <w:tcBorders>
              <w:top w:val="single" w:sz="4" w:space="0" w:color="auto"/>
              <w:left w:val="single" w:sz="4" w:space="0" w:color="auto"/>
              <w:bottom w:val="single" w:sz="4" w:space="0" w:color="auto"/>
              <w:right w:val="single" w:sz="4" w:space="0" w:color="auto"/>
            </w:tcBorders>
            <w:shd w:val="clear" w:color="auto" w:fill="BFBFBF"/>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eastAsia="SimSun" w:hAnsi="Arial" w:cs="Arial"/>
                <w:sz w:val="18"/>
                <w:szCs w:val="18"/>
              </w:rPr>
              <w:t>Получатель</w:t>
            </w:r>
          </w:p>
        </w:tc>
        <w:tc>
          <w:tcPr>
            <w:tcW w:w="1024" w:type="dxa"/>
            <w:tcBorders>
              <w:top w:val="single" w:sz="4" w:space="0" w:color="auto"/>
              <w:left w:val="single" w:sz="4" w:space="0" w:color="auto"/>
              <w:bottom w:val="single" w:sz="4" w:space="0" w:color="auto"/>
              <w:right w:val="single" w:sz="4" w:space="0" w:color="auto"/>
            </w:tcBorders>
            <w:shd w:val="clear" w:color="auto" w:fill="BFBFBF"/>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eastAsia="SimSun" w:hAnsi="Arial" w:cs="Arial"/>
                <w:sz w:val="18"/>
                <w:szCs w:val="18"/>
              </w:rPr>
              <w:t>Способ доставки</w:t>
            </w:r>
          </w:p>
        </w:tc>
        <w:tc>
          <w:tcPr>
            <w:tcW w:w="1006" w:type="dxa"/>
            <w:tcBorders>
              <w:top w:val="single" w:sz="4" w:space="0" w:color="auto"/>
              <w:left w:val="single" w:sz="4" w:space="0" w:color="auto"/>
              <w:bottom w:val="single" w:sz="4" w:space="0" w:color="auto"/>
              <w:right w:val="single" w:sz="4" w:space="0" w:color="auto"/>
            </w:tcBorders>
            <w:shd w:val="clear" w:color="auto" w:fill="BFBFBF"/>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eastAsia="SimSun" w:hAnsi="Arial" w:cs="Arial"/>
                <w:sz w:val="18"/>
                <w:szCs w:val="18"/>
              </w:rPr>
              <w:t>Подтверждать получение</w:t>
            </w:r>
          </w:p>
        </w:tc>
        <w:tc>
          <w:tcPr>
            <w:tcW w:w="899" w:type="dxa"/>
            <w:tcBorders>
              <w:top w:val="single" w:sz="4" w:space="0" w:color="auto"/>
              <w:left w:val="single" w:sz="4" w:space="0" w:color="auto"/>
              <w:bottom w:val="single" w:sz="4" w:space="0" w:color="auto"/>
              <w:right w:val="single" w:sz="4" w:space="0" w:color="auto"/>
            </w:tcBorders>
            <w:shd w:val="clear" w:color="auto" w:fill="BFBFBF"/>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eastAsia="SimSun" w:hAnsi="Arial" w:cs="Arial"/>
                <w:sz w:val="18"/>
                <w:szCs w:val="18"/>
              </w:rPr>
              <w:t>Шифровать</w:t>
            </w:r>
          </w:p>
        </w:tc>
        <w:tc>
          <w:tcPr>
            <w:tcW w:w="1525" w:type="dxa"/>
            <w:tcBorders>
              <w:top w:val="single" w:sz="4" w:space="0" w:color="auto"/>
              <w:left w:val="single" w:sz="4" w:space="0" w:color="auto"/>
              <w:bottom w:val="single" w:sz="4" w:space="0" w:color="auto"/>
              <w:right w:val="single" w:sz="4" w:space="0" w:color="auto"/>
            </w:tcBorders>
            <w:shd w:val="clear" w:color="auto" w:fill="BFBFBF"/>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eastAsia="SimSun" w:hAnsi="Arial" w:cs="Arial"/>
                <w:sz w:val="18"/>
                <w:szCs w:val="18"/>
              </w:rPr>
              <w:t>Область применения ЭП</w:t>
            </w:r>
          </w:p>
        </w:tc>
        <w:tc>
          <w:tcPr>
            <w:tcW w:w="966" w:type="dxa"/>
            <w:tcBorders>
              <w:top w:val="single" w:sz="4" w:space="0" w:color="auto"/>
              <w:left w:val="single" w:sz="4" w:space="0" w:color="auto"/>
              <w:bottom w:val="single" w:sz="4" w:space="0" w:color="auto"/>
              <w:right w:val="single" w:sz="4" w:space="0" w:color="auto"/>
            </w:tcBorders>
            <w:shd w:val="clear" w:color="auto" w:fill="BFBFBF"/>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eastAsia="SimSun" w:hAnsi="Arial" w:cs="Arial"/>
                <w:sz w:val="18"/>
                <w:szCs w:val="18"/>
              </w:rPr>
              <w:t>ПО отображения и изготовления бумажных копий</w:t>
            </w:r>
          </w:p>
        </w:tc>
        <w:tc>
          <w:tcPr>
            <w:tcW w:w="734" w:type="dxa"/>
            <w:tcBorders>
              <w:top w:val="single" w:sz="4" w:space="0" w:color="auto"/>
              <w:left w:val="single" w:sz="4" w:space="0" w:color="auto"/>
              <w:bottom w:val="single" w:sz="4" w:space="0" w:color="auto"/>
              <w:right w:val="single" w:sz="4" w:space="0" w:color="auto"/>
            </w:tcBorders>
            <w:shd w:val="clear" w:color="auto" w:fill="BFBFBF"/>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eastAsia="SimSun" w:hAnsi="Arial" w:cs="Arial"/>
                <w:sz w:val="18"/>
                <w:szCs w:val="18"/>
              </w:rPr>
              <w:t>Срок хранения ЭД в архиве</w:t>
            </w:r>
          </w:p>
        </w:tc>
        <w:tc>
          <w:tcPr>
            <w:tcW w:w="833" w:type="dxa"/>
            <w:tcBorders>
              <w:top w:val="single" w:sz="4" w:space="0" w:color="auto"/>
              <w:left w:val="single" w:sz="4" w:space="0" w:color="auto"/>
              <w:bottom w:val="single" w:sz="4" w:space="0" w:color="auto"/>
              <w:right w:val="single" w:sz="4" w:space="0" w:color="auto"/>
            </w:tcBorders>
            <w:shd w:val="clear" w:color="auto" w:fill="BFBFBF"/>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eastAsia="SimSun" w:hAnsi="Arial" w:cs="Arial"/>
                <w:sz w:val="18"/>
                <w:szCs w:val="18"/>
              </w:rPr>
              <w:t>Срок доступа через интерфейс сайта</w:t>
            </w:r>
          </w:p>
        </w:tc>
      </w:tr>
      <w:tr w:rsidR="00C1542C" w:rsidRPr="00C1542C" w:rsidTr="00481A08">
        <w:trPr>
          <w:trHeight w:val="853"/>
        </w:trPr>
        <w:tc>
          <w:tcPr>
            <w:tcW w:w="1271"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lang w:val="en-US"/>
              </w:rPr>
            </w:pPr>
            <w:r w:rsidRPr="00C1542C">
              <w:rPr>
                <w:rFonts w:ascii="Arial" w:hAnsi="Arial" w:cs="Arial"/>
                <w:color w:val="000000"/>
                <w:sz w:val="18"/>
                <w:szCs w:val="18"/>
              </w:rPr>
              <w:t>OPV1</w:t>
            </w:r>
          </w:p>
        </w:tc>
        <w:tc>
          <w:tcPr>
            <w:tcW w:w="2917"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hAnsi="Arial" w:cs="Arial"/>
                <w:color w:val="000000"/>
                <w:sz w:val="18"/>
                <w:szCs w:val="18"/>
              </w:rPr>
              <w:t xml:space="preserve">Реестр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w:t>
            </w:r>
            <w:r w:rsidRPr="00C1542C">
              <w:rPr>
                <w:rFonts w:ascii="Arial" w:hAnsi="Arial" w:cs="Arial"/>
                <w:color w:val="000000"/>
                <w:sz w:val="18"/>
                <w:szCs w:val="18"/>
              </w:rPr>
              <w:lastRenderedPageBreak/>
              <w:t xml:space="preserve">возобновляемых источников энергии, на </w:t>
            </w:r>
            <w:proofErr w:type="spellStart"/>
            <w:r w:rsidRPr="00C1542C">
              <w:rPr>
                <w:rFonts w:ascii="Arial" w:hAnsi="Arial" w:cs="Arial"/>
                <w:color w:val="000000"/>
                <w:sz w:val="18"/>
                <w:szCs w:val="18"/>
              </w:rPr>
              <w:t>дд.мм.гггг</w:t>
            </w:r>
            <w:proofErr w:type="spellEnd"/>
            <w:r w:rsidRPr="00C1542C">
              <w:rPr>
                <w:rFonts w:ascii="Arial" w:hAnsi="Arial" w:cs="Arial"/>
                <w:color w:val="000000"/>
                <w:sz w:val="18"/>
                <w:szCs w:val="18"/>
              </w:rPr>
              <w:t xml:space="preserve"> </w:t>
            </w:r>
            <w:r w:rsidRPr="00C1542C">
              <w:rPr>
                <w:rFonts w:ascii="Arial" w:hAnsi="Arial" w:cs="Arial"/>
                <w:color w:val="000000"/>
                <w:sz w:val="18"/>
                <w:szCs w:val="18"/>
                <w:highlight w:val="yellow"/>
              </w:rPr>
              <w:t>(в том числе по банковским гарантиям)</w:t>
            </w:r>
          </w:p>
        </w:tc>
        <w:tc>
          <w:tcPr>
            <w:tcW w:w="992"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481A08">
            <w:pPr>
              <w:pStyle w:val="msonormalcxspmiddle"/>
              <w:spacing w:before="0" w:beforeAutospacing="0" w:after="0" w:afterAutospacing="0"/>
              <w:contextualSpacing/>
              <w:rPr>
                <w:rFonts w:ascii="Arial" w:eastAsia="SimSun" w:hAnsi="Arial" w:cs="Arial"/>
                <w:sz w:val="18"/>
                <w:szCs w:val="18"/>
              </w:rPr>
            </w:pPr>
            <w:r w:rsidRPr="00C1542C">
              <w:rPr>
                <w:rFonts w:ascii="Arial" w:hAnsi="Arial" w:cs="Arial"/>
                <w:color w:val="000000"/>
                <w:sz w:val="18"/>
                <w:szCs w:val="18"/>
              </w:rPr>
              <w:lastRenderedPageBreak/>
              <w:t>Регламент № 27, разделы 6–</w:t>
            </w:r>
            <w:r w:rsidRPr="00C1542C">
              <w:rPr>
                <w:rFonts w:ascii="Arial" w:hAnsi="Arial" w:cs="Arial"/>
                <w:color w:val="000000"/>
                <w:sz w:val="18"/>
                <w:szCs w:val="18"/>
                <w:highlight w:val="yellow"/>
              </w:rPr>
              <w:t>9</w:t>
            </w:r>
            <w:r w:rsidR="000F3401">
              <w:rPr>
                <w:rFonts w:ascii="Arial" w:hAnsi="Arial" w:cs="Arial"/>
                <w:color w:val="000000"/>
                <w:sz w:val="18"/>
                <w:szCs w:val="18"/>
              </w:rPr>
              <w:t xml:space="preserve"> </w:t>
            </w:r>
            <w:r w:rsidR="000F3401" w:rsidRPr="00F37F97">
              <w:rPr>
                <w:rFonts w:ascii="Arial" w:hAnsi="Arial" w:cs="Arial"/>
                <w:color w:val="000000"/>
                <w:sz w:val="18"/>
                <w:szCs w:val="18"/>
                <w:highlight w:val="yellow"/>
              </w:rPr>
              <w:t>(</w:t>
            </w:r>
            <w:r w:rsidR="00481A08">
              <w:rPr>
                <w:rFonts w:ascii="Arial" w:hAnsi="Arial" w:cs="Arial"/>
                <w:color w:val="000000"/>
                <w:sz w:val="18"/>
                <w:szCs w:val="18"/>
                <w:highlight w:val="yellow"/>
              </w:rPr>
              <w:t>п</w:t>
            </w:r>
            <w:r w:rsidR="000F3401" w:rsidRPr="00F37F97">
              <w:rPr>
                <w:rFonts w:ascii="Arial" w:hAnsi="Arial" w:cs="Arial"/>
                <w:color w:val="000000"/>
                <w:sz w:val="18"/>
                <w:szCs w:val="18"/>
                <w:highlight w:val="yellow"/>
              </w:rPr>
              <w:t xml:space="preserve">риложения 4.5, 4.5.1, </w:t>
            </w:r>
            <w:r w:rsidR="00F37F97" w:rsidRPr="00F37F97">
              <w:rPr>
                <w:rFonts w:ascii="Arial" w:hAnsi="Arial" w:cs="Arial"/>
                <w:color w:val="000000"/>
                <w:sz w:val="18"/>
                <w:szCs w:val="18"/>
                <w:highlight w:val="yellow"/>
              </w:rPr>
              <w:t>27</w:t>
            </w:r>
            <w:r w:rsidR="00523591">
              <w:rPr>
                <w:rFonts w:ascii="Arial" w:hAnsi="Arial" w:cs="Arial"/>
                <w:color w:val="000000"/>
                <w:sz w:val="18"/>
                <w:szCs w:val="18"/>
                <w:highlight w:val="yellow"/>
              </w:rPr>
              <w:t>, 27.1</w:t>
            </w:r>
            <w:r w:rsidR="00F37F97" w:rsidRPr="00F37F97">
              <w:rPr>
                <w:rFonts w:ascii="Arial" w:hAnsi="Arial" w:cs="Arial"/>
                <w:color w:val="000000"/>
                <w:sz w:val="18"/>
                <w:szCs w:val="18"/>
                <w:highlight w:val="yellow"/>
              </w:rPr>
              <w:t>)</w:t>
            </w:r>
          </w:p>
        </w:tc>
        <w:tc>
          <w:tcPr>
            <w:tcW w:w="992"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lang w:val="en-US"/>
              </w:rPr>
            </w:pPr>
            <w:proofErr w:type="spellStart"/>
            <w:r w:rsidRPr="00C1542C">
              <w:rPr>
                <w:rFonts w:ascii="Arial" w:hAnsi="Arial" w:cs="Arial"/>
                <w:color w:val="000000"/>
                <w:sz w:val="18"/>
                <w:szCs w:val="18"/>
              </w:rPr>
              <w:t>xls</w:t>
            </w:r>
            <w:proofErr w:type="spellEnd"/>
          </w:p>
        </w:tc>
        <w:tc>
          <w:tcPr>
            <w:tcW w:w="896"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hAnsi="Arial" w:cs="Arial"/>
                <w:color w:val="000000"/>
                <w:sz w:val="18"/>
                <w:szCs w:val="18"/>
              </w:rPr>
              <w:t>АТС</w:t>
            </w:r>
          </w:p>
        </w:tc>
        <w:tc>
          <w:tcPr>
            <w:tcW w:w="870"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hAnsi="Arial" w:cs="Arial"/>
                <w:color w:val="000000"/>
                <w:sz w:val="18"/>
                <w:szCs w:val="18"/>
              </w:rPr>
              <w:t>ЦФР</w:t>
            </w:r>
          </w:p>
        </w:tc>
        <w:tc>
          <w:tcPr>
            <w:tcW w:w="1024"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hAnsi="Arial" w:cs="Arial"/>
                <w:color w:val="000000"/>
                <w:sz w:val="18"/>
                <w:szCs w:val="18"/>
              </w:rPr>
              <w:t>электронная почта (</w:t>
            </w:r>
            <w:proofErr w:type="spellStart"/>
            <w:r w:rsidRPr="00C1542C">
              <w:rPr>
                <w:rFonts w:ascii="Arial" w:hAnsi="Arial" w:cs="Arial"/>
                <w:color w:val="000000"/>
                <w:sz w:val="18"/>
                <w:szCs w:val="18"/>
              </w:rPr>
              <w:t>ASPMailer</w:t>
            </w:r>
            <w:proofErr w:type="spellEnd"/>
            <w:r w:rsidRPr="00C1542C">
              <w:rPr>
                <w:rFonts w:ascii="Arial" w:hAnsi="Arial" w:cs="Arial"/>
                <w:color w:val="000000"/>
                <w:sz w:val="18"/>
                <w:szCs w:val="18"/>
              </w:rPr>
              <w:t>)</w:t>
            </w:r>
          </w:p>
        </w:tc>
        <w:tc>
          <w:tcPr>
            <w:tcW w:w="1006"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hAnsi="Arial" w:cs="Arial"/>
                <w:color w:val="000000"/>
                <w:sz w:val="18"/>
                <w:szCs w:val="18"/>
              </w:rPr>
              <w:t>Нет</w:t>
            </w:r>
          </w:p>
        </w:tc>
        <w:tc>
          <w:tcPr>
            <w:tcW w:w="899"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hAnsi="Arial" w:cs="Arial"/>
                <w:color w:val="000000"/>
                <w:sz w:val="18"/>
                <w:szCs w:val="18"/>
              </w:rPr>
              <w:t>Нет</w:t>
            </w:r>
          </w:p>
        </w:tc>
        <w:tc>
          <w:tcPr>
            <w:tcW w:w="1525"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hAnsi="Arial" w:cs="Arial"/>
                <w:color w:val="000000"/>
                <w:sz w:val="18"/>
                <w:szCs w:val="18"/>
              </w:rPr>
              <w:t>1.3.6.1.4.1.18545.1.2.1.6</w:t>
            </w:r>
          </w:p>
        </w:tc>
        <w:tc>
          <w:tcPr>
            <w:tcW w:w="966"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proofErr w:type="spellStart"/>
            <w:r w:rsidRPr="00C1542C">
              <w:rPr>
                <w:rFonts w:ascii="Arial" w:hAnsi="Arial" w:cs="Arial"/>
                <w:color w:val="000000"/>
                <w:sz w:val="18"/>
                <w:szCs w:val="18"/>
              </w:rPr>
              <w:t>Excel</w:t>
            </w:r>
            <w:proofErr w:type="spellEnd"/>
          </w:p>
        </w:tc>
        <w:tc>
          <w:tcPr>
            <w:tcW w:w="734"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hAnsi="Arial" w:cs="Arial"/>
                <w:color w:val="000000"/>
                <w:sz w:val="18"/>
                <w:szCs w:val="18"/>
              </w:rPr>
              <w:t>5 лет</w:t>
            </w:r>
          </w:p>
        </w:tc>
        <w:tc>
          <w:tcPr>
            <w:tcW w:w="833" w:type="dxa"/>
            <w:tcBorders>
              <w:top w:val="single" w:sz="4" w:space="0" w:color="auto"/>
              <w:left w:val="single" w:sz="4" w:space="0" w:color="auto"/>
              <w:bottom w:val="single" w:sz="4" w:space="0" w:color="auto"/>
              <w:right w:val="single" w:sz="4" w:space="0" w:color="auto"/>
            </w:tcBorders>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eastAsia="SimSun" w:hAnsi="Arial" w:cs="Arial"/>
                <w:sz w:val="18"/>
                <w:szCs w:val="18"/>
              </w:rPr>
              <w:t> </w:t>
            </w:r>
          </w:p>
        </w:tc>
      </w:tr>
      <w:tr w:rsidR="00C1542C" w:rsidRPr="00C1542C" w:rsidTr="00C1542C">
        <w:trPr>
          <w:trHeight w:val="170"/>
        </w:trPr>
        <w:tc>
          <w:tcPr>
            <w:tcW w:w="1271"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lang w:val="en-US"/>
              </w:rPr>
            </w:pPr>
            <w:r w:rsidRPr="00C1542C">
              <w:rPr>
                <w:rFonts w:ascii="Arial" w:hAnsi="Arial" w:cs="Arial"/>
                <w:color w:val="000000"/>
                <w:sz w:val="18"/>
                <w:szCs w:val="18"/>
              </w:rPr>
              <w:lastRenderedPageBreak/>
              <w:t>OPV2</w:t>
            </w:r>
          </w:p>
        </w:tc>
        <w:tc>
          <w:tcPr>
            <w:tcW w:w="2917"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hAnsi="Arial" w:cs="Arial"/>
                <w:color w:val="000000"/>
                <w:sz w:val="18"/>
                <w:szCs w:val="18"/>
              </w:rPr>
              <w:t>Реестр аккредитивов, уведомление об открытии которых получено АО «ЦФР» как получателем средств в соответствии с соглашениями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tc>
        <w:tc>
          <w:tcPr>
            <w:tcW w:w="992"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481A08">
            <w:pPr>
              <w:pStyle w:val="msonormalcxspmiddle"/>
              <w:spacing w:before="0" w:beforeAutospacing="0" w:after="0" w:afterAutospacing="0"/>
              <w:contextualSpacing/>
              <w:rPr>
                <w:rFonts w:ascii="Arial" w:eastAsia="SimSun" w:hAnsi="Arial" w:cs="Arial"/>
                <w:sz w:val="18"/>
                <w:szCs w:val="18"/>
              </w:rPr>
            </w:pPr>
            <w:r w:rsidRPr="00C1542C">
              <w:rPr>
                <w:rFonts w:ascii="Arial" w:hAnsi="Arial" w:cs="Arial"/>
                <w:color w:val="000000"/>
                <w:sz w:val="18"/>
                <w:szCs w:val="18"/>
              </w:rPr>
              <w:t>Регламент № 27, раздел</w:t>
            </w:r>
            <w:r w:rsidRPr="00C1542C">
              <w:rPr>
                <w:rFonts w:ascii="Arial" w:hAnsi="Arial" w:cs="Arial"/>
                <w:color w:val="000000"/>
                <w:sz w:val="18"/>
                <w:szCs w:val="18"/>
                <w:highlight w:val="yellow"/>
              </w:rPr>
              <w:t>ы</w:t>
            </w:r>
            <w:r w:rsidRPr="00C1542C">
              <w:rPr>
                <w:rFonts w:ascii="Arial" w:hAnsi="Arial" w:cs="Arial"/>
                <w:color w:val="000000"/>
                <w:sz w:val="18"/>
                <w:szCs w:val="18"/>
              </w:rPr>
              <w:t xml:space="preserve"> 6</w:t>
            </w:r>
            <w:r w:rsidR="00481A08">
              <w:rPr>
                <w:rFonts w:ascii="Arial" w:hAnsi="Arial" w:cs="Arial"/>
                <w:color w:val="000000"/>
                <w:sz w:val="18"/>
                <w:szCs w:val="18"/>
                <w:highlight w:val="yellow"/>
              </w:rPr>
              <w:t>–</w:t>
            </w:r>
            <w:r w:rsidRPr="00C1542C">
              <w:rPr>
                <w:rFonts w:ascii="Arial" w:hAnsi="Arial" w:cs="Arial"/>
                <w:color w:val="000000"/>
                <w:sz w:val="18"/>
                <w:szCs w:val="18"/>
                <w:highlight w:val="yellow"/>
              </w:rPr>
              <w:t>9</w:t>
            </w:r>
            <w:r w:rsidR="000F3401">
              <w:rPr>
                <w:rFonts w:ascii="Arial" w:hAnsi="Arial" w:cs="Arial"/>
                <w:color w:val="000000"/>
                <w:sz w:val="18"/>
                <w:szCs w:val="18"/>
              </w:rPr>
              <w:t xml:space="preserve"> </w:t>
            </w:r>
            <w:r w:rsidR="000F3401" w:rsidRPr="000F3401">
              <w:rPr>
                <w:rFonts w:ascii="Arial" w:hAnsi="Arial" w:cs="Arial"/>
                <w:color w:val="000000"/>
                <w:sz w:val="18"/>
                <w:szCs w:val="18"/>
                <w:highlight w:val="yellow"/>
              </w:rPr>
              <w:t>(</w:t>
            </w:r>
            <w:r w:rsidR="00481A08">
              <w:rPr>
                <w:rFonts w:ascii="Arial" w:hAnsi="Arial" w:cs="Arial"/>
                <w:color w:val="000000"/>
                <w:sz w:val="18"/>
                <w:szCs w:val="18"/>
                <w:highlight w:val="yellow"/>
              </w:rPr>
              <w:t>п</w:t>
            </w:r>
            <w:r w:rsidR="000F3401" w:rsidRPr="000F3401">
              <w:rPr>
                <w:rFonts w:ascii="Arial" w:hAnsi="Arial" w:cs="Arial"/>
                <w:color w:val="000000"/>
                <w:sz w:val="18"/>
                <w:szCs w:val="18"/>
                <w:highlight w:val="yellow"/>
              </w:rPr>
              <w:t>риложение 4.4)</w:t>
            </w:r>
          </w:p>
        </w:tc>
        <w:tc>
          <w:tcPr>
            <w:tcW w:w="992"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lang w:val="en-US"/>
              </w:rPr>
            </w:pPr>
            <w:proofErr w:type="spellStart"/>
            <w:r w:rsidRPr="00C1542C">
              <w:rPr>
                <w:rFonts w:ascii="Arial" w:hAnsi="Arial" w:cs="Arial"/>
                <w:color w:val="000000"/>
                <w:sz w:val="18"/>
                <w:szCs w:val="18"/>
              </w:rPr>
              <w:t>xls</w:t>
            </w:r>
            <w:proofErr w:type="spellEnd"/>
          </w:p>
        </w:tc>
        <w:tc>
          <w:tcPr>
            <w:tcW w:w="896"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hAnsi="Arial" w:cs="Arial"/>
                <w:color w:val="000000"/>
                <w:sz w:val="18"/>
                <w:szCs w:val="18"/>
              </w:rPr>
              <w:t>ЦФР</w:t>
            </w:r>
          </w:p>
        </w:tc>
        <w:tc>
          <w:tcPr>
            <w:tcW w:w="870"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hAnsi="Arial" w:cs="Arial"/>
                <w:color w:val="000000"/>
                <w:sz w:val="18"/>
                <w:szCs w:val="18"/>
              </w:rPr>
              <w:t>АТС</w:t>
            </w:r>
          </w:p>
        </w:tc>
        <w:tc>
          <w:tcPr>
            <w:tcW w:w="1024"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hAnsi="Arial" w:cs="Arial"/>
                <w:color w:val="000000"/>
                <w:sz w:val="18"/>
                <w:szCs w:val="18"/>
              </w:rPr>
              <w:t>электронная почта (</w:t>
            </w:r>
            <w:proofErr w:type="spellStart"/>
            <w:r w:rsidRPr="00C1542C">
              <w:rPr>
                <w:rFonts w:ascii="Arial" w:hAnsi="Arial" w:cs="Arial"/>
                <w:color w:val="000000"/>
                <w:sz w:val="18"/>
                <w:szCs w:val="18"/>
              </w:rPr>
              <w:t>ASPMailer</w:t>
            </w:r>
            <w:proofErr w:type="spellEnd"/>
            <w:r w:rsidRPr="00C1542C">
              <w:rPr>
                <w:rFonts w:ascii="Arial" w:hAnsi="Arial" w:cs="Arial"/>
                <w:color w:val="000000"/>
                <w:sz w:val="18"/>
                <w:szCs w:val="18"/>
              </w:rPr>
              <w:t>)</w:t>
            </w:r>
          </w:p>
        </w:tc>
        <w:tc>
          <w:tcPr>
            <w:tcW w:w="1006"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hAnsi="Arial" w:cs="Arial"/>
                <w:color w:val="000000"/>
                <w:sz w:val="18"/>
                <w:szCs w:val="18"/>
              </w:rPr>
              <w:t>Нет</w:t>
            </w:r>
          </w:p>
        </w:tc>
        <w:tc>
          <w:tcPr>
            <w:tcW w:w="899"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hAnsi="Arial" w:cs="Arial"/>
                <w:color w:val="000000"/>
                <w:sz w:val="18"/>
                <w:szCs w:val="18"/>
              </w:rPr>
              <w:t>Нет</w:t>
            </w:r>
          </w:p>
        </w:tc>
        <w:tc>
          <w:tcPr>
            <w:tcW w:w="1525"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hAnsi="Arial" w:cs="Arial"/>
                <w:color w:val="000000"/>
                <w:sz w:val="18"/>
                <w:szCs w:val="18"/>
              </w:rPr>
              <w:t>1.3.6.1.4.1.18545.1.2.1.6</w:t>
            </w:r>
          </w:p>
        </w:tc>
        <w:tc>
          <w:tcPr>
            <w:tcW w:w="966"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proofErr w:type="spellStart"/>
            <w:r w:rsidRPr="00C1542C">
              <w:rPr>
                <w:rFonts w:ascii="Arial" w:hAnsi="Arial" w:cs="Arial"/>
                <w:color w:val="000000"/>
                <w:sz w:val="18"/>
                <w:szCs w:val="18"/>
              </w:rPr>
              <w:t>Excel</w:t>
            </w:r>
            <w:proofErr w:type="spellEnd"/>
          </w:p>
        </w:tc>
        <w:tc>
          <w:tcPr>
            <w:tcW w:w="734" w:type="dxa"/>
            <w:tcBorders>
              <w:top w:val="single" w:sz="4" w:space="0" w:color="auto"/>
              <w:left w:val="single" w:sz="4" w:space="0" w:color="auto"/>
              <w:bottom w:val="single" w:sz="4" w:space="0" w:color="auto"/>
              <w:right w:val="single" w:sz="4" w:space="0" w:color="auto"/>
            </w:tcBorders>
            <w:vAlign w:val="center"/>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hAnsi="Arial" w:cs="Arial"/>
                <w:color w:val="000000"/>
                <w:sz w:val="18"/>
                <w:szCs w:val="18"/>
              </w:rPr>
              <w:t>5 лет</w:t>
            </w:r>
          </w:p>
        </w:tc>
        <w:tc>
          <w:tcPr>
            <w:tcW w:w="833" w:type="dxa"/>
            <w:tcBorders>
              <w:top w:val="single" w:sz="4" w:space="0" w:color="auto"/>
              <w:left w:val="single" w:sz="4" w:space="0" w:color="auto"/>
              <w:bottom w:val="single" w:sz="4" w:space="0" w:color="auto"/>
              <w:right w:val="single" w:sz="4" w:space="0" w:color="auto"/>
            </w:tcBorders>
          </w:tcPr>
          <w:p w:rsidR="00C1542C" w:rsidRPr="00C1542C" w:rsidRDefault="00C1542C" w:rsidP="00C1542C">
            <w:pPr>
              <w:pStyle w:val="msonormalcxspmiddle"/>
              <w:spacing w:before="0" w:beforeAutospacing="0" w:after="0" w:afterAutospacing="0"/>
              <w:contextualSpacing/>
              <w:rPr>
                <w:rFonts w:ascii="Arial" w:eastAsia="SimSun" w:hAnsi="Arial" w:cs="Arial"/>
                <w:sz w:val="18"/>
                <w:szCs w:val="18"/>
              </w:rPr>
            </w:pPr>
            <w:r w:rsidRPr="00C1542C">
              <w:rPr>
                <w:rFonts w:ascii="Arial" w:eastAsia="SimSun" w:hAnsi="Arial" w:cs="Arial"/>
                <w:sz w:val="18"/>
                <w:szCs w:val="18"/>
              </w:rPr>
              <w:t> </w:t>
            </w:r>
          </w:p>
        </w:tc>
      </w:tr>
      <w:tr w:rsidR="000F3ED8" w:rsidRPr="00C1542C" w:rsidTr="000F3ED8">
        <w:trPr>
          <w:trHeight w:val="1032"/>
        </w:trPr>
        <w:tc>
          <w:tcPr>
            <w:tcW w:w="1271" w:type="dxa"/>
            <w:tcBorders>
              <w:top w:val="single" w:sz="4" w:space="0" w:color="auto"/>
              <w:left w:val="single" w:sz="4" w:space="0" w:color="auto"/>
              <w:bottom w:val="single" w:sz="4" w:space="0" w:color="auto"/>
              <w:right w:val="single" w:sz="4" w:space="0" w:color="auto"/>
            </w:tcBorders>
            <w:vAlign w:val="center"/>
          </w:tcPr>
          <w:p w:rsidR="000F3ED8" w:rsidRPr="00C1542C" w:rsidRDefault="000F3ED8" w:rsidP="000F3ED8">
            <w:pPr>
              <w:pStyle w:val="msonormalcxspmiddle"/>
              <w:spacing w:before="0" w:beforeAutospacing="0" w:after="0" w:afterAutospacing="0"/>
              <w:contextualSpacing/>
              <w:rPr>
                <w:rFonts w:ascii="Arial" w:eastAsia="SimSun" w:hAnsi="Arial" w:cs="Arial"/>
                <w:sz w:val="18"/>
                <w:szCs w:val="18"/>
                <w:lang w:val="en-US"/>
              </w:rPr>
            </w:pPr>
            <w:r w:rsidRPr="00546681">
              <w:rPr>
                <w:rFonts w:ascii="Arial" w:eastAsia="SimSun" w:hAnsi="Arial" w:cs="Arial"/>
                <w:sz w:val="18"/>
                <w:szCs w:val="18"/>
                <w:lang w:val="en-US"/>
              </w:rPr>
              <w:t>ASUD_CFR_DPMV_AGRM_FINE_OLD_REESTR</w:t>
            </w:r>
          </w:p>
        </w:tc>
        <w:tc>
          <w:tcPr>
            <w:tcW w:w="2917" w:type="dxa"/>
            <w:tcBorders>
              <w:top w:val="single" w:sz="4" w:space="0" w:color="auto"/>
              <w:left w:val="single" w:sz="4" w:space="0" w:color="auto"/>
              <w:bottom w:val="single" w:sz="4" w:space="0" w:color="auto"/>
              <w:right w:val="single" w:sz="4" w:space="0" w:color="auto"/>
            </w:tcBorders>
            <w:vAlign w:val="center"/>
          </w:tcPr>
          <w:p w:rsidR="000F3ED8" w:rsidRPr="00C1542C" w:rsidRDefault="000F3ED8" w:rsidP="000F3ED8">
            <w:pPr>
              <w:pStyle w:val="msonormalcxspmiddle"/>
              <w:spacing w:before="0" w:beforeAutospacing="0" w:after="0" w:afterAutospacing="0"/>
              <w:contextualSpacing/>
              <w:rPr>
                <w:rFonts w:ascii="Arial" w:eastAsia="SimSun" w:hAnsi="Arial" w:cs="Arial"/>
                <w:sz w:val="18"/>
                <w:szCs w:val="18"/>
              </w:rPr>
            </w:pPr>
            <w:r w:rsidRPr="00546681">
              <w:rPr>
                <w:rFonts w:ascii="Arial" w:eastAsia="SimSun" w:hAnsi="Arial" w:cs="Arial"/>
                <w:sz w:val="18"/>
                <w:szCs w:val="18"/>
              </w:rPr>
              <w:t>Реестр расторгнутых соглашений о порядке расчетов, связанных с уплатой продавцом штрафов по ДПМ ВИЭ</w:t>
            </w:r>
            <w:r>
              <w:rPr>
                <w:rFonts w:ascii="Arial" w:eastAsia="SimSun" w:hAnsi="Arial" w:cs="Arial"/>
                <w:sz w:val="18"/>
                <w:szCs w:val="18"/>
              </w:rPr>
              <w:t xml:space="preserve"> </w:t>
            </w:r>
            <w:r w:rsidRPr="00481A08">
              <w:rPr>
                <w:rFonts w:ascii="Arial" w:eastAsia="SimSun" w:hAnsi="Arial" w:cs="Arial"/>
                <w:sz w:val="18"/>
                <w:szCs w:val="18"/>
                <w:highlight w:val="yellow"/>
              </w:rPr>
              <w:t>(в том числе по банковским гарантиям)</w:t>
            </w:r>
          </w:p>
        </w:tc>
        <w:tc>
          <w:tcPr>
            <w:tcW w:w="992" w:type="dxa"/>
            <w:tcBorders>
              <w:top w:val="single" w:sz="4" w:space="0" w:color="auto"/>
              <w:left w:val="single" w:sz="4" w:space="0" w:color="auto"/>
              <w:bottom w:val="single" w:sz="4" w:space="0" w:color="auto"/>
              <w:right w:val="single" w:sz="4" w:space="0" w:color="auto"/>
            </w:tcBorders>
            <w:vAlign w:val="center"/>
          </w:tcPr>
          <w:p w:rsidR="000F3ED8" w:rsidRPr="00C1542C" w:rsidRDefault="000F3ED8" w:rsidP="00481A08">
            <w:pPr>
              <w:pStyle w:val="msonormalcxspmiddle"/>
              <w:spacing w:before="0" w:beforeAutospacing="0" w:after="0" w:afterAutospacing="0"/>
              <w:contextualSpacing/>
              <w:rPr>
                <w:rFonts w:ascii="Arial" w:eastAsia="SimSun" w:hAnsi="Arial" w:cs="Arial"/>
                <w:sz w:val="18"/>
                <w:szCs w:val="18"/>
              </w:rPr>
            </w:pPr>
            <w:r>
              <w:rPr>
                <w:rFonts w:ascii="Arial" w:eastAsia="SimSun" w:hAnsi="Arial" w:cs="Arial"/>
                <w:sz w:val="18"/>
                <w:szCs w:val="18"/>
              </w:rPr>
              <w:t xml:space="preserve">Регламент № 27, </w:t>
            </w:r>
            <w:r w:rsidRPr="00481A08">
              <w:rPr>
                <w:rFonts w:ascii="Arial" w:eastAsia="SimSun" w:hAnsi="Arial" w:cs="Arial"/>
                <w:sz w:val="18"/>
                <w:szCs w:val="18"/>
                <w:highlight w:val="yellow"/>
              </w:rPr>
              <w:t>(</w:t>
            </w:r>
            <w:r w:rsidR="00481A08">
              <w:rPr>
                <w:rFonts w:ascii="Arial" w:eastAsia="SimSun" w:hAnsi="Arial" w:cs="Arial"/>
                <w:sz w:val="18"/>
                <w:szCs w:val="18"/>
                <w:highlight w:val="yellow"/>
              </w:rPr>
              <w:t>п</w:t>
            </w:r>
            <w:r w:rsidRPr="00481A08">
              <w:rPr>
                <w:rFonts w:ascii="Arial" w:eastAsia="SimSun" w:hAnsi="Arial" w:cs="Arial"/>
                <w:sz w:val="18"/>
                <w:szCs w:val="18"/>
                <w:highlight w:val="yellow"/>
              </w:rPr>
              <w:t>риложения 15, 15.1)</w:t>
            </w:r>
          </w:p>
        </w:tc>
        <w:tc>
          <w:tcPr>
            <w:tcW w:w="992" w:type="dxa"/>
            <w:tcBorders>
              <w:top w:val="single" w:sz="4" w:space="0" w:color="auto"/>
              <w:left w:val="single" w:sz="4" w:space="0" w:color="auto"/>
              <w:bottom w:val="single" w:sz="4" w:space="0" w:color="auto"/>
              <w:right w:val="single" w:sz="4" w:space="0" w:color="auto"/>
            </w:tcBorders>
            <w:vAlign w:val="center"/>
          </w:tcPr>
          <w:p w:rsidR="000F3ED8" w:rsidRPr="00546681" w:rsidRDefault="000F3ED8" w:rsidP="000F3ED8">
            <w:pPr>
              <w:pStyle w:val="msonormalcxspmiddle"/>
              <w:spacing w:before="0" w:beforeAutospacing="0" w:after="0" w:afterAutospacing="0"/>
              <w:contextualSpacing/>
              <w:rPr>
                <w:rFonts w:ascii="Arial" w:eastAsia="SimSun" w:hAnsi="Arial" w:cs="Arial"/>
                <w:sz w:val="18"/>
                <w:szCs w:val="18"/>
              </w:rPr>
            </w:pPr>
            <w:proofErr w:type="spellStart"/>
            <w:r w:rsidRPr="00546681">
              <w:rPr>
                <w:rFonts w:ascii="Arial" w:eastAsia="SimSun" w:hAnsi="Arial" w:cs="Arial"/>
                <w:sz w:val="18"/>
                <w:szCs w:val="18"/>
              </w:rPr>
              <w:t>xls</w:t>
            </w:r>
            <w:proofErr w:type="spellEnd"/>
          </w:p>
        </w:tc>
        <w:tc>
          <w:tcPr>
            <w:tcW w:w="896" w:type="dxa"/>
            <w:tcBorders>
              <w:top w:val="single" w:sz="4" w:space="0" w:color="auto"/>
              <w:left w:val="single" w:sz="4" w:space="0" w:color="auto"/>
              <w:bottom w:val="single" w:sz="4" w:space="0" w:color="auto"/>
              <w:right w:val="single" w:sz="4" w:space="0" w:color="auto"/>
            </w:tcBorders>
            <w:vAlign w:val="center"/>
          </w:tcPr>
          <w:p w:rsidR="000F3ED8" w:rsidRPr="00C1542C" w:rsidRDefault="000F3ED8" w:rsidP="000F3ED8">
            <w:pPr>
              <w:pStyle w:val="msonormalcxspmiddle"/>
              <w:spacing w:before="0" w:beforeAutospacing="0" w:after="0" w:afterAutospacing="0"/>
              <w:contextualSpacing/>
              <w:rPr>
                <w:rFonts w:ascii="Arial" w:eastAsia="SimSun" w:hAnsi="Arial" w:cs="Arial"/>
                <w:sz w:val="18"/>
                <w:szCs w:val="18"/>
              </w:rPr>
            </w:pPr>
            <w:r w:rsidRPr="00546681">
              <w:rPr>
                <w:rFonts w:ascii="Arial" w:eastAsia="SimSun" w:hAnsi="Arial" w:cs="Arial"/>
                <w:sz w:val="18"/>
                <w:szCs w:val="18"/>
              </w:rPr>
              <w:t>АТС</w:t>
            </w:r>
          </w:p>
        </w:tc>
        <w:tc>
          <w:tcPr>
            <w:tcW w:w="870" w:type="dxa"/>
            <w:tcBorders>
              <w:top w:val="single" w:sz="4" w:space="0" w:color="auto"/>
              <w:left w:val="single" w:sz="4" w:space="0" w:color="auto"/>
              <w:bottom w:val="single" w:sz="4" w:space="0" w:color="auto"/>
              <w:right w:val="single" w:sz="4" w:space="0" w:color="auto"/>
            </w:tcBorders>
            <w:vAlign w:val="center"/>
          </w:tcPr>
          <w:p w:rsidR="000F3ED8" w:rsidRPr="00C1542C" w:rsidRDefault="000F3ED8" w:rsidP="000F3ED8">
            <w:pPr>
              <w:pStyle w:val="msonormalcxspmiddle"/>
              <w:spacing w:before="0" w:beforeAutospacing="0" w:after="0" w:afterAutospacing="0"/>
              <w:contextualSpacing/>
              <w:rPr>
                <w:rFonts w:ascii="Arial" w:eastAsia="SimSun" w:hAnsi="Arial" w:cs="Arial"/>
                <w:sz w:val="18"/>
                <w:szCs w:val="18"/>
              </w:rPr>
            </w:pPr>
            <w:r w:rsidRPr="00546681">
              <w:rPr>
                <w:rFonts w:ascii="Arial" w:eastAsia="SimSun" w:hAnsi="Arial" w:cs="Arial"/>
                <w:sz w:val="18"/>
                <w:szCs w:val="18"/>
              </w:rPr>
              <w:t>ЦФР</w:t>
            </w:r>
          </w:p>
        </w:tc>
        <w:tc>
          <w:tcPr>
            <w:tcW w:w="1024" w:type="dxa"/>
            <w:tcBorders>
              <w:top w:val="single" w:sz="4" w:space="0" w:color="auto"/>
              <w:left w:val="single" w:sz="4" w:space="0" w:color="auto"/>
              <w:bottom w:val="single" w:sz="4" w:space="0" w:color="auto"/>
              <w:right w:val="single" w:sz="4" w:space="0" w:color="auto"/>
            </w:tcBorders>
            <w:vAlign w:val="center"/>
          </w:tcPr>
          <w:p w:rsidR="000F3ED8" w:rsidRPr="00C1542C" w:rsidRDefault="000F3ED8" w:rsidP="000F3ED8">
            <w:pPr>
              <w:pStyle w:val="msonormalcxspmiddle"/>
              <w:spacing w:before="0" w:beforeAutospacing="0" w:after="0" w:afterAutospacing="0"/>
              <w:contextualSpacing/>
              <w:rPr>
                <w:rFonts w:ascii="Arial" w:eastAsia="SimSun" w:hAnsi="Arial" w:cs="Arial"/>
                <w:sz w:val="18"/>
                <w:szCs w:val="18"/>
              </w:rPr>
            </w:pPr>
            <w:r w:rsidRPr="00546681">
              <w:rPr>
                <w:rFonts w:ascii="Arial" w:eastAsia="SimSun" w:hAnsi="Arial" w:cs="Arial"/>
                <w:sz w:val="18"/>
                <w:szCs w:val="18"/>
              </w:rPr>
              <w:t>электронная почта (</w:t>
            </w:r>
            <w:proofErr w:type="spellStart"/>
            <w:r w:rsidRPr="00546681">
              <w:rPr>
                <w:rFonts w:ascii="Arial" w:eastAsia="SimSun" w:hAnsi="Arial" w:cs="Arial"/>
                <w:sz w:val="18"/>
                <w:szCs w:val="18"/>
              </w:rPr>
              <w:t>ASPMailer</w:t>
            </w:r>
            <w:proofErr w:type="spellEnd"/>
            <w:r w:rsidRPr="00546681">
              <w:rPr>
                <w:rFonts w:ascii="Arial" w:eastAsia="SimSun" w:hAnsi="Arial" w:cs="Arial"/>
                <w:sz w:val="18"/>
                <w:szCs w:val="18"/>
              </w:rPr>
              <w:t>)</w:t>
            </w:r>
          </w:p>
        </w:tc>
        <w:tc>
          <w:tcPr>
            <w:tcW w:w="1006" w:type="dxa"/>
            <w:tcBorders>
              <w:top w:val="single" w:sz="4" w:space="0" w:color="auto"/>
              <w:left w:val="single" w:sz="4" w:space="0" w:color="auto"/>
              <w:bottom w:val="single" w:sz="4" w:space="0" w:color="auto"/>
              <w:right w:val="single" w:sz="4" w:space="0" w:color="auto"/>
            </w:tcBorders>
            <w:vAlign w:val="center"/>
          </w:tcPr>
          <w:p w:rsidR="000F3ED8" w:rsidRPr="00C1542C" w:rsidRDefault="000F3ED8" w:rsidP="000F3ED8">
            <w:pPr>
              <w:pStyle w:val="msonormalcxspmiddle"/>
              <w:spacing w:before="0" w:beforeAutospacing="0" w:after="0" w:afterAutospacing="0"/>
              <w:contextualSpacing/>
              <w:rPr>
                <w:rFonts w:ascii="Arial" w:eastAsia="SimSun" w:hAnsi="Arial" w:cs="Arial"/>
                <w:sz w:val="18"/>
                <w:szCs w:val="18"/>
              </w:rPr>
            </w:pPr>
            <w:r w:rsidRPr="00546681">
              <w:rPr>
                <w:rFonts w:ascii="Arial" w:eastAsia="SimSun" w:hAnsi="Arial" w:cs="Arial"/>
                <w:sz w:val="18"/>
                <w:szCs w:val="18"/>
              </w:rPr>
              <w:t>Нет</w:t>
            </w:r>
          </w:p>
        </w:tc>
        <w:tc>
          <w:tcPr>
            <w:tcW w:w="899" w:type="dxa"/>
            <w:tcBorders>
              <w:top w:val="single" w:sz="4" w:space="0" w:color="auto"/>
              <w:left w:val="single" w:sz="4" w:space="0" w:color="auto"/>
              <w:bottom w:val="single" w:sz="4" w:space="0" w:color="auto"/>
              <w:right w:val="single" w:sz="4" w:space="0" w:color="auto"/>
            </w:tcBorders>
            <w:vAlign w:val="center"/>
          </w:tcPr>
          <w:p w:rsidR="000F3ED8" w:rsidRPr="00C1542C" w:rsidRDefault="000F3ED8" w:rsidP="000F3ED8">
            <w:pPr>
              <w:pStyle w:val="msonormalcxspmiddle"/>
              <w:spacing w:before="0" w:beforeAutospacing="0" w:after="0" w:afterAutospacing="0"/>
              <w:contextualSpacing/>
              <w:rPr>
                <w:rFonts w:ascii="Arial" w:eastAsia="SimSun" w:hAnsi="Arial" w:cs="Arial"/>
                <w:sz w:val="18"/>
                <w:szCs w:val="18"/>
              </w:rPr>
            </w:pPr>
            <w:r w:rsidRPr="00546681">
              <w:rPr>
                <w:rFonts w:ascii="Arial" w:eastAsia="SimSun" w:hAnsi="Arial" w:cs="Arial"/>
                <w:sz w:val="18"/>
                <w:szCs w:val="18"/>
              </w:rPr>
              <w:t>Нет</w:t>
            </w:r>
          </w:p>
        </w:tc>
        <w:tc>
          <w:tcPr>
            <w:tcW w:w="1525" w:type="dxa"/>
            <w:tcBorders>
              <w:top w:val="single" w:sz="4" w:space="0" w:color="auto"/>
              <w:left w:val="single" w:sz="4" w:space="0" w:color="auto"/>
              <w:bottom w:val="single" w:sz="4" w:space="0" w:color="auto"/>
              <w:right w:val="single" w:sz="4" w:space="0" w:color="auto"/>
            </w:tcBorders>
            <w:vAlign w:val="center"/>
          </w:tcPr>
          <w:p w:rsidR="000F3ED8" w:rsidRPr="00C1542C" w:rsidRDefault="000F3ED8" w:rsidP="000F3ED8">
            <w:pPr>
              <w:pStyle w:val="msonormalcxspmiddle"/>
              <w:spacing w:before="0" w:beforeAutospacing="0" w:after="0" w:afterAutospacing="0"/>
              <w:contextualSpacing/>
              <w:rPr>
                <w:rFonts w:ascii="Arial" w:eastAsia="SimSun" w:hAnsi="Arial" w:cs="Arial"/>
                <w:sz w:val="18"/>
                <w:szCs w:val="18"/>
              </w:rPr>
            </w:pPr>
            <w:r w:rsidRPr="00546681">
              <w:rPr>
                <w:rFonts w:ascii="Arial" w:eastAsia="SimSun" w:hAnsi="Arial" w:cs="Arial"/>
                <w:sz w:val="18"/>
                <w:szCs w:val="18"/>
              </w:rPr>
              <w:t>1.3.6.1.4.1.18545.1.2.1.6</w:t>
            </w:r>
          </w:p>
        </w:tc>
        <w:tc>
          <w:tcPr>
            <w:tcW w:w="966" w:type="dxa"/>
            <w:tcBorders>
              <w:top w:val="single" w:sz="4" w:space="0" w:color="auto"/>
              <w:left w:val="single" w:sz="4" w:space="0" w:color="auto"/>
              <w:bottom w:val="single" w:sz="4" w:space="0" w:color="auto"/>
              <w:right w:val="single" w:sz="4" w:space="0" w:color="auto"/>
            </w:tcBorders>
            <w:vAlign w:val="center"/>
          </w:tcPr>
          <w:p w:rsidR="000F3ED8" w:rsidRPr="00C1542C" w:rsidRDefault="000F3ED8" w:rsidP="000F3ED8">
            <w:pPr>
              <w:pStyle w:val="msonormalcxspmiddle"/>
              <w:spacing w:before="0" w:beforeAutospacing="0" w:after="0" w:afterAutospacing="0"/>
              <w:contextualSpacing/>
              <w:rPr>
                <w:rFonts w:ascii="Arial" w:eastAsia="SimSun" w:hAnsi="Arial" w:cs="Arial"/>
                <w:sz w:val="18"/>
                <w:szCs w:val="18"/>
              </w:rPr>
            </w:pPr>
            <w:proofErr w:type="spellStart"/>
            <w:r w:rsidRPr="00546681">
              <w:rPr>
                <w:rFonts w:ascii="Arial" w:eastAsia="SimSun" w:hAnsi="Arial" w:cs="Arial"/>
                <w:sz w:val="18"/>
                <w:szCs w:val="18"/>
              </w:rPr>
              <w:t>Excel</w:t>
            </w:r>
            <w:proofErr w:type="spellEnd"/>
          </w:p>
        </w:tc>
        <w:tc>
          <w:tcPr>
            <w:tcW w:w="734" w:type="dxa"/>
            <w:tcBorders>
              <w:top w:val="single" w:sz="4" w:space="0" w:color="auto"/>
              <w:left w:val="single" w:sz="4" w:space="0" w:color="auto"/>
              <w:bottom w:val="single" w:sz="4" w:space="0" w:color="auto"/>
              <w:right w:val="single" w:sz="4" w:space="0" w:color="auto"/>
            </w:tcBorders>
            <w:vAlign w:val="center"/>
          </w:tcPr>
          <w:p w:rsidR="000F3ED8" w:rsidRPr="00C1542C" w:rsidRDefault="000F3ED8" w:rsidP="000F3ED8">
            <w:pPr>
              <w:pStyle w:val="msonormalcxspmiddle"/>
              <w:spacing w:before="0" w:beforeAutospacing="0" w:after="0" w:afterAutospacing="0"/>
              <w:contextualSpacing/>
              <w:rPr>
                <w:rFonts w:ascii="Arial" w:eastAsia="SimSun" w:hAnsi="Arial" w:cs="Arial"/>
                <w:sz w:val="18"/>
                <w:szCs w:val="18"/>
              </w:rPr>
            </w:pPr>
            <w:r w:rsidRPr="00532C80">
              <w:rPr>
                <w:rFonts w:ascii="Arial" w:eastAsia="SimSun" w:hAnsi="Arial" w:cs="Arial"/>
                <w:sz w:val="18"/>
                <w:szCs w:val="18"/>
              </w:rPr>
              <w:t>5 лет</w:t>
            </w:r>
          </w:p>
        </w:tc>
        <w:tc>
          <w:tcPr>
            <w:tcW w:w="833" w:type="dxa"/>
            <w:tcBorders>
              <w:top w:val="single" w:sz="4" w:space="0" w:color="auto"/>
              <w:left w:val="single" w:sz="4" w:space="0" w:color="auto"/>
              <w:bottom w:val="single" w:sz="4" w:space="0" w:color="auto"/>
              <w:right w:val="single" w:sz="4" w:space="0" w:color="auto"/>
            </w:tcBorders>
          </w:tcPr>
          <w:p w:rsidR="000F3ED8" w:rsidRPr="00C1542C" w:rsidRDefault="000F3ED8" w:rsidP="000F3ED8">
            <w:pPr>
              <w:pStyle w:val="msonormalcxspmiddle"/>
              <w:spacing w:before="0" w:beforeAutospacing="0" w:after="0" w:afterAutospacing="0"/>
              <w:contextualSpacing/>
              <w:rPr>
                <w:rFonts w:ascii="Arial" w:eastAsia="SimSun" w:hAnsi="Arial" w:cs="Arial"/>
                <w:sz w:val="18"/>
                <w:szCs w:val="18"/>
              </w:rPr>
            </w:pPr>
          </w:p>
        </w:tc>
      </w:tr>
    </w:tbl>
    <w:p w:rsidR="00C1542C" w:rsidRDefault="00C1542C" w:rsidP="00C1542C">
      <w:pPr>
        <w:rPr>
          <w:rFonts w:ascii="Garamond" w:hAnsi="Garamond"/>
          <w:b/>
          <w:iCs/>
          <w:sz w:val="26"/>
          <w:szCs w:val="26"/>
        </w:rPr>
      </w:pPr>
    </w:p>
    <w:p w:rsidR="00C1542C" w:rsidRDefault="00C1542C" w:rsidP="00C1542C">
      <w:pPr>
        <w:pStyle w:val="msonormalcxspmiddle"/>
        <w:spacing w:before="0" w:beforeAutospacing="0" w:after="0" w:afterAutospacing="0"/>
        <w:rPr>
          <w:rFonts w:ascii="Garamond" w:eastAsia="SimSun" w:hAnsi="Garamond"/>
          <w:b/>
          <w:i/>
        </w:rPr>
      </w:pPr>
    </w:p>
    <w:p w:rsidR="009E51C2" w:rsidRDefault="009E51C2" w:rsidP="009E51C2">
      <w:pPr>
        <w:rPr>
          <w:b/>
          <w:sz w:val="22"/>
          <w:szCs w:val="22"/>
        </w:rPr>
      </w:pPr>
    </w:p>
    <w:p w:rsidR="00481A08" w:rsidRDefault="00481A08">
      <w:pPr>
        <w:rPr>
          <w:rFonts w:ascii="Garamond" w:hAnsi="Garamond"/>
          <w:b/>
          <w:sz w:val="28"/>
          <w:szCs w:val="28"/>
        </w:rPr>
      </w:pPr>
      <w:r>
        <w:rPr>
          <w:rFonts w:ascii="Garamond" w:hAnsi="Garamond"/>
          <w:b/>
          <w:sz w:val="28"/>
          <w:szCs w:val="28"/>
        </w:rPr>
        <w:br w:type="page"/>
      </w:r>
    </w:p>
    <w:p w:rsidR="00653C26" w:rsidRPr="00C905DD" w:rsidRDefault="00653C26" w:rsidP="00653C26">
      <w:pPr>
        <w:widowControl w:val="0"/>
        <w:jc w:val="right"/>
        <w:rPr>
          <w:rFonts w:ascii="Garamond" w:hAnsi="Garamond" w:cs="Arial"/>
          <w:b/>
          <w:sz w:val="28"/>
          <w:szCs w:val="28"/>
        </w:rPr>
      </w:pPr>
      <w:r>
        <w:rPr>
          <w:rFonts w:ascii="Garamond" w:hAnsi="Garamond"/>
          <w:b/>
          <w:sz w:val="28"/>
          <w:szCs w:val="28"/>
        </w:rPr>
        <w:lastRenderedPageBreak/>
        <w:t xml:space="preserve">Приложение № </w:t>
      </w:r>
      <w:r w:rsidRPr="00C905DD">
        <w:rPr>
          <w:rFonts w:ascii="Garamond" w:hAnsi="Garamond"/>
          <w:b/>
          <w:sz w:val="28"/>
          <w:szCs w:val="28"/>
        </w:rPr>
        <w:t>8.7</w:t>
      </w:r>
      <w:r>
        <w:rPr>
          <w:rFonts w:ascii="Garamond" w:hAnsi="Garamond"/>
          <w:b/>
          <w:sz w:val="28"/>
          <w:szCs w:val="28"/>
        </w:rPr>
        <w:t>.2</w:t>
      </w:r>
    </w:p>
    <w:p w:rsidR="00653C26" w:rsidRPr="00A82A7B" w:rsidRDefault="00653C26" w:rsidP="00653C26">
      <w:pPr>
        <w:widowControl w:val="0"/>
        <w:rPr>
          <w:rFonts w:ascii="Garamond" w:hAnsi="Garamond"/>
          <w:b/>
          <w:sz w:val="28"/>
          <w:szCs w:val="28"/>
        </w:rPr>
      </w:pPr>
      <w:r>
        <w:rPr>
          <w:rFonts w:ascii="Garamond" w:hAnsi="Garamond"/>
        </w:rPr>
        <w:t xml:space="preserve"> </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9"/>
      </w:tblGrid>
      <w:tr w:rsidR="00653C26" w:rsidRPr="002B5432" w:rsidTr="00074DA9">
        <w:trPr>
          <w:trHeight w:val="857"/>
        </w:trPr>
        <w:tc>
          <w:tcPr>
            <w:tcW w:w="14879" w:type="dxa"/>
          </w:tcPr>
          <w:p w:rsidR="00653C26" w:rsidRPr="00735CA5" w:rsidRDefault="00653C26" w:rsidP="00074DA9">
            <w:pPr>
              <w:widowControl w:val="0"/>
              <w:tabs>
                <w:tab w:val="left" w:pos="0"/>
                <w:tab w:val="left" w:pos="3420"/>
              </w:tabs>
              <w:jc w:val="both"/>
              <w:rPr>
                <w:rFonts w:ascii="Garamond" w:hAnsi="Garamond"/>
                <w:b/>
                <w:szCs w:val="20"/>
              </w:rPr>
            </w:pPr>
            <w:r w:rsidRPr="002B5432">
              <w:rPr>
                <w:rFonts w:ascii="Garamond" w:hAnsi="Garamond"/>
                <w:b/>
                <w:szCs w:val="20"/>
              </w:rPr>
              <w:t xml:space="preserve">Инициатор: </w:t>
            </w:r>
            <w:r>
              <w:rPr>
                <w:rFonts w:ascii="Garamond" w:hAnsi="Garamond"/>
              </w:rPr>
              <w:t>Ассоциация «НП Совет рынка»</w:t>
            </w:r>
            <w:r w:rsidRPr="00BE378B">
              <w:rPr>
                <w:rFonts w:ascii="Garamond" w:hAnsi="Garamond"/>
              </w:rPr>
              <w:t>.</w:t>
            </w:r>
          </w:p>
          <w:p w:rsidR="00653C26" w:rsidRDefault="00653C26" w:rsidP="00653C26">
            <w:pPr>
              <w:jc w:val="both"/>
              <w:rPr>
                <w:rFonts w:ascii="Garamond" w:hAnsi="Garamond"/>
                <w:b/>
                <w:szCs w:val="20"/>
              </w:rPr>
            </w:pPr>
            <w:r w:rsidRPr="002B5432">
              <w:rPr>
                <w:rFonts w:ascii="Garamond" w:hAnsi="Garamond"/>
                <w:b/>
                <w:szCs w:val="20"/>
              </w:rPr>
              <w:t xml:space="preserve">Обоснование: </w:t>
            </w:r>
          </w:p>
          <w:p w:rsidR="00653C26" w:rsidRPr="00653C26" w:rsidRDefault="00653C26" w:rsidP="00653C26">
            <w:pPr>
              <w:jc w:val="both"/>
              <w:rPr>
                <w:rFonts w:ascii="Garamond" w:hAnsi="Garamond" w:cs="Garamond"/>
                <w:bCs/>
                <w:lang w:eastAsia="en-US"/>
              </w:rPr>
            </w:pPr>
            <w:r>
              <w:rPr>
                <w:rFonts w:ascii="Garamond" w:hAnsi="Garamond" w:cs="Garamond"/>
                <w:bCs/>
                <w:lang w:eastAsia="en-US"/>
              </w:rPr>
              <w:t>1.</w:t>
            </w:r>
            <w:r w:rsidRPr="00653C26">
              <w:rPr>
                <w:rFonts w:ascii="Garamond" w:hAnsi="Garamond" w:cs="Garamond"/>
                <w:b/>
                <w:bCs/>
                <w:lang w:eastAsia="en-US"/>
              </w:rPr>
              <w:t xml:space="preserve"> </w:t>
            </w:r>
            <w:r w:rsidRPr="00653C26">
              <w:rPr>
                <w:rFonts w:ascii="Garamond" w:hAnsi="Garamond" w:cs="Garamond"/>
                <w:bCs/>
                <w:lang w:eastAsia="en-US"/>
              </w:rPr>
              <w:t>В связи с тем что соблюдение банком требований, необходимых для его аккредитации в системе финансовых гарантий на оптовом рынке, проверяется ЦФР ежемесячно (и несоблюдение указанных требований является основанием для лишения банка статуса аккредитованной организации в системе финансовых гарантий на оптовом рынке), считаем необоснованно завышенным срок (который может составлять почти два года), в течение которого банк должен обеспечить соблюдение указанных требований для целей его аккредитации в системе финансовых гарантий на оптовом рынке.</w:t>
            </w:r>
          </w:p>
          <w:p w:rsidR="00653C26" w:rsidRDefault="00653C26" w:rsidP="00653C26">
            <w:pPr>
              <w:jc w:val="both"/>
              <w:rPr>
                <w:rFonts w:ascii="Garamond" w:hAnsi="Garamond"/>
              </w:rPr>
            </w:pPr>
            <w:r w:rsidRPr="00653C26">
              <w:rPr>
                <w:rFonts w:ascii="Garamond" w:hAnsi="Garamond" w:cs="Garamond"/>
                <w:bCs/>
                <w:lang w:eastAsia="en-US"/>
              </w:rPr>
              <w:t>2. В настоящее время положения Договора о присоединении к торговой системе оптового рынка, предусматривающие требования к исполняющим банкам по аккредитиву, содержат требования к рейтингу долгосрочной кредитоспособности банков по классификации международных рейтинговых агентств</w:t>
            </w:r>
            <w:r w:rsidR="002A5BC3">
              <w:rPr>
                <w:rFonts w:ascii="Garamond" w:hAnsi="Garamond" w:cs="Garamond"/>
                <w:bCs/>
                <w:lang w:eastAsia="en-US"/>
              </w:rPr>
              <w:t>. Предлагается учесть</w:t>
            </w:r>
            <w:r w:rsidRPr="00653C26">
              <w:rPr>
                <w:rFonts w:ascii="Garamond" w:hAnsi="Garamond" w:cs="Garamond"/>
                <w:bCs/>
                <w:lang w:eastAsia="en-US"/>
              </w:rPr>
              <w:t xml:space="preserve"> аналогичны</w:t>
            </w:r>
            <w:r w:rsidR="002A5BC3">
              <w:rPr>
                <w:rFonts w:ascii="Garamond" w:hAnsi="Garamond" w:cs="Garamond"/>
                <w:bCs/>
                <w:lang w:eastAsia="en-US"/>
              </w:rPr>
              <w:t>е</w:t>
            </w:r>
            <w:r w:rsidRPr="00653C26">
              <w:rPr>
                <w:rFonts w:ascii="Garamond" w:hAnsi="Garamond" w:cs="Garamond"/>
                <w:bCs/>
                <w:lang w:eastAsia="en-US"/>
              </w:rPr>
              <w:t xml:space="preserve"> рейтинг</w:t>
            </w:r>
            <w:r w:rsidR="002A5BC3">
              <w:rPr>
                <w:rFonts w:ascii="Garamond" w:hAnsi="Garamond" w:cs="Garamond"/>
                <w:bCs/>
                <w:lang w:eastAsia="en-US"/>
              </w:rPr>
              <w:t>и</w:t>
            </w:r>
            <w:r w:rsidRPr="00653C26">
              <w:rPr>
                <w:rFonts w:ascii="Garamond" w:hAnsi="Garamond" w:cs="Garamond"/>
                <w:bCs/>
                <w:lang w:eastAsia="en-US"/>
              </w:rPr>
              <w:t xml:space="preserve"> банков по классификации российских рейтинговых агентств</w:t>
            </w:r>
            <w:r w:rsidR="00911F03">
              <w:rPr>
                <w:rFonts w:ascii="Garamond" w:hAnsi="Garamond" w:cs="Garamond"/>
                <w:bCs/>
                <w:lang w:eastAsia="en-US"/>
              </w:rPr>
              <w:t>.</w:t>
            </w:r>
          </w:p>
          <w:p w:rsidR="00653C26" w:rsidRPr="002B5432" w:rsidRDefault="00653C26" w:rsidP="00101319">
            <w:pPr>
              <w:jc w:val="both"/>
              <w:rPr>
                <w:rFonts w:ascii="Garamond" w:hAnsi="Garamond"/>
              </w:rPr>
            </w:pPr>
            <w:r>
              <w:rPr>
                <w:rFonts w:ascii="Garamond" w:hAnsi="Garamond"/>
                <w:b/>
                <w:szCs w:val="20"/>
              </w:rPr>
              <w:t>Д</w:t>
            </w:r>
            <w:r w:rsidRPr="002B5432">
              <w:rPr>
                <w:rFonts w:ascii="Garamond" w:hAnsi="Garamond"/>
                <w:b/>
                <w:szCs w:val="20"/>
              </w:rPr>
              <w:t xml:space="preserve">ата вступления в силу: </w:t>
            </w:r>
            <w:r w:rsidR="00101319" w:rsidRPr="00101319">
              <w:rPr>
                <w:rFonts w:ascii="Garamond" w:hAnsi="Garamond"/>
              </w:rPr>
              <w:t>20</w:t>
            </w:r>
            <w:r w:rsidR="00101319">
              <w:rPr>
                <w:rFonts w:ascii="Garamond" w:hAnsi="Garamond"/>
              </w:rPr>
              <w:t xml:space="preserve"> </w:t>
            </w:r>
            <w:r w:rsidR="00207DBB">
              <w:rPr>
                <w:rFonts w:ascii="Garamond" w:hAnsi="Garamond"/>
              </w:rPr>
              <w:t xml:space="preserve">сентября </w:t>
            </w:r>
            <w:r>
              <w:rPr>
                <w:rFonts w:ascii="Garamond" w:hAnsi="Garamond"/>
              </w:rPr>
              <w:t>2018 года</w:t>
            </w:r>
            <w:r w:rsidR="00481A08">
              <w:rPr>
                <w:rFonts w:ascii="Garamond" w:hAnsi="Garamond"/>
              </w:rPr>
              <w:t>.</w:t>
            </w:r>
          </w:p>
        </w:tc>
      </w:tr>
    </w:tbl>
    <w:p w:rsidR="00653C26" w:rsidRDefault="00653C26" w:rsidP="00653C26">
      <w:pPr>
        <w:pStyle w:val="subclauseindent"/>
        <w:spacing w:before="0" w:after="0"/>
        <w:ind w:left="0"/>
        <w:rPr>
          <w:rFonts w:ascii="Garamond" w:hAnsi="Garamond"/>
          <w:b/>
          <w:sz w:val="26"/>
          <w:szCs w:val="26"/>
          <w:lang w:val="ru-RU"/>
        </w:rPr>
      </w:pPr>
    </w:p>
    <w:p w:rsidR="005B778C" w:rsidRPr="00DC6FB9" w:rsidRDefault="005B778C" w:rsidP="00481A08">
      <w:pPr>
        <w:rPr>
          <w:rFonts w:ascii="Garamond" w:hAnsi="Garamond" w:cs="Garamond"/>
          <w:b/>
          <w:bCs/>
          <w:sz w:val="26"/>
          <w:szCs w:val="26"/>
        </w:rPr>
      </w:pPr>
      <w:r w:rsidRPr="00DC6FB9">
        <w:rPr>
          <w:rFonts w:ascii="Garamond" w:hAnsi="Garamond" w:cs="Garamond"/>
          <w:b/>
          <w:bCs/>
          <w:sz w:val="26"/>
          <w:szCs w:val="26"/>
        </w:rPr>
        <w:t xml:space="preserve">Предложения по изменениям и дополнениям в </w:t>
      </w:r>
      <w:r>
        <w:rPr>
          <w:rFonts w:ascii="Garamond" w:hAnsi="Garamond" w:cs="Garamond"/>
          <w:b/>
          <w:bCs/>
          <w:sz w:val="26"/>
          <w:szCs w:val="26"/>
        </w:rPr>
        <w:t xml:space="preserve">ПОЛОЖЕНИЕ </w:t>
      </w:r>
      <w:r w:rsidRPr="00905291">
        <w:rPr>
          <w:rFonts w:ascii="Garamond" w:hAnsi="Garamond" w:cs="Garamond"/>
          <w:b/>
          <w:bCs/>
          <w:sz w:val="26"/>
          <w:szCs w:val="26"/>
        </w:rPr>
        <w:t>О ПОРЯДКЕ ПРЕДОСТАВЛЕНИЯ ФИНАНСОВЫХ ГАРАНТИЙ НА ОПТОВОМ РЫНКЕ</w:t>
      </w:r>
      <w:r>
        <w:rPr>
          <w:rFonts w:ascii="Garamond" w:hAnsi="Garamond" w:cs="Garamond"/>
          <w:b/>
          <w:bCs/>
          <w:sz w:val="26"/>
          <w:szCs w:val="26"/>
        </w:rPr>
        <w:t xml:space="preserve"> </w:t>
      </w:r>
      <w:r w:rsidRPr="00DC6FB9">
        <w:rPr>
          <w:rFonts w:ascii="Garamond" w:hAnsi="Garamond" w:cs="Garamond"/>
          <w:b/>
          <w:bCs/>
          <w:sz w:val="26"/>
          <w:szCs w:val="26"/>
        </w:rPr>
        <w:t>(Приложение №</w:t>
      </w:r>
      <w:r>
        <w:rPr>
          <w:rFonts w:ascii="Garamond" w:hAnsi="Garamond" w:cs="Garamond"/>
          <w:b/>
          <w:bCs/>
          <w:sz w:val="26"/>
          <w:szCs w:val="26"/>
        </w:rPr>
        <w:t> 26 к Договору о </w:t>
      </w:r>
      <w:r w:rsidRPr="00DC6FB9">
        <w:rPr>
          <w:rFonts w:ascii="Garamond" w:hAnsi="Garamond" w:cs="Garamond"/>
          <w:b/>
          <w:bCs/>
          <w:sz w:val="26"/>
          <w:szCs w:val="26"/>
        </w:rPr>
        <w:t>присоединении к торговой системе оптового рынка)</w:t>
      </w:r>
    </w:p>
    <w:p w:rsidR="005B778C" w:rsidRPr="00DC6FB9" w:rsidRDefault="005B778C" w:rsidP="005B778C">
      <w:pPr>
        <w:rPr>
          <w:rFonts w:ascii="Garamond" w:hAnsi="Garamond" w:cs="Garamond"/>
        </w:rPr>
      </w:pPr>
    </w:p>
    <w:tbl>
      <w:tblPr>
        <w:tblW w:w="149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
        <w:gridCol w:w="6985"/>
        <w:gridCol w:w="6935"/>
      </w:tblGrid>
      <w:tr w:rsidR="005B778C" w:rsidRPr="00481A08" w:rsidTr="00074DA9">
        <w:trPr>
          <w:trHeight w:val="435"/>
        </w:trPr>
        <w:tc>
          <w:tcPr>
            <w:tcW w:w="982" w:type="dxa"/>
            <w:vAlign w:val="center"/>
          </w:tcPr>
          <w:p w:rsidR="005B778C" w:rsidRPr="00481A08" w:rsidRDefault="005B778C" w:rsidP="00074DA9">
            <w:pPr>
              <w:jc w:val="center"/>
              <w:rPr>
                <w:rFonts w:ascii="Garamond" w:hAnsi="Garamond" w:cs="Garamond"/>
                <w:b/>
                <w:bCs/>
                <w:sz w:val="22"/>
                <w:szCs w:val="22"/>
              </w:rPr>
            </w:pPr>
            <w:r w:rsidRPr="00481A08">
              <w:rPr>
                <w:rFonts w:ascii="Garamond" w:hAnsi="Garamond" w:cs="Garamond"/>
                <w:b/>
                <w:bCs/>
                <w:sz w:val="22"/>
                <w:szCs w:val="22"/>
              </w:rPr>
              <w:t>№</w:t>
            </w:r>
          </w:p>
          <w:p w:rsidR="005B778C" w:rsidRPr="00481A08" w:rsidRDefault="005B778C" w:rsidP="00074DA9">
            <w:pPr>
              <w:jc w:val="center"/>
              <w:rPr>
                <w:rFonts w:ascii="Garamond" w:hAnsi="Garamond" w:cs="Garamond"/>
                <w:b/>
                <w:bCs/>
                <w:sz w:val="22"/>
                <w:szCs w:val="22"/>
              </w:rPr>
            </w:pPr>
            <w:r w:rsidRPr="00481A08">
              <w:rPr>
                <w:rFonts w:ascii="Garamond" w:hAnsi="Garamond" w:cs="Garamond"/>
                <w:b/>
                <w:bCs/>
                <w:sz w:val="22"/>
                <w:szCs w:val="22"/>
              </w:rPr>
              <w:t>пункта</w:t>
            </w:r>
          </w:p>
        </w:tc>
        <w:tc>
          <w:tcPr>
            <w:tcW w:w="6985" w:type="dxa"/>
            <w:vAlign w:val="center"/>
          </w:tcPr>
          <w:p w:rsidR="005B778C" w:rsidRPr="00481A08" w:rsidRDefault="005B778C" w:rsidP="00074DA9">
            <w:pPr>
              <w:jc w:val="center"/>
              <w:rPr>
                <w:rFonts w:ascii="Garamond" w:hAnsi="Garamond" w:cs="Garamond"/>
                <w:b/>
                <w:bCs/>
                <w:sz w:val="22"/>
                <w:szCs w:val="22"/>
              </w:rPr>
            </w:pPr>
            <w:r w:rsidRPr="00481A08">
              <w:rPr>
                <w:rFonts w:ascii="Garamond" w:hAnsi="Garamond" w:cs="Garamond"/>
                <w:b/>
                <w:bCs/>
                <w:sz w:val="22"/>
                <w:szCs w:val="22"/>
              </w:rPr>
              <w:t>Редакция, действующая на момент</w:t>
            </w:r>
          </w:p>
          <w:p w:rsidR="005B778C" w:rsidRPr="00481A08" w:rsidRDefault="005B778C" w:rsidP="00074DA9">
            <w:pPr>
              <w:jc w:val="center"/>
              <w:rPr>
                <w:rFonts w:ascii="Garamond" w:hAnsi="Garamond" w:cs="Garamond"/>
                <w:b/>
                <w:bCs/>
                <w:sz w:val="22"/>
                <w:szCs w:val="22"/>
              </w:rPr>
            </w:pPr>
            <w:r w:rsidRPr="00481A08">
              <w:rPr>
                <w:rFonts w:ascii="Garamond" w:hAnsi="Garamond" w:cs="Garamond"/>
                <w:b/>
                <w:bCs/>
                <w:sz w:val="22"/>
                <w:szCs w:val="22"/>
              </w:rPr>
              <w:t>вступления в силу изменений</w:t>
            </w:r>
          </w:p>
        </w:tc>
        <w:tc>
          <w:tcPr>
            <w:tcW w:w="6935" w:type="dxa"/>
            <w:vAlign w:val="center"/>
          </w:tcPr>
          <w:p w:rsidR="005B778C" w:rsidRPr="00481A08" w:rsidRDefault="005B778C" w:rsidP="00074DA9">
            <w:pPr>
              <w:jc w:val="center"/>
              <w:rPr>
                <w:rFonts w:ascii="Garamond" w:hAnsi="Garamond" w:cs="Garamond"/>
                <w:b/>
                <w:bCs/>
                <w:sz w:val="22"/>
                <w:szCs w:val="22"/>
              </w:rPr>
            </w:pPr>
            <w:r w:rsidRPr="00481A08">
              <w:rPr>
                <w:rFonts w:ascii="Garamond" w:hAnsi="Garamond" w:cs="Garamond"/>
                <w:b/>
                <w:bCs/>
                <w:sz w:val="22"/>
                <w:szCs w:val="22"/>
              </w:rPr>
              <w:t>Предлагаемая редакция</w:t>
            </w:r>
          </w:p>
          <w:p w:rsidR="005B778C" w:rsidRPr="00481A08" w:rsidRDefault="005B778C" w:rsidP="00074DA9">
            <w:pPr>
              <w:jc w:val="center"/>
              <w:rPr>
                <w:rFonts w:ascii="Garamond" w:hAnsi="Garamond" w:cs="Garamond"/>
                <w:sz w:val="22"/>
                <w:szCs w:val="22"/>
              </w:rPr>
            </w:pPr>
            <w:r w:rsidRPr="00481A08">
              <w:rPr>
                <w:rFonts w:ascii="Garamond" w:hAnsi="Garamond" w:cs="Garamond"/>
                <w:sz w:val="22"/>
                <w:szCs w:val="22"/>
              </w:rPr>
              <w:t>(изменения выделены цветом)</w:t>
            </w:r>
          </w:p>
        </w:tc>
      </w:tr>
      <w:tr w:rsidR="00A92E2A" w:rsidRPr="00481A08" w:rsidTr="00074DA9">
        <w:trPr>
          <w:trHeight w:val="435"/>
        </w:trPr>
        <w:tc>
          <w:tcPr>
            <w:tcW w:w="982" w:type="dxa"/>
            <w:vAlign w:val="center"/>
          </w:tcPr>
          <w:p w:rsidR="00A92E2A" w:rsidRPr="00481A08" w:rsidRDefault="00A92E2A" w:rsidP="004D79BC">
            <w:pPr>
              <w:jc w:val="center"/>
              <w:rPr>
                <w:rFonts w:ascii="Garamond" w:hAnsi="Garamond" w:cs="Garamond"/>
                <w:b/>
                <w:bCs/>
                <w:sz w:val="22"/>
                <w:szCs w:val="22"/>
              </w:rPr>
            </w:pPr>
            <w:r w:rsidRPr="00481A08">
              <w:rPr>
                <w:rFonts w:ascii="Garamond" w:hAnsi="Garamond" w:cs="Garamond"/>
                <w:b/>
                <w:bCs/>
                <w:sz w:val="22"/>
                <w:szCs w:val="22"/>
              </w:rPr>
              <w:t>3.12</w:t>
            </w:r>
          </w:p>
        </w:tc>
        <w:tc>
          <w:tcPr>
            <w:tcW w:w="6985" w:type="dxa"/>
            <w:vAlign w:val="center"/>
          </w:tcPr>
          <w:p w:rsidR="00A92E2A" w:rsidRPr="00481A08" w:rsidRDefault="00A92E2A" w:rsidP="00A92E2A">
            <w:pPr>
              <w:pStyle w:val="a6"/>
              <w:tabs>
                <w:tab w:val="left" w:pos="567"/>
              </w:tabs>
              <w:spacing w:before="120" w:after="120"/>
              <w:ind w:left="0"/>
              <w:contextualSpacing w:val="0"/>
              <w:jc w:val="both"/>
              <w:rPr>
                <w:rFonts w:ascii="Garamond" w:hAnsi="Garamond"/>
                <w:sz w:val="22"/>
                <w:szCs w:val="22"/>
                <w:lang w:eastAsia="en-US"/>
              </w:rPr>
            </w:pPr>
            <w:r w:rsidRPr="00481A08">
              <w:rPr>
                <w:rFonts w:ascii="Garamond" w:hAnsi="Garamond"/>
                <w:sz w:val="22"/>
                <w:szCs w:val="22"/>
                <w:lang w:eastAsia="en-US"/>
              </w:rPr>
              <w:t xml:space="preserve">ЦФР принимает в качестве финансовой гарантии покупателя на месяц </w:t>
            </w:r>
            <w:r w:rsidRPr="00481A08">
              <w:rPr>
                <w:rFonts w:ascii="Garamond" w:hAnsi="Garamond"/>
                <w:i/>
                <w:sz w:val="22"/>
                <w:szCs w:val="22"/>
                <w:lang w:val="en-US" w:eastAsia="en-US"/>
              </w:rPr>
              <w:t>m</w:t>
            </w:r>
            <w:r w:rsidRPr="00481A08">
              <w:rPr>
                <w:rFonts w:ascii="Garamond" w:hAnsi="Garamond"/>
                <w:sz w:val="22"/>
                <w:szCs w:val="22"/>
                <w:lang w:eastAsia="en-US"/>
              </w:rPr>
              <w:t xml:space="preserve"> банковскую гарантию, выданную гарантом покупателю, бенефициаром по которой является ЦФР, если она соответствует следующим критериям:</w:t>
            </w:r>
          </w:p>
          <w:p w:rsidR="00A92E2A" w:rsidRPr="00481A08" w:rsidRDefault="00A92E2A" w:rsidP="00A92E2A">
            <w:pPr>
              <w:pStyle w:val="a6"/>
              <w:numPr>
                <w:ilvl w:val="0"/>
                <w:numId w:val="36"/>
              </w:numPr>
              <w:tabs>
                <w:tab w:val="left" w:pos="0"/>
                <w:tab w:val="left" w:pos="960"/>
              </w:tabs>
              <w:spacing w:before="120" w:after="120"/>
              <w:ind w:left="0" w:firstLine="600"/>
              <w:contextualSpacing w:val="0"/>
              <w:jc w:val="both"/>
              <w:outlineLvl w:val="3"/>
              <w:rPr>
                <w:rFonts w:ascii="Garamond" w:hAnsi="Garamond"/>
                <w:sz w:val="22"/>
                <w:szCs w:val="22"/>
                <w:lang w:eastAsia="en-US"/>
              </w:rPr>
            </w:pPr>
            <w:r w:rsidRPr="00481A08">
              <w:rPr>
                <w:rFonts w:ascii="Garamond" w:hAnsi="Garamond"/>
                <w:sz w:val="22"/>
                <w:szCs w:val="22"/>
                <w:lang w:eastAsia="en-US"/>
              </w:rPr>
              <w:t xml:space="preserve">банковская гарантия, выданная гарантом, передана им по системе </w:t>
            </w:r>
            <w:r w:rsidRPr="00481A08">
              <w:rPr>
                <w:rFonts w:ascii="Garamond" w:hAnsi="Garamond"/>
                <w:sz w:val="22"/>
                <w:szCs w:val="22"/>
                <w:lang w:val="en-US" w:eastAsia="en-US"/>
              </w:rPr>
              <w:t>SWIFT</w:t>
            </w:r>
            <w:r w:rsidRPr="00481A08">
              <w:rPr>
                <w:rFonts w:ascii="Garamond" w:hAnsi="Garamond"/>
                <w:sz w:val="22"/>
                <w:szCs w:val="22"/>
                <w:lang w:eastAsia="en-US"/>
              </w:rPr>
              <w:t xml:space="preserve"> в авизующий банк в соответствии с Соглашением о взаимодействии Гаранта, Авизующего банка и АО «ЦФР»;</w:t>
            </w:r>
          </w:p>
          <w:p w:rsidR="00A92E2A" w:rsidRPr="00481A08" w:rsidRDefault="00A92E2A" w:rsidP="00A92E2A">
            <w:pPr>
              <w:pStyle w:val="a6"/>
              <w:numPr>
                <w:ilvl w:val="0"/>
                <w:numId w:val="36"/>
              </w:numPr>
              <w:tabs>
                <w:tab w:val="left" w:pos="0"/>
                <w:tab w:val="left" w:pos="960"/>
              </w:tabs>
              <w:spacing w:before="120" w:after="120"/>
              <w:ind w:left="0" w:firstLine="600"/>
              <w:contextualSpacing w:val="0"/>
              <w:jc w:val="both"/>
              <w:outlineLvl w:val="3"/>
              <w:rPr>
                <w:rFonts w:ascii="Garamond" w:hAnsi="Garamond"/>
                <w:sz w:val="22"/>
                <w:szCs w:val="22"/>
                <w:lang w:eastAsia="en-US"/>
              </w:rPr>
            </w:pPr>
            <w:r w:rsidRPr="00481A08">
              <w:rPr>
                <w:rFonts w:ascii="Garamond" w:hAnsi="Garamond"/>
                <w:sz w:val="22"/>
                <w:szCs w:val="22"/>
                <w:lang w:eastAsia="en-US"/>
              </w:rPr>
              <w:t xml:space="preserve">гарант, выдавший банковскую гарантию, включен </w:t>
            </w:r>
            <w:r w:rsidRPr="00481A08">
              <w:rPr>
                <w:rFonts w:ascii="Garamond" w:hAnsi="Garamond"/>
                <w:sz w:val="22"/>
                <w:szCs w:val="22"/>
              </w:rPr>
              <w:t>в реестр аккредитованных организаций в системе финансовых гарантий на оптовом рынке</w:t>
            </w:r>
            <w:r w:rsidRPr="00481A08">
              <w:rPr>
                <w:rFonts w:ascii="Garamond" w:hAnsi="Garamond"/>
                <w:sz w:val="22"/>
                <w:szCs w:val="22"/>
                <w:lang w:eastAsia="en-US"/>
              </w:rPr>
              <w:t>;</w:t>
            </w:r>
          </w:p>
          <w:p w:rsidR="00A92E2A" w:rsidRPr="00481A08" w:rsidRDefault="00A92E2A" w:rsidP="00A92E2A">
            <w:pPr>
              <w:pStyle w:val="a6"/>
              <w:numPr>
                <w:ilvl w:val="0"/>
                <w:numId w:val="36"/>
              </w:numPr>
              <w:tabs>
                <w:tab w:val="left" w:pos="0"/>
                <w:tab w:val="left" w:pos="960"/>
              </w:tabs>
              <w:spacing w:before="120" w:after="120"/>
              <w:ind w:left="0" w:firstLine="600"/>
              <w:contextualSpacing w:val="0"/>
              <w:jc w:val="both"/>
              <w:outlineLvl w:val="3"/>
              <w:rPr>
                <w:rFonts w:ascii="Garamond" w:hAnsi="Garamond"/>
                <w:sz w:val="22"/>
                <w:szCs w:val="22"/>
                <w:lang w:eastAsia="en-US"/>
              </w:rPr>
            </w:pPr>
            <w:r w:rsidRPr="00481A08">
              <w:rPr>
                <w:rFonts w:ascii="Garamond" w:hAnsi="Garamond"/>
                <w:sz w:val="22"/>
                <w:szCs w:val="22"/>
                <w:lang w:eastAsia="en-US"/>
              </w:rPr>
              <w:t xml:space="preserve">совокупный размер банковских гарантий гаранта, выдавшего рассматриваемую банковскую гарантию, фактически принятых ЦФР в соответствии с настоящим Положением в качестве финансовых гарантий в отношении месяца </w:t>
            </w:r>
            <w:r w:rsidRPr="00481A08">
              <w:rPr>
                <w:rFonts w:ascii="Garamond" w:hAnsi="Garamond"/>
                <w:i/>
                <w:sz w:val="22"/>
                <w:szCs w:val="22"/>
                <w:lang w:val="en-US" w:eastAsia="en-US"/>
              </w:rPr>
              <w:t>m</w:t>
            </w:r>
            <w:r w:rsidRPr="00481A08">
              <w:rPr>
                <w:rFonts w:ascii="Garamond" w:hAnsi="Garamond"/>
                <w:sz w:val="22"/>
                <w:szCs w:val="22"/>
                <w:lang w:eastAsia="en-US"/>
              </w:rPr>
              <w:t>,</w:t>
            </w:r>
            <w:r w:rsidRPr="00481A08">
              <w:rPr>
                <w:rFonts w:ascii="Garamond" w:hAnsi="Garamond"/>
                <w:i/>
                <w:sz w:val="22"/>
                <w:szCs w:val="22"/>
                <w:lang w:eastAsia="en-US"/>
              </w:rPr>
              <w:t xml:space="preserve"> </w:t>
            </w:r>
            <w:r w:rsidRPr="00481A08">
              <w:rPr>
                <w:rFonts w:ascii="Garamond" w:hAnsi="Garamond"/>
                <w:sz w:val="22"/>
                <w:szCs w:val="22"/>
                <w:lang w:eastAsia="en-US"/>
              </w:rPr>
              <w:t xml:space="preserve">и рассматриваемой в настоящий момент для </w:t>
            </w:r>
            <w:r w:rsidRPr="00481A08">
              <w:rPr>
                <w:rFonts w:ascii="Garamond" w:hAnsi="Garamond"/>
                <w:sz w:val="22"/>
                <w:szCs w:val="22"/>
                <w:lang w:eastAsia="en-US"/>
              </w:rPr>
              <w:lastRenderedPageBreak/>
              <w:t xml:space="preserve">принятия банковской гарантии в отношении месяца </w:t>
            </w:r>
            <w:r w:rsidRPr="00481A08">
              <w:rPr>
                <w:rFonts w:ascii="Garamond" w:hAnsi="Garamond"/>
                <w:i/>
                <w:sz w:val="22"/>
                <w:szCs w:val="22"/>
                <w:lang w:val="en-US" w:eastAsia="en-US"/>
              </w:rPr>
              <w:t>m</w:t>
            </w:r>
            <w:r w:rsidRPr="00481A08">
              <w:rPr>
                <w:rFonts w:ascii="Garamond" w:hAnsi="Garamond"/>
                <w:i/>
                <w:sz w:val="22"/>
                <w:szCs w:val="22"/>
                <w:lang w:eastAsia="en-US"/>
              </w:rPr>
              <w:t xml:space="preserve"> </w:t>
            </w:r>
            <w:r w:rsidRPr="00481A08">
              <w:rPr>
                <w:rFonts w:ascii="Garamond" w:hAnsi="Garamond"/>
                <w:sz w:val="22"/>
                <w:szCs w:val="22"/>
                <w:lang w:eastAsia="en-US"/>
              </w:rPr>
              <w:t>не должен превышать 25% от размера собственного капитала гаранта, определенного ЦФР на последнюю отчетную дату по результатам проводимого в соответствии с п. </w:t>
            </w:r>
            <w:r w:rsidRPr="00481A08">
              <w:rPr>
                <w:rFonts w:ascii="Garamond" w:hAnsi="Garamond"/>
                <w:sz w:val="22"/>
                <w:szCs w:val="22"/>
                <w:highlight w:val="yellow"/>
                <w:lang w:eastAsia="en-US"/>
              </w:rPr>
              <w:t>8.11</w:t>
            </w:r>
            <w:r w:rsidRPr="00481A08">
              <w:rPr>
                <w:rFonts w:ascii="Garamond" w:hAnsi="Garamond"/>
                <w:sz w:val="22"/>
                <w:szCs w:val="22"/>
                <w:lang w:eastAsia="en-US"/>
              </w:rPr>
              <w:t xml:space="preserve"> настоящего Положения ежемесячного мониторинга отчетности аккредитованных организаций.</w:t>
            </w:r>
          </w:p>
          <w:p w:rsidR="00A92E2A" w:rsidRPr="00481A08" w:rsidRDefault="00A92E2A" w:rsidP="00A92E2A">
            <w:pPr>
              <w:pStyle w:val="a6"/>
              <w:tabs>
                <w:tab w:val="left" w:pos="960"/>
              </w:tabs>
              <w:spacing w:before="120" w:after="120"/>
              <w:ind w:left="0" w:firstLine="539"/>
              <w:jc w:val="both"/>
              <w:outlineLvl w:val="3"/>
              <w:rPr>
                <w:rFonts w:ascii="Garamond" w:hAnsi="Garamond"/>
                <w:sz w:val="22"/>
                <w:szCs w:val="22"/>
                <w:lang w:eastAsia="en-US"/>
              </w:rPr>
            </w:pPr>
            <w:r w:rsidRPr="00481A08">
              <w:rPr>
                <w:rFonts w:ascii="Garamond" w:hAnsi="Garamond"/>
                <w:sz w:val="22"/>
                <w:szCs w:val="22"/>
                <w:lang w:eastAsia="en-US"/>
              </w:rPr>
              <w:t xml:space="preserve">В случае если одним гарантом в отношении месяца </w:t>
            </w:r>
            <w:r w:rsidRPr="00481A08">
              <w:rPr>
                <w:rFonts w:ascii="Garamond" w:hAnsi="Garamond"/>
                <w:i/>
                <w:sz w:val="22"/>
                <w:szCs w:val="22"/>
                <w:lang w:val="en-US" w:eastAsia="en-US"/>
              </w:rPr>
              <w:t>m</w:t>
            </w:r>
            <w:r w:rsidRPr="00481A08">
              <w:rPr>
                <w:rFonts w:ascii="Garamond" w:hAnsi="Garamond"/>
                <w:i/>
                <w:sz w:val="22"/>
                <w:szCs w:val="22"/>
                <w:lang w:eastAsia="en-US"/>
              </w:rPr>
              <w:t xml:space="preserve"> </w:t>
            </w:r>
            <w:r w:rsidRPr="00481A08">
              <w:rPr>
                <w:rFonts w:ascii="Garamond" w:hAnsi="Garamond"/>
                <w:sz w:val="22"/>
                <w:szCs w:val="22"/>
                <w:lang w:eastAsia="en-US"/>
              </w:rPr>
              <w:t>выдано несколько банковских гарантий ЦФР проверяет соответствие гарантий на выполнение данного критерия согласно очередности поступления данных гарантий в ЦФР от авизующих банков в соответствии с Соглашением о взаимодействии Гаранта, Авизующего банка и АО «ЦФР».</w:t>
            </w:r>
          </w:p>
          <w:p w:rsidR="00A92E2A" w:rsidRPr="00481A08" w:rsidRDefault="00A92E2A" w:rsidP="00A92E2A">
            <w:pPr>
              <w:pStyle w:val="a6"/>
              <w:tabs>
                <w:tab w:val="left" w:pos="960"/>
              </w:tabs>
              <w:spacing w:before="120" w:after="120"/>
              <w:ind w:left="0" w:firstLine="539"/>
              <w:jc w:val="both"/>
              <w:outlineLvl w:val="3"/>
              <w:rPr>
                <w:rFonts w:ascii="Garamond" w:hAnsi="Garamond"/>
                <w:sz w:val="22"/>
                <w:szCs w:val="22"/>
                <w:lang w:eastAsia="en-US"/>
              </w:rPr>
            </w:pPr>
            <w:r w:rsidRPr="00481A08">
              <w:rPr>
                <w:rFonts w:ascii="Garamond" w:hAnsi="Garamond"/>
                <w:sz w:val="22"/>
                <w:szCs w:val="22"/>
                <w:lang w:eastAsia="en-US"/>
              </w:rPr>
              <w:t xml:space="preserve">ЦФР не принимает рассматриваемую банковскую гарантию (банковские гарантии), сумма обеспечения по которой (-ым) с учетом ранее выданных гарантий таким гарантом на месяц </w:t>
            </w:r>
            <w:r w:rsidRPr="00481A08">
              <w:rPr>
                <w:rFonts w:ascii="Garamond" w:hAnsi="Garamond"/>
                <w:i/>
                <w:sz w:val="22"/>
                <w:szCs w:val="22"/>
                <w:lang w:val="en-US" w:eastAsia="en-US"/>
              </w:rPr>
              <w:t>m</w:t>
            </w:r>
            <w:r w:rsidRPr="00481A08">
              <w:rPr>
                <w:rFonts w:ascii="Garamond" w:hAnsi="Garamond"/>
                <w:sz w:val="22"/>
                <w:szCs w:val="22"/>
                <w:lang w:eastAsia="en-US"/>
              </w:rPr>
              <w:t xml:space="preserve"> превышает 25% от размера собственного капитала гаранта, определенного ЦФР на последнюю отчетную дату по результатам проводимого в соответствии с п. </w:t>
            </w:r>
            <w:r w:rsidRPr="00481A08">
              <w:rPr>
                <w:rFonts w:ascii="Garamond" w:hAnsi="Garamond"/>
                <w:sz w:val="22"/>
                <w:szCs w:val="22"/>
                <w:highlight w:val="yellow"/>
                <w:lang w:eastAsia="en-US"/>
              </w:rPr>
              <w:t>8.11</w:t>
            </w:r>
            <w:r w:rsidRPr="00481A08">
              <w:rPr>
                <w:rFonts w:ascii="Garamond" w:hAnsi="Garamond"/>
                <w:sz w:val="22"/>
                <w:szCs w:val="22"/>
                <w:lang w:eastAsia="en-US"/>
              </w:rPr>
              <w:t xml:space="preserve"> настоящего Положения ежемесячного мониторинга отчетности аккредитованных организаций;</w:t>
            </w:r>
          </w:p>
          <w:p w:rsidR="00A92E2A" w:rsidRPr="00481A08" w:rsidRDefault="00A92E2A" w:rsidP="00A92E2A">
            <w:pPr>
              <w:pStyle w:val="a6"/>
              <w:numPr>
                <w:ilvl w:val="0"/>
                <w:numId w:val="36"/>
              </w:numPr>
              <w:tabs>
                <w:tab w:val="left" w:pos="0"/>
                <w:tab w:val="left" w:pos="960"/>
              </w:tabs>
              <w:spacing w:before="120" w:after="120"/>
              <w:ind w:left="0" w:firstLine="600"/>
              <w:contextualSpacing w:val="0"/>
              <w:jc w:val="both"/>
              <w:outlineLvl w:val="3"/>
              <w:rPr>
                <w:rFonts w:ascii="Garamond" w:hAnsi="Garamond"/>
                <w:sz w:val="22"/>
                <w:szCs w:val="22"/>
                <w:lang w:eastAsia="en-US"/>
              </w:rPr>
            </w:pPr>
            <w:r w:rsidRPr="00481A08">
              <w:rPr>
                <w:rFonts w:ascii="Garamond" w:hAnsi="Garamond"/>
                <w:sz w:val="22"/>
                <w:szCs w:val="22"/>
                <w:lang w:eastAsia="en-US"/>
              </w:rPr>
              <w:t>банковская гарантия выдана от имени гаранта, а не от имени его филиала (иного структурного подразделения);</w:t>
            </w:r>
          </w:p>
          <w:p w:rsidR="00A92E2A" w:rsidRPr="00481A08" w:rsidRDefault="00A92E2A" w:rsidP="00A92E2A">
            <w:pPr>
              <w:pStyle w:val="a6"/>
              <w:numPr>
                <w:ilvl w:val="0"/>
                <w:numId w:val="36"/>
              </w:numPr>
              <w:tabs>
                <w:tab w:val="left" w:pos="0"/>
                <w:tab w:val="left" w:pos="960"/>
              </w:tabs>
              <w:spacing w:before="120" w:after="120"/>
              <w:ind w:left="0" w:firstLine="600"/>
              <w:contextualSpacing w:val="0"/>
              <w:jc w:val="both"/>
              <w:outlineLvl w:val="3"/>
              <w:rPr>
                <w:rFonts w:ascii="Garamond" w:hAnsi="Garamond"/>
                <w:sz w:val="22"/>
                <w:szCs w:val="22"/>
                <w:lang w:eastAsia="en-US"/>
              </w:rPr>
            </w:pPr>
            <w:r w:rsidRPr="00481A08">
              <w:rPr>
                <w:rFonts w:ascii="Garamond" w:hAnsi="Garamond"/>
                <w:sz w:val="22"/>
                <w:szCs w:val="22"/>
                <w:lang w:eastAsia="en-US"/>
              </w:rPr>
              <w:t xml:space="preserve">в банковской гарантии указан номер договора, исполнение обязательств по которому </w:t>
            </w:r>
            <w:r w:rsidRPr="00481A08">
              <w:rPr>
                <w:rFonts w:ascii="Garamond" w:hAnsi="Garamond"/>
                <w:sz w:val="22"/>
                <w:szCs w:val="22"/>
              </w:rPr>
              <w:t>обеспечивает данная банковская гарантия</w:t>
            </w:r>
            <w:r w:rsidRPr="00481A08">
              <w:rPr>
                <w:rFonts w:ascii="Garamond" w:hAnsi="Garamond"/>
                <w:sz w:val="22"/>
                <w:szCs w:val="22"/>
                <w:lang w:eastAsia="en-US"/>
              </w:rPr>
              <w:t>;</w:t>
            </w:r>
          </w:p>
          <w:p w:rsidR="00A92E2A" w:rsidRPr="00481A08" w:rsidRDefault="00A92E2A" w:rsidP="00A92E2A">
            <w:pPr>
              <w:pStyle w:val="a6"/>
              <w:numPr>
                <w:ilvl w:val="0"/>
                <w:numId w:val="36"/>
              </w:numPr>
              <w:tabs>
                <w:tab w:val="left" w:pos="0"/>
                <w:tab w:val="left" w:pos="960"/>
              </w:tabs>
              <w:spacing w:before="120" w:after="120"/>
              <w:ind w:left="0" w:firstLine="600"/>
              <w:contextualSpacing w:val="0"/>
              <w:jc w:val="both"/>
              <w:outlineLvl w:val="3"/>
              <w:rPr>
                <w:rFonts w:ascii="Garamond" w:hAnsi="Garamond"/>
                <w:sz w:val="22"/>
                <w:szCs w:val="22"/>
                <w:lang w:eastAsia="en-US"/>
              </w:rPr>
            </w:pPr>
            <w:r w:rsidRPr="00481A08">
              <w:rPr>
                <w:rFonts w:ascii="Garamond" w:hAnsi="Garamond"/>
                <w:sz w:val="22"/>
                <w:szCs w:val="22"/>
                <w:lang w:eastAsia="en-US"/>
              </w:rPr>
              <w:t>срок действия банковской гарантии соответствует требованиям настоящего Положения;</w:t>
            </w:r>
          </w:p>
          <w:p w:rsidR="00A92E2A" w:rsidRPr="00481A08" w:rsidRDefault="00A92E2A" w:rsidP="00A92E2A">
            <w:pPr>
              <w:pStyle w:val="a6"/>
              <w:numPr>
                <w:ilvl w:val="0"/>
                <w:numId w:val="36"/>
              </w:numPr>
              <w:tabs>
                <w:tab w:val="left" w:pos="0"/>
                <w:tab w:val="left" w:pos="960"/>
              </w:tabs>
              <w:spacing w:before="120" w:after="120"/>
              <w:ind w:left="0" w:firstLine="600"/>
              <w:contextualSpacing w:val="0"/>
              <w:jc w:val="both"/>
              <w:outlineLvl w:val="3"/>
              <w:rPr>
                <w:rFonts w:ascii="Garamond" w:hAnsi="Garamond"/>
                <w:sz w:val="22"/>
                <w:szCs w:val="22"/>
                <w:lang w:eastAsia="en-US"/>
              </w:rPr>
            </w:pPr>
            <w:r w:rsidRPr="00481A08">
              <w:rPr>
                <w:rFonts w:ascii="Garamond" w:hAnsi="Garamond"/>
                <w:sz w:val="22"/>
                <w:szCs w:val="22"/>
                <w:lang w:eastAsia="en-US"/>
              </w:rPr>
              <w:t xml:space="preserve">текст банковской гарантии, полученной по системе </w:t>
            </w:r>
            <w:r w:rsidRPr="00481A08">
              <w:rPr>
                <w:rFonts w:ascii="Garamond" w:hAnsi="Garamond"/>
                <w:sz w:val="22"/>
                <w:szCs w:val="22"/>
                <w:lang w:val="en-US" w:eastAsia="en-US"/>
              </w:rPr>
              <w:t>SWIFT</w:t>
            </w:r>
            <w:r w:rsidRPr="00481A08">
              <w:rPr>
                <w:rFonts w:ascii="Garamond" w:hAnsi="Garamond"/>
                <w:sz w:val="22"/>
                <w:szCs w:val="22"/>
                <w:lang w:eastAsia="en-US"/>
              </w:rPr>
              <w:t>, соответствует приложению 9, либо приложению 9б, либо приложению 9в к настоящему Положению;</w:t>
            </w:r>
          </w:p>
          <w:p w:rsidR="00A92E2A" w:rsidRPr="00481A08" w:rsidRDefault="00A92E2A" w:rsidP="00A92E2A">
            <w:pPr>
              <w:pStyle w:val="a6"/>
              <w:numPr>
                <w:ilvl w:val="0"/>
                <w:numId w:val="36"/>
              </w:numPr>
              <w:tabs>
                <w:tab w:val="left" w:pos="0"/>
                <w:tab w:val="left" w:pos="960"/>
              </w:tabs>
              <w:spacing w:before="120" w:after="120"/>
              <w:ind w:left="0" w:firstLine="600"/>
              <w:contextualSpacing w:val="0"/>
              <w:jc w:val="both"/>
              <w:outlineLvl w:val="3"/>
              <w:rPr>
                <w:rFonts w:ascii="Garamond" w:hAnsi="Garamond"/>
                <w:sz w:val="22"/>
                <w:szCs w:val="22"/>
              </w:rPr>
            </w:pPr>
            <w:r w:rsidRPr="00481A08">
              <w:rPr>
                <w:rFonts w:ascii="Garamond" w:hAnsi="Garamond"/>
                <w:sz w:val="22"/>
                <w:szCs w:val="22"/>
              </w:rPr>
              <w:t xml:space="preserve">авизующим банком в сроки, указанные в </w:t>
            </w:r>
            <w:proofErr w:type="spellStart"/>
            <w:r w:rsidRPr="00481A08">
              <w:rPr>
                <w:rFonts w:ascii="Garamond" w:hAnsi="Garamond"/>
                <w:sz w:val="22"/>
                <w:szCs w:val="22"/>
              </w:rPr>
              <w:t>пп</w:t>
            </w:r>
            <w:proofErr w:type="spellEnd"/>
            <w:r w:rsidRPr="00481A08">
              <w:rPr>
                <w:rFonts w:ascii="Garamond" w:hAnsi="Garamond"/>
                <w:sz w:val="22"/>
                <w:szCs w:val="22"/>
              </w:rPr>
              <w:t>.</w:t>
            </w:r>
            <w:r w:rsidRPr="00481A08" w:rsidDel="00E41642">
              <w:rPr>
                <w:rFonts w:ascii="Garamond" w:hAnsi="Garamond"/>
                <w:sz w:val="22"/>
                <w:szCs w:val="22"/>
              </w:rPr>
              <w:t xml:space="preserve"> </w:t>
            </w:r>
            <w:r w:rsidRPr="00481A08">
              <w:rPr>
                <w:rFonts w:ascii="Garamond" w:hAnsi="Garamond"/>
                <w:sz w:val="22"/>
                <w:szCs w:val="22"/>
              </w:rPr>
              <w:t>3.10, 3.11 настоящего Положения, в соответствии с Соглашением о взаимодействии Гаранта, Авизующего банка и АО «ЦФР» единым пакетом направлены в ЦФР следующие документы в электронном виде с использованием электронной подписи:</w:t>
            </w:r>
          </w:p>
          <w:p w:rsidR="00A92E2A" w:rsidRPr="00481A08" w:rsidRDefault="00A92E2A" w:rsidP="00A92E2A">
            <w:pPr>
              <w:pStyle w:val="a6"/>
              <w:numPr>
                <w:ilvl w:val="2"/>
                <w:numId w:val="35"/>
              </w:numPr>
              <w:tabs>
                <w:tab w:val="left" w:pos="960"/>
              </w:tabs>
              <w:spacing w:before="120" w:after="120"/>
              <w:ind w:left="600" w:firstLine="0"/>
              <w:jc w:val="both"/>
              <w:rPr>
                <w:rFonts w:ascii="Garamond" w:hAnsi="Garamond"/>
                <w:sz w:val="22"/>
                <w:szCs w:val="22"/>
              </w:rPr>
            </w:pPr>
            <w:r w:rsidRPr="00481A08">
              <w:rPr>
                <w:rFonts w:ascii="Garamond" w:hAnsi="Garamond"/>
                <w:sz w:val="22"/>
                <w:szCs w:val="22"/>
              </w:rPr>
              <w:t xml:space="preserve">сопроводительное письмо по форме согласно приложению 11 к Соглашению о взаимодействии Гаранта, Авизующего банка и АО </w:t>
            </w:r>
            <w:r w:rsidRPr="00481A08">
              <w:rPr>
                <w:rFonts w:ascii="Garamond" w:hAnsi="Garamond"/>
                <w:sz w:val="22"/>
                <w:szCs w:val="22"/>
              </w:rPr>
              <w:lastRenderedPageBreak/>
              <w:t xml:space="preserve">«ЦФР», направленное авизующим банком в адрес ЦФР, о подтверждении факта аутентичности направляемой копии полученному по системе </w:t>
            </w:r>
            <w:r w:rsidRPr="00481A08">
              <w:rPr>
                <w:rFonts w:ascii="Garamond" w:hAnsi="Garamond"/>
                <w:sz w:val="22"/>
                <w:szCs w:val="22"/>
                <w:lang w:val="en-US"/>
              </w:rPr>
              <w:t>SWIFT</w:t>
            </w:r>
            <w:r w:rsidRPr="00481A08">
              <w:rPr>
                <w:rFonts w:ascii="Garamond" w:hAnsi="Garamond"/>
                <w:sz w:val="22"/>
                <w:szCs w:val="22"/>
              </w:rPr>
              <w:t xml:space="preserve"> </w:t>
            </w:r>
            <w:proofErr w:type="spellStart"/>
            <w:r w:rsidRPr="00481A08">
              <w:rPr>
                <w:rFonts w:ascii="Garamond" w:hAnsi="Garamond"/>
                <w:sz w:val="22"/>
                <w:szCs w:val="22"/>
                <w:lang w:val="en-US"/>
              </w:rPr>
              <w:t>SWIFT</w:t>
            </w:r>
            <w:proofErr w:type="spellEnd"/>
            <w:r w:rsidRPr="00481A08">
              <w:rPr>
                <w:rFonts w:ascii="Garamond" w:hAnsi="Garamond"/>
                <w:sz w:val="22"/>
                <w:szCs w:val="22"/>
              </w:rPr>
              <w:t>-сообщению, содержащему банковскую гарантию, и получения такого сообщения от гаранта (подтверждение подлинности и действительности ЭП SWIFT-сообщения);</w:t>
            </w:r>
          </w:p>
          <w:p w:rsidR="00A92E2A" w:rsidRPr="00481A08" w:rsidRDefault="00A92E2A" w:rsidP="00A92E2A">
            <w:pPr>
              <w:pStyle w:val="a6"/>
              <w:numPr>
                <w:ilvl w:val="2"/>
                <w:numId w:val="35"/>
              </w:numPr>
              <w:tabs>
                <w:tab w:val="left" w:pos="960"/>
              </w:tabs>
              <w:spacing w:before="120" w:after="120"/>
              <w:ind w:left="600" w:firstLine="0"/>
              <w:jc w:val="both"/>
              <w:rPr>
                <w:rFonts w:ascii="Garamond" w:hAnsi="Garamond"/>
                <w:sz w:val="22"/>
                <w:szCs w:val="22"/>
              </w:rPr>
            </w:pPr>
            <w:r w:rsidRPr="00481A08">
              <w:rPr>
                <w:rFonts w:ascii="Garamond" w:hAnsi="Garamond"/>
                <w:sz w:val="22"/>
                <w:szCs w:val="22"/>
              </w:rPr>
              <w:t xml:space="preserve">копию полученного от гаранта </w:t>
            </w:r>
            <w:r w:rsidRPr="00481A08">
              <w:rPr>
                <w:rFonts w:ascii="Garamond" w:hAnsi="Garamond"/>
                <w:sz w:val="22"/>
                <w:szCs w:val="22"/>
                <w:lang w:val="en-US"/>
              </w:rPr>
              <w:t>SWIFT</w:t>
            </w:r>
            <w:r w:rsidRPr="00481A08">
              <w:rPr>
                <w:rFonts w:ascii="Garamond" w:hAnsi="Garamond"/>
                <w:sz w:val="22"/>
                <w:szCs w:val="22"/>
              </w:rPr>
              <w:t xml:space="preserve">-сообщения с текстом банковской гарантии по форме согласно приложению 3 к Соглашению о взаимодействии Гаранта, Авизующего банка и АО «ЦФР», транслитерированным гарантом в латиницу по стандарту </w:t>
            </w:r>
            <w:r w:rsidRPr="00481A08">
              <w:rPr>
                <w:rFonts w:ascii="Garamond" w:hAnsi="Garamond"/>
                <w:sz w:val="22"/>
                <w:szCs w:val="22"/>
                <w:lang w:val="en-US"/>
              </w:rPr>
              <w:t>SWIFT</w:t>
            </w:r>
            <w:r w:rsidRPr="00481A08">
              <w:rPr>
                <w:rFonts w:ascii="Garamond" w:hAnsi="Garamond"/>
                <w:sz w:val="22"/>
                <w:szCs w:val="22"/>
              </w:rPr>
              <w:t xml:space="preserve"> </w:t>
            </w:r>
            <w:r w:rsidRPr="00481A08">
              <w:rPr>
                <w:rFonts w:ascii="Garamond" w:hAnsi="Garamond"/>
                <w:sz w:val="22"/>
                <w:szCs w:val="22"/>
                <w:lang w:val="en-US"/>
              </w:rPr>
              <w:t>RUR</w:t>
            </w:r>
            <w:r w:rsidRPr="00481A08">
              <w:rPr>
                <w:rFonts w:ascii="Garamond" w:hAnsi="Garamond"/>
                <w:sz w:val="22"/>
                <w:szCs w:val="22"/>
              </w:rPr>
              <w:t>6 по форме согласно приложениям 4 и 5 к Соглашению о взаимодействии Гаранта, Авизующего банка и АО «ЦФР»;</w:t>
            </w:r>
          </w:p>
          <w:p w:rsidR="00A92E2A" w:rsidRPr="00481A08" w:rsidRDefault="00A92E2A" w:rsidP="00A92E2A">
            <w:pPr>
              <w:pStyle w:val="a6"/>
              <w:numPr>
                <w:ilvl w:val="2"/>
                <w:numId w:val="35"/>
              </w:numPr>
              <w:tabs>
                <w:tab w:val="left" w:pos="960"/>
              </w:tabs>
              <w:spacing w:before="120" w:after="120"/>
              <w:ind w:left="600" w:firstLine="0"/>
              <w:jc w:val="both"/>
              <w:rPr>
                <w:rFonts w:ascii="Garamond" w:hAnsi="Garamond"/>
                <w:sz w:val="22"/>
                <w:szCs w:val="22"/>
              </w:rPr>
            </w:pPr>
            <w:r w:rsidRPr="00481A08">
              <w:rPr>
                <w:rFonts w:ascii="Garamond" w:hAnsi="Garamond"/>
                <w:sz w:val="22"/>
                <w:szCs w:val="22"/>
              </w:rPr>
              <w:t xml:space="preserve">копию полученного от гаранта </w:t>
            </w:r>
            <w:r w:rsidRPr="00481A08">
              <w:rPr>
                <w:rFonts w:ascii="Garamond" w:hAnsi="Garamond"/>
                <w:sz w:val="22"/>
                <w:szCs w:val="22"/>
                <w:lang w:val="en-US"/>
              </w:rPr>
              <w:t>SWIFT</w:t>
            </w:r>
            <w:r w:rsidRPr="00481A08">
              <w:rPr>
                <w:rFonts w:ascii="Garamond" w:hAnsi="Garamond"/>
                <w:sz w:val="22"/>
                <w:szCs w:val="22"/>
              </w:rPr>
              <w:t xml:space="preserve">-сообщения с текстом банковской гарантии, транслитерированным авизующим банком на русский язык по стандарту </w:t>
            </w:r>
            <w:r w:rsidRPr="00481A08">
              <w:rPr>
                <w:rFonts w:ascii="Garamond" w:hAnsi="Garamond"/>
                <w:sz w:val="22"/>
                <w:szCs w:val="22"/>
                <w:lang w:val="en-US"/>
              </w:rPr>
              <w:t>SWIFT</w:t>
            </w:r>
            <w:r w:rsidRPr="00481A08">
              <w:rPr>
                <w:rFonts w:ascii="Garamond" w:hAnsi="Garamond"/>
                <w:sz w:val="22"/>
                <w:szCs w:val="22"/>
              </w:rPr>
              <w:t xml:space="preserve"> </w:t>
            </w:r>
            <w:r w:rsidRPr="00481A08">
              <w:rPr>
                <w:rFonts w:ascii="Garamond" w:hAnsi="Garamond"/>
                <w:sz w:val="22"/>
                <w:szCs w:val="22"/>
                <w:lang w:val="en-US"/>
              </w:rPr>
              <w:t>RUR</w:t>
            </w:r>
            <w:r w:rsidRPr="00481A08">
              <w:rPr>
                <w:rFonts w:ascii="Garamond" w:hAnsi="Garamond"/>
                <w:sz w:val="22"/>
                <w:szCs w:val="22"/>
              </w:rPr>
              <w:t>6 по форме согласно приложению 3 к Соглашению о взаимодействии Гаранта, Авизующего банка и АО «ЦФР»;</w:t>
            </w:r>
          </w:p>
          <w:p w:rsidR="00A92E2A" w:rsidRPr="00481A08" w:rsidRDefault="00A92E2A" w:rsidP="00A92E2A">
            <w:pPr>
              <w:pStyle w:val="a6"/>
              <w:numPr>
                <w:ilvl w:val="2"/>
                <w:numId w:val="35"/>
              </w:numPr>
              <w:tabs>
                <w:tab w:val="left" w:pos="960"/>
              </w:tabs>
              <w:spacing w:before="120" w:after="120"/>
              <w:ind w:left="600" w:firstLine="0"/>
              <w:jc w:val="both"/>
              <w:rPr>
                <w:rFonts w:ascii="Garamond" w:hAnsi="Garamond"/>
                <w:sz w:val="22"/>
                <w:szCs w:val="22"/>
              </w:rPr>
            </w:pPr>
            <w:r w:rsidRPr="00481A08">
              <w:rPr>
                <w:rFonts w:ascii="Garamond" w:hAnsi="Garamond"/>
                <w:sz w:val="22"/>
                <w:szCs w:val="22"/>
                <w:lang w:val="en-US"/>
              </w:rPr>
              <w:t>XML</w:t>
            </w:r>
            <w:r w:rsidRPr="00481A08">
              <w:rPr>
                <w:rFonts w:ascii="Garamond" w:hAnsi="Garamond"/>
                <w:sz w:val="22"/>
                <w:szCs w:val="22"/>
              </w:rPr>
              <w:t>-файл, содержащий основные параметры выданной гарантом банковской гарантии по форме согласно приложению 10 к Соглашению о взаимодействии Гаранта, Авизующего банка и АО «ЦФР».</w:t>
            </w:r>
          </w:p>
          <w:p w:rsidR="00A92E2A" w:rsidRPr="00481A08" w:rsidRDefault="00A92E2A" w:rsidP="00481A08">
            <w:pPr>
              <w:pStyle w:val="a6"/>
              <w:tabs>
                <w:tab w:val="left" w:pos="567"/>
              </w:tabs>
              <w:spacing w:before="120" w:after="120"/>
              <w:ind w:left="0" w:firstLine="600"/>
              <w:jc w:val="both"/>
              <w:rPr>
                <w:rFonts w:ascii="Garamond" w:hAnsi="Garamond"/>
                <w:sz w:val="22"/>
                <w:szCs w:val="22"/>
              </w:rPr>
            </w:pPr>
            <w:r w:rsidRPr="00481A08">
              <w:rPr>
                <w:rFonts w:ascii="Garamond" w:hAnsi="Garamond"/>
                <w:sz w:val="22"/>
                <w:szCs w:val="22"/>
              </w:rPr>
              <w:tab/>
              <w:t>В случае отсутствия хотя бы одного вышеуказанного электронного документа в передаваемом авизующим банком ЦФР пакете документов и (или) наличия в нем документа, не соответствующего требованиям настоящего Положения, комплект документов считается не предоставленным авизующим банком в ЦФР.</w:t>
            </w:r>
          </w:p>
        </w:tc>
        <w:tc>
          <w:tcPr>
            <w:tcW w:w="6935" w:type="dxa"/>
            <w:vAlign w:val="center"/>
          </w:tcPr>
          <w:p w:rsidR="00A92E2A" w:rsidRPr="00481A08" w:rsidRDefault="00A92E2A" w:rsidP="00A92E2A">
            <w:pPr>
              <w:pStyle w:val="a6"/>
              <w:tabs>
                <w:tab w:val="left" w:pos="567"/>
              </w:tabs>
              <w:spacing w:before="120" w:after="120"/>
              <w:ind w:left="0"/>
              <w:contextualSpacing w:val="0"/>
              <w:jc w:val="both"/>
              <w:rPr>
                <w:rFonts w:ascii="Garamond" w:hAnsi="Garamond"/>
                <w:sz w:val="22"/>
                <w:szCs w:val="22"/>
                <w:lang w:eastAsia="en-US"/>
              </w:rPr>
            </w:pPr>
            <w:r w:rsidRPr="00481A08">
              <w:rPr>
                <w:rFonts w:ascii="Garamond" w:hAnsi="Garamond"/>
                <w:sz w:val="22"/>
                <w:szCs w:val="22"/>
                <w:lang w:eastAsia="en-US"/>
              </w:rPr>
              <w:lastRenderedPageBreak/>
              <w:t xml:space="preserve">ЦФР принимает в качестве финансовой гарантии покупателя на месяц </w:t>
            </w:r>
            <w:r w:rsidRPr="00481A08">
              <w:rPr>
                <w:rFonts w:ascii="Garamond" w:hAnsi="Garamond"/>
                <w:i/>
                <w:sz w:val="22"/>
                <w:szCs w:val="22"/>
                <w:lang w:val="en-US" w:eastAsia="en-US"/>
              </w:rPr>
              <w:t>m</w:t>
            </w:r>
            <w:r w:rsidRPr="00481A08">
              <w:rPr>
                <w:rFonts w:ascii="Garamond" w:hAnsi="Garamond"/>
                <w:sz w:val="22"/>
                <w:szCs w:val="22"/>
                <w:lang w:eastAsia="en-US"/>
              </w:rPr>
              <w:t xml:space="preserve"> банковскую гарантию, выданную гарантом покупателю, бенефициаром по которой является ЦФР, если она соответствует следующим критериям:</w:t>
            </w:r>
          </w:p>
          <w:p w:rsidR="00A92E2A" w:rsidRPr="00481A08" w:rsidRDefault="00A92E2A" w:rsidP="00A92E2A">
            <w:pPr>
              <w:pStyle w:val="a6"/>
              <w:numPr>
                <w:ilvl w:val="0"/>
                <w:numId w:val="37"/>
              </w:numPr>
              <w:tabs>
                <w:tab w:val="left" w:pos="0"/>
                <w:tab w:val="left" w:pos="960"/>
              </w:tabs>
              <w:spacing w:before="120" w:after="120"/>
              <w:contextualSpacing w:val="0"/>
              <w:jc w:val="both"/>
              <w:outlineLvl w:val="3"/>
              <w:rPr>
                <w:rFonts w:ascii="Garamond" w:hAnsi="Garamond"/>
                <w:sz w:val="22"/>
                <w:szCs w:val="22"/>
                <w:lang w:eastAsia="en-US"/>
              </w:rPr>
            </w:pPr>
            <w:r w:rsidRPr="00481A08">
              <w:rPr>
                <w:rFonts w:ascii="Garamond" w:hAnsi="Garamond"/>
                <w:sz w:val="22"/>
                <w:szCs w:val="22"/>
                <w:lang w:eastAsia="en-US"/>
              </w:rPr>
              <w:t xml:space="preserve">банковская гарантия, выданная гарантом, передана им по системе </w:t>
            </w:r>
            <w:r w:rsidRPr="00481A08">
              <w:rPr>
                <w:rFonts w:ascii="Garamond" w:hAnsi="Garamond"/>
                <w:sz w:val="22"/>
                <w:szCs w:val="22"/>
                <w:lang w:val="en-US" w:eastAsia="en-US"/>
              </w:rPr>
              <w:t>SWIFT</w:t>
            </w:r>
            <w:r w:rsidRPr="00481A08">
              <w:rPr>
                <w:rFonts w:ascii="Garamond" w:hAnsi="Garamond"/>
                <w:sz w:val="22"/>
                <w:szCs w:val="22"/>
                <w:lang w:eastAsia="en-US"/>
              </w:rPr>
              <w:t xml:space="preserve"> в авизующий банк в соответствии с Соглашением о взаимодействии Гаранта, Авизующего банка и АО «ЦФР»;</w:t>
            </w:r>
          </w:p>
          <w:p w:rsidR="00A92E2A" w:rsidRPr="00481A08" w:rsidRDefault="00A92E2A" w:rsidP="00A92E2A">
            <w:pPr>
              <w:pStyle w:val="a6"/>
              <w:numPr>
                <w:ilvl w:val="0"/>
                <w:numId w:val="37"/>
              </w:numPr>
              <w:tabs>
                <w:tab w:val="left" w:pos="0"/>
                <w:tab w:val="left" w:pos="960"/>
              </w:tabs>
              <w:spacing w:before="120" w:after="120"/>
              <w:ind w:left="0" w:firstLine="600"/>
              <w:contextualSpacing w:val="0"/>
              <w:jc w:val="both"/>
              <w:outlineLvl w:val="3"/>
              <w:rPr>
                <w:rFonts w:ascii="Garamond" w:hAnsi="Garamond"/>
                <w:sz w:val="22"/>
                <w:szCs w:val="22"/>
                <w:lang w:eastAsia="en-US"/>
              </w:rPr>
            </w:pPr>
            <w:r w:rsidRPr="00481A08">
              <w:rPr>
                <w:rFonts w:ascii="Garamond" w:hAnsi="Garamond"/>
                <w:sz w:val="22"/>
                <w:szCs w:val="22"/>
                <w:lang w:eastAsia="en-US"/>
              </w:rPr>
              <w:t xml:space="preserve">гарант, выдавший банковскую гарантию, включен </w:t>
            </w:r>
            <w:r w:rsidRPr="00481A08">
              <w:rPr>
                <w:rFonts w:ascii="Garamond" w:hAnsi="Garamond"/>
                <w:sz w:val="22"/>
                <w:szCs w:val="22"/>
              </w:rPr>
              <w:t>в реестр аккредитованных организаций в системе финансовых гарантий на оптовом рынке</w:t>
            </w:r>
            <w:r w:rsidRPr="00481A08">
              <w:rPr>
                <w:rFonts w:ascii="Garamond" w:hAnsi="Garamond"/>
                <w:sz w:val="22"/>
                <w:szCs w:val="22"/>
                <w:lang w:eastAsia="en-US"/>
              </w:rPr>
              <w:t>;</w:t>
            </w:r>
          </w:p>
          <w:p w:rsidR="00A92E2A" w:rsidRPr="00481A08" w:rsidRDefault="00A92E2A" w:rsidP="00A92E2A">
            <w:pPr>
              <w:pStyle w:val="a6"/>
              <w:numPr>
                <w:ilvl w:val="0"/>
                <w:numId w:val="37"/>
              </w:numPr>
              <w:tabs>
                <w:tab w:val="left" w:pos="0"/>
                <w:tab w:val="left" w:pos="960"/>
              </w:tabs>
              <w:spacing w:before="120" w:after="120"/>
              <w:ind w:left="0" w:firstLine="600"/>
              <w:contextualSpacing w:val="0"/>
              <w:jc w:val="both"/>
              <w:outlineLvl w:val="3"/>
              <w:rPr>
                <w:rFonts w:ascii="Garamond" w:hAnsi="Garamond"/>
                <w:sz w:val="22"/>
                <w:szCs w:val="22"/>
                <w:lang w:eastAsia="en-US"/>
              </w:rPr>
            </w:pPr>
            <w:r w:rsidRPr="00481A08">
              <w:rPr>
                <w:rFonts w:ascii="Garamond" w:hAnsi="Garamond"/>
                <w:sz w:val="22"/>
                <w:szCs w:val="22"/>
                <w:lang w:eastAsia="en-US"/>
              </w:rPr>
              <w:t xml:space="preserve">совокупный размер банковских гарантий гаранта, выдавшего рассматриваемую банковскую гарантию, фактически принятых ЦФР в соответствии с настоящим Положением в качестве финансовых гарантий в отношении месяца </w:t>
            </w:r>
            <w:r w:rsidRPr="00481A08">
              <w:rPr>
                <w:rFonts w:ascii="Garamond" w:hAnsi="Garamond"/>
                <w:i/>
                <w:sz w:val="22"/>
                <w:szCs w:val="22"/>
                <w:lang w:val="en-US" w:eastAsia="en-US"/>
              </w:rPr>
              <w:t>m</w:t>
            </w:r>
            <w:r w:rsidRPr="00481A08">
              <w:rPr>
                <w:rFonts w:ascii="Garamond" w:hAnsi="Garamond"/>
                <w:sz w:val="22"/>
                <w:szCs w:val="22"/>
                <w:lang w:eastAsia="en-US"/>
              </w:rPr>
              <w:t>,</w:t>
            </w:r>
            <w:r w:rsidRPr="00481A08">
              <w:rPr>
                <w:rFonts w:ascii="Garamond" w:hAnsi="Garamond"/>
                <w:i/>
                <w:sz w:val="22"/>
                <w:szCs w:val="22"/>
                <w:lang w:eastAsia="en-US"/>
              </w:rPr>
              <w:t xml:space="preserve"> </w:t>
            </w:r>
            <w:r w:rsidRPr="00481A08">
              <w:rPr>
                <w:rFonts w:ascii="Garamond" w:hAnsi="Garamond"/>
                <w:sz w:val="22"/>
                <w:szCs w:val="22"/>
                <w:lang w:eastAsia="en-US"/>
              </w:rPr>
              <w:t xml:space="preserve">и рассматриваемой в настоящий момент для </w:t>
            </w:r>
            <w:r w:rsidRPr="00481A08">
              <w:rPr>
                <w:rFonts w:ascii="Garamond" w:hAnsi="Garamond"/>
                <w:sz w:val="22"/>
                <w:szCs w:val="22"/>
                <w:lang w:eastAsia="en-US"/>
              </w:rPr>
              <w:lastRenderedPageBreak/>
              <w:t xml:space="preserve">принятия банковской гарантии в отношении месяца </w:t>
            </w:r>
            <w:r w:rsidRPr="00481A08">
              <w:rPr>
                <w:rFonts w:ascii="Garamond" w:hAnsi="Garamond"/>
                <w:i/>
                <w:sz w:val="22"/>
                <w:szCs w:val="22"/>
                <w:lang w:val="en-US" w:eastAsia="en-US"/>
              </w:rPr>
              <w:t>m</w:t>
            </w:r>
            <w:r w:rsidRPr="00481A08">
              <w:rPr>
                <w:rFonts w:ascii="Garamond" w:hAnsi="Garamond"/>
                <w:i/>
                <w:sz w:val="22"/>
                <w:szCs w:val="22"/>
                <w:lang w:eastAsia="en-US"/>
              </w:rPr>
              <w:t xml:space="preserve"> </w:t>
            </w:r>
            <w:r w:rsidRPr="00481A08">
              <w:rPr>
                <w:rFonts w:ascii="Garamond" w:hAnsi="Garamond"/>
                <w:sz w:val="22"/>
                <w:szCs w:val="22"/>
                <w:lang w:eastAsia="en-US"/>
              </w:rPr>
              <w:t>не должен превышать 25% от размера собственного капитала гаранта, определенного ЦФР на последнюю отчетную дату по результатам проводимого в соответствии с п. </w:t>
            </w:r>
            <w:r w:rsidRPr="00481A08">
              <w:rPr>
                <w:rFonts w:ascii="Garamond" w:hAnsi="Garamond"/>
                <w:sz w:val="22"/>
                <w:szCs w:val="22"/>
                <w:highlight w:val="yellow"/>
                <w:lang w:eastAsia="en-US"/>
              </w:rPr>
              <w:t>8.9</w:t>
            </w:r>
            <w:r w:rsidRPr="00481A08">
              <w:rPr>
                <w:rFonts w:ascii="Garamond" w:hAnsi="Garamond"/>
                <w:sz w:val="22"/>
                <w:szCs w:val="22"/>
                <w:lang w:eastAsia="en-US"/>
              </w:rPr>
              <w:t xml:space="preserve"> настоящего Положения ежемесячного мониторинга отчетности аккредитованных организаций.</w:t>
            </w:r>
          </w:p>
          <w:p w:rsidR="00A92E2A" w:rsidRPr="00481A08" w:rsidRDefault="00A92E2A" w:rsidP="00A92E2A">
            <w:pPr>
              <w:pStyle w:val="a6"/>
              <w:tabs>
                <w:tab w:val="left" w:pos="960"/>
              </w:tabs>
              <w:spacing w:before="120" w:after="120"/>
              <w:ind w:left="0" w:firstLine="539"/>
              <w:jc w:val="both"/>
              <w:outlineLvl w:val="3"/>
              <w:rPr>
                <w:rFonts w:ascii="Garamond" w:hAnsi="Garamond"/>
                <w:sz w:val="22"/>
                <w:szCs w:val="22"/>
                <w:lang w:eastAsia="en-US"/>
              </w:rPr>
            </w:pPr>
            <w:r w:rsidRPr="00481A08">
              <w:rPr>
                <w:rFonts w:ascii="Garamond" w:hAnsi="Garamond"/>
                <w:sz w:val="22"/>
                <w:szCs w:val="22"/>
                <w:lang w:eastAsia="en-US"/>
              </w:rPr>
              <w:t xml:space="preserve">В случае если одним гарантом в отношении месяца </w:t>
            </w:r>
            <w:r w:rsidRPr="00481A08">
              <w:rPr>
                <w:rFonts w:ascii="Garamond" w:hAnsi="Garamond"/>
                <w:i/>
                <w:sz w:val="22"/>
                <w:szCs w:val="22"/>
                <w:lang w:val="en-US" w:eastAsia="en-US"/>
              </w:rPr>
              <w:t>m</w:t>
            </w:r>
            <w:r w:rsidRPr="00481A08">
              <w:rPr>
                <w:rFonts w:ascii="Garamond" w:hAnsi="Garamond"/>
                <w:i/>
                <w:sz w:val="22"/>
                <w:szCs w:val="22"/>
                <w:lang w:eastAsia="en-US"/>
              </w:rPr>
              <w:t xml:space="preserve"> </w:t>
            </w:r>
            <w:r w:rsidRPr="00481A08">
              <w:rPr>
                <w:rFonts w:ascii="Garamond" w:hAnsi="Garamond"/>
                <w:sz w:val="22"/>
                <w:szCs w:val="22"/>
                <w:lang w:eastAsia="en-US"/>
              </w:rPr>
              <w:t>выдано несколько банковских гарантий ЦФР проверяет соответствие гарантий на выполнение данного критерия согласно очередности поступления данных гарантий в ЦФР от авизующих банков в соответствии с Соглашением о взаимодействии Гаранта, Авизующего банка и АО «ЦФР».</w:t>
            </w:r>
          </w:p>
          <w:p w:rsidR="00A92E2A" w:rsidRPr="00481A08" w:rsidRDefault="00A92E2A" w:rsidP="00A92E2A">
            <w:pPr>
              <w:pStyle w:val="a6"/>
              <w:tabs>
                <w:tab w:val="left" w:pos="960"/>
              </w:tabs>
              <w:spacing w:before="120" w:after="120"/>
              <w:ind w:left="0" w:firstLine="539"/>
              <w:jc w:val="both"/>
              <w:outlineLvl w:val="3"/>
              <w:rPr>
                <w:rFonts w:ascii="Garamond" w:hAnsi="Garamond"/>
                <w:sz w:val="22"/>
                <w:szCs w:val="22"/>
                <w:lang w:eastAsia="en-US"/>
              </w:rPr>
            </w:pPr>
            <w:r w:rsidRPr="00481A08">
              <w:rPr>
                <w:rFonts w:ascii="Garamond" w:hAnsi="Garamond"/>
                <w:sz w:val="22"/>
                <w:szCs w:val="22"/>
                <w:lang w:eastAsia="en-US"/>
              </w:rPr>
              <w:t xml:space="preserve">ЦФР не принимает рассматриваемую банковскую гарантию (банковские гарантии), сумма обеспечения по которой (-ым) с учетом ранее выданных гарантий таким гарантом на месяц </w:t>
            </w:r>
            <w:r w:rsidRPr="00481A08">
              <w:rPr>
                <w:rFonts w:ascii="Garamond" w:hAnsi="Garamond"/>
                <w:i/>
                <w:sz w:val="22"/>
                <w:szCs w:val="22"/>
                <w:lang w:val="en-US" w:eastAsia="en-US"/>
              </w:rPr>
              <w:t>m</w:t>
            </w:r>
            <w:r w:rsidRPr="00481A08">
              <w:rPr>
                <w:rFonts w:ascii="Garamond" w:hAnsi="Garamond"/>
                <w:sz w:val="22"/>
                <w:szCs w:val="22"/>
                <w:lang w:eastAsia="en-US"/>
              </w:rPr>
              <w:t xml:space="preserve"> превышает 25% от размера собственного капитала гаранта, определенного ЦФР на последнюю отчетную дату по результатам проводимого в соответствии с п. </w:t>
            </w:r>
            <w:r w:rsidRPr="00481A08">
              <w:rPr>
                <w:rFonts w:ascii="Garamond" w:hAnsi="Garamond"/>
                <w:sz w:val="22"/>
                <w:szCs w:val="22"/>
                <w:highlight w:val="yellow"/>
                <w:lang w:eastAsia="en-US"/>
              </w:rPr>
              <w:t>8.9</w:t>
            </w:r>
            <w:r w:rsidRPr="00481A08">
              <w:rPr>
                <w:rFonts w:ascii="Garamond" w:hAnsi="Garamond"/>
                <w:sz w:val="22"/>
                <w:szCs w:val="22"/>
                <w:lang w:eastAsia="en-US"/>
              </w:rPr>
              <w:t xml:space="preserve"> настоящего Положения ежемесячного мониторинга отчетности аккредитованных организаций;</w:t>
            </w:r>
          </w:p>
          <w:p w:rsidR="00A92E2A" w:rsidRPr="00481A08" w:rsidRDefault="00A92E2A" w:rsidP="00A92E2A">
            <w:pPr>
              <w:pStyle w:val="a6"/>
              <w:numPr>
                <w:ilvl w:val="0"/>
                <w:numId w:val="37"/>
              </w:numPr>
              <w:tabs>
                <w:tab w:val="left" w:pos="0"/>
                <w:tab w:val="left" w:pos="960"/>
              </w:tabs>
              <w:spacing w:before="120" w:after="120"/>
              <w:ind w:left="0" w:firstLine="600"/>
              <w:contextualSpacing w:val="0"/>
              <w:jc w:val="both"/>
              <w:outlineLvl w:val="3"/>
              <w:rPr>
                <w:rFonts w:ascii="Garamond" w:hAnsi="Garamond"/>
                <w:sz w:val="22"/>
                <w:szCs w:val="22"/>
                <w:lang w:eastAsia="en-US"/>
              </w:rPr>
            </w:pPr>
            <w:r w:rsidRPr="00481A08">
              <w:rPr>
                <w:rFonts w:ascii="Garamond" w:hAnsi="Garamond"/>
                <w:sz w:val="22"/>
                <w:szCs w:val="22"/>
                <w:lang w:eastAsia="en-US"/>
              </w:rPr>
              <w:t>банковская гарантия выдана от имени гаранта, а не от имени его филиала (иного структурного подразделения);</w:t>
            </w:r>
          </w:p>
          <w:p w:rsidR="00A92E2A" w:rsidRPr="00481A08" w:rsidRDefault="00A92E2A" w:rsidP="00A92E2A">
            <w:pPr>
              <w:pStyle w:val="a6"/>
              <w:numPr>
                <w:ilvl w:val="0"/>
                <w:numId w:val="37"/>
              </w:numPr>
              <w:tabs>
                <w:tab w:val="left" w:pos="0"/>
                <w:tab w:val="left" w:pos="960"/>
              </w:tabs>
              <w:spacing w:before="120" w:after="120"/>
              <w:ind w:left="0" w:firstLine="600"/>
              <w:contextualSpacing w:val="0"/>
              <w:jc w:val="both"/>
              <w:outlineLvl w:val="3"/>
              <w:rPr>
                <w:rFonts w:ascii="Garamond" w:hAnsi="Garamond"/>
                <w:sz w:val="22"/>
                <w:szCs w:val="22"/>
                <w:lang w:eastAsia="en-US"/>
              </w:rPr>
            </w:pPr>
            <w:r w:rsidRPr="00481A08">
              <w:rPr>
                <w:rFonts w:ascii="Garamond" w:hAnsi="Garamond"/>
                <w:sz w:val="22"/>
                <w:szCs w:val="22"/>
                <w:lang w:eastAsia="en-US"/>
              </w:rPr>
              <w:t xml:space="preserve">в банковской гарантии указан номер договора, исполнение обязательств по которому </w:t>
            </w:r>
            <w:r w:rsidRPr="00481A08">
              <w:rPr>
                <w:rFonts w:ascii="Garamond" w:hAnsi="Garamond"/>
                <w:sz w:val="22"/>
                <w:szCs w:val="22"/>
              </w:rPr>
              <w:t>обеспечивает данная банковская гарантия</w:t>
            </w:r>
            <w:r w:rsidRPr="00481A08">
              <w:rPr>
                <w:rFonts w:ascii="Garamond" w:hAnsi="Garamond"/>
                <w:sz w:val="22"/>
                <w:szCs w:val="22"/>
                <w:lang w:eastAsia="en-US"/>
              </w:rPr>
              <w:t>;</w:t>
            </w:r>
          </w:p>
          <w:p w:rsidR="00A92E2A" w:rsidRPr="00481A08" w:rsidRDefault="00A92E2A" w:rsidP="00A92E2A">
            <w:pPr>
              <w:pStyle w:val="a6"/>
              <w:numPr>
                <w:ilvl w:val="0"/>
                <w:numId w:val="37"/>
              </w:numPr>
              <w:tabs>
                <w:tab w:val="left" w:pos="0"/>
                <w:tab w:val="left" w:pos="960"/>
              </w:tabs>
              <w:spacing w:before="120" w:after="120"/>
              <w:ind w:left="0" w:firstLine="600"/>
              <w:contextualSpacing w:val="0"/>
              <w:jc w:val="both"/>
              <w:outlineLvl w:val="3"/>
              <w:rPr>
                <w:rFonts w:ascii="Garamond" w:hAnsi="Garamond"/>
                <w:sz w:val="22"/>
                <w:szCs w:val="22"/>
                <w:lang w:eastAsia="en-US"/>
              </w:rPr>
            </w:pPr>
            <w:r w:rsidRPr="00481A08">
              <w:rPr>
                <w:rFonts w:ascii="Garamond" w:hAnsi="Garamond"/>
                <w:sz w:val="22"/>
                <w:szCs w:val="22"/>
                <w:lang w:eastAsia="en-US"/>
              </w:rPr>
              <w:t>срок действия банковской гарантии соответствует требованиям настоящего Положения;</w:t>
            </w:r>
          </w:p>
          <w:p w:rsidR="00A92E2A" w:rsidRPr="00481A08" w:rsidRDefault="00A92E2A" w:rsidP="00A92E2A">
            <w:pPr>
              <w:pStyle w:val="a6"/>
              <w:numPr>
                <w:ilvl w:val="0"/>
                <w:numId w:val="37"/>
              </w:numPr>
              <w:tabs>
                <w:tab w:val="left" w:pos="0"/>
                <w:tab w:val="left" w:pos="960"/>
              </w:tabs>
              <w:spacing w:before="120" w:after="120"/>
              <w:ind w:left="0" w:firstLine="600"/>
              <w:contextualSpacing w:val="0"/>
              <w:jc w:val="both"/>
              <w:outlineLvl w:val="3"/>
              <w:rPr>
                <w:rFonts w:ascii="Garamond" w:hAnsi="Garamond"/>
                <w:sz w:val="22"/>
                <w:szCs w:val="22"/>
                <w:lang w:eastAsia="en-US"/>
              </w:rPr>
            </w:pPr>
            <w:r w:rsidRPr="00481A08">
              <w:rPr>
                <w:rFonts w:ascii="Garamond" w:hAnsi="Garamond"/>
                <w:sz w:val="22"/>
                <w:szCs w:val="22"/>
                <w:lang w:eastAsia="en-US"/>
              </w:rPr>
              <w:t xml:space="preserve">текст банковской гарантии, полученной по системе </w:t>
            </w:r>
            <w:r w:rsidRPr="00481A08">
              <w:rPr>
                <w:rFonts w:ascii="Garamond" w:hAnsi="Garamond"/>
                <w:sz w:val="22"/>
                <w:szCs w:val="22"/>
                <w:lang w:val="en-US" w:eastAsia="en-US"/>
              </w:rPr>
              <w:t>SWIFT</w:t>
            </w:r>
            <w:r w:rsidRPr="00481A08">
              <w:rPr>
                <w:rFonts w:ascii="Garamond" w:hAnsi="Garamond"/>
                <w:sz w:val="22"/>
                <w:szCs w:val="22"/>
                <w:lang w:eastAsia="en-US"/>
              </w:rPr>
              <w:t>, соответствует приложению 9, либо приложению 9б, либо приложению 9в к настоящему Положению;</w:t>
            </w:r>
          </w:p>
          <w:p w:rsidR="00A92E2A" w:rsidRPr="00481A08" w:rsidRDefault="00A92E2A" w:rsidP="00A92E2A">
            <w:pPr>
              <w:pStyle w:val="a6"/>
              <w:numPr>
                <w:ilvl w:val="0"/>
                <w:numId w:val="37"/>
              </w:numPr>
              <w:tabs>
                <w:tab w:val="left" w:pos="0"/>
                <w:tab w:val="left" w:pos="960"/>
              </w:tabs>
              <w:spacing w:before="120" w:after="120"/>
              <w:ind w:left="0" w:firstLine="600"/>
              <w:contextualSpacing w:val="0"/>
              <w:jc w:val="both"/>
              <w:outlineLvl w:val="3"/>
              <w:rPr>
                <w:rFonts w:ascii="Garamond" w:hAnsi="Garamond"/>
                <w:sz w:val="22"/>
                <w:szCs w:val="22"/>
              </w:rPr>
            </w:pPr>
            <w:r w:rsidRPr="00481A08">
              <w:rPr>
                <w:rFonts w:ascii="Garamond" w:hAnsi="Garamond"/>
                <w:sz w:val="22"/>
                <w:szCs w:val="22"/>
              </w:rPr>
              <w:t xml:space="preserve">авизующим банком в сроки, указанные в </w:t>
            </w:r>
            <w:proofErr w:type="spellStart"/>
            <w:r w:rsidRPr="00481A08">
              <w:rPr>
                <w:rFonts w:ascii="Garamond" w:hAnsi="Garamond"/>
                <w:sz w:val="22"/>
                <w:szCs w:val="22"/>
              </w:rPr>
              <w:t>пп</w:t>
            </w:r>
            <w:proofErr w:type="spellEnd"/>
            <w:r w:rsidRPr="00481A08">
              <w:rPr>
                <w:rFonts w:ascii="Garamond" w:hAnsi="Garamond"/>
                <w:sz w:val="22"/>
                <w:szCs w:val="22"/>
              </w:rPr>
              <w:t>.</w:t>
            </w:r>
            <w:r w:rsidRPr="00481A08" w:rsidDel="00E41642">
              <w:rPr>
                <w:rFonts w:ascii="Garamond" w:hAnsi="Garamond"/>
                <w:sz w:val="22"/>
                <w:szCs w:val="22"/>
              </w:rPr>
              <w:t xml:space="preserve"> </w:t>
            </w:r>
            <w:r w:rsidRPr="00481A08">
              <w:rPr>
                <w:rFonts w:ascii="Garamond" w:hAnsi="Garamond"/>
                <w:sz w:val="22"/>
                <w:szCs w:val="22"/>
              </w:rPr>
              <w:t>3.10, 3.11 настоящего Положения, в соответствии с Соглашением о взаимодействии Гаранта, Авизующего банка и АО «ЦФР» единым пакетом направлены в ЦФР следующие документы в электронном виде с использованием электронной подписи:</w:t>
            </w:r>
          </w:p>
          <w:p w:rsidR="00A92E2A" w:rsidRPr="00481A08" w:rsidRDefault="00A92E2A" w:rsidP="00A92E2A">
            <w:pPr>
              <w:pStyle w:val="a6"/>
              <w:numPr>
                <w:ilvl w:val="2"/>
                <w:numId w:val="35"/>
              </w:numPr>
              <w:tabs>
                <w:tab w:val="left" w:pos="960"/>
              </w:tabs>
              <w:spacing w:before="120" w:after="120"/>
              <w:ind w:left="600" w:firstLine="0"/>
              <w:jc w:val="both"/>
              <w:rPr>
                <w:rFonts w:ascii="Garamond" w:hAnsi="Garamond"/>
                <w:sz w:val="22"/>
                <w:szCs w:val="22"/>
              </w:rPr>
            </w:pPr>
            <w:r w:rsidRPr="00481A08">
              <w:rPr>
                <w:rFonts w:ascii="Garamond" w:hAnsi="Garamond"/>
                <w:sz w:val="22"/>
                <w:szCs w:val="22"/>
              </w:rPr>
              <w:t xml:space="preserve">сопроводительное письмо по форме согласно приложению 11 к Соглашению о взаимодействии Гаранта, Авизующего банка и АО </w:t>
            </w:r>
            <w:r w:rsidRPr="00481A08">
              <w:rPr>
                <w:rFonts w:ascii="Garamond" w:hAnsi="Garamond"/>
                <w:sz w:val="22"/>
                <w:szCs w:val="22"/>
              </w:rPr>
              <w:lastRenderedPageBreak/>
              <w:t xml:space="preserve">«ЦФР», направленное авизующим банком в адрес ЦФР, о подтверждении факта аутентичности направляемой копии полученному по системе </w:t>
            </w:r>
            <w:r w:rsidRPr="00481A08">
              <w:rPr>
                <w:rFonts w:ascii="Garamond" w:hAnsi="Garamond"/>
                <w:sz w:val="22"/>
                <w:szCs w:val="22"/>
                <w:lang w:val="en-US"/>
              </w:rPr>
              <w:t>SWIFT</w:t>
            </w:r>
            <w:r w:rsidRPr="00481A08">
              <w:rPr>
                <w:rFonts w:ascii="Garamond" w:hAnsi="Garamond"/>
                <w:sz w:val="22"/>
                <w:szCs w:val="22"/>
              </w:rPr>
              <w:t xml:space="preserve"> </w:t>
            </w:r>
            <w:proofErr w:type="spellStart"/>
            <w:r w:rsidRPr="00481A08">
              <w:rPr>
                <w:rFonts w:ascii="Garamond" w:hAnsi="Garamond"/>
                <w:sz w:val="22"/>
                <w:szCs w:val="22"/>
                <w:lang w:val="en-US"/>
              </w:rPr>
              <w:t>SWIFT</w:t>
            </w:r>
            <w:proofErr w:type="spellEnd"/>
            <w:r w:rsidRPr="00481A08">
              <w:rPr>
                <w:rFonts w:ascii="Garamond" w:hAnsi="Garamond"/>
                <w:sz w:val="22"/>
                <w:szCs w:val="22"/>
              </w:rPr>
              <w:t>-сообщению, содержащему банковскую гарантию, и получения такого сообщения от гаранта (подтверждение подлинности и действительности ЭП SWIFT-сообщения);</w:t>
            </w:r>
          </w:p>
          <w:p w:rsidR="00A92E2A" w:rsidRPr="00481A08" w:rsidRDefault="00A92E2A" w:rsidP="00A92E2A">
            <w:pPr>
              <w:pStyle w:val="a6"/>
              <w:numPr>
                <w:ilvl w:val="2"/>
                <w:numId w:val="35"/>
              </w:numPr>
              <w:tabs>
                <w:tab w:val="left" w:pos="960"/>
              </w:tabs>
              <w:spacing w:before="120" w:after="120"/>
              <w:ind w:left="600" w:firstLine="0"/>
              <w:jc w:val="both"/>
              <w:rPr>
                <w:rFonts w:ascii="Garamond" w:hAnsi="Garamond"/>
                <w:sz w:val="22"/>
                <w:szCs w:val="22"/>
              </w:rPr>
            </w:pPr>
            <w:r w:rsidRPr="00481A08">
              <w:rPr>
                <w:rFonts w:ascii="Garamond" w:hAnsi="Garamond"/>
                <w:sz w:val="22"/>
                <w:szCs w:val="22"/>
              </w:rPr>
              <w:t xml:space="preserve">копию полученного от гаранта </w:t>
            </w:r>
            <w:r w:rsidRPr="00481A08">
              <w:rPr>
                <w:rFonts w:ascii="Garamond" w:hAnsi="Garamond"/>
                <w:sz w:val="22"/>
                <w:szCs w:val="22"/>
                <w:lang w:val="en-US"/>
              </w:rPr>
              <w:t>SWIFT</w:t>
            </w:r>
            <w:r w:rsidRPr="00481A08">
              <w:rPr>
                <w:rFonts w:ascii="Garamond" w:hAnsi="Garamond"/>
                <w:sz w:val="22"/>
                <w:szCs w:val="22"/>
              </w:rPr>
              <w:t xml:space="preserve">-сообщения с текстом банковской гарантии по форме согласно приложению 3 к Соглашению о взаимодействии Гаранта, Авизующего банка и АО «ЦФР», транслитерированным гарантом в латиницу по стандарту </w:t>
            </w:r>
            <w:r w:rsidRPr="00481A08">
              <w:rPr>
                <w:rFonts w:ascii="Garamond" w:hAnsi="Garamond"/>
                <w:sz w:val="22"/>
                <w:szCs w:val="22"/>
                <w:lang w:val="en-US"/>
              </w:rPr>
              <w:t>SWIFT</w:t>
            </w:r>
            <w:r w:rsidRPr="00481A08">
              <w:rPr>
                <w:rFonts w:ascii="Garamond" w:hAnsi="Garamond"/>
                <w:sz w:val="22"/>
                <w:szCs w:val="22"/>
              </w:rPr>
              <w:t xml:space="preserve"> </w:t>
            </w:r>
            <w:r w:rsidRPr="00481A08">
              <w:rPr>
                <w:rFonts w:ascii="Garamond" w:hAnsi="Garamond"/>
                <w:sz w:val="22"/>
                <w:szCs w:val="22"/>
                <w:lang w:val="en-US"/>
              </w:rPr>
              <w:t>RUR</w:t>
            </w:r>
            <w:r w:rsidRPr="00481A08">
              <w:rPr>
                <w:rFonts w:ascii="Garamond" w:hAnsi="Garamond"/>
                <w:sz w:val="22"/>
                <w:szCs w:val="22"/>
              </w:rPr>
              <w:t>6 по форме согласно приложениям 4 и 5 к Соглашению о взаимодействии Гаранта, Авизующего банка и АО «ЦФР»;</w:t>
            </w:r>
          </w:p>
          <w:p w:rsidR="00A92E2A" w:rsidRPr="00481A08" w:rsidRDefault="00A92E2A" w:rsidP="00A92E2A">
            <w:pPr>
              <w:pStyle w:val="a6"/>
              <w:numPr>
                <w:ilvl w:val="2"/>
                <w:numId w:val="35"/>
              </w:numPr>
              <w:tabs>
                <w:tab w:val="left" w:pos="960"/>
              </w:tabs>
              <w:spacing w:before="120" w:after="120"/>
              <w:ind w:left="600" w:firstLine="0"/>
              <w:jc w:val="both"/>
              <w:rPr>
                <w:rFonts w:ascii="Garamond" w:hAnsi="Garamond"/>
                <w:sz w:val="22"/>
                <w:szCs w:val="22"/>
              </w:rPr>
            </w:pPr>
            <w:r w:rsidRPr="00481A08">
              <w:rPr>
                <w:rFonts w:ascii="Garamond" w:hAnsi="Garamond"/>
                <w:sz w:val="22"/>
                <w:szCs w:val="22"/>
              </w:rPr>
              <w:t xml:space="preserve">копию полученного от гаранта </w:t>
            </w:r>
            <w:r w:rsidRPr="00481A08">
              <w:rPr>
                <w:rFonts w:ascii="Garamond" w:hAnsi="Garamond"/>
                <w:sz w:val="22"/>
                <w:szCs w:val="22"/>
                <w:lang w:val="en-US"/>
              </w:rPr>
              <w:t>SWIFT</w:t>
            </w:r>
            <w:r w:rsidRPr="00481A08">
              <w:rPr>
                <w:rFonts w:ascii="Garamond" w:hAnsi="Garamond"/>
                <w:sz w:val="22"/>
                <w:szCs w:val="22"/>
              </w:rPr>
              <w:t xml:space="preserve">-сообщения с текстом банковской гарантии, транслитерированным авизующим банком на русский язык по стандарту </w:t>
            </w:r>
            <w:r w:rsidRPr="00481A08">
              <w:rPr>
                <w:rFonts w:ascii="Garamond" w:hAnsi="Garamond"/>
                <w:sz w:val="22"/>
                <w:szCs w:val="22"/>
                <w:lang w:val="en-US"/>
              </w:rPr>
              <w:t>SWIFT</w:t>
            </w:r>
            <w:r w:rsidRPr="00481A08">
              <w:rPr>
                <w:rFonts w:ascii="Garamond" w:hAnsi="Garamond"/>
                <w:sz w:val="22"/>
                <w:szCs w:val="22"/>
              </w:rPr>
              <w:t xml:space="preserve"> </w:t>
            </w:r>
            <w:r w:rsidRPr="00481A08">
              <w:rPr>
                <w:rFonts w:ascii="Garamond" w:hAnsi="Garamond"/>
                <w:sz w:val="22"/>
                <w:szCs w:val="22"/>
                <w:lang w:val="en-US"/>
              </w:rPr>
              <w:t>RUR</w:t>
            </w:r>
            <w:r w:rsidRPr="00481A08">
              <w:rPr>
                <w:rFonts w:ascii="Garamond" w:hAnsi="Garamond"/>
                <w:sz w:val="22"/>
                <w:szCs w:val="22"/>
              </w:rPr>
              <w:t>6 по форме согласно приложению 3 к Соглашению о взаимодействии Гаранта, Авизующего банка и АО «ЦФР»;</w:t>
            </w:r>
          </w:p>
          <w:p w:rsidR="00A92E2A" w:rsidRPr="00481A08" w:rsidRDefault="00A92E2A" w:rsidP="00A92E2A">
            <w:pPr>
              <w:pStyle w:val="a6"/>
              <w:numPr>
                <w:ilvl w:val="2"/>
                <w:numId w:val="35"/>
              </w:numPr>
              <w:tabs>
                <w:tab w:val="left" w:pos="960"/>
              </w:tabs>
              <w:spacing w:before="120" w:after="120"/>
              <w:ind w:left="600" w:firstLine="0"/>
              <w:jc w:val="both"/>
              <w:rPr>
                <w:rFonts w:ascii="Garamond" w:hAnsi="Garamond"/>
                <w:sz w:val="22"/>
                <w:szCs w:val="22"/>
              </w:rPr>
            </w:pPr>
            <w:r w:rsidRPr="00481A08">
              <w:rPr>
                <w:rFonts w:ascii="Garamond" w:hAnsi="Garamond"/>
                <w:sz w:val="22"/>
                <w:szCs w:val="22"/>
                <w:lang w:val="en-US"/>
              </w:rPr>
              <w:t>XML</w:t>
            </w:r>
            <w:r w:rsidRPr="00481A08">
              <w:rPr>
                <w:rFonts w:ascii="Garamond" w:hAnsi="Garamond"/>
                <w:sz w:val="22"/>
                <w:szCs w:val="22"/>
              </w:rPr>
              <w:t>-файл, содержащий основные параметры выданной гарантом банковской гарантии по форме согласно приложению 10 к Соглашению о взаимодействии Гаранта, Авизующего банка и АО «ЦФР».</w:t>
            </w:r>
          </w:p>
          <w:p w:rsidR="00A92E2A" w:rsidRPr="00481A08" w:rsidRDefault="00A92E2A" w:rsidP="00481A08">
            <w:pPr>
              <w:pStyle w:val="a6"/>
              <w:tabs>
                <w:tab w:val="left" w:pos="567"/>
              </w:tabs>
              <w:spacing w:before="120" w:after="120"/>
              <w:ind w:left="0" w:firstLine="600"/>
              <w:jc w:val="both"/>
              <w:rPr>
                <w:rFonts w:ascii="Garamond" w:hAnsi="Garamond"/>
                <w:sz w:val="22"/>
                <w:szCs w:val="22"/>
              </w:rPr>
            </w:pPr>
            <w:r w:rsidRPr="00481A08">
              <w:rPr>
                <w:rFonts w:ascii="Garamond" w:hAnsi="Garamond"/>
                <w:sz w:val="22"/>
                <w:szCs w:val="22"/>
              </w:rPr>
              <w:tab/>
              <w:t>В случае отсутствия хотя бы одного вышеуказанного электронного документа в передаваемом авизующим банком ЦФР пакете документов и (или) наличия в нем документа, не соответствующего требованиям настоящего Положения, комплект документов считается не предоставленным авизующим банком в ЦФР.</w:t>
            </w:r>
          </w:p>
        </w:tc>
      </w:tr>
      <w:tr w:rsidR="004D79BC" w:rsidRPr="00481A08" w:rsidTr="00074DA9">
        <w:trPr>
          <w:trHeight w:val="435"/>
        </w:trPr>
        <w:tc>
          <w:tcPr>
            <w:tcW w:w="982" w:type="dxa"/>
            <w:vAlign w:val="center"/>
          </w:tcPr>
          <w:p w:rsidR="004D79BC" w:rsidRPr="00481A08" w:rsidRDefault="004D79BC" w:rsidP="004D79BC">
            <w:pPr>
              <w:jc w:val="center"/>
              <w:rPr>
                <w:rFonts w:ascii="Garamond" w:hAnsi="Garamond" w:cs="Garamond"/>
                <w:b/>
                <w:bCs/>
                <w:sz w:val="22"/>
                <w:szCs w:val="22"/>
                <w:lang w:val="en-US"/>
              </w:rPr>
            </w:pPr>
            <w:r w:rsidRPr="00481A08">
              <w:rPr>
                <w:rFonts w:ascii="Garamond" w:hAnsi="Garamond" w:cs="Garamond"/>
                <w:b/>
                <w:bCs/>
                <w:sz w:val="22"/>
                <w:szCs w:val="22"/>
                <w:lang w:val="en-US"/>
              </w:rPr>
              <w:lastRenderedPageBreak/>
              <w:t>8.3</w:t>
            </w:r>
          </w:p>
        </w:tc>
        <w:tc>
          <w:tcPr>
            <w:tcW w:w="6985" w:type="dxa"/>
            <w:vAlign w:val="center"/>
          </w:tcPr>
          <w:p w:rsidR="004D79BC" w:rsidRPr="00481A08" w:rsidRDefault="004D79BC" w:rsidP="004D79BC">
            <w:pPr>
              <w:pStyle w:val="1fd"/>
              <w:tabs>
                <w:tab w:val="left" w:pos="567"/>
              </w:tabs>
              <w:spacing w:before="120" w:after="120"/>
              <w:ind w:left="0"/>
              <w:rPr>
                <w:rFonts w:ascii="Garamond" w:hAnsi="Garamond"/>
                <w:sz w:val="22"/>
                <w:szCs w:val="22"/>
              </w:rPr>
            </w:pPr>
            <w:r w:rsidRPr="00481A08">
              <w:rPr>
                <w:rFonts w:ascii="Garamond" w:hAnsi="Garamond"/>
                <w:sz w:val="22"/>
                <w:szCs w:val="22"/>
              </w:rPr>
              <w:t>По результатам проведенной проверки предоставленных организацией-заявителем документов, указанных в п. 8.1 настоящего Положения, ЦФР готовит письменное заключение. В заключении ЦФР содержится информация о факте выполнения/невыполнения заявителем требований, указанных в подп. 2 п. 8.1 настоящего Положения, а также о его соответствии/несоответствии критериям аккредитации, указанным в приложении 8.1 к настоящему Положению. ЦФР направляет на бумажном носителе с подписью уполномоченного лица подготовленное заключение в адрес Совета рынка.</w:t>
            </w:r>
          </w:p>
        </w:tc>
        <w:tc>
          <w:tcPr>
            <w:tcW w:w="6935" w:type="dxa"/>
            <w:vAlign w:val="center"/>
          </w:tcPr>
          <w:p w:rsidR="004D79BC" w:rsidRPr="00481A08" w:rsidRDefault="004D79BC" w:rsidP="004D79BC">
            <w:pPr>
              <w:pStyle w:val="1fd"/>
              <w:tabs>
                <w:tab w:val="left" w:pos="567"/>
              </w:tabs>
              <w:spacing w:before="120" w:after="120"/>
              <w:ind w:left="0"/>
              <w:rPr>
                <w:rFonts w:ascii="Garamond" w:hAnsi="Garamond"/>
                <w:sz w:val="22"/>
                <w:szCs w:val="22"/>
              </w:rPr>
            </w:pPr>
            <w:r w:rsidRPr="00481A08">
              <w:rPr>
                <w:rFonts w:ascii="Garamond" w:hAnsi="Garamond"/>
                <w:sz w:val="22"/>
                <w:szCs w:val="22"/>
              </w:rPr>
              <w:t xml:space="preserve">По результатам проведенной проверки предоставленных организацией-заявителем документов, указанных в </w:t>
            </w:r>
            <w:r w:rsidRPr="00481A08">
              <w:rPr>
                <w:rFonts w:ascii="Garamond" w:hAnsi="Garamond"/>
                <w:sz w:val="22"/>
                <w:szCs w:val="22"/>
                <w:highlight w:val="yellow"/>
              </w:rPr>
              <w:t>подп. 2</w:t>
            </w:r>
            <w:r w:rsidRPr="00481A08">
              <w:rPr>
                <w:rFonts w:ascii="Garamond" w:hAnsi="Garamond"/>
                <w:sz w:val="22"/>
                <w:szCs w:val="22"/>
              </w:rPr>
              <w:t xml:space="preserve"> п. 8.1 настоящего Положения, ЦФР готовит письменное заключение. В заключении ЦФР содержится информация о факте выполнения/невыполнения заявителем требований, указанных в подп. 2 п. 8.1 настоящего Положения, а также о его соответствии/несоответствии критериям аккредитации, указанным в приложении 8.1 к настоящему Положению. ЦФР направляет на бумажном носителе с подписью уполномоченного лица подготовленное заключение в адрес Совета рынка.</w:t>
            </w:r>
          </w:p>
        </w:tc>
      </w:tr>
      <w:tr w:rsidR="004D79BC" w:rsidRPr="00481A08" w:rsidTr="00074DA9">
        <w:trPr>
          <w:trHeight w:val="435"/>
        </w:trPr>
        <w:tc>
          <w:tcPr>
            <w:tcW w:w="982" w:type="dxa"/>
            <w:vAlign w:val="center"/>
          </w:tcPr>
          <w:p w:rsidR="004D79BC" w:rsidRPr="00481A08" w:rsidRDefault="004D79BC" w:rsidP="004D79BC">
            <w:pPr>
              <w:jc w:val="center"/>
              <w:rPr>
                <w:rFonts w:ascii="Garamond" w:hAnsi="Garamond" w:cs="Garamond"/>
                <w:b/>
                <w:bCs/>
                <w:sz w:val="22"/>
                <w:szCs w:val="22"/>
              </w:rPr>
            </w:pPr>
            <w:r w:rsidRPr="00481A08">
              <w:rPr>
                <w:rFonts w:ascii="Garamond" w:hAnsi="Garamond" w:cs="Garamond"/>
                <w:b/>
                <w:bCs/>
                <w:sz w:val="22"/>
                <w:szCs w:val="22"/>
              </w:rPr>
              <w:lastRenderedPageBreak/>
              <w:t>8.5</w:t>
            </w:r>
          </w:p>
        </w:tc>
        <w:tc>
          <w:tcPr>
            <w:tcW w:w="6985" w:type="dxa"/>
            <w:vAlign w:val="center"/>
          </w:tcPr>
          <w:p w:rsidR="004D79BC" w:rsidRPr="00481A08" w:rsidRDefault="004D79BC" w:rsidP="004D79BC">
            <w:pPr>
              <w:pStyle w:val="1fd"/>
              <w:tabs>
                <w:tab w:val="left" w:pos="567"/>
              </w:tabs>
              <w:spacing w:before="120" w:after="120"/>
              <w:ind w:left="0" w:firstLine="720"/>
              <w:rPr>
                <w:rFonts w:ascii="Garamond" w:hAnsi="Garamond"/>
                <w:sz w:val="22"/>
                <w:szCs w:val="22"/>
              </w:rPr>
            </w:pPr>
            <w:r w:rsidRPr="00481A08">
              <w:rPr>
                <w:rFonts w:ascii="Garamond" w:hAnsi="Garamond"/>
                <w:sz w:val="22"/>
                <w:szCs w:val="22"/>
              </w:rPr>
              <w:t xml:space="preserve">Правление Совета рынка принимает решение о присвоении заявителю статуса аккредитованной организации и о включении его в реестр аккредитованных организаций в системе финансовых гарантий на оптовом рынке с даты, </w:t>
            </w:r>
            <w:r w:rsidRPr="00481A08">
              <w:rPr>
                <w:rFonts w:ascii="Garamond" w:hAnsi="Garamond"/>
                <w:sz w:val="22"/>
                <w:szCs w:val="22"/>
                <w:highlight w:val="yellow"/>
              </w:rPr>
              <w:t>определенной</w:t>
            </w:r>
            <w:r w:rsidRPr="00481A08">
              <w:rPr>
                <w:rFonts w:ascii="Garamond" w:hAnsi="Garamond"/>
                <w:sz w:val="22"/>
                <w:szCs w:val="22"/>
              </w:rPr>
              <w:t xml:space="preserve"> правлением Совета рынка, после заключения заявителем с каждым авизующим банком Соглашения о взаимодействии Гаранта, Авизующего банка и АО «ЦФР» по форме согласно приложению 10 к настоящему Положению.</w:t>
            </w:r>
          </w:p>
          <w:p w:rsidR="004D79BC" w:rsidRPr="00481A08" w:rsidRDefault="004D79BC" w:rsidP="004D79BC">
            <w:pPr>
              <w:pStyle w:val="1fd"/>
              <w:tabs>
                <w:tab w:val="left" w:pos="567"/>
              </w:tabs>
              <w:spacing w:before="120" w:after="120"/>
              <w:ind w:left="0" w:firstLine="720"/>
              <w:rPr>
                <w:rFonts w:ascii="Garamond" w:hAnsi="Garamond"/>
                <w:sz w:val="22"/>
                <w:szCs w:val="22"/>
              </w:rPr>
            </w:pPr>
            <w:r w:rsidRPr="00481A08">
              <w:rPr>
                <w:rFonts w:ascii="Garamond" w:hAnsi="Garamond"/>
                <w:sz w:val="22"/>
                <w:szCs w:val="22"/>
              </w:rPr>
              <w:t>Не позднее 2 (двух) рабочих дней после принятия правлением Совета рынка решения о присвоении заявителю статуса аккредитованной организации и о включении его в реестр аккредитованных организаций в системе финансовых гарантий на оптовом рынке Совет рынка передает в ЦФР на бумажном носителе с подписью уполномоченного лица выписку из протокола заседания правления Совета рынка, содержащую информацию о присвоении заявителю статуса аккредитованной организации в системе финансовых гарантий на оптовом рынке и о включении его в реестр аккредитованных организаций в системе финансовых гарантий на оптовом рынке.</w:t>
            </w:r>
            <w:r w:rsidRPr="00481A08">
              <w:rPr>
                <w:rFonts w:ascii="Garamond" w:hAnsi="Garamond"/>
                <w:sz w:val="22"/>
                <w:szCs w:val="22"/>
              </w:rPr>
              <w:tab/>
            </w:r>
          </w:p>
          <w:p w:rsidR="004D79BC" w:rsidRPr="00481A08" w:rsidRDefault="004D79BC" w:rsidP="004D79BC">
            <w:pPr>
              <w:pStyle w:val="1fd"/>
              <w:tabs>
                <w:tab w:val="left" w:pos="567"/>
              </w:tabs>
              <w:spacing w:before="120" w:after="120"/>
              <w:ind w:left="0" w:firstLine="720"/>
              <w:rPr>
                <w:rFonts w:ascii="Garamond" w:hAnsi="Garamond"/>
                <w:sz w:val="22"/>
                <w:szCs w:val="22"/>
              </w:rPr>
            </w:pPr>
            <w:r w:rsidRPr="00481A08">
              <w:rPr>
                <w:rFonts w:ascii="Garamond" w:hAnsi="Garamond"/>
                <w:sz w:val="22"/>
                <w:szCs w:val="22"/>
              </w:rPr>
              <w:t>ЦФР не позднее 4 (четырех) рабочих дней со дня получения от Совета рынка выписки из протокола заседания правления Совета рынка, содержащей информацию о присвоении заявителю статуса аккредитованной организации и о включении его в реестр аккредитованных организаций в системе финансовых гарантий, направляет заявителю и авизующим банкам уведомление о необходимости заключения Соглашений о взаимодействии Гаранта, Авизующего банка и АО «ЦФР» по форме согласно приложению 10 к настоящему Положению. В уведомлении указывается срок, до истечения которого заявителем и авизующими банками должны быть заключены вышеуказанные соглашения о взаимодействии Гаранта, Авизующего банка и АО «ЦФР».</w:t>
            </w:r>
          </w:p>
          <w:p w:rsidR="004D79BC" w:rsidRPr="00481A08" w:rsidRDefault="004D79BC" w:rsidP="004D79BC">
            <w:pPr>
              <w:pStyle w:val="1fd"/>
              <w:tabs>
                <w:tab w:val="left" w:pos="567"/>
              </w:tabs>
              <w:spacing w:before="120" w:after="120"/>
              <w:ind w:left="0" w:firstLine="720"/>
              <w:rPr>
                <w:rFonts w:ascii="Garamond" w:hAnsi="Garamond"/>
                <w:sz w:val="22"/>
                <w:szCs w:val="22"/>
              </w:rPr>
            </w:pPr>
            <w:r w:rsidRPr="00481A08">
              <w:rPr>
                <w:rFonts w:ascii="Garamond" w:hAnsi="Garamond"/>
                <w:sz w:val="22"/>
                <w:szCs w:val="22"/>
              </w:rPr>
              <w:t>Заявитель, в отношении которого правлением Совета рынка принято решение о присвоении ему статуса аккредитованной организации в системе финансовых гарантий на оптовом рынке, и авизующие банки должны заключить Соглашение о взаимодействии Гаранта, Авизующего банка и АО «ЦФР» в течение трех месяцев с даты принятия вышеназванного решения.</w:t>
            </w:r>
          </w:p>
          <w:p w:rsidR="004D79BC" w:rsidRPr="00481A08" w:rsidRDefault="004D79BC" w:rsidP="004D79BC">
            <w:pPr>
              <w:pStyle w:val="1fd"/>
              <w:tabs>
                <w:tab w:val="left" w:pos="567"/>
              </w:tabs>
              <w:spacing w:before="120" w:after="120"/>
              <w:ind w:left="0"/>
              <w:rPr>
                <w:rFonts w:ascii="Garamond" w:hAnsi="Garamond"/>
                <w:sz w:val="22"/>
                <w:szCs w:val="22"/>
              </w:rPr>
            </w:pPr>
          </w:p>
        </w:tc>
        <w:tc>
          <w:tcPr>
            <w:tcW w:w="6935" w:type="dxa"/>
            <w:vAlign w:val="center"/>
          </w:tcPr>
          <w:p w:rsidR="004D79BC" w:rsidRPr="00481A08" w:rsidRDefault="004D79BC" w:rsidP="004D79BC">
            <w:pPr>
              <w:pStyle w:val="1fd"/>
              <w:tabs>
                <w:tab w:val="left" w:pos="567"/>
              </w:tabs>
              <w:spacing w:before="120" w:after="120"/>
              <w:ind w:left="0" w:firstLine="720"/>
              <w:rPr>
                <w:rFonts w:ascii="Garamond" w:hAnsi="Garamond"/>
                <w:sz w:val="22"/>
                <w:szCs w:val="22"/>
              </w:rPr>
            </w:pPr>
            <w:r w:rsidRPr="00481A08">
              <w:rPr>
                <w:rFonts w:ascii="Garamond" w:hAnsi="Garamond"/>
                <w:sz w:val="22"/>
                <w:szCs w:val="22"/>
              </w:rPr>
              <w:lastRenderedPageBreak/>
              <w:t xml:space="preserve">Правление Совета рынка принимает решение о присвоении заявителю статуса аккредитованной организации и о включении его в реестр аккредитованных организаций в системе финансовых гарантий на оптовом рынке с даты, </w:t>
            </w:r>
            <w:r w:rsidRPr="00481A08">
              <w:rPr>
                <w:rFonts w:ascii="Garamond" w:hAnsi="Garamond"/>
                <w:sz w:val="22"/>
                <w:szCs w:val="22"/>
                <w:highlight w:val="yellow"/>
              </w:rPr>
              <w:t>определяемой</w:t>
            </w:r>
            <w:r w:rsidRPr="00481A08">
              <w:rPr>
                <w:rFonts w:ascii="Garamond" w:hAnsi="Garamond"/>
                <w:sz w:val="22"/>
                <w:szCs w:val="22"/>
              </w:rPr>
              <w:t xml:space="preserve"> правлением Совета рынка, после заключения заявителем с каждым авизующим банком Соглашения о взаимодействии Гаранта, Авизующего банка и АО «ЦФР» по форме согласно приложению 10 к настоящему Положению.</w:t>
            </w:r>
          </w:p>
          <w:p w:rsidR="004D79BC" w:rsidRPr="00481A08" w:rsidRDefault="004D79BC" w:rsidP="004D79BC">
            <w:pPr>
              <w:pStyle w:val="1fd"/>
              <w:tabs>
                <w:tab w:val="left" w:pos="567"/>
              </w:tabs>
              <w:spacing w:before="120" w:after="120"/>
              <w:ind w:left="0" w:firstLine="720"/>
              <w:rPr>
                <w:rFonts w:ascii="Garamond" w:hAnsi="Garamond"/>
                <w:sz w:val="22"/>
                <w:szCs w:val="22"/>
              </w:rPr>
            </w:pPr>
            <w:r w:rsidRPr="00481A08">
              <w:rPr>
                <w:rFonts w:ascii="Garamond" w:hAnsi="Garamond"/>
                <w:sz w:val="22"/>
                <w:szCs w:val="22"/>
              </w:rPr>
              <w:t>Не позднее 2 (двух) рабочих дней после принятия правлением Совета рынка решения о присвоении заявителю статуса аккредитованной организации и о включении его в реестр аккредитованных организаций в системе финансовых гарантий на оптовом рынке Совет рынка передает в ЦФР на бумажном носителе с подписью уполномоченного лица выписку из протокола заседания правления Совета рынка, содержащую информацию о присвоении заявителю статуса аккредитованной организации в системе финансовых гарантий на оптовом рынке и о включении его в реестр аккредитованных организаций в системе финансовых гарантий на оптовом рынке.</w:t>
            </w:r>
            <w:r w:rsidRPr="00481A08">
              <w:rPr>
                <w:rFonts w:ascii="Garamond" w:hAnsi="Garamond"/>
                <w:sz w:val="22"/>
                <w:szCs w:val="22"/>
              </w:rPr>
              <w:tab/>
            </w:r>
          </w:p>
          <w:p w:rsidR="004D79BC" w:rsidRPr="00481A08" w:rsidRDefault="004D79BC" w:rsidP="004D79BC">
            <w:pPr>
              <w:pStyle w:val="1fd"/>
              <w:tabs>
                <w:tab w:val="left" w:pos="567"/>
              </w:tabs>
              <w:spacing w:before="120" w:after="120"/>
              <w:ind w:left="0" w:firstLine="720"/>
              <w:rPr>
                <w:rFonts w:ascii="Garamond" w:hAnsi="Garamond"/>
                <w:sz w:val="22"/>
                <w:szCs w:val="22"/>
              </w:rPr>
            </w:pPr>
            <w:r w:rsidRPr="00481A08">
              <w:rPr>
                <w:rFonts w:ascii="Garamond" w:hAnsi="Garamond"/>
                <w:sz w:val="22"/>
                <w:szCs w:val="22"/>
              </w:rPr>
              <w:t>ЦФР не позднее 4 (четырех) рабочих дней со дня получения от Совета рынка выписки из протокола заседания правления Совета рынка, содержащей информацию о присвоении заявителю статуса аккредитованной организации и о включении его в реестр аккредитованных организаций в системе финансовых гарантий, направляет заявителю и авизующим банкам уведомление о необходимости заключения Соглашений о взаимодействии Гаранта, Авизующего банка и АО «ЦФР» по форме согласно приложению 10 к настоящему Положению. В уведомлении указывается срок, до истечения которого заявителем и авизующими банками должны быть заключены вышеуказанные соглашения о взаимодействии Гаранта, Авизующего банка и АО «ЦФР».</w:t>
            </w:r>
          </w:p>
          <w:p w:rsidR="004D79BC" w:rsidRPr="00481A08" w:rsidRDefault="004D79BC" w:rsidP="004D79BC">
            <w:pPr>
              <w:pStyle w:val="1fd"/>
              <w:tabs>
                <w:tab w:val="left" w:pos="567"/>
              </w:tabs>
              <w:spacing w:before="120" w:after="120"/>
              <w:ind w:left="0" w:firstLine="720"/>
              <w:rPr>
                <w:rFonts w:ascii="Garamond" w:hAnsi="Garamond" w:cs="Garamond"/>
                <w:b/>
                <w:bCs/>
                <w:sz w:val="22"/>
                <w:szCs w:val="22"/>
              </w:rPr>
            </w:pPr>
            <w:r w:rsidRPr="00481A08">
              <w:rPr>
                <w:rFonts w:ascii="Garamond" w:hAnsi="Garamond"/>
                <w:sz w:val="22"/>
                <w:szCs w:val="22"/>
              </w:rPr>
              <w:t xml:space="preserve">Заявитель, в отношении которого правлением Совета рынка принято решение о присвоении ему статуса аккредитованной организации в системе финансовых гарантий на оптовом рынке, и авизующие банки должны заключить Соглашение о взаимодействии </w:t>
            </w:r>
            <w:r w:rsidRPr="00481A08">
              <w:rPr>
                <w:rFonts w:ascii="Garamond" w:hAnsi="Garamond"/>
                <w:sz w:val="22"/>
                <w:szCs w:val="22"/>
              </w:rPr>
              <w:lastRenderedPageBreak/>
              <w:t>Гаранта, Авизующего банка и АО «ЦФР» в течение трех месяцев с даты принятия вышеназванного решения.</w:t>
            </w:r>
          </w:p>
        </w:tc>
      </w:tr>
      <w:tr w:rsidR="004D79BC" w:rsidRPr="00481A08" w:rsidTr="00074DA9">
        <w:trPr>
          <w:trHeight w:val="435"/>
        </w:trPr>
        <w:tc>
          <w:tcPr>
            <w:tcW w:w="982" w:type="dxa"/>
            <w:vAlign w:val="center"/>
          </w:tcPr>
          <w:p w:rsidR="004D79BC" w:rsidRPr="00481A08" w:rsidRDefault="00481A08" w:rsidP="004D79BC">
            <w:pPr>
              <w:jc w:val="center"/>
              <w:rPr>
                <w:rFonts w:ascii="Garamond" w:hAnsi="Garamond" w:cs="Garamond"/>
                <w:b/>
                <w:bCs/>
                <w:sz w:val="22"/>
                <w:szCs w:val="22"/>
              </w:rPr>
            </w:pPr>
            <w:r>
              <w:rPr>
                <w:rFonts w:ascii="Garamond" w:hAnsi="Garamond" w:cs="Garamond"/>
                <w:b/>
                <w:bCs/>
                <w:sz w:val="22"/>
                <w:szCs w:val="22"/>
              </w:rPr>
              <w:lastRenderedPageBreak/>
              <w:t>8.6</w:t>
            </w:r>
          </w:p>
        </w:tc>
        <w:tc>
          <w:tcPr>
            <w:tcW w:w="6985" w:type="dxa"/>
            <w:vAlign w:val="center"/>
          </w:tcPr>
          <w:p w:rsidR="004D79BC" w:rsidRPr="00481A08" w:rsidRDefault="004D79BC" w:rsidP="004D79BC">
            <w:pPr>
              <w:pStyle w:val="1fd"/>
              <w:tabs>
                <w:tab w:val="left" w:pos="0"/>
                <w:tab w:val="left" w:pos="567"/>
              </w:tabs>
              <w:spacing w:before="120" w:after="120"/>
              <w:ind w:left="0"/>
              <w:rPr>
                <w:rFonts w:ascii="Garamond" w:hAnsi="Garamond"/>
                <w:sz w:val="22"/>
                <w:szCs w:val="22"/>
              </w:rPr>
            </w:pPr>
            <w:r w:rsidRPr="00481A08">
              <w:rPr>
                <w:rFonts w:ascii="Garamond" w:hAnsi="Garamond"/>
                <w:sz w:val="22"/>
                <w:szCs w:val="22"/>
              </w:rPr>
              <w:t xml:space="preserve">ЦФР не позднее 2 (двух) рабочих дней после окончания периода подписания Соглашений о взаимодействии Гаранта, Авизующего банка и АО «ЦФР», указанного в уведомлении, направляемом в соответствии с п. 8.5 настоящего Положения, направляет в Совет рынка </w:t>
            </w:r>
            <w:r w:rsidRPr="00481A08">
              <w:rPr>
                <w:rFonts w:ascii="Garamond" w:hAnsi="Garamond"/>
                <w:sz w:val="22"/>
                <w:szCs w:val="22"/>
                <w:highlight w:val="yellow"/>
              </w:rPr>
              <w:t>сводный реестр заявителей с указанием информации о заключении/</w:t>
            </w:r>
            <w:proofErr w:type="spellStart"/>
            <w:r w:rsidRPr="00481A08">
              <w:rPr>
                <w:rFonts w:ascii="Garamond" w:hAnsi="Garamond"/>
                <w:sz w:val="22"/>
                <w:szCs w:val="22"/>
                <w:highlight w:val="yellow"/>
              </w:rPr>
              <w:t>незаключении</w:t>
            </w:r>
            <w:proofErr w:type="spellEnd"/>
            <w:r w:rsidRPr="00481A08">
              <w:rPr>
                <w:rFonts w:ascii="Garamond" w:hAnsi="Garamond"/>
                <w:sz w:val="22"/>
                <w:szCs w:val="22"/>
                <w:highlight w:val="yellow"/>
              </w:rPr>
              <w:t xml:space="preserve"> ими указанных Соглашений.</w:t>
            </w:r>
          </w:p>
        </w:tc>
        <w:tc>
          <w:tcPr>
            <w:tcW w:w="6935" w:type="dxa"/>
            <w:vAlign w:val="center"/>
          </w:tcPr>
          <w:p w:rsidR="004D79BC" w:rsidRPr="00481A08" w:rsidRDefault="004D79BC" w:rsidP="00F909C7">
            <w:pPr>
              <w:pStyle w:val="1fd"/>
              <w:tabs>
                <w:tab w:val="left" w:pos="567"/>
              </w:tabs>
              <w:spacing w:before="120" w:after="120"/>
              <w:ind w:left="0" w:firstLine="459"/>
              <w:rPr>
                <w:rFonts w:ascii="Garamond" w:hAnsi="Garamond"/>
                <w:sz w:val="22"/>
                <w:szCs w:val="22"/>
              </w:rPr>
            </w:pPr>
            <w:r w:rsidRPr="00481A08">
              <w:rPr>
                <w:rFonts w:ascii="Garamond" w:hAnsi="Garamond"/>
                <w:sz w:val="22"/>
                <w:szCs w:val="22"/>
              </w:rPr>
              <w:t xml:space="preserve">ЦФР не позднее 2 (двух) рабочих дней после окончания периода подписания Соглашений о взаимодействии Гаранта, Авизующего банка и АО «ЦФР», указанного в уведомлении, направляемом в соответствии с п. 8.5 настоящего Положения, направляет в Совет рынка </w:t>
            </w:r>
            <w:r w:rsidRPr="00481A08">
              <w:rPr>
                <w:rFonts w:ascii="Garamond" w:hAnsi="Garamond"/>
                <w:sz w:val="22"/>
                <w:szCs w:val="22"/>
                <w:highlight w:val="yellow"/>
              </w:rPr>
              <w:t>информацию</w:t>
            </w:r>
            <w:r w:rsidRPr="00481A08">
              <w:rPr>
                <w:rFonts w:ascii="Garamond" w:hAnsi="Garamond"/>
                <w:sz w:val="22"/>
                <w:szCs w:val="22"/>
              </w:rPr>
              <w:t xml:space="preserve"> </w:t>
            </w:r>
            <w:r w:rsidRPr="00481A08">
              <w:rPr>
                <w:rFonts w:ascii="Garamond" w:hAnsi="Garamond"/>
                <w:sz w:val="22"/>
                <w:szCs w:val="22"/>
                <w:highlight w:val="yellow"/>
              </w:rPr>
              <w:t>о заключении/</w:t>
            </w:r>
            <w:proofErr w:type="spellStart"/>
            <w:r w:rsidRPr="00481A08">
              <w:rPr>
                <w:rFonts w:ascii="Garamond" w:hAnsi="Garamond"/>
                <w:sz w:val="22"/>
                <w:szCs w:val="22"/>
                <w:highlight w:val="yellow"/>
              </w:rPr>
              <w:t>незаключении</w:t>
            </w:r>
            <w:proofErr w:type="spellEnd"/>
            <w:r w:rsidRPr="00481A08">
              <w:rPr>
                <w:rFonts w:ascii="Garamond" w:hAnsi="Garamond"/>
                <w:sz w:val="22"/>
                <w:szCs w:val="22"/>
                <w:highlight w:val="yellow"/>
              </w:rPr>
              <w:t xml:space="preserve"> заявителем указанных Соглашений.</w:t>
            </w:r>
          </w:p>
        </w:tc>
      </w:tr>
      <w:tr w:rsidR="004D79BC" w:rsidRPr="00481A08" w:rsidTr="00074DA9">
        <w:trPr>
          <w:trHeight w:val="435"/>
        </w:trPr>
        <w:tc>
          <w:tcPr>
            <w:tcW w:w="982" w:type="dxa"/>
            <w:vAlign w:val="center"/>
          </w:tcPr>
          <w:p w:rsidR="004D79BC" w:rsidRPr="00481A08" w:rsidRDefault="00481A08" w:rsidP="004D79BC">
            <w:pPr>
              <w:jc w:val="center"/>
              <w:rPr>
                <w:rFonts w:ascii="Garamond" w:hAnsi="Garamond" w:cs="Garamond"/>
                <w:b/>
                <w:bCs/>
                <w:sz w:val="22"/>
                <w:szCs w:val="22"/>
              </w:rPr>
            </w:pPr>
            <w:r>
              <w:rPr>
                <w:rFonts w:ascii="Garamond" w:hAnsi="Garamond" w:cs="Garamond"/>
                <w:b/>
                <w:bCs/>
                <w:sz w:val="22"/>
                <w:szCs w:val="22"/>
              </w:rPr>
              <w:t>8.7</w:t>
            </w:r>
          </w:p>
        </w:tc>
        <w:tc>
          <w:tcPr>
            <w:tcW w:w="6985" w:type="dxa"/>
            <w:vAlign w:val="center"/>
          </w:tcPr>
          <w:p w:rsidR="004D79BC" w:rsidRPr="00481A08" w:rsidRDefault="004D79BC" w:rsidP="004D79BC">
            <w:pPr>
              <w:pStyle w:val="1fd"/>
              <w:tabs>
                <w:tab w:val="left" w:pos="567"/>
              </w:tabs>
              <w:spacing w:before="120" w:after="120"/>
              <w:ind w:left="0" w:firstLine="720"/>
              <w:rPr>
                <w:rFonts w:ascii="Garamond" w:hAnsi="Garamond"/>
                <w:sz w:val="22"/>
                <w:szCs w:val="22"/>
              </w:rPr>
            </w:pPr>
            <w:r w:rsidRPr="00481A08">
              <w:rPr>
                <w:rFonts w:ascii="Garamond" w:hAnsi="Garamond"/>
                <w:sz w:val="22"/>
                <w:szCs w:val="22"/>
              </w:rPr>
              <w:t xml:space="preserve">На основании полученной от ЦФР информации, указанной в п. 8.6 настоящего Положения, о заключении заявителем, в отношении которого правлением Совета рынка принято решение о присвоении ему статуса аккредитованной организации в системе финансовых гарантий на оптовом рынке, Соглашений о взаимодействии Гаранта, Авизующего банка и АО «ЦФР» по форме согласно приложению 10 к настоящему Положению </w:t>
            </w:r>
            <w:r w:rsidRPr="00481A08">
              <w:rPr>
                <w:rFonts w:ascii="Garamond" w:hAnsi="Garamond"/>
                <w:sz w:val="22"/>
                <w:szCs w:val="22"/>
                <w:highlight w:val="yellow"/>
              </w:rPr>
              <w:t>Совет рынка включает заявителя в реестр аккредитованных организаций в системе финансовых гарантий на оптовом рынке с даты, установленной решением правления Совета рынка</w:t>
            </w:r>
            <w:r w:rsidRPr="00481A08">
              <w:rPr>
                <w:rFonts w:ascii="Garamond" w:hAnsi="Garamond"/>
                <w:sz w:val="22"/>
                <w:szCs w:val="22"/>
              </w:rPr>
              <w:t>.</w:t>
            </w:r>
          </w:p>
          <w:p w:rsidR="004D79BC" w:rsidRPr="00481A08" w:rsidRDefault="004D79BC" w:rsidP="004D79BC">
            <w:pPr>
              <w:pStyle w:val="1fd"/>
              <w:tabs>
                <w:tab w:val="left" w:pos="567"/>
              </w:tabs>
              <w:spacing w:before="120" w:after="120"/>
              <w:ind w:left="0" w:firstLine="720"/>
              <w:rPr>
                <w:rFonts w:ascii="Garamond" w:hAnsi="Garamond"/>
                <w:sz w:val="22"/>
                <w:szCs w:val="22"/>
              </w:rPr>
            </w:pPr>
            <w:r w:rsidRPr="00481A08">
              <w:rPr>
                <w:rFonts w:ascii="Garamond" w:hAnsi="Garamond"/>
                <w:sz w:val="22"/>
                <w:szCs w:val="22"/>
              </w:rPr>
              <w:t xml:space="preserve">В случае если заявитель, в отношении которого правлением Совета рынка принято решение о присвоении статуса аккредитованной организации в системе финансовых гарантий на оптовом рынке, не заключил в срок, указанный в уведомлении, направляемом ЦФР в соответствии с п. 8.5 настоящего Положения, Соглашения о взаимодействии Гаранта, Авизующего банка и АО «ЦФР» по форме согласно приложению 10 к настоящему Положению, правление Совета рынка принимает решение </w:t>
            </w:r>
            <w:r w:rsidRPr="00481A08">
              <w:rPr>
                <w:rFonts w:ascii="Garamond" w:hAnsi="Garamond"/>
                <w:sz w:val="22"/>
                <w:szCs w:val="22"/>
                <w:highlight w:val="yellow"/>
              </w:rPr>
              <w:t xml:space="preserve">о </w:t>
            </w:r>
            <w:proofErr w:type="spellStart"/>
            <w:r w:rsidRPr="00481A08">
              <w:rPr>
                <w:rFonts w:ascii="Garamond" w:hAnsi="Garamond"/>
                <w:sz w:val="22"/>
                <w:szCs w:val="22"/>
                <w:highlight w:val="yellow"/>
              </w:rPr>
              <w:t>невключении</w:t>
            </w:r>
            <w:proofErr w:type="spellEnd"/>
            <w:r w:rsidRPr="00481A08">
              <w:rPr>
                <w:rFonts w:ascii="Garamond" w:hAnsi="Garamond"/>
                <w:sz w:val="22"/>
                <w:szCs w:val="22"/>
                <w:highlight w:val="yellow"/>
              </w:rPr>
              <w:t xml:space="preserve"> заявителя, в отношении которого ранее правлением Совета рынка было принято решение о присвоении статуса аккредитованной организации в системе финансовых гарантий на оптовом рынке, в реестр аккредитованных организаций в системе финансовых гарантий на оптовом рынке</w:t>
            </w:r>
            <w:r w:rsidRPr="00481A08">
              <w:rPr>
                <w:rFonts w:ascii="Garamond" w:hAnsi="Garamond"/>
                <w:sz w:val="22"/>
                <w:szCs w:val="22"/>
              </w:rPr>
              <w:t>.</w:t>
            </w:r>
          </w:p>
        </w:tc>
        <w:tc>
          <w:tcPr>
            <w:tcW w:w="6935" w:type="dxa"/>
            <w:vAlign w:val="center"/>
          </w:tcPr>
          <w:p w:rsidR="004D79BC" w:rsidRPr="00481A08" w:rsidRDefault="004D79BC" w:rsidP="00F909C7">
            <w:pPr>
              <w:pStyle w:val="1fd"/>
              <w:tabs>
                <w:tab w:val="left" w:pos="567"/>
              </w:tabs>
              <w:spacing w:before="120" w:after="120"/>
              <w:ind w:left="0" w:firstLine="459"/>
              <w:rPr>
                <w:rFonts w:ascii="Garamond" w:hAnsi="Garamond"/>
                <w:sz w:val="22"/>
                <w:szCs w:val="22"/>
              </w:rPr>
            </w:pPr>
            <w:r w:rsidRPr="00481A08">
              <w:rPr>
                <w:rFonts w:ascii="Garamond" w:hAnsi="Garamond"/>
                <w:sz w:val="22"/>
                <w:szCs w:val="22"/>
              </w:rPr>
              <w:t xml:space="preserve">На основании полученной от ЦФР информации, указанной в п. 8.6 настоящего Положения, о заключении заявителем, в отношении которого правлением Совета рынка принято решение о присвоении ему статуса аккредитованной организации в системе финансовых гарантий на оптовом рынке, Соглашений о взаимодействии Гаранта, Авизующего банка и АО «ЦФР» по форме согласно приложению 10 к настоящему Положению </w:t>
            </w:r>
            <w:r w:rsidRPr="00481A08">
              <w:rPr>
                <w:rFonts w:ascii="Garamond" w:hAnsi="Garamond"/>
                <w:sz w:val="22"/>
                <w:szCs w:val="22"/>
                <w:highlight w:val="yellow"/>
              </w:rPr>
              <w:t>Правление Совета рынка принимает решение об определении даты включения заявителя в реестр аккредитованных организаций в системе финансовых гарантий на оптовом рынке.</w:t>
            </w:r>
          </w:p>
          <w:p w:rsidR="004D79BC" w:rsidRPr="00481A08" w:rsidRDefault="004D79BC" w:rsidP="00F909C7">
            <w:pPr>
              <w:pStyle w:val="1fd"/>
              <w:tabs>
                <w:tab w:val="left" w:pos="567"/>
              </w:tabs>
              <w:spacing w:before="120" w:after="120"/>
              <w:ind w:left="0" w:firstLine="459"/>
              <w:rPr>
                <w:rFonts w:ascii="Garamond" w:hAnsi="Garamond"/>
                <w:sz w:val="22"/>
                <w:szCs w:val="22"/>
              </w:rPr>
            </w:pPr>
            <w:r w:rsidRPr="00481A08">
              <w:rPr>
                <w:rFonts w:ascii="Garamond" w:hAnsi="Garamond"/>
                <w:sz w:val="22"/>
                <w:szCs w:val="22"/>
              </w:rPr>
              <w:t xml:space="preserve">В случае если заявитель, в отношении которого правлением Совета рынка принято решение о присвоении статуса аккредитованной организации в системе финансовых гарантий на оптовом рынке, не заключил в срок, указанный в уведомлении, направляемом ЦФР в соответствии с п. 8.5 настоящего Положения, Соглашения о взаимодействии Гаранта, Авизующего банка и АО «ЦФР» по форме согласно приложению 10 к настоящему Положению, правление Совета рынка принимает решение </w:t>
            </w:r>
            <w:r w:rsidRPr="00481A08">
              <w:rPr>
                <w:rFonts w:ascii="Garamond" w:hAnsi="Garamond"/>
                <w:sz w:val="22"/>
                <w:szCs w:val="22"/>
                <w:highlight w:val="yellow"/>
              </w:rPr>
              <w:t>о лишении заявителя статуса аккредитованной организации и об исключении его из реестра аккредитованных организаций в системе финансовых гарантий на оптовом рынке.</w:t>
            </w:r>
          </w:p>
        </w:tc>
      </w:tr>
      <w:tr w:rsidR="004D79BC" w:rsidRPr="00481A08" w:rsidTr="00074DA9">
        <w:trPr>
          <w:trHeight w:val="435"/>
        </w:trPr>
        <w:tc>
          <w:tcPr>
            <w:tcW w:w="982" w:type="dxa"/>
            <w:vAlign w:val="center"/>
          </w:tcPr>
          <w:p w:rsidR="004D79BC" w:rsidRPr="00481A08" w:rsidRDefault="00481A08" w:rsidP="004D79BC">
            <w:pPr>
              <w:jc w:val="center"/>
              <w:rPr>
                <w:rFonts w:ascii="Garamond" w:hAnsi="Garamond" w:cs="Garamond"/>
                <w:b/>
                <w:bCs/>
                <w:sz w:val="22"/>
                <w:szCs w:val="22"/>
              </w:rPr>
            </w:pPr>
            <w:r>
              <w:rPr>
                <w:rFonts w:ascii="Garamond" w:hAnsi="Garamond" w:cs="Garamond"/>
                <w:b/>
                <w:bCs/>
                <w:sz w:val="22"/>
                <w:szCs w:val="22"/>
              </w:rPr>
              <w:t>8.8</w:t>
            </w:r>
          </w:p>
        </w:tc>
        <w:tc>
          <w:tcPr>
            <w:tcW w:w="6985" w:type="dxa"/>
            <w:vAlign w:val="center"/>
          </w:tcPr>
          <w:p w:rsidR="004D79BC" w:rsidRPr="00481A08" w:rsidRDefault="004D79BC" w:rsidP="00481A08">
            <w:pPr>
              <w:pStyle w:val="1fd"/>
              <w:tabs>
                <w:tab w:val="left" w:pos="567"/>
              </w:tabs>
              <w:spacing w:before="120" w:after="120"/>
              <w:ind w:left="0"/>
              <w:rPr>
                <w:rFonts w:ascii="Garamond" w:hAnsi="Garamond"/>
                <w:sz w:val="22"/>
                <w:szCs w:val="22"/>
              </w:rPr>
            </w:pPr>
            <w:r w:rsidRPr="00481A08">
              <w:rPr>
                <w:rFonts w:ascii="Garamond" w:hAnsi="Garamond"/>
                <w:sz w:val="22"/>
                <w:szCs w:val="22"/>
                <w:highlight w:val="yellow"/>
              </w:rPr>
              <w:t>В течение 5 (пяти) рабочих дней с момента получения аккредитованной организацией уведомления о включении в реестр аккредитованных организаций в системе финансовых гарантий на оптовом рынке, в соответствии с п. 8.17 настоящего Положения,</w:t>
            </w:r>
            <w:r w:rsidRPr="00481A08" w:rsidDel="00D12B35">
              <w:rPr>
                <w:rFonts w:ascii="Garamond" w:hAnsi="Garamond"/>
                <w:sz w:val="22"/>
                <w:szCs w:val="22"/>
                <w:highlight w:val="yellow"/>
              </w:rPr>
              <w:t xml:space="preserve"> </w:t>
            </w:r>
            <w:r w:rsidRPr="00481A08">
              <w:rPr>
                <w:rFonts w:ascii="Garamond" w:hAnsi="Garamond"/>
                <w:sz w:val="22"/>
                <w:szCs w:val="22"/>
                <w:highlight w:val="yellow"/>
              </w:rPr>
              <w:t xml:space="preserve">аккредитованная </w:t>
            </w:r>
            <w:r w:rsidRPr="00481A08">
              <w:rPr>
                <w:rFonts w:ascii="Garamond" w:hAnsi="Garamond"/>
                <w:sz w:val="22"/>
                <w:szCs w:val="22"/>
                <w:highlight w:val="yellow"/>
              </w:rPr>
              <w:lastRenderedPageBreak/>
              <w:t xml:space="preserve">организация обязана предоставить в ЦФР отчетность по формам, указанным в </w:t>
            </w:r>
            <w:proofErr w:type="spellStart"/>
            <w:r w:rsidRPr="00481A08">
              <w:rPr>
                <w:rFonts w:ascii="Garamond" w:hAnsi="Garamond"/>
                <w:sz w:val="22"/>
                <w:szCs w:val="22"/>
                <w:highlight w:val="yellow"/>
              </w:rPr>
              <w:t>пп</w:t>
            </w:r>
            <w:proofErr w:type="spellEnd"/>
            <w:r w:rsidRPr="00481A08">
              <w:rPr>
                <w:rFonts w:ascii="Garamond" w:hAnsi="Garamond"/>
                <w:sz w:val="22"/>
                <w:szCs w:val="22"/>
                <w:highlight w:val="yellow"/>
              </w:rPr>
              <w:t>. 16–19 приложения 8.4 к настоящему Положению, на 1-е число каждого месяца с момента предоставления документов в соответствии с п. 8.1 настоящего Положения (комплект документов, предоставляемый по каждой из форм, должен быть прошит и заверен подписью уполномоченного лица и печатью организации). Аккредитованная организация предоставляет в ЦФР указанную в настоящем пункте отчетность вместе с сопроводительным письмом, составленным на имя руководителя ЦФР по форме согласно приложению 8.8 к настоящему Положению.</w:t>
            </w:r>
          </w:p>
        </w:tc>
        <w:tc>
          <w:tcPr>
            <w:tcW w:w="6935" w:type="dxa"/>
            <w:vAlign w:val="center"/>
          </w:tcPr>
          <w:p w:rsidR="004D79BC" w:rsidRPr="00481A08" w:rsidRDefault="004D79BC" w:rsidP="004D79BC">
            <w:pPr>
              <w:pStyle w:val="1fd"/>
              <w:tabs>
                <w:tab w:val="left" w:pos="567"/>
              </w:tabs>
              <w:spacing w:before="120" w:after="120"/>
              <w:ind w:left="0" w:firstLine="720"/>
              <w:rPr>
                <w:rFonts w:ascii="Garamond" w:hAnsi="Garamond"/>
                <w:b/>
                <w:sz w:val="22"/>
                <w:szCs w:val="22"/>
              </w:rPr>
            </w:pPr>
            <w:r w:rsidRPr="00481A08">
              <w:rPr>
                <w:rFonts w:ascii="Garamond" w:hAnsi="Garamond"/>
                <w:b/>
                <w:sz w:val="22"/>
                <w:szCs w:val="22"/>
              </w:rPr>
              <w:lastRenderedPageBreak/>
              <w:t>Исключить</w:t>
            </w:r>
            <w:r w:rsidR="00081086" w:rsidRPr="00481A08">
              <w:rPr>
                <w:rFonts w:ascii="Garamond" w:hAnsi="Garamond"/>
                <w:b/>
                <w:sz w:val="22"/>
                <w:szCs w:val="22"/>
              </w:rPr>
              <w:t xml:space="preserve"> пункт с последующим изменением нумерации</w:t>
            </w:r>
          </w:p>
        </w:tc>
      </w:tr>
      <w:tr w:rsidR="004D79BC" w:rsidRPr="00481A08" w:rsidTr="00074DA9">
        <w:trPr>
          <w:trHeight w:val="435"/>
        </w:trPr>
        <w:tc>
          <w:tcPr>
            <w:tcW w:w="982" w:type="dxa"/>
            <w:vAlign w:val="center"/>
          </w:tcPr>
          <w:p w:rsidR="004D79BC" w:rsidRPr="00481A08" w:rsidRDefault="00481A08" w:rsidP="004D79BC">
            <w:pPr>
              <w:jc w:val="center"/>
              <w:rPr>
                <w:rFonts w:ascii="Garamond" w:hAnsi="Garamond" w:cs="Garamond"/>
                <w:b/>
                <w:bCs/>
                <w:sz w:val="22"/>
                <w:szCs w:val="22"/>
              </w:rPr>
            </w:pPr>
            <w:r>
              <w:rPr>
                <w:rFonts w:ascii="Garamond" w:hAnsi="Garamond" w:cs="Garamond"/>
                <w:b/>
                <w:bCs/>
                <w:sz w:val="22"/>
                <w:szCs w:val="22"/>
              </w:rPr>
              <w:lastRenderedPageBreak/>
              <w:t>8.9</w:t>
            </w:r>
          </w:p>
        </w:tc>
        <w:tc>
          <w:tcPr>
            <w:tcW w:w="6985" w:type="dxa"/>
            <w:vAlign w:val="center"/>
          </w:tcPr>
          <w:p w:rsidR="004D79BC" w:rsidRPr="00481A08" w:rsidRDefault="004D79BC" w:rsidP="004D79BC">
            <w:pPr>
              <w:pStyle w:val="1fd"/>
              <w:tabs>
                <w:tab w:val="left" w:pos="567"/>
              </w:tabs>
              <w:spacing w:before="120" w:after="120"/>
              <w:ind w:left="0"/>
              <w:rPr>
                <w:rFonts w:ascii="Garamond" w:hAnsi="Garamond"/>
                <w:sz w:val="22"/>
                <w:szCs w:val="22"/>
                <w:highlight w:val="yellow"/>
              </w:rPr>
            </w:pPr>
            <w:r w:rsidRPr="00481A08">
              <w:rPr>
                <w:rFonts w:ascii="Garamond" w:hAnsi="Garamond"/>
                <w:sz w:val="22"/>
                <w:szCs w:val="22"/>
                <w:highlight w:val="yellow"/>
              </w:rPr>
              <w:t>ЦФР в течение 5 (пяти) рабочих дней с даты получения от аккредитованной организации документов рассматривает предоставленный комплект отчетности, указанный в п. 8.8 настоящего Положения. ЦФР проверяет комплектность направленных аккредитованной организацией документов в соответствии с перечнем, предусмотренным п. 8.8 настоящего Положения, а также осуществляет проверку соответствия аккредитованной организации критериям аккредитации, указанным в приложении 8.1 к настоящему Положению.</w:t>
            </w:r>
          </w:p>
          <w:p w:rsidR="004D79BC" w:rsidRPr="00481A08" w:rsidRDefault="004D79BC" w:rsidP="004D79BC">
            <w:pPr>
              <w:pStyle w:val="1fd"/>
              <w:tabs>
                <w:tab w:val="left" w:pos="567"/>
              </w:tabs>
              <w:spacing w:before="120" w:after="120"/>
              <w:ind w:left="0"/>
              <w:rPr>
                <w:rFonts w:ascii="Garamond" w:hAnsi="Garamond"/>
                <w:sz w:val="22"/>
                <w:szCs w:val="22"/>
                <w:highlight w:val="yellow"/>
              </w:rPr>
            </w:pPr>
            <w:r w:rsidRPr="00481A08">
              <w:rPr>
                <w:rFonts w:ascii="Garamond" w:hAnsi="Garamond"/>
                <w:sz w:val="22"/>
                <w:szCs w:val="22"/>
                <w:highlight w:val="yellow"/>
              </w:rPr>
              <w:t>В случае выявленного по результатам проверки несоответствия аккредитованной организации критериям аккредитации, указанным в приложении 8.1 к настоящему Положению, ЦФР направляет на бумажном носителе с подписью уполномоченного лица в адрес Совета рынка соответствующее заключение.</w:t>
            </w:r>
          </w:p>
          <w:p w:rsidR="004D79BC" w:rsidRPr="00481A08" w:rsidRDefault="004D79BC" w:rsidP="004D79BC">
            <w:pPr>
              <w:pStyle w:val="1fd"/>
              <w:tabs>
                <w:tab w:val="left" w:pos="567"/>
              </w:tabs>
              <w:spacing w:before="120" w:after="120"/>
              <w:ind w:left="0"/>
              <w:rPr>
                <w:rFonts w:ascii="Garamond" w:hAnsi="Garamond"/>
                <w:sz w:val="22"/>
                <w:szCs w:val="22"/>
                <w:highlight w:val="yellow"/>
              </w:rPr>
            </w:pPr>
            <w:r w:rsidRPr="00481A08">
              <w:rPr>
                <w:rFonts w:ascii="Garamond" w:hAnsi="Garamond"/>
                <w:sz w:val="22"/>
                <w:szCs w:val="22"/>
                <w:highlight w:val="yellow"/>
              </w:rPr>
              <w:t xml:space="preserve">В случае </w:t>
            </w:r>
            <w:proofErr w:type="spellStart"/>
            <w:r w:rsidRPr="00481A08">
              <w:rPr>
                <w:rFonts w:ascii="Garamond" w:hAnsi="Garamond"/>
                <w:sz w:val="22"/>
                <w:szCs w:val="22"/>
                <w:highlight w:val="yellow"/>
              </w:rPr>
              <w:t>непредоставления</w:t>
            </w:r>
            <w:proofErr w:type="spellEnd"/>
            <w:r w:rsidRPr="00481A08">
              <w:rPr>
                <w:rFonts w:ascii="Garamond" w:hAnsi="Garamond"/>
                <w:sz w:val="22"/>
                <w:szCs w:val="22"/>
                <w:highlight w:val="yellow"/>
              </w:rPr>
              <w:t>, несвоевременного или неполного представления аккредитованной организацией в ЦФР документов в соответствии с п. 8.8 настоящего Положения, ЦФР уведомляет в письменной форме Совет рынка об указанном нарушении порядка получения статуса аккредитованной организации в системе финансовых гарантий на оптовом рынке.</w:t>
            </w:r>
          </w:p>
          <w:p w:rsidR="004D79BC" w:rsidRPr="00481A08" w:rsidRDefault="004D79BC" w:rsidP="004D79BC">
            <w:pPr>
              <w:pStyle w:val="1fd"/>
              <w:tabs>
                <w:tab w:val="left" w:pos="567"/>
              </w:tabs>
              <w:spacing w:before="120" w:after="120"/>
              <w:ind w:left="0"/>
              <w:rPr>
                <w:rFonts w:ascii="Garamond" w:hAnsi="Garamond"/>
                <w:sz w:val="22"/>
                <w:szCs w:val="22"/>
                <w:highlight w:val="yellow"/>
              </w:rPr>
            </w:pPr>
            <w:r w:rsidRPr="00481A08">
              <w:rPr>
                <w:rFonts w:ascii="Garamond" w:hAnsi="Garamond"/>
                <w:sz w:val="22"/>
                <w:szCs w:val="22"/>
                <w:highlight w:val="yellow"/>
              </w:rPr>
              <w:t xml:space="preserve">Совет рынка при получении от ЦФР информации о неисполнении заявителем требований п. 8.8 настоящего Положения и (или) о несоответствии аккредитованной организации критериям аккредитации, указанным в приложении 8.1 к настоящему Положению, выносит вопрос на правление Совета рынка о лишении аккредитованной организации </w:t>
            </w:r>
            <w:r w:rsidRPr="00481A08">
              <w:rPr>
                <w:rFonts w:ascii="Garamond" w:hAnsi="Garamond"/>
                <w:sz w:val="22"/>
                <w:szCs w:val="22"/>
                <w:highlight w:val="yellow"/>
              </w:rPr>
              <w:lastRenderedPageBreak/>
              <w:t>статуса аккредитованной организации в системе финансовых гарантий на оптовом рынке.</w:t>
            </w:r>
          </w:p>
        </w:tc>
        <w:tc>
          <w:tcPr>
            <w:tcW w:w="6935" w:type="dxa"/>
            <w:vAlign w:val="center"/>
          </w:tcPr>
          <w:p w:rsidR="004D79BC" w:rsidRPr="00481A08" w:rsidRDefault="00081086" w:rsidP="004D79BC">
            <w:pPr>
              <w:pStyle w:val="1fd"/>
              <w:tabs>
                <w:tab w:val="left" w:pos="567"/>
              </w:tabs>
              <w:spacing w:before="120" w:after="120"/>
              <w:ind w:left="0" w:firstLine="720"/>
              <w:rPr>
                <w:rFonts w:ascii="Garamond" w:hAnsi="Garamond"/>
                <w:b/>
                <w:sz w:val="22"/>
                <w:szCs w:val="22"/>
              </w:rPr>
            </w:pPr>
            <w:r w:rsidRPr="00481A08">
              <w:rPr>
                <w:rFonts w:ascii="Garamond" w:hAnsi="Garamond"/>
                <w:b/>
                <w:sz w:val="22"/>
                <w:szCs w:val="22"/>
              </w:rPr>
              <w:lastRenderedPageBreak/>
              <w:t>Исключить пункт с последующим изменением нумерации</w:t>
            </w:r>
          </w:p>
        </w:tc>
      </w:tr>
      <w:tr w:rsidR="004D79BC" w:rsidRPr="00481A08" w:rsidTr="00074DA9">
        <w:trPr>
          <w:trHeight w:val="435"/>
        </w:trPr>
        <w:tc>
          <w:tcPr>
            <w:tcW w:w="982" w:type="dxa"/>
            <w:vAlign w:val="center"/>
          </w:tcPr>
          <w:p w:rsidR="004D79BC" w:rsidRPr="00481A08" w:rsidRDefault="00481A08" w:rsidP="004D79BC">
            <w:pPr>
              <w:jc w:val="center"/>
              <w:rPr>
                <w:rFonts w:ascii="Garamond" w:hAnsi="Garamond" w:cs="Garamond"/>
                <w:b/>
                <w:bCs/>
                <w:sz w:val="22"/>
                <w:szCs w:val="22"/>
              </w:rPr>
            </w:pPr>
            <w:r>
              <w:rPr>
                <w:rFonts w:ascii="Garamond" w:hAnsi="Garamond" w:cs="Garamond"/>
                <w:b/>
                <w:bCs/>
                <w:sz w:val="22"/>
                <w:szCs w:val="22"/>
              </w:rPr>
              <w:lastRenderedPageBreak/>
              <w:t>8.10</w:t>
            </w:r>
          </w:p>
        </w:tc>
        <w:tc>
          <w:tcPr>
            <w:tcW w:w="6985" w:type="dxa"/>
            <w:vAlign w:val="center"/>
          </w:tcPr>
          <w:p w:rsidR="004D79BC" w:rsidRPr="00481A08" w:rsidRDefault="004D79BC" w:rsidP="004D79BC">
            <w:pPr>
              <w:pStyle w:val="1fd"/>
              <w:tabs>
                <w:tab w:val="left" w:pos="567"/>
              </w:tabs>
              <w:spacing w:before="120" w:after="120"/>
              <w:ind w:left="0"/>
              <w:rPr>
                <w:rFonts w:ascii="Garamond" w:hAnsi="Garamond"/>
                <w:sz w:val="22"/>
                <w:szCs w:val="22"/>
              </w:rPr>
            </w:pPr>
            <w:r w:rsidRPr="00481A08">
              <w:rPr>
                <w:rFonts w:ascii="Garamond" w:hAnsi="Garamond"/>
                <w:sz w:val="22"/>
                <w:szCs w:val="22"/>
              </w:rPr>
              <w:t xml:space="preserve">Аккредитованная организация, в случае если документы, указанные в приложении 8.9 к настоящему Положению, не размещены в открытом доступе на официальном интернет-сайте Центрального банка Российской Федерации, обязана </w:t>
            </w:r>
            <w:r w:rsidRPr="00481A08">
              <w:rPr>
                <w:rFonts w:ascii="Garamond" w:hAnsi="Garamond"/>
                <w:sz w:val="22"/>
                <w:szCs w:val="22"/>
                <w:shd w:val="clear" w:color="auto" w:fill="FFFF00"/>
              </w:rPr>
              <w:t>ежемесячно</w:t>
            </w:r>
            <w:r w:rsidRPr="00481A08">
              <w:rPr>
                <w:rFonts w:ascii="Garamond" w:hAnsi="Garamond"/>
                <w:sz w:val="22"/>
                <w:szCs w:val="22"/>
              </w:rPr>
              <w:t xml:space="preserve"> не позднее 15 (пятнадцатого) числа после окончания отчетного месяца </w:t>
            </w:r>
            <w:r w:rsidRPr="00481A08">
              <w:rPr>
                <w:rFonts w:ascii="Garamond" w:hAnsi="Garamond"/>
                <w:sz w:val="22"/>
                <w:szCs w:val="22"/>
                <w:shd w:val="clear" w:color="auto" w:fill="FFFF00"/>
              </w:rPr>
              <w:t xml:space="preserve">представлять </w:t>
            </w:r>
            <w:r w:rsidRPr="00481A08">
              <w:rPr>
                <w:rFonts w:ascii="Garamond" w:hAnsi="Garamond"/>
                <w:sz w:val="22"/>
                <w:szCs w:val="22"/>
                <w:highlight w:val="yellow"/>
              </w:rPr>
              <w:t>в</w:t>
            </w:r>
            <w:r w:rsidRPr="00481A08">
              <w:rPr>
                <w:rFonts w:ascii="Garamond" w:hAnsi="Garamond"/>
                <w:sz w:val="22"/>
                <w:szCs w:val="22"/>
              </w:rPr>
              <w:t xml:space="preserve"> ЦФР для подтверждения соответствия критериям отнесения к категории аккредитованных организаций обязательный комплект документов в соответствии с требованиями, предусмотренными в приложении 8.9 к настоящему Положению. </w:t>
            </w:r>
            <w:r w:rsidRPr="00481A08">
              <w:rPr>
                <w:rFonts w:ascii="Garamond" w:hAnsi="Garamond"/>
                <w:color w:val="000000"/>
                <w:sz w:val="22"/>
                <w:szCs w:val="22"/>
              </w:rPr>
              <w:t xml:space="preserve">Документы предоставляются в электронном виде в форме отсканированных копий отчетности, подписанной уполномоченными лицами организации и оформленной печатью организации, в виде одного </w:t>
            </w:r>
            <w:proofErr w:type="spellStart"/>
            <w:r w:rsidRPr="00481A08">
              <w:rPr>
                <w:rFonts w:ascii="Garamond" w:hAnsi="Garamond"/>
                <w:color w:val="000000"/>
                <w:sz w:val="22"/>
                <w:szCs w:val="22"/>
              </w:rPr>
              <w:t>zip</w:t>
            </w:r>
            <w:proofErr w:type="spellEnd"/>
            <w:r w:rsidRPr="00481A08">
              <w:rPr>
                <w:rFonts w:ascii="Garamond" w:hAnsi="Garamond"/>
                <w:color w:val="000000"/>
                <w:sz w:val="22"/>
                <w:szCs w:val="22"/>
              </w:rPr>
              <w:t xml:space="preserve">-архива. Перечень электронных адресов для обмена сообщениями между </w:t>
            </w:r>
            <w:r w:rsidRPr="00481A08">
              <w:rPr>
                <w:rFonts w:ascii="Garamond" w:hAnsi="Garamond"/>
                <w:sz w:val="22"/>
                <w:szCs w:val="22"/>
              </w:rPr>
              <w:t>гарантом, авизующим банком и ЦФР</w:t>
            </w:r>
            <w:r w:rsidRPr="00481A08">
              <w:rPr>
                <w:rFonts w:ascii="Garamond" w:hAnsi="Garamond"/>
                <w:color w:val="000000"/>
                <w:sz w:val="22"/>
                <w:szCs w:val="22"/>
              </w:rPr>
              <w:t xml:space="preserve"> </w:t>
            </w:r>
            <w:r w:rsidRPr="00481A08">
              <w:rPr>
                <w:rFonts w:ascii="Garamond" w:hAnsi="Garamond"/>
                <w:sz w:val="22"/>
                <w:szCs w:val="22"/>
              </w:rPr>
              <w:t>приведен в приложении 13 к Соглашению о взаимодействии Гаранта, Авизующего банка и АО «ЦФР».</w:t>
            </w:r>
          </w:p>
        </w:tc>
        <w:tc>
          <w:tcPr>
            <w:tcW w:w="6935" w:type="dxa"/>
            <w:vAlign w:val="center"/>
          </w:tcPr>
          <w:p w:rsidR="004D79BC" w:rsidRPr="00481A08" w:rsidRDefault="004D79BC" w:rsidP="00481A08">
            <w:pPr>
              <w:pStyle w:val="1fd"/>
              <w:tabs>
                <w:tab w:val="left" w:pos="567"/>
              </w:tabs>
              <w:spacing w:before="120" w:after="120"/>
              <w:ind w:left="0"/>
              <w:rPr>
                <w:rFonts w:ascii="Garamond" w:hAnsi="Garamond"/>
                <w:sz w:val="22"/>
                <w:szCs w:val="22"/>
              </w:rPr>
            </w:pPr>
            <w:r w:rsidRPr="00481A08">
              <w:rPr>
                <w:rFonts w:ascii="Garamond" w:hAnsi="Garamond"/>
                <w:sz w:val="22"/>
                <w:szCs w:val="22"/>
              </w:rPr>
              <w:t xml:space="preserve">Аккредитованная организация, в случае если документы, указанные в приложении 8.9 к настоящему Положению, не размещены в открытом доступе на официальном интернет-сайте Центрального банка Российской Федерации, обязана не позднее 15 (пятнадцатого) числа после окончания отчетного месяца </w:t>
            </w:r>
            <w:r w:rsidRPr="00481A08">
              <w:rPr>
                <w:rFonts w:ascii="Garamond" w:hAnsi="Garamond"/>
                <w:sz w:val="22"/>
                <w:szCs w:val="22"/>
                <w:shd w:val="clear" w:color="auto" w:fill="FFFF00"/>
              </w:rPr>
              <w:t>или отчетного квартала представить</w:t>
            </w:r>
            <w:r w:rsidRPr="00481A08">
              <w:rPr>
                <w:rFonts w:ascii="Garamond" w:hAnsi="Garamond"/>
                <w:sz w:val="22"/>
                <w:szCs w:val="22"/>
              </w:rPr>
              <w:t xml:space="preserve"> ЦФР для подтверждения соответствия критериям отнесения к категории аккредитованных организаций обязательный комплект документов в соответствии с требованиями, предусмотренными в приложении 8.9 к настоящему Положению. </w:t>
            </w:r>
            <w:r w:rsidRPr="00481A08">
              <w:rPr>
                <w:rFonts w:ascii="Garamond" w:hAnsi="Garamond"/>
                <w:color w:val="000000"/>
                <w:sz w:val="22"/>
                <w:szCs w:val="22"/>
              </w:rPr>
              <w:t xml:space="preserve">Документы предоставляются в электронном виде в форме отсканированных копий отчетности, подписанной уполномоченными лицами организации и оформленной печатью организации, в виде одного </w:t>
            </w:r>
            <w:proofErr w:type="spellStart"/>
            <w:r w:rsidRPr="00481A08">
              <w:rPr>
                <w:rFonts w:ascii="Garamond" w:hAnsi="Garamond"/>
                <w:color w:val="000000"/>
                <w:sz w:val="22"/>
                <w:szCs w:val="22"/>
              </w:rPr>
              <w:t>zip</w:t>
            </w:r>
            <w:proofErr w:type="spellEnd"/>
            <w:r w:rsidRPr="00481A08">
              <w:rPr>
                <w:rFonts w:ascii="Garamond" w:hAnsi="Garamond"/>
                <w:color w:val="000000"/>
                <w:sz w:val="22"/>
                <w:szCs w:val="22"/>
              </w:rPr>
              <w:t xml:space="preserve">-архива. Перечень электронных адресов для обмена сообщениями между </w:t>
            </w:r>
            <w:r w:rsidRPr="00481A08">
              <w:rPr>
                <w:rFonts w:ascii="Garamond" w:hAnsi="Garamond"/>
                <w:sz w:val="22"/>
                <w:szCs w:val="22"/>
              </w:rPr>
              <w:t>гарантом, авизующим банком и ЦФР</w:t>
            </w:r>
            <w:r w:rsidRPr="00481A08">
              <w:rPr>
                <w:rFonts w:ascii="Garamond" w:hAnsi="Garamond"/>
                <w:color w:val="000000"/>
                <w:sz w:val="22"/>
                <w:szCs w:val="22"/>
              </w:rPr>
              <w:t xml:space="preserve"> </w:t>
            </w:r>
            <w:r w:rsidRPr="00481A08">
              <w:rPr>
                <w:rFonts w:ascii="Garamond" w:hAnsi="Garamond"/>
                <w:sz w:val="22"/>
                <w:szCs w:val="22"/>
              </w:rPr>
              <w:t>приведен в приложении 13 к Соглашению о взаимодействии Гаранта, Авизующего банка и АО «ЦФР».</w:t>
            </w:r>
          </w:p>
        </w:tc>
      </w:tr>
      <w:tr w:rsidR="00222528" w:rsidRPr="00481A08" w:rsidTr="00074DA9">
        <w:trPr>
          <w:trHeight w:val="435"/>
        </w:trPr>
        <w:tc>
          <w:tcPr>
            <w:tcW w:w="982" w:type="dxa"/>
            <w:vAlign w:val="center"/>
          </w:tcPr>
          <w:p w:rsidR="00222528" w:rsidRPr="00481A08" w:rsidRDefault="00222528" w:rsidP="00222528">
            <w:pPr>
              <w:jc w:val="center"/>
              <w:rPr>
                <w:rFonts w:ascii="Garamond" w:hAnsi="Garamond" w:cs="Garamond"/>
                <w:b/>
                <w:bCs/>
                <w:sz w:val="22"/>
                <w:szCs w:val="22"/>
              </w:rPr>
            </w:pPr>
            <w:r w:rsidRPr="00481A08">
              <w:rPr>
                <w:rFonts w:ascii="Garamond" w:hAnsi="Garamond" w:cs="Garamond"/>
                <w:b/>
                <w:bCs/>
                <w:sz w:val="22"/>
                <w:szCs w:val="22"/>
              </w:rPr>
              <w:t>8.11</w:t>
            </w:r>
          </w:p>
        </w:tc>
        <w:tc>
          <w:tcPr>
            <w:tcW w:w="6985" w:type="dxa"/>
            <w:vAlign w:val="center"/>
          </w:tcPr>
          <w:p w:rsidR="00222528" w:rsidRPr="00481A08" w:rsidRDefault="00222528" w:rsidP="00222528">
            <w:pPr>
              <w:pStyle w:val="1fd"/>
              <w:tabs>
                <w:tab w:val="left" w:pos="567"/>
              </w:tabs>
              <w:spacing w:before="120" w:after="120"/>
              <w:ind w:left="0"/>
              <w:rPr>
                <w:rFonts w:ascii="Garamond" w:hAnsi="Garamond"/>
                <w:sz w:val="22"/>
                <w:szCs w:val="22"/>
              </w:rPr>
            </w:pPr>
            <w:r w:rsidRPr="00481A08">
              <w:rPr>
                <w:rFonts w:ascii="Garamond" w:hAnsi="Garamond"/>
                <w:sz w:val="22"/>
                <w:szCs w:val="22"/>
              </w:rPr>
              <w:t xml:space="preserve">ЦФР в течение 5 (пяти) рабочих дней с даты </w:t>
            </w:r>
            <w:bookmarkStart w:id="53" w:name="OLE_LINK11"/>
            <w:bookmarkStart w:id="54" w:name="OLE_LINK12"/>
            <w:r w:rsidRPr="00481A08">
              <w:rPr>
                <w:rFonts w:ascii="Garamond" w:hAnsi="Garamond"/>
                <w:sz w:val="22"/>
                <w:szCs w:val="22"/>
              </w:rPr>
              <w:t xml:space="preserve">опубликования Центральным банком Российской Федерации форм отчетности, указанных в приложении 8.9 к настоящему Положению, либо в течение 5 (пяти) рабочих дней с даты получения от аккредитованной организации комплекта отчетности в соответствии с п. </w:t>
            </w:r>
            <w:r w:rsidRPr="00481A08">
              <w:rPr>
                <w:rFonts w:ascii="Garamond" w:hAnsi="Garamond"/>
                <w:sz w:val="22"/>
                <w:szCs w:val="22"/>
                <w:highlight w:val="yellow"/>
              </w:rPr>
              <w:t>8.10</w:t>
            </w:r>
            <w:r w:rsidRPr="00481A08">
              <w:rPr>
                <w:rFonts w:ascii="Garamond" w:hAnsi="Garamond"/>
                <w:sz w:val="22"/>
                <w:szCs w:val="22"/>
              </w:rPr>
              <w:t xml:space="preserve"> настоящего Положения рассматривает отчетность аккредитованной организации на полноту предоставления (публикации) и осуществляет проверку соответствия аккредитованной организации критериям аккредитации, указанным в приложении 8.1 к настоящему Положению, а также определяет уровень собственного капитала аккредитованной организации для проверки выдаваемых ей банковских гарантий на соответствие требованиям п.3.12 настоящего Положения.</w:t>
            </w:r>
          </w:p>
          <w:p w:rsidR="00222528" w:rsidRPr="00481A08" w:rsidRDefault="00222528" w:rsidP="00222528">
            <w:pPr>
              <w:spacing w:before="120" w:after="120"/>
              <w:ind w:firstLine="708"/>
              <w:jc w:val="both"/>
              <w:rPr>
                <w:rFonts w:ascii="Garamond" w:hAnsi="Garamond"/>
                <w:sz w:val="22"/>
                <w:szCs w:val="22"/>
              </w:rPr>
            </w:pPr>
            <w:r w:rsidRPr="00481A08">
              <w:rPr>
                <w:rFonts w:ascii="Garamond" w:hAnsi="Garamond"/>
                <w:sz w:val="22"/>
                <w:szCs w:val="22"/>
              </w:rPr>
              <w:t xml:space="preserve">В случае выявленного по результатам проверки несоответствия аккредитованной организации критериям аккредитации, указанным в приложении 8.1 к настоящему Положению, ЦФР направляет на бумажном </w:t>
            </w:r>
            <w:r w:rsidRPr="00481A08">
              <w:rPr>
                <w:rFonts w:ascii="Garamond" w:hAnsi="Garamond"/>
                <w:sz w:val="22"/>
                <w:szCs w:val="22"/>
              </w:rPr>
              <w:lastRenderedPageBreak/>
              <w:t>носителе с подписью уполномоченного лица в адрес Совета рынка соответствующее заключение.</w:t>
            </w:r>
          </w:p>
          <w:p w:rsidR="00222528" w:rsidRPr="00481A08" w:rsidRDefault="00222528" w:rsidP="00222528">
            <w:pPr>
              <w:tabs>
                <w:tab w:val="left" w:pos="567"/>
              </w:tabs>
              <w:spacing w:before="120" w:after="120"/>
              <w:ind w:firstLine="708"/>
              <w:jc w:val="both"/>
              <w:rPr>
                <w:rFonts w:ascii="Garamond" w:hAnsi="Garamond"/>
                <w:sz w:val="22"/>
                <w:szCs w:val="22"/>
              </w:rPr>
            </w:pPr>
            <w:r w:rsidRPr="00481A08">
              <w:rPr>
                <w:rFonts w:ascii="Garamond" w:hAnsi="Garamond"/>
                <w:sz w:val="22"/>
                <w:szCs w:val="22"/>
              </w:rPr>
              <w:t xml:space="preserve">В случае </w:t>
            </w:r>
            <w:proofErr w:type="spellStart"/>
            <w:r w:rsidRPr="00481A08">
              <w:rPr>
                <w:rFonts w:ascii="Garamond" w:hAnsi="Garamond"/>
                <w:sz w:val="22"/>
                <w:szCs w:val="22"/>
              </w:rPr>
              <w:t>непредоставления</w:t>
            </w:r>
            <w:proofErr w:type="spellEnd"/>
            <w:r w:rsidRPr="00481A08">
              <w:rPr>
                <w:rFonts w:ascii="Garamond" w:hAnsi="Garamond"/>
                <w:sz w:val="22"/>
                <w:szCs w:val="22"/>
              </w:rPr>
              <w:t xml:space="preserve">, несвоевременного или неполного представления аккредитованной организацией в ЦФР документов в соответствии с п. </w:t>
            </w:r>
            <w:r w:rsidRPr="00481A08">
              <w:rPr>
                <w:rFonts w:ascii="Garamond" w:hAnsi="Garamond"/>
                <w:sz w:val="22"/>
                <w:szCs w:val="22"/>
                <w:highlight w:val="yellow"/>
              </w:rPr>
              <w:t>8.10</w:t>
            </w:r>
            <w:r w:rsidRPr="00481A08">
              <w:rPr>
                <w:rFonts w:ascii="Garamond" w:hAnsi="Garamond"/>
                <w:sz w:val="22"/>
                <w:szCs w:val="22"/>
              </w:rPr>
              <w:t xml:space="preserve"> настоящего Положения ЦФР уведомляет в письменной форме Совет рынка об указанном нарушении. </w:t>
            </w:r>
          </w:p>
          <w:p w:rsidR="00222528" w:rsidRPr="00481A08" w:rsidRDefault="00222528" w:rsidP="00481A08">
            <w:pPr>
              <w:pStyle w:val="1fd"/>
              <w:tabs>
                <w:tab w:val="left" w:pos="567"/>
              </w:tabs>
              <w:spacing w:before="120" w:after="120"/>
              <w:ind w:left="0" w:firstLine="708"/>
              <w:rPr>
                <w:rFonts w:ascii="Garamond" w:hAnsi="Garamond"/>
                <w:sz w:val="22"/>
                <w:szCs w:val="22"/>
              </w:rPr>
            </w:pPr>
            <w:r w:rsidRPr="00481A08">
              <w:rPr>
                <w:rFonts w:ascii="Garamond" w:hAnsi="Garamond"/>
                <w:sz w:val="22"/>
                <w:szCs w:val="22"/>
              </w:rPr>
              <w:t xml:space="preserve">Совет рынка при получении от ЦФР информации о неисполнении гарантом требований п. </w:t>
            </w:r>
            <w:r w:rsidRPr="00481A08">
              <w:rPr>
                <w:rFonts w:ascii="Garamond" w:hAnsi="Garamond"/>
                <w:sz w:val="22"/>
                <w:szCs w:val="22"/>
                <w:highlight w:val="yellow"/>
              </w:rPr>
              <w:t>8.10</w:t>
            </w:r>
            <w:r w:rsidRPr="00481A08">
              <w:rPr>
                <w:rFonts w:ascii="Garamond" w:hAnsi="Garamond"/>
                <w:sz w:val="22"/>
                <w:szCs w:val="22"/>
              </w:rPr>
              <w:t xml:space="preserve"> настоящего Положения и (или) о несоответствии аккредитованной организации критериям аккредитации, указанным в приложении 8.1 к настоящему Положению, выносит вопрос на правление Совета рынка о лишении аккредитованной организации статуса аккредитованной организации в системе финансовых гарантий на оптовом рынке электроэнергии.</w:t>
            </w:r>
            <w:bookmarkEnd w:id="53"/>
            <w:bookmarkEnd w:id="54"/>
          </w:p>
        </w:tc>
        <w:tc>
          <w:tcPr>
            <w:tcW w:w="6935" w:type="dxa"/>
            <w:vAlign w:val="center"/>
          </w:tcPr>
          <w:p w:rsidR="00222528" w:rsidRPr="00481A08" w:rsidRDefault="00222528" w:rsidP="00222528">
            <w:pPr>
              <w:pStyle w:val="1fd"/>
              <w:tabs>
                <w:tab w:val="left" w:pos="567"/>
              </w:tabs>
              <w:spacing w:before="120" w:after="120"/>
              <w:ind w:left="0"/>
              <w:rPr>
                <w:rFonts w:ascii="Garamond" w:hAnsi="Garamond"/>
                <w:sz w:val="22"/>
                <w:szCs w:val="22"/>
              </w:rPr>
            </w:pPr>
            <w:r w:rsidRPr="00481A08">
              <w:rPr>
                <w:rFonts w:ascii="Garamond" w:hAnsi="Garamond"/>
                <w:sz w:val="22"/>
                <w:szCs w:val="22"/>
              </w:rPr>
              <w:lastRenderedPageBreak/>
              <w:t xml:space="preserve">ЦФР в течение 5 (пяти) рабочих дней с даты опубликования Центральным банком Российской Федерации форм отчетности, указанных в приложении 8.9 к настоящему Положению, либо в течение 5 (пяти) рабочих дней с даты получения от аккредитованной организации комплекта отчетности в соответствии с п. </w:t>
            </w:r>
            <w:r w:rsidRPr="00481A08">
              <w:rPr>
                <w:rFonts w:ascii="Garamond" w:hAnsi="Garamond"/>
                <w:sz w:val="22"/>
                <w:szCs w:val="22"/>
                <w:highlight w:val="yellow"/>
              </w:rPr>
              <w:t>8.8</w:t>
            </w:r>
            <w:r w:rsidRPr="00481A08">
              <w:rPr>
                <w:rFonts w:ascii="Garamond" w:hAnsi="Garamond"/>
                <w:sz w:val="22"/>
                <w:szCs w:val="22"/>
              </w:rPr>
              <w:t xml:space="preserve"> настоящего Положения рассматривает отчетность аккредитованной организации на полноту предоставления (публикации) и осуществляет проверку соответствия аккредитованной организации критериям аккредитации, указанным в приложении 8.1 к настоящему Положению, а также определяет уровень собственного капитала аккредитованной организации для проверки выдаваемых ей банковских гарантий на соответствие требованиям п.3.12 настоящего Положения.</w:t>
            </w:r>
          </w:p>
          <w:p w:rsidR="00222528" w:rsidRPr="00481A08" w:rsidRDefault="00222528" w:rsidP="00222528">
            <w:pPr>
              <w:spacing w:before="120" w:after="120"/>
              <w:ind w:firstLine="708"/>
              <w:jc w:val="both"/>
              <w:rPr>
                <w:rFonts w:ascii="Garamond" w:hAnsi="Garamond"/>
                <w:sz w:val="22"/>
                <w:szCs w:val="22"/>
              </w:rPr>
            </w:pPr>
            <w:r w:rsidRPr="00481A08">
              <w:rPr>
                <w:rFonts w:ascii="Garamond" w:hAnsi="Garamond"/>
                <w:sz w:val="22"/>
                <w:szCs w:val="22"/>
              </w:rPr>
              <w:t xml:space="preserve">В случае выявленного по результатам проверки несоответствия аккредитованной организации критериям аккредитации, указанным в приложении 8.1 к настоящему Положению, ЦФР направляет на бумажном </w:t>
            </w:r>
            <w:r w:rsidRPr="00481A08">
              <w:rPr>
                <w:rFonts w:ascii="Garamond" w:hAnsi="Garamond"/>
                <w:sz w:val="22"/>
                <w:szCs w:val="22"/>
              </w:rPr>
              <w:lastRenderedPageBreak/>
              <w:t>носителе с подписью уполномоченного лица в адрес Совета рынка соответствующее заключение.</w:t>
            </w:r>
          </w:p>
          <w:p w:rsidR="00222528" w:rsidRPr="00481A08" w:rsidRDefault="00222528" w:rsidP="00222528">
            <w:pPr>
              <w:tabs>
                <w:tab w:val="left" w:pos="567"/>
              </w:tabs>
              <w:spacing w:before="120" w:after="120"/>
              <w:ind w:firstLine="708"/>
              <w:jc w:val="both"/>
              <w:rPr>
                <w:rFonts w:ascii="Garamond" w:hAnsi="Garamond"/>
                <w:sz w:val="22"/>
                <w:szCs w:val="22"/>
              </w:rPr>
            </w:pPr>
            <w:r w:rsidRPr="00481A08">
              <w:rPr>
                <w:rFonts w:ascii="Garamond" w:hAnsi="Garamond"/>
                <w:sz w:val="22"/>
                <w:szCs w:val="22"/>
              </w:rPr>
              <w:t xml:space="preserve">В случае </w:t>
            </w:r>
            <w:proofErr w:type="spellStart"/>
            <w:r w:rsidRPr="00481A08">
              <w:rPr>
                <w:rFonts w:ascii="Garamond" w:hAnsi="Garamond"/>
                <w:sz w:val="22"/>
                <w:szCs w:val="22"/>
              </w:rPr>
              <w:t>непредоставления</w:t>
            </w:r>
            <w:proofErr w:type="spellEnd"/>
            <w:r w:rsidRPr="00481A08">
              <w:rPr>
                <w:rFonts w:ascii="Garamond" w:hAnsi="Garamond"/>
                <w:sz w:val="22"/>
                <w:szCs w:val="22"/>
              </w:rPr>
              <w:t xml:space="preserve">, несвоевременного или неполного представления аккредитованной организацией в ЦФР документов в соответствии с п. </w:t>
            </w:r>
            <w:r w:rsidRPr="00481A08">
              <w:rPr>
                <w:rFonts w:ascii="Garamond" w:hAnsi="Garamond"/>
                <w:sz w:val="22"/>
                <w:szCs w:val="22"/>
                <w:highlight w:val="yellow"/>
              </w:rPr>
              <w:t>8.8</w:t>
            </w:r>
            <w:r w:rsidRPr="00481A08">
              <w:rPr>
                <w:rFonts w:ascii="Garamond" w:hAnsi="Garamond"/>
                <w:sz w:val="22"/>
                <w:szCs w:val="22"/>
              </w:rPr>
              <w:t xml:space="preserve"> настоящего Положения ЦФР уведомляет в письменной форме Совет рынка об указанном нарушении. </w:t>
            </w:r>
          </w:p>
          <w:p w:rsidR="00222528" w:rsidRPr="00481A08" w:rsidRDefault="00222528" w:rsidP="00481A08">
            <w:pPr>
              <w:pStyle w:val="1fd"/>
              <w:tabs>
                <w:tab w:val="left" w:pos="567"/>
              </w:tabs>
              <w:spacing w:before="120" w:after="120"/>
              <w:ind w:left="0" w:firstLine="708"/>
              <w:rPr>
                <w:rFonts w:ascii="Garamond" w:hAnsi="Garamond"/>
                <w:sz w:val="22"/>
                <w:szCs w:val="22"/>
              </w:rPr>
            </w:pPr>
            <w:r w:rsidRPr="00481A08">
              <w:rPr>
                <w:rFonts w:ascii="Garamond" w:hAnsi="Garamond"/>
                <w:sz w:val="22"/>
                <w:szCs w:val="22"/>
              </w:rPr>
              <w:t xml:space="preserve">Совет рынка при получении от ЦФР информации о неисполнении гарантом требований п. </w:t>
            </w:r>
            <w:r w:rsidRPr="00481A08">
              <w:rPr>
                <w:rFonts w:ascii="Garamond" w:hAnsi="Garamond"/>
                <w:sz w:val="22"/>
                <w:szCs w:val="22"/>
                <w:highlight w:val="yellow"/>
              </w:rPr>
              <w:t>8.8</w:t>
            </w:r>
            <w:r w:rsidRPr="00481A08">
              <w:rPr>
                <w:rFonts w:ascii="Garamond" w:hAnsi="Garamond"/>
                <w:sz w:val="22"/>
                <w:szCs w:val="22"/>
              </w:rPr>
              <w:t xml:space="preserve"> настоящего Положения и (или) о несоответствии аккредитованной организации критериям аккредитации, указанным в приложении 8.1 к настоящему Положению, выносит вопрос на правление Совета рынка о лишении аккредитованной организации статуса аккредитованной организации в системе финансовых гарантий на оптовом рынке электроэнергии.</w:t>
            </w:r>
          </w:p>
        </w:tc>
      </w:tr>
      <w:tr w:rsidR="00222528" w:rsidRPr="00481A08" w:rsidTr="00074DA9">
        <w:trPr>
          <w:trHeight w:val="435"/>
        </w:trPr>
        <w:tc>
          <w:tcPr>
            <w:tcW w:w="982" w:type="dxa"/>
            <w:vAlign w:val="center"/>
          </w:tcPr>
          <w:p w:rsidR="00222528" w:rsidRPr="00481A08" w:rsidRDefault="00222528" w:rsidP="00222528">
            <w:pPr>
              <w:jc w:val="center"/>
              <w:rPr>
                <w:rFonts w:ascii="Garamond" w:hAnsi="Garamond" w:cs="Garamond"/>
                <w:b/>
                <w:bCs/>
                <w:sz w:val="22"/>
                <w:szCs w:val="22"/>
              </w:rPr>
            </w:pPr>
            <w:r w:rsidRPr="00481A08">
              <w:rPr>
                <w:rFonts w:ascii="Garamond" w:hAnsi="Garamond" w:cs="Garamond"/>
                <w:b/>
                <w:bCs/>
                <w:sz w:val="22"/>
                <w:szCs w:val="22"/>
              </w:rPr>
              <w:lastRenderedPageBreak/>
              <w:t>8.13</w:t>
            </w:r>
          </w:p>
        </w:tc>
        <w:tc>
          <w:tcPr>
            <w:tcW w:w="6985" w:type="dxa"/>
            <w:vAlign w:val="center"/>
          </w:tcPr>
          <w:p w:rsidR="00222528" w:rsidRPr="00481A08" w:rsidRDefault="00222528" w:rsidP="00222528">
            <w:pPr>
              <w:pStyle w:val="1fd"/>
              <w:tabs>
                <w:tab w:val="left" w:pos="567"/>
              </w:tabs>
              <w:spacing w:before="120" w:after="120"/>
              <w:ind w:left="0"/>
              <w:rPr>
                <w:rFonts w:ascii="Garamond" w:hAnsi="Garamond"/>
                <w:sz w:val="22"/>
                <w:szCs w:val="22"/>
              </w:rPr>
            </w:pPr>
            <w:r w:rsidRPr="00481A08">
              <w:rPr>
                <w:rFonts w:ascii="Garamond" w:hAnsi="Garamond"/>
                <w:sz w:val="22"/>
                <w:szCs w:val="22"/>
              </w:rPr>
              <w:t>Основаниями для лишения гаранта статуса аккредитованной организации в системе финансовых гарантий на оптовом рынке являются:</w:t>
            </w:r>
          </w:p>
          <w:p w:rsidR="00222528" w:rsidRPr="00481A08" w:rsidRDefault="00222528" w:rsidP="00A92E2A">
            <w:pPr>
              <w:numPr>
                <w:ilvl w:val="0"/>
                <w:numId w:val="26"/>
              </w:numPr>
              <w:tabs>
                <w:tab w:val="left" w:pos="782"/>
              </w:tabs>
              <w:spacing w:before="120" w:after="120"/>
              <w:ind w:left="782" w:hanging="422"/>
              <w:jc w:val="both"/>
              <w:rPr>
                <w:rFonts w:ascii="Garamond" w:hAnsi="Garamond"/>
                <w:sz w:val="22"/>
                <w:szCs w:val="22"/>
              </w:rPr>
            </w:pPr>
            <w:proofErr w:type="spellStart"/>
            <w:r w:rsidRPr="00481A08">
              <w:rPr>
                <w:rFonts w:ascii="Garamond" w:hAnsi="Garamond"/>
                <w:sz w:val="22"/>
                <w:szCs w:val="22"/>
              </w:rPr>
              <w:t>непредоставление</w:t>
            </w:r>
            <w:proofErr w:type="spellEnd"/>
            <w:r w:rsidRPr="00481A08">
              <w:rPr>
                <w:rFonts w:ascii="Garamond" w:hAnsi="Garamond"/>
                <w:sz w:val="22"/>
                <w:szCs w:val="22"/>
              </w:rPr>
              <w:t xml:space="preserve">, несвоевременное или неполное представление в ЦФР документов в соответствии с п. 8.8 </w:t>
            </w:r>
            <w:r w:rsidRPr="00481A08">
              <w:rPr>
                <w:rFonts w:ascii="Garamond" w:hAnsi="Garamond"/>
                <w:sz w:val="22"/>
                <w:szCs w:val="22"/>
                <w:highlight w:val="yellow"/>
              </w:rPr>
              <w:t>и п. 8.10</w:t>
            </w:r>
            <w:r w:rsidRPr="00481A08">
              <w:rPr>
                <w:rFonts w:ascii="Garamond" w:hAnsi="Garamond"/>
                <w:sz w:val="22"/>
                <w:szCs w:val="22"/>
              </w:rPr>
              <w:t xml:space="preserve"> настоящего Положения;</w:t>
            </w:r>
          </w:p>
          <w:p w:rsidR="00222528" w:rsidRPr="00481A08" w:rsidRDefault="00222528" w:rsidP="00A92E2A">
            <w:pPr>
              <w:numPr>
                <w:ilvl w:val="0"/>
                <w:numId w:val="26"/>
              </w:numPr>
              <w:tabs>
                <w:tab w:val="left" w:pos="782"/>
              </w:tabs>
              <w:spacing w:before="120" w:after="120"/>
              <w:ind w:left="782" w:hanging="422"/>
              <w:jc w:val="both"/>
              <w:rPr>
                <w:rFonts w:ascii="Garamond" w:hAnsi="Garamond"/>
                <w:sz w:val="22"/>
                <w:szCs w:val="22"/>
              </w:rPr>
            </w:pPr>
            <w:r w:rsidRPr="00481A08">
              <w:rPr>
                <w:rFonts w:ascii="Garamond" w:hAnsi="Garamond"/>
                <w:sz w:val="22"/>
                <w:szCs w:val="22"/>
              </w:rPr>
              <w:t>невыплата в установленный срок гарантом денежных средств по предоставленной им банковской гарантии;</w:t>
            </w:r>
          </w:p>
          <w:p w:rsidR="00222528" w:rsidRPr="00481A08" w:rsidRDefault="00222528" w:rsidP="00A92E2A">
            <w:pPr>
              <w:numPr>
                <w:ilvl w:val="0"/>
                <w:numId w:val="26"/>
              </w:numPr>
              <w:tabs>
                <w:tab w:val="left" w:pos="782"/>
              </w:tabs>
              <w:spacing w:before="120" w:after="120"/>
              <w:ind w:left="782" w:hanging="422"/>
              <w:jc w:val="both"/>
              <w:rPr>
                <w:rFonts w:ascii="Garamond" w:hAnsi="Garamond"/>
                <w:sz w:val="22"/>
                <w:szCs w:val="22"/>
              </w:rPr>
            </w:pPr>
            <w:r w:rsidRPr="00481A08">
              <w:rPr>
                <w:rFonts w:ascii="Garamond" w:hAnsi="Garamond"/>
                <w:sz w:val="22"/>
                <w:szCs w:val="22"/>
              </w:rPr>
              <w:t xml:space="preserve">невыполнение требований, предусмотренных п. </w:t>
            </w:r>
            <w:r w:rsidRPr="00481A08">
              <w:rPr>
                <w:rFonts w:ascii="Garamond" w:hAnsi="Garamond"/>
                <w:sz w:val="22"/>
                <w:szCs w:val="22"/>
                <w:highlight w:val="yellow"/>
              </w:rPr>
              <w:t>8.14</w:t>
            </w:r>
            <w:r w:rsidRPr="00481A08">
              <w:rPr>
                <w:rFonts w:ascii="Garamond" w:hAnsi="Garamond"/>
                <w:sz w:val="22"/>
                <w:szCs w:val="22"/>
              </w:rPr>
              <w:t xml:space="preserve"> настоящего Положения;</w:t>
            </w:r>
          </w:p>
          <w:p w:rsidR="00222528" w:rsidRPr="00481A08" w:rsidRDefault="00222528" w:rsidP="00A92E2A">
            <w:pPr>
              <w:numPr>
                <w:ilvl w:val="0"/>
                <w:numId w:val="26"/>
              </w:numPr>
              <w:tabs>
                <w:tab w:val="left" w:pos="782"/>
              </w:tabs>
              <w:spacing w:before="120" w:after="120"/>
              <w:ind w:left="782" w:hanging="422"/>
              <w:jc w:val="both"/>
              <w:rPr>
                <w:rFonts w:ascii="Garamond" w:hAnsi="Garamond"/>
                <w:sz w:val="22"/>
                <w:szCs w:val="22"/>
              </w:rPr>
            </w:pPr>
            <w:r w:rsidRPr="00481A08">
              <w:rPr>
                <w:rFonts w:ascii="Garamond" w:hAnsi="Garamond"/>
                <w:sz w:val="22"/>
                <w:szCs w:val="22"/>
              </w:rPr>
              <w:t>не заключение хотя бы одного из Соглашений о взаимодействии Гаранта, Авизующего банка и АО «ЦФР», а также дополнительных соглашений к указанному Соглашению (указанным Соглашениям), ненадлежащее исполнение гарантом своих обязательств по Соглашению (Соглашениям) о взаимодействии Гаранта, Авизующего банка и АО «ЦФР», а равно расторжение в установленном порядке Соглашения (Соглашений) о взаимодействии Гаранта, Авизующего банка и АО «ЦФР» с соответствующим гарантом;</w:t>
            </w:r>
          </w:p>
          <w:p w:rsidR="00222528" w:rsidRPr="00481A08" w:rsidRDefault="00222528" w:rsidP="00A92E2A">
            <w:pPr>
              <w:numPr>
                <w:ilvl w:val="0"/>
                <w:numId w:val="26"/>
              </w:numPr>
              <w:tabs>
                <w:tab w:val="left" w:pos="782"/>
              </w:tabs>
              <w:spacing w:before="120" w:after="120"/>
              <w:ind w:left="782" w:hanging="422"/>
              <w:jc w:val="both"/>
              <w:rPr>
                <w:rFonts w:ascii="Garamond" w:hAnsi="Garamond"/>
                <w:sz w:val="22"/>
                <w:szCs w:val="22"/>
              </w:rPr>
            </w:pPr>
            <w:r w:rsidRPr="00481A08">
              <w:rPr>
                <w:rFonts w:ascii="Garamond" w:hAnsi="Garamond"/>
                <w:sz w:val="22"/>
                <w:szCs w:val="22"/>
              </w:rPr>
              <w:lastRenderedPageBreak/>
              <w:t>принятие в установленном порядке решения о ликвидации гаранта и (или) вступление в силу в установленном порядке определения арбитражного суда о признании гаранта банкротом;</w:t>
            </w:r>
          </w:p>
          <w:p w:rsidR="00222528" w:rsidRPr="00481A08" w:rsidRDefault="00222528" w:rsidP="00A92E2A">
            <w:pPr>
              <w:numPr>
                <w:ilvl w:val="0"/>
                <w:numId w:val="26"/>
              </w:numPr>
              <w:tabs>
                <w:tab w:val="left" w:pos="782"/>
              </w:tabs>
              <w:spacing w:before="120" w:after="120"/>
              <w:ind w:left="782" w:hanging="422"/>
              <w:jc w:val="both"/>
              <w:rPr>
                <w:rFonts w:ascii="Garamond" w:hAnsi="Garamond"/>
                <w:sz w:val="22"/>
                <w:szCs w:val="22"/>
              </w:rPr>
            </w:pPr>
            <w:r w:rsidRPr="00481A08">
              <w:rPr>
                <w:rFonts w:ascii="Garamond" w:hAnsi="Garamond"/>
                <w:sz w:val="22"/>
                <w:szCs w:val="22"/>
              </w:rPr>
              <w:t>прекращение деятельности гаранта в результате реорганизации;</w:t>
            </w:r>
          </w:p>
          <w:p w:rsidR="00222528" w:rsidRPr="00481A08" w:rsidRDefault="00222528" w:rsidP="00A92E2A">
            <w:pPr>
              <w:numPr>
                <w:ilvl w:val="0"/>
                <w:numId w:val="26"/>
              </w:numPr>
              <w:tabs>
                <w:tab w:val="left" w:pos="782"/>
              </w:tabs>
              <w:spacing w:before="120" w:after="120"/>
              <w:ind w:left="782" w:hanging="422"/>
              <w:jc w:val="both"/>
              <w:rPr>
                <w:rFonts w:ascii="Garamond" w:hAnsi="Garamond"/>
                <w:sz w:val="22"/>
                <w:szCs w:val="22"/>
              </w:rPr>
            </w:pPr>
            <w:r w:rsidRPr="00481A08">
              <w:rPr>
                <w:rFonts w:ascii="Garamond" w:hAnsi="Garamond"/>
                <w:sz w:val="22"/>
                <w:szCs w:val="22"/>
              </w:rPr>
              <w:t>принятие Банком России в отношении гаранта решения о введении моратория на удовлетворение требований кредиторов кредитной организации и (или) решения о назначении временной администрации по управлению кредитной организацией;</w:t>
            </w:r>
          </w:p>
          <w:p w:rsidR="00222528" w:rsidRPr="00481A08" w:rsidRDefault="00222528" w:rsidP="00A92E2A">
            <w:pPr>
              <w:numPr>
                <w:ilvl w:val="0"/>
                <w:numId w:val="26"/>
              </w:numPr>
              <w:tabs>
                <w:tab w:val="left" w:pos="782"/>
              </w:tabs>
              <w:spacing w:before="120" w:after="120"/>
              <w:ind w:left="782" w:hanging="422"/>
              <w:jc w:val="both"/>
              <w:rPr>
                <w:rFonts w:ascii="Garamond" w:hAnsi="Garamond"/>
                <w:sz w:val="22"/>
                <w:szCs w:val="22"/>
              </w:rPr>
            </w:pPr>
            <w:r w:rsidRPr="00481A08">
              <w:rPr>
                <w:rFonts w:ascii="Garamond" w:hAnsi="Garamond"/>
                <w:sz w:val="22"/>
                <w:szCs w:val="22"/>
              </w:rPr>
              <w:t xml:space="preserve">непредставление или несвоевременное представление в ЦФР генеральной лицензии на совершение банковских операций в соответствии с п. </w:t>
            </w:r>
            <w:r w:rsidRPr="00481A08">
              <w:rPr>
                <w:rFonts w:ascii="Garamond" w:hAnsi="Garamond"/>
                <w:sz w:val="22"/>
                <w:szCs w:val="22"/>
                <w:highlight w:val="yellow"/>
              </w:rPr>
              <w:t>8.12</w:t>
            </w:r>
            <w:r w:rsidRPr="00481A08">
              <w:rPr>
                <w:rFonts w:ascii="Garamond" w:hAnsi="Garamond"/>
                <w:sz w:val="22"/>
                <w:szCs w:val="22"/>
              </w:rPr>
              <w:t xml:space="preserve"> настоящего Положения;</w:t>
            </w:r>
          </w:p>
          <w:p w:rsidR="00222528" w:rsidRPr="00481A08" w:rsidRDefault="00222528" w:rsidP="00A92E2A">
            <w:pPr>
              <w:numPr>
                <w:ilvl w:val="0"/>
                <w:numId w:val="26"/>
              </w:numPr>
              <w:tabs>
                <w:tab w:val="left" w:pos="782"/>
              </w:tabs>
              <w:spacing w:before="120" w:after="120"/>
              <w:ind w:left="782" w:hanging="422"/>
              <w:jc w:val="both"/>
              <w:rPr>
                <w:rFonts w:ascii="Garamond" w:hAnsi="Garamond"/>
                <w:sz w:val="22"/>
                <w:szCs w:val="22"/>
              </w:rPr>
            </w:pPr>
            <w:r w:rsidRPr="00481A08">
              <w:rPr>
                <w:rFonts w:ascii="Garamond" w:hAnsi="Garamond"/>
                <w:sz w:val="22"/>
                <w:szCs w:val="22"/>
              </w:rPr>
              <w:t>отзыв генеральной лицензии на совершение банковских операций;</w:t>
            </w:r>
          </w:p>
          <w:p w:rsidR="00222528" w:rsidRPr="00481A08" w:rsidRDefault="00222528" w:rsidP="00A92E2A">
            <w:pPr>
              <w:numPr>
                <w:ilvl w:val="0"/>
                <w:numId w:val="26"/>
              </w:numPr>
              <w:tabs>
                <w:tab w:val="left" w:pos="782"/>
              </w:tabs>
              <w:spacing w:before="120" w:after="120"/>
              <w:ind w:left="782" w:hanging="422"/>
              <w:jc w:val="both"/>
              <w:rPr>
                <w:rFonts w:ascii="Garamond" w:hAnsi="Garamond"/>
                <w:sz w:val="22"/>
                <w:szCs w:val="22"/>
              </w:rPr>
            </w:pPr>
            <w:r w:rsidRPr="00481A08">
              <w:rPr>
                <w:rFonts w:ascii="Garamond" w:hAnsi="Garamond"/>
                <w:sz w:val="22"/>
                <w:szCs w:val="22"/>
              </w:rPr>
              <w:t xml:space="preserve"> отзыв лицензии на совершение банковских операций со средствами в российских рублях, в том числе операций с юридическими лицами по выдаче банковских гарантий (в том числе и до предоставления генеральной лицензии в соответствии с п. </w:t>
            </w:r>
            <w:r w:rsidRPr="00481A08">
              <w:rPr>
                <w:rFonts w:ascii="Garamond" w:hAnsi="Garamond"/>
                <w:sz w:val="22"/>
                <w:szCs w:val="22"/>
                <w:highlight w:val="yellow"/>
              </w:rPr>
              <w:t>8.12</w:t>
            </w:r>
            <w:r w:rsidRPr="00481A08">
              <w:rPr>
                <w:rFonts w:ascii="Garamond" w:hAnsi="Garamond"/>
                <w:sz w:val="22"/>
                <w:szCs w:val="22"/>
              </w:rPr>
              <w:t xml:space="preserve"> настоящего Положения);</w:t>
            </w:r>
          </w:p>
          <w:p w:rsidR="00222528" w:rsidRPr="00481A08" w:rsidRDefault="00222528" w:rsidP="00A92E2A">
            <w:pPr>
              <w:numPr>
                <w:ilvl w:val="0"/>
                <w:numId w:val="26"/>
              </w:numPr>
              <w:tabs>
                <w:tab w:val="left" w:pos="782"/>
              </w:tabs>
              <w:spacing w:before="120" w:after="120"/>
              <w:ind w:left="782" w:hanging="422"/>
              <w:jc w:val="both"/>
              <w:rPr>
                <w:rFonts w:ascii="Garamond" w:hAnsi="Garamond"/>
                <w:sz w:val="22"/>
                <w:szCs w:val="22"/>
              </w:rPr>
            </w:pPr>
            <w:r w:rsidRPr="00481A08">
              <w:rPr>
                <w:rFonts w:ascii="Garamond" w:hAnsi="Garamond"/>
                <w:sz w:val="22"/>
                <w:szCs w:val="22"/>
              </w:rPr>
              <w:t xml:space="preserve">невыплата (либо выплата не в полном объеме) денежных средств по аккредитиву, открытому (либо подтвержденному) аккредитованной организацией в соответствии с </w:t>
            </w:r>
            <w:r w:rsidRPr="00481A08">
              <w:rPr>
                <w:rFonts w:ascii="Garamond" w:hAnsi="Garamond"/>
                <w:i/>
                <w:sz w:val="22"/>
                <w:szCs w:val="22"/>
              </w:rPr>
              <w:t>Договором о присоединении к торговой системе оптового рынка</w:t>
            </w:r>
            <w:r w:rsidRPr="00481A08">
              <w:rPr>
                <w:rFonts w:ascii="Garamond" w:hAnsi="Garamond"/>
                <w:sz w:val="22"/>
                <w:szCs w:val="22"/>
              </w:rPr>
              <w:t>, бенефициаром по которому является ЦФР.</w:t>
            </w:r>
          </w:p>
          <w:p w:rsidR="00222528" w:rsidRPr="00481A08" w:rsidRDefault="00222528" w:rsidP="00222528">
            <w:pPr>
              <w:tabs>
                <w:tab w:val="left" w:pos="567"/>
              </w:tabs>
              <w:spacing w:before="120" w:after="120"/>
              <w:ind w:firstLine="720"/>
              <w:jc w:val="both"/>
              <w:rPr>
                <w:rFonts w:ascii="Garamond" w:hAnsi="Garamond"/>
                <w:sz w:val="22"/>
                <w:szCs w:val="22"/>
              </w:rPr>
            </w:pPr>
            <w:r w:rsidRPr="00481A08">
              <w:rPr>
                <w:rFonts w:ascii="Garamond" w:hAnsi="Garamond"/>
                <w:sz w:val="22"/>
                <w:szCs w:val="22"/>
                <w:highlight w:val="yellow"/>
              </w:rPr>
              <w:t>Совет рынка после получения от ЦФР информации, в соответствии с п. 5.2.3 настоящего Положения, о факте невыплаты аккредитованной организацией денежных средств по банковской гарантии выносит на правление Совета рынка вопрос об исключении гаранта из реестра аккредитованных организаций в системе финансовых гарантий на оптовом рынке и лишении его статуса аккредитованной организации.</w:t>
            </w:r>
          </w:p>
          <w:p w:rsidR="00222528" w:rsidRPr="00481A08" w:rsidRDefault="00222528" w:rsidP="00222528">
            <w:pPr>
              <w:pStyle w:val="1fd"/>
              <w:spacing w:before="120" w:after="120"/>
              <w:ind w:left="0" w:firstLine="720"/>
              <w:rPr>
                <w:rFonts w:ascii="Garamond" w:hAnsi="Garamond"/>
                <w:sz w:val="22"/>
                <w:szCs w:val="22"/>
              </w:rPr>
            </w:pPr>
            <w:r w:rsidRPr="00481A08">
              <w:rPr>
                <w:rFonts w:ascii="Garamond" w:hAnsi="Garamond"/>
                <w:sz w:val="22"/>
                <w:szCs w:val="22"/>
              </w:rPr>
              <w:t xml:space="preserve">При наличии одного или нескольких оснований для лишения гаранта статуса аккредитованной организации правление Совета рынка </w:t>
            </w:r>
            <w:r w:rsidRPr="00481A08">
              <w:rPr>
                <w:rFonts w:ascii="Garamond" w:hAnsi="Garamond"/>
                <w:sz w:val="22"/>
                <w:szCs w:val="22"/>
                <w:highlight w:val="yellow"/>
              </w:rPr>
              <w:t>принимает</w:t>
            </w:r>
            <w:r w:rsidRPr="00481A08">
              <w:rPr>
                <w:rFonts w:ascii="Garamond" w:hAnsi="Garamond"/>
                <w:sz w:val="22"/>
                <w:szCs w:val="22"/>
              </w:rPr>
              <w:t xml:space="preserve"> решение о лишении гаранта статуса аккредитованной </w:t>
            </w:r>
            <w:r w:rsidRPr="00481A08">
              <w:rPr>
                <w:rFonts w:ascii="Garamond" w:hAnsi="Garamond"/>
                <w:sz w:val="22"/>
                <w:szCs w:val="22"/>
              </w:rPr>
              <w:lastRenderedPageBreak/>
              <w:t>организации и исключении гаранта из реестра аккредитованных организаций в системе финансовых гарантий на оптовом рынке.</w:t>
            </w:r>
          </w:p>
          <w:p w:rsidR="00222528" w:rsidRPr="00481A08" w:rsidRDefault="00222528" w:rsidP="00222528">
            <w:pPr>
              <w:jc w:val="both"/>
              <w:rPr>
                <w:rFonts w:ascii="Garamond" w:hAnsi="Garamond" w:cs="Garamond"/>
                <w:b/>
                <w:bCs/>
                <w:sz w:val="22"/>
                <w:szCs w:val="22"/>
              </w:rPr>
            </w:pPr>
          </w:p>
        </w:tc>
        <w:tc>
          <w:tcPr>
            <w:tcW w:w="6935" w:type="dxa"/>
            <w:vAlign w:val="center"/>
          </w:tcPr>
          <w:p w:rsidR="00222528" w:rsidRPr="00481A08" w:rsidRDefault="00222528" w:rsidP="00222528">
            <w:pPr>
              <w:pStyle w:val="1fd"/>
              <w:tabs>
                <w:tab w:val="left" w:pos="567"/>
              </w:tabs>
              <w:spacing w:before="120" w:after="120"/>
              <w:ind w:left="0"/>
              <w:rPr>
                <w:rFonts w:ascii="Garamond" w:hAnsi="Garamond"/>
                <w:sz w:val="22"/>
                <w:szCs w:val="22"/>
              </w:rPr>
            </w:pPr>
            <w:r w:rsidRPr="00481A08">
              <w:rPr>
                <w:rFonts w:ascii="Garamond" w:hAnsi="Garamond"/>
                <w:sz w:val="22"/>
                <w:szCs w:val="22"/>
              </w:rPr>
              <w:lastRenderedPageBreak/>
              <w:t>Основаниями для лишения гаранта статуса аккредитованной организации в системе финансовых гарантий на оптовом рынке являются:</w:t>
            </w:r>
          </w:p>
          <w:p w:rsidR="00222528" w:rsidRPr="00481A08" w:rsidRDefault="00222528" w:rsidP="00A92E2A">
            <w:pPr>
              <w:numPr>
                <w:ilvl w:val="0"/>
                <w:numId w:val="27"/>
              </w:numPr>
              <w:tabs>
                <w:tab w:val="left" w:pos="851"/>
              </w:tabs>
              <w:spacing w:before="120" w:after="120"/>
              <w:jc w:val="both"/>
              <w:rPr>
                <w:rFonts w:ascii="Garamond" w:hAnsi="Garamond"/>
                <w:sz w:val="22"/>
                <w:szCs w:val="22"/>
                <w:highlight w:val="yellow"/>
              </w:rPr>
            </w:pPr>
            <w:r w:rsidRPr="00481A08">
              <w:rPr>
                <w:rFonts w:ascii="Garamond" w:hAnsi="Garamond"/>
                <w:sz w:val="22"/>
                <w:szCs w:val="22"/>
                <w:highlight w:val="yellow"/>
              </w:rPr>
              <w:t>несоответствие аккредитованной организации критериям аккредитации, указанным в приложении 8.1 к настоящему Положению;</w:t>
            </w:r>
          </w:p>
          <w:p w:rsidR="00222528" w:rsidRPr="00481A08" w:rsidRDefault="00222528" w:rsidP="00A92E2A">
            <w:pPr>
              <w:numPr>
                <w:ilvl w:val="0"/>
                <w:numId w:val="27"/>
              </w:numPr>
              <w:tabs>
                <w:tab w:val="left" w:pos="851"/>
              </w:tabs>
              <w:spacing w:before="120" w:after="120"/>
              <w:jc w:val="both"/>
              <w:rPr>
                <w:rFonts w:ascii="Garamond" w:hAnsi="Garamond"/>
                <w:sz w:val="22"/>
                <w:szCs w:val="22"/>
              </w:rPr>
            </w:pPr>
            <w:proofErr w:type="spellStart"/>
            <w:r w:rsidRPr="00481A08">
              <w:rPr>
                <w:rFonts w:ascii="Garamond" w:hAnsi="Garamond"/>
                <w:sz w:val="22"/>
                <w:szCs w:val="22"/>
              </w:rPr>
              <w:t>непредоставление</w:t>
            </w:r>
            <w:proofErr w:type="spellEnd"/>
            <w:r w:rsidRPr="00481A08">
              <w:rPr>
                <w:rFonts w:ascii="Garamond" w:hAnsi="Garamond"/>
                <w:sz w:val="22"/>
                <w:szCs w:val="22"/>
              </w:rPr>
              <w:t>, несвоевременное или неполное представление в ЦФР документов в соответствии п. 8.8 настоящего Положения;</w:t>
            </w:r>
          </w:p>
          <w:p w:rsidR="00222528" w:rsidRPr="00481A08" w:rsidRDefault="00222528" w:rsidP="00A92E2A">
            <w:pPr>
              <w:numPr>
                <w:ilvl w:val="0"/>
                <w:numId w:val="27"/>
              </w:numPr>
              <w:tabs>
                <w:tab w:val="left" w:pos="851"/>
              </w:tabs>
              <w:spacing w:before="120" w:after="120"/>
              <w:jc w:val="both"/>
              <w:rPr>
                <w:rFonts w:ascii="Garamond" w:hAnsi="Garamond"/>
                <w:sz w:val="22"/>
                <w:szCs w:val="22"/>
              </w:rPr>
            </w:pPr>
            <w:r w:rsidRPr="00481A08">
              <w:rPr>
                <w:rFonts w:ascii="Garamond" w:hAnsi="Garamond"/>
                <w:sz w:val="22"/>
                <w:szCs w:val="22"/>
              </w:rPr>
              <w:t xml:space="preserve">невыплата </w:t>
            </w:r>
            <w:r w:rsidRPr="00481A08">
              <w:rPr>
                <w:rFonts w:ascii="Garamond" w:hAnsi="Garamond"/>
                <w:sz w:val="22"/>
                <w:szCs w:val="22"/>
                <w:highlight w:val="yellow"/>
              </w:rPr>
              <w:t>(либо выплата не в полном объеме)</w:t>
            </w:r>
            <w:r w:rsidRPr="00481A08">
              <w:rPr>
                <w:rFonts w:ascii="Garamond" w:hAnsi="Garamond"/>
                <w:sz w:val="22"/>
                <w:szCs w:val="22"/>
              </w:rPr>
              <w:t xml:space="preserve"> в установленный срок гарантом денежных средств по предоставленной им банковской гарантии;</w:t>
            </w:r>
          </w:p>
          <w:p w:rsidR="00222528" w:rsidRPr="00481A08" w:rsidRDefault="00222528" w:rsidP="00A92E2A">
            <w:pPr>
              <w:numPr>
                <w:ilvl w:val="0"/>
                <w:numId w:val="27"/>
              </w:numPr>
              <w:tabs>
                <w:tab w:val="left" w:pos="851"/>
              </w:tabs>
              <w:spacing w:before="120" w:after="120"/>
              <w:jc w:val="both"/>
              <w:rPr>
                <w:rFonts w:ascii="Garamond" w:hAnsi="Garamond"/>
                <w:sz w:val="22"/>
                <w:szCs w:val="22"/>
              </w:rPr>
            </w:pPr>
            <w:r w:rsidRPr="00481A08">
              <w:rPr>
                <w:rFonts w:ascii="Garamond" w:hAnsi="Garamond"/>
                <w:sz w:val="22"/>
                <w:szCs w:val="22"/>
              </w:rPr>
              <w:t xml:space="preserve">невыполнение требований, предусмотренных п. </w:t>
            </w:r>
            <w:r w:rsidRPr="00481A08">
              <w:rPr>
                <w:rFonts w:ascii="Garamond" w:hAnsi="Garamond"/>
                <w:sz w:val="22"/>
                <w:szCs w:val="22"/>
                <w:highlight w:val="yellow"/>
              </w:rPr>
              <w:t>8.12</w:t>
            </w:r>
            <w:r w:rsidRPr="00481A08">
              <w:rPr>
                <w:rFonts w:ascii="Garamond" w:hAnsi="Garamond"/>
                <w:sz w:val="22"/>
                <w:szCs w:val="22"/>
              </w:rPr>
              <w:t xml:space="preserve"> настоящего Положения;</w:t>
            </w:r>
          </w:p>
          <w:p w:rsidR="00222528" w:rsidRPr="00481A08" w:rsidRDefault="00222528" w:rsidP="00A92E2A">
            <w:pPr>
              <w:numPr>
                <w:ilvl w:val="0"/>
                <w:numId w:val="27"/>
              </w:numPr>
              <w:tabs>
                <w:tab w:val="left" w:pos="851"/>
              </w:tabs>
              <w:spacing w:before="120" w:after="120"/>
              <w:jc w:val="both"/>
              <w:rPr>
                <w:rFonts w:ascii="Garamond" w:hAnsi="Garamond"/>
                <w:sz w:val="22"/>
                <w:szCs w:val="22"/>
              </w:rPr>
            </w:pPr>
            <w:r w:rsidRPr="00481A08">
              <w:rPr>
                <w:rFonts w:ascii="Garamond" w:hAnsi="Garamond"/>
                <w:sz w:val="22"/>
                <w:szCs w:val="22"/>
              </w:rPr>
              <w:t xml:space="preserve">не заключение хотя бы одного из Соглашений о взаимодействии Гаранта, Авизующего банка и АО «ЦФР», а также дополнительных соглашений к указанному Соглашению (указанным Соглашениям), ненадлежащее исполнение гарантом своих обязательств по Соглашению (Соглашениям) о взаимодействии Гаранта, Авизующего банка и АО «ЦФР», а равно расторжение в </w:t>
            </w:r>
            <w:r w:rsidRPr="00481A08">
              <w:rPr>
                <w:rFonts w:ascii="Garamond" w:hAnsi="Garamond"/>
                <w:sz w:val="22"/>
                <w:szCs w:val="22"/>
              </w:rPr>
              <w:lastRenderedPageBreak/>
              <w:t>установленном порядке Соглашения (Соглашений) о взаимодействии Гаранта, Авизующего банка и АО «ЦФР» с соответствующим гарантом;</w:t>
            </w:r>
          </w:p>
          <w:p w:rsidR="00222528" w:rsidRPr="00481A08" w:rsidRDefault="00222528" w:rsidP="00A92E2A">
            <w:pPr>
              <w:numPr>
                <w:ilvl w:val="0"/>
                <w:numId w:val="27"/>
              </w:numPr>
              <w:tabs>
                <w:tab w:val="left" w:pos="851"/>
              </w:tabs>
              <w:spacing w:before="120" w:after="120"/>
              <w:jc w:val="both"/>
              <w:rPr>
                <w:rFonts w:ascii="Garamond" w:hAnsi="Garamond"/>
                <w:sz w:val="22"/>
                <w:szCs w:val="22"/>
              </w:rPr>
            </w:pPr>
            <w:r w:rsidRPr="00481A08">
              <w:rPr>
                <w:rFonts w:ascii="Garamond" w:hAnsi="Garamond"/>
                <w:sz w:val="22"/>
                <w:szCs w:val="22"/>
              </w:rPr>
              <w:t>принятие в установленном порядке решения о ликвидации гаранта и (или) вступление в силу в установленном порядке определения арбитражного суда о признании гаранта банкротом;</w:t>
            </w:r>
          </w:p>
          <w:p w:rsidR="00222528" w:rsidRPr="00481A08" w:rsidRDefault="00222528" w:rsidP="00A92E2A">
            <w:pPr>
              <w:numPr>
                <w:ilvl w:val="0"/>
                <w:numId w:val="27"/>
              </w:numPr>
              <w:tabs>
                <w:tab w:val="left" w:pos="851"/>
              </w:tabs>
              <w:spacing w:before="120" w:after="120"/>
              <w:jc w:val="both"/>
              <w:rPr>
                <w:rFonts w:ascii="Garamond" w:hAnsi="Garamond"/>
                <w:sz w:val="22"/>
                <w:szCs w:val="22"/>
              </w:rPr>
            </w:pPr>
            <w:r w:rsidRPr="00481A08">
              <w:rPr>
                <w:rFonts w:ascii="Garamond" w:hAnsi="Garamond"/>
                <w:sz w:val="22"/>
                <w:szCs w:val="22"/>
              </w:rPr>
              <w:t>прекращение деятельности гаранта в результате реорганизации;</w:t>
            </w:r>
          </w:p>
          <w:p w:rsidR="00222528" w:rsidRPr="00481A08" w:rsidRDefault="00222528" w:rsidP="00A92E2A">
            <w:pPr>
              <w:numPr>
                <w:ilvl w:val="0"/>
                <w:numId w:val="27"/>
              </w:numPr>
              <w:tabs>
                <w:tab w:val="left" w:pos="851"/>
              </w:tabs>
              <w:spacing w:before="120" w:after="120"/>
              <w:jc w:val="both"/>
              <w:rPr>
                <w:rFonts w:ascii="Garamond" w:hAnsi="Garamond"/>
                <w:sz w:val="22"/>
                <w:szCs w:val="22"/>
              </w:rPr>
            </w:pPr>
            <w:r w:rsidRPr="00481A08">
              <w:rPr>
                <w:rFonts w:ascii="Garamond" w:hAnsi="Garamond"/>
                <w:sz w:val="22"/>
                <w:szCs w:val="22"/>
              </w:rPr>
              <w:t>принятие Банком России в отношении гаранта решения о введении моратория на удовлетворение требований кредиторов кредитной организации и (или) решения о назначении временной администрации по управлению кредитной организацией;</w:t>
            </w:r>
          </w:p>
          <w:p w:rsidR="00222528" w:rsidRPr="00481A08" w:rsidRDefault="00222528" w:rsidP="00A92E2A">
            <w:pPr>
              <w:numPr>
                <w:ilvl w:val="0"/>
                <w:numId w:val="27"/>
              </w:numPr>
              <w:tabs>
                <w:tab w:val="left" w:pos="851"/>
              </w:tabs>
              <w:spacing w:before="120" w:after="120"/>
              <w:jc w:val="both"/>
              <w:rPr>
                <w:rFonts w:ascii="Garamond" w:hAnsi="Garamond"/>
                <w:sz w:val="22"/>
                <w:szCs w:val="22"/>
              </w:rPr>
            </w:pPr>
            <w:r w:rsidRPr="00481A08">
              <w:rPr>
                <w:rFonts w:ascii="Garamond" w:hAnsi="Garamond"/>
                <w:sz w:val="22"/>
                <w:szCs w:val="22"/>
              </w:rPr>
              <w:t xml:space="preserve">непредставление или несвоевременное представление в ЦФР генеральной лицензии на совершение банковских операций в соответствии с п. </w:t>
            </w:r>
            <w:r w:rsidRPr="00481A08">
              <w:rPr>
                <w:rFonts w:ascii="Garamond" w:hAnsi="Garamond"/>
                <w:sz w:val="22"/>
                <w:szCs w:val="22"/>
                <w:highlight w:val="yellow"/>
              </w:rPr>
              <w:t>8.10</w:t>
            </w:r>
            <w:r w:rsidRPr="00481A08">
              <w:rPr>
                <w:rFonts w:ascii="Garamond" w:hAnsi="Garamond"/>
                <w:sz w:val="22"/>
                <w:szCs w:val="22"/>
              </w:rPr>
              <w:t xml:space="preserve"> настоящего Положения;</w:t>
            </w:r>
          </w:p>
          <w:p w:rsidR="00222528" w:rsidRPr="00481A08" w:rsidRDefault="00222528" w:rsidP="00A92E2A">
            <w:pPr>
              <w:numPr>
                <w:ilvl w:val="0"/>
                <w:numId w:val="27"/>
              </w:numPr>
              <w:tabs>
                <w:tab w:val="left" w:pos="851"/>
              </w:tabs>
              <w:spacing w:before="120" w:after="120"/>
              <w:jc w:val="both"/>
              <w:rPr>
                <w:rFonts w:ascii="Garamond" w:hAnsi="Garamond"/>
                <w:sz w:val="22"/>
                <w:szCs w:val="22"/>
              </w:rPr>
            </w:pPr>
            <w:r w:rsidRPr="00481A08">
              <w:rPr>
                <w:rFonts w:ascii="Garamond" w:hAnsi="Garamond"/>
                <w:sz w:val="22"/>
                <w:szCs w:val="22"/>
              </w:rPr>
              <w:t>отзыв генеральной лицензии на совершение банковских операций;</w:t>
            </w:r>
          </w:p>
          <w:p w:rsidR="00222528" w:rsidRPr="00481A08" w:rsidRDefault="00222528" w:rsidP="00A92E2A">
            <w:pPr>
              <w:numPr>
                <w:ilvl w:val="0"/>
                <w:numId w:val="27"/>
              </w:numPr>
              <w:tabs>
                <w:tab w:val="left" w:pos="851"/>
              </w:tabs>
              <w:spacing w:before="120" w:after="120"/>
              <w:jc w:val="both"/>
              <w:rPr>
                <w:rFonts w:ascii="Garamond" w:hAnsi="Garamond"/>
                <w:sz w:val="22"/>
                <w:szCs w:val="22"/>
              </w:rPr>
            </w:pPr>
            <w:r w:rsidRPr="00481A08">
              <w:rPr>
                <w:rFonts w:ascii="Garamond" w:hAnsi="Garamond"/>
                <w:sz w:val="22"/>
                <w:szCs w:val="22"/>
              </w:rPr>
              <w:t xml:space="preserve"> отзыв лицензии на совершение банковских операций со средствами в российских рублях, в том числе операций с юридическими лицами по выдаче банковских гарантий (в том числе и до предоставления генеральной лицензии в соответствии с п. </w:t>
            </w:r>
            <w:r w:rsidRPr="00481A08">
              <w:rPr>
                <w:rFonts w:ascii="Garamond" w:hAnsi="Garamond"/>
                <w:sz w:val="22"/>
                <w:szCs w:val="22"/>
                <w:highlight w:val="yellow"/>
              </w:rPr>
              <w:t>8.10</w:t>
            </w:r>
            <w:r w:rsidRPr="00481A08">
              <w:rPr>
                <w:rFonts w:ascii="Garamond" w:hAnsi="Garamond"/>
                <w:sz w:val="22"/>
                <w:szCs w:val="22"/>
              </w:rPr>
              <w:t xml:space="preserve"> настоящего Положения);</w:t>
            </w:r>
          </w:p>
          <w:p w:rsidR="00222528" w:rsidRPr="00481A08" w:rsidRDefault="00222528" w:rsidP="00A92E2A">
            <w:pPr>
              <w:numPr>
                <w:ilvl w:val="0"/>
                <w:numId w:val="27"/>
              </w:numPr>
              <w:tabs>
                <w:tab w:val="left" w:pos="851"/>
              </w:tabs>
              <w:spacing w:before="120" w:after="120"/>
              <w:jc w:val="both"/>
              <w:rPr>
                <w:rFonts w:ascii="Garamond" w:hAnsi="Garamond"/>
                <w:sz w:val="22"/>
                <w:szCs w:val="22"/>
              </w:rPr>
            </w:pPr>
            <w:r w:rsidRPr="00481A08">
              <w:rPr>
                <w:rFonts w:ascii="Garamond" w:hAnsi="Garamond"/>
                <w:sz w:val="22"/>
                <w:szCs w:val="22"/>
              </w:rPr>
              <w:t xml:space="preserve">невыплата (либо выплата не в полном объеме) денежных средств по аккредитиву, открытому (либо подтвержденному) аккредитованной организацией в соответствии с </w:t>
            </w:r>
            <w:r w:rsidRPr="00481A08">
              <w:rPr>
                <w:rFonts w:ascii="Garamond" w:hAnsi="Garamond"/>
                <w:i/>
                <w:sz w:val="22"/>
                <w:szCs w:val="22"/>
              </w:rPr>
              <w:t>Договором о присоединении к торговой системе оптового рынка</w:t>
            </w:r>
            <w:r w:rsidRPr="00481A08">
              <w:rPr>
                <w:rFonts w:ascii="Garamond" w:hAnsi="Garamond"/>
                <w:sz w:val="22"/>
                <w:szCs w:val="22"/>
              </w:rPr>
              <w:t>, бенефициаром по которому является ЦФР.</w:t>
            </w:r>
          </w:p>
          <w:p w:rsidR="00222528" w:rsidRPr="00481A08" w:rsidRDefault="00222528" w:rsidP="00222528">
            <w:pPr>
              <w:tabs>
                <w:tab w:val="left" w:pos="567"/>
              </w:tabs>
              <w:spacing w:before="120" w:after="120"/>
              <w:ind w:firstLine="720"/>
              <w:jc w:val="both"/>
              <w:rPr>
                <w:rFonts w:ascii="Garamond" w:hAnsi="Garamond"/>
                <w:sz w:val="22"/>
                <w:szCs w:val="22"/>
              </w:rPr>
            </w:pPr>
            <w:r w:rsidRPr="00481A08">
              <w:rPr>
                <w:rFonts w:ascii="Garamond" w:hAnsi="Garamond"/>
                <w:sz w:val="22"/>
                <w:szCs w:val="22"/>
                <w:highlight w:val="yellow"/>
              </w:rPr>
              <w:t xml:space="preserve">Совет рынка после получения от ЦФР информации о наличии оснований для лишения гаранта статуса аккредитованной организации в системе финансовых гарантий на оптовом рынке рассматривает на правлении Совета рынка вопрос о лишении гаранта статуса аккредитованной организации и об исключении его из реестра </w:t>
            </w:r>
            <w:r w:rsidRPr="00481A08">
              <w:rPr>
                <w:rFonts w:ascii="Garamond" w:hAnsi="Garamond"/>
                <w:sz w:val="22"/>
                <w:szCs w:val="22"/>
                <w:highlight w:val="yellow"/>
              </w:rPr>
              <w:lastRenderedPageBreak/>
              <w:t>аккредитованных организаций в системе финансовых гарантий на оптовом рынке.</w:t>
            </w:r>
          </w:p>
          <w:p w:rsidR="00222528" w:rsidRPr="00F909C7" w:rsidRDefault="00222528" w:rsidP="00F909C7">
            <w:pPr>
              <w:pStyle w:val="1fd"/>
              <w:spacing w:before="120" w:after="120"/>
              <w:ind w:left="0" w:firstLine="720"/>
              <w:rPr>
                <w:rFonts w:ascii="Garamond" w:hAnsi="Garamond"/>
                <w:sz w:val="22"/>
                <w:szCs w:val="22"/>
              </w:rPr>
            </w:pPr>
            <w:r w:rsidRPr="00481A08">
              <w:rPr>
                <w:rFonts w:ascii="Garamond" w:hAnsi="Garamond"/>
                <w:sz w:val="22"/>
                <w:szCs w:val="22"/>
              </w:rPr>
              <w:t xml:space="preserve">При наличии одного или нескольких оснований для лишения гаранта статуса аккредитованной организации правление Совета рынка </w:t>
            </w:r>
            <w:r w:rsidRPr="00481A08">
              <w:rPr>
                <w:rFonts w:ascii="Garamond" w:hAnsi="Garamond"/>
                <w:sz w:val="22"/>
                <w:szCs w:val="22"/>
                <w:highlight w:val="yellow"/>
              </w:rPr>
              <w:t>вправе принять</w:t>
            </w:r>
            <w:r w:rsidRPr="00481A08">
              <w:rPr>
                <w:rFonts w:ascii="Garamond" w:hAnsi="Garamond"/>
                <w:sz w:val="22"/>
                <w:szCs w:val="22"/>
              </w:rPr>
              <w:t xml:space="preserve"> решение о лишении гаранта статуса аккредитованной организации и исключении гаранта из реестра аккредитованных организаций в системе финансовых гарантий на оптовом рынке.</w:t>
            </w:r>
          </w:p>
        </w:tc>
      </w:tr>
      <w:tr w:rsidR="004B3483" w:rsidRPr="00481A08" w:rsidTr="00074DA9">
        <w:trPr>
          <w:trHeight w:val="435"/>
        </w:trPr>
        <w:tc>
          <w:tcPr>
            <w:tcW w:w="982" w:type="dxa"/>
            <w:vAlign w:val="center"/>
          </w:tcPr>
          <w:p w:rsidR="004B3483" w:rsidRPr="00481A08" w:rsidRDefault="004B3483" w:rsidP="004B3483">
            <w:pPr>
              <w:jc w:val="center"/>
              <w:rPr>
                <w:rFonts w:ascii="Garamond" w:hAnsi="Garamond" w:cs="Garamond"/>
                <w:b/>
                <w:bCs/>
                <w:sz w:val="22"/>
                <w:szCs w:val="22"/>
              </w:rPr>
            </w:pPr>
            <w:r w:rsidRPr="00481A08">
              <w:rPr>
                <w:rFonts w:ascii="Garamond" w:hAnsi="Garamond" w:cs="Garamond"/>
                <w:b/>
                <w:bCs/>
                <w:sz w:val="22"/>
                <w:szCs w:val="22"/>
              </w:rPr>
              <w:lastRenderedPageBreak/>
              <w:t>8.15</w:t>
            </w:r>
          </w:p>
        </w:tc>
        <w:tc>
          <w:tcPr>
            <w:tcW w:w="6985" w:type="dxa"/>
            <w:vAlign w:val="center"/>
          </w:tcPr>
          <w:p w:rsidR="004B3483" w:rsidRPr="00481A08" w:rsidRDefault="004B3483" w:rsidP="004B3483">
            <w:pPr>
              <w:pStyle w:val="1fd"/>
              <w:tabs>
                <w:tab w:val="left" w:pos="567"/>
              </w:tabs>
              <w:spacing w:before="120" w:after="120"/>
              <w:ind w:left="0"/>
              <w:rPr>
                <w:rFonts w:ascii="Garamond" w:hAnsi="Garamond"/>
                <w:sz w:val="22"/>
                <w:szCs w:val="22"/>
              </w:rPr>
            </w:pPr>
            <w:r w:rsidRPr="00481A08">
              <w:rPr>
                <w:rFonts w:ascii="Garamond" w:hAnsi="Garamond"/>
                <w:sz w:val="22"/>
                <w:szCs w:val="22"/>
              </w:rPr>
              <w:t xml:space="preserve">В случае невыполнения гарантом требования, указанного в п. </w:t>
            </w:r>
            <w:r w:rsidRPr="00481A08">
              <w:rPr>
                <w:rFonts w:ascii="Garamond" w:hAnsi="Garamond"/>
                <w:sz w:val="22"/>
                <w:szCs w:val="22"/>
                <w:highlight w:val="yellow"/>
              </w:rPr>
              <w:t>8.14</w:t>
            </w:r>
            <w:r w:rsidRPr="00481A08">
              <w:rPr>
                <w:rFonts w:ascii="Garamond" w:hAnsi="Garamond"/>
                <w:sz w:val="22"/>
                <w:szCs w:val="22"/>
              </w:rPr>
              <w:t xml:space="preserve"> настоящего Положения, ЦФР до момента предоставления вышеуказанных документов не принимает полученные от гаранта банковские гарантии в качестве финансовых гарантий покупателя на месяц </w:t>
            </w:r>
            <w:r w:rsidRPr="00481A08">
              <w:rPr>
                <w:rFonts w:ascii="Garamond" w:hAnsi="Garamond"/>
                <w:i/>
                <w:sz w:val="22"/>
                <w:szCs w:val="22"/>
                <w:lang w:val="en-US"/>
              </w:rPr>
              <w:t>m</w:t>
            </w:r>
            <w:r w:rsidRPr="00481A08">
              <w:rPr>
                <w:rFonts w:ascii="Garamond" w:hAnsi="Garamond"/>
                <w:sz w:val="22"/>
                <w:szCs w:val="22"/>
              </w:rPr>
              <w:t xml:space="preserve">. </w:t>
            </w:r>
          </w:p>
        </w:tc>
        <w:tc>
          <w:tcPr>
            <w:tcW w:w="6935" w:type="dxa"/>
            <w:vAlign w:val="center"/>
          </w:tcPr>
          <w:p w:rsidR="004B3483" w:rsidRPr="00481A08" w:rsidRDefault="004B3483" w:rsidP="00F909C7">
            <w:pPr>
              <w:pStyle w:val="1fd"/>
              <w:tabs>
                <w:tab w:val="left" w:pos="567"/>
              </w:tabs>
              <w:spacing w:before="120" w:after="120"/>
              <w:ind w:left="0" w:firstLine="601"/>
              <w:rPr>
                <w:rFonts w:ascii="Garamond" w:hAnsi="Garamond"/>
                <w:sz w:val="22"/>
                <w:szCs w:val="22"/>
              </w:rPr>
            </w:pPr>
            <w:r w:rsidRPr="00481A08">
              <w:rPr>
                <w:rFonts w:ascii="Garamond" w:hAnsi="Garamond"/>
                <w:sz w:val="22"/>
                <w:szCs w:val="22"/>
              </w:rPr>
              <w:t xml:space="preserve">В случае невыполнения гарантом требования, указанного в п. </w:t>
            </w:r>
            <w:r w:rsidRPr="00481A08">
              <w:rPr>
                <w:rFonts w:ascii="Garamond" w:hAnsi="Garamond"/>
                <w:sz w:val="22"/>
                <w:szCs w:val="22"/>
                <w:highlight w:val="yellow"/>
              </w:rPr>
              <w:t>8.12</w:t>
            </w:r>
            <w:r w:rsidRPr="00481A08">
              <w:rPr>
                <w:rFonts w:ascii="Garamond" w:hAnsi="Garamond"/>
                <w:sz w:val="22"/>
                <w:szCs w:val="22"/>
              </w:rPr>
              <w:t xml:space="preserve"> настоящего Положения, ЦФР до момента предоставления вышеуказанных документов не принимает полученные от гаранта банковские гарантии в качестве финансовых гарантий покупателя на месяц </w:t>
            </w:r>
            <w:r w:rsidRPr="00481A08">
              <w:rPr>
                <w:rFonts w:ascii="Garamond" w:hAnsi="Garamond"/>
                <w:i/>
                <w:sz w:val="22"/>
                <w:szCs w:val="22"/>
                <w:lang w:val="en-US"/>
              </w:rPr>
              <w:t>m</w:t>
            </w:r>
            <w:r w:rsidRPr="00481A08">
              <w:rPr>
                <w:rFonts w:ascii="Garamond" w:hAnsi="Garamond"/>
                <w:sz w:val="22"/>
                <w:szCs w:val="22"/>
              </w:rPr>
              <w:t xml:space="preserve">. </w:t>
            </w:r>
          </w:p>
        </w:tc>
      </w:tr>
      <w:tr w:rsidR="004B3483" w:rsidRPr="00481A08" w:rsidTr="000A04B8">
        <w:trPr>
          <w:trHeight w:val="435"/>
        </w:trPr>
        <w:tc>
          <w:tcPr>
            <w:tcW w:w="982" w:type="dxa"/>
            <w:vAlign w:val="center"/>
          </w:tcPr>
          <w:p w:rsidR="004B3483" w:rsidRPr="00481A08" w:rsidRDefault="004B3483" w:rsidP="00481A08">
            <w:pPr>
              <w:jc w:val="center"/>
              <w:rPr>
                <w:rFonts w:ascii="Garamond" w:hAnsi="Garamond" w:cs="Garamond"/>
                <w:b/>
                <w:bCs/>
                <w:sz w:val="22"/>
                <w:szCs w:val="22"/>
              </w:rPr>
            </w:pPr>
            <w:r w:rsidRPr="00481A08">
              <w:rPr>
                <w:rFonts w:ascii="Garamond" w:hAnsi="Garamond" w:cs="Garamond"/>
                <w:b/>
                <w:bCs/>
                <w:sz w:val="22"/>
                <w:szCs w:val="22"/>
              </w:rPr>
              <w:t>8.16</w:t>
            </w:r>
          </w:p>
        </w:tc>
        <w:tc>
          <w:tcPr>
            <w:tcW w:w="6985" w:type="dxa"/>
            <w:vAlign w:val="center"/>
          </w:tcPr>
          <w:p w:rsidR="004B3483" w:rsidRPr="00481A08" w:rsidRDefault="004B3483" w:rsidP="004B3483">
            <w:pPr>
              <w:pStyle w:val="1fd"/>
              <w:tabs>
                <w:tab w:val="left" w:pos="567"/>
              </w:tabs>
              <w:spacing w:before="120" w:after="120"/>
              <w:ind w:left="0"/>
              <w:rPr>
                <w:rFonts w:ascii="Garamond" w:hAnsi="Garamond"/>
                <w:sz w:val="22"/>
                <w:szCs w:val="22"/>
              </w:rPr>
            </w:pPr>
            <w:r w:rsidRPr="00481A08">
              <w:rPr>
                <w:rFonts w:ascii="Garamond" w:hAnsi="Garamond"/>
                <w:sz w:val="22"/>
                <w:szCs w:val="22"/>
              </w:rPr>
              <w:t xml:space="preserve">Не позднее 2 (двух) рабочих дней после принятия правлением Совета рынка решения </w:t>
            </w:r>
            <w:r w:rsidRPr="00481A08">
              <w:rPr>
                <w:rFonts w:ascii="Garamond" w:hAnsi="Garamond"/>
                <w:sz w:val="22"/>
                <w:szCs w:val="22"/>
                <w:highlight w:val="yellow"/>
              </w:rPr>
              <w:t>о включении заявителя в реестр аккредитованных организаций</w:t>
            </w:r>
            <w:r w:rsidRPr="00481A08" w:rsidDel="00D12B35">
              <w:rPr>
                <w:rFonts w:ascii="Garamond" w:hAnsi="Garamond"/>
                <w:sz w:val="22"/>
                <w:szCs w:val="22"/>
                <w:highlight w:val="yellow"/>
              </w:rPr>
              <w:t xml:space="preserve"> </w:t>
            </w:r>
            <w:r w:rsidRPr="00481A08">
              <w:rPr>
                <w:rFonts w:ascii="Garamond" w:hAnsi="Garamond"/>
                <w:sz w:val="22"/>
                <w:szCs w:val="22"/>
                <w:highlight w:val="yellow"/>
              </w:rPr>
              <w:t>на оптовом рынке</w:t>
            </w:r>
            <w:r w:rsidRPr="00481A08">
              <w:rPr>
                <w:rFonts w:ascii="Garamond" w:hAnsi="Garamond"/>
                <w:sz w:val="22"/>
                <w:szCs w:val="22"/>
              </w:rPr>
              <w:t xml:space="preserve"> или вступления в силу решения правления Совета рынка о лишении гаранта статуса аккредитованной организации в системе финансовых гарантий на оптовом рынке Совет рынка вносит изменения в реестр аккредитованных организаций в системе финансовых гарантий на оптовом рынке и публикует реестр с учетом изменений на своем официальном сайте в сети Интернет.</w:t>
            </w:r>
          </w:p>
        </w:tc>
        <w:tc>
          <w:tcPr>
            <w:tcW w:w="6935" w:type="dxa"/>
            <w:vAlign w:val="center"/>
          </w:tcPr>
          <w:p w:rsidR="004B3483" w:rsidRPr="00481A08" w:rsidRDefault="004B3483" w:rsidP="00F909C7">
            <w:pPr>
              <w:pStyle w:val="1fd"/>
              <w:tabs>
                <w:tab w:val="left" w:pos="567"/>
              </w:tabs>
              <w:spacing w:before="120" w:after="120"/>
              <w:ind w:left="0" w:firstLine="601"/>
              <w:rPr>
                <w:rFonts w:ascii="Garamond" w:hAnsi="Garamond"/>
                <w:sz w:val="22"/>
                <w:szCs w:val="22"/>
              </w:rPr>
            </w:pPr>
            <w:r w:rsidRPr="00481A08">
              <w:rPr>
                <w:rFonts w:ascii="Garamond" w:hAnsi="Garamond"/>
                <w:sz w:val="22"/>
                <w:szCs w:val="22"/>
              </w:rPr>
              <w:t xml:space="preserve">Не позднее 2 (двух) рабочих дней после принятия правлением Совета рынка решения </w:t>
            </w:r>
            <w:r w:rsidRPr="00481A08">
              <w:rPr>
                <w:rFonts w:ascii="Garamond" w:hAnsi="Garamond"/>
                <w:sz w:val="22"/>
                <w:szCs w:val="22"/>
                <w:highlight w:val="yellow"/>
              </w:rPr>
              <w:t>об определении даты включения заявителя в реестр аккредитованных организаций в системе финансовых гарантий на оптовом рынке</w:t>
            </w:r>
            <w:r w:rsidRPr="00481A08">
              <w:rPr>
                <w:rFonts w:ascii="Garamond" w:hAnsi="Garamond"/>
                <w:sz w:val="22"/>
                <w:szCs w:val="22"/>
              </w:rPr>
              <w:t xml:space="preserve"> или вступления в силу решения правления Совета рынка о лишении гаранта статуса аккредитованной организации в системе финансовых гарантий на оптовом рынке Совет рынка вносит изменения в реестр аккредитованных организаций в системе финансовых гарантий на оптовом рынке и публикует реестр с учетом изменений на своем официальном сайте в сети Интернет.</w:t>
            </w:r>
          </w:p>
        </w:tc>
      </w:tr>
      <w:tr w:rsidR="004B3483" w:rsidRPr="00481A08" w:rsidTr="000A04B8">
        <w:trPr>
          <w:trHeight w:val="435"/>
        </w:trPr>
        <w:tc>
          <w:tcPr>
            <w:tcW w:w="982" w:type="dxa"/>
            <w:vAlign w:val="center"/>
          </w:tcPr>
          <w:p w:rsidR="004B3483" w:rsidRPr="00481A08" w:rsidRDefault="004B3483" w:rsidP="00481A08">
            <w:pPr>
              <w:jc w:val="center"/>
              <w:rPr>
                <w:rFonts w:ascii="Garamond" w:hAnsi="Garamond" w:cs="Garamond"/>
                <w:b/>
                <w:bCs/>
                <w:sz w:val="22"/>
                <w:szCs w:val="22"/>
              </w:rPr>
            </w:pPr>
            <w:r w:rsidRPr="00481A08">
              <w:rPr>
                <w:rFonts w:ascii="Garamond" w:hAnsi="Garamond" w:cs="Garamond"/>
                <w:b/>
                <w:bCs/>
                <w:sz w:val="22"/>
                <w:szCs w:val="22"/>
              </w:rPr>
              <w:t>8.17</w:t>
            </w:r>
          </w:p>
        </w:tc>
        <w:tc>
          <w:tcPr>
            <w:tcW w:w="6985" w:type="dxa"/>
            <w:vAlign w:val="center"/>
          </w:tcPr>
          <w:p w:rsidR="004B3483" w:rsidRPr="00481A08" w:rsidRDefault="004B3483" w:rsidP="004B3483">
            <w:pPr>
              <w:pStyle w:val="1fd"/>
              <w:tabs>
                <w:tab w:val="left" w:pos="567"/>
              </w:tabs>
              <w:spacing w:before="120" w:after="120"/>
              <w:ind w:left="0"/>
              <w:rPr>
                <w:rFonts w:ascii="Garamond" w:hAnsi="Garamond"/>
                <w:sz w:val="22"/>
                <w:szCs w:val="22"/>
              </w:rPr>
            </w:pPr>
            <w:r w:rsidRPr="00481A08">
              <w:rPr>
                <w:rFonts w:ascii="Garamond" w:hAnsi="Garamond"/>
                <w:sz w:val="22"/>
                <w:szCs w:val="22"/>
              </w:rPr>
              <w:t xml:space="preserve">Совет рынка в течение 2 (двух) рабочих дней после принятия правлением Совета рынка решения </w:t>
            </w:r>
            <w:r w:rsidRPr="00481A08">
              <w:rPr>
                <w:rFonts w:ascii="Garamond" w:hAnsi="Garamond"/>
                <w:sz w:val="22"/>
                <w:szCs w:val="22"/>
                <w:highlight w:val="yellow"/>
              </w:rPr>
              <w:t>о включении заявителя в реестр аккредитованных организаций в системе финансовых гарантий на оптовом рынке</w:t>
            </w:r>
            <w:r w:rsidRPr="00481A08" w:rsidDel="00D12B35">
              <w:rPr>
                <w:rFonts w:ascii="Garamond" w:hAnsi="Garamond"/>
                <w:sz w:val="22"/>
                <w:szCs w:val="22"/>
              </w:rPr>
              <w:t xml:space="preserve"> </w:t>
            </w:r>
            <w:r w:rsidRPr="00481A08">
              <w:rPr>
                <w:rFonts w:ascii="Garamond" w:hAnsi="Garamond"/>
                <w:sz w:val="22"/>
                <w:szCs w:val="22"/>
              </w:rPr>
              <w:t>или решения о лишении гаранта статуса аккредитованной организации в системе финансовых гарантий на оптовом рынке отправляет гаранту соответствующее уведомление заказным письмом с уведомлением о вручении.</w:t>
            </w:r>
          </w:p>
        </w:tc>
        <w:tc>
          <w:tcPr>
            <w:tcW w:w="6935" w:type="dxa"/>
            <w:vAlign w:val="center"/>
          </w:tcPr>
          <w:p w:rsidR="004B3483" w:rsidRPr="00481A08" w:rsidRDefault="004B3483" w:rsidP="00F909C7">
            <w:pPr>
              <w:pStyle w:val="1fd"/>
              <w:tabs>
                <w:tab w:val="left" w:pos="567"/>
              </w:tabs>
              <w:spacing w:before="120" w:after="120"/>
              <w:ind w:left="0" w:firstLine="601"/>
              <w:rPr>
                <w:rFonts w:ascii="Garamond" w:hAnsi="Garamond"/>
                <w:sz w:val="22"/>
                <w:szCs w:val="22"/>
              </w:rPr>
            </w:pPr>
            <w:r w:rsidRPr="00481A08">
              <w:rPr>
                <w:rFonts w:ascii="Garamond" w:hAnsi="Garamond"/>
                <w:sz w:val="22"/>
                <w:szCs w:val="22"/>
              </w:rPr>
              <w:t xml:space="preserve">Совет рынка в течение 2 (двух) рабочих дней после принятия правлением Совета рынка решения </w:t>
            </w:r>
            <w:r w:rsidRPr="00481A08">
              <w:rPr>
                <w:rFonts w:ascii="Garamond" w:hAnsi="Garamond"/>
                <w:sz w:val="22"/>
                <w:szCs w:val="22"/>
                <w:highlight w:val="yellow"/>
              </w:rPr>
              <w:t>об определении даты включения заявителя в реестр аккредитованных организаций в системе финансовых гарантий на оптовом рынке</w:t>
            </w:r>
            <w:r w:rsidRPr="00481A08" w:rsidDel="00D12B35">
              <w:rPr>
                <w:rFonts w:ascii="Garamond" w:hAnsi="Garamond"/>
                <w:sz w:val="22"/>
                <w:szCs w:val="22"/>
              </w:rPr>
              <w:t xml:space="preserve"> </w:t>
            </w:r>
            <w:r w:rsidRPr="00481A08">
              <w:rPr>
                <w:rFonts w:ascii="Garamond" w:hAnsi="Garamond"/>
                <w:sz w:val="22"/>
                <w:szCs w:val="22"/>
              </w:rPr>
              <w:t>или решения о лишении гаранта статуса аккредитованной организации в системе финансовых гарантий на оптовом рынке отправляет гаранту соответствующее уведомление заказным письмом с уведомлением о вручении.</w:t>
            </w:r>
          </w:p>
        </w:tc>
      </w:tr>
      <w:tr w:rsidR="004B3483" w:rsidRPr="00481A08" w:rsidTr="000A04B8">
        <w:trPr>
          <w:trHeight w:val="435"/>
        </w:trPr>
        <w:tc>
          <w:tcPr>
            <w:tcW w:w="982" w:type="dxa"/>
            <w:vAlign w:val="center"/>
          </w:tcPr>
          <w:p w:rsidR="004B3483" w:rsidRPr="00481A08" w:rsidRDefault="004B3483" w:rsidP="00481A08">
            <w:pPr>
              <w:jc w:val="center"/>
              <w:rPr>
                <w:rFonts w:ascii="Garamond" w:hAnsi="Garamond" w:cs="Garamond"/>
                <w:b/>
                <w:bCs/>
                <w:sz w:val="22"/>
                <w:szCs w:val="22"/>
              </w:rPr>
            </w:pPr>
            <w:r w:rsidRPr="00481A08">
              <w:rPr>
                <w:rFonts w:ascii="Garamond" w:hAnsi="Garamond" w:cs="Garamond"/>
                <w:b/>
                <w:bCs/>
                <w:sz w:val="22"/>
                <w:szCs w:val="22"/>
              </w:rPr>
              <w:t>8.18</w:t>
            </w:r>
          </w:p>
        </w:tc>
        <w:tc>
          <w:tcPr>
            <w:tcW w:w="6985" w:type="dxa"/>
            <w:vAlign w:val="center"/>
          </w:tcPr>
          <w:p w:rsidR="004B3483" w:rsidRPr="00481A08" w:rsidRDefault="004B3483" w:rsidP="004B3483">
            <w:pPr>
              <w:pStyle w:val="1fd"/>
              <w:tabs>
                <w:tab w:val="left" w:pos="567"/>
              </w:tabs>
              <w:spacing w:before="120" w:after="120"/>
              <w:ind w:left="0" w:firstLine="720"/>
              <w:rPr>
                <w:rFonts w:ascii="Garamond" w:hAnsi="Garamond"/>
                <w:sz w:val="22"/>
                <w:szCs w:val="22"/>
              </w:rPr>
            </w:pPr>
            <w:r w:rsidRPr="00481A08">
              <w:rPr>
                <w:rFonts w:ascii="Garamond" w:hAnsi="Garamond"/>
                <w:sz w:val="22"/>
                <w:szCs w:val="22"/>
              </w:rPr>
              <w:t xml:space="preserve">Не позднее 2 (двух) рабочих дней после принятия правлением Совета рынка решения </w:t>
            </w:r>
            <w:r w:rsidRPr="00481A08">
              <w:rPr>
                <w:rFonts w:ascii="Garamond" w:hAnsi="Garamond"/>
                <w:sz w:val="22"/>
                <w:szCs w:val="22"/>
                <w:highlight w:val="yellow"/>
              </w:rPr>
              <w:t>о включении заявителя в реестр аккредитованных организаций в системе финансовых гарантий на оптовом рынке</w:t>
            </w:r>
            <w:r w:rsidRPr="00481A08" w:rsidDel="00D12B35">
              <w:rPr>
                <w:rFonts w:ascii="Garamond" w:hAnsi="Garamond"/>
                <w:sz w:val="22"/>
                <w:szCs w:val="22"/>
              </w:rPr>
              <w:t xml:space="preserve"> </w:t>
            </w:r>
            <w:r w:rsidRPr="00481A08">
              <w:rPr>
                <w:rFonts w:ascii="Garamond" w:hAnsi="Garamond"/>
                <w:sz w:val="22"/>
                <w:szCs w:val="22"/>
              </w:rPr>
              <w:t xml:space="preserve">или решения о лишении гаранта статуса аккредитованной организации в системе финансовых гарантий на оптовом рынке Совет рынка передает в </w:t>
            </w:r>
            <w:r w:rsidRPr="00481A08">
              <w:rPr>
                <w:rFonts w:ascii="Garamond" w:hAnsi="Garamond"/>
                <w:sz w:val="22"/>
                <w:szCs w:val="22"/>
              </w:rPr>
              <w:lastRenderedPageBreak/>
              <w:t>ЦФР и КО на бумажном носителе с подписью уполномоченного лица выписку из протокола заседания правления Совета рынка, содержащую информацию о вышеуказанном решении.</w:t>
            </w:r>
          </w:p>
          <w:p w:rsidR="004B3483" w:rsidRPr="00481A08" w:rsidRDefault="004B3483" w:rsidP="004B3483">
            <w:pPr>
              <w:pStyle w:val="1fd"/>
              <w:tabs>
                <w:tab w:val="left" w:pos="567"/>
              </w:tabs>
              <w:spacing w:before="120" w:after="120"/>
              <w:ind w:left="0" w:firstLine="720"/>
              <w:rPr>
                <w:rFonts w:ascii="Garamond" w:hAnsi="Garamond"/>
                <w:sz w:val="22"/>
                <w:szCs w:val="22"/>
              </w:rPr>
            </w:pPr>
            <w:r w:rsidRPr="00481A08">
              <w:rPr>
                <w:rFonts w:ascii="Garamond" w:hAnsi="Garamond"/>
                <w:sz w:val="22"/>
                <w:szCs w:val="22"/>
              </w:rPr>
              <w:t>ЦФР в течение 2 (двух) рабочих дней после получения соответствующих выписок уведомляет покупателей о включении заявителя в реестр аккредитованных организаций в системе финансовых гарантий на оптовом рынке или о лишении гаранта статуса аккредитованной организации в системе финансовых гарантий на оптовом рынке путем размещения соответствующего уведомления в электронном виде на официальном интернет-сайте КО по формам согласно приложениям 8.10 и 8.11 к настоящему Положению.</w:t>
            </w:r>
          </w:p>
          <w:p w:rsidR="004B3483" w:rsidRPr="00481A08" w:rsidRDefault="004B3483" w:rsidP="00481A08">
            <w:pPr>
              <w:pStyle w:val="1fd"/>
              <w:tabs>
                <w:tab w:val="left" w:pos="567"/>
              </w:tabs>
              <w:spacing w:before="120" w:after="120"/>
              <w:ind w:left="0" w:firstLine="720"/>
              <w:rPr>
                <w:rFonts w:ascii="Garamond" w:hAnsi="Garamond"/>
                <w:sz w:val="22"/>
                <w:szCs w:val="22"/>
              </w:rPr>
            </w:pPr>
            <w:r w:rsidRPr="00481A08">
              <w:rPr>
                <w:rFonts w:ascii="Garamond" w:hAnsi="Garamond"/>
                <w:sz w:val="22"/>
                <w:szCs w:val="22"/>
              </w:rPr>
              <w:t xml:space="preserve">В случае если гарант, в отношении которого правлением Совета рынка принято решение о лишении статуса аккредитованной организации в системе финансовых гарантий на оптовом рынке, является эмитентом по аккредитиву, предоставленному ЦФР в соответствии с </w:t>
            </w:r>
            <w:r w:rsidRPr="00481A08">
              <w:rPr>
                <w:rFonts w:ascii="Garamond" w:hAnsi="Garamond"/>
                <w:i/>
                <w:sz w:val="22"/>
                <w:szCs w:val="22"/>
              </w:rPr>
              <w:t>Договором о присоединении к торговой системе оптового рынка</w:t>
            </w:r>
            <w:r w:rsidRPr="00481A08">
              <w:rPr>
                <w:rFonts w:ascii="Garamond" w:hAnsi="Garamond"/>
                <w:sz w:val="22"/>
                <w:szCs w:val="22"/>
              </w:rPr>
              <w:t>, то Совет рынка в течение 2 (двух) рабочих дней с даты принятия соответствующего решения направляет участнику оптового рынка, предоставившему вышеуказанный аккредитив, уведомление о лишении гаранта статуса аккредитованной организации в системе финансовых гарантий на оптовом рынке.</w:t>
            </w:r>
          </w:p>
        </w:tc>
        <w:tc>
          <w:tcPr>
            <w:tcW w:w="6935" w:type="dxa"/>
            <w:vAlign w:val="center"/>
          </w:tcPr>
          <w:p w:rsidR="004B3483" w:rsidRPr="00481A08" w:rsidRDefault="004B3483" w:rsidP="004B3483">
            <w:pPr>
              <w:pStyle w:val="1fd"/>
              <w:tabs>
                <w:tab w:val="left" w:pos="567"/>
              </w:tabs>
              <w:spacing w:before="120" w:after="120"/>
              <w:ind w:left="0" w:firstLine="720"/>
              <w:rPr>
                <w:rFonts w:ascii="Garamond" w:hAnsi="Garamond"/>
                <w:sz w:val="22"/>
                <w:szCs w:val="22"/>
              </w:rPr>
            </w:pPr>
            <w:r w:rsidRPr="00481A08">
              <w:rPr>
                <w:rFonts w:ascii="Garamond" w:hAnsi="Garamond"/>
                <w:sz w:val="22"/>
                <w:szCs w:val="22"/>
              </w:rPr>
              <w:lastRenderedPageBreak/>
              <w:t xml:space="preserve">Не позднее 2 (двух) рабочих дней после принятия правлением Совета рынка решения </w:t>
            </w:r>
            <w:r w:rsidRPr="00481A08">
              <w:rPr>
                <w:rFonts w:ascii="Garamond" w:hAnsi="Garamond"/>
                <w:sz w:val="22"/>
                <w:szCs w:val="22"/>
                <w:highlight w:val="yellow"/>
              </w:rPr>
              <w:t>об определении даты включения заявителя в реестр аккредитованных организаций в системе финансовых гарантий на оптовом рынке</w:t>
            </w:r>
            <w:r w:rsidRPr="00481A08" w:rsidDel="00D12B35">
              <w:rPr>
                <w:rFonts w:ascii="Garamond" w:hAnsi="Garamond"/>
                <w:sz w:val="22"/>
                <w:szCs w:val="22"/>
              </w:rPr>
              <w:t xml:space="preserve"> </w:t>
            </w:r>
            <w:r w:rsidRPr="00481A08">
              <w:rPr>
                <w:rFonts w:ascii="Garamond" w:hAnsi="Garamond"/>
                <w:sz w:val="22"/>
                <w:szCs w:val="22"/>
              </w:rPr>
              <w:t xml:space="preserve">или решения о лишении гаранта статуса аккредитованной организации в системе финансовых гарантий на оптовом рынке Совет </w:t>
            </w:r>
            <w:r w:rsidRPr="00481A08">
              <w:rPr>
                <w:rFonts w:ascii="Garamond" w:hAnsi="Garamond"/>
                <w:sz w:val="22"/>
                <w:szCs w:val="22"/>
              </w:rPr>
              <w:lastRenderedPageBreak/>
              <w:t>рынка передает в ЦФР и КО на бумажном носителе с подписью уполномоченного лица выписку из протокола заседания правления Совета рынка, содержащую информацию о вышеуказанном решении.</w:t>
            </w:r>
          </w:p>
          <w:p w:rsidR="004B3483" w:rsidRPr="00481A08" w:rsidRDefault="004B3483" w:rsidP="004B3483">
            <w:pPr>
              <w:pStyle w:val="1fd"/>
              <w:tabs>
                <w:tab w:val="left" w:pos="567"/>
              </w:tabs>
              <w:spacing w:before="120" w:after="120"/>
              <w:ind w:left="0" w:firstLine="720"/>
              <w:rPr>
                <w:rFonts w:ascii="Garamond" w:hAnsi="Garamond"/>
                <w:sz w:val="22"/>
                <w:szCs w:val="22"/>
              </w:rPr>
            </w:pPr>
            <w:r w:rsidRPr="00481A08">
              <w:rPr>
                <w:rFonts w:ascii="Garamond" w:hAnsi="Garamond"/>
                <w:sz w:val="22"/>
                <w:szCs w:val="22"/>
              </w:rPr>
              <w:t>ЦФР в течение 2 (двух) рабочих дней после получения соответствующих выписок уведомляет покупателей о включении заявителя в реестр аккредитованных организаций в системе финансовых гарантий на оптовом рынке или о лишении гаранта статуса аккредитованной организации в системе финансовых гарантий на оптовом рынке путем размещения соответствующего уведомления в электронном виде на официальном интернет-сайте КО по формам согласно приложениям 8.10 и 8.11 к настоящему Положению.</w:t>
            </w:r>
          </w:p>
          <w:p w:rsidR="004B3483" w:rsidRPr="00481A08" w:rsidRDefault="004B3483" w:rsidP="00481A08">
            <w:pPr>
              <w:pStyle w:val="1fd"/>
              <w:tabs>
                <w:tab w:val="left" w:pos="567"/>
              </w:tabs>
              <w:spacing w:before="120" w:after="120"/>
              <w:ind w:left="0" w:firstLine="720"/>
              <w:rPr>
                <w:rFonts w:ascii="Garamond" w:hAnsi="Garamond"/>
                <w:sz w:val="22"/>
                <w:szCs w:val="22"/>
              </w:rPr>
            </w:pPr>
            <w:r w:rsidRPr="00481A08">
              <w:rPr>
                <w:rFonts w:ascii="Garamond" w:hAnsi="Garamond"/>
                <w:sz w:val="22"/>
                <w:szCs w:val="22"/>
              </w:rPr>
              <w:t xml:space="preserve">В случае если гарант, в отношении которого правлением Совета рынка принято решение о лишении статуса аккредитованной организации в системе финансовых гарантий на оптовом рынке, является эмитентом по аккредитиву, предоставленному ЦФР в соответствии с </w:t>
            </w:r>
            <w:r w:rsidRPr="00481A08">
              <w:rPr>
                <w:rFonts w:ascii="Garamond" w:hAnsi="Garamond"/>
                <w:i/>
                <w:sz w:val="22"/>
                <w:szCs w:val="22"/>
              </w:rPr>
              <w:t>Договором о присоединении к торговой системе оптового рынка</w:t>
            </w:r>
            <w:r w:rsidRPr="00481A08">
              <w:rPr>
                <w:rFonts w:ascii="Garamond" w:hAnsi="Garamond"/>
                <w:sz w:val="22"/>
                <w:szCs w:val="22"/>
              </w:rPr>
              <w:t>, то Совет рынка в течение 2 (двух) рабочих дней с даты принятия соответствующего решения направляет участнику оптового рынка, предоставившему вышеуказанный аккредитив, уведомление о лишении гаранта статуса аккредитованной организации в системе финансовых гарантий на оптовом рынке.</w:t>
            </w:r>
          </w:p>
        </w:tc>
      </w:tr>
      <w:tr w:rsidR="004B3483" w:rsidRPr="00481A08" w:rsidTr="00074DA9">
        <w:trPr>
          <w:trHeight w:val="435"/>
        </w:trPr>
        <w:tc>
          <w:tcPr>
            <w:tcW w:w="982" w:type="dxa"/>
            <w:vAlign w:val="center"/>
          </w:tcPr>
          <w:p w:rsidR="004B3483" w:rsidRPr="00481A08" w:rsidRDefault="004B3483" w:rsidP="004B3483">
            <w:pPr>
              <w:jc w:val="center"/>
              <w:rPr>
                <w:rFonts w:ascii="Garamond" w:hAnsi="Garamond" w:cs="Garamond"/>
                <w:b/>
                <w:bCs/>
                <w:sz w:val="22"/>
                <w:szCs w:val="22"/>
              </w:rPr>
            </w:pPr>
            <w:r w:rsidRPr="00481A08">
              <w:rPr>
                <w:rFonts w:ascii="Garamond" w:hAnsi="Garamond" w:cs="Garamond"/>
                <w:b/>
                <w:bCs/>
                <w:sz w:val="22"/>
                <w:szCs w:val="22"/>
              </w:rPr>
              <w:lastRenderedPageBreak/>
              <w:t>Приложение 8.1</w:t>
            </w:r>
          </w:p>
        </w:tc>
        <w:tc>
          <w:tcPr>
            <w:tcW w:w="6985" w:type="dxa"/>
          </w:tcPr>
          <w:p w:rsidR="004B3483" w:rsidRPr="00481A08" w:rsidRDefault="004B3483" w:rsidP="004B3483">
            <w:pPr>
              <w:widowControl w:val="0"/>
              <w:spacing w:line="288" w:lineRule="auto"/>
              <w:jc w:val="center"/>
              <w:rPr>
                <w:rFonts w:ascii="Garamond" w:hAnsi="Garamond"/>
                <w:b/>
                <w:sz w:val="22"/>
                <w:szCs w:val="22"/>
                <w:highlight w:val="yellow"/>
              </w:rPr>
            </w:pPr>
            <w:r w:rsidRPr="00481A08">
              <w:rPr>
                <w:rFonts w:ascii="Garamond" w:hAnsi="Garamond"/>
                <w:b/>
                <w:sz w:val="22"/>
                <w:szCs w:val="22"/>
              </w:rPr>
              <w:t xml:space="preserve">Критерии </w:t>
            </w:r>
            <w:r w:rsidRPr="00481A08">
              <w:rPr>
                <w:rFonts w:ascii="Garamond" w:hAnsi="Garamond"/>
                <w:b/>
                <w:sz w:val="22"/>
                <w:szCs w:val="22"/>
                <w:highlight w:val="yellow"/>
              </w:rPr>
              <w:t>отнесения заявителей</w:t>
            </w:r>
          </w:p>
          <w:p w:rsidR="004B3483" w:rsidRPr="00481A08" w:rsidRDefault="004B3483" w:rsidP="004B3483">
            <w:pPr>
              <w:widowControl w:val="0"/>
              <w:spacing w:line="288" w:lineRule="auto"/>
              <w:jc w:val="center"/>
              <w:rPr>
                <w:rFonts w:ascii="Garamond" w:hAnsi="Garamond"/>
                <w:b/>
                <w:sz w:val="22"/>
                <w:szCs w:val="22"/>
              </w:rPr>
            </w:pPr>
            <w:r w:rsidRPr="00481A08">
              <w:rPr>
                <w:rFonts w:ascii="Garamond" w:hAnsi="Garamond"/>
                <w:b/>
                <w:sz w:val="22"/>
                <w:szCs w:val="22"/>
                <w:highlight w:val="yellow"/>
              </w:rPr>
              <w:t>к категории аккредитованных организаций на оптовом рынке</w:t>
            </w:r>
          </w:p>
          <w:p w:rsidR="004B3483" w:rsidRPr="00481A08" w:rsidRDefault="004B3483" w:rsidP="004B3483">
            <w:pPr>
              <w:widowControl w:val="0"/>
              <w:spacing w:line="288" w:lineRule="auto"/>
              <w:jc w:val="center"/>
              <w:rPr>
                <w:rFonts w:ascii="Garamond" w:hAnsi="Garamond"/>
                <w:b/>
                <w:sz w:val="22"/>
                <w:szCs w:val="22"/>
              </w:rPr>
            </w:pPr>
          </w:p>
          <w:p w:rsidR="004B3483" w:rsidRPr="00481A08" w:rsidRDefault="004B3483" w:rsidP="004B3483">
            <w:pPr>
              <w:spacing w:line="288" w:lineRule="auto"/>
              <w:jc w:val="both"/>
              <w:rPr>
                <w:rFonts w:ascii="Garamond" w:hAnsi="Garamond"/>
                <w:sz w:val="22"/>
                <w:szCs w:val="22"/>
              </w:rPr>
            </w:pPr>
            <w:r w:rsidRPr="00481A08">
              <w:rPr>
                <w:rFonts w:ascii="Garamond" w:hAnsi="Garamond"/>
                <w:sz w:val="22"/>
                <w:szCs w:val="22"/>
              </w:rPr>
              <w:t>Заявитель может быть включен в реестр аккредитованных организаций на оптовом рынке в случае соответствия заявителя следующим критериям:</w:t>
            </w:r>
          </w:p>
          <w:p w:rsidR="004B3483" w:rsidRPr="00481A08" w:rsidRDefault="004B3483" w:rsidP="00A92E2A">
            <w:pPr>
              <w:numPr>
                <w:ilvl w:val="0"/>
                <w:numId w:val="23"/>
              </w:numPr>
              <w:tabs>
                <w:tab w:val="num" w:pos="720"/>
              </w:tabs>
              <w:spacing w:line="288" w:lineRule="auto"/>
              <w:ind w:left="720"/>
              <w:jc w:val="both"/>
              <w:rPr>
                <w:rFonts w:ascii="Garamond" w:hAnsi="Garamond"/>
                <w:sz w:val="22"/>
                <w:szCs w:val="22"/>
              </w:rPr>
            </w:pPr>
            <w:r w:rsidRPr="00481A08">
              <w:rPr>
                <w:rFonts w:ascii="Garamond" w:hAnsi="Garamond"/>
                <w:sz w:val="22"/>
                <w:szCs w:val="22"/>
                <w:highlight w:val="yellow"/>
              </w:rPr>
              <w:t>Соблюдение заявителем</w:t>
            </w:r>
            <w:r w:rsidRPr="00481A08">
              <w:rPr>
                <w:rFonts w:ascii="Garamond" w:hAnsi="Garamond"/>
                <w:sz w:val="22"/>
                <w:szCs w:val="22"/>
              </w:rPr>
              <w:t xml:space="preserve"> числовых значений обязательных нормативов Банка России в течение </w:t>
            </w:r>
            <w:r w:rsidRPr="00481A08">
              <w:rPr>
                <w:rFonts w:ascii="Garamond" w:hAnsi="Garamond"/>
                <w:color w:val="000000"/>
                <w:sz w:val="22"/>
                <w:szCs w:val="22"/>
                <w:highlight w:val="yellow"/>
              </w:rPr>
              <w:t xml:space="preserve">предыдущего </w:t>
            </w:r>
            <w:r w:rsidRPr="00481A08">
              <w:rPr>
                <w:rFonts w:ascii="Garamond" w:hAnsi="Garamond"/>
                <w:sz w:val="22"/>
                <w:szCs w:val="22"/>
                <w:highlight w:val="yellow"/>
              </w:rPr>
              <w:t>календарного года, а также в течение всех месяцев текущего года на момент</w:t>
            </w:r>
            <w:r w:rsidRPr="00481A08">
              <w:rPr>
                <w:rFonts w:ascii="Garamond" w:hAnsi="Garamond"/>
                <w:sz w:val="22"/>
                <w:szCs w:val="22"/>
              </w:rPr>
              <w:t xml:space="preserve"> подачи в ЦФР в порядке, установленном настоящим Положением, обязательных документов </w:t>
            </w:r>
            <w:r w:rsidRPr="00481A08">
              <w:rPr>
                <w:rFonts w:ascii="Garamond" w:hAnsi="Garamond"/>
                <w:sz w:val="22"/>
                <w:szCs w:val="22"/>
                <w:highlight w:val="yellow"/>
              </w:rPr>
              <w:t>в соответствии с приложением</w:t>
            </w:r>
            <w:r w:rsidRPr="00481A08">
              <w:rPr>
                <w:rFonts w:ascii="Garamond" w:hAnsi="Garamond"/>
                <w:sz w:val="22"/>
                <w:szCs w:val="22"/>
              </w:rPr>
              <w:t xml:space="preserve"> 8.4 к настоящему Положению.</w:t>
            </w:r>
          </w:p>
          <w:p w:rsidR="004B3483" w:rsidRPr="00481A08" w:rsidRDefault="004B3483" w:rsidP="00A92E2A">
            <w:pPr>
              <w:numPr>
                <w:ilvl w:val="0"/>
                <w:numId w:val="23"/>
              </w:numPr>
              <w:tabs>
                <w:tab w:val="clear" w:pos="1428"/>
                <w:tab w:val="num" w:pos="720"/>
              </w:tabs>
              <w:spacing w:line="288" w:lineRule="auto"/>
              <w:ind w:left="720"/>
              <w:jc w:val="both"/>
              <w:rPr>
                <w:rFonts w:ascii="Garamond" w:hAnsi="Garamond"/>
                <w:sz w:val="22"/>
                <w:szCs w:val="22"/>
              </w:rPr>
            </w:pPr>
            <w:r w:rsidRPr="00481A08">
              <w:rPr>
                <w:rFonts w:ascii="Garamond" w:hAnsi="Garamond"/>
                <w:sz w:val="22"/>
                <w:szCs w:val="22"/>
              </w:rPr>
              <w:lastRenderedPageBreak/>
              <w:t xml:space="preserve">Соблюдение заявителем числовых значений обязательных нормативов Банка России согласно </w:t>
            </w:r>
            <w:r w:rsidRPr="00481A08">
              <w:rPr>
                <w:rFonts w:ascii="Garamond" w:hAnsi="Garamond"/>
                <w:color w:val="000000"/>
                <w:sz w:val="22"/>
                <w:szCs w:val="22"/>
              </w:rPr>
              <w:t xml:space="preserve">форме № 0409135 «Информация об обязательных нормативах и о других показателях деятельности кредитной организации» (Указание Банка России </w:t>
            </w:r>
            <w:r w:rsidRPr="00481A08">
              <w:rPr>
                <w:rFonts w:ascii="Garamond" w:hAnsi="Garamond"/>
                <w:color w:val="000000"/>
                <w:sz w:val="22"/>
                <w:szCs w:val="22"/>
                <w:highlight w:val="yellow"/>
              </w:rPr>
              <w:t>от 12.11.2009 № 2332-У</w:t>
            </w:r>
            <w:r w:rsidRPr="00481A08">
              <w:rPr>
                <w:rFonts w:ascii="Garamond" w:hAnsi="Garamond"/>
                <w:color w:val="000000"/>
                <w:sz w:val="22"/>
                <w:szCs w:val="22"/>
              </w:rPr>
              <w:t xml:space="preserve"> «О перечне, формах и порядке составления и представления форм отчетности кредитных организаций в Центральный банк Российской Федерации»), </w:t>
            </w:r>
            <w:r w:rsidRPr="00481A08">
              <w:rPr>
                <w:rFonts w:ascii="Garamond" w:hAnsi="Garamond"/>
                <w:sz w:val="22"/>
                <w:szCs w:val="22"/>
              </w:rPr>
              <w:t>по состоянию на 1-е число месяца, предшествующего месяцу, в котором заявителем осуществляется подача в ЦФР в порядке, установленном настоящим Положением, обязательных документов в соответствии с приложением 8.4 к настоящему Положению на уровне:</w:t>
            </w:r>
          </w:p>
          <w:p w:rsidR="004B3483" w:rsidRPr="00481A08" w:rsidRDefault="004B3483" w:rsidP="004B3483">
            <w:pPr>
              <w:tabs>
                <w:tab w:val="num" w:pos="1320"/>
              </w:tabs>
              <w:spacing w:line="288" w:lineRule="auto"/>
              <w:ind w:left="1320"/>
              <w:jc w:val="both"/>
              <w:rPr>
                <w:rFonts w:ascii="Garamond" w:hAnsi="Garamond"/>
                <w:sz w:val="22"/>
                <w:szCs w:val="22"/>
              </w:rPr>
            </w:pPr>
            <w:r w:rsidRPr="00481A08">
              <w:rPr>
                <w:rFonts w:ascii="Garamond" w:hAnsi="Garamond"/>
                <w:sz w:val="22"/>
                <w:szCs w:val="22"/>
              </w:rPr>
              <w:t xml:space="preserve"> – Н1.0 более 12%, </w:t>
            </w:r>
          </w:p>
          <w:p w:rsidR="004B3483" w:rsidRPr="00481A08" w:rsidRDefault="004B3483" w:rsidP="004B3483">
            <w:pPr>
              <w:tabs>
                <w:tab w:val="num" w:pos="840"/>
              </w:tabs>
              <w:spacing w:line="288" w:lineRule="auto"/>
              <w:ind w:left="720"/>
              <w:jc w:val="both"/>
              <w:rPr>
                <w:rFonts w:ascii="Garamond" w:hAnsi="Garamond"/>
                <w:sz w:val="22"/>
                <w:szCs w:val="22"/>
              </w:rPr>
            </w:pPr>
            <w:r w:rsidRPr="00481A08">
              <w:rPr>
                <w:rFonts w:ascii="Garamond" w:hAnsi="Garamond"/>
                <w:sz w:val="22"/>
                <w:szCs w:val="22"/>
              </w:rPr>
              <w:t xml:space="preserve">            – Н2 более 40%, </w:t>
            </w:r>
          </w:p>
          <w:p w:rsidR="004B3483" w:rsidRPr="00481A08" w:rsidRDefault="004B3483" w:rsidP="004B3483">
            <w:pPr>
              <w:tabs>
                <w:tab w:val="num" w:pos="840"/>
              </w:tabs>
              <w:spacing w:line="288" w:lineRule="auto"/>
              <w:ind w:left="720"/>
              <w:jc w:val="both"/>
              <w:rPr>
                <w:rFonts w:ascii="Garamond" w:hAnsi="Garamond"/>
                <w:sz w:val="22"/>
                <w:szCs w:val="22"/>
              </w:rPr>
            </w:pPr>
            <w:r w:rsidRPr="00481A08">
              <w:rPr>
                <w:rFonts w:ascii="Garamond" w:hAnsi="Garamond"/>
                <w:sz w:val="22"/>
                <w:szCs w:val="22"/>
              </w:rPr>
              <w:t xml:space="preserve">            – Н3 более 70%,  </w:t>
            </w:r>
          </w:p>
          <w:p w:rsidR="004B3483" w:rsidRPr="00481A08" w:rsidRDefault="004B3483" w:rsidP="004B3483">
            <w:pPr>
              <w:tabs>
                <w:tab w:val="num" w:pos="840"/>
              </w:tabs>
              <w:spacing w:line="288" w:lineRule="auto"/>
              <w:ind w:left="720"/>
              <w:jc w:val="both"/>
              <w:rPr>
                <w:rFonts w:ascii="Garamond" w:hAnsi="Garamond"/>
                <w:sz w:val="22"/>
                <w:szCs w:val="22"/>
              </w:rPr>
            </w:pPr>
            <w:r w:rsidRPr="00481A08">
              <w:rPr>
                <w:rFonts w:ascii="Garamond" w:hAnsi="Garamond"/>
                <w:sz w:val="22"/>
                <w:szCs w:val="22"/>
              </w:rPr>
              <w:t xml:space="preserve">            – Н4 менее 100%, </w:t>
            </w:r>
          </w:p>
          <w:p w:rsidR="004B3483" w:rsidRPr="00481A08" w:rsidRDefault="004B3483" w:rsidP="004B3483">
            <w:pPr>
              <w:tabs>
                <w:tab w:val="num" w:pos="840"/>
              </w:tabs>
              <w:spacing w:line="288" w:lineRule="auto"/>
              <w:ind w:left="720"/>
              <w:jc w:val="both"/>
              <w:rPr>
                <w:rFonts w:ascii="Garamond" w:hAnsi="Garamond"/>
                <w:sz w:val="22"/>
                <w:szCs w:val="22"/>
              </w:rPr>
            </w:pPr>
            <w:r w:rsidRPr="00481A08">
              <w:rPr>
                <w:rFonts w:ascii="Garamond" w:hAnsi="Garamond"/>
                <w:sz w:val="22"/>
                <w:szCs w:val="22"/>
              </w:rPr>
              <w:t xml:space="preserve">            – Н7 менее 500%, </w:t>
            </w:r>
          </w:p>
          <w:p w:rsidR="004B3483" w:rsidRPr="00481A08" w:rsidRDefault="004B3483" w:rsidP="004B3483">
            <w:pPr>
              <w:tabs>
                <w:tab w:val="num" w:pos="840"/>
              </w:tabs>
              <w:spacing w:line="288" w:lineRule="auto"/>
              <w:ind w:left="720"/>
              <w:jc w:val="both"/>
              <w:rPr>
                <w:rFonts w:ascii="Garamond" w:hAnsi="Garamond"/>
                <w:sz w:val="22"/>
                <w:szCs w:val="22"/>
              </w:rPr>
            </w:pPr>
            <w:r w:rsidRPr="00481A08">
              <w:rPr>
                <w:rFonts w:ascii="Garamond" w:hAnsi="Garamond"/>
                <w:sz w:val="22"/>
                <w:szCs w:val="22"/>
              </w:rPr>
              <w:t xml:space="preserve">            – Н9.1 менее 20%, </w:t>
            </w:r>
          </w:p>
          <w:p w:rsidR="004B3483" w:rsidRPr="00481A08" w:rsidRDefault="004B3483" w:rsidP="004B3483">
            <w:pPr>
              <w:tabs>
                <w:tab w:val="num" w:pos="840"/>
              </w:tabs>
              <w:spacing w:line="288" w:lineRule="auto"/>
              <w:ind w:left="720"/>
              <w:jc w:val="both"/>
              <w:rPr>
                <w:rFonts w:ascii="Garamond" w:hAnsi="Garamond"/>
                <w:sz w:val="22"/>
                <w:szCs w:val="22"/>
              </w:rPr>
            </w:pPr>
            <w:r w:rsidRPr="00481A08">
              <w:rPr>
                <w:rFonts w:ascii="Garamond" w:hAnsi="Garamond"/>
                <w:sz w:val="22"/>
                <w:szCs w:val="22"/>
              </w:rPr>
              <w:t xml:space="preserve">            – Н10.1 менее 1%.</w:t>
            </w:r>
          </w:p>
          <w:p w:rsidR="004B3483" w:rsidRPr="00481A08" w:rsidRDefault="004B3483" w:rsidP="00A92E2A">
            <w:pPr>
              <w:numPr>
                <w:ilvl w:val="0"/>
                <w:numId w:val="23"/>
              </w:numPr>
              <w:tabs>
                <w:tab w:val="clear" w:pos="1428"/>
                <w:tab w:val="num" w:pos="720"/>
              </w:tabs>
              <w:spacing w:line="288" w:lineRule="auto"/>
              <w:ind w:left="720"/>
              <w:jc w:val="both"/>
              <w:rPr>
                <w:rFonts w:ascii="Garamond" w:hAnsi="Garamond"/>
                <w:sz w:val="22"/>
                <w:szCs w:val="22"/>
              </w:rPr>
            </w:pPr>
            <w:r w:rsidRPr="00481A08">
              <w:rPr>
                <w:rFonts w:ascii="Garamond" w:hAnsi="Garamond"/>
                <w:sz w:val="22"/>
                <w:szCs w:val="22"/>
              </w:rPr>
              <w:t>Участие заявителя в системе обязательного страхования вкладов физических лиц в банках Российской Федерации в соответствии с Федеральным законом от 23.12.2003 г. № 177–ФЗ «О страховании вкладов физических лиц в банках Российской Федерации».</w:t>
            </w:r>
          </w:p>
          <w:p w:rsidR="004B3483" w:rsidRPr="00481A08" w:rsidRDefault="004B3483" w:rsidP="00A92E2A">
            <w:pPr>
              <w:numPr>
                <w:ilvl w:val="0"/>
                <w:numId w:val="23"/>
              </w:numPr>
              <w:tabs>
                <w:tab w:val="clear" w:pos="1428"/>
                <w:tab w:val="num" w:pos="720"/>
              </w:tabs>
              <w:spacing w:line="288" w:lineRule="auto"/>
              <w:ind w:left="720"/>
              <w:jc w:val="both"/>
              <w:rPr>
                <w:rFonts w:ascii="Garamond" w:hAnsi="Garamond"/>
                <w:sz w:val="22"/>
                <w:szCs w:val="22"/>
              </w:rPr>
            </w:pPr>
            <w:r w:rsidRPr="00481A08">
              <w:rPr>
                <w:rFonts w:ascii="Garamond" w:hAnsi="Garamond"/>
                <w:sz w:val="22"/>
                <w:szCs w:val="22"/>
              </w:rPr>
              <w:t>Наличие у заявителя генеральной лицензии на совершение банковских операций и (или) лицензии на совершение банковских операций со средствами в российских рублях, в том числе операций с юридическими лицами по выдаче банковских гарантий.</w:t>
            </w:r>
          </w:p>
          <w:p w:rsidR="004B3483" w:rsidRPr="00481A08" w:rsidRDefault="004B3483" w:rsidP="00A92E2A">
            <w:pPr>
              <w:pStyle w:val="1fd"/>
              <w:numPr>
                <w:ilvl w:val="0"/>
                <w:numId w:val="23"/>
              </w:numPr>
              <w:tabs>
                <w:tab w:val="clear" w:pos="1428"/>
                <w:tab w:val="left" w:pos="0"/>
                <w:tab w:val="num" w:pos="720"/>
                <w:tab w:val="left" w:pos="1134"/>
              </w:tabs>
              <w:spacing w:after="60" w:line="276" w:lineRule="auto"/>
              <w:ind w:left="720"/>
              <w:rPr>
                <w:rFonts w:ascii="Garamond" w:hAnsi="Garamond"/>
                <w:sz w:val="22"/>
                <w:szCs w:val="22"/>
              </w:rPr>
            </w:pPr>
            <w:r w:rsidRPr="00481A08">
              <w:rPr>
                <w:rFonts w:ascii="Garamond" w:hAnsi="Garamond"/>
                <w:sz w:val="22"/>
                <w:szCs w:val="22"/>
              </w:rPr>
              <w:t xml:space="preserve">Участие заявителя в международной межбанковской телекоммуникационной системе </w:t>
            </w:r>
            <w:r w:rsidRPr="00481A08">
              <w:rPr>
                <w:rFonts w:ascii="Garamond" w:hAnsi="Garamond"/>
                <w:sz w:val="22"/>
                <w:szCs w:val="22"/>
                <w:lang w:val="en-US"/>
              </w:rPr>
              <w:t>SWIFT</w:t>
            </w:r>
            <w:r w:rsidRPr="00481A08">
              <w:rPr>
                <w:rFonts w:ascii="Garamond" w:hAnsi="Garamond"/>
                <w:sz w:val="22"/>
                <w:szCs w:val="22"/>
              </w:rPr>
              <w:t>.</w:t>
            </w:r>
          </w:p>
          <w:p w:rsidR="004B3483" w:rsidRPr="00481A08" w:rsidRDefault="004B3483" w:rsidP="00A92E2A">
            <w:pPr>
              <w:numPr>
                <w:ilvl w:val="0"/>
                <w:numId w:val="23"/>
              </w:numPr>
              <w:tabs>
                <w:tab w:val="clear" w:pos="1428"/>
                <w:tab w:val="num" w:pos="720"/>
              </w:tabs>
              <w:spacing w:after="200" w:line="276" w:lineRule="auto"/>
              <w:ind w:left="720"/>
              <w:jc w:val="both"/>
              <w:rPr>
                <w:rFonts w:ascii="Garamond" w:hAnsi="Garamond"/>
                <w:sz w:val="22"/>
                <w:szCs w:val="22"/>
                <w:highlight w:val="yellow"/>
              </w:rPr>
            </w:pPr>
            <w:r w:rsidRPr="00481A08">
              <w:rPr>
                <w:rFonts w:ascii="Garamond" w:hAnsi="Garamond"/>
                <w:sz w:val="22"/>
                <w:szCs w:val="22"/>
                <w:highlight w:val="yellow"/>
              </w:rPr>
              <w:lastRenderedPageBreak/>
              <w:t>Заключение заявителем в установленный срок Соглашения о взаимодействии Гаранта, Авизующего банка и АО «ЦФР» по форме согласно приложению 10 к настоящему Положению.</w:t>
            </w:r>
          </w:p>
          <w:p w:rsidR="004B3483" w:rsidRPr="00481A08" w:rsidRDefault="004B3483" w:rsidP="004B3483">
            <w:pPr>
              <w:spacing w:line="288" w:lineRule="auto"/>
              <w:ind w:left="720"/>
              <w:jc w:val="both"/>
              <w:rPr>
                <w:rFonts w:ascii="Garamond" w:hAnsi="Garamond"/>
                <w:b/>
                <w:sz w:val="22"/>
                <w:szCs w:val="22"/>
              </w:rPr>
            </w:pPr>
          </w:p>
        </w:tc>
        <w:tc>
          <w:tcPr>
            <w:tcW w:w="6935" w:type="dxa"/>
          </w:tcPr>
          <w:p w:rsidR="004B3483" w:rsidRPr="00481A08" w:rsidRDefault="004B3483" w:rsidP="004B3483">
            <w:pPr>
              <w:widowControl w:val="0"/>
              <w:spacing w:line="288" w:lineRule="auto"/>
              <w:jc w:val="center"/>
              <w:rPr>
                <w:rFonts w:ascii="Garamond" w:hAnsi="Garamond"/>
                <w:b/>
                <w:sz w:val="22"/>
                <w:szCs w:val="22"/>
              </w:rPr>
            </w:pPr>
            <w:r w:rsidRPr="00481A08">
              <w:rPr>
                <w:rFonts w:ascii="Garamond" w:hAnsi="Garamond"/>
                <w:sz w:val="22"/>
                <w:szCs w:val="22"/>
              </w:rPr>
              <w:lastRenderedPageBreak/>
              <w:t xml:space="preserve"> </w:t>
            </w:r>
            <w:r w:rsidRPr="00481A08">
              <w:rPr>
                <w:rFonts w:ascii="Garamond" w:hAnsi="Garamond"/>
                <w:b/>
                <w:sz w:val="22"/>
                <w:szCs w:val="22"/>
              </w:rPr>
              <w:t xml:space="preserve">Критерии </w:t>
            </w:r>
            <w:r w:rsidRPr="00481A08">
              <w:rPr>
                <w:rFonts w:ascii="Garamond" w:hAnsi="Garamond"/>
                <w:b/>
                <w:sz w:val="22"/>
                <w:szCs w:val="22"/>
                <w:highlight w:val="yellow"/>
              </w:rPr>
              <w:t>аккредитации</w:t>
            </w:r>
          </w:p>
          <w:p w:rsidR="004B3483" w:rsidRPr="00481A08" w:rsidRDefault="004B3483" w:rsidP="004B3483">
            <w:pPr>
              <w:spacing w:after="60"/>
              <w:ind w:left="317" w:hanging="317"/>
              <w:jc w:val="both"/>
              <w:rPr>
                <w:rFonts w:ascii="Garamond" w:hAnsi="Garamond"/>
                <w:sz w:val="22"/>
                <w:szCs w:val="22"/>
              </w:rPr>
            </w:pPr>
          </w:p>
          <w:p w:rsidR="004B3483" w:rsidRPr="00481A08" w:rsidRDefault="004B3483" w:rsidP="004B3483">
            <w:pPr>
              <w:spacing w:line="288" w:lineRule="auto"/>
              <w:jc w:val="both"/>
              <w:rPr>
                <w:rFonts w:ascii="Garamond" w:hAnsi="Garamond"/>
                <w:sz w:val="22"/>
                <w:szCs w:val="22"/>
              </w:rPr>
            </w:pPr>
            <w:r w:rsidRPr="00481A08">
              <w:rPr>
                <w:rFonts w:ascii="Garamond" w:hAnsi="Garamond"/>
                <w:sz w:val="22"/>
                <w:szCs w:val="22"/>
              </w:rPr>
              <w:t>Заявитель может быть включен в реестр аккредитованных организаций на оптовом рынке в случае соответствия заявителя следующим критериям:</w:t>
            </w:r>
          </w:p>
          <w:p w:rsidR="004B3483" w:rsidRPr="00481A08" w:rsidRDefault="004B3483" w:rsidP="00A92E2A">
            <w:pPr>
              <w:numPr>
                <w:ilvl w:val="0"/>
                <w:numId w:val="28"/>
              </w:numPr>
              <w:tabs>
                <w:tab w:val="clear" w:pos="1428"/>
                <w:tab w:val="num" w:pos="1735"/>
              </w:tabs>
              <w:spacing w:line="288" w:lineRule="auto"/>
              <w:ind w:left="1026" w:hanging="402"/>
              <w:jc w:val="both"/>
              <w:rPr>
                <w:rFonts w:ascii="Garamond" w:hAnsi="Garamond"/>
                <w:sz w:val="22"/>
                <w:szCs w:val="22"/>
              </w:rPr>
            </w:pPr>
            <w:r w:rsidRPr="00481A08">
              <w:rPr>
                <w:rFonts w:ascii="Garamond" w:hAnsi="Garamond"/>
                <w:sz w:val="22"/>
                <w:szCs w:val="22"/>
                <w:highlight w:val="yellow"/>
              </w:rPr>
              <w:t>Отсутствие нарушений со стороны заявителя</w:t>
            </w:r>
            <w:r w:rsidRPr="00481A08">
              <w:rPr>
                <w:rFonts w:ascii="Garamond" w:hAnsi="Garamond"/>
                <w:sz w:val="22"/>
                <w:szCs w:val="22"/>
              </w:rPr>
              <w:t xml:space="preserve"> числовых значений обязательных нормативов Банка России в течение </w:t>
            </w:r>
            <w:r w:rsidRPr="00481A08">
              <w:rPr>
                <w:rFonts w:ascii="Garamond" w:hAnsi="Garamond"/>
                <w:sz w:val="22"/>
                <w:szCs w:val="22"/>
                <w:highlight w:val="yellow"/>
              </w:rPr>
              <w:t>трех отчетных месяцев, предшествующих месяцу</w:t>
            </w:r>
            <w:r w:rsidRPr="00481A08">
              <w:rPr>
                <w:rFonts w:ascii="Garamond" w:hAnsi="Garamond"/>
                <w:sz w:val="22"/>
                <w:szCs w:val="22"/>
              </w:rPr>
              <w:t xml:space="preserve"> подачи в ЦФР в порядке, установленном настоящим Положением, обязательных документов</w:t>
            </w:r>
            <w:r w:rsidRPr="00481A08">
              <w:rPr>
                <w:rFonts w:ascii="Garamond" w:hAnsi="Garamond"/>
                <w:sz w:val="22"/>
                <w:szCs w:val="22"/>
                <w:highlight w:val="yellow"/>
              </w:rPr>
              <w:t>, указанных в приложении</w:t>
            </w:r>
            <w:r w:rsidRPr="00481A08">
              <w:rPr>
                <w:rFonts w:ascii="Garamond" w:hAnsi="Garamond"/>
                <w:sz w:val="22"/>
                <w:szCs w:val="22"/>
              </w:rPr>
              <w:t xml:space="preserve"> 8.4 к настоящему Положению.</w:t>
            </w:r>
          </w:p>
          <w:p w:rsidR="004B3483" w:rsidRPr="00481A08" w:rsidRDefault="004B3483" w:rsidP="00A92E2A">
            <w:pPr>
              <w:numPr>
                <w:ilvl w:val="0"/>
                <w:numId w:val="28"/>
              </w:numPr>
              <w:tabs>
                <w:tab w:val="clear" w:pos="1428"/>
                <w:tab w:val="num" w:pos="720"/>
                <w:tab w:val="num" w:pos="1735"/>
              </w:tabs>
              <w:spacing w:line="288" w:lineRule="auto"/>
              <w:ind w:left="1026" w:hanging="402"/>
              <w:jc w:val="both"/>
              <w:rPr>
                <w:rFonts w:ascii="Garamond" w:hAnsi="Garamond"/>
                <w:sz w:val="22"/>
                <w:szCs w:val="22"/>
              </w:rPr>
            </w:pPr>
            <w:r w:rsidRPr="00481A08">
              <w:rPr>
                <w:rFonts w:ascii="Garamond" w:hAnsi="Garamond"/>
                <w:sz w:val="22"/>
                <w:szCs w:val="22"/>
              </w:rPr>
              <w:lastRenderedPageBreak/>
              <w:t xml:space="preserve">Соблюдение заявителем числовых значений обязательных нормативов Банка России согласно </w:t>
            </w:r>
            <w:r w:rsidRPr="00481A08">
              <w:rPr>
                <w:rFonts w:ascii="Garamond" w:hAnsi="Garamond"/>
                <w:color w:val="000000"/>
                <w:sz w:val="22"/>
                <w:szCs w:val="22"/>
              </w:rPr>
              <w:t xml:space="preserve">форме № 0409135 «Информация об обязательных нормативах и о других показателях деятельности кредитной организации» (Указание Банка России </w:t>
            </w:r>
            <w:r w:rsidRPr="00481A08">
              <w:rPr>
                <w:rFonts w:ascii="Garamond" w:hAnsi="Garamond"/>
                <w:sz w:val="22"/>
                <w:szCs w:val="22"/>
                <w:highlight w:val="yellow"/>
              </w:rPr>
              <w:t>от 24.11.2016 № 4212-У</w:t>
            </w:r>
            <w:r w:rsidRPr="00481A08">
              <w:rPr>
                <w:rFonts w:ascii="Garamond" w:hAnsi="Garamond"/>
                <w:color w:val="000000"/>
                <w:sz w:val="22"/>
                <w:szCs w:val="22"/>
              </w:rPr>
              <w:t xml:space="preserve"> «О перечне, формах и порядке составления и представления форм отчетности кредитных организаций в Центральный банк Российской Федерации»), </w:t>
            </w:r>
            <w:r w:rsidRPr="00481A08">
              <w:rPr>
                <w:rFonts w:ascii="Garamond" w:hAnsi="Garamond"/>
                <w:sz w:val="22"/>
                <w:szCs w:val="22"/>
              </w:rPr>
              <w:t>по состоянию на 1-е число месяца, предшествующего месяцу, в котором заявителем осуществляется подача в ЦФР в порядке, установленном настоящим Положением, обязательных документов в соответствии с приложением 8.4 к настоящему Положению на уровне:</w:t>
            </w:r>
          </w:p>
          <w:p w:rsidR="004B3483" w:rsidRPr="00481A08" w:rsidRDefault="004B3483" w:rsidP="004B3483">
            <w:pPr>
              <w:tabs>
                <w:tab w:val="num" w:pos="1320"/>
                <w:tab w:val="num" w:pos="1735"/>
              </w:tabs>
              <w:spacing w:line="288" w:lineRule="auto"/>
              <w:ind w:left="1026" w:hanging="402"/>
              <w:jc w:val="both"/>
              <w:rPr>
                <w:rFonts w:ascii="Garamond" w:hAnsi="Garamond"/>
                <w:sz w:val="22"/>
                <w:szCs w:val="22"/>
              </w:rPr>
            </w:pPr>
            <w:r w:rsidRPr="00481A08">
              <w:rPr>
                <w:rFonts w:ascii="Garamond" w:hAnsi="Garamond"/>
                <w:sz w:val="22"/>
                <w:szCs w:val="22"/>
              </w:rPr>
              <w:t xml:space="preserve">            – Н1.0 более 12%, </w:t>
            </w:r>
          </w:p>
          <w:p w:rsidR="004B3483" w:rsidRPr="00481A08" w:rsidRDefault="004B3483" w:rsidP="004B3483">
            <w:pPr>
              <w:tabs>
                <w:tab w:val="num" w:pos="840"/>
                <w:tab w:val="num" w:pos="1735"/>
              </w:tabs>
              <w:spacing w:line="288" w:lineRule="auto"/>
              <w:ind w:left="1026" w:hanging="402"/>
              <w:jc w:val="both"/>
              <w:rPr>
                <w:rFonts w:ascii="Garamond" w:hAnsi="Garamond"/>
                <w:sz w:val="22"/>
                <w:szCs w:val="22"/>
              </w:rPr>
            </w:pPr>
            <w:r w:rsidRPr="00481A08">
              <w:rPr>
                <w:rFonts w:ascii="Garamond" w:hAnsi="Garamond"/>
                <w:sz w:val="22"/>
                <w:szCs w:val="22"/>
              </w:rPr>
              <w:t xml:space="preserve">            – Н2 более 40%, </w:t>
            </w:r>
          </w:p>
          <w:p w:rsidR="004B3483" w:rsidRPr="00481A08" w:rsidRDefault="004B3483" w:rsidP="004B3483">
            <w:pPr>
              <w:tabs>
                <w:tab w:val="num" w:pos="840"/>
                <w:tab w:val="num" w:pos="1735"/>
              </w:tabs>
              <w:spacing w:line="288" w:lineRule="auto"/>
              <w:ind w:left="1026" w:hanging="402"/>
              <w:jc w:val="both"/>
              <w:rPr>
                <w:rFonts w:ascii="Garamond" w:hAnsi="Garamond"/>
                <w:sz w:val="22"/>
                <w:szCs w:val="22"/>
              </w:rPr>
            </w:pPr>
            <w:r w:rsidRPr="00481A08">
              <w:rPr>
                <w:rFonts w:ascii="Garamond" w:hAnsi="Garamond"/>
                <w:sz w:val="22"/>
                <w:szCs w:val="22"/>
              </w:rPr>
              <w:t xml:space="preserve">            – Н3 более 70%,  </w:t>
            </w:r>
          </w:p>
          <w:p w:rsidR="004B3483" w:rsidRPr="00481A08" w:rsidRDefault="004B3483" w:rsidP="004B3483">
            <w:pPr>
              <w:tabs>
                <w:tab w:val="num" w:pos="840"/>
                <w:tab w:val="num" w:pos="1735"/>
              </w:tabs>
              <w:spacing w:line="288" w:lineRule="auto"/>
              <w:ind w:left="1026" w:hanging="402"/>
              <w:jc w:val="both"/>
              <w:rPr>
                <w:rFonts w:ascii="Garamond" w:hAnsi="Garamond"/>
                <w:sz w:val="22"/>
                <w:szCs w:val="22"/>
              </w:rPr>
            </w:pPr>
            <w:r w:rsidRPr="00481A08">
              <w:rPr>
                <w:rFonts w:ascii="Garamond" w:hAnsi="Garamond"/>
                <w:sz w:val="22"/>
                <w:szCs w:val="22"/>
              </w:rPr>
              <w:t xml:space="preserve">            – Н4 менее 100%, </w:t>
            </w:r>
          </w:p>
          <w:p w:rsidR="004B3483" w:rsidRPr="00481A08" w:rsidRDefault="004B3483" w:rsidP="004B3483">
            <w:pPr>
              <w:tabs>
                <w:tab w:val="num" w:pos="840"/>
                <w:tab w:val="num" w:pos="1735"/>
              </w:tabs>
              <w:spacing w:line="288" w:lineRule="auto"/>
              <w:ind w:left="1026" w:hanging="402"/>
              <w:jc w:val="both"/>
              <w:rPr>
                <w:rFonts w:ascii="Garamond" w:hAnsi="Garamond"/>
                <w:sz w:val="22"/>
                <w:szCs w:val="22"/>
              </w:rPr>
            </w:pPr>
            <w:r w:rsidRPr="00481A08">
              <w:rPr>
                <w:rFonts w:ascii="Garamond" w:hAnsi="Garamond"/>
                <w:sz w:val="22"/>
                <w:szCs w:val="22"/>
              </w:rPr>
              <w:t xml:space="preserve">            – Н7 менее 500%, </w:t>
            </w:r>
          </w:p>
          <w:p w:rsidR="004B3483" w:rsidRPr="00481A08" w:rsidRDefault="004B3483" w:rsidP="004B3483">
            <w:pPr>
              <w:tabs>
                <w:tab w:val="num" w:pos="840"/>
                <w:tab w:val="num" w:pos="1735"/>
              </w:tabs>
              <w:spacing w:line="288" w:lineRule="auto"/>
              <w:ind w:left="1026" w:hanging="402"/>
              <w:jc w:val="both"/>
              <w:rPr>
                <w:rFonts w:ascii="Garamond" w:hAnsi="Garamond"/>
                <w:sz w:val="22"/>
                <w:szCs w:val="22"/>
              </w:rPr>
            </w:pPr>
            <w:r w:rsidRPr="00481A08">
              <w:rPr>
                <w:rFonts w:ascii="Garamond" w:hAnsi="Garamond"/>
                <w:sz w:val="22"/>
                <w:szCs w:val="22"/>
              </w:rPr>
              <w:t xml:space="preserve">            – Н9.1 менее 20%, </w:t>
            </w:r>
          </w:p>
          <w:p w:rsidR="004B3483" w:rsidRPr="00481A08" w:rsidRDefault="004B3483" w:rsidP="004B3483">
            <w:pPr>
              <w:tabs>
                <w:tab w:val="num" w:pos="840"/>
                <w:tab w:val="num" w:pos="1735"/>
              </w:tabs>
              <w:spacing w:line="288" w:lineRule="auto"/>
              <w:ind w:left="1026" w:hanging="402"/>
              <w:jc w:val="both"/>
              <w:rPr>
                <w:rFonts w:ascii="Garamond" w:hAnsi="Garamond"/>
                <w:sz w:val="22"/>
                <w:szCs w:val="22"/>
              </w:rPr>
            </w:pPr>
            <w:r w:rsidRPr="00481A08">
              <w:rPr>
                <w:rFonts w:ascii="Garamond" w:hAnsi="Garamond"/>
                <w:sz w:val="22"/>
                <w:szCs w:val="22"/>
              </w:rPr>
              <w:t xml:space="preserve">            – Н10.1 менее 1%.</w:t>
            </w:r>
          </w:p>
          <w:p w:rsidR="004B3483" w:rsidRPr="00481A08" w:rsidRDefault="004B3483" w:rsidP="00A92E2A">
            <w:pPr>
              <w:numPr>
                <w:ilvl w:val="0"/>
                <w:numId w:val="28"/>
              </w:numPr>
              <w:tabs>
                <w:tab w:val="clear" w:pos="1428"/>
                <w:tab w:val="num" w:pos="720"/>
                <w:tab w:val="num" w:pos="1735"/>
              </w:tabs>
              <w:spacing w:line="288" w:lineRule="auto"/>
              <w:ind w:left="1026" w:hanging="402"/>
              <w:jc w:val="both"/>
              <w:rPr>
                <w:rFonts w:ascii="Garamond" w:hAnsi="Garamond"/>
                <w:sz w:val="22"/>
                <w:szCs w:val="22"/>
              </w:rPr>
            </w:pPr>
            <w:r w:rsidRPr="00481A08">
              <w:rPr>
                <w:rFonts w:ascii="Garamond" w:hAnsi="Garamond"/>
                <w:sz w:val="22"/>
                <w:szCs w:val="22"/>
              </w:rPr>
              <w:t>Участие заявителя в системе обязательного страхования вкладов физических лиц в банках Российской Федерации в соответствии с Федеральным законом от 23.12.2003 г. № 177–ФЗ «О страховании вкладов физических лиц в банках Российской Федерации».</w:t>
            </w:r>
          </w:p>
          <w:p w:rsidR="004B3483" w:rsidRPr="00481A08" w:rsidRDefault="004B3483" w:rsidP="00A92E2A">
            <w:pPr>
              <w:numPr>
                <w:ilvl w:val="0"/>
                <w:numId w:val="28"/>
              </w:numPr>
              <w:tabs>
                <w:tab w:val="clear" w:pos="1428"/>
                <w:tab w:val="num" w:pos="720"/>
                <w:tab w:val="num" w:pos="1735"/>
              </w:tabs>
              <w:spacing w:line="288" w:lineRule="auto"/>
              <w:ind w:left="1026" w:hanging="402"/>
              <w:jc w:val="both"/>
              <w:rPr>
                <w:rFonts w:ascii="Garamond" w:hAnsi="Garamond"/>
                <w:sz w:val="22"/>
                <w:szCs w:val="22"/>
              </w:rPr>
            </w:pPr>
            <w:r w:rsidRPr="00481A08">
              <w:rPr>
                <w:rFonts w:ascii="Garamond" w:hAnsi="Garamond"/>
                <w:sz w:val="22"/>
                <w:szCs w:val="22"/>
              </w:rPr>
              <w:t>Наличие у заявителя генеральной лицензии на совершение банковских операций и (или) лицензии на совершение банковских операций со средствами в российских рублях, в том числе операций с юридическими лицами по выдаче банковских гарантий.</w:t>
            </w:r>
          </w:p>
          <w:p w:rsidR="004B3483" w:rsidRPr="00481A08" w:rsidRDefault="004B3483" w:rsidP="00A92E2A">
            <w:pPr>
              <w:pStyle w:val="1fd"/>
              <w:numPr>
                <w:ilvl w:val="0"/>
                <w:numId w:val="28"/>
              </w:numPr>
              <w:tabs>
                <w:tab w:val="clear" w:pos="1428"/>
                <w:tab w:val="left" w:pos="0"/>
                <w:tab w:val="num" w:pos="720"/>
                <w:tab w:val="left" w:pos="1134"/>
                <w:tab w:val="num" w:pos="1735"/>
              </w:tabs>
              <w:spacing w:after="60" w:line="276" w:lineRule="auto"/>
              <w:ind w:left="1026" w:hanging="402"/>
              <w:rPr>
                <w:rFonts w:ascii="Garamond" w:hAnsi="Garamond"/>
                <w:sz w:val="22"/>
                <w:szCs w:val="22"/>
              </w:rPr>
            </w:pPr>
            <w:r w:rsidRPr="00481A08">
              <w:rPr>
                <w:rFonts w:ascii="Garamond" w:hAnsi="Garamond"/>
                <w:sz w:val="22"/>
                <w:szCs w:val="22"/>
              </w:rPr>
              <w:lastRenderedPageBreak/>
              <w:t xml:space="preserve">Участие заявителя в международной межбанковской телекоммуникационной системе </w:t>
            </w:r>
            <w:r w:rsidRPr="00481A08">
              <w:rPr>
                <w:rFonts w:ascii="Garamond" w:hAnsi="Garamond"/>
                <w:sz w:val="22"/>
                <w:szCs w:val="22"/>
                <w:lang w:val="en-US"/>
              </w:rPr>
              <w:t>SWIFT</w:t>
            </w:r>
            <w:r w:rsidRPr="00481A08">
              <w:rPr>
                <w:rFonts w:ascii="Garamond" w:hAnsi="Garamond"/>
                <w:sz w:val="22"/>
                <w:szCs w:val="22"/>
              </w:rPr>
              <w:t>.</w:t>
            </w:r>
          </w:p>
          <w:p w:rsidR="004B3483" w:rsidRPr="00481A08" w:rsidRDefault="004B3483" w:rsidP="004B3483">
            <w:pPr>
              <w:spacing w:line="288" w:lineRule="auto"/>
              <w:jc w:val="both"/>
              <w:rPr>
                <w:rFonts w:ascii="Garamond" w:hAnsi="Garamond"/>
                <w:sz w:val="22"/>
                <w:szCs w:val="22"/>
                <w:highlight w:val="yellow"/>
              </w:rPr>
            </w:pPr>
            <w:r w:rsidRPr="00481A08">
              <w:rPr>
                <w:rFonts w:ascii="Garamond" w:hAnsi="Garamond"/>
                <w:sz w:val="22"/>
                <w:szCs w:val="22"/>
                <w:highlight w:val="yellow"/>
              </w:rPr>
              <w:t>Аккредитованн</w:t>
            </w:r>
            <w:r w:rsidR="002A5BC3">
              <w:rPr>
                <w:rFonts w:ascii="Garamond" w:hAnsi="Garamond"/>
                <w:sz w:val="22"/>
                <w:szCs w:val="22"/>
                <w:highlight w:val="yellow"/>
              </w:rPr>
              <w:t>ая</w:t>
            </w:r>
            <w:r w:rsidRPr="00481A08">
              <w:rPr>
                <w:rFonts w:ascii="Garamond" w:hAnsi="Garamond"/>
                <w:sz w:val="22"/>
                <w:szCs w:val="22"/>
                <w:highlight w:val="yellow"/>
              </w:rPr>
              <w:t xml:space="preserve"> организаци</w:t>
            </w:r>
            <w:r w:rsidR="002A5BC3">
              <w:rPr>
                <w:rFonts w:ascii="Garamond" w:hAnsi="Garamond"/>
                <w:sz w:val="22"/>
                <w:szCs w:val="22"/>
                <w:highlight w:val="yellow"/>
              </w:rPr>
              <w:t>я</w:t>
            </w:r>
            <w:r w:rsidRPr="00481A08">
              <w:rPr>
                <w:rFonts w:ascii="Garamond" w:hAnsi="Garamond"/>
                <w:sz w:val="22"/>
                <w:szCs w:val="22"/>
                <w:highlight w:val="yellow"/>
              </w:rPr>
              <w:t xml:space="preserve"> должн</w:t>
            </w:r>
            <w:r w:rsidR="002A5BC3">
              <w:rPr>
                <w:rFonts w:ascii="Garamond" w:hAnsi="Garamond"/>
                <w:sz w:val="22"/>
                <w:szCs w:val="22"/>
                <w:highlight w:val="yellow"/>
              </w:rPr>
              <w:t>а</w:t>
            </w:r>
            <w:r w:rsidRPr="00481A08">
              <w:rPr>
                <w:rFonts w:ascii="Garamond" w:hAnsi="Garamond"/>
                <w:sz w:val="22"/>
                <w:szCs w:val="22"/>
                <w:highlight w:val="yellow"/>
              </w:rPr>
              <w:t xml:space="preserve"> соответствовать следующим критериям:</w:t>
            </w:r>
          </w:p>
          <w:p w:rsidR="004B3483" w:rsidRPr="00481A08" w:rsidRDefault="004B3483" w:rsidP="00A92E2A">
            <w:pPr>
              <w:numPr>
                <w:ilvl w:val="0"/>
                <w:numId w:val="29"/>
              </w:numPr>
              <w:tabs>
                <w:tab w:val="clear" w:pos="1428"/>
                <w:tab w:val="num" w:pos="720"/>
                <w:tab w:val="num" w:pos="1735"/>
              </w:tabs>
              <w:spacing w:line="288" w:lineRule="auto"/>
              <w:ind w:left="1026" w:hanging="402"/>
              <w:jc w:val="both"/>
              <w:rPr>
                <w:rFonts w:ascii="Garamond" w:hAnsi="Garamond"/>
                <w:sz w:val="22"/>
                <w:szCs w:val="22"/>
                <w:highlight w:val="yellow"/>
              </w:rPr>
            </w:pPr>
            <w:r w:rsidRPr="00481A08">
              <w:rPr>
                <w:rFonts w:ascii="Garamond" w:hAnsi="Garamond"/>
                <w:sz w:val="22"/>
                <w:szCs w:val="22"/>
                <w:highlight w:val="yellow"/>
              </w:rPr>
              <w:t>Отсутствие нарушений со стороны аккредитованной организации числовых значений обязательных нормативов Банка России.</w:t>
            </w:r>
          </w:p>
          <w:p w:rsidR="004B3483" w:rsidRPr="00481A08" w:rsidRDefault="004B3483" w:rsidP="00A92E2A">
            <w:pPr>
              <w:numPr>
                <w:ilvl w:val="0"/>
                <w:numId w:val="29"/>
              </w:numPr>
              <w:tabs>
                <w:tab w:val="clear" w:pos="1428"/>
                <w:tab w:val="num" w:pos="720"/>
                <w:tab w:val="num" w:pos="1735"/>
              </w:tabs>
              <w:spacing w:line="288" w:lineRule="auto"/>
              <w:ind w:left="1026" w:hanging="402"/>
              <w:jc w:val="both"/>
              <w:rPr>
                <w:rFonts w:ascii="Garamond" w:hAnsi="Garamond"/>
                <w:sz w:val="22"/>
                <w:szCs w:val="22"/>
                <w:highlight w:val="yellow"/>
              </w:rPr>
            </w:pPr>
            <w:r w:rsidRPr="00481A08">
              <w:rPr>
                <w:rFonts w:ascii="Garamond" w:hAnsi="Garamond"/>
                <w:sz w:val="22"/>
                <w:szCs w:val="22"/>
                <w:highlight w:val="yellow"/>
              </w:rPr>
              <w:t>Участие аккредитованной организации в системе обязательного страхования вкладов физических лиц в банках Российской Федерации в соответствии с Федеральным законом от 23.12.2003 г. № 177–ФЗ «О страховании вкладов физических лиц в банках Российской Федерации».</w:t>
            </w:r>
          </w:p>
          <w:p w:rsidR="004B3483" w:rsidRPr="00481A08" w:rsidRDefault="004B3483" w:rsidP="00A92E2A">
            <w:pPr>
              <w:numPr>
                <w:ilvl w:val="0"/>
                <w:numId w:val="29"/>
              </w:numPr>
              <w:tabs>
                <w:tab w:val="clear" w:pos="1428"/>
                <w:tab w:val="num" w:pos="720"/>
                <w:tab w:val="num" w:pos="1735"/>
              </w:tabs>
              <w:spacing w:line="288" w:lineRule="auto"/>
              <w:ind w:left="1026" w:hanging="402"/>
              <w:jc w:val="both"/>
              <w:rPr>
                <w:rFonts w:ascii="Garamond" w:hAnsi="Garamond"/>
                <w:sz w:val="22"/>
                <w:szCs w:val="22"/>
                <w:highlight w:val="yellow"/>
              </w:rPr>
            </w:pPr>
            <w:r w:rsidRPr="00481A08">
              <w:rPr>
                <w:rFonts w:ascii="Garamond" w:hAnsi="Garamond"/>
                <w:sz w:val="22"/>
                <w:szCs w:val="22"/>
                <w:highlight w:val="yellow"/>
              </w:rPr>
              <w:t>Наличие у аккредитованной организации генеральной лицензии на совершение банковских операций и (или) лицензии на совершение банковских операций со средствами в российских рублях, в том числе операций с юридическими лицами по выдаче банковских гарантий.</w:t>
            </w:r>
          </w:p>
          <w:p w:rsidR="004B3483" w:rsidRPr="00481A08" w:rsidRDefault="004B3483" w:rsidP="00A92E2A">
            <w:pPr>
              <w:numPr>
                <w:ilvl w:val="0"/>
                <w:numId w:val="29"/>
              </w:numPr>
              <w:tabs>
                <w:tab w:val="clear" w:pos="1428"/>
                <w:tab w:val="num" w:pos="720"/>
                <w:tab w:val="num" w:pos="1735"/>
              </w:tabs>
              <w:spacing w:line="288" w:lineRule="auto"/>
              <w:ind w:left="1026" w:hanging="402"/>
              <w:jc w:val="both"/>
              <w:rPr>
                <w:rFonts w:ascii="Garamond" w:hAnsi="Garamond"/>
                <w:sz w:val="22"/>
                <w:szCs w:val="22"/>
                <w:highlight w:val="yellow"/>
              </w:rPr>
            </w:pPr>
            <w:r w:rsidRPr="00481A08">
              <w:rPr>
                <w:rFonts w:ascii="Garamond" w:hAnsi="Garamond"/>
                <w:sz w:val="22"/>
                <w:szCs w:val="22"/>
                <w:highlight w:val="yellow"/>
              </w:rPr>
              <w:t>Участие аккредитованной организации в международной межбанковской телекоммуникационной системе SWIFT.</w:t>
            </w:r>
          </w:p>
          <w:p w:rsidR="004B3483" w:rsidRPr="00481A08" w:rsidRDefault="004B3483" w:rsidP="00A92E2A">
            <w:pPr>
              <w:numPr>
                <w:ilvl w:val="0"/>
                <w:numId w:val="29"/>
              </w:numPr>
              <w:tabs>
                <w:tab w:val="num" w:pos="720"/>
                <w:tab w:val="num" w:pos="1735"/>
              </w:tabs>
              <w:spacing w:after="200" w:line="276" w:lineRule="auto"/>
              <w:ind w:left="1026" w:hanging="402"/>
              <w:jc w:val="both"/>
              <w:rPr>
                <w:rFonts w:ascii="Garamond" w:hAnsi="Garamond"/>
                <w:sz w:val="22"/>
                <w:szCs w:val="22"/>
              </w:rPr>
            </w:pPr>
            <w:r w:rsidRPr="00481A08">
              <w:rPr>
                <w:rFonts w:ascii="Garamond" w:hAnsi="Garamond"/>
                <w:sz w:val="22"/>
                <w:szCs w:val="22"/>
                <w:highlight w:val="yellow"/>
              </w:rPr>
              <w:t>Наличие заключенного Соглашения о взаимодействии Гаранта, Авизующего банка и АО «ЦФР» по форме согласно приложению 10 к настоящему Положению.</w:t>
            </w:r>
          </w:p>
        </w:tc>
      </w:tr>
      <w:tr w:rsidR="004B3483" w:rsidRPr="00481A08" w:rsidTr="00074DA9">
        <w:trPr>
          <w:trHeight w:val="435"/>
        </w:trPr>
        <w:tc>
          <w:tcPr>
            <w:tcW w:w="982" w:type="dxa"/>
            <w:vAlign w:val="center"/>
          </w:tcPr>
          <w:p w:rsidR="004B3483" w:rsidRPr="00481A08" w:rsidRDefault="004B3483" w:rsidP="004B3483">
            <w:pPr>
              <w:jc w:val="center"/>
              <w:rPr>
                <w:rFonts w:ascii="Garamond" w:hAnsi="Garamond" w:cs="Garamond"/>
                <w:b/>
                <w:bCs/>
                <w:sz w:val="22"/>
                <w:szCs w:val="22"/>
              </w:rPr>
            </w:pPr>
            <w:r w:rsidRPr="00481A08">
              <w:rPr>
                <w:rFonts w:ascii="Garamond" w:hAnsi="Garamond" w:cs="Garamond"/>
                <w:b/>
                <w:bCs/>
                <w:sz w:val="22"/>
                <w:szCs w:val="22"/>
              </w:rPr>
              <w:lastRenderedPageBreak/>
              <w:t>Приложение 8.4</w:t>
            </w:r>
          </w:p>
        </w:tc>
        <w:tc>
          <w:tcPr>
            <w:tcW w:w="6985" w:type="dxa"/>
          </w:tcPr>
          <w:p w:rsidR="004B3483" w:rsidRPr="00481A08" w:rsidRDefault="004B3483" w:rsidP="004B3483">
            <w:pPr>
              <w:spacing w:after="200" w:line="276" w:lineRule="auto"/>
              <w:contextualSpacing/>
              <w:jc w:val="both"/>
              <w:rPr>
                <w:rFonts w:ascii="Garamond" w:hAnsi="Garamond"/>
                <w:sz w:val="22"/>
                <w:szCs w:val="22"/>
              </w:rPr>
            </w:pPr>
            <w:r w:rsidRPr="00481A08">
              <w:rPr>
                <w:rFonts w:ascii="Garamond" w:hAnsi="Garamond"/>
                <w:sz w:val="22"/>
                <w:szCs w:val="22"/>
              </w:rPr>
              <w:t>…</w:t>
            </w:r>
          </w:p>
          <w:p w:rsidR="004B3483" w:rsidRPr="00481A08" w:rsidRDefault="004B3483" w:rsidP="00A92E2A">
            <w:pPr>
              <w:numPr>
                <w:ilvl w:val="0"/>
                <w:numId w:val="24"/>
              </w:numPr>
              <w:spacing w:after="200" w:line="276" w:lineRule="auto"/>
              <w:contextualSpacing/>
              <w:jc w:val="both"/>
              <w:rPr>
                <w:rFonts w:ascii="Garamond" w:hAnsi="Garamond"/>
                <w:sz w:val="22"/>
                <w:szCs w:val="22"/>
              </w:rPr>
            </w:pPr>
            <w:r w:rsidRPr="00481A08">
              <w:rPr>
                <w:rFonts w:ascii="Garamond" w:hAnsi="Garamond"/>
                <w:sz w:val="22"/>
                <w:szCs w:val="22"/>
              </w:rPr>
              <w:t xml:space="preserve">Сводная форма № 0409101 «Оборотная ведомость по счетам бухгалтерского учета кредитной организации», направляемая заявителем ежемесячно в Банк России в соответствии с указанием Банка России </w:t>
            </w:r>
            <w:r w:rsidRPr="00481A08">
              <w:rPr>
                <w:rFonts w:ascii="Garamond" w:hAnsi="Garamond"/>
                <w:sz w:val="22"/>
                <w:szCs w:val="22"/>
                <w:highlight w:val="yellow"/>
              </w:rPr>
              <w:t>от 12.11.2009 № 2332-У</w:t>
            </w:r>
            <w:r w:rsidRPr="00481A08">
              <w:rPr>
                <w:rFonts w:ascii="Garamond" w:hAnsi="Garamond"/>
                <w:sz w:val="22"/>
                <w:szCs w:val="22"/>
              </w:rPr>
              <w:t xml:space="preserve"> «О перечне, формах и порядке составления и представления форм отчетности кредитных организаций в Центральный банк Российской Федерации» </w:t>
            </w:r>
            <w:r w:rsidRPr="00481A08">
              <w:rPr>
                <w:rFonts w:ascii="Garamond" w:hAnsi="Garamond"/>
                <w:b/>
                <w:sz w:val="22"/>
                <w:szCs w:val="22"/>
                <w:highlight w:val="yellow"/>
              </w:rPr>
              <w:t xml:space="preserve">на 1-е число первого месяца каждого квартала </w:t>
            </w:r>
            <w:r w:rsidRPr="00481A08">
              <w:rPr>
                <w:rFonts w:ascii="Garamond" w:hAnsi="Garamond"/>
                <w:b/>
                <w:sz w:val="22"/>
                <w:szCs w:val="22"/>
                <w:highlight w:val="yellow"/>
              </w:rPr>
              <w:lastRenderedPageBreak/>
              <w:t>предыдущего календарного года и на 1-е число каждого месяца текущего календарного года</w:t>
            </w:r>
            <w:r w:rsidRPr="00481A08">
              <w:rPr>
                <w:rFonts w:ascii="Garamond" w:hAnsi="Garamond"/>
                <w:sz w:val="22"/>
                <w:szCs w:val="22"/>
              </w:rPr>
              <w:t xml:space="preserve"> </w:t>
            </w:r>
            <w:r w:rsidRPr="00481A08">
              <w:rPr>
                <w:rFonts w:ascii="Garamond" w:hAnsi="Garamond"/>
                <w:sz w:val="22"/>
                <w:szCs w:val="22"/>
                <w:highlight w:val="yellow"/>
              </w:rPr>
              <w:t>на момент ее подачи в ЦФР</w:t>
            </w:r>
            <w:r w:rsidRPr="00481A08">
              <w:rPr>
                <w:rFonts w:ascii="Garamond" w:hAnsi="Garamond"/>
                <w:sz w:val="22"/>
                <w:szCs w:val="22"/>
              </w:rPr>
              <w:t xml:space="preserve"> в порядке, установленном настоящим Положением, прошитая и заверенная подписью уполномоченного лица и печатью заявителя.</w:t>
            </w:r>
          </w:p>
          <w:p w:rsidR="004B3483" w:rsidRPr="00481A08" w:rsidRDefault="004B3483" w:rsidP="00A92E2A">
            <w:pPr>
              <w:numPr>
                <w:ilvl w:val="0"/>
                <w:numId w:val="24"/>
              </w:numPr>
              <w:spacing w:after="200" w:line="276" w:lineRule="auto"/>
              <w:contextualSpacing/>
              <w:jc w:val="both"/>
              <w:rPr>
                <w:rFonts w:ascii="Garamond" w:hAnsi="Garamond"/>
                <w:sz w:val="22"/>
                <w:szCs w:val="22"/>
              </w:rPr>
            </w:pPr>
            <w:r w:rsidRPr="00481A08">
              <w:rPr>
                <w:rFonts w:ascii="Garamond" w:hAnsi="Garamond"/>
                <w:sz w:val="22"/>
                <w:szCs w:val="22"/>
              </w:rPr>
              <w:t xml:space="preserve">Сводная форма № 0409102 «Отчет о </w:t>
            </w:r>
            <w:r w:rsidRPr="009D0123">
              <w:rPr>
                <w:rFonts w:ascii="Garamond" w:hAnsi="Garamond"/>
                <w:sz w:val="22"/>
                <w:szCs w:val="22"/>
                <w:highlight w:val="yellow"/>
              </w:rPr>
              <w:t>прибылях и убытках</w:t>
            </w:r>
            <w:r w:rsidRPr="00481A08">
              <w:rPr>
                <w:rFonts w:ascii="Garamond" w:hAnsi="Garamond"/>
                <w:sz w:val="22"/>
                <w:szCs w:val="22"/>
              </w:rPr>
              <w:t xml:space="preserve"> кредитной организации», направляемая заявителем ежеквартально в Банк России в соответствии с указанием Банка России от </w:t>
            </w:r>
            <w:r w:rsidRPr="00481A08">
              <w:rPr>
                <w:rFonts w:ascii="Garamond" w:hAnsi="Garamond"/>
                <w:sz w:val="22"/>
                <w:szCs w:val="22"/>
                <w:highlight w:val="yellow"/>
              </w:rPr>
              <w:t>12.11.2009 № 2332-У</w:t>
            </w:r>
            <w:r w:rsidRPr="00481A08">
              <w:rPr>
                <w:rFonts w:ascii="Garamond" w:hAnsi="Garamond"/>
                <w:sz w:val="22"/>
                <w:szCs w:val="22"/>
              </w:rPr>
              <w:t xml:space="preserve"> «О перечне, формах и порядке составления и представления форм отчетности кредитных организаций в Центральный банк Российской Федерации» </w:t>
            </w:r>
            <w:r w:rsidRPr="00481A08">
              <w:rPr>
                <w:rFonts w:ascii="Garamond" w:hAnsi="Garamond"/>
                <w:b/>
                <w:sz w:val="22"/>
                <w:szCs w:val="22"/>
                <w:highlight w:val="yellow"/>
              </w:rPr>
              <w:t xml:space="preserve">на 1-е число каждого месяца предыдущего календарного года и текущего календарного года </w:t>
            </w:r>
            <w:r w:rsidRPr="00481A08">
              <w:rPr>
                <w:rFonts w:ascii="Garamond" w:hAnsi="Garamond"/>
                <w:sz w:val="22"/>
                <w:szCs w:val="22"/>
                <w:highlight w:val="yellow"/>
              </w:rPr>
              <w:t>на момент ее подачи в ЦФР</w:t>
            </w:r>
            <w:r w:rsidRPr="00481A08">
              <w:rPr>
                <w:rFonts w:ascii="Garamond" w:hAnsi="Garamond"/>
                <w:sz w:val="22"/>
                <w:szCs w:val="22"/>
              </w:rPr>
              <w:t xml:space="preserve"> в порядке, установленном настоящим Положением, прошитая и заверенная подписью уполномоченного лица и печатью заявителя.</w:t>
            </w:r>
          </w:p>
          <w:p w:rsidR="004B3483" w:rsidRPr="00481A08" w:rsidRDefault="004B3483" w:rsidP="00A92E2A">
            <w:pPr>
              <w:numPr>
                <w:ilvl w:val="0"/>
                <w:numId w:val="24"/>
              </w:numPr>
              <w:spacing w:after="200" w:line="276" w:lineRule="auto"/>
              <w:contextualSpacing/>
              <w:jc w:val="both"/>
              <w:rPr>
                <w:rFonts w:ascii="Garamond" w:hAnsi="Garamond"/>
                <w:sz w:val="22"/>
                <w:szCs w:val="22"/>
              </w:rPr>
            </w:pPr>
            <w:r w:rsidRPr="00481A08">
              <w:rPr>
                <w:rFonts w:ascii="Garamond" w:hAnsi="Garamond"/>
                <w:sz w:val="22"/>
                <w:szCs w:val="22"/>
              </w:rPr>
              <w:t xml:space="preserve">Форма № 0409123 «Расчет собственных средств (капитала) («Базель III»)», направляемая заявителем ежемесячно в Банк России в соответствии с указанием Банка России </w:t>
            </w:r>
            <w:r w:rsidRPr="00481A08">
              <w:rPr>
                <w:rFonts w:ascii="Garamond" w:hAnsi="Garamond"/>
                <w:sz w:val="22"/>
                <w:szCs w:val="22"/>
                <w:highlight w:val="yellow"/>
              </w:rPr>
              <w:t>от 12.11.2009 № 2332-У</w:t>
            </w:r>
            <w:r w:rsidRPr="00481A08">
              <w:rPr>
                <w:rFonts w:ascii="Garamond" w:hAnsi="Garamond"/>
                <w:sz w:val="22"/>
                <w:szCs w:val="22"/>
              </w:rPr>
              <w:t xml:space="preserve"> «О перечне, формах и порядке составления и представления форм отчетности кредитных организаций в Центральный банк Российской Федерации» </w:t>
            </w:r>
            <w:r w:rsidRPr="00481A08">
              <w:rPr>
                <w:rFonts w:ascii="Garamond" w:hAnsi="Garamond"/>
                <w:b/>
                <w:sz w:val="22"/>
                <w:szCs w:val="22"/>
                <w:highlight w:val="yellow"/>
              </w:rPr>
              <w:t>на 1-е число первого месяца каждого квартала предыдущего календарного года и на 1-е число каждого месяца текущего календарного года</w:t>
            </w:r>
            <w:r w:rsidRPr="00481A08">
              <w:rPr>
                <w:rFonts w:ascii="Garamond" w:hAnsi="Garamond"/>
                <w:sz w:val="22"/>
                <w:szCs w:val="22"/>
                <w:highlight w:val="yellow"/>
              </w:rPr>
              <w:t xml:space="preserve"> на момент ее подачи в ЦФР</w:t>
            </w:r>
            <w:r w:rsidRPr="00481A08">
              <w:rPr>
                <w:rFonts w:ascii="Garamond" w:hAnsi="Garamond"/>
                <w:sz w:val="22"/>
                <w:szCs w:val="22"/>
              </w:rPr>
              <w:t xml:space="preserve"> в порядке, установленном настоящим Положением, прошитая и заверенная подписью уполномоченного лица и печатью заявителя.</w:t>
            </w:r>
          </w:p>
          <w:p w:rsidR="004B3483" w:rsidRPr="00481A08" w:rsidRDefault="004B3483" w:rsidP="00A92E2A">
            <w:pPr>
              <w:numPr>
                <w:ilvl w:val="0"/>
                <w:numId w:val="24"/>
              </w:numPr>
              <w:spacing w:after="200" w:line="276" w:lineRule="auto"/>
              <w:contextualSpacing/>
              <w:jc w:val="both"/>
              <w:rPr>
                <w:rFonts w:ascii="Garamond" w:hAnsi="Garamond"/>
                <w:sz w:val="22"/>
                <w:szCs w:val="22"/>
              </w:rPr>
            </w:pPr>
            <w:r w:rsidRPr="00481A08">
              <w:rPr>
                <w:rFonts w:ascii="Garamond" w:hAnsi="Garamond"/>
                <w:sz w:val="22"/>
                <w:szCs w:val="22"/>
              </w:rPr>
              <w:t xml:space="preserve">Форма № 0409135 «Информация об обязательных нормативах и о других показателях деятельности кредитной организации», направляемая заявителем ежемесячно в Банк России в соответствии с указанием Банка России </w:t>
            </w:r>
            <w:r w:rsidRPr="00481A08">
              <w:rPr>
                <w:rFonts w:ascii="Garamond" w:hAnsi="Garamond"/>
                <w:sz w:val="22"/>
                <w:szCs w:val="22"/>
                <w:highlight w:val="yellow"/>
              </w:rPr>
              <w:t>от 12.11.2009 № 2332-У</w:t>
            </w:r>
            <w:r w:rsidRPr="00481A08">
              <w:rPr>
                <w:rFonts w:ascii="Garamond" w:hAnsi="Garamond"/>
                <w:sz w:val="22"/>
                <w:szCs w:val="22"/>
              </w:rPr>
              <w:t xml:space="preserve"> «О перечне, формах и порядке составления и представления форм отчетности кредитных организаций в Центральный банк </w:t>
            </w:r>
            <w:r w:rsidRPr="00481A08">
              <w:rPr>
                <w:rFonts w:ascii="Garamond" w:hAnsi="Garamond"/>
                <w:sz w:val="22"/>
                <w:szCs w:val="22"/>
              </w:rPr>
              <w:lastRenderedPageBreak/>
              <w:t xml:space="preserve">Российской Федерации» </w:t>
            </w:r>
            <w:r w:rsidRPr="00481A08">
              <w:rPr>
                <w:rFonts w:ascii="Garamond" w:hAnsi="Garamond"/>
                <w:b/>
                <w:sz w:val="22"/>
                <w:szCs w:val="22"/>
                <w:highlight w:val="yellow"/>
              </w:rPr>
              <w:t>на 1-е число месяца, предшествующего месяцу, в котором заявителем осуществляется подача в ЦФР обязательных документов в соответствии с настоящим перечнем, а также на 1-е число первого месяца каждого квартала предыдущего календарного года и на 1-е число каждого месяца текущего календарного года</w:t>
            </w:r>
            <w:r w:rsidRPr="00481A08">
              <w:rPr>
                <w:rFonts w:ascii="Garamond" w:hAnsi="Garamond"/>
                <w:sz w:val="22"/>
                <w:szCs w:val="22"/>
                <w:highlight w:val="yellow"/>
              </w:rPr>
              <w:t xml:space="preserve"> на момент ее подачи в ЦФР</w:t>
            </w:r>
            <w:r w:rsidRPr="00481A08">
              <w:rPr>
                <w:rFonts w:ascii="Garamond" w:hAnsi="Garamond"/>
                <w:sz w:val="22"/>
                <w:szCs w:val="22"/>
              </w:rPr>
              <w:t xml:space="preserve"> в порядке, установленном настоящим Положением, прошитая и заверенная подписью уполномоченного лица и печатью заявителя.</w:t>
            </w:r>
          </w:p>
          <w:p w:rsidR="004B3483" w:rsidRPr="00481A08" w:rsidRDefault="004B3483" w:rsidP="004B3483">
            <w:pPr>
              <w:spacing w:after="200" w:line="276" w:lineRule="auto"/>
              <w:ind w:left="426"/>
              <w:contextualSpacing/>
              <w:jc w:val="both"/>
              <w:rPr>
                <w:rFonts w:ascii="Garamond" w:hAnsi="Garamond"/>
                <w:sz w:val="22"/>
                <w:szCs w:val="22"/>
              </w:rPr>
            </w:pPr>
            <w:r w:rsidRPr="00481A08">
              <w:rPr>
                <w:rFonts w:ascii="Garamond" w:hAnsi="Garamond"/>
                <w:sz w:val="22"/>
                <w:szCs w:val="22"/>
              </w:rPr>
              <w:t>…</w:t>
            </w:r>
          </w:p>
          <w:p w:rsidR="004B3483" w:rsidRPr="00481A08" w:rsidRDefault="004B3483" w:rsidP="004B3483">
            <w:pPr>
              <w:spacing w:line="288" w:lineRule="auto"/>
              <w:jc w:val="both"/>
              <w:rPr>
                <w:rFonts w:ascii="Garamond" w:hAnsi="Garamond"/>
                <w:sz w:val="22"/>
                <w:szCs w:val="22"/>
              </w:rPr>
            </w:pPr>
          </w:p>
        </w:tc>
        <w:tc>
          <w:tcPr>
            <w:tcW w:w="6935" w:type="dxa"/>
          </w:tcPr>
          <w:p w:rsidR="004B3483" w:rsidRPr="00481A08" w:rsidRDefault="004B3483" w:rsidP="004B3483">
            <w:pPr>
              <w:spacing w:after="200" w:line="276" w:lineRule="auto"/>
              <w:contextualSpacing/>
              <w:jc w:val="both"/>
              <w:rPr>
                <w:rFonts w:ascii="Garamond" w:hAnsi="Garamond"/>
                <w:sz w:val="22"/>
                <w:szCs w:val="22"/>
              </w:rPr>
            </w:pPr>
            <w:r w:rsidRPr="00481A08">
              <w:rPr>
                <w:rFonts w:ascii="Garamond" w:hAnsi="Garamond"/>
                <w:sz w:val="22"/>
                <w:szCs w:val="22"/>
              </w:rPr>
              <w:lastRenderedPageBreak/>
              <w:t>…</w:t>
            </w:r>
          </w:p>
          <w:p w:rsidR="004B3483" w:rsidRPr="00481A08" w:rsidRDefault="004B3483" w:rsidP="00A92E2A">
            <w:pPr>
              <w:numPr>
                <w:ilvl w:val="0"/>
                <w:numId w:val="25"/>
              </w:numPr>
              <w:spacing w:after="200" w:line="276" w:lineRule="auto"/>
              <w:contextualSpacing/>
              <w:jc w:val="both"/>
              <w:rPr>
                <w:rFonts w:ascii="Garamond" w:hAnsi="Garamond"/>
                <w:sz w:val="22"/>
                <w:szCs w:val="22"/>
              </w:rPr>
            </w:pPr>
            <w:r w:rsidRPr="00481A08">
              <w:rPr>
                <w:rFonts w:ascii="Garamond" w:hAnsi="Garamond"/>
                <w:sz w:val="22"/>
                <w:szCs w:val="22"/>
              </w:rPr>
              <w:t xml:space="preserve">Сводная форма № 0409101 «Оборотная ведомость по счетам бухгалтерского учета кредитной организации», направляемая заявителем ежемесячно в Банк России в соответствии с указанием Банка России </w:t>
            </w:r>
            <w:r w:rsidRPr="00481A08">
              <w:rPr>
                <w:rFonts w:ascii="Garamond" w:hAnsi="Garamond"/>
                <w:sz w:val="22"/>
                <w:szCs w:val="22"/>
                <w:highlight w:val="yellow"/>
              </w:rPr>
              <w:t>от 24.11.2016 № 4212-У</w:t>
            </w:r>
            <w:r w:rsidRPr="00481A08">
              <w:rPr>
                <w:rFonts w:ascii="Garamond" w:hAnsi="Garamond"/>
                <w:sz w:val="22"/>
                <w:szCs w:val="22"/>
              </w:rPr>
              <w:t xml:space="preserve"> «О перечне, формах и порядке составления и представления форм отчетности кредитных организаций в Центральный банк Российской Федерации» </w:t>
            </w:r>
            <w:r w:rsidRPr="00481A08">
              <w:rPr>
                <w:rFonts w:ascii="Garamond" w:hAnsi="Garamond"/>
                <w:b/>
                <w:sz w:val="22"/>
                <w:szCs w:val="22"/>
                <w:highlight w:val="yellow"/>
              </w:rPr>
              <w:t xml:space="preserve">за три отчетных месяца, </w:t>
            </w:r>
            <w:r w:rsidRPr="00481A08">
              <w:rPr>
                <w:rFonts w:ascii="Garamond" w:hAnsi="Garamond"/>
                <w:sz w:val="22"/>
                <w:szCs w:val="22"/>
                <w:highlight w:val="yellow"/>
              </w:rPr>
              <w:t xml:space="preserve">предшествующих месяцу, </w:t>
            </w:r>
            <w:r w:rsidRPr="00481A08">
              <w:rPr>
                <w:rFonts w:ascii="Garamond" w:hAnsi="Garamond"/>
                <w:sz w:val="22"/>
                <w:szCs w:val="22"/>
                <w:highlight w:val="yellow"/>
              </w:rPr>
              <w:lastRenderedPageBreak/>
              <w:t>в котором заявитель предоставил ЦФР комплект документов для получения статуса аккредитованной организации</w:t>
            </w:r>
            <w:r w:rsidRPr="00481A08">
              <w:rPr>
                <w:rFonts w:ascii="Garamond" w:hAnsi="Garamond"/>
                <w:sz w:val="22"/>
                <w:szCs w:val="22"/>
              </w:rPr>
              <w:t xml:space="preserve"> в порядке, установленном настоящим Положением, прошитая и заверенная подписью уполномоченного лица и печатью заявителя.</w:t>
            </w:r>
          </w:p>
          <w:p w:rsidR="004B3483" w:rsidRPr="00481A08" w:rsidRDefault="004B3483" w:rsidP="00A92E2A">
            <w:pPr>
              <w:numPr>
                <w:ilvl w:val="0"/>
                <w:numId w:val="25"/>
              </w:numPr>
              <w:spacing w:after="200" w:line="276" w:lineRule="auto"/>
              <w:contextualSpacing/>
              <w:jc w:val="both"/>
              <w:rPr>
                <w:rFonts w:ascii="Garamond" w:hAnsi="Garamond"/>
                <w:sz w:val="22"/>
                <w:szCs w:val="22"/>
              </w:rPr>
            </w:pPr>
            <w:r w:rsidRPr="00481A08">
              <w:rPr>
                <w:rFonts w:ascii="Garamond" w:hAnsi="Garamond"/>
                <w:sz w:val="22"/>
                <w:szCs w:val="22"/>
              </w:rPr>
              <w:t xml:space="preserve">Сводная форма № 0409102 </w:t>
            </w:r>
            <w:r w:rsidRPr="009D0123">
              <w:rPr>
                <w:rFonts w:ascii="Garamond" w:hAnsi="Garamond"/>
                <w:sz w:val="22"/>
                <w:szCs w:val="22"/>
              </w:rPr>
              <w:t xml:space="preserve">«Отчет о </w:t>
            </w:r>
            <w:r w:rsidRPr="00481A08">
              <w:rPr>
                <w:rFonts w:ascii="Garamond" w:hAnsi="Garamond"/>
                <w:sz w:val="22"/>
                <w:szCs w:val="22"/>
                <w:highlight w:val="yellow"/>
              </w:rPr>
              <w:t xml:space="preserve">финансовых результатах </w:t>
            </w:r>
            <w:r w:rsidRPr="009D0123">
              <w:rPr>
                <w:rFonts w:ascii="Garamond" w:hAnsi="Garamond"/>
                <w:sz w:val="22"/>
                <w:szCs w:val="22"/>
              </w:rPr>
              <w:t>кредитной организации»,</w:t>
            </w:r>
            <w:r w:rsidRPr="00481A08">
              <w:rPr>
                <w:rFonts w:ascii="Garamond" w:hAnsi="Garamond"/>
                <w:sz w:val="22"/>
                <w:szCs w:val="22"/>
              </w:rPr>
              <w:t xml:space="preserve"> направляемая заявителем ежеквартально в Банк России в соответствии с указанием Банка России </w:t>
            </w:r>
            <w:r w:rsidRPr="00481A08">
              <w:rPr>
                <w:rFonts w:ascii="Garamond" w:hAnsi="Garamond"/>
                <w:sz w:val="22"/>
                <w:szCs w:val="22"/>
                <w:highlight w:val="yellow"/>
              </w:rPr>
              <w:t>от 24.11.2016 № 4212-У</w:t>
            </w:r>
            <w:r w:rsidRPr="00481A08">
              <w:rPr>
                <w:rFonts w:ascii="Garamond" w:hAnsi="Garamond"/>
                <w:sz w:val="22"/>
                <w:szCs w:val="22"/>
              </w:rPr>
              <w:t xml:space="preserve"> «О перечне, формах и порядке составления и представления форм отчетности кредитных организаций в Центральный банк Российской Федерации» </w:t>
            </w:r>
            <w:r w:rsidRPr="00481A08">
              <w:rPr>
                <w:rFonts w:ascii="Garamond" w:hAnsi="Garamond"/>
                <w:b/>
                <w:sz w:val="22"/>
                <w:szCs w:val="22"/>
                <w:highlight w:val="yellow"/>
              </w:rPr>
              <w:t xml:space="preserve">за отчетный квартал, </w:t>
            </w:r>
            <w:r w:rsidRPr="00481A08">
              <w:rPr>
                <w:rFonts w:ascii="Garamond" w:hAnsi="Garamond"/>
                <w:sz w:val="22"/>
                <w:szCs w:val="22"/>
                <w:highlight w:val="yellow"/>
              </w:rPr>
              <w:t>предшествующий кварталу, в котором заявитель предоставил ЦФР комплект документов для получения статуса аккредитованной организации</w:t>
            </w:r>
            <w:r w:rsidRPr="00481A08">
              <w:rPr>
                <w:rFonts w:ascii="Garamond" w:hAnsi="Garamond"/>
                <w:sz w:val="22"/>
                <w:szCs w:val="22"/>
              </w:rPr>
              <w:t xml:space="preserve"> в порядке, установленном настоящим Положением, прошитая и заверенная подписью уполномоченного лица и печатью заявителя.</w:t>
            </w:r>
          </w:p>
          <w:p w:rsidR="004B3483" w:rsidRPr="00481A08" w:rsidRDefault="004B3483" w:rsidP="00A92E2A">
            <w:pPr>
              <w:numPr>
                <w:ilvl w:val="0"/>
                <w:numId w:val="25"/>
              </w:numPr>
              <w:spacing w:after="200" w:line="276" w:lineRule="auto"/>
              <w:contextualSpacing/>
              <w:jc w:val="both"/>
              <w:rPr>
                <w:rFonts w:ascii="Garamond" w:hAnsi="Garamond"/>
                <w:sz w:val="22"/>
                <w:szCs w:val="22"/>
              </w:rPr>
            </w:pPr>
            <w:r w:rsidRPr="00481A08">
              <w:rPr>
                <w:rFonts w:ascii="Garamond" w:hAnsi="Garamond"/>
                <w:sz w:val="22"/>
                <w:szCs w:val="22"/>
              </w:rPr>
              <w:t xml:space="preserve">Форма № 0409123 «Расчет собственных средств (капитала) («Базель III»)», направляемая заявителем ежемесячно в Банк России в соответствии с указанием Банка России </w:t>
            </w:r>
            <w:r w:rsidRPr="00481A08">
              <w:rPr>
                <w:rFonts w:ascii="Garamond" w:hAnsi="Garamond"/>
                <w:sz w:val="22"/>
                <w:szCs w:val="22"/>
                <w:highlight w:val="yellow"/>
              </w:rPr>
              <w:t>от 24.11.2016 № 4212-У</w:t>
            </w:r>
            <w:r w:rsidRPr="00481A08">
              <w:rPr>
                <w:rFonts w:ascii="Garamond" w:hAnsi="Garamond"/>
                <w:sz w:val="22"/>
                <w:szCs w:val="22"/>
              </w:rPr>
              <w:t xml:space="preserve"> «О перечне, формах и порядке составления и представления форм отчетности кредитных организаций в Центральный банк Российской Федерации» </w:t>
            </w:r>
            <w:r w:rsidRPr="00481A08">
              <w:rPr>
                <w:rFonts w:ascii="Garamond" w:hAnsi="Garamond"/>
                <w:b/>
                <w:sz w:val="22"/>
                <w:szCs w:val="22"/>
                <w:highlight w:val="yellow"/>
              </w:rPr>
              <w:t xml:space="preserve">за три отчетных месяца, </w:t>
            </w:r>
            <w:r w:rsidRPr="00481A08">
              <w:rPr>
                <w:rFonts w:ascii="Garamond" w:hAnsi="Garamond"/>
                <w:sz w:val="22"/>
                <w:szCs w:val="22"/>
                <w:highlight w:val="yellow"/>
              </w:rPr>
              <w:t>предшествующих месяцу, в котором заявитель предоставил ЦФР комплект документов для получения статуса аккредитованной организации</w:t>
            </w:r>
            <w:r w:rsidRPr="00481A08">
              <w:rPr>
                <w:rFonts w:ascii="Garamond" w:hAnsi="Garamond"/>
                <w:sz w:val="22"/>
                <w:szCs w:val="22"/>
              </w:rPr>
              <w:t xml:space="preserve"> в порядке, установленном настоящим Положением, прошитая и заверенная подписью уполномоченного лица и печатью заявителя.</w:t>
            </w:r>
          </w:p>
          <w:p w:rsidR="004B3483" w:rsidRPr="00481A08" w:rsidRDefault="004B3483" w:rsidP="00A92E2A">
            <w:pPr>
              <w:numPr>
                <w:ilvl w:val="0"/>
                <w:numId w:val="25"/>
              </w:numPr>
              <w:spacing w:after="200" w:line="276" w:lineRule="auto"/>
              <w:contextualSpacing/>
              <w:jc w:val="both"/>
              <w:rPr>
                <w:rFonts w:ascii="Garamond" w:hAnsi="Garamond"/>
                <w:sz w:val="22"/>
                <w:szCs w:val="22"/>
              </w:rPr>
            </w:pPr>
            <w:r w:rsidRPr="00481A08">
              <w:rPr>
                <w:rFonts w:ascii="Garamond" w:hAnsi="Garamond"/>
                <w:sz w:val="22"/>
                <w:szCs w:val="22"/>
              </w:rPr>
              <w:t xml:space="preserve">Форма № 0409135 «Информация об обязательных нормативах и о других показателях деятельности кредитной организации», направляемая заявителем ежемесячно в Банк России в соответствии с указанием Банка России </w:t>
            </w:r>
            <w:r w:rsidRPr="00481A08">
              <w:rPr>
                <w:rFonts w:ascii="Garamond" w:hAnsi="Garamond"/>
                <w:sz w:val="22"/>
                <w:szCs w:val="22"/>
                <w:highlight w:val="yellow"/>
              </w:rPr>
              <w:t>от 24.11.2016 № 4212-У</w:t>
            </w:r>
            <w:r w:rsidRPr="00481A08">
              <w:rPr>
                <w:rFonts w:ascii="Garamond" w:hAnsi="Garamond"/>
                <w:sz w:val="22"/>
                <w:szCs w:val="22"/>
              </w:rPr>
              <w:t xml:space="preserve"> «О перечне, формах и порядке составления и представления форм отчетности кредитных организаций в Центральный банк </w:t>
            </w:r>
            <w:r w:rsidRPr="00481A08">
              <w:rPr>
                <w:rFonts w:ascii="Garamond" w:hAnsi="Garamond"/>
                <w:sz w:val="22"/>
                <w:szCs w:val="22"/>
              </w:rPr>
              <w:lastRenderedPageBreak/>
              <w:t xml:space="preserve">Российской Федерации» </w:t>
            </w:r>
            <w:r w:rsidRPr="00481A08">
              <w:rPr>
                <w:rFonts w:ascii="Garamond" w:hAnsi="Garamond"/>
                <w:b/>
                <w:sz w:val="22"/>
                <w:szCs w:val="22"/>
                <w:highlight w:val="yellow"/>
              </w:rPr>
              <w:t xml:space="preserve">за три отчетных месяца, </w:t>
            </w:r>
            <w:r w:rsidRPr="00481A08">
              <w:rPr>
                <w:rFonts w:ascii="Garamond" w:hAnsi="Garamond"/>
                <w:sz w:val="22"/>
                <w:szCs w:val="22"/>
                <w:highlight w:val="yellow"/>
              </w:rPr>
              <w:t>предшествующих месяцу, в котором заявитель предоставил ЦФР комплект документов для получения статуса аккредитованной организации</w:t>
            </w:r>
            <w:r w:rsidRPr="00481A08">
              <w:rPr>
                <w:rFonts w:ascii="Garamond" w:hAnsi="Garamond"/>
                <w:sz w:val="22"/>
                <w:szCs w:val="22"/>
              </w:rPr>
              <w:t xml:space="preserve"> в порядке, установленном настоящим Положением, прошитая и заверенная подписью уполномоченного лица и печатью заявителя.</w:t>
            </w:r>
          </w:p>
          <w:p w:rsidR="004B3483" w:rsidRPr="00481A08" w:rsidRDefault="004B3483" w:rsidP="004B3483">
            <w:pPr>
              <w:spacing w:after="200" w:line="276" w:lineRule="auto"/>
              <w:contextualSpacing/>
              <w:jc w:val="both"/>
              <w:rPr>
                <w:rFonts w:ascii="Garamond" w:hAnsi="Garamond"/>
                <w:sz w:val="22"/>
                <w:szCs w:val="22"/>
              </w:rPr>
            </w:pPr>
            <w:r w:rsidRPr="00481A08">
              <w:rPr>
                <w:rFonts w:ascii="Garamond" w:hAnsi="Garamond"/>
                <w:sz w:val="22"/>
                <w:szCs w:val="22"/>
              </w:rPr>
              <w:t>…</w:t>
            </w:r>
          </w:p>
          <w:p w:rsidR="004B3483" w:rsidRPr="00481A08" w:rsidRDefault="004B3483" w:rsidP="004B3483">
            <w:pPr>
              <w:spacing w:after="60"/>
              <w:ind w:left="317" w:hanging="317"/>
              <w:jc w:val="both"/>
              <w:rPr>
                <w:rFonts w:ascii="Garamond" w:hAnsi="Garamond"/>
                <w:sz w:val="22"/>
                <w:szCs w:val="22"/>
              </w:rPr>
            </w:pPr>
          </w:p>
        </w:tc>
      </w:tr>
      <w:tr w:rsidR="004B3483" w:rsidRPr="00481A08" w:rsidTr="00074DA9">
        <w:trPr>
          <w:trHeight w:val="435"/>
        </w:trPr>
        <w:tc>
          <w:tcPr>
            <w:tcW w:w="982" w:type="dxa"/>
            <w:vAlign w:val="center"/>
          </w:tcPr>
          <w:p w:rsidR="004B3483" w:rsidRPr="00481A08" w:rsidRDefault="004B3483" w:rsidP="004B3483">
            <w:pPr>
              <w:jc w:val="center"/>
              <w:rPr>
                <w:rFonts w:ascii="Garamond" w:hAnsi="Garamond" w:cs="Garamond"/>
                <w:b/>
                <w:bCs/>
                <w:sz w:val="22"/>
                <w:szCs w:val="22"/>
              </w:rPr>
            </w:pPr>
            <w:r w:rsidRPr="00481A08">
              <w:rPr>
                <w:rFonts w:ascii="Garamond" w:hAnsi="Garamond" w:cs="Garamond"/>
                <w:b/>
                <w:bCs/>
                <w:sz w:val="22"/>
                <w:szCs w:val="22"/>
              </w:rPr>
              <w:lastRenderedPageBreak/>
              <w:t>Приложение 8.9</w:t>
            </w:r>
          </w:p>
        </w:tc>
        <w:tc>
          <w:tcPr>
            <w:tcW w:w="6985" w:type="dxa"/>
          </w:tcPr>
          <w:p w:rsidR="004B3483" w:rsidRPr="00481A08" w:rsidRDefault="004B3483" w:rsidP="004B3483">
            <w:pPr>
              <w:jc w:val="right"/>
              <w:rPr>
                <w:rFonts w:ascii="Garamond" w:hAnsi="Garamond"/>
                <w:sz w:val="22"/>
                <w:szCs w:val="22"/>
              </w:rPr>
            </w:pPr>
          </w:p>
          <w:p w:rsidR="004B3483" w:rsidRPr="00481A08" w:rsidRDefault="004B3483" w:rsidP="004B3483">
            <w:pPr>
              <w:keepNext/>
              <w:widowControl w:val="0"/>
              <w:jc w:val="center"/>
              <w:rPr>
                <w:rFonts w:ascii="Garamond" w:hAnsi="Garamond"/>
                <w:b/>
                <w:color w:val="000000"/>
                <w:sz w:val="22"/>
                <w:szCs w:val="22"/>
              </w:rPr>
            </w:pPr>
            <w:r w:rsidRPr="00481A08">
              <w:rPr>
                <w:rFonts w:ascii="Garamond" w:hAnsi="Garamond"/>
                <w:b/>
                <w:color w:val="000000"/>
                <w:sz w:val="22"/>
                <w:szCs w:val="22"/>
              </w:rPr>
              <w:t xml:space="preserve">Перечень обязательных документов, предоставляемых аккредитованной организацией в АО «ЦФР» </w:t>
            </w:r>
            <w:r w:rsidRPr="00481A08">
              <w:rPr>
                <w:rFonts w:ascii="Garamond" w:hAnsi="Garamond"/>
                <w:b/>
                <w:color w:val="000000"/>
                <w:sz w:val="22"/>
                <w:szCs w:val="22"/>
                <w:u w:val="single"/>
              </w:rPr>
              <w:t>ежемесячно после окончания отчетного месяца</w:t>
            </w:r>
            <w:r w:rsidRPr="00481A08">
              <w:rPr>
                <w:rFonts w:ascii="Garamond" w:hAnsi="Garamond"/>
                <w:b/>
                <w:color w:val="000000"/>
                <w:sz w:val="22"/>
                <w:szCs w:val="22"/>
              </w:rPr>
              <w:t xml:space="preserve"> * для подтверждения соответствия критериям отнесения организаций к категории аккредитованных в системе финансовых гарантий на оптовом рынке (документы предоставляются в электронном виде в виде отсканированных копий отчетности, подписанной уполномоченными лицами организации и оформленной печатью организации, в виде одного </w:t>
            </w:r>
            <w:proofErr w:type="spellStart"/>
            <w:r w:rsidRPr="00481A08">
              <w:rPr>
                <w:rFonts w:ascii="Garamond" w:hAnsi="Garamond"/>
                <w:b/>
                <w:color w:val="000000"/>
                <w:sz w:val="22"/>
                <w:szCs w:val="22"/>
              </w:rPr>
              <w:t>zip</w:t>
            </w:r>
            <w:proofErr w:type="spellEnd"/>
            <w:r w:rsidRPr="00481A08">
              <w:rPr>
                <w:rFonts w:ascii="Garamond" w:hAnsi="Garamond"/>
                <w:b/>
                <w:color w:val="000000"/>
                <w:sz w:val="22"/>
                <w:szCs w:val="22"/>
              </w:rPr>
              <w:t>-архива)</w:t>
            </w:r>
          </w:p>
          <w:p w:rsidR="004B3483" w:rsidRPr="00481A08" w:rsidRDefault="004B3483" w:rsidP="004B3483">
            <w:pPr>
              <w:keepNext/>
              <w:widowControl w:val="0"/>
              <w:jc w:val="both"/>
              <w:rPr>
                <w:rFonts w:ascii="Garamond" w:hAnsi="Garamond"/>
                <w:b/>
                <w:color w:val="000000"/>
                <w:sz w:val="22"/>
                <w:szCs w:val="22"/>
              </w:rPr>
            </w:pPr>
          </w:p>
          <w:p w:rsidR="004B3483" w:rsidRPr="00481A08" w:rsidRDefault="004B3483" w:rsidP="004B3483">
            <w:pPr>
              <w:keepNext/>
              <w:widowControl w:val="0"/>
              <w:jc w:val="both"/>
              <w:rPr>
                <w:rFonts w:ascii="Garamond" w:hAnsi="Garamond"/>
                <w:b/>
                <w:color w:val="000000"/>
                <w:sz w:val="22"/>
                <w:szCs w:val="22"/>
              </w:rPr>
            </w:pPr>
          </w:p>
          <w:p w:rsidR="004B3483" w:rsidRPr="00481A08" w:rsidRDefault="004B3483" w:rsidP="004B3483">
            <w:pPr>
              <w:keepNext/>
              <w:widowControl w:val="0"/>
              <w:jc w:val="both"/>
              <w:rPr>
                <w:rFonts w:ascii="Garamond" w:hAnsi="Garamond"/>
                <w:color w:val="000000"/>
                <w:sz w:val="22"/>
                <w:szCs w:val="22"/>
              </w:rPr>
            </w:pPr>
            <w:r w:rsidRPr="00481A08">
              <w:rPr>
                <w:rFonts w:ascii="Garamond" w:hAnsi="Garamond"/>
                <w:color w:val="000000"/>
                <w:sz w:val="22"/>
                <w:szCs w:val="22"/>
              </w:rPr>
              <w:t xml:space="preserve">1. Сводная форма № 0409101 «Оборотная ведомость по счетам бухгалтерского учета кредитной организации», направляемая кредитной организацией ежемесячно в Банк России в соответствии с указанием банка России </w:t>
            </w:r>
            <w:r w:rsidRPr="00481A08">
              <w:rPr>
                <w:rFonts w:ascii="Garamond" w:hAnsi="Garamond"/>
                <w:color w:val="000000"/>
                <w:sz w:val="22"/>
                <w:szCs w:val="22"/>
                <w:highlight w:val="yellow"/>
              </w:rPr>
              <w:t>от 12.11.2009 № 2332-У</w:t>
            </w:r>
            <w:r w:rsidRPr="00481A08">
              <w:rPr>
                <w:rFonts w:ascii="Garamond" w:hAnsi="Garamond"/>
                <w:color w:val="000000"/>
                <w:sz w:val="22"/>
                <w:szCs w:val="22"/>
              </w:rPr>
              <w:t xml:space="preserve"> «О перечне, формах и порядке составления и представления форм отчетности кредитных организаций в Центральный банк Российской Федерации».</w:t>
            </w:r>
          </w:p>
          <w:p w:rsidR="004B3483" w:rsidRPr="00481A08" w:rsidRDefault="004B3483" w:rsidP="004B3483">
            <w:pPr>
              <w:keepNext/>
              <w:widowControl w:val="0"/>
              <w:jc w:val="both"/>
              <w:rPr>
                <w:rFonts w:ascii="Garamond" w:hAnsi="Garamond"/>
                <w:color w:val="000000"/>
                <w:sz w:val="22"/>
                <w:szCs w:val="22"/>
              </w:rPr>
            </w:pPr>
          </w:p>
          <w:p w:rsidR="004B3483" w:rsidRPr="00481A08" w:rsidRDefault="004B3483" w:rsidP="004B3483">
            <w:pPr>
              <w:keepNext/>
              <w:widowControl w:val="0"/>
              <w:jc w:val="both"/>
              <w:rPr>
                <w:rFonts w:ascii="Garamond" w:hAnsi="Garamond"/>
                <w:color w:val="000000"/>
                <w:sz w:val="22"/>
                <w:szCs w:val="22"/>
              </w:rPr>
            </w:pPr>
            <w:r w:rsidRPr="00481A08">
              <w:rPr>
                <w:rFonts w:ascii="Garamond" w:hAnsi="Garamond"/>
                <w:color w:val="000000"/>
                <w:sz w:val="22"/>
                <w:szCs w:val="22"/>
              </w:rPr>
              <w:t xml:space="preserve">2. Сводная форма № 0409102 «Отчет о прибылях и убытках кредитной организации», направляемая кредитной организацией ежеквартально в Банк России в соответствии с указанием Банка России </w:t>
            </w:r>
            <w:r w:rsidRPr="00481A08">
              <w:rPr>
                <w:rFonts w:ascii="Garamond" w:hAnsi="Garamond"/>
                <w:color w:val="000000"/>
                <w:sz w:val="22"/>
                <w:szCs w:val="22"/>
                <w:highlight w:val="yellow"/>
              </w:rPr>
              <w:t>от 12.11.2009 № 2332-У</w:t>
            </w:r>
            <w:r w:rsidRPr="00481A08">
              <w:rPr>
                <w:rFonts w:ascii="Garamond" w:hAnsi="Garamond"/>
                <w:color w:val="000000"/>
                <w:sz w:val="22"/>
                <w:szCs w:val="22"/>
              </w:rPr>
              <w:t xml:space="preserve"> «О перечне, формах и порядке составления и представления форм отчетности кредитных организаций в Центральный банк Российской </w:t>
            </w:r>
            <w:r w:rsidRPr="00481A08">
              <w:rPr>
                <w:rFonts w:ascii="Garamond" w:hAnsi="Garamond"/>
                <w:color w:val="000000"/>
                <w:sz w:val="22"/>
                <w:szCs w:val="22"/>
              </w:rPr>
              <w:lastRenderedPageBreak/>
              <w:t>Федерации».</w:t>
            </w:r>
          </w:p>
          <w:p w:rsidR="004B3483" w:rsidRPr="00481A08" w:rsidRDefault="004B3483" w:rsidP="004B3483">
            <w:pPr>
              <w:keepNext/>
              <w:widowControl w:val="0"/>
              <w:jc w:val="both"/>
              <w:rPr>
                <w:rFonts w:ascii="Garamond" w:hAnsi="Garamond"/>
                <w:color w:val="000000"/>
                <w:sz w:val="22"/>
                <w:szCs w:val="22"/>
              </w:rPr>
            </w:pPr>
          </w:p>
          <w:p w:rsidR="004B3483" w:rsidRPr="00481A08" w:rsidRDefault="004B3483" w:rsidP="004B3483">
            <w:pPr>
              <w:keepNext/>
              <w:widowControl w:val="0"/>
              <w:jc w:val="both"/>
              <w:rPr>
                <w:rFonts w:ascii="Garamond" w:hAnsi="Garamond"/>
                <w:color w:val="000000"/>
                <w:sz w:val="22"/>
                <w:szCs w:val="22"/>
              </w:rPr>
            </w:pPr>
            <w:r w:rsidRPr="00481A08">
              <w:rPr>
                <w:rFonts w:ascii="Garamond" w:hAnsi="Garamond"/>
                <w:color w:val="000000"/>
                <w:sz w:val="22"/>
                <w:szCs w:val="22"/>
              </w:rPr>
              <w:t xml:space="preserve">3. Форма № 0409123 «Расчет собственных средств (капитала) («Базель III»)», направляемая кредитной организацией ежемесячно в Банк России в соответствии с указанием Банка России </w:t>
            </w:r>
            <w:r w:rsidRPr="00481A08">
              <w:rPr>
                <w:rFonts w:ascii="Garamond" w:hAnsi="Garamond"/>
                <w:color w:val="000000"/>
                <w:sz w:val="22"/>
                <w:szCs w:val="22"/>
                <w:highlight w:val="yellow"/>
              </w:rPr>
              <w:t>от 12.11.2009 № 2332-У</w:t>
            </w:r>
            <w:r w:rsidRPr="00481A08">
              <w:rPr>
                <w:rFonts w:ascii="Garamond" w:hAnsi="Garamond"/>
                <w:color w:val="000000"/>
                <w:sz w:val="22"/>
                <w:szCs w:val="22"/>
              </w:rPr>
              <w:t xml:space="preserve"> «О перечне, формах и порядке составления и представления форм отчетности кредитных организаций в Центральный банк Российской Федерации».</w:t>
            </w:r>
          </w:p>
          <w:p w:rsidR="004B3483" w:rsidRPr="00481A08" w:rsidRDefault="004B3483" w:rsidP="004B3483">
            <w:pPr>
              <w:keepNext/>
              <w:widowControl w:val="0"/>
              <w:jc w:val="both"/>
              <w:rPr>
                <w:rFonts w:ascii="Garamond" w:hAnsi="Garamond"/>
                <w:color w:val="000000"/>
                <w:sz w:val="22"/>
                <w:szCs w:val="22"/>
              </w:rPr>
            </w:pPr>
          </w:p>
          <w:p w:rsidR="004B3483" w:rsidRPr="00481A08" w:rsidRDefault="004B3483" w:rsidP="004B3483">
            <w:pPr>
              <w:keepNext/>
              <w:widowControl w:val="0"/>
              <w:jc w:val="both"/>
              <w:rPr>
                <w:rFonts w:ascii="Garamond" w:hAnsi="Garamond"/>
                <w:color w:val="000000"/>
                <w:sz w:val="22"/>
                <w:szCs w:val="22"/>
              </w:rPr>
            </w:pPr>
            <w:r w:rsidRPr="00481A08">
              <w:rPr>
                <w:rFonts w:ascii="Garamond" w:hAnsi="Garamond"/>
                <w:color w:val="000000"/>
                <w:sz w:val="22"/>
                <w:szCs w:val="22"/>
              </w:rPr>
              <w:t xml:space="preserve">4. Форма № 0409135 «Информация об обязательных нормативах и о других показателях деятельности кредитной организации», направляемая кредитной организацией ежемесячно в Банк России в соответствии с указанием Банка России </w:t>
            </w:r>
            <w:r w:rsidRPr="00481A08">
              <w:rPr>
                <w:rFonts w:ascii="Garamond" w:hAnsi="Garamond"/>
                <w:color w:val="000000"/>
                <w:sz w:val="22"/>
                <w:szCs w:val="22"/>
                <w:highlight w:val="yellow"/>
              </w:rPr>
              <w:t>от 12.11.2009 № 2332-У</w:t>
            </w:r>
            <w:r w:rsidRPr="00481A08">
              <w:rPr>
                <w:rFonts w:ascii="Garamond" w:hAnsi="Garamond"/>
                <w:color w:val="000000"/>
                <w:sz w:val="22"/>
                <w:szCs w:val="22"/>
              </w:rPr>
              <w:t xml:space="preserve"> «О перечне, формах и порядке составления и представления форм отчетности кредитных организаций в Центральный банк Российской Федерации».</w:t>
            </w:r>
          </w:p>
          <w:p w:rsidR="004B3483" w:rsidRPr="00481A08" w:rsidRDefault="004B3483" w:rsidP="004B3483">
            <w:pPr>
              <w:keepNext/>
              <w:widowControl w:val="0"/>
              <w:ind w:left="600"/>
              <w:jc w:val="both"/>
              <w:rPr>
                <w:rFonts w:ascii="Garamond" w:hAnsi="Garamond"/>
                <w:color w:val="000000"/>
                <w:sz w:val="22"/>
                <w:szCs w:val="22"/>
              </w:rPr>
            </w:pPr>
          </w:p>
          <w:p w:rsidR="004B3483" w:rsidRPr="00481A08" w:rsidRDefault="004B3483" w:rsidP="004B3483">
            <w:pPr>
              <w:keepNext/>
              <w:widowControl w:val="0"/>
              <w:ind w:left="600"/>
              <w:jc w:val="both"/>
              <w:rPr>
                <w:rFonts w:ascii="Garamond" w:hAnsi="Garamond"/>
                <w:color w:val="000000"/>
                <w:sz w:val="22"/>
                <w:szCs w:val="22"/>
              </w:rPr>
            </w:pPr>
          </w:p>
          <w:p w:rsidR="004B3483" w:rsidRPr="00481A08" w:rsidRDefault="004B3483" w:rsidP="004B3483">
            <w:pPr>
              <w:keepNext/>
              <w:widowControl w:val="0"/>
              <w:ind w:left="600"/>
              <w:jc w:val="both"/>
              <w:rPr>
                <w:rFonts w:ascii="Garamond" w:hAnsi="Garamond"/>
                <w:color w:val="000000"/>
                <w:sz w:val="22"/>
                <w:szCs w:val="22"/>
              </w:rPr>
            </w:pPr>
          </w:p>
          <w:p w:rsidR="004B3483" w:rsidRPr="00481A08" w:rsidRDefault="004B3483" w:rsidP="004B3483">
            <w:pPr>
              <w:keepNext/>
              <w:widowControl w:val="0"/>
              <w:ind w:left="600"/>
              <w:jc w:val="both"/>
              <w:rPr>
                <w:rFonts w:ascii="Garamond" w:hAnsi="Garamond"/>
                <w:color w:val="000000"/>
                <w:sz w:val="22"/>
                <w:szCs w:val="22"/>
              </w:rPr>
            </w:pPr>
            <w:r w:rsidRPr="00481A08">
              <w:rPr>
                <w:rFonts w:ascii="Garamond" w:hAnsi="Garamond"/>
                <w:color w:val="000000"/>
                <w:sz w:val="22"/>
                <w:szCs w:val="22"/>
              </w:rPr>
              <w:t xml:space="preserve">* Периодичность предоставления Сводной формы № 0409102 «Отчет о прибылях и убытках кредитной организации», направляемой кредитной организацией в Банк России в соответствии с Указанием Банка России </w:t>
            </w:r>
            <w:r w:rsidRPr="00481A08">
              <w:rPr>
                <w:rFonts w:ascii="Garamond" w:hAnsi="Garamond"/>
                <w:color w:val="000000"/>
                <w:sz w:val="22"/>
                <w:szCs w:val="22"/>
                <w:highlight w:val="yellow"/>
              </w:rPr>
              <w:t>от 12.11.2009 № 2332-У</w:t>
            </w:r>
            <w:r w:rsidRPr="00481A08">
              <w:rPr>
                <w:rFonts w:ascii="Garamond" w:hAnsi="Garamond"/>
                <w:color w:val="000000"/>
                <w:sz w:val="22"/>
                <w:szCs w:val="22"/>
              </w:rPr>
              <w:t xml:space="preserve"> «О перечне, формах и порядке составления и представления форм отчетности кредитных организаций в Центральный банк Российской Федерации» – ежеквартально после окончания отчетного квартала.</w:t>
            </w:r>
          </w:p>
          <w:p w:rsidR="004B3483" w:rsidRPr="00481A08" w:rsidRDefault="004B3483" w:rsidP="004B3483">
            <w:pPr>
              <w:spacing w:after="200" w:line="276" w:lineRule="auto"/>
              <w:contextualSpacing/>
              <w:jc w:val="both"/>
              <w:rPr>
                <w:rFonts w:ascii="Garamond" w:hAnsi="Garamond"/>
                <w:sz w:val="22"/>
                <w:szCs w:val="22"/>
              </w:rPr>
            </w:pPr>
          </w:p>
        </w:tc>
        <w:tc>
          <w:tcPr>
            <w:tcW w:w="6935" w:type="dxa"/>
          </w:tcPr>
          <w:p w:rsidR="004B3483" w:rsidRPr="00481A08" w:rsidRDefault="004B3483" w:rsidP="004B3483">
            <w:pPr>
              <w:jc w:val="right"/>
              <w:rPr>
                <w:rFonts w:ascii="Garamond" w:hAnsi="Garamond"/>
                <w:sz w:val="22"/>
                <w:szCs w:val="22"/>
              </w:rPr>
            </w:pPr>
          </w:p>
          <w:p w:rsidR="004B3483" w:rsidRPr="00481A08" w:rsidRDefault="004B3483" w:rsidP="004B3483">
            <w:pPr>
              <w:keepNext/>
              <w:widowControl w:val="0"/>
              <w:jc w:val="center"/>
              <w:rPr>
                <w:rFonts w:ascii="Garamond" w:hAnsi="Garamond"/>
                <w:b/>
                <w:color w:val="000000"/>
                <w:sz w:val="22"/>
                <w:szCs w:val="22"/>
              </w:rPr>
            </w:pPr>
            <w:r w:rsidRPr="00481A08">
              <w:rPr>
                <w:rFonts w:ascii="Garamond" w:hAnsi="Garamond"/>
                <w:b/>
                <w:color w:val="000000"/>
                <w:sz w:val="22"/>
                <w:szCs w:val="22"/>
              </w:rPr>
              <w:t xml:space="preserve">Перечень обязательных документов, предоставляемых аккредитованной организацией в АО «ЦФР» </w:t>
            </w:r>
            <w:r w:rsidRPr="00481A08">
              <w:rPr>
                <w:rFonts w:ascii="Garamond" w:hAnsi="Garamond"/>
                <w:b/>
                <w:color w:val="000000"/>
                <w:sz w:val="22"/>
                <w:szCs w:val="22"/>
                <w:u w:val="single"/>
              </w:rPr>
              <w:t>ежемесячно после окончания отчетного месяца</w:t>
            </w:r>
            <w:r w:rsidRPr="00481A08">
              <w:rPr>
                <w:rFonts w:ascii="Garamond" w:hAnsi="Garamond"/>
                <w:b/>
                <w:color w:val="000000"/>
                <w:sz w:val="22"/>
                <w:szCs w:val="22"/>
              </w:rPr>
              <w:t xml:space="preserve"> * для подтверждения соответствия критериям отнесения организаций к категории аккредитованных в системе финансовых гарантий на оптовом рынке (документы предоставляются в электронном виде в виде отсканированных копий отчетности, подписанной уполномоченными лицами организации и оформленной печатью организации, в виде одного </w:t>
            </w:r>
            <w:proofErr w:type="spellStart"/>
            <w:r w:rsidRPr="00481A08">
              <w:rPr>
                <w:rFonts w:ascii="Garamond" w:hAnsi="Garamond"/>
                <w:b/>
                <w:color w:val="000000"/>
                <w:sz w:val="22"/>
                <w:szCs w:val="22"/>
              </w:rPr>
              <w:t>zip</w:t>
            </w:r>
            <w:proofErr w:type="spellEnd"/>
            <w:r w:rsidRPr="00481A08">
              <w:rPr>
                <w:rFonts w:ascii="Garamond" w:hAnsi="Garamond"/>
                <w:b/>
                <w:color w:val="000000"/>
                <w:sz w:val="22"/>
                <w:szCs w:val="22"/>
              </w:rPr>
              <w:t>-архива)</w:t>
            </w:r>
          </w:p>
          <w:p w:rsidR="004B3483" w:rsidRPr="00481A08" w:rsidRDefault="004B3483" w:rsidP="004B3483">
            <w:pPr>
              <w:keepNext/>
              <w:widowControl w:val="0"/>
              <w:jc w:val="both"/>
              <w:rPr>
                <w:rFonts w:ascii="Garamond" w:hAnsi="Garamond"/>
                <w:b/>
                <w:color w:val="000000"/>
                <w:sz w:val="22"/>
                <w:szCs w:val="22"/>
              </w:rPr>
            </w:pPr>
          </w:p>
          <w:p w:rsidR="004B3483" w:rsidRPr="00481A08" w:rsidRDefault="004B3483" w:rsidP="004B3483">
            <w:pPr>
              <w:keepNext/>
              <w:widowControl w:val="0"/>
              <w:jc w:val="both"/>
              <w:rPr>
                <w:rFonts w:ascii="Garamond" w:hAnsi="Garamond"/>
                <w:b/>
                <w:color w:val="000000"/>
                <w:sz w:val="22"/>
                <w:szCs w:val="22"/>
              </w:rPr>
            </w:pPr>
          </w:p>
          <w:p w:rsidR="004B3483" w:rsidRPr="00481A08" w:rsidRDefault="004B3483" w:rsidP="004B3483">
            <w:pPr>
              <w:keepNext/>
              <w:widowControl w:val="0"/>
              <w:jc w:val="both"/>
              <w:rPr>
                <w:rFonts w:ascii="Garamond" w:hAnsi="Garamond"/>
                <w:color w:val="000000"/>
                <w:sz w:val="22"/>
                <w:szCs w:val="22"/>
              </w:rPr>
            </w:pPr>
            <w:r w:rsidRPr="00481A08">
              <w:rPr>
                <w:rFonts w:ascii="Garamond" w:hAnsi="Garamond"/>
                <w:color w:val="000000"/>
                <w:sz w:val="22"/>
                <w:szCs w:val="22"/>
              </w:rPr>
              <w:t xml:space="preserve">1. Сводная форма № 0409101 «Оборотная ведомость по счетам бухгалтерского учета кредитной организации», направляемая кредитной организацией ежемесячно в Банк России в соответствии с указанием банка России </w:t>
            </w:r>
            <w:r w:rsidRPr="00481A08">
              <w:rPr>
                <w:rFonts w:ascii="Garamond" w:hAnsi="Garamond"/>
                <w:sz w:val="22"/>
                <w:szCs w:val="22"/>
                <w:highlight w:val="yellow"/>
              </w:rPr>
              <w:t>от 24.11.2016 № 4212-У</w:t>
            </w:r>
            <w:r w:rsidRPr="00481A08">
              <w:rPr>
                <w:rFonts w:ascii="Garamond" w:hAnsi="Garamond"/>
                <w:color w:val="000000"/>
                <w:sz w:val="22"/>
                <w:szCs w:val="22"/>
              </w:rPr>
              <w:t xml:space="preserve"> «О перечне, формах и порядке составления и представления форм отчетности кредитных организаций в Центральный банк Российской Федерации».</w:t>
            </w:r>
          </w:p>
          <w:p w:rsidR="004B3483" w:rsidRPr="00481A08" w:rsidRDefault="004B3483" w:rsidP="004B3483">
            <w:pPr>
              <w:keepNext/>
              <w:widowControl w:val="0"/>
              <w:jc w:val="both"/>
              <w:rPr>
                <w:rFonts w:ascii="Garamond" w:hAnsi="Garamond"/>
                <w:color w:val="000000"/>
                <w:sz w:val="22"/>
                <w:szCs w:val="22"/>
              </w:rPr>
            </w:pPr>
          </w:p>
          <w:p w:rsidR="004B3483" w:rsidRPr="00481A08" w:rsidRDefault="004B3483" w:rsidP="004B3483">
            <w:pPr>
              <w:keepNext/>
              <w:widowControl w:val="0"/>
              <w:jc w:val="both"/>
              <w:rPr>
                <w:rFonts w:ascii="Garamond" w:hAnsi="Garamond"/>
                <w:color w:val="000000"/>
                <w:sz w:val="22"/>
                <w:szCs w:val="22"/>
              </w:rPr>
            </w:pPr>
            <w:r w:rsidRPr="00481A08">
              <w:rPr>
                <w:rFonts w:ascii="Garamond" w:hAnsi="Garamond"/>
                <w:color w:val="000000"/>
                <w:sz w:val="22"/>
                <w:szCs w:val="22"/>
              </w:rPr>
              <w:t xml:space="preserve">2. Сводная форма № 0409102 «Отчет о прибылях и убытках кредитной организации», направляемая кредитной организацией ежеквартально в Банк России в соответствии с указанием Банка России </w:t>
            </w:r>
            <w:r w:rsidRPr="00481A08">
              <w:rPr>
                <w:rFonts w:ascii="Garamond" w:hAnsi="Garamond"/>
                <w:sz w:val="22"/>
                <w:szCs w:val="22"/>
                <w:highlight w:val="yellow"/>
              </w:rPr>
              <w:t>от 24.11.2016 № 4212-У</w:t>
            </w:r>
            <w:r w:rsidRPr="00481A08">
              <w:rPr>
                <w:rFonts w:ascii="Garamond" w:hAnsi="Garamond"/>
                <w:color w:val="000000"/>
                <w:sz w:val="22"/>
                <w:szCs w:val="22"/>
              </w:rPr>
              <w:t xml:space="preserve"> «О перечне, формах и порядке составления и представления форм отчетности кредитных организаций в Центральный банк Российской </w:t>
            </w:r>
            <w:r w:rsidRPr="00481A08">
              <w:rPr>
                <w:rFonts w:ascii="Garamond" w:hAnsi="Garamond"/>
                <w:color w:val="000000"/>
                <w:sz w:val="22"/>
                <w:szCs w:val="22"/>
              </w:rPr>
              <w:lastRenderedPageBreak/>
              <w:t>Федерации».</w:t>
            </w:r>
          </w:p>
          <w:p w:rsidR="004B3483" w:rsidRPr="00481A08" w:rsidRDefault="004B3483" w:rsidP="004B3483">
            <w:pPr>
              <w:keepNext/>
              <w:widowControl w:val="0"/>
              <w:jc w:val="both"/>
              <w:rPr>
                <w:rFonts w:ascii="Garamond" w:hAnsi="Garamond"/>
                <w:color w:val="000000"/>
                <w:sz w:val="22"/>
                <w:szCs w:val="22"/>
              </w:rPr>
            </w:pPr>
          </w:p>
          <w:p w:rsidR="004B3483" w:rsidRPr="00481A08" w:rsidRDefault="004B3483" w:rsidP="004B3483">
            <w:pPr>
              <w:keepNext/>
              <w:widowControl w:val="0"/>
              <w:jc w:val="both"/>
              <w:rPr>
                <w:rFonts w:ascii="Garamond" w:hAnsi="Garamond"/>
                <w:color w:val="000000"/>
                <w:sz w:val="22"/>
                <w:szCs w:val="22"/>
              </w:rPr>
            </w:pPr>
            <w:r w:rsidRPr="00481A08">
              <w:rPr>
                <w:rFonts w:ascii="Garamond" w:hAnsi="Garamond"/>
                <w:color w:val="000000"/>
                <w:sz w:val="22"/>
                <w:szCs w:val="22"/>
              </w:rPr>
              <w:t xml:space="preserve">3. Форма № 0409123 «Расчет собственных средств (капитала) («Базель III»)», направляемая кредитной организацией ежемесячно в Банк России в соответствии с указанием Банка России </w:t>
            </w:r>
            <w:r w:rsidRPr="00481A08">
              <w:rPr>
                <w:rFonts w:ascii="Garamond" w:hAnsi="Garamond"/>
                <w:sz w:val="22"/>
                <w:szCs w:val="22"/>
                <w:highlight w:val="yellow"/>
              </w:rPr>
              <w:t>от 24.11.2016 № 4212-У</w:t>
            </w:r>
            <w:r w:rsidRPr="00481A08">
              <w:rPr>
                <w:rFonts w:ascii="Garamond" w:hAnsi="Garamond"/>
                <w:color w:val="000000"/>
                <w:sz w:val="22"/>
                <w:szCs w:val="22"/>
              </w:rPr>
              <w:t xml:space="preserve"> «О перечне, формах и порядке составления и представления форм отчетности кредитных организаций в Центральный банк Российской Федерации».</w:t>
            </w:r>
          </w:p>
          <w:p w:rsidR="004B3483" w:rsidRPr="00481A08" w:rsidRDefault="004B3483" w:rsidP="004B3483">
            <w:pPr>
              <w:keepNext/>
              <w:widowControl w:val="0"/>
              <w:jc w:val="both"/>
              <w:rPr>
                <w:rFonts w:ascii="Garamond" w:hAnsi="Garamond"/>
                <w:color w:val="000000"/>
                <w:sz w:val="22"/>
                <w:szCs w:val="22"/>
              </w:rPr>
            </w:pPr>
          </w:p>
          <w:p w:rsidR="004B3483" w:rsidRPr="00481A08" w:rsidRDefault="004B3483" w:rsidP="004B3483">
            <w:pPr>
              <w:keepNext/>
              <w:widowControl w:val="0"/>
              <w:jc w:val="both"/>
              <w:rPr>
                <w:rFonts w:ascii="Garamond" w:hAnsi="Garamond"/>
                <w:color w:val="000000"/>
                <w:sz w:val="22"/>
                <w:szCs w:val="22"/>
              </w:rPr>
            </w:pPr>
            <w:r w:rsidRPr="00481A08">
              <w:rPr>
                <w:rFonts w:ascii="Garamond" w:hAnsi="Garamond"/>
                <w:color w:val="000000"/>
                <w:sz w:val="22"/>
                <w:szCs w:val="22"/>
              </w:rPr>
              <w:t xml:space="preserve">4. Форма № 0409135 «Информация об обязательных нормативах и о других показателях деятельности кредитной организации», направляемая кредитной организацией ежемесячно в Банк России в соответствии с указанием Банка России </w:t>
            </w:r>
            <w:r w:rsidRPr="00481A08">
              <w:rPr>
                <w:rFonts w:ascii="Garamond" w:hAnsi="Garamond"/>
                <w:sz w:val="22"/>
                <w:szCs w:val="22"/>
                <w:highlight w:val="yellow"/>
              </w:rPr>
              <w:t>от 24.11.2016 № 4212-У</w:t>
            </w:r>
            <w:r w:rsidRPr="00481A08">
              <w:rPr>
                <w:rFonts w:ascii="Garamond" w:hAnsi="Garamond"/>
                <w:color w:val="000000"/>
                <w:sz w:val="22"/>
                <w:szCs w:val="22"/>
              </w:rPr>
              <w:t xml:space="preserve"> «О перечне, формах и порядке составления и представления форм отчетности кредитных организаций в Центральный банк Российской Федерации».</w:t>
            </w:r>
          </w:p>
          <w:p w:rsidR="004B3483" w:rsidRPr="00481A08" w:rsidRDefault="004B3483" w:rsidP="004B3483">
            <w:pPr>
              <w:keepNext/>
              <w:widowControl w:val="0"/>
              <w:ind w:left="600"/>
              <w:jc w:val="both"/>
              <w:rPr>
                <w:rFonts w:ascii="Garamond" w:hAnsi="Garamond"/>
                <w:color w:val="000000"/>
                <w:sz w:val="22"/>
                <w:szCs w:val="22"/>
              </w:rPr>
            </w:pPr>
          </w:p>
          <w:p w:rsidR="004B3483" w:rsidRPr="00481A08" w:rsidRDefault="004B3483" w:rsidP="004B3483">
            <w:pPr>
              <w:keepNext/>
              <w:widowControl w:val="0"/>
              <w:ind w:left="600"/>
              <w:jc w:val="both"/>
              <w:rPr>
                <w:rFonts w:ascii="Garamond" w:hAnsi="Garamond"/>
                <w:color w:val="000000"/>
                <w:sz w:val="22"/>
                <w:szCs w:val="22"/>
              </w:rPr>
            </w:pPr>
          </w:p>
          <w:p w:rsidR="004B3483" w:rsidRPr="00481A08" w:rsidRDefault="004B3483" w:rsidP="004B3483">
            <w:pPr>
              <w:keepNext/>
              <w:widowControl w:val="0"/>
              <w:ind w:left="600"/>
              <w:jc w:val="both"/>
              <w:rPr>
                <w:rFonts w:ascii="Garamond" w:hAnsi="Garamond"/>
                <w:color w:val="000000"/>
                <w:sz w:val="22"/>
                <w:szCs w:val="22"/>
              </w:rPr>
            </w:pPr>
          </w:p>
          <w:p w:rsidR="004B3483" w:rsidRPr="00481A08" w:rsidRDefault="004B3483" w:rsidP="004B3483">
            <w:pPr>
              <w:keepNext/>
              <w:widowControl w:val="0"/>
              <w:ind w:left="600"/>
              <w:jc w:val="both"/>
              <w:rPr>
                <w:rFonts w:ascii="Garamond" w:hAnsi="Garamond"/>
                <w:color w:val="000000"/>
                <w:sz w:val="22"/>
                <w:szCs w:val="22"/>
              </w:rPr>
            </w:pPr>
            <w:r w:rsidRPr="00481A08">
              <w:rPr>
                <w:rFonts w:ascii="Garamond" w:hAnsi="Garamond"/>
                <w:color w:val="000000"/>
                <w:sz w:val="22"/>
                <w:szCs w:val="22"/>
              </w:rPr>
              <w:t xml:space="preserve">* Периодичность предоставления Сводной формы № 0409102 «Отчет о прибылях и убытках кредитной организации», направляемой кредитной организацией в Банк России в соответствии с Указанием Банка России </w:t>
            </w:r>
            <w:r w:rsidRPr="00481A08">
              <w:rPr>
                <w:rFonts w:ascii="Garamond" w:hAnsi="Garamond"/>
                <w:sz w:val="22"/>
                <w:szCs w:val="22"/>
                <w:highlight w:val="yellow"/>
              </w:rPr>
              <w:t>от 24.11.2016 № 4212-У</w:t>
            </w:r>
            <w:r w:rsidRPr="00481A08">
              <w:rPr>
                <w:rFonts w:ascii="Garamond" w:hAnsi="Garamond"/>
                <w:color w:val="000000"/>
                <w:sz w:val="22"/>
                <w:szCs w:val="22"/>
              </w:rPr>
              <w:t xml:space="preserve"> «О перечне, формах и порядке составления и представления форм отчетности кредитных организаций в Центральный банк Российской Федерации» – ежеквартально после окончания отчетного квартала.</w:t>
            </w:r>
          </w:p>
          <w:p w:rsidR="004B3483" w:rsidRPr="00481A08" w:rsidRDefault="004B3483" w:rsidP="004B3483">
            <w:pPr>
              <w:spacing w:after="200" w:line="276" w:lineRule="auto"/>
              <w:contextualSpacing/>
              <w:jc w:val="both"/>
              <w:rPr>
                <w:rFonts w:ascii="Garamond" w:hAnsi="Garamond"/>
                <w:sz w:val="22"/>
                <w:szCs w:val="22"/>
              </w:rPr>
            </w:pPr>
          </w:p>
        </w:tc>
      </w:tr>
    </w:tbl>
    <w:p w:rsidR="005B778C" w:rsidRDefault="005B778C" w:rsidP="00F5363E">
      <w:pPr>
        <w:ind w:right="284"/>
      </w:pPr>
    </w:p>
    <w:p w:rsidR="00C15611" w:rsidRDefault="00C15611" w:rsidP="00F5363E">
      <w:pPr>
        <w:ind w:right="284"/>
        <w:jc w:val="both"/>
        <w:rPr>
          <w:rFonts w:ascii="Garamond" w:hAnsi="Garamond" w:cs="Garamond"/>
          <w:b/>
          <w:bCs/>
          <w:sz w:val="26"/>
          <w:szCs w:val="26"/>
        </w:rPr>
      </w:pPr>
      <w:bookmarkStart w:id="55" w:name="_Toc204420353"/>
      <w:bookmarkStart w:id="56" w:name="_Toc211138623"/>
      <w:bookmarkStart w:id="57" w:name="_Toc260307774"/>
    </w:p>
    <w:p w:rsidR="00994085" w:rsidRDefault="00994085" w:rsidP="00F5363E">
      <w:pPr>
        <w:ind w:right="284"/>
        <w:jc w:val="both"/>
        <w:rPr>
          <w:rFonts w:ascii="Garamond" w:hAnsi="Garamond" w:cs="Garamond"/>
          <w:b/>
          <w:bCs/>
          <w:sz w:val="26"/>
          <w:szCs w:val="26"/>
        </w:rPr>
        <w:sectPr w:rsidR="00994085" w:rsidSect="00F5363E">
          <w:pgSz w:w="16838" w:h="11906" w:orient="landscape"/>
          <w:pgMar w:top="1134" w:right="820" w:bottom="851" w:left="1134" w:header="709" w:footer="709" w:gutter="0"/>
          <w:cols w:space="708"/>
          <w:docGrid w:linePitch="360"/>
        </w:sectPr>
      </w:pPr>
    </w:p>
    <w:p w:rsidR="005B778C" w:rsidRPr="00DC6FB9" w:rsidRDefault="005B778C" w:rsidP="00994085">
      <w:pPr>
        <w:ind w:right="284"/>
        <w:rPr>
          <w:rFonts w:ascii="Garamond" w:hAnsi="Garamond" w:cs="Garamond"/>
          <w:b/>
          <w:bCs/>
          <w:sz w:val="26"/>
          <w:szCs w:val="26"/>
        </w:rPr>
      </w:pPr>
      <w:r w:rsidRPr="00DC6FB9">
        <w:rPr>
          <w:rFonts w:ascii="Garamond" w:hAnsi="Garamond" w:cs="Garamond"/>
          <w:b/>
          <w:bCs/>
          <w:sz w:val="26"/>
          <w:szCs w:val="26"/>
        </w:rPr>
        <w:lastRenderedPageBreak/>
        <w:t xml:space="preserve">Предложения по изменениям и дополнениям в </w:t>
      </w:r>
      <w:r w:rsidRPr="00CA61F1">
        <w:rPr>
          <w:rFonts w:ascii="Garamond" w:hAnsi="Garamond" w:cs="Garamond"/>
          <w:b/>
          <w:bCs/>
          <w:sz w:val="26"/>
          <w:szCs w:val="26"/>
        </w:rPr>
        <w:t xml:space="preserve">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r w:rsidRPr="00DC6FB9">
        <w:rPr>
          <w:rFonts w:ascii="Garamond" w:hAnsi="Garamond" w:cs="Garamond"/>
          <w:b/>
          <w:bCs/>
          <w:sz w:val="26"/>
          <w:szCs w:val="26"/>
        </w:rPr>
        <w:t>(Приложение №</w:t>
      </w:r>
      <w:r>
        <w:rPr>
          <w:rFonts w:ascii="Garamond" w:hAnsi="Garamond" w:cs="Garamond"/>
          <w:b/>
          <w:bCs/>
          <w:sz w:val="26"/>
          <w:szCs w:val="26"/>
        </w:rPr>
        <w:t> 27 к Договору о </w:t>
      </w:r>
      <w:r w:rsidRPr="00DC6FB9">
        <w:rPr>
          <w:rFonts w:ascii="Garamond" w:hAnsi="Garamond" w:cs="Garamond"/>
          <w:b/>
          <w:bCs/>
          <w:sz w:val="26"/>
          <w:szCs w:val="26"/>
        </w:rPr>
        <w:t>присоединении к торговой системе оптового рынка)</w:t>
      </w:r>
    </w:p>
    <w:bookmarkEnd w:id="55"/>
    <w:bookmarkEnd w:id="56"/>
    <w:bookmarkEnd w:id="57"/>
    <w:p w:rsidR="005B778C" w:rsidRDefault="005B778C" w:rsidP="005B778C"/>
    <w:tbl>
      <w:tblPr>
        <w:tblW w:w="149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
        <w:gridCol w:w="6985"/>
        <w:gridCol w:w="6935"/>
      </w:tblGrid>
      <w:tr w:rsidR="005B778C" w:rsidRPr="00912D85" w:rsidTr="00074DA9">
        <w:trPr>
          <w:trHeight w:val="435"/>
        </w:trPr>
        <w:tc>
          <w:tcPr>
            <w:tcW w:w="982" w:type="dxa"/>
            <w:vAlign w:val="center"/>
          </w:tcPr>
          <w:p w:rsidR="005B778C" w:rsidRPr="00A970CC" w:rsidRDefault="005B778C" w:rsidP="00074DA9">
            <w:pPr>
              <w:jc w:val="center"/>
              <w:rPr>
                <w:rFonts w:ascii="Garamond" w:hAnsi="Garamond" w:cs="Garamond"/>
                <w:b/>
                <w:bCs/>
              </w:rPr>
            </w:pPr>
            <w:r w:rsidRPr="00A970CC">
              <w:rPr>
                <w:rFonts w:ascii="Garamond" w:hAnsi="Garamond" w:cs="Garamond"/>
                <w:b/>
                <w:bCs/>
                <w:sz w:val="22"/>
                <w:szCs w:val="22"/>
              </w:rPr>
              <w:t>№</w:t>
            </w:r>
          </w:p>
          <w:p w:rsidR="005B778C" w:rsidRPr="00A970CC" w:rsidRDefault="005B778C" w:rsidP="00074DA9">
            <w:pPr>
              <w:jc w:val="center"/>
              <w:rPr>
                <w:rFonts w:ascii="Garamond" w:hAnsi="Garamond" w:cs="Garamond"/>
                <w:b/>
                <w:bCs/>
              </w:rPr>
            </w:pPr>
            <w:r w:rsidRPr="00A970CC">
              <w:rPr>
                <w:rFonts w:ascii="Garamond" w:hAnsi="Garamond" w:cs="Garamond"/>
                <w:b/>
                <w:bCs/>
                <w:sz w:val="22"/>
                <w:szCs w:val="22"/>
              </w:rPr>
              <w:t>пункта</w:t>
            </w:r>
          </w:p>
        </w:tc>
        <w:tc>
          <w:tcPr>
            <w:tcW w:w="6985" w:type="dxa"/>
            <w:vAlign w:val="center"/>
          </w:tcPr>
          <w:p w:rsidR="005B778C" w:rsidRPr="00A970CC" w:rsidRDefault="005B778C" w:rsidP="00074DA9">
            <w:pPr>
              <w:jc w:val="center"/>
              <w:rPr>
                <w:rFonts w:ascii="Garamond" w:hAnsi="Garamond" w:cs="Garamond"/>
                <w:b/>
                <w:bCs/>
              </w:rPr>
            </w:pPr>
            <w:r w:rsidRPr="00A970CC">
              <w:rPr>
                <w:rFonts w:ascii="Garamond" w:hAnsi="Garamond" w:cs="Garamond"/>
                <w:b/>
                <w:bCs/>
                <w:sz w:val="22"/>
                <w:szCs w:val="22"/>
              </w:rPr>
              <w:t>Редакция, действующая на момент</w:t>
            </w:r>
          </w:p>
          <w:p w:rsidR="005B778C" w:rsidRPr="00A970CC" w:rsidRDefault="005B778C" w:rsidP="00074DA9">
            <w:pPr>
              <w:jc w:val="center"/>
              <w:rPr>
                <w:rFonts w:ascii="Garamond" w:hAnsi="Garamond" w:cs="Garamond"/>
                <w:b/>
                <w:bCs/>
              </w:rPr>
            </w:pPr>
            <w:r w:rsidRPr="00A970CC">
              <w:rPr>
                <w:rFonts w:ascii="Garamond" w:hAnsi="Garamond" w:cs="Garamond"/>
                <w:b/>
                <w:bCs/>
                <w:sz w:val="22"/>
                <w:szCs w:val="22"/>
              </w:rPr>
              <w:t>вступления в силу изменений</w:t>
            </w:r>
          </w:p>
        </w:tc>
        <w:tc>
          <w:tcPr>
            <w:tcW w:w="6935" w:type="dxa"/>
            <w:vAlign w:val="center"/>
          </w:tcPr>
          <w:p w:rsidR="005B778C" w:rsidRPr="00A970CC" w:rsidRDefault="005B778C" w:rsidP="00074DA9">
            <w:pPr>
              <w:jc w:val="center"/>
              <w:rPr>
                <w:rFonts w:ascii="Garamond" w:hAnsi="Garamond" w:cs="Garamond"/>
                <w:b/>
                <w:bCs/>
              </w:rPr>
            </w:pPr>
            <w:r w:rsidRPr="00A970CC">
              <w:rPr>
                <w:rFonts w:ascii="Garamond" w:hAnsi="Garamond" w:cs="Garamond"/>
                <w:b/>
                <w:bCs/>
                <w:sz w:val="22"/>
                <w:szCs w:val="22"/>
              </w:rPr>
              <w:t>Предлагаемая редакция</w:t>
            </w:r>
          </w:p>
          <w:p w:rsidR="005B778C" w:rsidRPr="00A970CC" w:rsidRDefault="005B778C" w:rsidP="00074DA9">
            <w:pPr>
              <w:jc w:val="center"/>
              <w:rPr>
                <w:rFonts w:ascii="Garamond" w:hAnsi="Garamond" w:cs="Garamond"/>
              </w:rPr>
            </w:pPr>
            <w:r w:rsidRPr="00A970CC">
              <w:rPr>
                <w:rFonts w:ascii="Garamond" w:hAnsi="Garamond" w:cs="Garamond"/>
                <w:sz w:val="22"/>
                <w:szCs w:val="22"/>
              </w:rPr>
              <w:t>(изменения выделены цветом)</w:t>
            </w:r>
          </w:p>
        </w:tc>
      </w:tr>
      <w:tr w:rsidR="005B778C" w:rsidRPr="00912D85" w:rsidTr="00074DA9">
        <w:trPr>
          <w:trHeight w:val="435"/>
        </w:trPr>
        <w:tc>
          <w:tcPr>
            <w:tcW w:w="982" w:type="dxa"/>
            <w:vAlign w:val="center"/>
          </w:tcPr>
          <w:p w:rsidR="005B778C" w:rsidRPr="00A970CC" w:rsidRDefault="005B778C" w:rsidP="006C2FDC">
            <w:pPr>
              <w:spacing w:before="120" w:after="120"/>
              <w:jc w:val="center"/>
              <w:rPr>
                <w:rFonts w:ascii="Garamond" w:hAnsi="Garamond" w:cs="Garamond"/>
                <w:b/>
                <w:bCs/>
              </w:rPr>
            </w:pPr>
            <w:r>
              <w:rPr>
                <w:rFonts w:ascii="Garamond" w:hAnsi="Garamond" w:cs="Garamond"/>
                <w:b/>
                <w:bCs/>
              </w:rPr>
              <w:t>7.4</w:t>
            </w:r>
          </w:p>
        </w:tc>
        <w:tc>
          <w:tcPr>
            <w:tcW w:w="6985" w:type="dxa"/>
          </w:tcPr>
          <w:p w:rsidR="005B778C" w:rsidRDefault="005B778C" w:rsidP="006C2FDC">
            <w:pPr>
              <w:suppressAutoHyphens/>
              <w:spacing w:before="120" w:after="120"/>
              <w:jc w:val="both"/>
              <w:outlineLvl w:val="0"/>
              <w:rPr>
                <w:rFonts w:ascii="Garamond" w:eastAsia="Batang" w:hAnsi="Garamond" w:cs="Garamond"/>
                <w:sz w:val="22"/>
                <w:szCs w:val="22"/>
                <w:lang w:eastAsia="ar-SA"/>
              </w:rPr>
            </w:pPr>
            <w:bookmarkStart w:id="58" w:name="_Toc384981251"/>
            <w:bookmarkStart w:id="59" w:name="_Toc414965129"/>
            <w:bookmarkStart w:id="60" w:name="_Toc431289226"/>
            <w:bookmarkStart w:id="61" w:name="_Toc435788866"/>
            <w:bookmarkStart w:id="62" w:name="_Toc435789749"/>
            <w:bookmarkStart w:id="63" w:name="_Toc492303459"/>
            <w:r w:rsidRPr="00CA61F1">
              <w:rPr>
                <w:rFonts w:ascii="Garamond" w:eastAsia="Batang" w:hAnsi="Garamond" w:cs="Garamond"/>
                <w:sz w:val="22"/>
                <w:szCs w:val="22"/>
                <w:lang w:eastAsia="ar-SA"/>
              </w:rPr>
              <w:t xml:space="preserve">Участник ОПВ вправе обеспечивать исполнение своих обязательств, возникающих по результатам ОПВ, штрафом по соответствующим ДПМ ВИЭ, оплата которого осуществляется по аккредитиву в соответствии с ДПМ ВИЭ, Договором о присоединении и </w:t>
            </w:r>
            <w:r w:rsidRPr="00CA61F1">
              <w:rPr>
                <w:rFonts w:ascii="Garamond" w:eastAsia="Batang" w:hAnsi="Garamond" w:cs="Garamond"/>
                <w:color w:val="000000"/>
                <w:sz w:val="22"/>
                <w:szCs w:val="22"/>
                <w:lang w:eastAsia="ar-SA"/>
              </w:rPr>
              <w:t>Соглашением об оплате штрафов по ДПМ ВИЭ по аккредитиву</w:t>
            </w:r>
            <w:r w:rsidRPr="00CA61F1">
              <w:rPr>
                <w:rFonts w:ascii="Garamond" w:eastAsia="Batang" w:hAnsi="Garamond" w:cs="Garamond"/>
                <w:sz w:val="22"/>
                <w:szCs w:val="22"/>
                <w:lang w:eastAsia="ar-SA"/>
              </w:rPr>
              <w:t>. При этом:</w:t>
            </w:r>
            <w:bookmarkEnd w:id="58"/>
            <w:bookmarkEnd w:id="59"/>
            <w:bookmarkEnd w:id="60"/>
            <w:bookmarkEnd w:id="61"/>
            <w:bookmarkEnd w:id="62"/>
            <w:bookmarkEnd w:id="63"/>
          </w:p>
          <w:p w:rsidR="005B778C" w:rsidRDefault="005B778C" w:rsidP="006C2FDC">
            <w:pPr>
              <w:suppressAutoHyphens/>
              <w:spacing w:before="120" w:after="120"/>
              <w:jc w:val="both"/>
              <w:outlineLvl w:val="0"/>
              <w:rPr>
                <w:rFonts w:ascii="Garamond" w:eastAsia="Batang" w:hAnsi="Garamond" w:cs="Garamond"/>
                <w:sz w:val="22"/>
                <w:szCs w:val="22"/>
                <w:lang w:eastAsia="ar-SA"/>
              </w:rPr>
            </w:pPr>
            <w:r>
              <w:rPr>
                <w:rFonts w:ascii="Garamond" w:eastAsia="Batang" w:hAnsi="Garamond" w:cs="Garamond"/>
                <w:sz w:val="22"/>
                <w:szCs w:val="22"/>
                <w:lang w:eastAsia="ar-SA"/>
              </w:rPr>
              <w:t>…</w:t>
            </w:r>
          </w:p>
          <w:p w:rsidR="005B778C" w:rsidRDefault="005B778C" w:rsidP="006C2FDC">
            <w:pPr>
              <w:suppressAutoHyphens/>
              <w:spacing w:before="120" w:after="120"/>
              <w:jc w:val="both"/>
              <w:outlineLvl w:val="0"/>
              <w:rPr>
                <w:rFonts w:ascii="Garamond" w:eastAsia="Batang" w:hAnsi="Garamond" w:cs="Garamond"/>
                <w:sz w:val="22"/>
                <w:szCs w:val="22"/>
                <w:lang w:eastAsia="ar-SA"/>
              </w:rPr>
            </w:pPr>
            <w:r w:rsidRPr="00CA61F1">
              <w:rPr>
                <w:rFonts w:ascii="Garamond" w:eastAsia="Batang" w:hAnsi="Garamond" w:cs="Garamond"/>
                <w:sz w:val="22"/>
                <w:szCs w:val="22"/>
                <w:lang w:eastAsia="ar-SA"/>
              </w:rPr>
              <w:t>аккредитив, по которому осуществляется оплата штрафов, должен содержать следующую обязательную информацию и соответствовать следующим требованиям:</w:t>
            </w:r>
          </w:p>
          <w:p w:rsidR="005B778C" w:rsidRPr="00CA61F1" w:rsidRDefault="005B778C" w:rsidP="006C2FDC">
            <w:pPr>
              <w:suppressAutoHyphens/>
              <w:spacing w:before="120" w:after="120"/>
              <w:jc w:val="both"/>
              <w:outlineLvl w:val="0"/>
              <w:rPr>
                <w:rFonts w:ascii="Garamond" w:eastAsia="Batang" w:hAnsi="Garamond" w:cs="Garamond"/>
                <w:sz w:val="22"/>
                <w:szCs w:val="22"/>
                <w:lang w:eastAsia="ar-SA"/>
              </w:rPr>
            </w:pPr>
            <w:r>
              <w:rPr>
                <w:rFonts w:ascii="Garamond" w:eastAsia="Batang" w:hAnsi="Garamond" w:cs="Garamond"/>
                <w:sz w:val="22"/>
                <w:szCs w:val="22"/>
                <w:lang w:eastAsia="ar-SA"/>
              </w:rPr>
              <w:t>…</w:t>
            </w:r>
          </w:p>
          <w:p w:rsidR="005B778C" w:rsidRPr="00101319" w:rsidRDefault="005B778C" w:rsidP="006C2FDC">
            <w:pPr>
              <w:spacing w:before="120" w:after="120"/>
              <w:jc w:val="both"/>
              <w:rPr>
                <w:rFonts w:ascii="Garamond" w:hAnsi="Garamond"/>
                <w:sz w:val="22"/>
                <w:szCs w:val="22"/>
              </w:rPr>
            </w:pPr>
            <w:r w:rsidRPr="00CA61F1">
              <w:rPr>
                <w:rFonts w:ascii="Garamond" w:eastAsia="Batang" w:hAnsi="Garamond" w:cs="Garamond"/>
                <w:sz w:val="22"/>
                <w:szCs w:val="22"/>
                <w:lang w:eastAsia="ar-SA"/>
              </w:rPr>
              <w:t>в качестве</w:t>
            </w:r>
            <w:r w:rsidRPr="00CA61F1">
              <w:rPr>
                <w:rFonts w:ascii="Garamond" w:eastAsia="Batang" w:hAnsi="Garamond" w:cs="Garamond"/>
                <w:bCs/>
                <w:sz w:val="22"/>
                <w:szCs w:val="22"/>
                <w:lang w:eastAsia="ar-SA"/>
              </w:rPr>
              <w:t xml:space="preserve"> </w:t>
            </w:r>
            <w:r w:rsidRPr="00CA61F1">
              <w:rPr>
                <w:rFonts w:ascii="Garamond" w:eastAsia="Batang" w:hAnsi="Garamond" w:cs="Garamond"/>
                <w:sz w:val="22"/>
                <w:szCs w:val="22"/>
                <w:lang w:eastAsia="ar-SA"/>
              </w:rPr>
              <w:t xml:space="preserve">исполняющего банка указана уполномоченная кредитная организация, определенная в соответствии с </w:t>
            </w:r>
            <w:r w:rsidRPr="00CA61F1">
              <w:rPr>
                <w:rFonts w:ascii="Garamond" w:eastAsia="Batang" w:hAnsi="Garamond" w:cs="Garamond"/>
                <w:i/>
                <w:sz w:val="22"/>
                <w:szCs w:val="22"/>
                <w:lang w:eastAsia="ar-SA"/>
              </w:rPr>
              <w:t>Договором о присоединении к торговой системе оптового рынка</w:t>
            </w:r>
            <w:r w:rsidRPr="00CA61F1">
              <w:rPr>
                <w:rFonts w:ascii="Garamond" w:eastAsia="Batang" w:hAnsi="Garamond" w:cs="Garamond"/>
                <w:sz w:val="22"/>
                <w:szCs w:val="22"/>
                <w:lang w:eastAsia="ar-SA"/>
              </w:rPr>
              <w:t xml:space="preserve">, либо указан банк, включенный в перечень аккредитованных организаций в системе финансовых гарантий на оптовом рынке в порядке, определенном </w:t>
            </w:r>
            <w:r w:rsidRPr="00CA61F1">
              <w:rPr>
                <w:rFonts w:ascii="Garamond" w:eastAsia="Batang" w:hAnsi="Garamond" w:cs="Garamond"/>
                <w:i/>
                <w:sz w:val="22"/>
                <w:szCs w:val="22"/>
                <w:lang w:eastAsia="ar-SA"/>
              </w:rPr>
              <w:t>Договором о присоединении к торговой системе оптового рынка</w:t>
            </w:r>
            <w:r w:rsidRPr="00CA61F1">
              <w:rPr>
                <w:rFonts w:ascii="Garamond" w:eastAsia="Batang" w:hAnsi="Garamond" w:cs="Garamond"/>
                <w:sz w:val="22"/>
                <w:szCs w:val="22"/>
                <w:lang w:eastAsia="ar-SA"/>
              </w:rPr>
              <w:t>,</w:t>
            </w:r>
            <w:r w:rsidRPr="00CA61F1">
              <w:rPr>
                <w:rFonts w:ascii="Garamond" w:eastAsia="Batang" w:hAnsi="Garamond" w:cs="Garamond"/>
                <w:i/>
                <w:sz w:val="22"/>
                <w:szCs w:val="22"/>
                <w:lang w:eastAsia="ar-SA"/>
              </w:rPr>
              <w:t xml:space="preserve"> </w:t>
            </w:r>
            <w:r w:rsidRPr="00CA61F1">
              <w:rPr>
                <w:rFonts w:ascii="Garamond" w:eastAsia="Batang" w:hAnsi="Garamond" w:cs="Garamond"/>
                <w:sz w:val="22"/>
                <w:szCs w:val="22"/>
                <w:lang w:eastAsia="ar-SA"/>
              </w:rPr>
              <w:t xml:space="preserve">и имеющий на момент получения ЦФР от банка получателя средств по аккредитиву уведомлений (извещений) об открытии аккредитива </w:t>
            </w:r>
            <w:r w:rsidRPr="00F748DD">
              <w:rPr>
                <w:rFonts w:ascii="Garamond" w:eastAsia="Batang" w:hAnsi="Garamond" w:cs="Garamond"/>
                <w:sz w:val="22"/>
                <w:szCs w:val="22"/>
                <w:highlight w:val="yellow"/>
                <w:lang w:eastAsia="ar-SA"/>
              </w:rPr>
              <w:t>международный рейтинг долгосрочной кредитоспособности не ниже уровня "B+" по классификации международных рейтинговых агентств "</w:t>
            </w:r>
            <w:proofErr w:type="spellStart"/>
            <w:r w:rsidRPr="00F748DD">
              <w:rPr>
                <w:rFonts w:ascii="Garamond" w:eastAsia="Batang" w:hAnsi="Garamond" w:cs="Garamond"/>
                <w:sz w:val="22"/>
                <w:szCs w:val="22"/>
                <w:highlight w:val="yellow"/>
                <w:lang w:eastAsia="ar-SA"/>
              </w:rPr>
              <w:t>Фитч</w:t>
            </w:r>
            <w:proofErr w:type="spellEnd"/>
            <w:r w:rsidRPr="00F748DD">
              <w:rPr>
                <w:rFonts w:ascii="Garamond" w:eastAsia="Batang" w:hAnsi="Garamond" w:cs="Garamond"/>
                <w:sz w:val="22"/>
                <w:szCs w:val="22"/>
                <w:highlight w:val="yellow"/>
                <w:lang w:eastAsia="ar-SA"/>
              </w:rPr>
              <w:t xml:space="preserve"> </w:t>
            </w:r>
            <w:proofErr w:type="spellStart"/>
            <w:r w:rsidRPr="00F748DD">
              <w:rPr>
                <w:rFonts w:ascii="Garamond" w:eastAsia="Batang" w:hAnsi="Garamond" w:cs="Garamond"/>
                <w:sz w:val="22"/>
                <w:szCs w:val="22"/>
                <w:highlight w:val="yellow"/>
                <w:lang w:eastAsia="ar-SA"/>
              </w:rPr>
              <w:t>Рейтингс</w:t>
            </w:r>
            <w:proofErr w:type="spellEnd"/>
            <w:r w:rsidRPr="00F748DD">
              <w:rPr>
                <w:rFonts w:ascii="Garamond" w:eastAsia="Batang" w:hAnsi="Garamond" w:cs="Garamond"/>
                <w:sz w:val="22"/>
                <w:szCs w:val="22"/>
                <w:highlight w:val="yellow"/>
                <w:lang w:eastAsia="ar-SA"/>
              </w:rPr>
              <w:t>" (</w:t>
            </w:r>
            <w:proofErr w:type="spellStart"/>
            <w:r w:rsidRPr="00F748DD">
              <w:rPr>
                <w:rFonts w:ascii="Garamond" w:eastAsia="Batang" w:hAnsi="Garamond" w:cs="Garamond"/>
                <w:sz w:val="22"/>
                <w:szCs w:val="22"/>
                <w:highlight w:val="yellow"/>
                <w:lang w:eastAsia="ar-SA"/>
              </w:rPr>
              <w:t>Fitch</w:t>
            </w:r>
            <w:proofErr w:type="spellEnd"/>
            <w:r w:rsidRPr="00F748DD">
              <w:rPr>
                <w:rFonts w:ascii="Garamond" w:eastAsia="Batang" w:hAnsi="Garamond" w:cs="Garamond"/>
                <w:sz w:val="22"/>
                <w:szCs w:val="22"/>
                <w:highlight w:val="yellow"/>
                <w:lang w:eastAsia="ar-SA"/>
              </w:rPr>
              <w:t xml:space="preserve"> </w:t>
            </w:r>
            <w:proofErr w:type="spellStart"/>
            <w:r w:rsidRPr="00F748DD">
              <w:rPr>
                <w:rFonts w:ascii="Garamond" w:eastAsia="Batang" w:hAnsi="Garamond" w:cs="Garamond"/>
                <w:sz w:val="22"/>
                <w:szCs w:val="22"/>
                <w:highlight w:val="yellow"/>
                <w:lang w:eastAsia="ar-SA"/>
              </w:rPr>
              <w:t>Ratings</w:t>
            </w:r>
            <w:proofErr w:type="spellEnd"/>
            <w:r w:rsidRPr="00F748DD">
              <w:rPr>
                <w:rFonts w:ascii="Garamond" w:eastAsia="Batang" w:hAnsi="Garamond" w:cs="Garamond"/>
                <w:sz w:val="22"/>
                <w:szCs w:val="22"/>
                <w:highlight w:val="yellow"/>
                <w:lang w:eastAsia="ar-SA"/>
              </w:rPr>
              <w:t xml:space="preserve">) или "Стандарт энд </w:t>
            </w:r>
            <w:proofErr w:type="spellStart"/>
            <w:r w:rsidRPr="00F748DD">
              <w:rPr>
                <w:rFonts w:ascii="Garamond" w:eastAsia="Batang" w:hAnsi="Garamond" w:cs="Garamond"/>
                <w:sz w:val="22"/>
                <w:szCs w:val="22"/>
                <w:highlight w:val="yellow"/>
                <w:lang w:eastAsia="ar-SA"/>
              </w:rPr>
              <w:t>Пурс</w:t>
            </w:r>
            <w:proofErr w:type="spellEnd"/>
            <w:r w:rsidRPr="00F748DD">
              <w:rPr>
                <w:rFonts w:ascii="Garamond" w:eastAsia="Batang" w:hAnsi="Garamond" w:cs="Garamond"/>
                <w:sz w:val="22"/>
                <w:szCs w:val="22"/>
                <w:highlight w:val="yellow"/>
                <w:lang w:eastAsia="ar-SA"/>
              </w:rPr>
              <w:t>" (</w:t>
            </w:r>
            <w:proofErr w:type="spellStart"/>
            <w:r w:rsidRPr="00F748DD">
              <w:rPr>
                <w:rFonts w:ascii="Garamond" w:eastAsia="Batang" w:hAnsi="Garamond" w:cs="Garamond"/>
                <w:sz w:val="22"/>
                <w:szCs w:val="22"/>
                <w:highlight w:val="yellow"/>
                <w:lang w:eastAsia="ar-SA"/>
              </w:rPr>
              <w:t>Standard</w:t>
            </w:r>
            <w:proofErr w:type="spellEnd"/>
            <w:r w:rsidRPr="00F748DD">
              <w:rPr>
                <w:rFonts w:ascii="Garamond" w:eastAsia="Batang" w:hAnsi="Garamond" w:cs="Garamond"/>
                <w:sz w:val="22"/>
                <w:szCs w:val="22"/>
                <w:highlight w:val="yellow"/>
                <w:lang w:eastAsia="ar-SA"/>
              </w:rPr>
              <w:t xml:space="preserve"> &amp; </w:t>
            </w:r>
            <w:proofErr w:type="spellStart"/>
            <w:r w:rsidRPr="00F748DD">
              <w:rPr>
                <w:rFonts w:ascii="Garamond" w:eastAsia="Batang" w:hAnsi="Garamond" w:cs="Garamond"/>
                <w:sz w:val="22"/>
                <w:szCs w:val="22"/>
                <w:highlight w:val="yellow"/>
                <w:lang w:eastAsia="ar-SA"/>
              </w:rPr>
              <w:t>Poor's</w:t>
            </w:r>
            <w:proofErr w:type="spellEnd"/>
            <w:r w:rsidRPr="00F748DD">
              <w:rPr>
                <w:rFonts w:ascii="Garamond" w:eastAsia="Batang" w:hAnsi="Garamond" w:cs="Garamond"/>
                <w:sz w:val="22"/>
                <w:szCs w:val="22"/>
                <w:highlight w:val="yellow"/>
                <w:lang w:eastAsia="ar-SA"/>
              </w:rPr>
              <w:t>) либо не ниже уровня "В1" по классификации рейтингового агентства "</w:t>
            </w:r>
            <w:proofErr w:type="spellStart"/>
            <w:r w:rsidRPr="00F748DD">
              <w:rPr>
                <w:rFonts w:ascii="Garamond" w:eastAsia="Batang" w:hAnsi="Garamond" w:cs="Garamond"/>
                <w:sz w:val="22"/>
                <w:szCs w:val="22"/>
                <w:highlight w:val="yellow"/>
                <w:lang w:eastAsia="ar-SA"/>
              </w:rPr>
              <w:t>Мудис</w:t>
            </w:r>
            <w:proofErr w:type="spellEnd"/>
            <w:r w:rsidRPr="00F748DD">
              <w:rPr>
                <w:rFonts w:ascii="Garamond" w:eastAsia="Batang" w:hAnsi="Garamond" w:cs="Garamond"/>
                <w:sz w:val="22"/>
                <w:szCs w:val="22"/>
                <w:highlight w:val="yellow"/>
                <w:lang w:eastAsia="ar-SA"/>
              </w:rPr>
              <w:t xml:space="preserve"> </w:t>
            </w:r>
            <w:proofErr w:type="spellStart"/>
            <w:r w:rsidRPr="00F748DD">
              <w:rPr>
                <w:rFonts w:ascii="Garamond" w:eastAsia="Batang" w:hAnsi="Garamond" w:cs="Garamond"/>
                <w:sz w:val="22"/>
                <w:szCs w:val="22"/>
                <w:highlight w:val="yellow"/>
                <w:lang w:eastAsia="ar-SA"/>
              </w:rPr>
              <w:t>Инвесторс</w:t>
            </w:r>
            <w:proofErr w:type="spellEnd"/>
            <w:r w:rsidRPr="00F748DD">
              <w:rPr>
                <w:rFonts w:ascii="Garamond" w:eastAsia="Batang" w:hAnsi="Garamond" w:cs="Garamond"/>
                <w:sz w:val="22"/>
                <w:szCs w:val="22"/>
                <w:highlight w:val="yellow"/>
                <w:lang w:eastAsia="ar-SA"/>
              </w:rPr>
              <w:t xml:space="preserve"> Сервис" (</w:t>
            </w:r>
            <w:proofErr w:type="spellStart"/>
            <w:r w:rsidRPr="00F748DD">
              <w:rPr>
                <w:rFonts w:ascii="Garamond" w:eastAsia="Batang" w:hAnsi="Garamond" w:cs="Garamond"/>
                <w:sz w:val="22"/>
                <w:szCs w:val="22"/>
                <w:highlight w:val="yellow"/>
                <w:lang w:eastAsia="ar-SA"/>
              </w:rPr>
              <w:t>Moody's</w:t>
            </w:r>
            <w:proofErr w:type="spellEnd"/>
            <w:r w:rsidRPr="00F748DD">
              <w:rPr>
                <w:rFonts w:ascii="Garamond" w:eastAsia="Batang" w:hAnsi="Garamond" w:cs="Garamond"/>
                <w:sz w:val="22"/>
                <w:szCs w:val="22"/>
                <w:highlight w:val="yellow"/>
                <w:lang w:eastAsia="ar-SA"/>
              </w:rPr>
              <w:t xml:space="preserve"> </w:t>
            </w:r>
            <w:proofErr w:type="spellStart"/>
            <w:r w:rsidRPr="00F748DD">
              <w:rPr>
                <w:rFonts w:ascii="Garamond" w:eastAsia="Batang" w:hAnsi="Garamond" w:cs="Garamond"/>
                <w:sz w:val="22"/>
                <w:szCs w:val="22"/>
                <w:highlight w:val="yellow"/>
                <w:lang w:eastAsia="ar-SA"/>
              </w:rPr>
              <w:t>Investors</w:t>
            </w:r>
            <w:proofErr w:type="spellEnd"/>
            <w:r w:rsidRPr="00F748DD">
              <w:rPr>
                <w:rFonts w:ascii="Garamond" w:eastAsia="Batang" w:hAnsi="Garamond" w:cs="Garamond"/>
                <w:sz w:val="22"/>
                <w:szCs w:val="22"/>
                <w:highlight w:val="yellow"/>
                <w:lang w:eastAsia="ar-SA"/>
              </w:rPr>
              <w:t xml:space="preserve"> </w:t>
            </w:r>
            <w:proofErr w:type="spellStart"/>
            <w:r w:rsidRPr="00F748DD">
              <w:rPr>
                <w:rFonts w:ascii="Garamond" w:eastAsia="Batang" w:hAnsi="Garamond" w:cs="Garamond"/>
                <w:sz w:val="22"/>
                <w:szCs w:val="22"/>
                <w:highlight w:val="yellow"/>
                <w:lang w:eastAsia="ar-SA"/>
              </w:rPr>
              <w:t>Service</w:t>
            </w:r>
            <w:proofErr w:type="spellEnd"/>
            <w:r w:rsidRPr="00F748DD">
              <w:rPr>
                <w:rFonts w:ascii="Garamond" w:eastAsia="Batang" w:hAnsi="Garamond" w:cs="Garamond"/>
                <w:sz w:val="22"/>
                <w:szCs w:val="22"/>
                <w:highlight w:val="yellow"/>
                <w:lang w:eastAsia="ar-SA"/>
              </w:rPr>
              <w:t>);</w:t>
            </w:r>
          </w:p>
          <w:p w:rsidR="005B778C" w:rsidRPr="00A970CC" w:rsidRDefault="005B778C" w:rsidP="006C2FDC">
            <w:pPr>
              <w:spacing w:before="120" w:after="120"/>
              <w:ind w:left="720"/>
              <w:jc w:val="both"/>
              <w:rPr>
                <w:rFonts w:ascii="Garamond" w:hAnsi="Garamond"/>
                <w:b/>
              </w:rPr>
            </w:pPr>
          </w:p>
        </w:tc>
        <w:tc>
          <w:tcPr>
            <w:tcW w:w="6935" w:type="dxa"/>
          </w:tcPr>
          <w:p w:rsidR="005B778C" w:rsidRPr="00CA61F1" w:rsidRDefault="005B778C" w:rsidP="006C2FDC">
            <w:pPr>
              <w:suppressAutoHyphens/>
              <w:spacing w:before="120" w:after="120"/>
              <w:jc w:val="both"/>
              <w:outlineLvl w:val="0"/>
              <w:rPr>
                <w:rFonts w:ascii="Garamond" w:eastAsia="Batang" w:hAnsi="Garamond" w:cs="Garamond"/>
                <w:sz w:val="22"/>
                <w:szCs w:val="22"/>
                <w:lang w:eastAsia="ar-SA"/>
              </w:rPr>
            </w:pPr>
            <w:r w:rsidRPr="00A970CC">
              <w:rPr>
                <w:rFonts w:ascii="Garamond" w:hAnsi="Garamond"/>
                <w:sz w:val="22"/>
                <w:szCs w:val="22"/>
              </w:rPr>
              <w:t xml:space="preserve"> </w:t>
            </w:r>
            <w:r w:rsidRPr="00CA61F1">
              <w:rPr>
                <w:rFonts w:ascii="Garamond" w:eastAsia="Batang" w:hAnsi="Garamond" w:cs="Garamond"/>
                <w:sz w:val="22"/>
                <w:szCs w:val="22"/>
                <w:lang w:eastAsia="ar-SA"/>
              </w:rPr>
              <w:t xml:space="preserve">Участник ОПВ вправе обеспечивать исполнение своих обязательств, возникающих по результатам ОПВ, штрафом по соответствующим ДПМ ВИЭ, оплата которого осуществляется по аккредитиву в соответствии с ДПМ ВИЭ, Договором о присоединении и </w:t>
            </w:r>
            <w:r w:rsidRPr="00CA61F1">
              <w:rPr>
                <w:rFonts w:ascii="Garamond" w:eastAsia="Batang" w:hAnsi="Garamond" w:cs="Garamond"/>
                <w:color w:val="000000"/>
                <w:sz w:val="22"/>
                <w:szCs w:val="22"/>
                <w:lang w:eastAsia="ar-SA"/>
              </w:rPr>
              <w:t>Соглашением об оплате штрафов по ДПМ ВИЭ по аккредитиву</w:t>
            </w:r>
            <w:r w:rsidRPr="00CA61F1">
              <w:rPr>
                <w:rFonts w:ascii="Garamond" w:eastAsia="Batang" w:hAnsi="Garamond" w:cs="Garamond"/>
                <w:sz w:val="22"/>
                <w:szCs w:val="22"/>
                <w:lang w:eastAsia="ar-SA"/>
              </w:rPr>
              <w:t>. При этом:</w:t>
            </w:r>
          </w:p>
          <w:p w:rsidR="005B778C" w:rsidRPr="00A970CC" w:rsidRDefault="005B778C" w:rsidP="006C2FDC">
            <w:pPr>
              <w:spacing w:before="120" w:after="120"/>
              <w:ind w:left="317" w:hanging="317"/>
              <w:jc w:val="both"/>
              <w:rPr>
                <w:rFonts w:ascii="Garamond" w:hAnsi="Garamond"/>
              </w:rPr>
            </w:pPr>
            <w:r>
              <w:rPr>
                <w:rFonts w:ascii="Garamond" w:hAnsi="Garamond"/>
              </w:rPr>
              <w:t>…</w:t>
            </w:r>
          </w:p>
          <w:p w:rsidR="005B778C" w:rsidRDefault="005B778C" w:rsidP="006C2FDC">
            <w:pPr>
              <w:suppressAutoHyphens/>
              <w:spacing w:before="120" w:after="120"/>
              <w:jc w:val="both"/>
              <w:outlineLvl w:val="0"/>
              <w:rPr>
                <w:rFonts w:ascii="Garamond" w:eastAsia="Batang" w:hAnsi="Garamond" w:cs="Garamond"/>
                <w:sz w:val="22"/>
                <w:szCs w:val="22"/>
                <w:lang w:eastAsia="ar-SA"/>
              </w:rPr>
            </w:pPr>
            <w:r w:rsidRPr="00CA61F1">
              <w:rPr>
                <w:rFonts w:ascii="Garamond" w:eastAsia="Batang" w:hAnsi="Garamond" w:cs="Garamond"/>
                <w:sz w:val="22"/>
                <w:szCs w:val="22"/>
                <w:lang w:eastAsia="ar-SA"/>
              </w:rPr>
              <w:t>аккредитив, по которому осуществляется оплата штрафов, должен содержать следующую обязательную информацию и соответствовать следующим требованиям:</w:t>
            </w:r>
          </w:p>
          <w:p w:rsidR="005B778C" w:rsidRPr="00CA61F1" w:rsidRDefault="005B778C" w:rsidP="006C2FDC">
            <w:pPr>
              <w:suppressAutoHyphens/>
              <w:spacing w:before="120" w:after="120"/>
              <w:jc w:val="both"/>
              <w:outlineLvl w:val="0"/>
              <w:rPr>
                <w:rFonts w:ascii="Garamond" w:eastAsia="Batang" w:hAnsi="Garamond" w:cs="Garamond"/>
                <w:sz w:val="22"/>
                <w:szCs w:val="22"/>
                <w:lang w:eastAsia="ar-SA"/>
              </w:rPr>
            </w:pPr>
            <w:r>
              <w:rPr>
                <w:rFonts w:ascii="Garamond" w:eastAsia="Batang" w:hAnsi="Garamond" w:cs="Garamond"/>
                <w:sz w:val="22"/>
                <w:szCs w:val="22"/>
                <w:lang w:eastAsia="ar-SA"/>
              </w:rPr>
              <w:t>…</w:t>
            </w:r>
          </w:p>
          <w:p w:rsidR="005B778C" w:rsidRDefault="005B778C" w:rsidP="006C2FDC">
            <w:pPr>
              <w:spacing w:before="120" w:after="120"/>
              <w:jc w:val="both"/>
              <w:rPr>
                <w:rFonts w:ascii="Garamond" w:eastAsia="Batang" w:hAnsi="Garamond" w:cs="Garamond"/>
                <w:sz w:val="22"/>
                <w:szCs w:val="22"/>
                <w:lang w:eastAsia="ar-SA"/>
              </w:rPr>
            </w:pPr>
            <w:r w:rsidRPr="00CA61F1">
              <w:rPr>
                <w:rFonts w:ascii="Garamond" w:eastAsia="Batang" w:hAnsi="Garamond" w:cs="Garamond"/>
                <w:sz w:val="22"/>
                <w:szCs w:val="22"/>
                <w:lang w:eastAsia="ar-SA"/>
              </w:rPr>
              <w:t>в качестве</w:t>
            </w:r>
            <w:r w:rsidRPr="00CA61F1">
              <w:rPr>
                <w:rFonts w:ascii="Garamond" w:eastAsia="Batang" w:hAnsi="Garamond" w:cs="Garamond"/>
                <w:bCs/>
                <w:sz w:val="22"/>
                <w:szCs w:val="22"/>
                <w:lang w:eastAsia="ar-SA"/>
              </w:rPr>
              <w:t xml:space="preserve"> </w:t>
            </w:r>
            <w:r w:rsidRPr="00CA61F1">
              <w:rPr>
                <w:rFonts w:ascii="Garamond" w:eastAsia="Batang" w:hAnsi="Garamond" w:cs="Garamond"/>
                <w:sz w:val="22"/>
                <w:szCs w:val="22"/>
                <w:lang w:eastAsia="ar-SA"/>
              </w:rPr>
              <w:t xml:space="preserve">исполняющего банка указана уполномоченная кредитная организация, определенная в соответствии с </w:t>
            </w:r>
            <w:r w:rsidRPr="00CA61F1">
              <w:rPr>
                <w:rFonts w:ascii="Garamond" w:eastAsia="Batang" w:hAnsi="Garamond" w:cs="Garamond"/>
                <w:i/>
                <w:sz w:val="22"/>
                <w:szCs w:val="22"/>
                <w:lang w:eastAsia="ar-SA"/>
              </w:rPr>
              <w:t>Договором о присоединении к торговой системе оптового рынка</w:t>
            </w:r>
            <w:r w:rsidRPr="00CA61F1">
              <w:rPr>
                <w:rFonts w:ascii="Garamond" w:eastAsia="Batang" w:hAnsi="Garamond" w:cs="Garamond"/>
                <w:sz w:val="22"/>
                <w:szCs w:val="22"/>
                <w:lang w:eastAsia="ar-SA"/>
              </w:rPr>
              <w:t xml:space="preserve">, либо указан банк, включенный в перечень аккредитованных организаций в системе финансовых гарантий на оптовом рынке в порядке, определенном </w:t>
            </w:r>
            <w:r w:rsidRPr="00CA61F1">
              <w:rPr>
                <w:rFonts w:ascii="Garamond" w:eastAsia="Batang" w:hAnsi="Garamond" w:cs="Garamond"/>
                <w:i/>
                <w:sz w:val="22"/>
                <w:szCs w:val="22"/>
                <w:lang w:eastAsia="ar-SA"/>
              </w:rPr>
              <w:t>Договором о присоединении к торговой системе оптового рынка</w:t>
            </w:r>
            <w:r w:rsidRPr="00CA61F1">
              <w:rPr>
                <w:rFonts w:ascii="Garamond" w:eastAsia="Batang" w:hAnsi="Garamond" w:cs="Garamond"/>
                <w:sz w:val="22"/>
                <w:szCs w:val="22"/>
                <w:lang w:eastAsia="ar-SA"/>
              </w:rPr>
              <w:t>,</w:t>
            </w:r>
            <w:r w:rsidRPr="00CA61F1">
              <w:rPr>
                <w:rFonts w:ascii="Garamond" w:eastAsia="Batang" w:hAnsi="Garamond" w:cs="Garamond"/>
                <w:i/>
                <w:sz w:val="22"/>
                <w:szCs w:val="22"/>
                <w:lang w:eastAsia="ar-SA"/>
              </w:rPr>
              <w:t xml:space="preserve"> </w:t>
            </w:r>
            <w:r w:rsidRPr="00CA61F1">
              <w:rPr>
                <w:rFonts w:ascii="Garamond" w:eastAsia="Batang" w:hAnsi="Garamond" w:cs="Garamond"/>
                <w:sz w:val="22"/>
                <w:szCs w:val="22"/>
                <w:lang w:eastAsia="ar-SA"/>
              </w:rPr>
              <w:t>и имеющий на момент получения ЦФР от банка получателя средств по аккредитиву уведомлений (извещений) об открытии аккредитива</w:t>
            </w:r>
            <w:r w:rsidRPr="009A18B4">
              <w:rPr>
                <w:rFonts w:ascii="Garamond" w:eastAsia="Batang" w:hAnsi="Garamond" w:cs="Garamond"/>
                <w:sz w:val="22"/>
                <w:szCs w:val="22"/>
                <w:highlight w:val="yellow"/>
                <w:lang w:eastAsia="ar-SA"/>
              </w:rPr>
              <w:t>:</w:t>
            </w:r>
          </w:p>
          <w:p w:rsidR="003C4676" w:rsidRPr="00F748DD" w:rsidRDefault="005B778C" w:rsidP="006C2FDC">
            <w:pPr>
              <w:spacing w:before="120" w:after="120"/>
              <w:ind w:left="1026"/>
              <w:jc w:val="both"/>
              <w:rPr>
                <w:rFonts w:ascii="Garamond" w:eastAsia="Batang" w:hAnsi="Garamond" w:cs="Garamond"/>
                <w:sz w:val="22"/>
                <w:szCs w:val="22"/>
                <w:highlight w:val="yellow"/>
                <w:lang w:eastAsia="ar-SA"/>
              </w:rPr>
            </w:pPr>
            <w:r w:rsidRPr="00F748DD">
              <w:rPr>
                <w:rFonts w:ascii="Garamond" w:eastAsia="Batang" w:hAnsi="Garamond" w:cs="Garamond"/>
                <w:sz w:val="22"/>
                <w:szCs w:val="22"/>
                <w:highlight w:val="yellow"/>
                <w:lang w:eastAsia="ar-SA"/>
              </w:rPr>
              <w:t>- международный рейтинг долгосрочной кредитоспособности не ниже уровня "B+" по классификации международных рейтинговых агентств "</w:t>
            </w:r>
            <w:proofErr w:type="spellStart"/>
            <w:r w:rsidRPr="00F748DD">
              <w:rPr>
                <w:rFonts w:ascii="Garamond" w:eastAsia="Batang" w:hAnsi="Garamond" w:cs="Garamond"/>
                <w:sz w:val="22"/>
                <w:szCs w:val="22"/>
                <w:highlight w:val="yellow"/>
                <w:lang w:eastAsia="ar-SA"/>
              </w:rPr>
              <w:t>Фитч</w:t>
            </w:r>
            <w:proofErr w:type="spellEnd"/>
            <w:r w:rsidRPr="00F748DD">
              <w:rPr>
                <w:rFonts w:ascii="Garamond" w:eastAsia="Batang" w:hAnsi="Garamond" w:cs="Garamond"/>
                <w:sz w:val="22"/>
                <w:szCs w:val="22"/>
                <w:highlight w:val="yellow"/>
                <w:lang w:eastAsia="ar-SA"/>
              </w:rPr>
              <w:t xml:space="preserve"> </w:t>
            </w:r>
            <w:proofErr w:type="spellStart"/>
            <w:r w:rsidRPr="00F748DD">
              <w:rPr>
                <w:rFonts w:ascii="Garamond" w:eastAsia="Batang" w:hAnsi="Garamond" w:cs="Garamond"/>
                <w:sz w:val="22"/>
                <w:szCs w:val="22"/>
                <w:highlight w:val="yellow"/>
                <w:lang w:eastAsia="ar-SA"/>
              </w:rPr>
              <w:t>Рейтингс</w:t>
            </w:r>
            <w:proofErr w:type="spellEnd"/>
            <w:r w:rsidRPr="00F748DD">
              <w:rPr>
                <w:rFonts w:ascii="Garamond" w:eastAsia="Batang" w:hAnsi="Garamond" w:cs="Garamond"/>
                <w:sz w:val="22"/>
                <w:szCs w:val="22"/>
                <w:highlight w:val="yellow"/>
                <w:lang w:eastAsia="ar-SA"/>
              </w:rPr>
              <w:t>" (</w:t>
            </w:r>
            <w:proofErr w:type="spellStart"/>
            <w:r w:rsidRPr="00F748DD">
              <w:rPr>
                <w:rFonts w:ascii="Garamond" w:eastAsia="Batang" w:hAnsi="Garamond" w:cs="Garamond"/>
                <w:sz w:val="22"/>
                <w:szCs w:val="22"/>
                <w:highlight w:val="yellow"/>
                <w:lang w:eastAsia="ar-SA"/>
              </w:rPr>
              <w:t>Fitch</w:t>
            </w:r>
            <w:proofErr w:type="spellEnd"/>
            <w:r w:rsidRPr="00F748DD">
              <w:rPr>
                <w:rFonts w:ascii="Garamond" w:eastAsia="Batang" w:hAnsi="Garamond" w:cs="Garamond"/>
                <w:sz w:val="22"/>
                <w:szCs w:val="22"/>
                <w:highlight w:val="yellow"/>
                <w:lang w:eastAsia="ar-SA"/>
              </w:rPr>
              <w:t xml:space="preserve"> </w:t>
            </w:r>
            <w:proofErr w:type="spellStart"/>
            <w:r w:rsidRPr="00F748DD">
              <w:rPr>
                <w:rFonts w:ascii="Garamond" w:eastAsia="Batang" w:hAnsi="Garamond" w:cs="Garamond"/>
                <w:sz w:val="22"/>
                <w:szCs w:val="22"/>
                <w:highlight w:val="yellow"/>
                <w:lang w:eastAsia="ar-SA"/>
              </w:rPr>
              <w:t>Ratings</w:t>
            </w:r>
            <w:proofErr w:type="spellEnd"/>
            <w:r w:rsidRPr="00F748DD">
              <w:rPr>
                <w:rFonts w:ascii="Garamond" w:eastAsia="Batang" w:hAnsi="Garamond" w:cs="Garamond"/>
                <w:sz w:val="22"/>
                <w:szCs w:val="22"/>
                <w:highlight w:val="yellow"/>
                <w:lang w:eastAsia="ar-SA"/>
              </w:rPr>
              <w:t>)</w:t>
            </w:r>
            <w:r w:rsidR="003C4676" w:rsidRPr="00F748DD">
              <w:rPr>
                <w:rFonts w:ascii="Garamond" w:eastAsia="Batang" w:hAnsi="Garamond" w:cs="Garamond"/>
                <w:sz w:val="22"/>
                <w:szCs w:val="22"/>
                <w:highlight w:val="yellow"/>
                <w:lang w:eastAsia="ar-SA"/>
              </w:rPr>
              <w:t xml:space="preserve"> или "Стандарт энд </w:t>
            </w:r>
            <w:proofErr w:type="spellStart"/>
            <w:r w:rsidR="003C4676" w:rsidRPr="00F748DD">
              <w:rPr>
                <w:rFonts w:ascii="Garamond" w:eastAsia="Batang" w:hAnsi="Garamond" w:cs="Garamond"/>
                <w:sz w:val="22"/>
                <w:szCs w:val="22"/>
                <w:highlight w:val="yellow"/>
                <w:lang w:eastAsia="ar-SA"/>
              </w:rPr>
              <w:t>Пурс</w:t>
            </w:r>
            <w:proofErr w:type="spellEnd"/>
            <w:r w:rsidR="003C4676" w:rsidRPr="00F748DD">
              <w:rPr>
                <w:rFonts w:ascii="Garamond" w:eastAsia="Batang" w:hAnsi="Garamond" w:cs="Garamond"/>
                <w:sz w:val="22"/>
                <w:szCs w:val="22"/>
                <w:highlight w:val="yellow"/>
                <w:lang w:eastAsia="ar-SA"/>
              </w:rPr>
              <w:t>" (</w:t>
            </w:r>
            <w:proofErr w:type="spellStart"/>
            <w:r w:rsidR="003C4676" w:rsidRPr="00F748DD">
              <w:rPr>
                <w:rFonts w:ascii="Garamond" w:eastAsia="Batang" w:hAnsi="Garamond" w:cs="Garamond"/>
                <w:sz w:val="22"/>
                <w:szCs w:val="22"/>
                <w:highlight w:val="yellow"/>
                <w:lang w:eastAsia="ar-SA"/>
              </w:rPr>
              <w:t>Standard</w:t>
            </w:r>
            <w:proofErr w:type="spellEnd"/>
            <w:r w:rsidR="003C4676" w:rsidRPr="00F748DD">
              <w:rPr>
                <w:rFonts w:ascii="Garamond" w:eastAsia="Batang" w:hAnsi="Garamond" w:cs="Garamond"/>
                <w:sz w:val="22"/>
                <w:szCs w:val="22"/>
                <w:highlight w:val="yellow"/>
                <w:lang w:eastAsia="ar-SA"/>
              </w:rPr>
              <w:t xml:space="preserve"> &amp; </w:t>
            </w:r>
            <w:proofErr w:type="spellStart"/>
            <w:r w:rsidR="003C4676" w:rsidRPr="00F748DD">
              <w:rPr>
                <w:rFonts w:ascii="Garamond" w:eastAsia="Batang" w:hAnsi="Garamond" w:cs="Garamond"/>
                <w:sz w:val="22"/>
                <w:szCs w:val="22"/>
                <w:highlight w:val="yellow"/>
                <w:lang w:eastAsia="ar-SA"/>
              </w:rPr>
              <w:t>Poor's</w:t>
            </w:r>
            <w:proofErr w:type="spellEnd"/>
            <w:r w:rsidR="003C4676" w:rsidRPr="00F748DD">
              <w:rPr>
                <w:rFonts w:ascii="Garamond" w:eastAsia="Batang" w:hAnsi="Garamond" w:cs="Garamond"/>
                <w:sz w:val="22"/>
                <w:szCs w:val="22"/>
                <w:highlight w:val="yellow"/>
                <w:lang w:eastAsia="ar-SA"/>
              </w:rPr>
              <w:t>), и (или)</w:t>
            </w:r>
          </w:p>
          <w:p w:rsidR="003C4676" w:rsidRDefault="003C4676" w:rsidP="006C2FDC">
            <w:pPr>
              <w:spacing w:before="120" w:after="120"/>
              <w:ind w:left="1026"/>
              <w:jc w:val="both"/>
              <w:rPr>
                <w:rFonts w:ascii="Garamond" w:eastAsia="Batang" w:hAnsi="Garamond" w:cs="Garamond"/>
                <w:sz w:val="22"/>
                <w:szCs w:val="22"/>
                <w:lang w:eastAsia="ar-SA"/>
              </w:rPr>
            </w:pPr>
            <w:r w:rsidRPr="00F748DD">
              <w:rPr>
                <w:rFonts w:ascii="Garamond" w:eastAsia="Batang" w:hAnsi="Garamond" w:cs="Garamond"/>
                <w:sz w:val="22"/>
                <w:szCs w:val="22"/>
                <w:highlight w:val="yellow"/>
                <w:lang w:eastAsia="ar-SA"/>
              </w:rPr>
              <w:t xml:space="preserve">- международный рейтинг долгосрочной кредитоспособности не ниже уровня "В1" по классификации международного </w:t>
            </w:r>
            <w:r w:rsidRPr="00F748DD">
              <w:rPr>
                <w:rFonts w:ascii="Garamond" w:eastAsia="Batang" w:hAnsi="Garamond" w:cs="Garamond"/>
                <w:sz w:val="22"/>
                <w:szCs w:val="22"/>
                <w:highlight w:val="yellow"/>
                <w:lang w:eastAsia="ar-SA"/>
              </w:rPr>
              <w:lastRenderedPageBreak/>
              <w:t xml:space="preserve">рейтингового агентства </w:t>
            </w:r>
            <w:r w:rsidR="005B778C" w:rsidRPr="00F748DD">
              <w:rPr>
                <w:rFonts w:ascii="Garamond" w:eastAsia="Batang" w:hAnsi="Garamond" w:cs="Garamond"/>
                <w:sz w:val="22"/>
                <w:szCs w:val="22"/>
                <w:highlight w:val="yellow"/>
                <w:lang w:eastAsia="ar-SA"/>
              </w:rPr>
              <w:t>"</w:t>
            </w:r>
            <w:proofErr w:type="spellStart"/>
            <w:r w:rsidR="005B778C" w:rsidRPr="00F748DD">
              <w:rPr>
                <w:rFonts w:ascii="Garamond" w:eastAsia="Batang" w:hAnsi="Garamond" w:cs="Garamond"/>
                <w:sz w:val="22"/>
                <w:szCs w:val="22"/>
                <w:highlight w:val="yellow"/>
                <w:lang w:eastAsia="ar-SA"/>
              </w:rPr>
              <w:t>Мудис</w:t>
            </w:r>
            <w:proofErr w:type="spellEnd"/>
            <w:r w:rsidR="005B778C" w:rsidRPr="00F748DD">
              <w:rPr>
                <w:rFonts w:ascii="Garamond" w:eastAsia="Batang" w:hAnsi="Garamond" w:cs="Garamond"/>
                <w:sz w:val="22"/>
                <w:szCs w:val="22"/>
                <w:highlight w:val="yellow"/>
                <w:lang w:eastAsia="ar-SA"/>
              </w:rPr>
              <w:t xml:space="preserve"> </w:t>
            </w:r>
            <w:proofErr w:type="spellStart"/>
            <w:r w:rsidR="005B778C" w:rsidRPr="00F748DD">
              <w:rPr>
                <w:rFonts w:ascii="Garamond" w:eastAsia="Batang" w:hAnsi="Garamond" w:cs="Garamond"/>
                <w:sz w:val="22"/>
                <w:szCs w:val="22"/>
                <w:highlight w:val="yellow"/>
                <w:lang w:eastAsia="ar-SA"/>
              </w:rPr>
              <w:t>Инвесторс</w:t>
            </w:r>
            <w:proofErr w:type="spellEnd"/>
            <w:r w:rsidR="005B778C" w:rsidRPr="00F748DD">
              <w:rPr>
                <w:rFonts w:ascii="Garamond" w:eastAsia="Batang" w:hAnsi="Garamond" w:cs="Garamond"/>
                <w:sz w:val="22"/>
                <w:szCs w:val="22"/>
                <w:highlight w:val="yellow"/>
                <w:lang w:eastAsia="ar-SA"/>
              </w:rPr>
              <w:t xml:space="preserve"> Сервис" (</w:t>
            </w:r>
            <w:proofErr w:type="spellStart"/>
            <w:r w:rsidR="005B778C" w:rsidRPr="00F748DD">
              <w:rPr>
                <w:rFonts w:ascii="Garamond" w:eastAsia="Batang" w:hAnsi="Garamond" w:cs="Garamond"/>
                <w:sz w:val="22"/>
                <w:szCs w:val="22"/>
                <w:highlight w:val="yellow"/>
                <w:lang w:eastAsia="ar-SA"/>
              </w:rPr>
              <w:t>Moody's</w:t>
            </w:r>
            <w:proofErr w:type="spellEnd"/>
            <w:r w:rsidR="005B778C" w:rsidRPr="00F748DD">
              <w:rPr>
                <w:rFonts w:ascii="Garamond" w:eastAsia="Batang" w:hAnsi="Garamond" w:cs="Garamond"/>
                <w:sz w:val="22"/>
                <w:szCs w:val="22"/>
                <w:highlight w:val="yellow"/>
                <w:lang w:eastAsia="ar-SA"/>
              </w:rPr>
              <w:t xml:space="preserve"> </w:t>
            </w:r>
            <w:proofErr w:type="spellStart"/>
            <w:r w:rsidR="005B778C" w:rsidRPr="00F748DD">
              <w:rPr>
                <w:rFonts w:ascii="Garamond" w:eastAsia="Batang" w:hAnsi="Garamond" w:cs="Garamond"/>
                <w:sz w:val="22"/>
                <w:szCs w:val="22"/>
                <w:highlight w:val="yellow"/>
                <w:lang w:eastAsia="ar-SA"/>
              </w:rPr>
              <w:t>Investors</w:t>
            </w:r>
            <w:proofErr w:type="spellEnd"/>
            <w:r w:rsidR="005B778C" w:rsidRPr="00F748DD">
              <w:rPr>
                <w:rFonts w:ascii="Garamond" w:eastAsia="Batang" w:hAnsi="Garamond" w:cs="Garamond"/>
                <w:sz w:val="22"/>
                <w:szCs w:val="22"/>
                <w:highlight w:val="yellow"/>
                <w:lang w:eastAsia="ar-SA"/>
              </w:rPr>
              <w:t xml:space="preserve"> </w:t>
            </w:r>
            <w:proofErr w:type="spellStart"/>
            <w:r w:rsidR="005B778C" w:rsidRPr="00F748DD">
              <w:rPr>
                <w:rFonts w:ascii="Garamond" w:eastAsia="Batang" w:hAnsi="Garamond" w:cs="Garamond"/>
                <w:sz w:val="22"/>
                <w:szCs w:val="22"/>
                <w:highlight w:val="yellow"/>
                <w:lang w:eastAsia="ar-SA"/>
              </w:rPr>
              <w:t>Service</w:t>
            </w:r>
            <w:proofErr w:type="spellEnd"/>
            <w:r w:rsidRPr="004C3991">
              <w:rPr>
                <w:rFonts w:ascii="Garamond" w:eastAsia="Batang" w:hAnsi="Garamond" w:cs="Garamond"/>
                <w:sz w:val="22"/>
                <w:szCs w:val="22"/>
                <w:highlight w:val="yellow"/>
                <w:lang w:eastAsia="ar-SA"/>
              </w:rPr>
              <w:t>), и (или)</w:t>
            </w:r>
          </w:p>
          <w:p w:rsidR="00FC42D9" w:rsidRDefault="005B778C" w:rsidP="006C2FDC">
            <w:pPr>
              <w:spacing w:before="120" w:after="120"/>
              <w:ind w:left="1026"/>
              <w:jc w:val="both"/>
              <w:rPr>
                <w:rFonts w:ascii="Garamond" w:eastAsia="Batang" w:hAnsi="Garamond" w:cs="Garamond"/>
                <w:sz w:val="22"/>
                <w:szCs w:val="22"/>
                <w:highlight w:val="yellow"/>
                <w:lang w:eastAsia="ar-SA"/>
              </w:rPr>
            </w:pPr>
            <w:r w:rsidRPr="001169D7">
              <w:rPr>
                <w:rFonts w:ascii="Garamond" w:eastAsia="Batang" w:hAnsi="Garamond" w:cs="Garamond"/>
                <w:sz w:val="22"/>
                <w:szCs w:val="22"/>
                <w:highlight w:val="yellow"/>
                <w:lang w:eastAsia="ar-SA"/>
              </w:rPr>
              <w:t>- российский рейтинг долгосрочной кредитоспособности не ниже рейтинга «</w:t>
            </w:r>
            <w:r w:rsidR="00FC42D9">
              <w:rPr>
                <w:rFonts w:ascii="Garamond" w:eastAsia="Batang" w:hAnsi="Garamond" w:cs="Garamond"/>
                <w:sz w:val="22"/>
                <w:szCs w:val="22"/>
                <w:highlight w:val="yellow"/>
                <w:lang w:val="en-US" w:eastAsia="ar-SA"/>
              </w:rPr>
              <w:t>A</w:t>
            </w:r>
            <w:r w:rsidR="007A7AA6" w:rsidRPr="007A7AA6">
              <w:rPr>
                <w:rFonts w:ascii="Garamond" w:eastAsia="Batang" w:hAnsi="Garamond" w:cs="Garamond"/>
                <w:sz w:val="22"/>
                <w:szCs w:val="22"/>
                <w:highlight w:val="yellow"/>
                <w:lang w:eastAsia="ar-SA"/>
              </w:rPr>
              <w:t>+</w:t>
            </w:r>
            <w:r w:rsidR="00F748DD">
              <w:rPr>
                <w:rFonts w:ascii="Garamond" w:eastAsia="Batang" w:hAnsi="Garamond" w:cs="Garamond"/>
                <w:sz w:val="22"/>
                <w:szCs w:val="22"/>
                <w:highlight w:val="yellow"/>
                <w:lang w:eastAsia="ar-SA"/>
              </w:rPr>
              <w:t>(</w:t>
            </w:r>
            <w:r w:rsidR="00F748DD">
              <w:rPr>
                <w:rFonts w:ascii="Garamond" w:eastAsia="Batang" w:hAnsi="Garamond" w:cs="Garamond"/>
                <w:sz w:val="22"/>
                <w:szCs w:val="22"/>
                <w:highlight w:val="yellow"/>
                <w:lang w:val="en-US" w:eastAsia="ar-SA"/>
              </w:rPr>
              <w:t>RU</w:t>
            </w:r>
            <w:r w:rsidR="00F748DD" w:rsidRPr="00101319">
              <w:rPr>
                <w:rFonts w:ascii="Garamond" w:eastAsia="Batang" w:hAnsi="Garamond" w:cs="Garamond"/>
                <w:sz w:val="22"/>
                <w:szCs w:val="22"/>
                <w:highlight w:val="yellow"/>
                <w:lang w:eastAsia="ar-SA"/>
              </w:rPr>
              <w:t>)</w:t>
            </w:r>
            <w:r w:rsidRPr="001169D7">
              <w:rPr>
                <w:rFonts w:ascii="Garamond" w:eastAsia="Batang" w:hAnsi="Garamond" w:cs="Garamond"/>
                <w:sz w:val="22"/>
                <w:szCs w:val="22"/>
                <w:highlight w:val="yellow"/>
                <w:lang w:eastAsia="ar-SA"/>
              </w:rPr>
              <w:t xml:space="preserve">» по классификации </w:t>
            </w:r>
            <w:r w:rsidR="00FC42D9" w:rsidRPr="001169D7">
              <w:rPr>
                <w:rFonts w:ascii="Garamond" w:eastAsia="Batang" w:hAnsi="Garamond" w:cs="Garamond"/>
                <w:sz w:val="22"/>
                <w:szCs w:val="22"/>
                <w:highlight w:val="yellow"/>
                <w:lang w:eastAsia="ar-SA"/>
              </w:rPr>
              <w:t>российск</w:t>
            </w:r>
            <w:r w:rsidR="00FC42D9">
              <w:rPr>
                <w:rFonts w:ascii="Garamond" w:eastAsia="Batang" w:hAnsi="Garamond" w:cs="Garamond"/>
                <w:sz w:val="22"/>
                <w:szCs w:val="22"/>
                <w:highlight w:val="yellow"/>
                <w:lang w:eastAsia="ar-SA"/>
              </w:rPr>
              <w:t>ого</w:t>
            </w:r>
            <w:r w:rsidR="00FC42D9" w:rsidRPr="001169D7">
              <w:rPr>
                <w:rFonts w:ascii="Garamond" w:eastAsia="Batang" w:hAnsi="Garamond" w:cs="Garamond"/>
                <w:sz w:val="22"/>
                <w:szCs w:val="22"/>
                <w:highlight w:val="yellow"/>
                <w:lang w:eastAsia="ar-SA"/>
              </w:rPr>
              <w:t xml:space="preserve"> рейтингов</w:t>
            </w:r>
            <w:r w:rsidR="00FC42D9">
              <w:rPr>
                <w:rFonts w:ascii="Garamond" w:eastAsia="Batang" w:hAnsi="Garamond" w:cs="Garamond"/>
                <w:sz w:val="22"/>
                <w:szCs w:val="22"/>
                <w:highlight w:val="yellow"/>
                <w:lang w:eastAsia="ar-SA"/>
              </w:rPr>
              <w:t>ого</w:t>
            </w:r>
            <w:r w:rsidR="00FC42D9" w:rsidRPr="001169D7">
              <w:rPr>
                <w:rFonts w:ascii="Garamond" w:eastAsia="Batang" w:hAnsi="Garamond" w:cs="Garamond"/>
                <w:sz w:val="22"/>
                <w:szCs w:val="22"/>
                <w:highlight w:val="yellow"/>
                <w:lang w:eastAsia="ar-SA"/>
              </w:rPr>
              <w:t xml:space="preserve"> </w:t>
            </w:r>
            <w:r w:rsidRPr="001169D7">
              <w:rPr>
                <w:rFonts w:ascii="Garamond" w:eastAsia="Batang" w:hAnsi="Garamond" w:cs="Garamond"/>
                <w:sz w:val="22"/>
                <w:szCs w:val="22"/>
                <w:highlight w:val="yellow"/>
                <w:lang w:eastAsia="ar-SA"/>
              </w:rPr>
              <w:t>агентств</w:t>
            </w:r>
            <w:r w:rsidR="00FC42D9">
              <w:rPr>
                <w:rFonts w:ascii="Garamond" w:eastAsia="Batang" w:hAnsi="Garamond" w:cs="Garamond"/>
                <w:sz w:val="22"/>
                <w:szCs w:val="22"/>
                <w:highlight w:val="yellow"/>
                <w:lang w:eastAsia="ar-SA"/>
              </w:rPr>
              <w:t>а</w:t>
            </w:r>
            <w:r w:rsidRPr="001169D7">
              <w:rPr>
                <w:rFonts w:ascii="Garamond" w:eastAsia="Batang" w:hAnsi="Garamond" w:cs="Garamond"/>
                <w:sz w:val="22"/>
                <w:szCs w:val="22"/>
                <w:highlight w:val="yellow"/>
                <w:lang w:eastAsia="ar-SA"/>
              </w:rPr>
              <w:t xml:space="preserve"> АО «Аналитическое кредитное рейтинговое </w:t>
            </w:r>
            <w:r w:rsidRPr="00F748DD">
              <w:rPr>
                <w:rFonts w:ascii="Garamond" w:eastAsia="Batang" w:hAnsi="Garamond" w:cs="Garamond"/>
                <w:sz w:val="22"/>
                <w:szCs w:val="22"/>
                <w:highlight w:val="yellow"/>
                <w:lang w:eastAsia="ar-SA"/>
              </w:rPr>
              <w:t>агентство»</w:t>
            </w:r>
            <w:r w:rsidR="00FC42D9" w:rsidRPr="00F748DD">
              <w:rPr>
                <w:rFonts w:ascii="Garamond" w:eastAsia="Batang" w:hAnsi="Garamond" w:cs="Garamond"/>
                <w:sz w:val="22"/>
                <w:szCs w:val="22"/>
                <w:highlight w:val="yellow"/>
                <w:lang w:eastAsia="ar-SA"/>
              </w:rPr>
              <w:t>, и (или)</w:t>
            </w:r>
          </w:p>
          <w:p w:rsidR="005B778C" w:rsidRPr="00905291" w:rsidRDefault="00FC42D9" w:rsidP="006C2FDC">
            <w:pPr>
              <w:spacing w:before="120" w:after="120"/>
              <w:ind w:left="1026"/>
              <w:jc w:val="both"/>
              <w:rPr>
                <w:rFonts w:ascii="Garamond" w:hAnsi="Garamond"/>
              </w:rPr>
            </w:pPr>
            <w:r w:rsidRPr="001169D7">
              <w:rPr>
                <w:rFonts w:ascii="Garamond" w:eastAsia="Batang" w:hAnsi="Garamond" w:cs="Garamond"/>
                <w:sz w:val="22"/>
                <w:szCs w:val="22"/>
                <w:highlight w:val="yellow"/>
                <w:lang w:eastAsia="ar-SA"/>
              </w:rPr>
              <w:t>- российский рейтинг долгосрочной кредитоспособности не ниже рейтинга «</w:t>
            </w:r>
            <w:proofErr w:type="spellStart"/>
            <w:r>
              <w:rPr>
                <w:rFonts w:ascii="Garamond" w:eastAsia="Batang" w:hAnsi="Garamond" w:cs="Garamond"/>
                <w:sz w:val="22"/>
                <w:szCs w:val="22"/>
                <w:highlight w:val="yellow"/>
                <w:lang w:val="en-US" w:eastAsia="ar-SA"/>
              </w:rPr>
              <w:t>ruA</w:t>
            </w:r>
            <w:proofErr w:type="spellEnd"/>
            <w:r w:rsidR="007A7AA6" w:rsidRPr="007A7AA6">
              <w:rPr>
                <w:rFonts w:ascii="Garamond" w:eastAsia="Batang" w:hAnsi="Garamond" w:cs="Garamond"/>
                <w:sz w:val="22"/>
                <w:szCs w:val="22"/>
                <w:highlight w:val="yellow"/>
                <w:lang w:eastAsia="ar-SA"/>
              </w:rPr>
              <w:t>+</w:t>
            </w:r>
            <w:r w:rsidRPr="001169D7">
              <w:rPr>
                <w:rFonts w:ascii="Garamond" w:eastAsia="Batang" w:hAnsi="Garamond" w:cs="Garamond"/>
                <w:sz w:val="22"/>
                <w:szCs w:val="22"/>
                <w:highlight w:val="yellow"/>
                <w:lang w:eastAsia="ar-SA"/>
              </w:rPr>
              <w:t>» по классификации российск</w:t>
            </w:r>
            <w:r>
              <w:rPr>
                <w:rFonts w:ascii="Garamond" w:eastAsia="Batang" w:hAnsi="Garamond" w:cs="Garamond"/>
                <w:sz w:val="22"/>
                <w:szCs w:val="22"/>
                <w:highlight w:val="yellow"/>
                <w:lang w:eastAsia="ar-SA"/>
              </w:rPr>
              <w:t>ого</w:t>
            </w:r>
            <w:r w:rsidRPr="001169D7">
              <w:rPr>
                <w:rFonts w:ascii="Garamond" w:eastAsia="Batang" w:hAnsi="Garamond" w:cs="Garamond"/>
                <w:sz w:val="22"/>
                <w:szCs w:val="22"/>
                <w:highlight w:val="yellow"/>
                <w:lang w:eastAsia="ar-SA"/>
              </w:rPr>
              <w:t xml:space="preserve"> рейтингов</w:t>
            </w:r>
            <w:r>
              <w:rPr>
                <w:rFonts w:ascii="Garamond" w:eastAsia="Batang" w:hAnsi="Garamond" w:cs="Garamond"/>
                <w:sz w:val="22"/>
                <w:szCs w:val="22"/>
                <w:highlight w:val="yellow"/>
                <w:lang w:eastAsia="ar-SA"/>
              </w:rPr>
              <w:t>ого</w:t>
            </w:r>
            <w:r w:rsidRPr="001169D7">
              <w:rPr>
                <w:rFonts w:ascii="Garamond" w:eastAsia="Batang" w:hAnsi="Garamond" w:cs="Garamond"/>
                <w:sz w:val="22"/>
                <w:szCs w:val="22"/>
                <w:highlight w:val="yellow"/>
                <w:lang w:eastAsia="ar-SA"/>
              </w:rPr>
              <w:t xml:space="preserve"> агентств</w:t>
            </w:r>
            <w:r>
              <w:rPr>
                <w:rFonts w:ascii="Garamond" w:eastAsia="Batang" w:hAnsi="Garamond" w:cs="Garamond"/>
                <w:sz w:val="22"/>
                <w:szCs w:val="22"/>
                <w:highlight w:val="yellow"/>
                <w:lang w:eastAsia="ar-SA"/>
              </w:rPr>
              <w:t>а</w:t>
            </w:r>
            <w:r w:rsidR="005B778C" w:rsidRPr="001169D7">
              <w:rPr>
                <w:rFonts w:ascii="Garamond" w:eastAsia="Batang" w:hAnsi="Garamond" w:cs="Garamond"/>
                <w:sz w:val="22"/>
                <w:szCs w:val="22"/>
                <w:highlight w:val="yellow"/>
                <w:lang w:eastAsia="ar-SA"/>
              </w:rPr>
              <w:t xml:space="preserve"> АО «Рейтинговое агентство «Эксперт РА»</w:t>
            </w:r>
            <w:r w:rsidR="00F748DD" w:rsidRPr="00F748DD">
              <w:rPr>
                <w:rFonts w:ascii="Garamond" w:eastAsia="Batang" w:hAnsi="Garamond" w:cs="Garamond"/>
                <w:sz w:val="22"/>
                <w:szCs w:val="22"/>
                <w:highlight w:val="yellow"/>
                <w:lang w:eastAsia="ar-SA"/>
              </w:rPr>
              <w:t>.</w:t>
            </w:r>
          </w:p>
        </w:tc>
      </w:tr>
      <w:tr w:rsidR="0045097C" w:rsidRPr="00912D85" w:rsidTr="00074DA9">
        <w:trPr>
          <w:trHeight w:val="435"/>
        </w:trPr>
        <w:tc>
          <w:tcPr>
            <w:tcW w:w="982" w:type="dxa"/>
            <w:vAlign w:val="center"/>
          </w:tcPr>
          <w:p w:rsidR="0045097C" w:rsidRDefault="0045097C" w:rsidP="006C2FDC">
            <w:pPr>
              <w:spacing w:before="120" w:after="120"/>
              <w:jc w:val="center"/>
              <w:rPr>
                <w:rFonts w:ascii="Garamond" w:hAnsi="Garamond" w:cs="Garamond"/>
                <w:b/>
                <w:bCs/>
              </w:rPr>
            </w:pPr>
            <w:r>
              <w:rPr>
                <w:rFonts w:ascii="Garamond" w:hAnsi="Garamond" w:cs="Garamond"/>
                <w:b/>
                <w:bCs/>
              </w:rPr>
              <w:lastRenderedPageBreak/>
              <w:t>7.4.1</w:t>
            </w:r>
          </w:p>
        </w:tc>
        <w:tc>
          <w:tcPr>
            <w:tcW w:w="6985" w:type="dxa"/>
          </w:tcPr>
          <w:p w:rsidR="0045097C" w:rsidRPr="0045097C" w:rsidRDefault="0045097C" w:rsidP="006C2FDC">
            <w:pPr>
              <w:spacing w:before="120" w:after="120"/>
              <w:ind w:firstLine="567"/>
              <w:jc w:val="both"/>
              <w:rPr>
                <w:rFonts w:ascii="Garamond" w:hAnsi="Garamond"/>
                <w:sz w:val="22"/>
                <w:szCs w:val="22"/>
                <w:lang w:eastAsia="en-US"/>
              </w:rPr>
            </w:pPr>
            <w:r w:rsidRPr="0045097C">
              <w:rPr>
                <w:rFonts w:ascii="Garamond" w:hAnsi="Garamond"/>
                <w:sz w:val="22"/>
                <w:szCs w:val="22"/>
                <w:lang w:eastAsia="en-US"/>
              </w:rPr>
              <w:t>…</w:t>
            </w:r>
          </w:p>
          <w:p w:rsidR="0045097C" w:rsidRPr="0045097C" w:rsidRDefault="0045097C" w:rsidP="006C2FDC">
            <w:pPr>
              <w:spacing w:before="120" w:after="120"/>
              <w:ind w:firstLine="567"/>
              <w:jc w:val="both"/>
              <w:rPr>
                <w:rFonts w:ascii="Garamond" w:hAnsi="Garamond"/>
                <w:sz w:val="22"/>
                <w:szCs w:val="22"/>
                <w:lang w:eastAsia="en-US"/>
              </w:rPr>
            </w:pPr>
            <w:r w:rsidRPr="0045097C">
              <w:rPr>
                <w:rFonts w:ascii="Garamond" w:hAnsi="Garamond"/>
                <w:sz w:val="22"/>
                <w:szCs w:val="22"/>
                <w:lang w:eastAsia="en-US"/>
              </w:rPr>
              <w:t>в качестве гаранта указан банк (указание в качестве банка-эмитента филиала, представительства или иного обособленного подразделения данного банка не допускается);</w:t>
            </w:r>
            <w:r w:rsidRPr="0045097C">
              <w:rPr>
                <w:rFonts w:ascii="Garamond" w:hAnsi="Garamond"/>
                <w:sz w:val="22"/>
                <w:szCs w:val="22"/>
                <w:lang w:eastAsia="en-US"/>
              </w:rPr>
              <w:tab/>
            </w:r>
          </w:p>
          <w:p w:rsidR="0045097C" w:rsidRPr="0045097C" w:rsidRDefault="0045097C" w:rsidP="006C2FDC">
            <w:pPr>
              <w:spacing w:before="120" w:after="120"/>
              <w:ind w:firstLine="567"/>
              <w:jc w:val="both"/>
              <w:rPr>
                <w:rFonts w:ascii="Garamond" w:hAnsi="Garamond"/>
                <w:sz w:val="22"/>
                <w:szCs w:val="22"/>
                <w:lang w:eastAsia="en-US"/>
              </w:rPr>
            </w:pPr>
            <w:r w:rsidRPr="0045097C">
              <w:rPr>
                <w:rFonts w:ascii="Garamond" w:hAnsi="Garamond"/>
                <w:sz w:val="22"/>
                <w:szCs w:val="22"/>
                <w:lang w:eastAsia="en-US"/>
              </w:rPr>
              <w:t xml:space="preserve">гарант на момент получения ЦФР банковской гарантии включен в перечень аккредитованных организаций в системе финансовых гарантий на оптовом рынке в порядке, определенном </w:t>
            </w:r>
            <w:r w:rsidRPr="0045097C">
              <w:rPr>
                <w:rFonts w:ascii="Garamond" w:hAnsi="Garamond"/>
                <w:i/>
                <w:sz w:val="22"/>
                <w:szCs w:val="22"/>
                <w:lang w:eastAsia="en-US"/>
              </w:rPr>
              <w:t>Договором о присоединении к торговой системе оптового рынка</w:t>
            </w:r>
            <w:r w:rsidRPr="0045097C">
              <w:rPr>
                <w:rFonts w:ascii="Garamond" w:hAnsi="Garamond"/>
                <w:sz w:val="22"/>
                <w:szCs w:val="22"/>
                <w:lang w:eastAsia="en-US"/>
              </w:rPr>
              <w:t xml:space="preserve">, и имеет </w:t>
            </w:r>
            <w:r w:rsidRPr="0045097C">
              <w:rPr>
                <w:rFonts w:ascii="Garamond" w:hAnsi="Garamond"/>
                <w:sz w:val="22"/>
                <w:szCs w:val="22"/>
                <w:highlight w:val="yellow"/>
                <w:lang w:eastAsia="en-US"/>
              </w:rPr>
              <w:t>международный рейтинг долгосрочной кредитоспособности не ниже уровня "</w:t>
            </w:r>
            <w:r w:rsidRPr="0045097C">
              <w:rPr>
                <w:rFonts w:ascii="Garamond" w:hAnsi="Garamond"/>
                <w:sz w:val="22"/>
                <w:szCs w:val="22"/>
                <w:highlight w:val="yellow"/>
                <w:lang w:val="en-GB" w:eastAsia="en-US"/>
              </w:rPr>
              <w:t>B</w:t>
            </w:r>
            <w:r w:rsidRPr="0045097C">
              <w:rPr>
                <w:rFonts w:ascii="Garamond" w:hAnsi="Garamond"/>
                <w:sz w:val="22"/>
                <w:szCs w:val="22"/>
                <w:highlight w:val="yellow"/>
                <w:lang w:eastAsia="en-US"/>
              </w:rPr>
              <w:t>+" по классификации международных рейтинговых агентств "</w:t>
            </w:r>
            <w:proofErr w:type="spellStart"/>
            <w:r w:rsidRPr="0045097C">
              <w:rPr>
                <w:rFonts w:ascii="Garamond" w:hAnsi="Garamond"/>
                <w:sz w:val="22"/>
                <w:szCs w:val="22"/>
                <w:highlight w:val="yellow"/>
                <w:lang w:eastAsia="en-US"/>
              </w:rPr>
              <w:t>Фитч</w:t>
            </w:r>
            <w:proofErr w:type="spellEnd"/>
            <w:r w:rsidRPr="0045097C">
              <w:rPr>
                <w:rFonts w:ascii="Garamond" w:hAnsi="Garamond"/>
                <w:sz w:val="22"/>
                <w:szCs w:val="22"/>
                <w:highlight w:val="yellow"/>
                <w:lang w:eastAsia="en-US"/>
              </w:rPr>
              <w:t xml:space="preserve"> </w:t>
            </w:r>
            <w:proofErr w:type="spellStart"/>
            <w:r w:rsidRPr="0045097C">
              <w:rPr>
                <w:rFonts w:ascii="Garamond" w:hAnsi="Garamond"/>
                <w:sz w:val="22"/>
                <w:szCs w:val="22"/>
                <w:highlight w:val="yellow"/>
                <w:lang w:eastAsia="en-US"/>
              </w:rPr>
              <w:t>Рейтингс</w:t>
            </w:r>
            <w:proofErr w:type="spellEnd"/>
            <w:r w:rsidRPr="0045097C">
              <w:rPr>
                <w:rFonts w:ascii="Garamond" w:hAnsi="Garamond"/>
                <w:sz w:val="22"/>
                <w:szCs w:val="22"/>
                <w:highlight w:val="yellow"/>
                <w:lang w:eastAsia="en-US"/>
              </w:rPr>
              <w:t>" (</w:t>
            </w:r>
            <w:r w:rsidRPr="0045097C">
              <w:rPr>
                <w:rFonts w:ascii="Garamond" w:hAnsi="Garamond"/>
                <w:sz w:val="22"/>
                <w:szCs w:val="22"/>
                <w:highlight w:val="yellow"/>
                <w:lang w:val="en-GB" w:eastAsia="en-US"/>
              </w:rPr>
              <w:t>Fitch</w:t>
            </w:r>
            <w:r w:rsidRPr="0045097C">
              <w:rPr>
                <w:rFonts w:ascii="Garamond" w:hAnsi="Garamond"/>
                <w:sz w:val="22"/>
                <w:szCs w:val="22"/>
                <w:highlight w:val="yellow"/>
                <w:lang w:eastAsia="en-US"/>
              </w:rPr>
              <w:t xml:space="preserve"> </w:t>
            </w:r>
            <w:r w:rsidRPr="0045097C">
              <w:rPr>
                <w:rFonts w:ascii="Garamond" w:hAnsi="Garamond"/>
                <w:sz w:val="22"/>
                <w:szCs w:val="22"/>
                <w:highlight w:val="yellow"/>
                <w:lang w:val="en-GB" w:eastAsia="en-US"/>
              </w:rPr>
              <w:t>Ratings</w:t>
            </w:r>
            <w:r w:rsidRPr="0045097C">
              <w:rPr>
                <w:rFonts w:ascii="Garamond" w:hAnsi="Garamond"/>
                <w:sz w:val="22"/>
                <w:szCs w:val="22"/>
                <w:highlight w:val="yellow"/>
                <w:lang w:eastAsia="en-US"/>
              </w:rPr>
              <w:t xml:space="preserve">) или "Стандарт энд </w:t>
            </w:r>
            <w:proofErr w:type="spellStart"/>
            <w:r w:rsidRPr="0045097C">
              <w:rPr>
                <w:rFonts w:ascii="Garamond" w:hAnsi="Garamond"/>
                <w:sz w:val="22"/>
                <w:szCs w:val="22"/>
                <w:highlight w:val="yellow"/>
                <w:lang w:eastAsia="en-US"/>
              </w:rPr>
              <w:t>Пурс</w:t>
            </w:r>
            <w:proofErr w:type="spellEnd"/>
            <w:r w:rsidRPr="0045097C">
              <w:rPr>
                <w:rFonts w:ascii="Garamond" w:hAnsi="Garamond"/>
                <w:sz w:val="22"/>
                <w:szCs w:val="22"/>
                <w:highlight w:val="yellow"/>
                <w:lang w:eastAsia="en-US"/>
              </w:rPr>
              <w:t>" (</w:t>
            </w:r>
            <w:r w:rsidRPr="0045097C">
              <w:rPr>
                <w:rFonts w:ascii="Garamond" w:hAnsi="Garamond"/>
                <w:sz w:val="22"/>
                <w:szCs w:val="22"/>
                <w:highlight w:val="yellow"/>
                <w:lang w:val="en-GB" w:eastAsia="en-US"/>
              </w:rPr>
              <w:t>Standard</w:t>
            </w:r>
            <w:r w:rsidRPr="0045097C">
              <w:rPr>
                <w:rFonts w:ascii="Garamond" w:hAnsi="Garamond"/>
                <w:sz w:val="22"/>
                <w:szCs w:val="22"/>
                <w:highlight w:val="yellow"/>
                <w:lang w:eastAsia="en-US"/>
              </w:rPr>
              <w:t xml:space="preserve"> &amp; </w:t>
            </w:r>
            <w:r w:rsidRPr="0045097C">
              <w:rPr>
                <w:rFonts w:ascii="Garamond" w:hAnsi="Garamond"/>
                <w:sz w:val="22"/>
                <w:szCs w:val="22"/>
                <w:highlight w:val="yellow"/>
                <w:lang w:val="en-GB" w:eastAsia="en-US"/>
              </w:rPr>
              <w:t>Poor</w:t>
            </w:r>
            <w:r w:rsidRPr="0045097C">
              <w:rPr>
                <w:rFonts w:ascii="Garamond" w:hAnsi="Garamond"/>
                <w:sz w:val="22"/>
                <w:szCs w:val="22"/>
                <w:highlight w:val="yellow"/>
                <w:lang w:eastAsia="en-US"/>
              </w:rPr>
              <w:t>'</w:t>
            </w:r>
            <w:r w:rsidRPr="0045097C">
              <w:rPr>
                <w:rFonts w:ascii="Garamond" w:hAnsi="Garamond"/>
                <w:sz w:val="22"/>
                <w:szCs w:val="22"/>
                <w:highlight w:val="yellow"/>
                <w:lang w:val="en-GB" w:eastAsia="en-US"/>
              </w:rPr>
              <w:t>s</w:t>
            </w:r>
            <w:r w:rsidRPr="0045097C">
              <w:rPr>
                <w:rFonts w:ascii="Garamond" w:hAnsi="Garamond"/>
                <w:sz w:val="22"/>
                <w:szCs w:val="22"/>
                <w:highlight w:val="yellow"/>
                <w:lang w:eastAsia="en-US"/>
              </w:rPr>
              <w:t>) либо не ниже уровня "В1" по классификации рейтингового агентства "</w:t>
            </w:r>
            <w:proofErr w:type="spellStart"/>
            <w:r w:rsidRPr="0045097C">
              <w:rPr>
                <w:rFonts w:ascii="Garamond" w:hAnsi="Garamond"/>
                <w:sz w:val="22"/>
                <w:szCs w:val="22"/>
                <w:highlight w:val="yellow"/>
                <w:lang w:eastAsia="en-US"/>
              </w:rPr>
              <w:t>Мудис</w:t>
            </w:r>
            <w:proofErr w:type="spellEnd"/>
            <w:r w:rsidRPr="0045097C">
              <w:rPr>
                <w:rFonts w:ascii="Garamond" w:hAnsi="Garamond"/>
                <w:sz w:val="22"/>
                <w:szCs w:val="22"/>
                <w:highlight w:val="yellow"/>
                <w:lang w:eastAsia="en-US"/>
              </w:rPr>
              <w:t xml:space="preserve"> </w:t>
            </w:r>
            <w:proofErr w:type="spellStart"/>
            <w:r w:rsidRPr="0045097C">
              <w:rPr>
                <w:rFonts w:ascii="Garamond" w:hAnsi="Garamond"/>
                <w:sz w:val="22"/>
                <w:szCs w:val="22"/>
                <w:highlight w:val="yellow"/>
                <w:lang w:eastAsia="en-US"/>
              </w:rPr>
              <w:t>Инвесторс</w:t>
            </w:r>
            <w:proofErr w:type="spellEnd"/>
            <w:r w:rsidRPr="0045097C">
              <w:rPr>
                <w:rFonts w:ascii="Garamond" w:hAnsi="Garamond"/>
                <w:sz w:val="22"/>
                <w:szCs w:val="22"/>
                <w:highlight w:val="yellow"/>
                <w:lang w:eastAsia="en-US"/>
              </w:rPr>
              <w:t xml:space="preserve"> Сервис" (</w:t>
            </w:r>
            <w:r w:rsidRPr="0045097C">
              <w:rPr>
                <w:rFonts w:ascii="Garamond" w:hAnsi="Garamond"/>
                <w:sz w:val="22"/>
                <w:szCs w:val="22"/>
                <w:highlight w:val="yellow"/>
                <w:lang w:val="en-GB" w:eastAsia="en-US"/>
              </w:rPr>
              <w:t>Moody</w:t>
            </w:r>
            <w:r w:rsidRPr="0045097C">
              <w:rPr>
                <w:rFonts w:ascii="Garamond" w:hAnsi="Garamond"/>
                <w:sz w:val="22"/>
                <w:szCs w:val="22"/>
                <w:highlight w:val="yellow"/>
                <w:lang w:eastAsia="en-US"/>
              </w:rPr>
              <w:t>'</w:t>
            </w:r>
            <w:r w:rsidRPr="0045097C">
              <w:rPr>
                <w:rFonts w:ascii="Garamond" w:hAnsi="Garamond"/>
                <w:sz w:val="22"/>
                <w:szCs w:val="22"/>
                <w:highlight w:val="yellow"/>
                <w:lang w:val="en-GB" w:eastAsia="en-US"/>
              </w:rPr>
              <w:t>s</w:t>
            </w:r>
            <w:r w:rsidRPr="0045097C">
              <w:rPr>
                <w:rFonts w:ascii="Garamond" w:hAnsi="Garamond"/>
                <w:sz w:val="22"/>
                <w:szCs w:val="22"/>
                <w:highlight w:val="yellow"/>
                <w:lang w:eastAsia="en-US"/>
              </w:rPr>
              <w:t xml:space="preserve"> </w:t>
            </w:r>
            <w:r w:rsidRPr="0045097C">
              <w:rPr>
                <w:rFonts w:ascii="Garamond" w:hAnsi="Garamond"/>
                <w:sz w:val="22"/>
                <w:szCs w:val="22"/>
                <w:highlight w:val="yellow"/>
                <w:lang w:val="en-GB" w:eastAsia="en-US"/>
              </w:rPr>
              <w:t>Investors</w:t>
            </w:r>
            <w:r w:rsidRPr="0045097C">
              <w:rPr>
                <w:rFonts w:ascii="Garamond" w:hAnsi="Garamond"/>
                <w:sz w:val="22"/>
                <w:szCs w:val="22"/>
                <w:highlight w:val="yellow"/>
                <w:lang w:eastAsia="en-US"/>
              </w:rPr>
              <w:t xml:space="preserve"> </w:t>
            </w:r>
            <w:r w:rsidRPr="0045097C">
              <w:rPr>
                <w:rFonts w:ascii="Garamond" w:hAnsi="Garamond"/>
                <w:sz w:val="22"/>
                <w:szCs w:val="22"/>
                <w:highlight w:val="yellow"/>
                <w:lang w:val="en-GB" w:eastAsia="en-US"/>
              </w:rPr>
              <w:t>Service</w:t>
            </w:r>
            <w:r w:rsidRPr="0045097C">
              <w:rPr>
                <w:rFonts w:ascii="Garamond" w:hAnsi="Garamond"/>
                <w:sz w:val="22"/>
                <w:szCs w:val="22"/>
                <w:highlight w:val="yellow"/>
                <w:lang w:eastAsia="en-US"/>
              </w:rPr>
              <w:t>)</w:t>
            </w:r>
            <w:r w:rsidRPr="0045097C">
              <w:rPr>
                <w:rFonts w:ascii="Garamond" w:hAnsi="Garamond"/>
                <w:sz w:val="22"/>
                <w:szCs w:val="22"/>
                <w:lang w:eastAsia="en-US"/>
              </w:rPr>
              <w:t>;</w:t>
            </w:r>
          </w:p>
          <w:p w:rsidR="0045097C" w:rsidRPr="0045097C" w:rsidRDefault="0045097C" w:rsidP="006C2FDC">
            <w:pPr>
              <w:spacing w:before="120" w:after="120"/>
              <w:ind w:firstLine="567"/>
              <w:jc w:val="both"/>
              <w:rPr>
                <w:rFonts w:ascii="Garamond" w:hAnsi="Garamond"/>
                <w:sz w:val="22"/>
                <w:szCs w:val="22"/>
                <w:lang w:eastAsia="en-US"/>
              </w:rPr>
            </w:pPr>
            <w:r w:rsidRPr="0045097C">
              <w:rPr>
                <w:rFonts w:ascii="Garamond" w:hAnsi="Garamond"/>
                <w:sz w:val="22"/>
                <w:szCs w:val="22"/>
                <w:lang w:eastAsia="en-US"/>
              </w:rPr>
              <w:t xml:space="preserve">размер собственных средств (капитала) </w:t>
            </w:r>
            <w:r w:rsidRPr="0045097C">
              <w:rPr>
                <w:rFonts w:ascii="Garamond" w:hAnsi="Garamond"/>
                <w:bCs/>
                <w:sz w:val="22"/>
                <w:szCs w:val="22"/>
                <w:lang w:eastAsia="en-US"/>
              </w:rPr>
              <w:t xml:space="preserve">гаранта должен быть </w:t>
            </w:r>
            <w:r w:rsidRPr="0045097C">
              <w:rPr>
                <w:rFonts w:ascii="Garamond" w:hAnsi="Garamond"/>
                <w:sz w:val="22"/>
                <w:szCs w:val="22"/>
                <w:lang w:eastAsia="en-US"/>
              </w:rPr>
              <w:t xml:space="preserve">более 4 млрд руб. в течение </w:t>
            </w:r>
            <w:r w:rsidRPr="0045097C">
              <w:rPr>
                <w:rFonts w:ascii="Garamond" w:hAnsi="Garamond"/>
                <w:color w:val="000000"/>
                <w:sz w:val="22"/>
                <w:szCs w:val="22"/>
                <w:lang w:eastAsia="en-US"/>
              </w:rPr>
              <w:t>предыдущего</w:t>
            </w:r>
            <w:r w:rsidRPr="0045097C">
              <w:rPr>
                <w:rFonts w:ascii="Garamond" w:hAnsi="Garamond"/>
                <w:sz w:val="22"/>
                <w:szCs w:val="22"/>
                <w:lang w:eastAsia="en-US"/>
              </w:rPr>
              <w:t xml:space="preserve"> календарного года, а также в течение всех месяцев текущего года на момент получения ЦФР уведомления об открытии независимой гарантии;</w:t>
            </w:r>
          </w:p>
          <w:p w:rsidR="0045097C" w:rsidRPr="0045097C" w:rsidRDefault="0045097C" w:rsidP="006C2FDC">
            <w:pPr>
              <w:spacing w:before="120" w:after="120"/>
              <w:ind w:firstLine="567"/>
              <w:jc w:val="both"/>
              <w:rPr>
                <w:rFonts w:ascii="Garamond" w:hAnsi="Garamond"/>
                <w:sz w:val="22"/>
                <w:szCs w:val="22"/>
                <w:lang w:eastAsia="en-US"/>
              </w:rPr>
            </w:pPr>
            <w:r w:rsidRPr="0045097C">
              <w:rPr>
                <w:rFonts w:ascii="Garamond" w:hAnsi="Garamond"/>
                <w:bCs/>
                <w:sz w:val="22"/>
                <w:szCs w:val="22"/>
                <w:lang w:eastAsia="en-US"/>
              </w:rPr>
              <w:t xml:space="preserve">срок действия банковской гарантии </w:t>
            </w:r>
            <w:r w:rsidRPr="0045097C">
              <w:rPr>
                <w:rFonts w:ascii="Garamond" w:hAnsi="Garamond"/>
                <w:sz w:val="22"/>
                <w:szCs w:val="22"/>
                <w:lang w:eastAsia="en-US"/>
              </w:rPr>
              <w:t xml:space="preserve">– не менее 15 (пятнадцати) месяцев с 1 (первого) </w:t>
            </w:r>
            <w:r w:rsidRPr="0045097C">
              <w:rPr>
                <w:rFonts w:ascii="Garamond" w:hAnsi="Garamond"/>
                <w:bCs/>
                <w:color w:val="000000"/>
                <w:sz w:val="22"/>
                <w:szCs w:val="22"/>
                <w:lang w:eastAsia="en-US"/>
              </w:rPr>
              <w:t>января года</w:t>
            </w:r>
            <w:r w:rsidRPr="0045097C">
              <w:rPr>
                <w:rFonts w:ascii="Garamond" w:hAnsi="Garamond"/>
                <w:sz w:val="22"/>
                <w:szCs w:val="22"/>
                <w:lang w:eastAsia="en-US"/>
              </w:rPr>
              <w:t>, следующего за годом, указанным в соответствующей заявке согласно подпункту 11 пункта 4.1.3 настоящего Регламента в качестве планового года начала поставки мощности объекта ВИЭ;</w:t>
            </w:r>
          </w:p>
          <w:p w:rsidR="0045097C" w:rsidRPr="0045097C" w:rsidRDefault="0045097C" w:rsidP="006C2FDC">
            <w:pPr>
              <w:widowControl w:val="0"/>
              <w:tabs>
                <w:tab w:val="num" w:pos="567"/>
              </w:tabs>
              <w:spacing w:before="120" w:after="120"/>
              <w:ind w:firstLine="567"/>
              <w:jc w:val="both"/>
              <w:rPr>
                <w:rFonts w:ascii="Garamond" w:hAnsi="Garamond"/>
                <w:bCs/>
                <w:sz w:val="22"/>
                <w:szCs w:val="22"/>
                <w:lang w:eastAsia="en-US"/>
              </w:rPr>
            </w:pPr>
            <w:r w:rsidRPr="0045097C">
              <w:rPr>
                <w:rFonts w:ascii="Garamond" w:hAnsi="Garamond"/>
                <w:bCs/>
                <w:sz w:val="22"/>
                <w:szCs w:val="22"/>
                <w:lang w:eastAsia="en-US"/>
              </w:rPr>
              <w:lastRenderedPageBreak/>
              <w:t>банковская гарантия является безотзывной;</w:t>
            </w:r>
          </w:p>
          <w:p w:rsidR="0045097C" w:rsidRPr="0045097C" w:rsidRDefault="0045097C" w:rsidP="006C2FDC">
            <w:pPr>
              <w:widowControl w:val="0"/>
              <w:tabs>
                <w:tab w:val="num" w:pos="567"/>
              </w:tabs>
              <w:spacing w:before="120" w:after="120"/>
              <w:ind w:left="34" w:firstLine="567"/>
              <w:jc w:val="both"/>
              <w:rPr>
                <w:rFonts w:ascii="Garamond" w:hAnsi="Garamond"/>
                <w:bCs/>
                <w:sz w:val="22"/>
                <w:szCs w:val="22"/>
                <w:lang w:eastAsia="en-US"/>
              </w:rPr>
            </w:pPr>
            <w:r w:rsidRPr="0045097C">
              <w:rPr>
                <w:rFonts w:ascii="Garamond" w:hAnsi="Garamond"/>
                <w:bCs/>
                <w:sz w:val="22"/>
                <w:szCs w:val="22"/>
                <w:lang w:eastAsia="en-US"/>
              </w:rPr>
              <w:t>банковская гарантия исполняется путем направления бенефициаром гаранту требования (в письменной форме);</w:t>
            </w:r>
          </w:p>
          <w:p w:rsidR="0045097C" w:rsidRPr="0045097C" w:rsidRDefault="0045097C" w:rsidP="006C2FDC">
            <w:pPr>
              <w:widowControl w:val="0"/>
              <w:tabs>
                <w:tab w:val="num" w:pos="567"/>
              </w:tabs>
              <w:spacing w:before="120" w:after="120"/>
              <w:ind w:firstLine="601"/>
              <w:jc w:val="both"/>
              <w:rPr>
                <w:rFonts w:ascii="Garamond" w:hAnsi="Garamond"/>
                <w:sz w:val="22"/>
                <w:szCs w:val="22"/>
                <w:lang w:eastAsia="en-US"/>
              </w:rPr>
            </w:pPr>
            <w:r w:rsidRPr="0045097C">
              <w:rPr>
                <w:rFonts w:ascii="Garamond" w:hAnsi="Garamond"/>
                <w:bCs/>
                <w:sz w:val="22"/>
                <w:szCs w:val="22"/>
                <w:lang w:eastAsia="en-US"/>
              </w:rPr>
              <w:t>требования по банковской гарантии могут быть предъявлены неограниченное количество раз</w:t>
            </w:r>
            <w:r w:rsidRPr="0045097C">
              <w:rPr>
                <w:rFonts w:ascii="Garamond" w:hAnsi="Garamond"/>
                <w:sz w:val="22"/>
                <w:szCs w:val="22"/>
                <w:lang w:eastAsia="en-US"/>
              </w:rPr>
              <w:t>;</w:t>
            </w:r>
          </w:p>
          <w:p w:rsidR="0045097C" w:rsidRPr="0045097C" w:rsidRDefault="0045097C" w:rsidP="006C2FDC">
            <w:pPr>
              <w:widowControl w:val="0"/>
              <w:tabs>
                <w:tab w:val="num" w:pos="567"/>
              </w:tabs>
              <w:spacing w:before="120" w:after="120"/>
              <w:ind w:firstLine="567"/>
              <w:jc w:val="both"/>
              <w:rPr>
                <w:rFonts w:ascii="Garamond" w:hAnsi="Garamond"/>
                <w:sz w:val="22"/>
                <w:szCs w:val="22"/>
                <w:lang w:eastAsia="en-US"/>
              </w:rPr>
            </w:pPr>
            <w:r w:rsidRPr="0045097C">
              <w:rPr>
                <w:rFonts w:ascii="Garamond" w:hAnsi="Garamond"/>
                <w:sz w:val="22"/>
                <w:szCs w:val="22"/>
                <w:lang w:eastAsia="en-US"/>
              </w:rPr>
              <w:t>все комиссии и расходы, связанные с банковской гарантией, оплачивает принципал;</w:t>
            </w:r>
          </w:p>
          <w:p w:rsidR="0045097C" w:rsidRPr="0045097C" w:rsidRDefault="0045097C" w:rsidP="006C2FDC">
            <w:pPr>
              <w:spacing w:before="120" w:after="120"/>
              <w:ind w:firstLine="567"/>
              <w:jc w:val="both"/>
              <w:rPr>
                <w:rFonts w:ascii="Garamond" w:hAnsi="Garamond"/>
                <w:sz w:val="22"/>
                <w:szCs w:val="22"/>
              </w:rPr>
            </w:pPr>
            <w:r w:rsidRPr="0045097C">
              <w:rPr>
                <w:rFonts w:ascii="Garamond" w:hAnsi="Garamond"/>
                <w:sz w:val="22"/>
                <w:szCs w:val="22"/>
                <w:lang w:eastAsia="en-US"/>
              </w:rPr>
              <w:t>банковская гарантия регулируется законодательством Российской Федерации.</w:t>
            </w:r>
          </w:p>
          <w:p w:rsidR="0045097C" w:rsidRPr="0045097C" w:rsidRDefault="0045097C" w:rsidP="006C2FDC">
            <w:pPr>
              <w:suppressAutoHyphens/>
              <w:spacing w:before="120" w:after="120"/>
              <w:jc w:val="both"/>
              <w:outlineLvl w:val="0"/>
              <w:rPr>
                <w:rFonts w:ascii="Garamond" w:eastAsia="Batang" w:hAnsi="Garamond" w:cs="Garamond"/>
                <w:sz w:val="22"/>
                <w:szCs w:val="22"/>
                <w:lang w:eastAsia="ar-SA"/>
              </w:rPr>
            </w:pPr>
          </w:p>
        </w:tc>
        <w:tc>
          <w:tcPr>
            <w:tcW w:w="6935" w:type="dxa"/>
          </w:tcPr>
          <w:p w:rsidR="0045097C" w:rsidRPr="0045097C" w:rsidRDefault="0045097C" w:rsidP="006C2FDC">
            <w:pPr>
              <w:spacing w:before="120" w:after="120"/>
              <w:ind w:firstLine="567"/>
              <w:jc w:val="both"/>
              <w:rPr>
                <w:rFonts w:ascii="Garamond" w:hAnsi="Garamond"/>
                <w:sz w:val="22"/>
                <w:szCs w:val="22"/>
                <w:lang w:eastAsia="en-US"/>
              </w:rPr>
            </w:pPr>
            <w:r w:rsidRPr="0045097C">
              <w:rPr>
                <w:rFonts w:ascii="Garamond" w:hAnsi="Garamond"/>
                <w:sz w:val="22"/>
                <w:szCs w:val="22"/>
                <w:lang w:eastAsia="en-US"/>
              </w:rPr>
              <w:lastRenderedPageBreak/>
              <w:t>…</w:t>
            </w:r>
          </w:p>
          <w:p w:rsidR="0045097C" w:rsidRPr="0045097C" w:rsidRDefault="0045097C" w:rsidP="006C2FDC">
            <w:pPr>
              <w:spacing w:before="120" w:after="120"/>
              <w:ind w:firstLine="567"/>
              <w:jc w:val="both"/>
              <w:rPr>
                <w:rFonts w:ascii="Garamond" w:hAnsi="Garamond"/>
                <w:sz w:val="22"/>
                <w:szCs w:val="22"/>
                <w:lang w:eastAsia="en-US"/>
              </w:rPr>
            </w:pPr>
            <w:r w:rsidRPr="0045097C">
              <w:rPr>
                <w:rFonts w:ascii="Garamond" w:hAnsi="Garamond"/>
                <w:sz w:val="22"/>
                <w:szCs w:val="22"/>
                <w:lang w:eastAsia="en-US"/>
              </w:rPr>
              <w:t>в качестве гаранта указан банк (указание в качестве банка-эмитента филиала, представительства или иного обособленного подразделения данного банка не допускается);</w:t>
            </w:r>
            <w:r w:rsidRPr="0045097C">
              <w:rPr>
                <w:rFonts w:ascii="Garamond" w:hAnsi="Garamond"/>
                <w:sz w:val="22"/>
                <w:szCs w:val="22"/>
                <w:lang w:eastAsia="en-US"/>
              </w:rPr>
              <w:tab/>
            </w:r>
          </w:p>
          <w:p w:rsidR="0045097C" w:rsidRDefault="0045097C" w:rsidP="006C2FDC">
            <w:pPr>
              <w:spacing w:before="120" w:after="120"/>
              <w:ind w:firstLine="567"/>
              <w:jc w:val="both"/>
              <w:rPr>
                <w:rFonts w:ascii="Garamond" w:hAnsi="Garamond"/>
                <w:sz w:val="22"/>
                <w:szCs w:val="22"/>
                <w:lang w:eastAsia="en-US"/>
              </w:rPr>
            </w:pPr>
            <w:r w:rsidRPr="0045097C">
              <w:rPr>
                <w:rFonts w:ascii="Garamond" w:hAnsi="Garamond"/>
                <w:sz w:val="22"/>
                <w:szCs w:val="22"/>
                <w:lang w:eastAsia="en-US"/>
              </w:rPr>
              <w:t xml:space="preserve">гарант на момент получения ЦФР банковской гарантии включен в перечень аккредитованных организаций в системе финансовых гарантий на оптовом рынке в порядке, определенном </w:t>
            </w:r>
            <w:r w:rsidRPr="0045097C">
              <w:rPr>
                <w:rFonts w:ascii="Garamond" w:hAnsi="Garamond"/>
                <w:i/>
                <w:sz w:val="22"/>
                <w:szCs w:val="22"/>
                <w:lang w:eastAsia="en-US"/>
              </w:rPr>
              <w:t>Договором о присоединении к торговой системе оптового рынка</w:t>
            </w:r>
            <w:r>
              <w:rPr>
                <w:rFonts w:ascii="Garamond" w:hAnsi="Garamond"/>
                <w:sz w:val="22"/>
                <w:szCs w:val="22"/>
                <w:lang w:eastAsia="en-US"/>
              </w:rPr>
              <w:t>, и имеет:</w:t>
            </w:r>
          </w:p>
          <w:p w:rsidR="0045097C" w:rsidRPr="00F748DD" w:rsidRDefault="0045097C" w:rsidP="006C2FDC">
            <w:pPr>
              <w:spacing w:before="120" w:after="120"/>
              <w:ind w:left="1168"/>
              <w:jc w:val="both"/>
              <w:rPr>
                <w:rFonts w:ascii="Garamond" w:eastAsia="Batang" w:hAnsi="Garamond" w:cs="Garamond"/>
                <w:sz w:val="22"/>
                <w:szCs w:val="22"/>
                <w:highlight w:val="yellow"/>
                <w:lang w:eastAsia="ar-SA"/>
              </w:rPr>
            </w:pPr>
            <w:r w:rsidRPr="00F748DD">
              <w:rPr>
                <w:rFonts w:ascii="Garamond" w:eastAsia="Batang" w:hAnsi="Garamond" w:cs="Garamond"/>
                <w:sz w:val="22"/>
                <w:szCs w:val="22"/>
                <w:highlight w:val="yellow"/>
                <w:lang w:eastAsia="ar-SA"/>
              </w:rPr>
              <w:t>- международный рейтинг долгосрочной кредитоспособности не ниже уровня "B+" по классификации международных рейтинговых агентств "</w:t>
            </w:r>
            <w:proofErr w:type="spellStart"/>
            <w:r w:rsidRPr="00F748DD">
              <w:rPr>
                <w:rFonts w:ascii="Garamond" w:eastAsia="Batang" w:hAnsi="Garamond" w:cs="Garamond"/>
                <w:sz w:val="22"/>
                <w:szCs w:val="22"/>
                <w:highlight w:val="yellow"/>
                <w:lang w:eastAsia="ar-SA"/>
              </w:rPr>
              <w:t>Фитч</w:t>
            </w:r>
            <w:proofErr w:type="spellEnd"/>
            <w:r w:rsidRPr="00F748DD">
              <w:rPr>
                <w:rFonts w:ascii="Garamond" w:eastAsia="Batang" w:hAnsi="Garamond" w:cs="Garamond"/>
                <w:sz w:val="22"/>
                <w:szCs w:val="22"/>
                <w:highlight w:val="yellow"/>
                <w:lang w:eastAsia="ar-SA"/>
              </w:rPr>
              <w:t xml:space="preserve"> </w:t>
            </w:r>
            <w:proofErr w:type="spellStart"/>
            <w:r w:rsidRPr="00F748DD">
              <w:rPr>
                <w:rFonts w:ascii="Garamond" w:eastAsia="Batang" w:hAnsi="Garamond" w:cs="Garamond"/>
                <w:sz w:val="22"/>
                <w:szCs w:val="22"/>
                <w:highlight w:val="yellow"/>
                <w:lang w:eastAsia="ar-SA"/>
              </w:rPr>
              <w:t>Рейтингс</w:t>
            </w:r>
            <w:proofErr w:type="spellEnd"/>
            <w:r w:rsidRPr="00F748DD">
              <w:rPr>
                <w:rFonts w:ascii="Garamond" w:eastAsia="Batang" w:hAnsi="Garamond" w:cs="Garamond"/>
                <w:sz w:val="22"/>
                <w:szCs w:val="22"/>
                <w:highlight w:val="yellow"/>
                <w:lang w:eastAsia="ar-SA"/>
              </w:rPr>
              <w:t>" (</w:t>
            </w:r>
            <w:proofErr w:type="spellStart"/>
            <w:r w:rsidRPr="00F748DD">
              <w:rPr>
                <w:rFonts w:ascii="Garamond" w:eastAsia="Batang" w:hAnsi="Garamond" w:cs="Garamond"/>
                <w:sz w:val="22"/>
                <w:szCs w:val="22"/>
                <w:highlight w:val="yellow"/>
                <w:lang w:eastAsia="ar-SA"/>
              </w:rPr>
              <w:t>Fitch</w:t>
            </w:r>
            <w:proofErr w:type="spellEnd"/>
            <w:r w:rsidRPr="00F748DD">
              <w:rPr>
                <w:rFonts w:ascii="Garamond" w:eastAsia="Batang" w:hAnsi="Garamond" w:cs="Garamond"/>
                <w:sz w:val="22"/>
                <w:szCs w:val="22"/>
                <w:highlight w:val="yellow"/>
                <w:lang w:eastAsia="ar-SA"/>
              </w:rPr>
              <w:t xml:space="preserve"> </w:t>
            </w:r>
            <w:proofErr w:type="spellStart"/>
            <w:r w:rsidRPr="00F748DD">
              <w:rPr>
                <w:rFonts w:ascii="Garamond" w:eastAsia="Batang" w:hAnsi="Garamond" w:cs="Garamond"/>
                <w:sz w:val="22"/>
                <w:szCs w:val="22"/>
                <w:highlight w:val="yellow"/>
                <w:lang w:eastAsia="ar-SA"/>
              </w:rPr>
              <w:t>Ratings</w:t>
            </w:r>
            <w:proofErr w:type="spellEnd"/>
            <w:r w:rsidRPr="00F748DD">
              <w:rPr>
                <w:rFonts w:ascii="Garamond" w:eastAsia="Batang" w:hAnsi="Garamond" w:cs="Garamond"/>
                <w:sz w:val="22"/>
                <w:szCs w:val="22"/>
                <w:highlight w:val="yellow"/>
                <w:lang w:eastAsia="ar-SA"/>
              </w:rPr>
              <w:t xml:space="preserve">) </w:t>
            </w:r>
            <w:r w:rsidR="000A04B8">
              <w:rPr>
                <w:rFonts w:ascii="Garamond" w:eastAsia="Batang" w:hAnsi="Garamond" w:cs="Garamond"/>
                <w:sz w:val="22"/>
                <w:szCs w:val="22"/>
                <w:highlight w:val="yellow"/>
                <w:lang w:eastAsia="ar-SA"/>
              </w:rPr>
              <w:t>и (</w:t>
            </w:r>
            <w:r w:rsidRPr="00F748DD">
              <w:rPr>
                <w:rFonts w:ascii="Garamond" w:eastAsia="Batang" w:hAnsi="Garamond" w:cs="Garamond"/>
                <w:sz w:val="22"/>
                <w:szCs w:val="22"/>
                <w:highlight w:val="yellow"/>
                <w:lang w:eastAsia="ar-SA"/>
              </w:rPr>
              <w:t>или</w:t>
            </w:r>
            <w:r w:rsidR="000A04B8">
              <w:rPr>
                <w:rFonts w:ascii="Garamond" w:eastAsia="Batang" w:hAnsi="Garamond" w:cs="Garamond"/>
                <w:sz w:val="22"/>
                <w:szCs w:val="22"/>
                <w:highlight w:val="yellow"/>
                <w:lang w:eastAsia="ar-SA"/>
              </w:rPr>
              <w:t>)</w:t>
            </w:r>
            <w:r w:rsidRPr="00F748DD">
              <w:rPr>
                <w:rFonts w:ascii="Garamond" w:eastAsia="Batang" w:hAnsi="Garamond" w:cs="Garamond"/>
                <w:sz w:val="22"/>
                <w:szCs w:val="22"/>
                <w:highlight w:val="yellow"/>
                <w:lang w:eastAsia="ar-SA"/>
              </w:rPr>
              <w:t xml:space="preserve"> "Стандарт энд </w:t>
            </w:r>
            <w:proofErr w:type="spellStart"/>
            <w:r w:rsidRPr="00F748DD">
              <w:rPr>
                <w:rFonts w:ascii="Garamond" w:eastAsia="Batang" w:hAnsi="Garamond" w:cs="Garamond"/>
                <w:sz w:val="22"/>
                <w:szCs w:val="22"/>
                <w:highlight w:val="yellow"/>
                <w:lang w:eastAsia="ar-SA"/>
              </w:rPr>
              <w:t>Пурс</w:t>
            </w:r>
            <w:proofErr w:type="spellEnd"/>
            <w:r w:rsidRPr="00F748DD">
              <w:rPr>
                <w:rFonts w:ascii="Garamond" w:eastAsia="Batang" w:hAnsi="Garamond" w:cs="Garamond"/>
                <w:sz w:val="22"/>
                <w:szCs w:val="22"/>
                <w:highlight w:val="yellow"/>
                <w:lang w:eastAsia="ar-SA"/>
              </w:rPr>
              <w:t>" (</w:t>
            </w:r>
            <w:proofErr w:type="spellStart"/>
            <w:r w:rsidRPr="00F748DD">
              <w:rPr>
                <w:rFonts w:ascii="Garamond" w:eastAsia="Batang" w:hAnsi="Garamond" w:cs="Garamond"/>
                <w:sz w:val="22"/>
                <w:szCs w:val="22"/>
                <w:highlight w:val="yellow"/>
                <w:lang w:eastAsia="ar-SA"/>
              </w:rPr>
              <w:t>Standard</w:t>
            </w:r>
            <w:proofErr w:type="spellEnd"/>
            <w:r w:rsidRPr="00F748DD">
              <w:rPr>
                <w:rFonts w:ascii="Garamond" w:eastAsia="Batang" w:hAnsi="Garamond" w:cs="Garamond"/>
                <w:sz w:val="22"/>
                <w:szCs w:val="22"/>
                <w:highlight w:val="yellow"/>
                <w:lang w:eastAsia="ar-SA"/>
              </w:rPr>
              <w:t xml:space="preserve"> &amp; </w:t>
            </w:r>
            <w:proofErr w:type="spellStart"/>
            <w:r w:rsidRPr="00F748DD">
              <w:rPr>
                <w:rFonts w:ascii="Garamond" w:eastAsia="Batang" w:hAnsi="Garamond" w:cs="Garamond"/>
                <w:sz w:val="22"/>
                <w:szCs w:val="22"/>
                <w:highlight w:val="yellow"/>
                <w:lang w:eastAsia="ar-SA"/>
              </w:rPr>
              <w:t>Poor's</w:t>
            </w:r>
            <w:proofErr w:type="spellEnd"/>
            <w:r w:rsidRPr="00F748DD">
              <w:rPr>
                <w:rFonts w:ascii="Garamond" w:eastAsia="Batang" w:hAnsi="Garamond" w:cs="Garamond"/>
                <w:sz w:val="22"/>
                <w:szCs w:val="22"/>
                <w:highlight w:val="yellow"/>
                <w:lang w:eastAsia="ar-SA"/>
              </w:rPr>
              <w:t>), и (или)</w:t>
            </w:r>
          </w:p>
          <w:p w:rsidR="0045097C" w:rsidRDefault="0045097C" w:rsidP="006C2FDC">
            <w:pPr>
              <w:spacing w:before="120" w:after="120"/>
              <w:ind w:left="1168"/>
              <w:jc w:val="both"/>
              <w:rPr>
                <w:rFonts w:ascii="Garamond" w:eastAsia="Batang" w:hAnsi="Garamond" w:cs="Garamond"/>
                <w:sz w:val="22"/>
                <w:szCs w:val="22"/>
                <w:lang w:eastAsia="ar-SA"/>
              </w:rPr>
            </w:pPr>
            <w:r w:rsidRPr="00F748DD">
              <w:rPr>
                <w:rFonts w:ascii="Garamond" w:eastAsia="Batang" w:hAnsi="Garamond" w:cs="Garamond"/>
                <w:sz w:val="22"/>
                <w:szCs w:val="22"/>
                <w:highlight w:val="yellow"/>
                <w:lang w:eastAsia="ar-SA"/>
              </w:rPr>
              <w:t>- международный рейтинг долгосрочной кредитоспособности не ниже уровня "В1" по классификации международного рейтингового агентства "</w:t>
            </w:r>
            <w:proofErr w:type="spellStart"/>
            <w:r w:rsidRPr="00F748DD">
              <w:rPr>
                <w:rFonts w:ascii="Garamond" w:eastAsia="Batang" w:hAnsi="Garamond" w:cs="Garamond"/>
                <w:sz w:val="22"/>
                <w:szCs w:val="22"/>
                <w:highlight w:val="yellow"/>
                <w:lang w:eastAsia="ar-SA"/>
              </w:rPr>
              <w:t>Мудис</w:t>
            </w:r>
            <w:proofErr w:type="spellEnd"/>
            <w:r w:rsidRPr="00F748DD">
              <w:rPr>
                <w:rFonts w:ascii="Garamond" w:eastAsia="Batang" w:hAnsi="Garamond" w:cs="Garamond"/>
                <w:sz w:val="22"/>
                <w:szCs w:val="22"/>
                <w:highlight w:val="yellow"/>
                <w:lang w:eastAsia="ar-SA"/>
              </w:rPr>
              <w:t xml:space="preserve"> </w:t>
            </w:r>
            <w:proofErr w:type="spellStart"/>
            <w:r w:rsidRPr="00F748DD">
              <w:rPr>
                <w:rFonts w:ascii="Garamond" w:eastAsia="Batang" w:hAnsi="Garamond" w:cs="Garamond"/>
                <w:sz w:val="22"/>
                <w:szCs w:val="22"/>
                <w:highlight w:val="yellow"/>
                <w:lang w:eastAsia="ar-SA"/>
              </w:rPr>
              <w:t>Инвесторс</w:t>
            </w:r>
            <w:proofErr w:type="spellEnd"/>
            <w:r w:rsidRPr="00F748DD">
              <w:rPr>
                <w:rFonts w:ascii="Garamond" w:eastAsia="Batang" w:hAnsi="Garamond" w:cs="Garamond"/>
                <w:sz w:val="22"/>
                <w:szCs w:val="22"/>
                <w:highlight w:val="yellow"/>
                <w:lang w:eastAsia="ar-SA"/>
              </w:rPr>
              <w:t xml:space="preserve"> Сервис" (</w:t>
            </w:r>
            <w:proofErr w:type="spellStart"/>
            <w:r w:rsidRPr="00F748DD">
              <w:rPr>
                <w:rFonts w:ascii="Garamond" w:eastAsia="Batang" w:hAnsi="Garamond" w:cs="Garamond"/>
                <w:sz w:val="22"/>
                <w:szCs w:val="22"/>
                <w:highlight w:val="yellow"/>
                <w:lang w:eastAsia="ar-SA"/>
              </w:rPr>
              <w:t>Moody's</w:t>
            </w:r>
            <w:proofErr w:type="spellEnd"/>
            <w:r w:rsidRPr="00F748DD">
              <w:rPr>
                <w:rFonts w:ascii="Garamond" w:eastAsia="Batang" w:hAnsi="Garamond" w:cs="Garamond"/>
                <w:sz w:val="22"/>
                <w:szCs w:val="22"/>
                <w:highlight w:val="yellow"/>
                <w:lang w:eastAsia="ar-SA"/>
              </w:rPr>
              <w:t xml:space="preserve"> </w:t>
            </w:r>
            <w:proofErr w:type="spellStart"/>
            <w:r w:rsidRPr="00F748DD">
              <w:rPr>
                <w:rFonts w:ascii="Garamond" w:eastAsia="Batang" w:hAnsi="Garamond" w:cs="Garamond"/>
                <w:sz w:val="22"/>
                <w:szCs w:val="22"/>
                <w:highlight w:val="yellow"/>
                <w:lang w:eastAsia="ar-SA"/>
              </w:rPr>
              <w:t>Investors</w:t>
            </w:r>
            <w:proofErr w:type="spellEnd"/>
            <w:r w:rsidRPr="00F748DD">
              <w:rPr>
                <w:rFonts w:ascii="Garamond" w:eastAsia="Batang" w:hAnsi="Garamond" w:cs="Garamond"/>
                <w:sz w:val="22"/>
                <w:szCs w:val="22"/>
                <w:highlight w:val="yellow"/>
                <w:lang w:eastAsia="ar-SA"/>
              </w:rPr>
              <w:t xml:space="preserve"> </w:t>
            </w:r>
            <w:proofErr w:type="spellStart"/>
            <w:r w:rsidRPr="00F748DD">
              <w:rPr>
                <w:rFonts w:ascii="Garamond" w:eastAsia="Batang" w:hAnsi="Garamond" w:cs="Garamond"/>
                <w:sz w:val="22"/>
                <w:szCs w:val="22"/>
                <w:highlight w:val="yellow"/>
                <w:lang w:eastAsia="ar-SA"/>
              </w:rPr>
              <w:t>Service</w:t>
            </w:r>
            <w:proofErr w:type="spellEnd"/>
            <w:r w:rsidRPr="00ED4C1E">
              <w:rPr>
                <w:rFonts w:ascii="Garamond" w:eastAsia="Batang" w:hAnsi="Garamond" w:cs="Garamond"/>
                <w:sz w:val="22"/>
                <w:szCs w:val="22"/>
                <w:highlight w:val="yellow"/>
                <w:lang w:eastAsia="ar-SA"/>
              </w:rPr>
              <w:t>), и (или)</w:t>
            </w:r>
          </w:p>
          <w:p w:rsidR="0045097C" w:rsidRDefault="0045097C" w:rsidP="006C2FDC">
            <w:pPr>
              <w:spacing w:before="120" w:after="120"/>
              <w:ind w:left="1168"/>
              <w:jc w:val="both"/>
              <w:rPr>
                <w:rFonts w:ascii="Garamond" w:eastAsia="Batang" w:hAnsi="Garamond" w:cs="Garamond"/>
                <w:sz w:val="22"/>
                <w:szCs w:val="22"/>
                <w:highlight w:val="yellow"/>
                <w:lang w:eastAsia="ar-SA"/>
              </w:rPr>
            </w:pPr>
            <w:r w:rsidRPr="001169D7">
              <w:rPr>
                <w:rFonts w:ascii="Garamond" w:eastAsia="Batang" w:hAnsi="Garamond" w:cs="Garamond"/>
                <w:sz w:val="22"/>
                <w:szCs w:val="22"/>
                <w:highlight w:val="yellow"/>
                <w:lang w:eastAsia="ar-SA"/>
              </w:rPr>
              <w:t>- российский рейтинг долгосрочной кредитоспособности не ниже рейтинга «</w:t>
            </w:r>
            <w:r>
              <w:rPr>
                <w:rFonts w:ascii="Garamond" w:eastAsia="Batang" w:hAnsi="Garamond" w:cs="Garamond"/>
                <w:sz w:val="22"/>
                <w:szCs w:val="22"/>
                <w:highlight w:val="yellow"/>
                <w:lang w:val="en-US" w:eastAsia="ar-SA"/>
              </w:rPr>
              <w:t>A</w:t>
            </w:r>
            <w:r w:rsidRPr="007A7AA6">
              <w:rPr>
                <w:rFonts w:ascii="Garamond" w:eastAsia="Batang" w:hAnsi="Garamond" w:cs="Garamond"/>
                <w:sz w:val="22"/>
                <w:szCs w:val="22"/>
                <w:highlight w:val="yellow"/>
                <w:lang w:eastAsia="ar-SA"/>
              </w:rPr>
              <w:t>+</w:t>
            </w:r>
            <w:r>
              <w:rPr>
                <w:rFonts w:ascii="Garamond" w:eastAsia="Batang" w:hAnsi="Garamond" w:cs="Garamond"/>
                <w:sz w:val="22"/>
                <w:szCs w:val="22"/>
                <w:highlight w:val="yellow"/>
                <w:lang w:eastAsia="ar-SA"/>
              </w:rPr>
              <w:t>(</w:t>
            </w:r>
            <w:r>
              <w:rPr>
                <w:rFonts w:ascii="Garamond" w:eastAsia="Batang" w:hAnsi="Garamond" w:cs="Garamond"/>
                <w:sz w:val="22"/>
                <w:szCs w:val="22"/>
                <w:highlight w:val="yellow"/>
                <w:lang w:val="en-US" w:eastAsia="ar-SA"/>
              </w:rPr>
              <w:t>RU</w:t>
            </w:r>
            <w:r w:rsidRPr="00ED4C1E">
              <w:rPr>
                <w:rFonts w:ascii="Garamond" w:eastAsia="Batang" w:hAnsi="Garamond" w:cs="Garamond"/>
                <w:sz w:val="22"/>
                <w:szCs w:val="22"/>
                <w:highlight w:val="yellow"/>
                <w:lang w:eastAsia="ar-SA"/>
              </w:rPr>
              <w:t>)</w:t>
            </w:r>
            <w:r w:rsidRPr="001169D7">
              <w:rPr>
                <w:rFonts w:ascii="Garamond" w:eastAsia="Batang" w:hAnsi="Garamond" w:cs="Garamond"/>
                <w:sz w:val="22"/>
                <w:szCs w:val="22"/>
                <w:highlight w:val="yellow"/>
                <w:lang w:eastAsia="ar-SA"/>
              </w:rPr>
              <w:t>» по классификации российск</w:t>
            </w:r>
            <w:r>
              <w:rPr>
                <w:rFonts w:ascii="Garamond" w:eastAsia="Batang" w:hAnsi="Garamond" w:cs="Garamond"/>
                <w:sz w:val="22"/>
                <w:szCs w:val="22"/>
                <w:highlight w:val="yellow"/>
                <w:lang w:eastAsia="ar-SA"/>
              </w:rPr>
              <w:t>ого</w:t>
            </w:r>
            <w:r w:rsidRPr="001169D7">
              <w:rPr>
                <w:rFonts w:ascii="Garamond" w:eastAsia="Batang" w:hAnsi="Garamond" w:cs="Garamond"/>
                <w:sz w:val="22"/>
                <w:szCs w:val="22"/>
                <w:highlight w:val="yellow"/>
                <w:lang w:eastAsia="ar-SA"/>
              </w:rPr>
              <w:t xml:space="preserve"> рейтингов</w:t>
            </w:r>
            <w:r>
              <w:rPr>
                <w:rFonts w:ascii="Garamond" w:eastAsia="Batang" w:hAnsi="Garamond" w:cs="Garamond"/>
                <w:sz w:val="22"/>
                <w:szCs w:val="22"/>
                <w:highlight w:val="yellow"/>
                <w:lang w:eastAsia="ar-SA"/>
              </w:rPr>
              <w:t>ого</w:t>
            </w:r>
            <w:r w:rsidRPr="001169D7">
              <w:rPr>
                <w:rFonts w:ascii="Garamond" w:eastAsia="Batang" w:hAnsi="Garamond" w:cs="Garamond"/>
                <w:sz w:val="22"/>
                <w:szCs w:val="22"/>
                <w:highlight w:val="yellow"/>
                <w:lang w:eastAsia="ar-SA"/>
              </w:rPr>
              <w:t xml:space="preserve"> агентств</w:t>
            </w:r>
            <w:r>
              <w:rPr>
                <w:rFonts w:ascii="Garamond" w:eastAsia="Batang" w:hAnsi="Garamond" w:cs="Garamond"/>
                <w:sz w:val="22"/>
                <w:szCs w:val="22"/>
                <w:highlight w:val="yellow"/>
                <w:lang w:eastAsia="ar-SA"/>
              </w:rPr>
              <w:t>а</w:t>
            </w:r>
            <w:r w:rsidRPr="001169D7">
              <w:rPr>
                <w:rFonts w:ascii="Garamond" w:eastAsia="Batang" w:hAnsi="Garamond" w:cs="Garamond"/>
                <w:sz w:val="22"/>
                <w:szCs w:val="22"/>
                <w:highlight w:val="yellow"/>
                <w:lang w:eastAsia="ar-SA"/>
              </w:rPr>
              <w:t xml:space="preserve"> АО «Аналитическое кредитное рейтинговое </w:t>
            </w:r>
            <w:r w:rsidRPr="00F748DD">
              <w:rPr>
                <w:rFonts w:ascii="Garamond" w:eastAsia="Batang" w:hAnsi="Garamond" w:cs="Garamond"/>
                <w:sz w:val="22"/>
                <w:szCs w:val="22"/>
                <w:highlight w:val="yellow"/>
                <w:lang w:eastAsia="ar-SA"/>
              </w:rPr>
              <w:t>агентство», и (или)</w:t>
            </w:r>
          </w:p>
          <w:p w:rsidR="0045097C" w:rsidRDefault="0045097C" w:rsidP="006C2FDC">
            <w:pPr>
              <w:spacing w:before="120" w:after="120"/>
              <w:ind w:left="1168"/>
              <w:jc w:val="both"/>
              <w:rPr>
                <w:rFonts w:ascii="Garamond" w:hAnsi="Garamond"/>
                <w:sz w:val="22"/>
                <w:szCs w:val="22"/>
                <w:lang w:eastAsia="en-US"/>
              </w:rPr>
            </w:pPr>
            <w:r w:rsidRPr="001169D7">
              <w:rPr>
                <w:rFonts w:ascii="Garamond" w:eastAsia="Batang" w:hAnsi="Garamond" w:cs="Garamond"/>
                <w:sz w:val="22"/>
                <w:szCs w:val="22"/>
                <w:highlight w:val="yellow"/>
                <w:lang w:eastAsia="ar-SA"/>
              </w:rPr>
              <w:lastRenderedPageBreak/>
              <w:t>- российский рейтинг долгосрочной кредитоспособности не ниже рейтинга «</w:t>
            </w:r>
            <w:proofErr w:type="spellStart"/>
            <w:r>
              <w:rPr>
                <w:rFonts w:ascii="Garamond" w:eastAsia="Batang" w:hAnsi="Garamond" w:cs="Garamond"/>
                <w:sz w:val="22"/>
                <w:szCs w:val="22"/>
                <w:highlight w:val="yellow"/>
                <w:lang w:val="en-US" w:eastAsia="ar-SA"/>
              </w:rPr>
              <w:t>ruA</w:t>
            </w:r>
            <w:proofErr w:type="spellEnd"/>
            <w:r w:rsidRPr="007A7AA6">
              <w:rPr>
                <w:rFonts w:ascii="Garamond" w:eastAsia="Batang" w:hAnsi="Garamond" w:cs="Garamond"/>
                <w:sz w:val="22"/>
                <w:szCs w:val="22"/>
                <w:highlight w:val="yellow"/>
                <w:lang w:eastAsia="ar-SA"/>
              </w:rPr>
              <w:t>+</w:t>
            </w:r>
            <w:r w:rsidRPr="001169D7">
              <w:rPr>
                <w:rFonts w:ascii="Garamond" w:eastAsia="Batang" w:hAnsi="Garamond" w:cs="Garamond"/>
                <w:sz w:val="22"/>
                <w:szCs w:val="22"/>
                <w:highlight w:val="yellow"/>
                <w:lang w:eastAsia="ar-SA"/>
              </w:rPr>
              <w:t>» по классификации российск</w:t>
            </w:r>
            <w:r>
              <w:rPr>
                <w:rFonts w:ascii="Garamond" w:eastAsia="Batang" w:hAnsi="Garamond" w:cs="Garamond"/>
                <w:sz w:val="22"/>
                <w:szCs w:val="22"/>
                <w:highlight w:val="yellow"/>
                <w:lang w:eastAsia="ar-SA"/>
              </w:rPr>
              <w:t>ого</w:t>
            </w:r>
            <w:r w:rsidRPr="001169D7">
              <w:rPr>
                <w:rFonts w:ascii="Garamond" w:eastAsia="Batang" w:hAnsi="Garamond" w:cs="Garamond"/>
                <w:sz w:val="22"/>
                <w:szCs w:val="22"/>
                <w:highlight w:val="yellow"/>
                <w:lang w:eastAsia="ar-SA"/>
              </w:rPr>
              <w:t xml:space="preserve"> рейтингов</w:t>
            </w:r>
            <w:r>
              <w:rPr>
                <w:rFonts w:ascii="Garamond" w:eastAsia="Batang" w:hAnsi="Garamond" w:cs="Garamond"/>
                <w:sz w:val="22"/>
                <w:szCs w:val="22"/>
                <w:highlight w:val="yellow"/>
                <w:lang w:eastAsia="ar-SA"/>
              </w:rPr>
              <w:t>ого</w:t>
            </w:r>
            <w:r w:rsidRPr="001169D7">
              <w:rPr>
                <w:rFonts w:ascii="Garamond" w:eastAsia="Batang" w:hAnsi="Garamond" w:cs="Garamond"/>
                <w:sz w:val="22"/>
                <w:szCs w:val="22"/>
                <w:highlight w:val="yellow"/>
                <w:lang w:eastAsia="ar-SA"/>
              </w:rPr>
              <w:t xml:space="preserve"> агентств</w:t>
            </w:r>
            <w:r>
              <w:rPr>
                <w:rFonts w:ascii="Garamond" w:eastAsia="Batang" w:hAnsi="Garamond" w:cs="Garamond"/>
                <w:sz w:val="22"/>
                <w:szCs w:val="22"/>
                <w:highlight w:val="yellow"/>
                <w:lang w:eastAsia="ar-SA"/>
              </w:rPr>
              <w:t>а</w:t>
            </w:r>
            <w:r w:rsidRPr="001169D7">
              <w:rPr>
                <w:rFonts w:ascii="Garamond" w:eastAsia="Batang" w:hAnsi="Garamond" w:cs="Garamond"/>
                <w:sz w:val="22"/>
                <w:szCs w:val="22"/>
                <w:highlight w:val="yellow"/>
                <w:lang w:eastAsia="ar-SA"/>
              </w:rPr>
              <w:t xml:space="preserve"> АО «Рейтинговое агентство «Эксперт РА»</w:t>
            </w:r>
            <w:r w:rsidRPr="00F748DD">
              <w:rPr>
                <w:rFonts w:ascii="Garamond" w:eastAsia="Batang" w:hAnsi="Garamond" w:cs="Garamond"/>
                <w:sz w:val="22"/>
                <w:szCs w:val="22"/>
                <w:highlight w:val="yellow"/>
                <w:lang w:eastAsia="ar-SA"/>
              </w:rPr>
              <w:t>.</w:t>
            </w:r>
          </w:p>
          <w:p w:rsidR="0045097C" w:rsidRPr="0045097C" w:rsidRDefault="0045097C" w:rsidP="006C2FDC">
            <w:pPr>
              <w:spacing w:before="120" w:after="120"/>
              <w:ind w:firstLine="567"/>
              <w:jc w:val="both"/>
              <w:rPr>
                <w:rFonts w:ascii="Garamond" w:hAnsi="Garamond"/>
                <w:sz w:val="22"/>
                <w:szCs w:val="22"/>
                <w:lang w:eastAsia="en-US"/>
              </w:rPr>
            </w:pPr>
            <w:r w:rsidRPr="0045097C">
              <w:rPr>
                <w:rFonts w:ascii="Garamond" w:hAnsi="Garamond"/>
                <w:sz w:val="22"/>
                <w:szCs w:val="22"/>
                <w:lang w:eastAsia="en-US"/>
              </w:rPr>
              <w:t xml:space="preserve">размер собственных средств (капитала) </w:t>
            </w:r>
            <w:r w:rsidRPr="0045097C">
              <w:rPr>
                <w:rFonts w:ascii="Garamond" w:hAnsi="Garamond"/>
                <w:bCs/>
                <w:sz w:val="22"/>
                <w:szCs w:val="22"/>
                <w:lang w:eastAsia="en-US"/>
              </w:rPr>
              <w:t xml:space="preserve">гаранта должен быть </w:t>
            </w:r>
            <w:r w:rsidRPr="0045097C">
              <w:rPr>
                <w:rFonts w:ascii="Garamond" w:hAnsi="Garamond"/>
                <w:sz w:val="22"/>
                <w:szCs w:val="22"/>
                <w:lang w:eastAsia="en-US"/>
              </w:rPr>
              <w:t xml:space="preserve">более 4 млрд руб. в течение </w:t>
            </w:r>
            <w:r w:rsidRPr="0045097C">
              <w:rPr>
                <w:rFonts w:ascii="Garamond" w:hAnsi="Garamond"/>
                <w:color w:val="000000"/>
                <w:sz w:val="22"/>
                <w:szCs w:val="22"/>
                <w:lang w:eastAsia="en-US"/>
              </w:rPr>
              <w:t>предыдущего</w:t>
            </w:r>
            <w:r w:rsidRPr="0045097C">
              <w:rPr>
                <w:rFonts w:ascii="Garamond" w:hAnsi="Garamond"/>
                <w:sz w:val="22"/>
                <w:szCs w:val="22"/>
                <w:lang w:eastAsia="en-US"/>
              </w:rPr>
              <w:t xml:space="preserve"> календарного года, а также в течение всех месяцев текущего года на момент получения ЦФР уведомления об открытии независимой гарантии;</w:t>
            </w:r>
          </w:p>
          <w:p w:rsidR="0045097C" w:rsidRPr="0045097C" w:rsidRDefault="0045097C" w:rsidP="006C2FDC">
            <w:pPr>
              <w:spacing w:before="120" w:after="120"/>
              <w:ind w:firstLine="567"/>
              <w:jc w:val="both"/>
              <w:rPr>
                <w:rFonts w:ascii="Garamond" w:hAnsi="Garamond"/>
                <w:sz w:val="22"/>
                <w:szCs w:val="22"/>
                <w:lang w:eastAsia="en-US"/>
              </w:rPr>
            </w:pPr>
            <w:r w:rsidRPr="0045097C">
              <w:rPr>
                <w:rFonts w:ascii="Garamond" w:hAnsi="Garamond"/>
                <w:bCs/>
                <w:sz w:val="22"/>
                <w:szCs w:val="22"/>
                <w:lang w:eastAsia="en-US"/>
              </w:rPr>
              <w:t xml:space="preserve">срок действия банковской гарантии </w:t>
            </w:r>
            <w:r w:rsidRPr="0045097C">
              <w:rPr>
                <w:rFonts w:ascii="Garamond" w:hAnsi="Garamond"/>
                <w:sz w:val="22"/>
                <w:szCs w:val="22"/>
                <w:lang w:eastAsia="en-US"/>
              </w:rPr>
              <w:t xml:space="preserve">– не менее 15 (пятнадцати) месяцев с 1 (первого) </w:t>
            </w:r>
            <w:r w:rsidRPr="0045097C">
              <w:rPr>
                <w:rFonts w:ascii="Garamond" w:hAnsi="Garamond"/>
                <w:bCs/>
                <w:color w:val="000000"/>
                <w:sz w:val="22"/>
                <w:szCs w:val="22"/>
                <w:lang w:eastAsia="en-US"/>
              </w:rPr>
              <w:t>января года</w:t>
            </w:r>
            <w:r w:rsidRPr="0045097C">
              <w:rPr>
                <w:rFonts w:ascii="Garamond" w:hAnsi="Garamond"/>
                <w:sz w:val="22"/>
                <w:szCs w:val="22"/>
                <w:lang w:eastAsia="en-US"/>
              </w:rPr>
              <w:t>, следующего за годом, указанным в соответствующей заявке согласно подпункту 11 пункта 4.1.3 настоящего Регламента в качестве планового года начала поставки мощности объекта ВИЭ;</w:t>
            </w:r>
          </w:p>
          <w:p w:rsidR="0045097C" w:rsidRPr="0045097C" w:rsidRDefault="0045097C" w:rsidP="006C2FDC">
            <w:pPr>
              <w:widowControl w:val="0"/>
              <w:tabs>
                <w:tab w:val="num" w:pos="567"/>
              </w:tabs>
              <w:spacing w:before="120" w:after="120"/>
              <w:ind w:firstLine="567"/>
              <w:jc w:val="both"/>
              <w:rPr>
                <w:rFonts w:ascii="Garamond" w:hAnsi="Garamond"/>
                <w:bCs/>
                <w:sz w:val="22"/>
                <w:szCs w:val="22"/>
                <w:lang w:eastAsia="en-US"/>
              </w:rPr>
            </w:pPr>
            <w:r w:rsidRPr="0045097C">
              <w:rPr>
                <w:rFonts w:ascii="Garamond" w:hAnsi="Garamond"/>
                <w:bCs/>
                <w:sz w:val="22"/>
                <w:szCs w:val="22"/>
                <w:lang w:eastAsia="en-US"/>
              </w:rPr>
              <w:t>банковская гарантия является безотзывной;</w:t>
            </w:r>
          </w:p>
          <w:p w:rsidR="0045097C" w:rsidRPr="0045097C" w:rsidRDefault="0045097C" w:rsidP="006C2FDC">
            <w:pPr>
              <w:widowControl w:val="0"/>
              <w:tabs>
                <w:tab w:val="num" w:pos="567"/>
              </w:tabs>
              <w:spacing w:before="120" w:after="120"/>
              <w:ind w:left="34" w:firstLine="567"/>
              <w:jc w:val="both"/>
              <w:rPr>
                <w:rFonts w:ascii="Garamond" w:hAnsi="Garamond"/>
                <w:bCs/>
                <w:sz w:val="22"/>
                <w:szCs w:val="22"/>
                <w:lang w:eastAsia="en-US"/>
              </w:rPr>
            </w:pPr>
            <w:r w:rsidRPr="0045097C">
              <w:rPr>
                <w:rFonts w:ascii="Garamond" w:hAnsi="Garamond"/>
                <w:bCs/>
                <w:sz w:val="22"/>
                <w:szCs w:val="22"/>
                <w:lang w:eastAsia="en-US"/>
              </w:rPr>
              <w:t>банковская гарантия исполняется путем направления бенефициаром гаранту требования (в письменной форме);</w:t>
            </w:r>
          </w:p>
          <w:p w:rsidR="0045097C" w:rsidRPr="0045097C" w:rsidRDefault="0045097C" w:rsidP="006C2FDC">
            <w:pPr>
              <w:widowControl w:val="0"/>
              <w:tabs>
                <w:tab w:val="num" w:pos="567"/>
              </w:tabs>
              <w:spacing w:before="120" w:after="120"/>
              <w:ind w:firstLine="601"/>
              <w:jc w:val="both"/>
              <w:rPr>
                <w:rFonts w:ascii="Garamond" w:hAnsi="Garamond"/>
                <w:sz w:val="22"/>
                <w:szCs w:val="22"/>
                <w:lang w:eastAsia="en-US"/>
              </w:rPr>
            </w:pPr>
            <w:r w:rsidRPr="0045097C">
              <w:rPr>
                <w:rFonts w:ascii="Garamond" w:hAnsi="Garamond"/>
                <w:bCs/>
                <w:sz w:val="22"/>
                <w:szCs w:val="22"/>
                <w:lang w:eastAsia="en-US"/>
              </w:rPr>
              <w:t>требования по банковской гарантии могут быть предъявлены неограниченное количество раз</w:t>
            </w:r>
            <w:r w:rsidRPr="0045097C">
              <w:rPr>
                <w:rFonts w:ascii="Garamond" w:hAnsi="Garamond"/>
                <w:sz w:val="22"/>
                <w:szCs w:val="22"/>
                <w:lang w:eastAsia="en-US"/>
              </w:rPr>
              <w:t>;</w:t>
            </w:r>
          </w:p>
          <w:p w:rsidR="0045097C" w:rsidRPr="0045097C" w:rsidRDefault="0045097C" w:rsidP="006C2FDC">
            <w:pPr>
              <w:widowControl w:val="0"/>
              <w:tabs>
                <w:tab w:val="num" w:pos="567"/>
              </w:tabs>
              <w:spacing w:before="120" w:after="120"/>
              <w:ind w:firstLine="567"/>
              <w:jc w:val="both"/>
              <w:rPr>
                <w:rFonts w:ascii="Garamond" w:hAnsi="Garamond"/>
                <w:sz w:val="22"/>
                <w:szCs w:val="22"/>
                <w:lang w:eastAsia="en-US"/>
              </w:rPr>
            </w:pPr>
            <w:r w:rsidRPr="0045097C">
              <w:rPr>
                <w:rFonts w:ascii="Garamond" w:hAnsi="Garamond"/>
                <w:sz w:val="22"/>
                <w:szCs w:val="22"/>
                <w:lang w:eastAsia="en-US"/>
              </w:rPr>
              <w:t>все комиссии и расходы, связанные с банковской гарантией, оплачивает принципал;</w:t>
            </w:r>
          </w:p>
          <w:p w:rsidR="0045097C" w:rsidRPr="0045097C" w:rsidRDefault="0045097C" w:rsidP="006C2FDC">
            <w:pPr>
              <w:spacing w:before="120" w:after="120"/>
              <w:ind w:firstLine="567"/>
              <w:jc w:val="both"/>
              <w:rPr>
                <w:rFonts w:ascii="Garamond" w:eastAsia="Batang" w:hAnsi="Garamond" w:cs="Garamond"/>
                <w:sz w:val="22"/>
                <w:szCs w:val="22"/>
                <w:lang w:eastAsia="ar-SA"/>
              </w:rPr>
            </w:pPr>
            <w:r w:rsidRPr="0045097C">
              <w:rPr>
                <w:rFonts w:ascii="Garamond" w:hAnsi="Garamond"/>
                <w:sz w:val="22"/>
                <w:szCs w:val="22"/>
                <w:lang w:eastAsia="en-US"/>
              </w:rPr>
              <w:t>банковская гарантия регулируется законодательством Российской Федерации.</w:t>
            </w:r>
          </w:p>
        </w:tc>
      </w:tr>
      <w:tr w:rsidR="00067D5B" w:rsidRPr="00912D85" w:rsidTr="00074DA9">
        <w:trPr>
          <w:trHeight w:val="435"/>
        </w:trPr>
        <w:tc>
          <w:tcPr>
            <w:tcW w:w="982" w:type="dxa"/>
            <w:vAlign w:val="center"/>
          </w:tcPr>
          <w:p w:rsidR="00067D5B" w:rsidRPr="00EC4105" w:rsidRDefault="00067D5B" w:rsidP="006C2FDC">
            <w:pPr>
              <w:widowControl w:val="0"/>
              <w:spacing w:before="120" w:after="120"/>
              <w:jc w:val="center"/>
              <w:rPr>
                <w:rFonts w:ascii="Garamond" w:hAnsi="Garamond"/>
                <w:b/>
                <w:bCs/>
                <w:sz w:val="22"/>
                <w:szCs w:val="22"/>
                <w:lang w:val="en-US"/>
              </w:rPr>
            </w:pPr>
            <w:r w:rsidRPr="00AE0530">
              <w:rPr>
                <w:rFonts w:ascii="Garamond" w:hAnsi="Garamond"/>
                <w:b/>
                <w:bCs/>
                <w:sz w:val="22"/>
                <w:szCs w:val="22"/>
                <w:lang w:val="en-US"/>
              </w:rPr>
              <w:lastRenderedPageBreak/>
              <w:t>8.5.</w:t>
            </w:r>
          </w:p>
        </w:tc>
        <w:tc>
          <w:tcPr>
            <w:tcW w:w="6985" w:type="dxa"/>
          </w:tcPr>
          <w:p w:rsidR="00067D5B" w:rsidRPr="00AE0530" w:rsidRDefault="00067D5B" w:rsidP="006C2FDC">
            <w:pPr>
              <w:spacing w:before="120" w:after="120"/>
              <w:ind w:firstLine="567"/>
              <w:jc w:val="both"/>
              <w:outlineLvl w:val="0"/>
              <w:rPr>
                <w:rFonts w:ascii="Garamond" w:hAnsi="Garamond"/>
                <w:sz w:val="22"/>
                <w:szCs w:val="22"/>
              </w:rPr>
            </w:pPr>
            <w:r w:rsidRPr="004F42B4">
              <w:t xml:space="preserve">8.5. </w:t>
            </w:r>
            <w:r w:rsidRPr="00AE0530">
              <w:rPr>
                <w:rFonts w:ascii="Garamond" w:hAnsi="Garamond"/>
                <w:sz w:val="22"/>
                <w:szCs w:val="22"/>
              </w:rPr>
              <w:t>КО в течение 30 календарных дней проводит проверку представленных продавцом по ДПМ ВИЭ и юридическим лицом, имеющим намерение приобрести права и обязанности продавца по ДПМ ВИЭ, заявлений и документов, предусмотренных п. 8.3 настоящего Регламента, а также согласование проекта соглашения о передаче прав и обязанностей продавца по ДПМ ВИЭ.</w:t>
            </w:r>
          </w:p>
          <w:p w:rsidR="00067D5B" w:rsidRDefault="00067D5B" w:rsidP="006C2FDC">
            <w:pPr>
              <w:spacing w:before="120" w:after="120"/>
              <w:ind w:firstLine="567"/>
              <w:jc w:val="both"/>
              <w:outlineLvl w:val="0"/>
              <w:rPr>
                <w:rFonts w:ascii="Garamond" w:hAnsi="Garamond"/>
                <w:sz w:val="22"/>
                <w:szCs w:val="22"/>
              </w:rPr>
            </w:pPr>
            <w:r w:rsidRPr="00AE0530">
              <w:rPr>
                <w:rFonts w:ascii="Garamond" w:hAnsi="Garamond"/>
                <w:sz w:val="22"/>
                <w:szCs w:val="22"/>
              </w:rPr>
              <w:t xml:space="preserve">В рамках вышеуказанной проверки КО проверяет также достоверность заверений юридического лица, имеющего намерение приобрести права и обязанности продавца по ДПМ ВИЭ, о соблюдении </w:t>
            </w:r>
            <w:r w:rsidRPr="00AE0530">
              <w:rPr>
                <w:rFonts w:ascii="Garamond" w:hAnsi="Garamond"/>
                <w:sz w:val="22"/>
                <w:szCs w:val="22"/>
              </w:rPr>
              <w:lastRenderedPageBreak/>
              <w:t xml:space="preserve">им условий, предусмотренных буллитами 3 и 4 пункта 8.2 настоящего Регламента, выполнение указанными лицами требований, предусмотренных </w:t>
            </w:r>
            <w:proofErr w:type="spellStart"/>
            <w:r w:rsidRPr="00AE0530">
              <w:rPr>
                <w:rFonts w:ascii="Garamond" w:hAnsi="Garamond"/>
                <w:sz w:val="22"/>
                <w:szCs w:val="22"/>
              </w:rPr>
              <w:t>пп</w:t>
            </w:r>
            <w:proofErr w:type="spellEnd"/>
            <w:r w:rsidRPr="00AE0530">
              <w:rPr>
                <w:rFonts w:ascii="Garamond" w:hAnsi="Garamond"/>
                <w:sz w:val="22"/>
                <w:szCs w:val="22"/>
              </w:rPr>
              <w:t>. 8.1, 8.2 настоящего Регламента, в том числе в отношении ДПМ ВИЭ, дата начала поставки мощности по которым не наступила, соответствие предоставленного юридическим лицом, имеющим намерение приобрести права и обязанности продавца по ДПМ ВИЭ, обеспечения исполнения своих обязательств по оплате штрафов по ДПМ ВИЭ требованию об обеспечении исполнения обязательств по оплате штрафов по ДПМ ВИЭ на период до истечения 15 (пятнадцати) месяцев начиная с планового месяца начала поставки мощности, указанного в пункте 2.6 ДПМ ВИЭ в качестве месяца начала поставки мощности, а для штрафа, оплата которого осуществляется по аккредитиву – на период до истечения не менее 15 (пятнадцати) месяцев с 1 (первого) января года, следующего за годом, указанным в пункте 2.6 ДПМ ВИЭ в качестве года начала поставки мощности.</w:t>
            </w:r>
          </w:p>
          <w:p w:rsidR="00067D5B" w:rsidRPr="00AE0530" w:rsidRDefault="00067D5B" w:rsidP="006C2FDC">
            <w:pPr>
              <w:spacing w:before="120" w:after="120"/>
              <w:ind w:firstLine="567"/>
              <w:jc w:val="both"/>
              <w:outlineLvl w:val="0"/>
              <w:rPr>
                <w:rFonts w:ascii="Garamond" w:hAnsi="Garamond"/>
                <w:sz w:val="22"/>
                <w:szCs w:val="22"/>
              </w:rPr>
            </w:pPr>
            <w:r w:rsidRPr="00EC4105">
              <w:rPr>
                <w:rFonts w:ascii="Garamond" w:hAnsi="Garamond"/>
                <w:sz w:val="22"/>
                <w:szCs w:val="22"/>
              </w:rPr>
              <w:t>…</w:t>
            </w:r>
          </w:p>
          <w:p w:rsidR="00067D5B" w:rsidRPr="00D33A46" w:rsidRDefault="00067D5B" w:rsidP="006C2FDC">
            <w:pPr>
              <w:pStyle w:val="subclauseindent"/>
              <w:ind w:left="0"/>
              <w:rPr>
                <w:rFonts w:ascii="Garamond" w:hAnsi="Garamond"/>
                <w:color w:val="000000"/>
                <w:szCs w:val="22"/>
              </w:rPr>
            </w:pPr>
          </w:p>
        </w:tc>
        <w:tc>
          <w:tcPr>
            <w:tcW w:w="6935" w:type="dxa"/>
          </w:tcPr>
          <w:p w:rsidR="00067D5B" w:rsidRPr="00A3667D" w:rsidRDefault="00067D5B" w:rsidP="006C2FDC">
            <w:pPr>
              <w:spacing w:before="120" w:after="120"/>
              <w:ind w:firstLine="567"/>
              <w:jc w:val="both"/>
              <w:outlineLvl w:val="0"/>
              <w:rPr>
                <w:rFonts w:ascii="Garamond" w:hAnsi="Garamond"/>
                <w:sz w:val="22"/>
                <w:szCs w:val="22"/>
                <w:highlight w:val="yellow"/>
              </w:rPr>
            </w:pPr>
            <w:r w:rsidRPr="004F42B4">
              <w:lastRenderedPageBreak/>
              <w:t xml:space="preserve">8.5. </w:t>
            </w:r>
            <w:r w:rsidRPr="00AE0530">
              <w:rPr>
                <w:rFonts w:ascii="Garamond" w:hAnsi="Garamond"/>
                <w:sz w:val="22"/>
                <w:szCs w:val="22"/>
              </w:rPr>
              <w:t>КО в течение 30 календарных дней проводит проверку представленных продавцом по ДПМ ВИЭ и юридическим лицом, имеющим намерение приобрести права и обязанности продавца по ДПМ ВИЭ, заявлений и документов, предусмотренных п. 8.3 настоящего Регламента, а также согласование проекта соглашения о передаче прав и обязанностей продавца по ДПМ ВИЭ.</w:t>
            </w:r>
            <w:r>
              <w:rPr>
                <w:rFonts w:ascii="Garamond" w:hAnsi="Garamond"/>
                <w:sz w:val="22"/>
                <w:szCs w:val="22"/>
              </w:rPr>
              <w:t xml:space="preserve"> </w:t>
            </w:r>
            <w:r w:rsidRPr="00994085">
              <w:rPr>
                <w:rFonts w:ascii="Garamond" w:hAnsi="Garamond"/>
                <w:sz w:val="22"/>
                <w:szCs w:val="22"/>
                <w:highlight w:val="yellow"/>
              </w:rPr>
              <w:t xml:space="preserve">В рамках указанного срока продавец по ДПМ ВИЭ вправе направить взамен ранее предоставленного проект соглашения о передаче продавцом прав и обязанностей по ДПМ ВИЭ иному юридическому лицу в срок не позднее 10 календарных дней </w:t>
            </w:r>
            <w:r w:rsidRPr="00994085">
              <w:rPr>
                <w:rFonts w:ascii="Garamond" w:hAnsi="Garamond"/>
                <w:sz w:val="22"/>
                <w:szCs w:val="22"/>
                <w:highlight w:val="yellow"/>
              </w:rPr>
              <w:lastRenderedPageBreak/>
              <w:t>до окончания срока проверки, при условии отсутствия полученных от КО замечаний по результатам проверки.</w:t>
            </w:r>
          </w:p>
          <w:p w:rsidR="00067D5B" w:rsidRDefault="00067D5B" w:rsidP="006C2FDC">
            <w:pPr>
              <w:spacing w:before="120" w:after="120"/>
              <w:ind w:firstLine="567"/>
              <w:jc w:val="both"/>
              <w:outlineLvl w:val="0"/>
              <w:rPr>
                <w:rFonts w:ascii="Garamond" w:hAnsi="Garamond"/>
                <w:sz w:val="22"/>
                <w:szCs w:val="22"/>
              </w:rPr>
            </w:pPr>
            <w:r w:rsidRPr="00AE0530">
              <w:rPr>
                <w:rFonts w:ascii="Garamond" w:hAnsi="Garamond"/>
                <w:sz w:val="22"/>
                <w:szCs w:val="22"/>
              </w:rPr>
              <w:t xml:space="preserve">В рамках вышеуказанной проверки КО проверяет также достоверность заверений юридического лица, имеющего намерение приобрести права и обязанности продавца по ДПМ ВИЭ, о соблюдении им условий, предусмотренных буллитами 3 и 4 пункта 8.2 настоящего Регламента, выполнение указанными лицами требований, предусмотренных </w:t>
            </w:r>
            <w:proofErr w:type="spellStart"/>
            <w:r w:rsidRPr="00AE0530">
              <w:rPr>
                <w:rFonts w:ascii="Garamond" w:hAnsi="Garamond"/>
                <w:sz w:val="22"/>
                <w:szCs w:val="22"/>
              </w:rPr>
              <w:t>пп</w:t>
            </w:r>
            <w:proofErr w:type="spellEnd"/>
            <w:r w:rsidRPr="00AE0530">
              <w:rPr>
                <w:rFonts w:ascii="Garamond" w:hAnsi="Garamond"/>
                <w:sz w:val="22"/>
                <w:szCs w:val="22"/>
              </w:rPr>
              <w:t>. 8.1, 8.2 настоящего Регламента, в том числе в отношении ДПМ ВИЭ, дата начала поставки мощности по которым не наступила, соответствие предоставленного юридическим лицом, имеющим намерение приобрести права и обязанности продавца по ДПМ ВИЭ, обеспечения исполнения своих обязательств по оплате штрафов по ДПМ ВИЭ требованию об обеспечении исполнения обязательств по оплате штрафов по ДПМ ВИЭ на период до истечения 15 (пятнадцати) месяцев начиная с планового месяца начала поставки мощности, указанного в пункте 2.6 ДПМ ВИЭ в качестве месяца начала поставки мощности, а для штрафа, оплата которого осуществляется по аккредитиву – на период до истечения не менее 15 (пятнадцати) месяцев с 1 (первого) января года, следующего за годом, указанным в пункте 2.6 ДПМ ВИЭ в качестве года начала поставки мощности.</w:t>
            </w:r>
          </w:p>
          <w:p w:rsidR="00067D5B" w:rsidRPr="00994085" w:rsidRDefault="00067D5B" w:rsidP="006C2FDC">
            <w:pPr>
              <w:spacing w:before="120" w:after="120"/>
              <w:ind w:firstLine="567"/>
              <w:jc w:val="both"/>
              <w:outlineLvl w:val="0"/>
              <w:rPr>
                <w:rFonts w:ascii="Garamond" w:hAnsi="Garamond"/>
                <w:sz w:val="22"/>
                <w:szCs w:val="22"/>
              </w:rPr>
            </w:pPr>
            <w:r w:rsidRPr="00EC4105">
              <w:rPr>
                <w:rFonts w:ascii="Garamond" w:hAnsi="Garamond"/>
                <w:sz w:val="22"/>
                <w:szCs w:val="22"/>
              </w:rPr>
              <w:t>…</w:t>
            </w:r>
          </w:p>
        </w:tc>
      </w:tr>
      <w:tr w:rsidR="000A04B8" w:rsidRPr="00912D85" w:rsidTr="00074DA9">
        <w:trPr>
          <w:trHeight w:val="435"/>
        </w:trPr>
        <w:tc>
          <w:tcPr>
            <w:tcW w:w="982" w:type="dxa"/>
            <w:vAlign w:val="center"/>
          </w:tcPr>
          <w:p w:rsidR="000A04B8" w:rsidRPr="000A23C2" w:rsidRDefault="000A04B8" w:rsidP="006C2FDC">
            <w:pPr>
              <w:spacing w:before="120" w:after="120"/>
              <w:jc w:val="center"/>
              <w:rPr>
                <w:rFonts w:ascii="Garamond" w:hAnsi="Garamond"/>
                <w:b/>
                <w:bCs/>
                <w:sz w:val="22"/>
                <w:szCs w:val="22"/>
              </w:rPr>
            </w:pPr>
            <w:r w:rsidRPr="000A23C2">
              <w:rPr>
                <w:rFonts w:ascii="Garamond" w:hAnsi="Garamond"/>
                <w:b/>
                <w:bCs/>
                <w:sz w:val="22"/>
                <w:szCs w:val="22"/>
              </w:rPr>
              <w:lastRenderedPageBreak/>
              <w:t>9.2.3</w:t>
            </w:r>
          </w:p>
        </w:tc>
        <w:tc>
          <w:tcPr>
            <w:tcW w:w="6985" w:type="dxa"/>
          </w:tcPr>
          <w:p w:rsidR="000A04B8" w:rsidRPr="000A23C2" w:rsidRDefault="000A04B8" w:rsidP="006C2FDC">
            <w:pPr>
              <w:spacing w:before="120" w:after="120"/>
              <w:ind w:firstLine="567"/>
              <w:jc w:val="both"/>
              <w:outlineLvl w:val="0"/>
              <w:rPr>
                <w:rFonts w:ascii="Garamond" w:eastAsia="Batang" w:hAnsi="Garamond" w:cs="Garamond"/>
                <w:sz w:val="22"/>
                <w:szCs w:val="22"/>
                <w:lang w:eastAsia="ar-SA"/>
              </w:rPr>
            </w:pPr>
            <w:r w:rsidRPr="000A23C2">
              <w:rPr>
                <w:rFonts w:ascii="Garamond" w:eastAsia="Batang" w:hAnsi="Garamond" w:cs="Garamond"/>
                <w:sz w:val="22"/>
                <w:szCs w:val="22"/>
                <w:lang w:eastAsia="ar-SA"/>
              </w:rPr>
              <w:t>Поставщик по ДПМ ВИЭ вправе обеспечивать исполнение своих обязательств по ДПМ ВИЭ, заключаемым в отношении нового проекта ВИЭ в соответствии с настоящим разделом, штрафом по соответствующим ДПМ ВИЭ, оплата которого осуществляется по аккредитиву в соответствии с ДПМ ВИЭ, Договором о присоединении и Соглашением об оплате штрафов по ДПМ ВИЭ по аккредитиву.</w:t>
            </w:r>
          </w:p>
          <w:p w:rsidR="000A04B8" w:rsidRPr="000A23C2" w:rsidRDefault="000A04B8" w:rsidP="006C2FDC">
            <w:pPr>
              <w:suppressAutoHyphens/>
              <w:spacing w:before="120" w:after="120"/>
              <w:ind w:firstLine="567"/>
              <w:jc w:val="both"/>
              <w:rPr>
                <w:rFonts w:ascii="Garamond" w:eastAsia="Batang" w:hAnsi="Garamond" w:cs="Garamond"/>
                <w:sz w:val="22"/>
                <w:szCs w:val="22"/>
                <w:lang w:eastAsia="ar-SA"/>
              </w:rPr>
            </w:pPr>
            <w:r w:rsidRPr="000A23C2">
              <w:rPr>
                <w:rFonts w:ascii="Garamond" w:eastAsia="Batang" w:hAnsi="Garamond" w:cs="Garamond"/>
                <w:sz w:val="22"/>
                <w:szCs w:val="22"/>
                <w:lang w:eastAsia="ar-SA"/>
              </w:rPr>
              <w:t xml:space="preserve">В случае если исполнение обязательств по ДПМ ВИЭ, заключенным в отношении первоначального проекта ВИЭ, обеспечено штрафом, оплата которого осуществляется по аккредитиву, поставщик по таким ДПМ ВИЭ вправе обеспечивать исполнение своих обязательств по ДПМ ВИЭ, заключаемым в отношении нового проекта ВИЭ, штрафом, оплата которого осуществляется по аккредитиву, открытому для оплаты штрафов по ДПМ ВИЭ, заключенным в отношении первоначального проекта ВИЭ, </w:t>
            </w:r>
            <w:r w:rsidRPr="000A23C2">
              <w:rPr>
                <w:rFonts w:ascii="Garamond" w:eastAsia="Batang" w:hAnsi="Garamond" w:cs="Garamond"/>
                <w:sz w:val="22"/>
                <w:szCs w:val="22"/>
                <w:lang w:eastAsia="ar-SA"/>
              </w:rPr>
              <w:lastRenderedPageBreak/>
              <w:t>при условии соответствия указанного аккредитива требованиям пунктов 7.4 настоящего Регламента и внесения в него следующего изменения: в назначении платежа аккредитива должно быть указано: «Оплата по Соглашению № ____ от ______ и (или) Соглашению № ____ от ______ … и (или) Соглашению № ____ от ______ » (в назначении платежа должны быть поименованы все Соглашения об оплате штрафов по ДПМ ВИЭ, заключенные в отношении каждого нового проекта ВИЭ, и Соглашение об оплате штрафов по ДПМ ВИЭ, заключенное в отношении первоначального проекта ВИЭ).</w:t>
            </w:r>
          </w:p>
          <w:p w:rsidR="000A04B8" w:rsidRPr="000A23C2" w:rsidRDefault="000A04B8" w:rsidP="006C2FDC">
            <w:pPr>
              <w:suppressAutoHyphens/>
              <w:spacing w:before="120" w:after="120"/>
              <w:ind w:firstLine="567"/>
              <w:jc w:val="both"/>
              <w:rPr>
                <w:rFonts w:ascii="Garamond" w:eastAsia="Batang" w:hAnsi="Garamond" w:cs="Garamond"/>
                <w:sz w:val="22"/>
                <w:szCs w:val="22"/>
                <w:lang w:eastAsia="ar-SA"/>
              </w:rPr>
            </w:pPr>
            <w:r w:rsidRPr="000A23C2">
              <w:rPr>
                <w:rFonts w:ascii="Garamond" w:eastAsia="Batang" w:hAnsi="Garamond" w:cs="Garamond"/>
                <w:sz w:val="22"/>
                <w:szCs w:val="22"/>
                <w:lang w:eastAsia="ar-SA"/>
              </w:rPr>
              <w:t>В целях подписания соглашения об оплате штрафов по ДПМ ВИЭ, заключаемым в отношении нового объекта ВИЭ, по аккредитиву поставщик мощности по ДПМ ВИЭ, заключенным в отношении первоначального проекта ВИЭ, направляет в КО и ЦФР на бумажном носителе в отношении соответствующего нового объекта ВИЭ заявление о заключении соглашения о порядке расчетов, связанных с уплатой продавцом штрафов по ДПМ ВИЭ, по форме:</w:t>
            </w:r>
          </w:p>
          <w:p w:rsidR="000A04B8" w:rsidRPr="000A23C2" w:rsidRDefault="000A04B8" w:rsidP="006C2FDC">
            <w:pPr>
              <w:suppressAutoHyphens/>
              <w:spacing w:before="120" w:after="120"/>
              <w:ind w:firstLine="567"/>
              <w:jc w:val="both"/>
              <w:rPr>
                <w:rFonts w:ascii="Garamond" w:eastAsia="Batang" w:hAnsi="Garamond" w:cs="Garamond"/>
                <w:sz w:val="22"/>
                <w:szCs w:val="22"/>
                <w:lang w:eastAsia="ar-SA"/>
              </w:rPr>
            </w:pPr>
            <w:r w:rsidRPr="000A23C2">
              <w:rPr>
                <w:rFonts w:ascii="Garamond" w:eastAsia="Batang" w:hAnsi="Garamond" w:cs="Garamond"/>
                <w:sz w:val="22"/>
                <w:szCs w:val="22"/>
                <w:lang w:eastAsia="ar-SA"/>
              </w:rPr>
              <w:t>- приложения 5.1.2 к настоящему Регламенту – в случае если в отношении каждого нового проекта ВИЭ поставщиком мощности будет предоставлен новый аккредитив;</w:t>
            </w:r>
          </w:p>
          <w:p w:rsidR="000A04B8" w:rsidRPr="000A23C2" w:rsidRDefault="000A04B8" w:rsidP="006C2FDC">
            <w:pPr>
              <w:spacing w:before="120" w:after="120"/>
              <w:ind w:firstLine="567"/>
              <w:jc w:val="both"/>
              <w:outlineLvl w:val="0"/>
              <w:rPr>
                <w:rFonts w:ascii="Garamond" w:eastAsia="Batang" w:hAnsi="Garamond" w:cs="Garamond"/>
                <w:sz w:val="22"/>
                <w:szCs w:val="22"/>
                <w:lang w:eastAsia="ar-SA"/>
              </w:rPr>
            </w:pPr>
            <w:r w:rsidRPr="000A23C2">
              <w:rPr>
                <w:rFonts w:ascii="Garamond" w:eastAsia="Batang" w:hAnsi="Garamond" w:cs="Garamond"/>
                <w:sz w:val="22"/>
                <w:szCs w:val="22"/>
                <w:lang w:eastAsia="ar-SA"/>
              </w:rPr>
              <w:t>- приложения 5.1.3 – в случае если исполнение обязательств по новому проекту ВИЭ будет обеспечиваться предоставленным в отношении первоначального проекта ВИЭ аккредитивом.</w:t>
            </w:r>
          </w:p>
          <w:p w:rsidR="000A04B8" w:rsidRPr="000A23C2" w:rsidRDefault="000A04B8" w:rsidP="006C2FDC">
            <w:pPr>
              <w:suppressAutoHyphens/>
              <w:spacing w:before="120" w:after="120"/>
              <w:ind w:firstLine="567"/>
              <w:jc w:val="both"/>
              <w:rPr>
                <w:rFonts w:ascii="Garamond" w:eastAsia="Batang" w:hAnsi="Garamond" w:cs="Garamond"/>
                <w:sz w:val="22"/>
                <w:szCs w:val="22"/>
                <w:lang w:eastAsia="ar-SA"/>
              </w:rPr>
            </w:pPr>
            <w:r w:rsidRPr="000A23C2">
              <w:rPr>
                <w:rFonts w:ascii="Garamond" w:eastAsia="Batang" w:hAnsi="Garamond" w:cs="Garamond"/>
                <w:sz w:val="22"/>
                <w:szCs w:val="22"/>
                <w:lang w:eastAsia="ar-SA"/>
              </w:rPr>
              <w:t xml:space="preserve">В течение 7 (семи) рабочих дней с даты, следующей за датой получения от поставщика мощности по ДПМ ВИЭ, заключенным в отношении первоначального проекта ВИЭ, указанного заявления, КО организует подписание соглашения об оплате штрафов по ДПМ ВИЭ по аккредитиву в отношении объекта генерации, предусмотренного новым проектом ВИЭ, указанного в полученном заявлении, и в течение 5 (пяти) рабочих дней с даты заключения соглашения направляет в ЦФР по одному подлинному экземпляру подписанного соглашения об оплате штрафов по ДПМ ВИЭ по аккредитиву и в электронном виде с ЭП реестр заключенных соглашений об оплате штрафов по ДПМ ВИЭ по аккредитиву по форме приложения 4.5 к настоящему Регламенту, а также копию подписанного соглашения об оплате штрафов по ДПМ ВИЭ по аккредитиву поставщику </w:t>
            </w:r>
            <w:r w:rsidRPr="000A23C2">
              <w:rPr>
                <w:rFonts w:ascii="Garamond" w:eastAsia="Batang" w:hAnsi="Garamond" w:cs="Garamond"/>
                <w:sz w:val="22"/>
                <w:szCs w:val="22"/>
                <w:lang w:eastAsia="ar-SA"/>
              </w:rPr>
              <w:lastRenderedPageBreak/>
              <w:t>мощности по ДПМ ВИЭ, представившему заявление о заключении указанного соглашения.</w:t>
            </w:r>
          </w:p>
          <w:p w:rsidR="000A04B8" w:rsidRPr="000A23C2" w:rsidRDefault="000A04B8" w:rsidP="006C2FDC">
            <w:pPr>
              <w:suppressAutoHyphens/>
              <w:spacing w:before="120" w:after="120"/>
              <w:ind w:firstLine="567"/>
              <w:jc w:val="both"/>
              <w:rPr>
                <w:rFonts w:ascii="Garamond" w:eastAsia="Batang" w:hAnsi="Garamond" w:cs="Garamond"/>
                <w:sz w:val="22"/>
                <w:szCs w:val="22"/>
                <w:lang w:eastAsia="ar-SA"/>
              </w:rPr>
            </w:pPr>
            <w:r w:rsidRPr="000A23C2">
              <w:rPr>
                <w:rFonts w:ascii="Garamond" w:eastAsia="Batang" w:hAnsi="Garamond" w:cs="Garamond"/>
                <w:sz w:val="22"/>
                <w:szCs w:val="22"/>
                <w:lang w:eastAsia="ar-SA"/>
              </w:rPr>
              <w:t xml:space="preserve">При подписании Соглашения в качестве суммы аккредитива, указываемой в Соглашении, указывается величина, равная совокупному размеру обеспечения исполнения обязательств продавца мощности, определяемого в отношении </w:t>
            </w:r>
            <w:r w:rsidRPr="000A23C2">
              <w:rPr>
                <w:rFonts w:ascii="Garamond" w:eastAsia="Batang" w:hAnsi="Garamond" w:cs="Garamond"/>
                <w:bCs/>
                <w:iCs/>
                <w:sz w:val="22"/>
                <w:szCs w:val="22"/>
                <w:lang w:eastAsia="ar-SA"/>
              </w:rPr>
              <w:t xml:space="preserve">ГТП генерации соответствующего объекта ВИЭ </w:t>
            </w:r>
            <w:r w:rsidRPr="000A23C2">
              <w:rPr>
                <w:rFonts w:ascii="Garamond" w:eastAsia="Batang" w:hAnsi="Garamond" w:cs="Garamond"/>
                <w:sz w:val="22"/>
                <w:szCs w:val="22"/>
                <w:lang w:eastAsia="ar-SA"/>
              </w:rPr>
              <w:t xml:space="preserve">в соответствии с порядком, предусмотренным п. 26.7 </w:t>
            </w:r>
            <w:r w:rsidRPr="000A23C2">
              <w:rPr>
                <w:rFonts w:ascii="Garamond" w:eastAsia="Batang" w:hAnsi="Garamond" w:cs="Garamond"/>
                <w:i/>
                <w:sz w:val="22"/>
                <w:szCs w:val="22"/>
                <w:lang w:eastAsia="ar-SA"/>
              </w:rPr>
              <w:t>Регламента финансовых расчетов на оптовом рынке электроэнергии</w:t>
            </w:r>
            <w:r w:rsidRPr="000A23C2">
              <w:rPr>
                <w:rFonts w:ascii="Garamond" w:eastAsia="Batang" w:hAnsi="Garamond" w:cs="Garamond"/>
                <w:sz w:val="22"/>
                <w:szCs w:val="22"/>
                <w:lang w:eastAsia="ar-SA"/>
              </w:rPr>
              <w:t xml:space="preserve"> (Приложение № 16 к </w:t>
            </w:r>
            <w:r w:rsidRPr="000A23C2">
              <w:rPr>
                <w:rFonts w:ascii="Garamond" w:eastAsia="Batang" w:hAnsi="Garamond" w:cs="Garamond"/>
                <w:i/>
                <w:sz w:val="22"/>
                <w:szCs w:val="22"/>
                <w:lang w:eastAsia="ar-SA"/>
              </w:rPr>
              <w:t>Договору</w:t>
            </w:r>
            <w:r w:rsidRPr="000A23C2">
              <w:rPr>
                <w:rFonts w:ascii="Garamond" w:eastAsia="Batang" w:hAnsi="Garamond" w:cs="Garamond"/>
                <w:sz w:val="22"/>
                <w:szCs w:val="22"/>
                <w:lang w:eastAsia="ar-SA"/>
              </w:rPr>
              <w:t xml:space="preserve"> </w:t>
            </w:r>
            <w:r w:rsidRPr="000A23C2">
              <w:rPr>
                <w:rFonts w:ascii="Garamond" w:eastAsia="Batang" w:hAnsi="Garamond" w:cs="Garamond"/>
                <w:i/>
                <w:spacing w:val="4"/>
                <w:sz w:val="22"/>
                <w:szCs w:val="22"/>
                <w:lang w:eastAsia="ar-SA"/>
              </w:rPr>
              <w:t>о присоединении к торговой системе оптового рынка</w:t>
            </w:r>
            <w:r w:rsidRPr="000A23C2">
              <w:rPr>
                <w:rFonts w:ascii="Garamond" w:eastAsia="Batang" w:hAnsi="Garamond" w:cs="Garamond"/>
                <w:spacing w:val="4"/>
                <w:sz w:val="22"/>
                <w:szCs w:val="22"/>
                <w:lang w:eastAsia="ar-SA"/>
              </w:rPr>
              <w:t>).</w:t>
            </w:r>
          </w:p>
          <w:p w:rsidR="000A04B8" w:rsidRPr="000A23C2" w:rsidRDefault="000A04B8" w:rsidP="006C2FDC">
            <w:pPr>
              <w:suppressAutoHyphens/>
              <w:spacing w:before="120" w:after="120"/>
              <w:ind w:firstLine="567"/>
              <w:jc w:val="both"/>
              <w:rPr>
                <w:rFonts w:ascii="Garamond" w:eastAsia="Batang" w:hAnsi="Garamond" w:cs="Garamond"/>
                <w:sz w:val="22"/>
                <w:szCs w:val="22"/>
                <w:lang w:eastAsia="ar-SA"/>
              </w:rPr>
            </w:pPr>
            <w:r w:rsidRPr="000A23C2">
              <w:rPr>
                <w:rFonts w:ascii="Garamond" w:eastAsia="Batang" w:hAnsi="Garamond" w:cs="Garamond"/>
                <w:sz w:val="22"/>
                <w:szCs w:val="22"/>
                <w:lang w:eastAsia="ar-SA"/>
              </w:rPr>
              <w:t xml:space="preserve">В случае если поставщиком мощности направлено </w:t>
            </w:r>
            <w:r w:rsidRPr="000A23C2">
              <w:rPr>
                <w:rFonts w:ascii="Garamond" w:eastAsia="Batang" w:hAnsi="Garamond" w:cs="Garamond"/>
                <w:sz w:val="22"/>
                <w:szCs w:val="22"/>
                <w:highlight w:val="yellow"/>
                <w:lang w:eastAsia="ar-SA"/>
              </w:rPr>
              <w:t>уведомление</w:t>
            </w:r>
            <w:r w:rsidRPr="000A23C2">
              <w:rPr>
                <w:rFonts w:ascii="Garamond" w:eastAsia="Batang" w:hAnsi="Garamond" w:cs="Garamond"/>
                <w:sz w:val="22"/>
                <w:szCs w:val="22"/>
                <w:lang w:eastAsia="ar-SA"/>
              </w:rPr>
              <w:t xml:space="preserve"> по форме приложения 5.1.3 к настоящему Регламенту, но в </w:t>
            </w:r>
            <w:r w:rsidRPr="000A23C2">
              <w:rPr>
                <w:rFonts w:ascii="Garamond" w:eastAsia="Batang" w:hAnsi="Garamond" w:cs="Garamond"/>
                <w:sz w:val="22"/>
                <w:szCs w:val="22"/>
                <w:highlight w:val="yellow"/>
                <w:lang w:eastAsia="ar-SA"/>
              </w:rPr>
              <w:t>уведомлении</w:t>
            </w:r>
            <w:r w:rsidRPr="000A23C2">
              <w:rPr>
                <w:rFonts w:ascii="Garamond" w:eastAsia="Batang" w:hAnsi="Garamond" w:cs="Garamond"/>
                <w:sz w:val="22"/>
                <w:szCs w:val="22"/>
                <w:lang w:eastAsia="ar-SA"/>
              </w:rPr>
              <w:t xml:space="preserve"> перечислены не все новые проекты ВИЭ, строительство которых предполагается вместо первоначального проекта, то КО такое </w:t>
            </w:r>
            <w:r w:rsidRPr="000A23C2">
              <w:rPr>
                <w:rFonts w:ascii="Garamond" w:eastAsia="Batang" w:hAnsi="Garamond" w:cs="Garamond"/>
                <w:sz w:val="22"/>
                <w:szCs w:val="22"/>
                <w:highlight w:val="yellow"/>
                <w:lang w:eastAsia="ar-SA"/>
              </w:rPr>
              <w:t>уведомление</w:t>
            </w:r>
            <w:r w:rsidRPr="000A23C2">
              <w:rPr>
                <w:rFonts w:ascii="Garamond" w:eastAsia="Batang" w:hAnsi="Garamond" w:cs="Garamond"/>
                <w:sz w:val="22"/>
                <w:szCs w:val="22"/>
                <w:lang w:eastAsia="ar-SA"/>
              </w:rPr>
              <w:t xml:space="preserve"> не рассматривает. </w:t>
            </w:r>
          </w:p>
          <w:p w:rsidR="000A04B8" w:rsidRPr="000A23C2" w:rsidRDefault="000A04B8" w:rsidP="006C2FDC">
            <w:pPr>
              <w:tabs>
                <w:tab w:val="left" w:pos="920"/>
              </w:tabs>
              <w:spacing w:before="120" w:after="120"/>
              <w:ind w:firstLine="567"/>
              <w:jc w:val="both"/>
              <w:rPr>
                <w:rFonts w:ascii="Garamond" w:hAnsi="Garamond"/>
                <w:sz w:val="22"/>
                <w:szCs w:val="22"/>
              </w:rPr>
            </w:pPr>
            <w:r w:rsidRPr="000A23C2">
              <w:rPr>
                <w:rFonts w:ascii="Garamond" w:hAnsi="Garamond"/>
                <w:sz w:val="22"/>
                <w:szCs w:val="22"/>
              </w:rPr>
              <w:t>В целях замены первоначального проекта новыми проектами поставщик по ДПМ ВИЭ направляет в ЦФР уведомление о намерении предоставить аккредитив (либо внести изменение в ранее открытый аккредитив) на бумажном носителе по форме приложения 14ж к настоящему Регламенту.</w:t>
            </w:r>
          </w:p>
          <w:p w:rsidR="000A04B8" w:rsidRPr="000A23C2" w:rsidRDefault="000A04B8" w:rsidP="006C2FDC">
            <w:pPr>
              <w:tabs>
                <w:tab w:val="left" w:pos="567"/>
              </w:tabs>
              <w:spacing w:before="120" w:after="120"/>
              <w:ind w:firstLine="550"/>
              <w:jc w:val="both"/>
              <w:rPr>
                <w:rFonts w:ascii="Garamond" w:hAnsi="Garamond"/>
                <w:sz w:val="22"/>
                <w:szCs w:val="22"/>
              </w:rPr>
            </w:pPr>
            <w:r w:rsidRPr="000A23C2">
              <w:rPr>
                <w:rFonts w:ascii="Garamond" w:hAnsi="Garamond"/>
                <w:sz w:val="22"/>
                <w:szCs w:val="22"/>
              </w:rPr>
              <w:t xml:space="preserve">ЦФР в течение 7 </w:t>
            </w:r>
            <w:r w:rsidRPr="000A23C2">
              <w:rPr>
                <w:rFonts w:ascii="Garamond" w:hAnsi="Garamond" w:cs="Garamond"/>
                <w:color w:val="000000"/>
                <w:sz w:val="22"/>
                <w:szCs w:val="22"/>
                <w:lang w:eastAsia="ar-SA"/>
              </w:rPr>
              <w:t>(семи)</w:t>
            </w:r>
            <w:r w:rsidRPr="000A23C2">
              <w:rPr>
                <w:rFonts w:ascii="Garamond" w:hAnsi="Garamond"/>
                <w:sz w:val="22"/>
                <w:szCs w:val="22"/>
              </w:rPr>
              <w:t xml:space="preserve"> рабочих дней с даты, следующей за наиболее поздней из даты получения от продавца по ДПМ ВИЭ уведомления по форме приложения 14ж к настоящему Регламенту и даты получения ЦФР через банк получателя средств уведомления об открытии аккредитива либо о внесении изменения в аккредитив, проверяет предоставленный аккредитив / аккредитив с учетом предполагаемого изменения на соответствие требованиям п. 9.2.3 настоящего Регламента:</w:t>
            </w:r>
          </w:p>
          <w:p w:rsidR="000A04B8" w:rsidRPr="000A23C2" w:rsidRDefault="000A04B8" w:rsidP="006C2FDC">
            <w:pPr>
              <w:tabs>
                <w:tab w:val="left" w:pos="567"/>
              </w:tabs>
              <w:spacing w:before="120" w:after="120"/>
              <w:ind w:firstLine="550"/>
              <w:jc w:val="both"/>
              <w:rPr>
                <w:rFonts w:ascii="Garamond" w:hAnsi="Garamond" w:cs="Garamond"/>
                <w:color w:val="000000"/>
                <w:sz w:val="22"/>
                <w:szCs w:val="22"/>
                <w:lang w:eastAsia="ar-SA"/>
              </w:rPr>
            </w:pPr>
            <w:r w:rsidRPr="000A23C2">
              <w:rPr>
                <w:rFonts w:ascii="Garamond" w:hAnsi="Garamond"/>
                <w:sz w:val="22"/>
                <w:szCs w:val="22"/>
              </w:rPr>
              <w:t xml:space="preserve"> - в случае соответствия предоставленного аккредитива / аккредитива с учетом предполагаемого изменения требованиям настоящего пункта принимает аккредитив / изменение условий аккредитива </w:t>
            </w:r>
            <w:r w:rsidRPr="000A23C2">
              <w:rPr>
                <w:rFonts w:ascii="Garamond" w:hAnsi="Garamond" w:cs="Garamond"/>
                <w:color w:val="000000"/>
                <w:sz w:val="22"/>
                <w:szCs w:val="22"/>
                <w:lang w:eastAsia="ar-SA"/>
              </w:rPr>
              <w:t xml:space="preserve">и </w:t>
            </w:r>
          </w:p>
          <w:p w:rsidR="000A04B8" w:rsidRPr="000A23C2" w:rsidRDefault="000A04B8" w:rsidP="006C2FDC">
            <w:pPr>
              <w:numPr>
                <w:ilvl w:val="0"/>
                <w:numId w:val="15"/>
              </w:numPr>
              <w:tabs>
                <w:tab w:val="left" w:pos="567"/>
              </w:tabs>
              <w:suppressAutoHyphens/>
              <w:spacing w:before="120" w:after="120"/>
              <w:ind w:left="1701" w:hanging="141"/>
              <w:jc w:val="both"/>
              <w:rPr>
                <w:rFonts w:ascii="Garamond" w:hAnsi="Garamond"/>
                <w:sz w:val="22"/>
                <w:szCs w:val="22"/>
              </w:rPr>
            </w:pPr>
            <w:r w:rsidRPr="000A23C2">
              <w:rPr>
                <w:rFonts w:ascii="Garamond" w:hAnsi="Garamond" w:cs="Garamond"/>
                <w:color w:val="000000"/>
                <w:sz w:val="22"/>
                <w:szCs w:val="22"/>
                <w:lang w:eastAsia="ar-SA"/>
              </w:rPr>
              <w:t xml:space="preserve">на следующий рабочий день после окончания срока проверки аккредитива / изменения условий аккредитива </w:t>
            </w:r>
            <w:r w:rsidRPr="000A23C2">
              <w:rPr>
                <w:rFonts w:ascii="Garamond" w:hAnsi="Garamond"/>
                <w:sz w:val="22"/>
                <w:szCs w:val="22"/>
              </w:rPr>
              <w:t xml:space="preserve">направляет КО реестр аккредитивов / реестр аккредитивов </w:t>
            </w:r>
            <w:r w:rsidRPr="000A23C2">
              <w:rPr>
                <w:rFonts w:ascii="Garamond" w:hAnsi="Garamond" w:cs="Garamond"/>
                <w:color w:val="000000"/>
                <w:sz w:val="22"/>
                <w:szCs w:val="22"/>
                <w:lang w:eastAsia="ar-SA"/>
              </w:rPr>
              <w:t xml:space="preserve">с указанием информации по </w:t>
            </w:r>
            <w:r w:rsidRPr="000A23C2">
              <w:rPr>
                <w:rFonts w:ascii="Garamond" w:hAnsi="Garamond" w:cs="Garamond"/>
                <w:color w:val="000000"/>
                <w:sz w:val="22"/>
                <w:szCs w:val="22"/>
                <w:lang w:eastAsia="ar-SA"/>
              </w:rPr>
              <w:lastRenderedPageBreak/>
              <w:t xml:space="preserve">аккредитиву с учетом принятого изменения по форме приложения 4.4 к настоящему Регламенту в электронном виде с применением электронной подписи; </w:t>
            </w:r>
          </w:p>
          <w:p w:rsidR="000A04B8" w:rsidRPr="000A23C2" w:rsidRDefault="000A04B8" w:rsidP="006C2FDC">
            <w:pPr>
              <w:numPr>
                <w:ilvl w:val="0"/>
                <w:numId w:val="15"/>
              </w:numPr>
              <w:tabs>
                <w:tab w:val="left" w:pos="567"/>
              </w:tabs>
              <w:suppressAutoHyphens/>
              <w:spacing w:before="120" w:after="120"/>
              <w:ind w:left="1701" w:hanging="141"/>
              <w:jc w:val="both"/>
              <w:rPr>
                <w:rFonts w:ascii="Garamond" w:hAnsi="Garamond"/>
                <w:sz w:val="22"/>
                <w:szCs w:val="22"/>
              </w:rPr>
            </w:pPr>
            <w:r w:rsidRPr="000A23C2">
              <w:rPr>
                <w:rFonts w:ascii="Garamond" w:hAnsi="Garamond" w:cs="Garamond"/>
                <w:color w:val="000000"/>
                <w:sz w:val="22"/>
                <w:szCs w:val="22"/>
                <w:lang w:eastAsia="ar-SA"/>
              </w:rPr>
              <w:t>в течение 3 (трех) рабочих дней после окончания срока на проведение проверки аккредитива / изменения условий аккредитива направляет на бумажном носителе информацию поставщику по ДПМ ВИЭ и в Совет рынка о принятии аккредитива / изменения в ранее открытый аккредитив</w:t>
            </w:r>
            <w:r w:rsidRPr="000A23C2">
              <w:rPr>
                <w:rFonts w:ascii="Garamond" w:hAnsi="Garamond"/>
                <w:sz w:val="22"/>
                <w:szCs w:val="22"/>
              </w:rPr>
              <w:t>;</w:t>
            </w:r>
          </w:p>
          <w:p w:rsidR="000A04B8" w:rsidRPr="000A23C2" w:rsidRDefault="000A04B8" w:rsidP="006C2FDC">
            <w:pPr>
              <w:suppressAutoHyphens/>
              <w:spacing w:before="120" w:after="120"/>
              <w:jc w:val="both"/>
              <w:outlineLvl w:val="0"/>
              <w:rPr>
                <w:rFonts w:ascii="Garamond" w:eastAsia="Batang" w:hAnsi="Garamond" w:cs="Garamond"/>
                <w:sz w:val="22"/>
                <w:szCs w:val="22"/>
                <w:lang w:eastAsia="ar-SA"/>
              </w:rPr>
            </w:pPr>
            <w:r w:rsidRPr="000A23C2">
              <w:rPr>
                <w:rFonts w:ascii="Garamond" w:eastAsia="Batang" w:hAnsi="Garamond" w:cs="Garamond"/>
                <w:sz w:val="22"/>
                <w:szCs w:val="22"/>
                <w:lang w:eastAsia="ar-SA"/>
              </w:rPr>
              <w:t xml:space="preserve"> - в случае несоответствия аккредитива / аккредитива с учетом предполагаемого изменения требованиям настоящего пункта либо в случае если аккредитив / изменения в аккредитив или уведомление по форме Приложения 14ж к настоящему Регламенту предоставлены (-о) в ЦФР позднее 1-го числа месяца, предшествующего месяцу, на который приходится дата начала поставки мощности по ДПМ ВИЭ, в течение 3 (трех) рабочих дней со дня, следующего за сроком окончания проверки аккредитива / изменения условий аккредитива, направляет продавцу по ДПМ ВИЭ на бумажном носителе мотивированный отказ в приеме аккредитива / изменения условий аккредитива, а также направляет исполняющему банку по открытому аккредитиву через банк получателя средств отказ от аккредитива / отказ в принятии изменения условий аккредитива.</w:t>
            </w:r>
          </w:p>
        </w:tc>
        <w:tc>
          <w:tcPr>
            <w:tcW w:w="6935" w:type="dxa"/>
          </w:tcPr>
          <w:p w:rsidR="000A04B8" w:rsidRPr="000A23C2" w:rsidRDefault="000A04B8" w:rsidP="006C2FDC">
            <w:pPr>
              <w:spacing w:before="120" w:after="120"/>
              <w:ind w:firstLine="567"/>
              <w:jc w:val="both"/>
              <w:outlineLvl w:val="0"/>
              <w:rPr>
                <w:rFonts w:ascii="Garamond" w:eastAsia="Batang" w:hAnsi="Garamond" w:cs="Garamond"/>
                <w:sz w:val="22"/>
                <w:szCs w:val="22"/>
                <w:lang w:eastAsia="ar-SA"/>
              </w:rPr>
            </w:pPr>
            <w:r w:rsidRPr="000A23C2">
              <w:rPr>
                <w:rFonts w:ascii="Garamond" w:eastAsia="Batang" w:hAnsi="Garamond" w:cs="Garamond"/>
                <w:sz w:val="22"/>
                <w:szCs w:val="22"/>
                <w:lang w:eastAsia="ar-SA"/>
              </w:rPr>
              <w:lastRenderedPageBreak/>
              <w:t>Поставщик по ДПМ ВИЭ вправе обеспечивать исполнение своих обязательств по ДПМ ВИЭ, заключаемым в отношении нового проекта ВИЭ в соответствии с настоящим разделом, штрафом по соответствующим ДПМ ВИЭ, оплата которого осуществляется по аккредитиву в соответствии с ДПМ ВИЭ, Договором о присоединении и Соглашением об оплате штрафов по ДПМ ВИЭ по аккредитиву.</w:t>
            </w:r>
          </w:p>
          <w:p w:rsidR="000A04B8" w:rsidRPr="000A23C2" w:rsidRDefault="000A04B8" w:rsidP="006C2FDC">
            <w:pPr>
              <w:suppressAutoHyphens/>
              <w:spacing w:before="120" w:after="120"/>
              <w:ind w:firstLine="567"/>
              <w:jc w:val="both"/>
              <w:rPr>
                <w:rFonts w:ascii="Garamond" w:eastAsia="Batang" w:hAnsi="Garamond" w:cs="Garamond"/>
                <w:sz w:val="22"/>
                <w:szCs w:val="22"/>
                <w:lang w:eastAsia="ar-SA"/>
              </w:rPr>
            </w:pPr>
            <w:r w:rsidRPr="000A23C2">
              <w:rPr>
                <w:rFonts w:ascii="Garamond" w:eastAsia="Batang" w:hAnsi="Garamond" w:cs="Garamond"/>
                <w:sz w:val="22"/>
                <w:szCs w:val="22"/>
                <w:lang w:eastAsia="ar-SA"/>
              </w:rPr>
              <w:t xml:space="preserve">В случае если исполнение обязательств по ДПМ ВИЭ, заключенным в отношении первоначального проекта ВИЭ, обеспечено штрафом, оплата которого осуществляется по аккредитиву, поставщик по таким ДПМ ВИЭ вправе обеспечивать исполнение своих обязательств по ДПМ ВИЭ, заключаемым в отношении нового проекта ВИЭ, штрафом, оплата которого осуществляется по аккредитиву, открытому для оплаты штрафов по ДПМ ВИЭ, заключенным в отношении первоначального </w:t>
            </w:r>
            <w:r w:rsidRPr="000A23C2">
              <w:rPr>
                <w:rFonts w:ascii="Garamond" w:eastAsia="Batang" w:hAnsi="Garamond" w:cs="Garamond"/>
                <w:sz w:val="22"/>
                <w:szCs w:val="22"/>
                <w:lang w:eastAsia="ar-SA"/>
              </w:rPr>
              <w:lastRenderedPageBreak/>
              <w:t>проекта ВИЭ, при условии соответствия указанного аккредитива требованиям пунктов 7.4 настоящего Регламента и внесения в него следующего изменения: в назначении платежа аккредитива должно быть указано: «Оплата по Соглашению № ____ от ______ и (или) Соглашению № ____ от ______ … и (или) Соглашению № ____ от ______ » (в назначении платежа должны быть поименованы все Соглашения об оплате штрафов по ДПМ ВИЭ, заключенные в отношении каждого нового проекта ВИЭ, и Соглашение об оплате штрафов по ДПМ ВИЭ, заключенное в отношении первоначального проекта ВИЭ).</w:t>
            </w:r>
          </w:p>
          <w:p w:rsidR="000A04B8" w:rsidRPr="000A23C2" w:rsidRDefault="000A04B8" w:rsidP="006C2FDC">
            <w:pPr>
              <w:suppressAutoHyphens/>
              <w:spacing w:before="120" w:after="120"/>
              <w:ind w:firstLine="567"/>
              <w:jc w:val="both"/>
              <w:rPr>
                <w:rFonts w:ascii="Garamond" w:eastAsia="Batang" w:hAnsi="Garamond" w:cs="Garamond"/>
                <w:sz w:val="22"/>
                <w:szCs w:val="22"/>
                <w:lang w:eastAsia="ar-SA"/>
              </w:rPr>
            </w:pPr>
            <w:r w:rsidRPr="000A23C2">
              <w:rPr>
                <w:rFonts w:ascii="Garamond" w:eastAsia="Batang" w:hAnsi="Garamond" w:cs="Garamond"/>
                <w:sz w:val="22"/>
                <w:szCs w:val="22"/>
                <w:lang w:eastAsia="ar-SA"/>
              </w:rPr>
              <w:t>В целях подписания соглашения об оплате штрафов по ДПМ ВИЭ, заключаемым в отношении нового объекта ВИЭ, по аккредитиву поставщик мощности по ДПМ ВИЭ, заключенным в отношении первоначального проекта ВИЭ, направляет в КО и ЦФР на бумажном носителе в отношении соответствующего нового объекта ВИЭ заявление о заключении соглашения о порядке расчетов, связанных с уплатой продавцом штрафов по ДПМ ВИЭ, по форме:</w:t>
            </w:r>
          </w:p>
          <w:p w:rsidR="000A04B8" w:rsidRPr="000A23C2" w:rsidRDefault="000A04B8" w:rsidP="006C2FDC">
            <w:pPr>
              <w:suppressAutoHyphens/>
              <w:spacing w:before="120" w:after="120"/>
              <w:ind w:firstLine="567"/>
              <w:jc w:val="both"/>
              <w:rPr>
                <w:rFonts w:ascii="Garamond" w:eastAsia="Batang" w:hAnsi="Garamond" w:cs="Garamond"/>
                <w:sz w:val="22"/>
                <w:szCs w:val="22"/>
                <w:lang w:eastAsia="ar-SA"/>
              </w:rPr>
            </w:pPr>
            <w:r w:rsidRPr="000A23C2">
              <w:rPr>
                <w:rFonts w:ascii="Garamond" w:eastAsia="Batang" w:hAnsi="Garamond" w:cs="Garamond"/>
                <w:sz w:val="22"/>
                <w:szCs w:val="22"/>
                <w:lang w:eastAsia="ar-SA"/>
              </w:rPr>
              <w:t>- приложения 5.1.2 к настоящему Регламенту – в случае если в отношении каждого нового проекта ВИЭ поставщиком мощности будет предоставлен новый аккредитив;</w:t>
            </w:r>
          </w:p>
          <w:p w:rsidR="000A04B8" w:rsidRPr="000A23C2" w:rsidRDefault="000A04B8" w:rsidP="006C2FDC">
            <w:pPr>
              <w:spacing w:before="120" w:after="120"/>
              <w:ind w:firstLine="567"/>
              <w:jc w:val="both"/>
              <w:outlineLvl w:val="0"/>
              <w:rPr>
                <w:rFonts w:ascii="Garamond" w:eastAsia="Batang" w:hAnsi="Garamond" w:cs="Garamond"/>
                <w:sz w:val="22"/>
                <w:szCs w:val="22"/>
                <w:lang w:eastAsia="ar-SA"/>
              </w:rPr>
            </w:pPr>
            <w:r w:rsidRPr="000A23C2">
              <w:rPr>
                <w:rFonts w:ascii="Garamond" w:eastAsia="Batang" w:hAnsi="Garamond" w:cs="Garamond"/>
                <w:sz w:val="22"/>
                <w:szCs w:val="22"/>
                <w:lang w:eastAsia="ar-SA"/>
              </w:rPr>
              <w:t>- приложения 5.1.3 – в случае если исполнение обязательств по новому проекту ВИЭ будет обеспечиваться предоставленным в отношении первоначального проекта ВИЭ аккредитивом.</w:t>
            </w:r>
          </w:p>
          <w:p w:rsidR="000A04B8" w:rsidRPr="000A23C2" w:rsidRDefault="000A04B8" w:rsidP="006C2FDC">
            <w:pPr>
              <w:suppressAutoHyphens/>
              <w:spacing w:before="120" w:after="120"/>
              <w:ind w:firstLine="567"/>
              <w:jc w:val="both"/>
              <w:rPr>
                <w:rFonts w:ascii="Garamond" w:eastAsia="Batang" w:hAnsi="Garamond" w:cs="Garamond"/>
                <w:sz w:val="22"/>
                <w:szCs w:val="22"/>
                <w:lang w:eastAsia="ar-SA"/>
              </w:rPr>
            </w:pPr>
            <w:r w:rsidRPr="000A23C2">
              <w:rPr>
                <w:rFonts w:ascii="Garamond" w:eastAsia="Batang" w:hAnsi="Garamond" w:cs="Garamond"/>
                <w:sz w:val="22"/>
                <w:szCs w:val="22"/>
                <w:lang w:eastAsia="ar-SA"/>
              </w:rPr>
              <w:t xml:space="preserve">В течение 7 (семи) рабочих дней с даты, следующей за датой получения от поставщика мощности по ДПМ ВИЭ, заключенным в отношении первоначального проекта ВИЭ, указанного заявления, КО организует подписание соглашения об оплате штрафов по ДПМ ВИЭ по аккредитиву в отношении объекта генерации, предусмотренного новым проектом ВИЭ, указанного в полученном заявлении, и в течение 5 (пяти) рабочих дней с даты заключения соглашения направляет в ЦФР по одному подлинному экземпляру подписанного соглашения об оплате штрафов по ДПМ ВИЭ по аккредитиву и в электронном виде с ЭП реестр заключенных соглашений об оплате штрафов по ДПМ ВИЭ по аккредитиву по форме приложения 4.5 к настоящему Регламенту, а также копию подписанного соглашения об оплате штрафов по ДПМ ВИЭ по </w:t>
            </w:r>
            <w:r w:rsidRPr="000A23C2">
              <w:rPr>
                <w:rFonts w:ascii="Garamond" w:eastAsia="Batang" w:hAnsi="Garamond" w:cs="Garamond"/>
                <w:sz w:val="22"/>
                <w:szCs w:val="22"/>
                <w:lang w:eastAsia="ar-SA"/>
              </w:rPr>
              <w:lastRenderedPageBreak/>
              <w:t>аккредитиву поставщику мощности по ДПМ ВИЭ, представившему заявление о заключении указанного соглашения.</w:t>
            </w:r>
          </w:p>
          <w:p w:rsidR="000A04B8" w:rsidRPr="000A23C2" w:rsidRDefault="000A04B8" w:rsidP="006C2FDC">
            <w:pPr>
              <w:suppressAutoHyphens/>
              <w:spacing w:before="120" w:after="120"/>
              <w:ind w:firstLine="567"/>
              <w:jc w:val="both"/>
              <w:rPr>
                <w:rFonts w:ascii="Garamond" w:eastAsia="Batang" w:hAnsi="Garamond" w:cs="Garamond"/>
                <w:sz w:val="22"/>
                <w:szCs w:val="22"/>
                <w:lang w:eastAsia="ar-SA"/>
              </w:rPr>
            </w:pPr>
            <w:r w:rsidRPr="000A23C2">
              <w:rPr>
                <w:rFonts w:ascii="Garamond" w:eastAsia="Batang" w:hAnsi="Garamond" w:cs="Garamond"/>
                <w:sz w:val="22"/>
                <w:szCs w:val="22"/>
                <w:lang w:eastAsia="ar-SA"/>
              </w:rPr>
              <w:t xml:space="preserve">При подписании Соглашения в качестве суммы аккредитива, указываемой в Соглашении, указывается величина, равная совокупному размеру обеспечения исполнения обязательств продавца мощности, определяемого в отношении </w:t>
            </w:r>
            <w:r w:rsidRPr="000A23C2">
              <w:rPr>
                <w:rFonts w:ascii="Garamond" w:eastAsia="Batang" w:hAnsi="Garamond" w:cs="Garamond"/>
                <w:bCs/>
                <w:iCs/>
                <w:sz w:val="22"/>
                <w:szCs w:val="22"/>
                <w:lang w:eastAsia="ar-SA"/>
              </w:rPr>
              <w:t xml:space="preserve">ГТП генерации соответствующего объекта ВИЭ </w:t>
            </w:r>
            <w:r w:rsidRPr="000A23C2">
              <w:rPr>
                <w:rFonts w:ascii="Garamond" w:eastAsia="Batang" w:hAnsi="Garamond" w:cs="Garamond"/>
                <w:sz w:val="22"/>
                <w:szCs w:val="22"/>
                <w:lang w:eastAsia="ar-SA"/>
              </w:rPr>
              <w:t xml:space="preserve">в соответствии с порядком, предусмотренным п. 26.7 </w:t>
            </w:r>
            <w:r w:rsidRPr="000A23C2">
              <w:rPr>
                <w:rFonts w:ascii="Garamond" w:eastAsia="Batang" w:hAnsi="Garamond" w:cs="Garamond"/>
                <w:i/>
                <w:sz w:val="22"/>
                <w:szCs w:val="22"/>
                <w:lang w:eastAsia="ar-SA"/>
              </w:rPr>
              <w:t>Регламента финансовых расчетов на оптовом рынке электроэнергии</w:t>
            </w:r>
            <w:r w:rsidRPr="000A23C2">
              <w:rPr>
                <w:rFonts w:ascii="Garamond" w:eastAsia="Batang" w:hAnsi="Garamond" w:cs="Garamond"/>
                <w:sz w:val="22"/>
                <w:szCs w:val="22"/>
                <w:lang w:eastAsia="ar-SA"/>
              </w:rPr>
              <w:t xml:space="preserve"> (Приложение № 16 к </w:t>
            </w:r>
            <w:r w:rsidRPr="000A23C2">
              <w:rPr>
                <w:rFonts w:ascii="Garamond" w:eastAsia="Batang" w:hAnsi="Garamond" w:cs="Garamond"/>
                <w:i/>
                <w:sz w:val="22"/>
                <w:szCs w:val="22"/>
                <w:lang w:eastAsia="ar-SA"/>
              </w:rPr>
              <w:t>Договору</w:t>
            </w:r>
            <w:r w:rsidRPr="000A23C2">
              <w:rPr>
                <w:rFonts w:ascii="Garamond" w:eastAsia="Batang" w:hAnsi="Garamond" w:cs="Garamond"/>
                <w:sz w:val="22"/>
                <w:szCs w:val="22"/>
                <w:lang w:eastAsia="ar-SA"/>
              </w:rPr>
              <w:t xml:space="preserve"> </w:t>
            </w:r>
            <w:r w:rsidRPr="000A23C2">
              <w:rPr>
                <w:rFonts w:ascii="Garamond" w:eastAsia="Batang" w:hAnsi="Garamond" w:cs="Garamond"/>
                <w:i/>
                <w:spacing w:val="4"/>
                <w:sz w:val="22"/>
                <w:szCs w:val="22"/>
                <w:lang w:eastAsia="ar-SA"/>
              </w:rPr>
              <w:t>о присоединении к торговой системе оптового рынка</w:t>
            </w:r>
            <w:r w:rsidRPr="000A23C2">
              <w:rPr>
                <w:rFonts w:ascii="Garamond" w:eastAsia="Batang" w:hAnsi="Garamond" w:cs="Garamond"/>
                <w:spacing w:val="4"/>
                <w:sz w:val="22"/>
                <w:szCs w:val="22"/>
                <w:lang w:eastAsia="ar-SA"/>
              </w:rPr>
              <w:t>).</w:t>
            </w:r>
          </w:p>
          <w:p w:rsidR="000A04B8" w:rsidRPr="000A23C2" w:rsidRDefault="000A04B8" w:rsidP="006C2FDC">
            <w:pPr>
              <w:suppressAutoHyphens/>
              <w:spacing w:before="120" w:after="120"/>
              <w:ind w:firstLine="567"/>
              <w:jc w:val="both"/>
              <w:rPr>
                <w:rFonts w:ascii="Garamond" w:eastAsia="Batang" w:hAnsi="Garamond" w:cs="Garamond"/>
                <w:sz w:val="22"/>
                <w:szCs w:val="22"/>
                <w:lang w:eastAsia="ar-SA"/>
              </w:rPr>
            </w:pPr>
            <w:r w:rsidRPr="000A23C2">
              <w:rPr>
                <w:rFonts w:ascii="Garamond" w:eastAsia="Batang" w:hAnsi="Garamond" w:cs="Garamond"/>
                <w:sz w:val="22"/>
                <w:szCs w:val="22"/>
                <w:lang w:eastAsia="ar-SA"/>
              </w:rPr>
              <w:t xml:space="preserve">В случае если поставщиком мощности направлено </w:t>
            </w:r>
            <w:r w:rsidRPr="000A23C2">
              <w:rPr>
                <w:rFonts w:ascii="Garamond" w:eastAsia="Batang" w:hAnsi="Garamond" w:cs="Garamond"/>
                <w:sz w:val="22"/>
                <w:szCs w:val="22"/>
                <w:highlight w:val="yellow"/>
                <w:lang w:eastAsia="ar-SA"/>
              </w:rPr>
              <w:t>заявление</w:t>
            </w:r>
            <w:r w:rsidRPr="000A23C2">
              <w:rPr>
                <w:rFonts w:ascii="Garamond" w:eastAsia="Batang" w:hAnsi="Garamond" w:cs="Garamond"/>
                <w:sz w:val="22"/>
                <w:szCs w:val="22"/>
                <w:lang w:eastAsia="ar-SA"/>
              </w:rPr>
              <w:t xml:space="preserve"> по форме приложения 5.1.3 к настоящему Регламенту, но в </w:t>
            </w:r>
            <w:r w:rsidRPr="000A23C2">
              <w:rPr>
                <w:rFonts w:ascii="Garamond" w:eastAsia="Batang" w:hAnsi="Garamond" w:cs="Garamond"/>
                <w:sz w:val="22"/>
                <w:szCs w:val="22"/>
                <w:highlight w:val="yellow"/>
                <w:lang w:eastAsia="ar-SA"/>
              </w:rPr>
              <w:t>заявлении</w:t>
            </w:r>
            <w:r w:rsidRPr="000A23C2">
              <w:rPr>
                <w:rFonts w:ascii="Garamond" w:eastAsia="Batang" w:hAnsi="Garamond" w:cs="Garamond"/>
                <w:sz w:val="22"/>
                <w:szCs w:val="22"/>
                <w:lang w:eastAsia="ar-SA"/>
              </w:rPr>
              <w:t xml:space="preserve"> перечислены не все новые проекты ВИЭ, строительство которых предполагается вместо первоначального проекта, то КО такое </w:t>
            </w:r>
            <w:r w:rsidRPr="000A23C2">
              <w:rPr>
                <w:rFonts w:ascii="Garamond" w:eastAsia="Batang" w:hAnsi="Garamond" w:cs="Garamond"/>
                <w:sz w:val="22"/>
                <w:szCs w:val="22"/>
                <w:highlight w:val="yellow"/>
                <w:lang w:eastAsia="ar-SA"/>
              </w:rPr>
              <w:t>заявление</w:t>
            </w:r>
            <w:r w:rsidRPr="000A23C2">
              <w:rPr>
                <w:rFonts w:ascii="Garamond" w:eastAsia="Batang" w:hAnsi="Garamond" w:cs="Garamond"/>
                <w:sz w:val="22"/>
                <w:szCs w:val="22"/>
                <w:lang w:eastAsia="ar-SA"/>
              </w:rPr>
              <w:t xml:space="preserve"> не рассматривает. </w:t>
            </w:r>
          </w:p>
          <w:p w:rsidR="000A04B8" w:rsidRPr="000A23C2" w:rsidRDefault="000A04B8" w:rsidP="006C2FDC">
            <w:pPr>
              <w:tabs>
                <w:tab w:val="left" w:pos="920"/>
              </w:tabs>
              <w:spacing w:before="120" w:after="120"/>
              <w:ind w:firstLine="567"/>
              <w:jc w:val="both"/>
              <w:rPr>
                <w:rFonts w:ascii="Garamond" w:hAnsi="Garamond"/>
                <w:sz w:val="22"/>
                <w:szCs w:val="22"/>
              </w:rPr>
            </w:pPr>
            <w:r w:rsidRPr="000A23C2">
              <w:rPr>
                <w:rFonts w:ascii="Garamond" w:hAnsi="Garamond"/>
                <w:sz w:val="22"/>
                <w:szCs w:val="22"/>
              </w:rPr>
              <w:t>В целях замены первоначального проекта новыми проектами поставщик по ДПМ ВИЭ направляет в ЦФР уведомление о намерении предоставить аккредитив (либо внести изменение в ранее открытый аккредитив) на бумажном носителе по форме приложения 14ж к настоящему Регламенту.</w:t>
            </w:r>
          </w:p>
          <w:p w:rsidR="000A04B8" w:rsidRPr="000A23C2" w:rsidRDefault="000A04B8" w:rsidP="006C2FDC">
            <w:pPr>
              <w:tabs>
                <w:tab w:val="left" w:pos="567"/>
              </w:tabs>
              <w:spacing w:before="120" w:after="120"/>
              <w:ind w:firstLine="550"/>
              <w:jc w:val="both"/>
              <w:rPr>
                <w:rFonts w:ascii="Garamond" w:hAnsi="Garamond"/>
                <w:sz w:val="22"/>
                <w:szCs w:val="22"/>
              </w:rPr>
            </w:pPr>
            <w:r w:rsidRPr="000A23C2">
              <w:rPr>
                <w:rFonts w:ascii="Garamond" w:hAnsi="Garamond"/>
                <w:sz w:val="22"/>
                <w:szCs w:val="22"/>
              </w:rPr>
              <w:t xml:space="preserve">ЦФР в течение 7 </w:t>
            </w:r>
            <w:r w:rsidRPr="000A23C2">
              <w:rPr>
                <w:rFonts w:ascii="Garamond" w:hAnsi="Garamond" w:cs="Garamond"/>
                <w:color w:val="000000"/>
                <w:sz w:val="22"/>
                <w:szCs w:val="22"/>
                <w:lang w:eastAsia="ar-SA"/>
              </w:rPr>
              <w:t>(семи)</w:t>
            </w:r>
            <w:r w:rsidRPr="000A23C2">
              <w:rPr>
                <w:rFonts w:ascii="Garamond" w:hAnsi="Garamond"/>
                <w:sz w:val="22"/>
                <w:szCs w:val="22"/>
              </w:rPr>
              <w:t xml:space="preserve"> рабочих дней с даты, следующей за наиболее поздней из даты получения от продавца по ДПМ ВИЭ уведомления по форме приложения 14ж к настоящему Регламенту и даты получения ЦФР через банк получателя средств уведомления об открытии аккредитива либо о внесении изменения в аккредитив, проверяет предоставленный аккредитив / аккредитив с учетом предполагаемого изменения на соответствие требованиям п. 9.2.3 настоящего Регламента:</w:t>
            </w:r>
          </w:p>
          <w:p w:rsidR="000A04B8" w:rsidRPr="000A23C2" w:rsidRDefault="000A04B8" w:rsidP="006C2FDC">
            <w:pPr>
              <w:tabs>
                <w:tab w:val="left" w:pos="567"/>
              </w:tabs>
              <w:spacing w:before="120" w:after="120"/>
              <w:ind w:firstLine="550"/>
              <w:jc w:val="both"/>
              <w:rPr>
                <w:rFonts w:ascii="Garamond" w:hAnsi="Garamond" w:cs="Garamond"/>
                <w:color w:val="000000"/>
                <w:sz w:val="22"/>
                <w:szCs w:val="22"/>
                <w:lang w:eastAsia="ar-SA"/>
              </w:rPr>
            </w:pPr>
            <w:r w:rsidRPr="000A23C2">
              <w:rPr>
                <w:rFonts w:ascii="Garamond" w:hAnsi="Garamond"/>
                <w:sz w:val="22"/>
                <w:szCs w:val="22"/>
              </w:rPr>
              <w:t xml:space="preserve"> - в случае соответствия предоставленного аккредитива / аккредитива с учетом предполагаемого изменения требованиям настоящего пункта принимает аккредитив / изменение условий аккредитива </w:t>
            </w:r>
            <w:r w:rsidRPr="000A23C2">
              <w:rPr>
                <w:rFonts w:ascii="Garamond" w:hAnsi="Garamond" w:cs="Garamond"/>
                <w:color w:val="000000"/>
                <w:sz w:val="22"/>
                <w:szCs w:val="22"/>
                <w:lang w:eastAsia="ar-SA"/>
              </w:rPr>
              <w:t xml:space="preserve">и </w:t>
            </w:r>
          </w:p>
          <w:p w:rsidR="000A04B8" w:rsidRPr="000A23C2" w:rsidRDefault="000A04B8" w:rsidP="006C2FDC">
            <w:pPr>
              <w:numPr>
                <w:ilvl w:val="0"/>
                <w:numId w:val="15"/>
              </w:numPr>
              <w:tabs>
                <w:tab w:val="left" w:pos="567"/>
              </w:tabs>
              <w:suppressAutoHyphens/>
              <w:spacing w:before="120" w:after="120"/>
              <w:ind w:left="1701" w:hanging="141"/>
              <w:jc w:val="both"/>
              <w:rPr>
                <w:rFonts w:ascii="Garamond" w:hAnsi="Garamond"/>
                <w:sz w:val="22"/>
                <w:szCs w:val="22"/>
              </w:rPr>
            </w:pPr>
            <w:r w:rsidRPr="000A23C2">
              <w:rPr>
                <w:rFonts w:ascii="Garamond" w:hAnsi="Garamond" w:cs="Garamond"/>
                <w:color w:val="000000"/>
                <w:sz w:val="22"/>
                <w:szCs w:val="22"/>
                <w:lang w:eastAsia="ar-SA"/>
              </w:rPr>
              <w:t xml:space="preserve">на следующий рабочий день после окончания срока проверки аккредитива / изменения условий аккредитива </w:t>
            </w:r>
            <w:r w:rsidRPr="000A23C2">
              <w:rPr>
                <w:rFonts w:ascii="Garamond" w:hAnsi="Garamond"/>
                <w:sz w:val="22"/>
                <w:szCs w:val="22"/>
              </w:rPr>
              <w:t xml:space="preserve">направляет КО реестр аккредитивов / </w:t>
            </w:r>
            <w:r w:rsidRPr="000A23C2">
              <w:rPr>
                <w:rFonts w:ascii="Garamond" w:hAnsi="Garamond"/>
                <w:sz w:val="22"/>
                <w:szCs w:val="22"/>
              </w:rPr>
              <w:lastRenderedPageBreak/>
              <w:t xml:space="preserve">реестр аккредитивов </w:t>
            </w:r>
            <w:r w:rsidRPr="000A23C2">
              <w:rPr>
                <w:rFonts w:ascii="Garamond" w:hAnsi="Garamond" w:cs="Garamond"/>
                <w:color w:val="000000"/>
                <w:sz w:val="22"/>
                <w:szCs w:val="22"/>
                <w:lang w:eastAsia="ar-SA"/>
              </w:rPr>
              <w:t xml:space="preserve">с указанием информации по аккредитиву с учетом принятого изменения по форме приложения 4.4 к настоящему Регламенту в электронном виде с применением электронной подписи; </w:t>
            </w:r>
          </w:p>
          <w:p w:rsidR="000A04B8" w:rsidRPr="000A23C2" w:rsidRDefault="000A04B8" w:rsidP="006C2FDC">
            <w:pPr>
              <w:numPr>
                <w:ilvl w:val="0"/>
                <w:numId w:val="15"/>
              </w:numPr>
              <w:tabs>
                <w:tab w:val="left" w:pos="567"/>
              </w:tabs>
              <w:suppressAutoHyphens/>
              <w:spacing w:before="120" w:after="120"/>
              <w:ind w:left="1701" w:hanging="141"/>
              <w:jc w:val="both"/>
              <w:rPr>
                <w:rFonts w:ascii="Garamond" w:hAnsi="Garamond"/>
                <w:sz w:val="22"/>
                <w:szCs w:val="22"/>
              </w:rPr>
            </w:pPr>
            <w:r w:rsidRPr="000A23C2">
              <w:rPr>
                <w:rFonts w:ascii="Garamond" w:hAnsi="Garamond" w:cs="Garamond"/>
                <w:color w:val="000000"/>
                <w:sz w:val="22"/>
                <w:szCs w:val="22"/>
                <w:lang w:eastAsia="ar-SA"/>
              </w:rPr>
              <w:t>в течение 3 (трех) рабочих дней после окончания срока на проведение проверки аккредитива / изменения условий аккредитива направляет на бумажном носителе информацию поставщику по ДПМ ВИЭ и в Совет рынка о принятии аккредитива / изменения в ранее открытый аккредитив</w:t>
            </w:r>
            <w:r w:rsidRPr="000A23C2">
              <w:rPr>
                <w:rFonts w:ascii="Garamond" w:hAnsi="Garamond"/>
                <w:sz w:val="22"/>
                <w:szCs w:val="22"/>
              </w:rPr>
              <w:t>;</w:t>
            </w:r>
          </w:p>
          <w:p w:rsidR="000A04B8" w:rsidRPr="000A23C2" w:rsidRDefault="000A04B8" w:rsidP="006C2FDC">
            <w:pPr>
              <w:suppressAutoHyphens/>
              <w:spacing w:before="120" w:after="120"/>
              <w:jc w:val="both"/>
              <w:outlineLvl w:val="0"/>
              <w:rPr>
                <w:rFonts w:ascii="Garamond" w:eastAsia="Batang" w:hAnsi="Garamond" w:cs="Garamond"/>
                <w:sz w:val="22"/>
                <w:szCs w:val="22"/>
                <w:lang w:eastAsia="ar-SA"/>
              </w:rPr>
            </w:pPr>
            <w:r w:rsidRPr="000A23C2">
              <w:rPr>
                <w:rFonts w:ascii="Garamond" w:eastAsia="Batang" w:hAnsi="Garamond" w:cs="Garamond"/>
                <w:sz w:val="22"/>
                <w:szCs w:val="22"/>
                <w:lang w:eastAsia="ar-SA"/>
              </w:rPr>
              <w:t xml:space="preserve"> - в случае несоответствия аккредитива / аккредитива с учетом предполагаемого изменения требованиям настоящего пункта либо в случае если аккредитив / изменения в аккредитив или уведомление по форме Приложения 14ж к настоящему Регламенту предоставлены (-о) в ЦФР позднее 1-го числа месяца, предшествующего месяцу, на который приходится дата начала поставки мощности по ДПМ ВИЭ, в течение 3 (трех) рабочих дней со дня, следующего за сроком окончания проверки аккредитива / изменения условий аккредитива, направляет продавцу по ДПМ ВИЭ на бумажном носителе мотивированный отказ в приеме аккредитива / изменения условий аккредитива, а также направляет исполняющему банку по открытому аккредитиву через банк получателя средств отказ от аккредитива / отказ в принятии изменения условий аккредитива.</w:t>
            </w:r>
          </w:p>
        </w:tc>
      </w:tr>
      <w:tr w:rsidR="000A04B8" w:rsidRPr="00912D85" w:rsidTr="00074DA9">
        <w:trPr>
          <w:trHeight w:val="435"/>
        </w:trPr>
        <w:tc>
          <w:tcPr>
            <w:tcW w:w="982" w:type="dxa"/>
            <w:vAlign w:val="center"/>
          </w:tcPr>
          <w:p w:rsidR="000A04B8" w:rsidRPr="000A23C2" w:rsidRDefault="000A04B8" w:rsidP="006C2FDC">
            <w:pPr>
              <w:spacing w:before="120" w:after="120"/>
              <w:jc w:val="center"/>
              <w:rPr>
                <w:rFonts w:ascii="Garamond" w:hAnsi="Garamond"/>
                <w:b/>
                <w:bCs/>
                <w:sz w:val="22"/>
                <w:szCs w:val="22"/>
              </w:rPr>
            </w:pPr>
            <w:r w:rsidRPr="000A23C2">
              <w:rPr>
                <w:rFonts w:ascii="Garamond" w:hAnsi="Garamond"/>
                <w:b/>
                <w:bCs/>
                <w:sz w:val="22"/>
                <w:szCs w:val="22"/>
              </w:rPr>
              <w:lastRenderedPageBreak/>
              <w:t>9.3</w:t>
            </w:r>
          </w:p>
        </w:tc>
        <w:tc>
          <w:tcPr>
            <w:tcW w:w="6985" w:type="dxa"/>
          </w:tcPr>
          <w:p w:rsidR="000A04B8" w:rsidRPr="000A23C2" w:rsidRDefault="000A04B8" w:rsidP="006C2FDC">
            <w:pPr>
              <w:numPr>
                <w:ilvl w:val="1"/>
                <w:numId w:val="0"/>
              </w:numPr>
              <w:tabs>
                <w:tab w:val="num" w:pos="993"/>
              </w:tabs>
              <w:spacing w:before="120" w:after="120"/>
              <w:ind w:firstLine="567"/>
              <w:jc w:val="both"/>
              <w:rPr>
                <w:rFonts w:ascii="Garamond" w:hAnsi="Garamond"/>
                <w:bCs/>
                <w:sz w:val="22"/>
                <w:szCs w:val="22"/>
              </w:rPr>
            </w:pPr>
            <w:r w:rsidRPr="000A23C2">
              <w:rPr>
                <w:rFonts w:ascii="Garamond" w:hAnsi="Garamond"/>
                <w:sz w:val="22"/>
                <w:szCs w:val="22"/>
              </w:rPr>
              <w:t>КО в течение первого рабочего дня месяца, с которого у поставщика мощности возникает право участия в торговле мощностью на оптовом рынке с использованием условных ГТП генерации, зарегистрированных с целью замены проекта по строительству объекта генерации ВИЭ, направляет:</w:t>
            </w:r>
          </w:p>
          <w:p w:rsidR="000A04B8" w:rsidRPr="000A23C2" w:rsidRDefault="000A04B8" w:rsidP="006C2FDC">
            <w:pPr>
              <w:suppressAutoHyphens/>
              <w:spacing w:before="120" w:after="120"/>
              <w:ind w:firstLine="567"/>
              <w:jc w:val="both"/>
              <w:rPr>
                <w:rFonts w:ascii="Garamond" w:eastAsia="Batang" w:hAnsi="Garamond" w:cs="Garamond"/>
                <w:sz w:val="22"/>
                <w:szCs w:val="22"/>
                <w:lang w:eastAsia="ar-SA"/>
              </w:rPr>
            </w:pPr>
            <w:r w:rsidRPr="000A23C2">
              <w:rPr>
                <w:rFonts w:ascii="Garamond" w:eastAsia="Batang" w:hAnsi="Garamond" w:cs="Garamond"/>
                <w:sz w:val="22"/>
                <w:szCs w:val="22"/>
                <w:lang w:eastAsia="ar-SA"/>
              </w:rPr>
              <w:t xml:space="preserve">- в электронном виде с ЭП в ЦФР Перечень новых </w:t>
            </w:r>
            <w:r w:rsidRPr="000A23C2">
              <w:rPr>
                <w:rFonts w:ascii="Garamond" w:eastAsia="Batang" w:hAnsi="Garamond" w:cs="Garamond"/>
                <w:sz w:val="22"/>
                <w:szCs w:val="22"/>
                <w:highlight w:val="yellow"/>
                <w:lang w:eastAsia="ar-SA"/>
              </w:rPr>
              <w:t>проектов</w:t>
            </w:r>
            <w:r w:rsidRPr="000A23C2">
              <w:rPr>
                <w:rFonts w:ascii="Garamond" w:eastAsia="Batang" w:hAnsi="Garamond" w:cs="Garamond"/>
                <w:sz w:val="22"/>
                <w:szCs w:val="22"/>
                <w:lang w:eastAsia="ar-SA"/>
              </w:rPr>
              <w:t xml:space="preserve"> ВИЭ по форме приложения 4.7’ к настоящему Регламенту;</w:t>
            </w:r>
          </w:p>
          <w:p w:rsidR="000A04B8" w:rsidRPr="000A23C2" w:rsidRDefault="000A04B8" w:rsidP="006C2FDC">
            <w:pPr>
              <w:suppressAutoHyphens/>
              <w:spacing w:before="120" w:after="120"/>
              <w:jc w:val="both"/>
              <w:outlineLvl w:val="0"/>
              <w:rPr>
                <w:rFonts w:ascii="Garamond" w:eastAsia="Batang" w:hAnsi="Garamond" w:cs="Garamond"/>
                <w:sz w:val="22"/>
                <w:szCs w:val="22"/>
                <w:lang w:eastAsia="ar-SA"/>
              </w:rPr>
            </w:pPr>
            <w:r w:rsidRPr="000A23C2">
              <w:rPr>
                <w:rFonts w:ascii="Garamond" w:hAnsi="Garamond"/>
                <w:sz w:val="22"/>
                <w:szCs w:val="22"/>
              </w:rPr>
              <w:t xml:space="preserve">- на бумажном носителе в Совет рынка Перечень новых </w:t>
            </w:r>
            <w:r w:rsidRPr="000A23C2">
              <w:rPr>
                <w:rFonts w:ascii="Garamond" w:hAnsi="Garamond"/>
                <w:sz w:val="22"/>
                <w:szCs w:val="22"/>
                <w:highlight w:val="yellow"/>
              </w:rPr>
              <w:t>проектов</w:t>
            </w:r>
            <w:r w:rsidRPr="000A23C2">
              <w:rPr>
                <w:rFonts w:ascii="Garamond" w:hAnsi="Garamond"/>
                <w:sz w:val="22"/>
                <w:szCs w:val="22"/>
              </w:rPr>
              <w:t xml:space="preserve"> ВИЭ по форме приложения 4.8’ к настоящему Регламенту.</w:t>
            </w:r>
          </w:p>
        </w:tc>
        <w:tc>
          <w:tcPr>
            <w:tcW w:w="6935" w:type="dxa"/>
          </w:tcPr>
          <w:p w:rsidR="000A04B8" w:rsidRPr="000A23C2" w:rsidRDefault="000A04B8" w:rsidP="006C2FDC">
            <w:pPr>
              <w:numPr>
                <w:ilvl w:val="1"/>
                <w:numId w:val="0"/>
              </w:numPr>
              <w:tabs>
                <w:tab w:val="num" w:pos="993"/>
              </w:tabs>
              <w:spacing w:before="120" w:after="120"/>
              <w:ind w:firstLine="567"/>
              <w:jc w:val="both"/>
              <w:rPr>
                <w:rFonts w:ascii="Garamond" w:hAnsi="Garamond"/>
                <w:bCs/>
                <w:sz w:val="22"/>
                <w:szCs w:val="22"/>
              </w:rPr>
            </w:pPr>
            <w:r w:rsidRPr="000A23C2">
              <w:rPr>
                <w:rFonts w:ascii="Garamond" w:hAnsi="Garamond"/>
                <w:sz w:val="22"/>
                <w:szCs w:val="22"/>
              </w:rPr>
              <w:t>КО в течение первого рабочего дня месяца, с которого у поставщика мощности возникает право участия в торговле мощностью на оптовом рынке с использованием условных ГТП генерации, зарегистрированных с целью замены проекта по строительству объекта генерации ВИЭ, направляет:</w:t>
            </w:r>
          </w:p>
          <w:p w:rsidR="000A04B8" w:rsidRPr="000A23C2" w:rsidRDefault="000A04B8" w:rsidP="006C2FDC">
            <w:pPr>
              <w:suppressAutoHyphens/>
              <w:spacing w:before="120" w:after="120"/>
              <w:ind w:firstLine="567"/>
              <w:jc w:val="both"/>
              <w:rPr>
                <w:rFonts w:ascii="Garamond" w:eastAsia="Batang" w:hAnsi="Garamond" w:cs="Garamond"/>
                <w:sz w:val="22"/>
                <w:szCs w:val="22"/>
                <w:lang w:eastAsia="ar-SA"/>
              </w:rPr>
            </w:pPr>
            <w:r w:rsidRPr="000A23C2">
              <w:rPr>
                <w:rFonts w:ascii="Garamond" w:eastAsia="Batang" w:hAnsi="Garamond" w:cs="Garamond"/>
                <w:sz w:val="22"/>
                <w:szCs w:val="22"/>
                <w:lang w:eastAsia="ar-SA"/>
              </w:rPr>
              <w:t xml:space="preserve">- в электронном виде с ЭП в ЦФР Перечень новых </w:t>
            </w:r>
            <w:r w:rsidRPr="000A23C2">
              <w:rPr>
                <w:rFonts w:ascii="Garamond" w:eastAsia="Batang" w:hAnsi="Garamond" w:cs="Garamond"/>
                <w:sz w:val="22"/>
                <w:szCs w:val="22"/>
                <w:highlight w:val="yellow"/>
                <w:lang w:eastAsia="ar-SA"/>
              </w:rPr>
              <w:t>объектов</w:t>
            </w:r>
            <w:r w:rsidRPr="000A23C2">
              <w:rPr>
                <w:rFonts w:ascii="Garamond" w:eastAsia="Batang" w:hAnsi="Garamond" w:cs="Garamond"/>
                <w:sz w:val="22"/>
                <w:szCs w:val="22"/>
                <w:lang w:eastAsia="ar-SA"/>
              </w:rPr>
              <w:t xml:space="preserve"> ВИЭ по форме приложения 4.7’ к настоящему Регламенту;</w:t>
            </w:r>
          </w:p>
          <w:p w:rsidR="000A04B8" w:rsidRPr="000A23C2" w:rsidRDefault="000A04B8" w:rsidP="006C2FDC">
            <w:pPr>
              <w:suppressAutoHyphens/>
              <w:spacing w:before="120" w:after="120"/>
              <w:jc w:val="both"/>
              <w:outlineLvl w:val="0"/>
              <w:rPr>
                <w:rFonts w:ascii="Garamond" w:eastAsia="Batang" w:hAnsi="Garamond" w:cs="Garamond"/>
                <w:sz w:val="22"/>
                <w:szCs w:val="22"/>
                <w:lang w:eastAsia="ar-SA"/>
              </w:rPr>
            </w:pPr>
            <w:r w:rsidRPr="000A23C2">
              <w:rPr>
                <w:rFonts w:ascii="Garamond" w:hAnsi="Garamond"/>
                <w:sz w:val="22"/>
                <w:szCs w:val="22"/>
              </w:rPr>
              <w:t xml:space="preserve">- на бумажном носителе в Совет рынка Перечень новых </w:t>
            </w:r>
            <w:r w:rsidRPr="000A23C2">
              <w:rPr>
                <w:rFonts w:ascii="Garamond" w:hAnsi="Garamond"/>
                <w:sz w:val="22"/>
                <w:szCs w:val="22"/>
                <w:highlight w:val="yellow"/>
              </w:rPr>
              <w:t>объектов</w:t>
            </w:r>
            <w:r w:rsidRPr="000A23C2">
              <w:rPr>
                <w:rFonts w:ascii="Garamond" w:hAnsi="Garamond"/>
                <w:sz w:val="22"/>
                <w:szCs w:val="22"/>
              </w:rPr>
              <w:t xml:space="preserve"> ВИЭ по форме приложения 4.8’ к настоящему Регламенту.</w:t>
            </w:r>
          </w:p>
        </w:tc>
      </w:tr>
      <w:tr w:rsidR="000A04B8" w:rsidRPr="00912D85" w:rsidTr="00074DA9">
        <w:trPr>
          <w:trHeight w:val="435"/>
        </w:trPr>
        <w:tc>
          <w:tcPr>
            <w:tcW w:w="982" w:type="dxa"/>
            <w:vAlign w:val="center"/>
          </w:tcPr>
          <w:p w:rsidR="000A04B8" w:rsidRPr="000A23C2" w:rsidRDefault="000A04B8" w:rsidP="006C2FDC">
            <w:pPr>
              <w:spacing w:before="120" w:after="120"/>
              <w:jc w:val="center"/>
              <w:rPr>
                <w:rFonts w:ascii="Garamond" w:hAnsi="Garamond"/>
                <w:b/>
                <w:bCs/>
                <w:sz w:val="22"/>
                <w:szCs w:val="22"/>
              </w:rPr>
            </w:pPr>
            <w:r w:rsidRPr="000A23C2">
              <w:rPr>
                <w:rFonts w:ascii="Garamond" w:hAnsi="Garamond"/>
                <w:b/>
                <w:bCs/>
                <w:sz w:val="22"/>
                <w:szCs w:val="22"/>
              </w:rPr>
              <w:lastRenderedPageBreak/>
              <w:t>Приложение 4.7</w:t>
            </w:r>
            <w:r w:rsidRPr="000A23C2">
              <w:rPr>
                <w:rFonts w:ascii="Garamond" w:hAnsi="Garamond"/>
                <w:b/>
                <w:bCs/>
                <w:sz w:val="22"/>
                <w:szCs w:val="22"/>
                <w:lang w:val="en-US"/>
              </w:rPr>
              <w:t>’</w:t>
            </w:r>
          </w:p>
        </w:tc>
        <w:tc>
          <w:tcPr>
            <w:tcW w:w="6985" w:type="dxa"/>
          </w:tcPr>
          <w:p w:rsidR="000A04B8" w:rsidRPr="000A23C2" w:rsidRDefault="000A04B8" w:rsidP="006C2FDC">
            <w:pPr>
              <w:keepNext/>
              <w:keepLines/>
              <w:spacing w:before="120" w:after="120"/>
              <w:jc w:val="right"/>
              <w:outlineLvl w:val="0"/>
              <w:rPr>
                <w:rFonts w:ascii="Garamond" w:hAnsi="Garamond"/>
                <w:b/>
                <w:sz w:val="22"/>
                <w:szCs w:val="22"/>
                <w:lang w:val="x-none" w:eastAsia="x-none"/>
              </w:rPr>
            </w:pPr>
            <w:r w:rsidRPr="000A23C2">
              <w:rPr>
                <w:rFonts w:ascii="Garamond" w:hAnsi="Garamond"/>
                <w:b/>
                <w:sz w:val="22"/>
                <w:szCs w:val="22"/>
                <w:lang w:val="x-none" w:eastAsia="x-none"/>
              </w:rPr>
              <w:t>Приложение 4.</w:t>
            </w:r>
            <w:r w:rsidRPr="000A23C2">
              <w:rPr>
                <w:rFonts w:ascii="Garamond" w:hAnsi="Garamond"/>
                <w:b/>
                <w:sz w:val="22"/>
                <w:szCs w:val="22"/>
                <w:lang w:eastAsia="x-none"/>
              </w:rPr>
              <w:t>7</w:t>
            </w:r>
            <w:r w:rsidRPr="000A23C2">
              <w:rPr>
                <w:rFonts w:ascii="Garamond" w:hAnsi="Garamond"/>
                <w:b/>
                <w:sz w:val="22"/>
                <w:szCs w:val="22"/>
                <w:lang w:val="x-none" w:eastAsia="x-none"/>
              </w:rPr>
              <w:t>’</w:t>
            </w:r>
          </w:p>
          <w:p w:rsidR="000A04B8" w:rsidRPr="000A23C2" w:rsidRDefault="000A04B8" w:rsidP="006C2FDC">
            <w:pPr>
              <w:suppressAutoHyphens/>
              <w:spacing w:before="120" w:after="120"/>
              <w:rPr>
                <w:rFonts w:ascii="Garamond" w:eastAsia="Batang" w:hAnsi="Garamond" w:cs="Garamond"/>
                <w:sz w:val="22"/>
                <w:szCs w:val="22"/>
                <w:lang w:eastAsia="ar-SA"/>
              </w:rPr>
            </w:pPr>
            <w:r w:rsidRPr="000A23C2">
              <w:rPr>
                <w:rFonts w:ascii="Garamond" w:eastAsia="Batang" w:hAnsi="Garamond" w:cs="Garamond"/>
                <w:b/>
                <w:bCs/>
                <w:sz w:val="22"/>
                <w:szCs w:val="22"/>
                <w:lang w:eastAsia="ar-SA"/>
              </w:rPr>
              <w:t xml:space="preserve">Перечень новых </w:t>
            </w:r>
            <w:r w:rsidRPr="000A23C2">
              <w:rPr>
                <w:rFonts w:ascii="Garamond" w:eastAsia="Batang" w:hAnsi="Garamond" w:cs="Garamond"/>
                <w:b/>
                <w:bCs/>
                <w:sz w:val="22"/>
                <w:szCs w:val="22"/>
                <w:highlight w:val="yellow"/>
                <w:lang w:eastAsia="ar-SA"/>
              </w:rPr>
              <w:t>проектов</w:t>
            </w:r>
            <w:r w:rsidRPr="000A23C2">
              <w:rPr>
                <w:rFonts w:ascii="Garamond" w:eastAsia="Batang" w:hAnsi="Garamond" w:cs="Garamond"/>
                <w:b/>
                <w:bCs/>
                <w:sz w:val="22"/>
                <w:szCs w:val="22"/>
                <w:lang w:eastAsia="ar-SA"/>
              </w:rPr>
              <w:t xml:space="preserve"> ВИЭ</w:t>
            </w:r>
          </w:p>
          <w:p w:rsidR="000A04B8" w:rsidRPr="000A23C2" w:rsidRDefault="000A04B8" w:rsidP="006C2FDC">
            <w:pPr>
              <w:suppressAutoHyphens/>
              <w:spacing w:before="120" w:after="120"/>
              <w:jc w:val="both"/>
              <w:outlineLvl w:val="0"/>
              <w:rPr>
                <w:rFonts w:ascii="Garamond" w:eastAsia="Batang" w:hAnsi="Garamond" w:cs="Garamond"/>
                <w:sz w:val="22"/>
                <w:szCs w:val="22"/>
                <w:lang w:eastAsia="ar-SA"/>
              </w:rPr>
            </w:pPr>
            <w:r w:rsidRPr="000A23C2">
              <w:rPr>
                <w:rFonts w:ascii="Garamond" w:hAnsi="Garamond"/>
                <w:sz w:val="22"/>
                <w:szCs w:val="22"/>
              </w:rPr>
              <w:t>…</w:t>
            </w:r>
          </w:p>
        </w:tc>
        <w:tc>
          <w:tcPr>
            <w:tcW w:w="6935" w:type="dxa"/>
          </w:tcPr>
          <w:p w:rsidR="000A04B8" w:rsidRPr="000A23C2" w:rsidRDefault="000A04B8" w:rsidP="006C2FDC">
            <w:pPr>
              <w:keepNext/>
              <w:keepLines/>
              <w:spacing w:before="120" w:after="120"/>
              <w:jc w:val="right"/>
              <w:outlineLvl w:val="0"/>
              <w:rPr>
                <w:rFonts w:ascii="Garamond" w:hAnsi="Garamond"/>
                <w:b/>
                <w:sz w:val="22"/>
                <w:szCs w:val="22"/>
                <w:lang w:val="x-none" w:eastAsia="x-none"/>
              </w:rPr>
            </w:pPr>
            <w:r w:rsidRPr="000A23C2">
              <w:rPr>
                <w:rFonts w:ascii="Garamond" w:hAnsi="Garamond"/>
                <w:b/>
                <w:sz w:val="22"/>
                <w:szCs w:val="22"/>
                <w:lang w:val="x-none" w:eastAsia="x-none"/>
              </w:rPr>
              <w:t>Приложение 4.</w:t>
            </w:r>
            <w:r w:rsidRPr="000A23C2">
              <w:rPr>
                <w:rFonts w:ascii="Garamond" w:hAnsi="Garamond"/>
                <w:b/>
                <w:sz w:val="22"/>
                <w:szCs w:val="22"/>
                <w:lang w:eastAsia="x-none"/>
              </w:rPr>
              <w:t>7</w:t>
            </w:r>
            <w:r w:rsidRPr="000A23C2">
              <w:rPr>
                <w:rFonts w:ascii="Garamond" w:hAnsi="Garamond"/>
                <w:b/>
                <w:sz w:val="22"/>
                <w:szCs w:val="22"/>
                <w:lang w:val="x-none" w:eastAsia="x-none"/>
              </w:rPr>
              <w:t>’</w:t>
            </w:r>
          </w:p>
          <w:p w:rsidR="000A04B8" w:rsidRPr="000A23C2" w:rsidRDefault="000A04B8" w:rsidP="006C2FDC">
            <w:pPr>
              <w:suppressAutoHyphens/>
              <w:spacing w:before="120" w:after="120"/>
              <w:rPr>
                <w:rFonts w:ascii="Garamond" w:eastAsia="Batang" w:hAnsi="Garamond" w:cs="Garamond"/>
                <w:sz w:val="22"/>
                <w:szCs w:val="22"/>
                <w:lang w:eastAsia="ar-SA"/>
              </w:rPr>
            </w:pPr>
            <w:r w:rsidRPr="000A23C2">
              <w:rPr>
                <w:rFonts w:ascii="Garamond" w:eastAsia="Batang" w:hAnsi="Garamond" w:cs="Garamond"/>
                <w:b/>
                <w:bCs/>
                <w:sz w:val="22"/>
                <w:szCs w:val="22"/>
                <w:lang w:eastAsia="ar-SA"/>
              </w:rPr>
              <w:t xml:space="preserve">Перечень новых </w:t>
            </w:r>
            <w:r w:rsidRPr="000A23C2">
              <w:rPr>
                <w:rFonts w:ascii="Garamond" w:eastAsia="Batang" w:hAnsi="Garamond" w:cs="Garamond"/>
                <w:b/>
                <w:bCs/>
                <w:sz w:val="22"/>
                <w:szCs w:val="22"/>
                <w:highlight w:val="yellow"/>
                <w:lang w:eastAsia="ar-SA"/>
              </w:rPr>
              <w:t>объектов</w:t>
            </w:r>
            <w:r w:rsidRPr="000A23C2">
              <w:rPr>
                <w:rFonts w:ascii="Garamond" w:eastAsia="Batang" w:hAnsi="Garamond" w:cs="Garamond"/>
                <w:b/>
                <w:bCs/>
                <w:sz w:val="22"/>
                <w:szCs w:val="22"/>
                <w:lang w:eastAsia="ar-SA"/>
              </w:rPr>
              <w:t xml:space="preserve"> ВИЭ</w:t>
            </w:r>
          </w:p>
          <w:p w:rsidR="000A04B8" w:rsidRPr="000A23C2" w:rsidRDefault="000A04B8" w:rsidP="006C2FDC">
            <w:pPr>
              <w:suppressAutoHyphens/>
              <w:spacing w:before="120" w:after="120"/>
              <w:jc w:val="both"/>
              <w:outlineLvl w:val="0"/>
              <w:rPr>
                <w:rFonts w:ascii="Garamond" w:eastAsia="Batang" w:hAnsi="Garamond" w:cs="Garamond"/>
                <w:sz w:val="22"/>
                <w:szCs w:val="22"/>
                <w:lang w:eastAsia="ar-SA"/>
              </w:rPr>
            </w:pPr>
            <w:r w:rsidRPr="000A23C2">
              <w:rPr>
                <w:rFonts w:ascii="Garamond" w:hAnsi="Garamond"/>
                <w:sz w:val="22"/>
                <w:szCs w:val="22"/>
              </w:rPr>
              <w:t>…</w:t>
            </w:r>
          </w:p>
        </w:tc>
      </w:tr>
      <w:tr w:rsidR="00B07FC5" w:rsidRPr="00912D85" w:rsidTr="00074DA9">
        <w:trPr>
          <w:trHeight w:val="435"/>
        </w:trPr>
        <w:tc>
          <w:tcPr>
            <w:tcW w:w="982" w:type="dxa"/>
            <w:vAlign w:val="center"/>
          </w:tcPr>
          <w:p w:rsidR="00B07FC5" w:rsidRPr="000A23C2" w:rsidRDefault="00B07FC5" w:rsidP="006C2FDC">
            <w:pPr>
              <w:spacing w:before="120" w:after="120"/>
              <w:jc w:val="center"/>
              <w:rPr>
                <w:rFonts w:ascii="Garamond" w:hAnsi="Garamond"/>
                <w:b/>
                <w:bCs/>
                <w:sz w:val="22"/>
                <w:szCs w:val="22"/>
              </w:rPr>
            </w:pPr>
            <w:r>
              <w:rPr>
                <w:rFonts w:ascii="Garamond" w:hAnsi="Garamond"/>
                <w:b/>
                <w:bCs/>
                <w:sz w:val="22"/>
                <w:szCs w:val="22"/>
              </w:rPr>
              <w:t>Приложение 5.1.3</w:t>
            </w:r>
          </w:p>
        </w:tc>
        <w:tc>
          <w:tcPr>
            <w:tcW w:w="6985" w:type="dxa"/>
          </w:tcPr>
          <w:p w:rsidR="00AE5D74" w:rsidRPr="00AE5D74" w:rsidRDefault="00AE5D74" w:rsidP="006C2FDC">
            <w:pPr>
              <w:tabs>
                <w:tab w:val="left" w:pos="4434"/>
              </w:tabs>
              <w:suppressAutoHyphens/>
              <w:spacing w:before="120" w:after="120"/>
              <w:jc w:val="right"/>
              <w:rPr>
                <w:rFonts w:ascii="Garamond" w:eastAsia="Batang" w:hAnsi="Garamond" w:cs="Garamond"/>
                <w:sz w:val="22"/>
                <w:szCs w:val="22"/>
                <w:lang w:eastAsia="ar-SA"/>
              </w:rPr>
            </w:pPr>
            <w:r w:rsidRPr="00AE5D74">
              <w:rPr>
                <w:rFonts w:ascii="Garamond" w:eastAsia="Batang" w:hAnsi="Garamond" w:cs="Garamond"/>
                <w:b/>
                <w:sz w:val="22"/>
                <w:szCs w:val="22"/>
                <w:lang w:eastAsia="ar-SA"/>
              </w:rPr>
              <w:t>Приложение 5.1.3</w:t>
            </w:r>
          </w:p>
          <w:p w:rsidR="00AE5D74" w:rsidRPr="00AE5D74" w:rsidRDefault="00AE5D74" w:rsidP="006C2FDC">
            <w:pPr>
              <w:tabs>
                <w:tab w:val="left" w:pos="4434"/>
              </w:tabs>
              <w:suppressAutoHyphens/>
              <w:spacing w:before="120" w:after="120"/>
              <w:rPr>
                <w:rFonts w:ascii="Garamond" w:eastAsia="Batang" w:hAnsi="Garamond" w:cs="Garamond"/>
                <w:sz w:val="22"/>
                <w:szCs w:val="22"/>
                <w:lang w:eastAsia="ar-SA"/>
              </w:rPr>
            </w:pPr>
          </w:p>
          <w:p w:rsidR="00AE5D74" w:rsidRDefault="00AE5D74" w:rsidP="006C2FDC">
            <w:pPr>
              <w:tabs>
                <w:tab w:val="left" w:pos="4434"/>
              </w:tabs>
              <w:suppressAutoHyphens/>
              <w:spacing w:before="120" w:after="120"/>
              <w:jc w:val="right"/>
              <w:rPr>
                <w:rFonts w:ascii="Garamond" w:eastAsia="Batang" w:hAnsi="Garamond" w:cs="Garamond"/>
                <w:sz w:val="22"/>
                <w:szCs w:val="22"/>
                <w:lang w:eastAsia="ar-SA"/>
              </w:rPr>
            </w:pPr>
            <w:r w:rsidRPr="00AE5D74">
              <w:rPr>
                <w:rFonts w:ascii="Garamond" w:eastAsia="Batang" w:hAnsi="Garamond" w:cs="Garamond"/>
                <w:b/>
                <w:sz w:val="22"/>
                <w:szCs w:val="22"/>
                <w:lang w:eastAsia="ar-SA"/>
              </w:rPr>
              <w:t>(на бланке заявителя)</w:t>
            </w:r>
            <w:r>
              <w:rPr>
                <w:rFonts w:ascii="Garamond" w:eastAsia="Batang" w:hAnsi="Garamond" w:cs="Garamond"/>
                <w:sz w:val="22"/>
                <w:szCs w:val="22"/>
                <w:lang w:eastAsia="ar-SA"/>
              </w:rPr>
              <w:t xml:space="preserve"> </w:t>
            </w:r>
            <w:r>
              <w:rPr>
                <w:rFonts w:ascii="Garamond" w:eastAsia="Batang" w:hAnsi="Garamond" w:cs="Garamond"/>
                <w:sz w:val="22"/>
                <w:szCs w:val="22"/>
                <w:lang w:eastAsia="ar-SA"/>
              </w:rPr>
              <w:tab/>
            </w:r>
            <w:r>
              <w:rPr>
                <w:rFonts w:ascii="Garamond" w:eastAsia="Batang" w:hAnsi="Garamond" w:cs="Garamond"/>
                <w:sz w:val="22"/>
                <w:szCs w:val="22"/>
                <w:lang w:eastAsia="ar-SA"/>
              </w:rPr>
              <w:tab/>
            </w:r>
          </w:p>
          <w:p w:rsidR="00AE5D74" w:rsidRPr="00AE5D74" w:rsidRDefault="00AE5D74" w:rsidP="006C2FDC">
            <w:pPr>
              <w:tabs>
                <w:tab w:val="left" w:pos="4434"/>
              </w:tabs>
              <w:suppressAutoHyphens/>
              <w:spacing w:before="120" w:after="120"/>
              <w:jc w:val="right"/>
              <w:rPr>
                <w:rFonts w:ascii="Garamond" w:eastAsia="Batang" w:hAnsi="Garamond" w:cs="Garamond"/>
                <w:sz w:val="22"/>
                <w:szCs w:val="22"/>
                <w:lang w:eastAsia="ar-SA"/>
              </w:rPr>
            </w:pPr>
            <w:r w:rsidRPr="00AE5D74">
              <w:rPr>
                <w:rFonts w:ascii="Garamond" w:eastAsia="Batang" w:hAnsi="Garamond" w:cs="Garamond"/>
                <w:sz w:val="22"/>
                <w:szCs w:val="22"/>
                <w:lang w:eastAsia="ar-SA"/>
              </w:rPr>
              <w:t>Председателю Правления</w:t>
            </w:r>
          </w:p>
          <w:p w:rsidR="00AE5D74" w:rsidRPr="00AE5D74" w:rsidRDefault="00AE5D74" w:rsidP="006C2FDC">
            <w:pPr>
              <w:tabs>
                <w:tab w:val="left" w:pos="4428"/>
              </w:tabs>
              <w:suppressAutoHyphens/>
              <w:spacing w:before="120" w:after="120"/>
              <w:rPr>
                <w:rFonts w:ascii="Garamond" w:eastAsia="Batang" w:hAnsi="Garamond" w:cs="Garamond"/>
                <w:sz w:val="22"/>
                <w:szCs w:val="22"/>
                <w:lang w:eastAsia="ar-SA"/>
              </w:rPr>
            </w:pPr>
            <w:r w:rsidRPr="00AE5D74">
              <w:rPr>
                <w:rFonts w:ascii="Garamond" w:eastAsia="Batang" w:hAnsi="Garamond" w:cs="Garamond"/>
                <w:sz w:val="22"/>
                <w:szCs w:val="22"/>
                <w:lang w:eastAsia="ar-SA"/>
              </w:rPr>
              <w:tab/>
            </w:r>
            <w:r>
              <w:rPr>
                <w:rFonts w:ascii="Garamond" w:eastAsia="Batang" w:hAnsi="Garamond" w:cs="Garamond"/>
                <w:sz w:val="22"/>
                <w:szCs w:val="22"/>
                <w:lang w:eastAsia="ar-SA"/>
              </w:rPr>
              <w:t>А</w:t>
            </w:r>
            <w:r w:rsidRPr="00AE5D74">
              <w:rPr>
                <w:rFonts w:ascii="Garamond" w:eastAsia="Batang" w:hAnsi="Garamond" w:cs="Garamond"/>
                <w:sz w:val="22"/>
                <w:szCs w:val="22"/>
                <w:lang w:eastAsia="ar-SA"/>
              </w:rPr>
              <w:t>О «АТС»</w:t>
            </w:r>
          </w:p>
          <w:p w:rsidR="00AE5D74" w:rsidRPr="00AE5D74" w:rsidRDefault="00AE5D74" w:rsidP="006C2FDC">
            <w:pPr>
              <w:suppressAutoHyphens/>
              <w:spacing w:before="120" w:after="120"/>
              <w:jc w:val="right"/>
              <w:rPr>
                <w:rFonts w:ascii="Garamond" w:eastAsia="Batang" w:hAnsi="Garamond" w:cs="Garamond"/>
                <w:sz w:val="22"/>
                <w:szCs w:val="22"/>
                <w:lang w:eastAsia="ar-SA"/>
              </w:rPr>
            </w:pPr>
            <w:r w:rsidRPr="00AE5D74">
              <w:rPr>
                <w:rFonts w:ascii="Garamond" w:eastAsia="Batang" w:hAnsi="Garamond" w:cs="Garamond"/>
                <w:sz w:val="22"/>
                <w:szCs w:val="22"/>
                <w:lang w:eastAsia="ar-SA"/>
              </w:rPr>
              <w:tab/>
            </w:r>
            <w:r w:rsidRPr="00AE5D74">
              <w:rPr>
                <w:rFonts w:ascii="Garamond" w:eastAsia="Batang" w:hAnsi="Garamond" w:cs="Garamond"/>
                <w:sz w:val="22"/>
                <w:szCs w:val="22"/>
                <w:lang w:eastAsia="ar-SA"/>
              </w:rPr>
              <w:tab/>
            </w:r>
            <w:r w:rsidRPr="00AE5D74">
              <w:rPr>
                <w:rFonts w:ascii="Garamond" w:eastAsia="Batang" w:hAnsi="Garamond" w:cs="Garamond"/>
                <w:sz w:val="22"/>
                <w:szCs w:val="22"/>
                <w:lang w:eastAsia="ar-SA"/>
              </w:rPr>
              <w:tab/>
            </w:r>
            <w:r w:rsidRPr="00AE5D74">
              <w:rPr>
                <w:rFonts w:ascii="Garamond" w:eastAsia="Batang" w:hAnsi="Garamond" w:cs="Garamond"/>
                <w:sz w:val="22"/>
                <w:szCs w:val="22"/>
                <w:lang w:eastAsia="ar-SA"/>
              </w:rPr>
              <w:tab/>
            </w:r>
            <w:r w:rsidRPr="00AE5D74">
              <w:rPr>
                <w:rFonts w:ascii="Garamond" w:eastAsia="Batang" w:hAnsi="Garamond" w:cs="Garamond"/>
                <w:sz w:val="22"/>
                <w:szCs w:val="22"/>
                <w:lang w:eastAsia="ar-SA"/>
              </w:rPr>
              <w:tab/>
            </w:r>
          </w:p>
          <w:p w:rsidR="00AE5D74" w:rsidRPr="00AE5D74" w:rsidRDefault="00AE5D74" w:rsidP="006C2FDC">
            <w:pPr>
              <w:suppressAutoHyphens/>
              <w:spacing w:before="120" w:after="120"/>
              <w:rPr>
                <w:rFonts w:ascii="Garamond" w:eastAsia="Batang" w:hAnsi="Garamond" w:cs="Garamond"/>
                <w:sz w:val="22"/>
                <w:szCs w:val="22"/>
                <w:lang w:eastAsia="ar-SA"/>
              </w:rPr>
            </w:pPr>
          </w:p>
          <w:p w:rsidR="00B07FC5" w:rsidRPr="00AE5D74" w:rsidRDefault="00AE5D74" w:rsidP="006C2FDC">
            <w:pPr>
              <w:keepNext/>
              <w:keepLines/>
              <w:spacing w:before="120" w:after="120"/>
              <w:jc w:val="center"/>
              <w:outlineLvl w:val="0"/>
              <w:rPr>
                <w:rFonts w:ascii="Garamond" w:hAnsi="Garamond"/>
                <w:b/>
                <w:sz w:val="22"/>
                <w:szCs w:val="22"/>
                <w:lang w:eastAsia="x-none"/>
              </w:rPr>
            </w:pPr>
            <w:r>
              <w:rPr>
                <w:rFonts w:ascii="Garamond" w:hAnsi="Garamond"/>
                <w:b/>
                <w:sz w:val="22"/>
                <w:szCs w:val="22"/>
                <w:lang w:eastAsia="x-none"/>
              </w:rPr>
              <w:t>…</w:t>
            </w:r>
          </w:p>
        </w:tc>
        <w:tc>
          <w:tcPr>
            <w:tcW w:w="6935" w:type="dxa"/>
          </w:tcPr>
          <w:p w:rsidR="00AE5D74" w:rsidRPr="00AE5D74" w:rsidRDefault="00AE5D74" w:rsidP="006C2FDC">
            <w:pPr>
              <w:tabs>
                <w:tab w:val="left" w:pos="4434"/>
              </w:tabs>
              <w:suppressAutoHyphens/>
              <w:spacing w:before="120" w:after="120"/>
              <w:jc w:val="right"/>
              <w:rPr>
                <w:rFonts w:ascii="Garamond" w:eastAsia="Batang" w:hAnsi="Garamond" w:cs="Garamond"/>
                <w:sz w:val="22"/>
                <w:szCs w:val="22"/>
                <w:lang w:eastAsia="ar-SA"/>
              </w:rPr>
            </w:pPr>
            <w:r w:rsidRPr="00AE5D74">
              <w:rPr>
                <w:rFonts w:ascii="Garamond" w:eastAsia="Batang" w:hAnsi="Garamond" w:cs="Garamond"/>
                <w:b/>
                <w:sz w:val="22"/>
                <w:szCs w:val="22"/>
                <w:lang w:eastAsia="ar-SA"/>
              </w:rPr>
              <w:t>Приложение 5.1.3</w:t>
            </w:r>
          </w:p>
          <w:p w:rsidR="00AE5D74" w:rsidRPr="00AE5D74" w:rsidRDefault="00AE5D74" w:rsidP="006C2FDC">
            <w:pPr>
              <w:tabs>
                <w:tab w:val="left" w:pos="4434"/>
              </w:tabs>
              <w:suppressAutoHyphens/>
              <w:spacing w:before="120" w:after="120"/>
              <w:rPr>
                <w:rFonts w:ascii="Garamond" w:eastAsia="Batang" w:hAnsi="Garamond" w:cs="Garamond"/>
                <w:sz w:val="22"/>
                <w:szCs w:val="22"/>
                <w:lang w:eastAsia="ar-SA"/>
              </w:rPr>
            </w:pPr>
          </w:p>
          <w:p w:rsidR="00AE5D74" w:rsidRDefault="00AE5D74" w:rsidP="006C2FDC">
            <w:pPr>
              <w:tabs>
                <w:tab w:val="left" w:pos="4434"/>
              </w:tabs>
              <w:suppressAutoHyphens/>
              <w:spacing w:before="120" w:after="120"/>
              <w:jc w:val="right"/>
              <w:rPr>
                <w:rFonts w:ascii="Garamond" w:eastAsia="Batang" w:hAnsi="Garamond" w:cs="Garamond"/>
                <w:sz w:val="22"/>
                <w:szCs w:val="22"/>
                <w:lang w:eastAsia="ar-SA"/>
              </w:rPr>
            </w:pPr>
            <w:r w:rsidRPr="00AE5D74">
              <w:rPr>
                <w:rFonts w:ascii="Garamond" w:eastAsia="Batang" w:hAnsi="Garamond" w:cs="Garamond"/>
                <w:b/>
                <w:sz w:val="22"/>
                <w:szCs w:val="22"/>
                <w:lang w:eastAsia="ar-SA"/>
              </w:rPr>
              <w:t>(на бланке заявителя)</w:t>
            </w:r>
            <w:r>
              <w:rPr>
                <w:rFonts w:ascii="Garamond" w:eastAsia="Batang" w:hAnsi="Garamond" w:cs="Garamond"/>
                <w:sz w:val="22"/>
                <w:szCs w:val="22"/>
                <w:lang w:eastAsia="ar-SA"/>
              </w:rPr>
              <w:t xml:space="preserve"> </w:t>
            </w:r>
            <w:r>
              <w:rPr>
                <w:rFonts w:ascii="Garamond" w:eastAsia="Batang" w:hAnsi="Garamond" w:cs="Garamond"/>
                <w:sz w:val="22"/>
                <w:szCs w:val="22"/>
                <w:lang w:eastAsia="ar-SA"/>
              </w:rPr>
              <w:tab/>
            </w:r>
            <w:r>
              <w:rPr>
                <w:rFonts w:ascii="Garamond" w:eastAsia="Batang" w:hAnsi="Garamond" w:cs="Garamond"/>
                <w:sz w:val="22"/>
                <w:szCs w:val="22"/>
                <w:lang w:eastAsia="ar-SA"/>
              </w:rPr>
              <w:tab/>
            </w:r>
          </w:p>
          <w:p w:rsidR="00AE5D74" w:rsidRPr="00994085" w:rsidRDefault="00AE5D74" w:rsidP="006C2FDC">
            <w:pPr>
              <w:tabs>
                <w:tab w:val="left" w:pos="4434"/>
              </w:tabs>
              <w:suppressAutoHyphens/>
              <w:spacing w:before="120" w:after="120"/>
              <w:jc w:val="right"/>
              <w:rPr>
                <w:rFonts w:ascii="Garamond" w:eastAsia="Batang" w:hAnsi="Garamond" w:cs="Garamond"/>
                <w:sz w:val="22"/>
                <w:szCs w:val="22"/>
                <w:lang w:eastAsia="ar-SA"/>
              </w:rPr>
            </w:pPr>
            <w:r w:rsidRPr="00994085">
              <w:rPr>
                <w:rFonts w:ascii="Garamond" w:eastAsia="Batang" w:hAnsi="Garamond" w:cs="Garamond"/>
                <w:sz w:val="22"/>
                <w:szCs w:val="22"/>
                <w:lang w:eastAsia="ar-SA"/>
              </w:rPr>
              <w:t>Председателю Правления</w:t>
            </w:r>
          </w:p>
          <w:p w:rsidR="00AE5D74" w:rsidRPr="00994085" w:rsidRDefault="00AE5D74" w:rsidP="006C2FDC">
            <w:pPr>
              <w:tabs>
                <w:tab w:val="left" w:pos="4428"/>
              </w:tabs>
              <w:suppressAutoHyphens/>
              <w:spacing w:before="120" w:after="120"/>
              <w:rPr>
                <w:rFonts w:ascii="Garamond" w:eastAsia="Batang" w:hAnsi="Garamond" w:cs="Garamond"/>
                <w:sz w:val="22"/>
                <w:szCs w:val="22"/>
                <w:lang w:eastAsia="ar-SA"/>
              </w:rPr>
            </w:pPr>
            <w:r w:rsidRPr="00994085">
              <w:rPr>
                <w:rFonts w:ascii="Garamond" w:eastAsia="Batang" w:hAnsi="Garamond" w:cs="Garamond"/>
                <w:sz w:val="22"/>
                <w:szCs w:val="22"/>
                <w:lang w:eastAsia="ar-SA"/>
              </w:rPr>
              <w:tab/>
              <w:t>АО «АТС»</w:t>
            </w:r>
          </w:p>
          <w:p w:rsidR="00AE5D74" w:rsidRPr="00994085" w:rsidRDefault="00AE5D74" w:rsidP="006C2FDC">
            <w:pPr>
              <w:tabs>
                <w:tab w:val="left" w:pos="4434"/>
              </w:tabs>
              <w:suppressAutoHyphens/>
              <w:spacing w:before="120" w:after="120"/>
              <w:jc w:val="right"/>
              <w:rPr>
                <w:rFonts w:ascii="Garamond" w:eastAsia="Batang" w:hAnsi="Garamond" w:cs="Garamond"/>
                <w:sz w:val="22"/>
                <w:szCs w:val="22"/>
                <w:highlight w:val="yellow"/>
                <w:lang w:eastAsia="ar-SA"/>
              </w:rPr>
            </w:pPr>
            <w:r w:rsidRPr="00994085">
              <w:rPr>
                <w:rFonts w:ascii="Garamond" w:eastAsia="Batang" w:hAnsi="Garamond" w:cs="Garamond"/>
                <w:sz w:val="22"/>
                <w:szCs w:val="22"/>
                <w:highlight w:val="yellow"/>
                <w:lang w:eastAsia="ar-SA"/>
              </w:rPr>
              <w:t>Председателю Правления</w:t>
            </w:r>
          </w:p>
          <w:p w:rsidR="00AE5D74" w:rsidRPr="00AE5D74" w:rsidRDefault="00AE5D74" w:rsidP="006C2FDC">
            <w:pPr>
              <w:tabs>
                <w:tab w:val="left" w:pos="4428"/>
              </w:tabs>
              <w:suppressAutoHyphens/>
              <w:spacing w:before="120" w:after="120"/>
              <w:rPr>
                <w:rFonts w:ascii="Garamond" w:eastAsia="Batang" w:hAnsi="Garamond" w:cs="Garamond"/>
                <w:sz w:val="22"/>
                <w:szCs w:val="22"/>
                <w:lang w:eastAsia="ar-SA"/>
              </w:rPr>
            </w:pPr>
            <w:r w:rsidRPr="00994085">
              <w:rPr>
                <w:rFonts w:ascii="Garamond" w:eastAsia="Batang" w:hAnsi="Garamond" w:cs="Garamond"/>
                <w:sz w:val="22"/>
                <w:szCs w:val="22"/>
                <w:highlight w:val="yellow"/>
                <w:lang w:eastAsia="ar-SA"/>
              </w:rPr>
              <w:tab/>
              <w:t>АО «ЦФР»</w:t>
            </w:r>
          </w:p>
          <w:p w:rsidR="00AE5D74" w:rsidRPr="00AE5D74" w:rsidRDefault="00AE5D74" w:rsidP="006C2FDC">
            <w:pPr>
              <w:suppressAutoHyphens/>
              <w:spacing w:before="120" w:after="120"/>
              <w:rPr>
                <w:rFonts w:ascii="Garamond" w:eastAsia="Batang" w:hAnsi="Garamond" w:cs="Garamond"/>
                <w:sz w:val="22"/>
                <w:szCs w:val="22"/>
                <w:lang w:eastAsia="ar-SA"/>
              </w:rPr>
            </w:pPr>
          </w:p>
          <w:p w:rsidR="00B07FC5" w:rsidRPr="00AE5D74" w:rsidRDefault="00AE5D74" w:rsidP="006C2FDC">
            <w:pPr>
              <w:keepNext/>
              <w:keepLines/>
              <w:spacing w:before="120" w:after="120"/>
              <w:jc w:val="center"/>
              <w:outlineLvl w:val="0"/>
              <w:rPr>
                <w:rFonts w:ascii="Garamond" w:hAnsi="Garamond"/>
                <w:b/>
                <w:sz w:val="22"/>
                <w:szCs w:val="22"/>
                <w:lang w:eastAsia="x-none"/>
              </w:rPr>
            </w:pPr>
            <w:r>
              <w:rPr>
                <w:rFonts w:ascii="Garamond" w:hAnsi="Garamond"/>
                <w:b/>
                <w:sz w:val="22"/>
                <w:szCs w:val="22"/>
                <w:lang w:eastAsia="x-none"/>
              </w:rPr>
              <w:t>…</w:t>
            </w:r>
          </w:p>
        </w:tc>
      </w:tr>
    </w:tbl>
    <w:p w:rsidR="005B778C" w:rsidRDefault="005B778C" w:rsidP="005B778C"/>
    <w:p w:rsidR="000A04B8" w:rsidRDefault="000A04B8" w:rsidP="000A04B8">
      <w:pPr>
        <w:pStyle w:val="subclauseindent"/>
        <w:ind w:left="0"/>
        <w:rPr>
          <w:rFonts w:ascii="Garamond" w:hAnsi="Garamond"/>
          <w:b/>
          <w:sz w:val="26"/>
          <w:szCs w:val="26"/>
          <w:lang w:val="ru-RU"/>
        </w:rPr>
      </w:pPr>
    </w:p>
    <w:p w:rsidR="000A04B8" w:rsidRPr="00C51D4B" w:rsidRDefault="000A04B8" w:rsidP="000A04B8">
      <w:pPr>
        <w:pStyle w:val="a6"/>
        <w:ind w:left="0" w:right="-314"/>
        <w:contextualSpacing w:val="0"/>
        <w:jc w:val="both"/>
        <w:rPr>
          <w:rFonts w:ascii="Garamond" w:hAnsi="Garamond"/>
          <w:b/>
          <w:bCs/>
          <w:sz w:val="26"/>
          <w:szCs w:val="26"/>
        </w:rPr>
      </w:pPr>
      <w:r w:rsidRPr="000A04B8">
        <w:rPr>
          <w:rFonts w:ascii="Garamond" w:hAnsi="Garamond"/>
          <w:b/>
          <w:bCs/>
          <w:sz w:val="26"/>
          <w:szCs w:val="26"/>
        </w:rPr>
        <w:t>Действующая редакция</w:t>
      </w:r>
    </w:p>
    <w:p w:rsidR="000A04B8" w:rsidRPr="00C51D4B" w:rsidRDefault="000A04B8" w:rsidP="000A04B8">
      <w:pPr>
        <w:pStyle w:val="a6"/>
        <w:ind w:left="0" w:right="-314"/>
        <w:contextualSpacing w:val="0"/>
        <w:jc w:val="both"/>
        <w:rPr>
          <w:rFonts w:ascii="Garamond" w:hAnsi="Garamond"/>
          <w:b/>
          <w:bCs/>
          <w:sz w:val="26"/>
          <w:szCs w:val="26"/>
        </w:rPr>
      </w:pPr>
    </w:p>
    <w:p w:rsidR="000A04B8" w:rsidRPr="00C51D4B" w:rsidRDefault="000A04B8" w:rsidP="000A04B8">
      <w:pPr>
        <w:pStyle w:val="afffff5"/>
      </w:pPr>
      <w:r w:rsidRPr="00C51D4B">
        <w:t>Приложение 4.8’</w:t>
      </w:r>
    </w:p>
    <w:p w:rsidR="000A04B8" w:rsidRPr="00C51D4B" w:rsidRDefault="000A04B8" w:rsidP="000A04B8">
      <w:pPr>
        <w:rPr>
          <w:rFonts w:ascii="Garamond" w:hAnsi="Garamond"/>
        </w:rPr>
      </w:pPr>
      <w:r w:rsidRPr="00C51D4B">
        <w:rPr>
          <w:rFonts w:ascii="Garamond" w:hAnsi="Garamond"/>
          <w:b/>
          <w:bCs/>
        </w:rPr>
        <w:t xml:space="preserve">Перечень новых </w:t>
      </w:r>
      <w:r w:rsidRPr="00C51D4B">
        <w:rPr>
          <w:rFonts w:ascii="Garamond" w:hAnsi="Garamond"/>
          <w:b/>
          <w:bCs/>
          <w:highlight w:val="yellow"/>
        </w:rPr>
        <w:t>проектов</w:t>
      </w:r>
      <w:r w:rsidRPr="00C51D4B">
        <w:rPr>
          <w:rFonts w:ascii="Garamond" w:hAnsi="Garamond"/>
          <w:b/>
          <w:bCs/>
        </w:rPr>
        <w:t xml:space="preserve"> ВИЭ</w:t>
      </w:r>
    </w:p>
    <w:tbl>
      <w:tblPr>
        <w:tblW w:w="15021" w:type="dxa"/>
        <w:tblLayout w:type="fixed"/>
        <w:tblLook w:val="04A0" w:firstRow="1" w:lastRow="0" w:firstColumn="1" w:lastColumn="0" w:noHBand="0" w:noVBand="1"/>
      </w:tblPr>
      <w:tblGrid>
        <w:gridCol w:w="593"/>
        <w:gridCol w:w="1670"/>
        <w:gridCol w:w="1134"/>
        <w:gridCol w:w="978"/>
        <w:gridCol w:w="1088"/>
        <w:gridCol w:w="1157"/>
        <w:gridCol w:w="668"/>
        <w:gridCol w:w="645"/>
        <w:gridCol w:w="1701"/>
        <w:gridCol w:w="2268"/>
        <w:gridCol w:w="1418"/>
        <w:gridCol w:w="1701"/>
      </w:tblGrid>
      <w:tr w:rsidR="000A04B8" w:rsidRPr="00C51D4B" w:rsidTr="000A04B8">
        <w:trPr>
          <w:trHeight w:val="945"/>
        </w:trPr>
        <w:tc>
          <w:tcPr>
            <w:tcW w:w="593" w:type="dxa"/>
            <w:tcBorders>
              <w:top w:val="single" w:sz="4" w:space="0" w:color="auto"/>
              <w:left w:val="single" w:sz="4" w:space="0" w:color="auto"/>
              <w:bottom w:val="single" w:sz="4" w:space="0" w:color="auto"/>
              <w:right w:val="single" w:sz="4" w:space="0" w:color="auto"/>
            </w:tcBorders>
            <w:shd w:val="clear" w:color="auto" w:fill="auto"/>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 п/п</w:t>
            </w:r>
          </w:p>
        </w:tc>
        <w:tc>
          <w:tcPr>
            <w:tcW w:w="1670" w:type="dxa"/>
            <w:tcBorders>
              <w:top w:val="single" w:sz="4" w:space="0" w:color="auto"/>
              <w:left w:val="nil"/>
              <w:bottom w:val="single" w:sz="4" w:space="0" w:color="auto"/>
              <w:right w:val="single" w:sz="4" w:space="0" w:color="auto"/>
            </w:tcBorders>
            <w:shd w:val="clear" w:color="auto" w:fill="auto"/>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Наименование участника оптового рынка</w:t>
            </w:r>
          </w:p>
        </w:tc>
        <w:tc>
          <w:tcPr>
            <w:tcW w:w="1134" w:type="dxa"/>
            <w:tcBorders>
              <w:top w:val="single" w:sz="4" w:space="0" w:color="auto"/>
              <w:left w:val="nil"/>
              <w:bottom w:val="single" w:sz="4" w:space="0" w:color="auto"/>
              <w:right w:val="single" w:sz="4" w:space="0" w:color="auto"/>
            </w:tcBorders>
            <w:shd w:val="clear" w:color="auto" w:fill="auto"/>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Код участника оптового рынка</w:t>
            </w:r>
          </w:p>
        </w:tc>
        <w:tc>
          <w:tcPr>
            <w:tcW w:w="978" w:type="dxa"/>
            <w:tcBorders>
              <w:top w:val="single" w:sz="4" w:space="0" w:color="auto"/>
              <w:left w:val="nil"/>
              <w:bottom w:val="single" w:sz="4" w:space="0" w:color="auto"/>
              <w:right w:val="single" w:sz="4" w:space="0" w:color="auto"/>
            </w:tcBorders>
            <w:shd w:val="clear" w:color="auto" w:fill="auto"/>
          </w:tcPr>
          <w:p w:rsidR="000A04B8" w:rsidRPr="00C51D4B" w:rsidRDefault="000A04B8" w:rsidP="000A04B8">
            <w:pPr>
              <w:jc w:val="center"/>
              <w:rPr>
                <w:rFonts w:ascii="Garamond" w:hAnsi="Garamond" w:cs="Calibri"/>
                <w:b/>
                <w:color w:val="000000"/>
                <w:sz w:val="20"/>
                <w:highlight w:val="yellow"/>
              </w:rPr>
            </w:pPr>
            <w:r w:rsidRPr="00C51D4B">
              <w:rPr>
                <w:rFonts w:ascii="Garamond" w:hAnsi="Garamond" w:cs="Calibri"/>
                <w:b/>
                <w:color w:val="000000"/>
                <w:sz w:val="20"/>
                <w:highlight w:val="yellow"/>
              </w:rPr>
              <w:t>Наименование проекта</w:t>
            </w:r>
          </w:p>
        </w:tc>
        <w:tc>
          <w:tcPr>
            <w:tcW w:w="1088" w:type="dxa"/>
            <w:tcBorders>
              <w:top w:val="single" w:sz="4" w:space="0" w:color="auto"/>
              <w:left w:val="nil"/>
              <w:bottom w:val="single" w:sz="4" w:space="0" w:color="auto"/>
              <w:right w:val="single" w:sz="4" w:space="0" w:color="auto"/>
            </w:tcBorders>
            <w:shd w:val="clear" w:color="auto" w:fill="auto"/>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Код ГТП генерации ВИЭ</w:t>
            </w:r>
          </w:p>
        </w:tc>
        <w:tc>
          <w:tcPr>
            <w:tcW w:w="1157" w:type="dxa"/>
            <w:tcBorders>
              <w:top w:val="single" w:sz="4" w:space="0" w:color="auto"/>
              <w:left w:val="nil"/>
              <w:bottom w:val="single" w:sz="4" w:space="0" w:color="auto"/>
              <w:right w:val="single" w:sz="4" w:space="0" w:color="auto"/>
            </w:tcBorders>
            <w:shd w:val="clear" w:color="auto" w:fill="auto"/>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Вид объекта генерации ВИЭ</w:t>
            </w:r>
          </w:p>
        </w:tc>
        <w:tc>
          <w:tcPr>
            <w:tcW w:w="668" w:type="dxa"/>
            <w:tcBorders>
              <w:top w:val="single" w:sz="4" w:space="0" w:color="auto"/>
              <w:left w:val="nil"/>
              <w:bottom w:val="single" w:sz="4" w:space="0" w:color="auto"/>
              <w:right w:val="single" w:sz="4" w:space="0" w:color="auto"/>
            </w:tcBorders>
            <w:shd w:val="clear" w:color="auto" w:fill="auto"/>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Ценовая зона</w:t>
            </w:r>
          </w:p>
        </w:tc>
        <w:tc>
          <w:tcPr>
            <w:tcW w:w="645" w:type="dxa"/>
            <w:tcBorders>
              <w:top w:val="single" w:sz="4" w:space="0" w:color="auto"/>
              <w:left w:val="nil"/>
              <w:bottom w:val="single" w:sz="4" w:space="0" w:color="auto"/>
              <w:right w:val="single" w:sz="4" w:space="0" w:color="auto"/>
            </w:tcBorders>
            <w:shd w:val="clear" w:color="auto" w:fill="auto"/>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Субъект РФ</w:t>
            </w:r>
          </w:p>
        </w:tc>
        <w:tc>
          <w:tcPr>
            <w:tcW w:w="1701" w:type="dxa"/>
            <w:tcBorders>
              <w:top w:val="single" w:sz="4" w:space="0" w:color="auto"/>
              <w:left w:val="nil"/>
              <w:bottom w:val="single" w:sz="4" w:space="0" w:color="auto"/>
              <w:right w:val="single" w:sz="4" w:space="0" w:color="auto"/>
            </w:tcBorders>
            <w:shd w:val="clear" w:color="auto" w:fill="auto"/>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Плановый объем установленной мощности, МВт</w:t>
            </w:r>
          </w:p>
        </w:tc>
        <w:tc>
          <w:tcPr>
            <w:tcW w:w="2268" w:type="dxa"/>
            <w:tcBorders>
              <w:top w:val="single" w:sz="4" w:space="0" w:color="auto"/>
              <w:left w:val="nil"/>
              <w:bottom w:val="single" w:sz="4" w:space="0" w:color="auto"/>
              <w:right w:val="single" w:sz="4" w:space="0" w:color="auto"/>
            </w:tcBorders>
            <w:shd w:val="clear" w:color="auto" w:fill="auto"/>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Год начала исполнения обязательства по поставке мощности</w:t>
            </w:r>
          </w:p>
        </w:tc>
        <w:tc>
          <w:tcPr>
            <w:tcW w:w="1418" w:type="dxa"/>
            <w:tcBorders>
              <w:top w:val="single" w:sz="4" w:space="0" w:color="auto"/>
              <w:left w:val="nil"/>
              <w:bottom w:val="single" w:sz="4" w:space="0" w:color="auto"/>
              <w:right w:val="single" w:sz="4" w:space="0" w:color="auto"/>
            </w:tcBorders>
            <w:shd w:val="clear" w:color="auto" w:fill="auto"/>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 xml:space="preserve">Дата начала поставки мощности </w:t>
            </w:r>
            <w:r w:rsidRPr="00C51D4B">
              <w:rPr>
                <w:rFonts w:ascii="Garamond" w:hAnsi="Garamond" w:cs="Calibri"/>
                <w:b/>
                <w:color w:val="000000"/>
                <w:sz w:val="20"/>
                <w:vertAlign w:val="superscript"/>
              </w:rPr>
              <w:t>**</w:t>
            </w:r>
          </w:p>
        </w:tc>
        <w:tc>
          <w:tcPr>
            <w:tcW w:w="1701" w:type="dxa"/>
            <w:tcBorders>
              <w:top w:val="single" w:sz="4" w:space="0" w:color="auto"/>
              <w:left w:val="nil"/>
              <w:bottom w:val="single" w:sz="4" w:space="0" w:color="auto"/>
              <w:right w:val="single" w:sz="4" w:space="0" w:color="auto"/>
            </w:tcBorders>
            <w:shd w:val="clear" w:color="auto" w:fill="auto"/>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 xml:space="preserve">Дата окончания поставки мощности </w:t>
            </w:r>
            <w:r w:rsidRPr="00C51D4B">
              <w:rPr>
                <w:rFonts w:ascii="Garamond" w:hAnsi="Garamond" w:cs="Calibri"/>
                <w:b/>
                <w:color w:val="000000"/>
                <w:sz w:val="20"/>
                <w:vertAlign w:val="superscript"/>
              </w:rPr>
              <w:t xml:space="preserve">** </w:t>
            </w:r>
          </w:p>
        </w:tc>
      </w:tr>
      <w:tr w:rsidR="000A04B8" w:rsidRPr="00C51D4B" w:rsidTr="000A04B8">
        <w:trPr>
          <w:trHeight w:val="315"/>
        </w:trPr>
        <w:tc>
          <w:tcPr>
            <w:tcW w:w="593" w:type="dxa"/>
            <w:tcBorders>
              <w:top w:val="nil"/>
              <w:left w:val="single" w:sz="4" w:space="0" w:color="auto"/>
              <w:bottom w:val="single" w:sz="4" w:space="0" w:color="auto"/>
              <w:right w:val="single" w:sz="4" w:space="0" w:color="auto"/>
            </w:tcBorders>
            <w:shd w:val="clear" w:color="auto" w:fill="auto"/>
            <w:noWrap/>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1</w:t>
            </w:r>
          </w:p>
        </w:tc>
        <w:tc>
          <w:tcPr>
            <w:tcW w:w="1670" w:type="dxa"/>
            <w:tcBorders>
              <w:top w:val="nil"/>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Arial"/>
                <w:b/>
                <w:color w:val="333333"/>
                <w:sz w:val="20"/>
              </w:rPr>
            </w:pPr>
            <w:r w:rsidRPr="00C51D4B">
              <w:rPr>
                <w:rFonts w:ascii="Garamond" w:hAnsi="Garamond" w:cs="Arial"/>
                <w:b/>
                <w:color w:val="333333"/>
                <w:sz w:val="20"/>
              </w:rPr>
              <w:t>2</w:t>
            </w:r>
          </w:p>
        </w:tc>
        <w:tc>
          <w:tcPr>
            <w:tcW w:w="1134" w:type="dxa"/>
            <w:tcBorders>
              <w:top w:val="nil"/>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Arial"/>
                <w:b/>
                <w:color w:val="333333"/>
                <w:sz w:val="20"/>
              </w:rPr>
            </w:pPr>
            <w:r w:rsidRPr="00C51D4B">
              <w:rPr>
                <w:rFonts w:ascii="Garamond" w:hAnsi="Garamond" w:cs="Arial"/>
                <w:b/>
                <w:color w:val="333333"/>
                <w:sz w:val="20"/>
              </w:rPr>
              <w:t>3</w:t>
            </w:r>
          </w:p>
        </w:tc>
        <w:tc>
          <w:tcPr>
            <w:tcW w:w="978" w:type="dxa"/>
            <w:tcBorders>
              <w:top w:val="nil"/>
              <w:left w:val="nil"/>
              <w:bottom w:val="single" w:sz="4" w:space="0" w:color="auto"/>
              <w:right w:val="single" w:sz="4" w:space="0" w:color="auto"/>
            </w:tcBorders>
            <w:shd w:val="clear" w:color="auto" w:fill="auto"/>
            <w:noWrap/>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4</w:t>
            </w:r>
          </w:p>
        </w:tc>
        <w:tc>
          <w:tcPr>
            <w:tcW w:w="1088" w:type="dxa"/>
            <w:tcBorders>
              <w:top w:val="nil"/>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Arial"/>
                <w:b/>
                <w:color w:val="333333"/>
                <w:sz w:val="20"/>
              </w:rPr>
            </w:pPr>
            <w:r w:rsidRPr="00C51D4B">
              <w:rPr>
                <w:rFonts w:ascii="Garamond" w:hAnsi="Garamond" w:cs="Arial"/>
                <w:b/>
                <w:color w:val="333333"/>
                <w:sz w:val="20"/>
              </w:rPr>
              <w:t>5</w:t>
            </w:r>
          </w:p>
        </w:tc>
        <w:tc>
          <w:tcPr>
            <w:tcW w:w="1157" w:type="dxa"/>
            <w:tcBorders>
              <w:top w:val="nil"/>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Arial"/>
                <w:b/>
                <w:color w:val="333333"/>
                <w:sz w:val="20"/>
              </w:rPr>
            </w:pPr>
            <w:r w:rsidRPr="00C51D4B">
              <w:rPr>
                <w:rFonts w:ascii="Garamond" w:hAnsi="Garamond" w:cs="Arial"/>
                <w:b/>
                <w:color w:val="333333"/>
                <w:sz w:val="20"/>
              </w:rPr>
              <w:t>6</w:t>
            </w:r>
          </w:p>
        </w:tc>
        <w:tc>
          <w:tcPr>
            <w:tcW w:w="668" w:type="dxa"/>
            <w:tcBorders>
              <w:top w:val="nil"/>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Arial"/>
                <w:b/>
                <w:color w:val="333333"/>
                <w:sz w:val="20"/>
              </w:rPr>
            </w:pPr>
            <w:r w:rsidRPr="00C51D4B">
              <w:rPr>
                <w:rFonts w:ascii="Garamond" w:hAnsi="Garamond" w:cs="Arial"/>
                <w:b/>
                <w:color w:val="333333"/>
                <w:sz w:val="20"/>
              </w:rPr>
              <w:t>7</w:t>
            </w:r>
          </w:p>
        </w:tc>
        <w:tc>
          <w:tcPr>
            <w:tcW w:w="645" w:type="dxa"/>
            <w:tcBorders>
              <w:top w:val="nil"/>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Arial"/>
                <w:b/>
                <w:color w:val="333333"/>
                <w:sz w:val="20"/>
              </w:rPr>
            </w:pPr>
            <w:r w:rsidRPr="00C51D4B">
              <w:rPr>
                <w:rFonts w:ascii="Garamond" w:hAnsi="Garamond" w:cs="Arial"/>
                <w:b/>
                <w:color w:val="333333"/>
                <w:sz w:val="20"/>
              </w:rPr>
              <w:t>8</w:t>
            </w:r>
          </w:p>
        </w:tc>
        <w:tc>
          <w:tcPr>
            <w:tcW w:w="1701" w:type="dxa"/>
            <w:tcBorders>
              <w:top w:val="nil"/>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Arial"/>
                <w:b/>
                <w:color w:val="333333"/>
                <w:sz w:val="20"/>
              </w:rPr>
            </w:pPr>
            <w:r w:rsidRPr="00C51D4B">
              <w:rPr>
                <w:rFonts w:ascii="Garamond" w:hAnsi="Garamond" w:cs="Arial"/>
                <w:b/>
                <w:color w:val="333333"/>
                <w:sz w:val="20"/>
              </w:rPr>
              <w:t>10</w:t>
            </w:r>
          </w:p>
        </w:tc>
        <w:tc>
          <w:tcPr>
            <w:tcW w:w="2268" w:type="dxa"/>
            <w:tcBorders>
              <w:top w:val="nil"/>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11</w:t>
            </w:r>
          </w:p>
        </w:tc>
        <w:tc>
          <w:tcPr>
            <w:tcW w:w="1418" w:type="dxa"/>
            <w:tcBorders>
              <w:top w:val="nil"/>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12</w:t>
            </w:r>
          </w:p>
        </w:tc>
        <w:tc>
          <w:tcPr>
            <w:tcW w:w="1701" w:type="dxa"/>
            <w:tcBorders>
              <w:top w:val="nil"/>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13</w:t>
            </w:r>
          </w:p>
        </w:tc>
      </w:tr>
      <w:tr w:rsidR="000A04B8" w:rsidRPr="00C51D4B" w:rsidTr="000A04B8">
        <w:trPr>
          <w:trHeight w:val="264"/>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04B8" w:rsidRPr="00C51D4B" w:rsidRDefault="000A04B8" w:rsidP="000A04B8">
            <w:pPr>
              <w:jc w:val="center"/>
              <w:rPr>
                <w:rFonts w:ascii="Garamond" w:hAnsi="Garamond" w:cs="Calibri"/>
                <w:color w:val="000000"/>
              </w:rPr>
            </w:pPr>
            <w:r w:rsidRPr="00C51D4B">
              <w:rPr>
                <w:rFonts w:ascii="Garamond" w:hAnsi="Garamond" w:cs="Calibri"/>
                <w:color w:val="000000"/>
              </w:rPr>
              <w:t> </w:t>
            </w:r>
          </w:p>
        </w:tc>
        <w:tc>
          <w:tcPr>
            <w:tcW w:w="1670" w:type="dxa"/>
            <w:tcBorders>
              <w:top w:val="single" w:sz="4" w:space="0" w:color="auto"/>
              <w:left w:val="nil"/>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1134" w:type="dxa"/>
            <w:tcBorders>
              <w:top w:val="single" w:sz="4" w:space="0" w:color="auto"/>
              <w:left w:val="nil"/>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978" w:type="dxa"/>
            <w:tcBorders>
              <w:top w:val="single" w:sz="4" w:space="0" w:color="auto"/>
              <w:left w:val="nil"/>
              <w:bottom w:val="single" w:sz="4" w:space="0" w:color="auto"/>
              <w:right w:val="single" w:sz="4" w:space="0" w:color="auto"/>
            </w:tcBorders>
            <w:shd w:val="clear" w:color="auto" w:fill="auto"/>
            <w:noWrap/>
            <w:vAlign w:val="bottom"/>
          </w:tcPr>
          <w:p w:rsidR="000A04B8" w:rsidRPr="00C51D4B" w:rsidRDefault="000A04B8" w:rsidP="000A04B8">
            <w:pPr>
              <w:rPr>
                <w:rFonts w:ascii="Garamond" w:hAnsi="Garamond" w:cs="Calibri"/>
                <w:color w:val="000000"/>
              </w:rPr>
            </w:pPr>
            <w:r w:rsidRPr="00C51D4B">
              <w:rPr>
                <w:rFonts w:ascii="Garamond" w:hAnsi="Garamond" w:cs="Calibri"/>
                <w:color w:val="000000"/>
              </w:rPr>
              <w:t> </w:t>
            </w:r>
          </w:p>
        </w:tc>
        <w:tc>
          <w:tcPr>
            <w:tcW w:w="1088" w:type="dxa"/>
            <w:tcBorders>
              <w:top w:val="single" w:sz="4" w:space="0" w:color="auto"/>
              <w:left w:val="nil"/>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1157" w:type="dxa"/>
            <w:tcBorders>
              <w:top w:val="single" w:sz="4" w:space="0" w:color="auto"/>
              <w:left w:val="nil"/>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668" w:type="dxa"/>
            <w:tcBorders>
              <w:top w:val="single" w:sz="4" w:space="0" w:color="auto"/>
              <w:left w:val="nil"/>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645" w:type="dxa"/>
            <w:tcBorders>
              <w:top w:val="single" w:sz="4" w:space="0" w:color="auto"/>
              <w:left w:val="nil"/>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1701" w:type="dxa"/>
            <w:tcBorders>
              <w:top w:val="single" w:sz="4" w:space="0" w:color="auto"/>
              <w:left w:val="nil"/>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2268" w:type="dxa"/>
            <w:tcBorders>
              <w:top w:val="single" w:sz="4" w:space="0" w:color="auto"/>
              <w:left w:val="nil"/>
              <w:bottom w:val="single" w:sz="4" w:space="0" w:color="auto"/>
              <w:right w:val="single" w:sz="4" w:space="0" w:color="auto"/>
            </w:tcBorders>
            <w:shd w:val="clear" w:color="auto" w:fill="auto"/>
          </w:tcPr>
          <w:p w:rsidR="000A04B8" w:rsidRPr="00C51D4B" w:rsidRDefault="000A04B8" w:rsidP="000A04B8">
            <w:pPr>
              <w:jc w:val="center"/>
              <w:rPr>
                <w:rFonts w:ascii="Garamond" w:hAnsi="Garamond" w:cs="Calibri"/>
                <w:color w:val="000000"/>
              </w:rPr>
            </w:pPr>
            <w:r w:rsidRPr="00C51D4B">
              <w:rPr>
                <w:rFonts w:ascii="Garamond" w:hAnsi="Garamond" w:cs="Calibri"/>
                <w:color w:val="000000"/>
              </w:rPr>
              <w:t> </w:t>
            </w:r>
          </w:p>
        </w:tc>
        <w:tc>
          <w:tcPr>
            <w:tcW w:w="1418" w:type="dxa"/>
            <w:tcBorders>
              <w:top w:val="single" w:sz="4" w:space="0" w:color="auto"/>
              <w:left w:val="nil"/>
              <w:bottom w:val="single" w:sz="4" w:space="0" w:color="auto"/>
              <w:right w:val="single" w:sz="4" w:space="0" w:color="auto"/>
            </w:tcBorders>
            <w:shd w:val="clear" w:color="auto" w:fill="auto"/>
          </w:tcPr>
          <w:p w:rsidR="000A04B8" w:rsidRPr="00C51D4B" w:rsidRDefault="000A04B8" w:rsidP="000A04B8">
            <w:pPr>
              <w:jc w:val="center"/>
              <w:rPr>
                <w:rFonts w:ascii="Garamond" w:hAnsi="Garamond" w:cs="Calibri"/>
                <w:color w:val="000000"/>
              </w:rPr>
            </w:pPr>
            <w:r w:rsidRPr="00C51D4B">
              <w:rPr>
                <w:rFonts w:ascii="Garamond" w:hAnsi="Garamond" w:cs="Calibri"/>
                <w:color w:val="000000"/>
              </w:rPr>
              <w:t> </w:t>
            </w:r>
          </w:p>
        </w:tc>
        <w:tc>
          <w:tcPr>
            <w:tcW w:w="1701" w:type="dxa"/>
            <w:tcBorders>
              <w:top w:val="single" w:sz="4" w:space="0" w:color="auto"/>
              <w:left w:val="nil"/>
              <w:bottom w:val="single" w:sz="4" w:space="0" w:color="auto"/>
              <w:right w:val="single" w:sz="4" w:space="0" w:color="auto"/>
            </w:tcBorders>
            <w:shd w:val="clear" w:color="auto" w:fill="auto"/>
          </w:tcPr>
          <w:p w:rsidR="000A04B8" w:rsidRPr="00C51D4B" w:rsidRDefault="000A04B8" w:rsidP="000A04B8">
            <w:pPr>
              <w:jc w:val="center"/>
              <w:rPr>
                <w:rFonts w:ascii="Garamond" w:hAnsi="Garamond" w:cs="Calibri"/>
                <w:color w:val="000000"/>
              </w:rPr>
            </w:pPr>
            <w:r w:rsidRPr="00C51D4B">
              <w:rPr>
                <w:rFonts w:ascii="Garamond" w:hAnsi="Garamond" w:cs="Calibri"/>
                <w:color w:val="000000"/>
              </w:rPr>
              <w:t> </w:t>
            </w:r>
          </w:p>
        </w:tc>
      </w:tr>
      <w:tr w:rsidR="000A04B8" w:rsidRPr="00C51D4B" w:rsidTr="000A04B8">
        <w:trPr>
          <w:trHeight w:val="315"/>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04B8" w:rsidRPr="00C51D4B" w:rsidRDefault="000A04B8" w:rsidP="000A04B8">
            <w:pPr>
              <w:jc w:val="center"/>
              <w:rPr>
                <w:rFonts w:ascii="Garamond" w:hAnsi="Garamond" w:cs="Calibri"/>
                <w:color w:val="000000"/>
              </w:rPr>
            </w:pPr>
            <w:r w:rsidRPr="00C51D4B">
              <w:rPr>
                <w:rFonts w:ascii="Garamond" w:hAnsi="Garamond" w:cs="Calibri"/>
                <w:color w:val="000000"/>
              </w:rPr>
              <w:t> </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04B8" w:rsidRPr="00C51D4B" w:rsidRDefault="000A04B8" w:rsidP="000A04B8">
            <w:pPr>
              <w:rPr>
                <w:rFonts w:ascii="Garamond" w:hAnsi="Garamond" w:cs="Calibri"/>
                <w:color w:val="000000"/>
              </w:rPr>
            </w:pPr>
            <w:r w:rsidRPr="00C51D4B">
              <w:rPr>
                <w:rFonts w:ascii="Garamond" w:hAnsi="Garamond" w:cs="Calibri"/>
                <w:color w:val="000000"/>
              </w:rPr>
              <w:t> </w:t>
            </w:r>
          </w:p>
        </w:tc>
        <w:tc>
          <w:tcPr>
            <w:tcW w:w="1088" w:type="dxa"/>
            <w:tcBorders>
              <w:top w:val="single" w:sz="4" w:space="0" w:color="auto"/>
              <w:left w:val="single" w:sz="4" w:space="0" w:color="auto"/>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r>
      <w:tr w:rsidR="000A04B8" w:rsidRPr="00C51D4B" w:rsidTr="000A04B8">
        <w:trPr>
          <w:trHeight w:val="315"/>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04B8" w:rsidRPr="00C51D4B" w:rsidRDefault="000A04B8" w:rsidP="000A04B8">
            <w:pPr>
              <w:jc w:val="center"/>
              <w:rPr>
                <w:rFonts w:ascii="Garamond" w:hAnsi="Garamond" w:cs="Calibri"/>
                <w:color w:val="000000"/>
              </w:rPr>
            </w:pP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04B8" w:rsidRPr="00C51D4B" w:rsidRDefault="000A04B8" w:rsidP="000A04B8">
            <w:pPr>
              <w:rPr>
                <w:rFonts w:ascii="Garamond" w:hAnsi="Garamond" w:cs="Calibri"/>
                <w:color w:val="000000"/>
              </w:rPr>
            </w:pPr>
          </w:p>
        </w:tc>
        <w:tc>
          <w:tcPr>
            <w:tcW w:w="1088" w:type="dxa"/>
            <w:tcBorders>
              <w:top w:val="single" w:sz="4" w:space="0" w:color="auto"/>
              <w:left w:val="single" w:sz="4" w:space="0" w:color="auto"/>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p>
        </w:tc>
      </w:tr>
    </w:tbl>
    <w:p w:rsidR="000A04B8" w:rsidRPr="00C51D4B" w:rsidRDefault="000A04B8" w:rsidP="000A04B8">
      <w:pPr>
        <w:pStyle w:val="a6"/>
        <w:ind w:left="0" w:right="-314"/>
        <w:contextualSpacing w:val="0"/>
        <w:jc w:val="both"/>
        <w:rPr>
          <w:rFonts w:ascii="Garamond" w:hAnsi="Garamond"/>
          <w:b/>
          <w:bCs/>
          <w:sz w:val="26"/>
          <w:szCs w:val="26"/>
        </w:rPr>
      </w:pPr>
    </w:p>
    <w:tbl>
      <w:tblPr>
        <w:tblW w:w="15086" w:type="dxa"/>
        <w:tblLayout w:type="fixed"/>
        <w:tblLook w:val="04A0" w:firstRow="1" w:lastRow="0" w:firstColumn="1" w:lastColumn="0" w:noHBand="0" w:noVBand="1"/>
      </w:tblPr>
      <w:tblGrid>
        <w:gridCol w:w="1978"/>
        <w:gridCol w:w="1540"/>
        <w:gridCol w:w="1650"/>
        <w:gridCol w:w="2057"/>
        <w:gridCol w:w="1199"/>
        <w:gridCol w:w="1418"/>
        <w:gridCol w:w="1559"/>
        <w:gridCol w:w="1559"/>
        <w:gridCol w:w="2126"/>
      </w:tblGrid>
      <w:tr w:rsidR="000A04B8" w:rsidRPr="00C51D4B" w:rsidTr="000A04B8">
        <w:trPr>
          <w:trHeight w:val="945"/>
        </w:trPr>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lastRenderedPageBreak/>
              <w:t>Величина капитальных затрат, руб./кВт</w:t>
            </w:r>
          </w:p>
        </w:tc>
        <w:tc>
          <w:tcPr>
            <w:tcW w:w="1540" w:type="dxa"/>
            <w:tcBorders>
              <w:top w:val="single" w:sz="4" w:space="0" w:color="auto"/>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Плановый коэффициент локализации</w:t>
            </w:r>
          </w:p>
        </w:tc>
        <w:tc>
          <w:tcPr>
            <w:tcW w:w="1650" w:type="dxa"/>
            <w:tcBorders>
              <w:top w:val="single" w:sz="4" w:space="0" w:color="auto"/>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Сумма, подлежащая обеспечению, руб.</w:t>
            </w:r>
          </w:p>
        </w:tc>
        <w:tc>
          <w:tcPr>
            <w:tcW w:w="2057" w:type="dxa"/>
            <w:tcBorders>
              <w:top w:val="single" w:sz="4" w:space="0" w:color="auto"/>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Способ обеспечения (неустойка, поручительство, аккредитив)</w:t>
            </w:r>
          </w:p>
        </w:tc>
        <w:tc>
          <w:tcPr>
            <w:tcW w:w="1199" w:type="dxa"/>
            <w:tcBorders>
              <w:top w:val="single" w:sz="4" w:space="0" w:color="auto"/>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Наименование поручителя</w:t>
            </w:r>
          </w:p>
        </w:tc>
        <w:tc>
          <w:tcPr>
            <w:tcW w:w="1418" w:type="dxa"/>
            <w:tcBorders>
              <w:top w:val="single" w:sz="4" w:space="0" w:color="auto"/>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Банк – эмитент аккредитива</w:t>
            </w:r>
          </w:p>
        </w:tc>
        <w:tc>
          <w:tcPr>
            <w:tcW w:w="1559" w:type="dxa"/>
            <w:tcBorders>
              <w:top w:val="single" w:sz="4" w:space="0" w:color="auto"/>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Исполняющий банк по аккредитиву</w:t>
            </w:r>
          </w:p>
        </w:tc>
        <w:tc>
          <w:tcPr>
            <w:tcW w:w="1559" w:type="dxa"/>
            <w:tcBorders>
              <w:top w:val="single" w:sz="4" w:space="0" w:color="auto"/>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Дата начала действия аккредитива</w:t>
            </w:r>
          </w:p>
        </w:tc>
        <w:tc>
          <w:tcPr>
            <w:tcW w:w="2126" w:type="dxa"/>
            <w:tcBorders>
              <w:top w:val="single" w:sz="4" w:space="0" w:color="auto"/>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Дата окончания действия аккредитива</w:t>
            </w:r>
          </w:p>
        </w:tc>
      </w:tr>
      <w:tr w:rsidR="000A04B8" w:rsidRPr="00C51D4B" w:rsidTr="000A04B8">
        <w:trPr>
          <w:trHeight w:val="315"/>
        </w:trPr>
        <w:tc>
          <w:tcPr>
            <w:tcW w:w="1978" w:type="dxa"/>
            <w:tcBorders>
              <w:top w:val="nil"/>
              <w:left w:val="single" w:sz="4" w:space="0" w:color="auto"/>
              <w:bottom w:val="single" w:sz="4" w:space="0" w:color="auto"/>
              <w:right w:val="single" w:sz="4" w:space="0" w:color="auto"/>
            </w:tcBorders>
            <w:shd w:val="clear" w:color="auto" w:fill="auto"/>
            <w:noWrap/>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14</w:t>
            </w:r>
          </w:p>
        </w:tc>
        <w:tc>
          <w:tcPr>
            <w:tcW w:w="1540" w:type="dxa"/>
            <w:tcBorders>
              <w:top w:val="nil"/>
              <w:left w:val="nil"/>
              <w:bottom w:val="single" w:sz="4" w:space="0" w:color="auto"/>
              <w:right w:val="single" w:sz="4" w:space="0" w:color="auto"/>
            </w:tcBorders>
            <w:shd w:val="clear" w:color="auto" w:fill="auto"/>
            <w:noWrap/>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15</w:t>
            </w:r>
          </w:p>
        </w:tc>
        <w:tc>
          <w:tcPr>
            <w:tcW w:w="1650" w:type="dxa"/>
            <w:tcBorders>
              <w:top w:val="nil"/>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16</w:t>
            </w:r>
          </w:p>
        </w:tc>
        <w:tc>
          <w:tcPr>
            <w:tcW w:w="2057" w:type="dxa"/>
            <w:tcBorders>
              <w:top w:val="nil"/>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17</w:t>
            </w:r>
          </w:p>
        </w:tc>
        <w:tc>
          <w:tcPr>
            <w:tcW w:w="1199" w:type="dxa"/>
            <w:tcBorders>
              <w:top w:val="nil"/>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18</w:t>
            </w:r>
          </w:p>
        </w:tc>
        <w:tc>
          <w:tcPr>
            <w:tcW w:w="1418" w:type="dxa"/>
            <w:tcBorders>
              <w:top w:val="nil"/>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19</w:t>
            </w:r>
          </w:p>
        </w:tc>
        <w:tc>
          <w:tcPr>
            <w:tcW w:w="1559" w:type="dxa"/>
            <w:tcBorders>
              <w:top w:val="nil"/>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20</w:t>
            </w:r>
          </w:p>
        </w:tc>
        <w:tc>
          <w:tcPr>
            <w:tcW w:w="1559" w:type="dxa"/>
            <w:tcBorders>
              <w:top w:val="nil"/>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21</w:t>
            </w:r>
          </w:p>
        </w:tc>
        <w:tc>
          <w:tcPr>
            <w:tcW w:w="2126" w:type="dxa"/>
            <w:tcBorders>
              <w:top w:val="nil"/>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22</w:t>
            </w:r>
          </w:p>
        </w:tc>
      </w:tr>
      <w:tr w:rsidR="000A04B8" w:rsidRPr="00C51D4B" w:rsidTr="000A04B8">
        <w:trPr>
          <w:trHeight w:val="315"/>
        </w:trPr>
        <w:tc>
          <w:tcPr>
            <w:tcW w:w="1978" w:type="dxa"/>
            <w:tcBorders>
              <w:top w:val="nil"/>
              <w:left w:val="single" w:sz="4" w:space="0" w:color="auto"/>
              <w:bottom w:val="single" w:sz="4" w:space="0" w:color="auto"/>
              <w:right w:val="single" w:sz="4" w:space="0" w:color="auto"/>
            </w:tcBorders>
            <w:shd w:val="clear" w:color="auto" w:fill="auto"/>
            <w:noWrap/>
            <w:vAlign w:val="bottom"/>
          </w:tcPr>
          <w:p w:rsidR="000A04B8" w:rsidRPr="00C51D4B" w:rsidRDefault="000A04B8" w:rsidP="000A04B8">
            <w:pPr>
              <w:jc w:val="center"/>
              <w:rPr>
                <w:rFonts w:ascii="Garamond" w:hAnsi="Garamond" w:cs="Calibri"/>
                <w:color w:val="000000"/>
              </w:rPr>
            </w:pPr>
            <w:r w:rsidRPr="00C51D4B">
              <w:rPr>
                <w:rFonts w:ascii="Garamond" w:hAnsi="Garamond" w:cs="Calibri"/>
                <w:color w:val="000000"/>
              </w:rPr>
              <w:t> </w:t>
            </w:r>
          </w:p>
        </w:tc>
        <w:tc>
          <w:tcPr>
            <w:tcW w:w="1540" w:type="dxa"/>
            <w:tcBorders>
              <w:top w:val="nil"/>
              <w:left w:val="nil"/>
              <w:bottom w:val="single" w:sz="4" w:space="0" w:color="auto"/>
              <w:right w:val="single" w:sz="4" w:space="0" w:color="auto"/>
            </w:tcBorders>
            <w:shd w:val="clear" w:color="auto" w:fill="auto"/>
            <w:noWrap/>
            <w:vAlign w:val="bottom"/>
          </w:tcPr>
          <w:p w:rsidR="000A04B8" w:rsidRPr="00C51D4B" w:rsidRDefault="000A04B8" w:rsidP="000A04B8">
            <w:pPr>
              <w:rPr>
                <w:rFonts w:ascii="Garamond" w:hAnsi="Garamond" w:cs="Calibri"/>
                <w:color w:val="000000"/>
              </w:rPr>
            </w:pPr>
            <w:r w:rsidRPr="00C51D4B">
              <w:rPr>
                <w:rFonts w:ascii="Garamond" w:hAnsi="Garamond" w:cs="Calibri"/>
                <w:color w:val="000000"/>
              </w:rPr>
              <w:t> </w:t>
            </w:r>
          </w:p>
        </w:tc>
        <w:tc>
          <w:tcPr>
            <w:tcW w:w="1650" w:type="dxa"/>
            <w:tcBorders>
              <w:top w:val="nil"/>
              <w:left w:val="nil"/>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2057" w:type="dxa"/>
            <w:tcBorders>
              <w:top w:val="nil"/>
              <w:left w:val="nil"/>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1199" w:type="dxa"/>
            <w:tcBorders>
              <w:top w:val="nil"/>
              <w:left w:val="nil"/>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1418" w:type="dxa"/>
            <w:tcBorders>
              <w:top w:val="nil"/>
              <w:left w:val="nil"/>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1559" w:type="dxa"/>
            <w:tcBorders>
              <w:top w:val="nil"/>
              <w:left w:val="nil"/>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1559" w:type="dxa"/>
            <w:tcBorders>
              <w:top w:val="nil"/>
              <w:left w:val="nil"/>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2126" w:type="dxa"/>
            <w:tcBorders>
              <w:top w:val="nil"/>
              <w:left w:val="nil"/>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r>
      <w:tr w:rsidR="000A04B8" w:rsidRPr="00C51D4B" w:rsidTr="000A04B8">
        <w:trPr>
          <w:trHeight w:val="315"/>
        </w:trPr>
        <w:tc>
          <w:tcPr>
            <w:tcW w:w="1978" w:type="dxa"/>
            <w:tcBorders>
              <w:top w:val="nil"/>
              <w:left w:val="single" w:sz="4" w:space="0" w:color="auto"/>
              <w:bottom w:val="single" w:sz="4" w:space="0" w:color="auto"/>
              <w:right w:val="single" w:sz="4" w:space="0" w:color="auto"/>
            </w:tcBorders>
            <w:shd w:val="clear" w:color="auto" w:fill="auto"/>
            <w:noWrap/>
            <w:vAlign w:val="bottom"/>
          </w:tcPr>
          <w:p w:rsidR="000A04B8" w:rsidRPr="00C51D4B" w:rsidRDefault="000A04B8" w:rsidP="000A04B8">
            <w:pPr>
              <w:jc w:val="center"/>
              <w:rPr>
                <w:rFonts w:ascii="Garamond" w:hAnsi="Garamond" w:cs="Calibri"/>
                <w:color w:val="000000"/>
              </w:rPr>
            </w:pPr>
            <w:r w:rsidRPr="00C51D4B">
              <w:rPr>
                <w:rFonts w:ascii="Garamond" w:hAnsi="Garamond" w:cs="Calibri"/>
                <w:color w:val="000000"/>
              </w:rPr>
              <w:t> </w:t>
            </w:r>
          </w:p>
        </w:tc>
        <w:tc>
          <w:tcPr>
            <w:tcW w:w="1540" w:type="dxa"/>
            <w:tcBorders>
              <w:top w:val="nil"/>
              <w:left w:val="nil"/>
              <w:bottom w:val="single" w:sz="4" w:space="0" w:color="auto"/>
              <w:right w:val="single" w:sz="4" w:space="0" w:color="auto"/>
            </w:tcBorders>
            <w:shd w:val="clear" w:color="auto" w:fill="auto"/>
            <w:noWrap/>
            <w:vAlign w:val="bottom"/>
          </w:tcPr>
          <w:p w:rsidR="000A04B8" w:rsidRPr="00C51D4B" w:rsidRDefault="000A04B8" w:rsidP="000A04B8">
            <w:pPr>
              <w:rPr>
                <w:rFonts w:ascii="Garamond" w:hAnsi="Garamond" w:cs="Calibri"/>
                <w:color w:val="000000"/>
              </w:rPr>
            </w:pPr>
            <w:r w:rsidRPr="00C51D4B">
              <w:rPr>
                <w:rFonts w:ascii="Garamond" w:hAnsi="Garamond" w:cs="Calibri"/>
                <w:color w:val="000000"/>
              </w:rPr>
              <w:t> </w:t>
            </w:r>
          </w:p>
        </w:tc>
        <w:tc>
          <w:tcPr>
            <w:tcW w:w="1650" w:type="dxa"/>
            <w:tcBorders>
              <w:top w:val="nil"/>
              <w:left w:val="nil"/>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2057" w:type="dxa"/>
            <w:tcBorders>
              <w:top w:val="nil"/>
              <w:left w:val="nil"/>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1199" w:type="dxa"/>
            <w:tcBorders>
              <w:top w:val="nil"/>
              <w:left w:val="nil"/>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1418" w:type="dxa"/>
            <w:tcBorders>
              <w:top w:val="nil"/>
              <w:left w:val="nil"/>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1559" w:type="dxa"/>
            <w:tcBorders>
              <w:top w:val="nil"/>
              <w:left w:val="nil"/>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1559" w:type="dxa"/>
            <w:tcBorders>
              <w:top w:val="nil"/>
              <w:left w:val="nil"/>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2126" w:type="dxa"/>
            <w:tcBorders>
              <w:top w:val="nil"/>
              <w:left w:val="nil"/>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r>
    </w:tbl>
    <w:p w:rsidR="000A04B8" w:rsidRPr="00C51D4B" w:rsidRDefault="000A04B8" w:rsidP="000A04B8">
      <w:pPr>
        <w:pStyle w:val="a6"/>
        <w:ind w:left="0" w:right="-314"/>
        <w:contextualSpacing w:val="0"/>
        <w:jc w:val="both"/>
        <w:rPr>
          <w:rFonts w:ascii="Garamond" w:hAnsi="Garamond"/>
          <w:b/>
          <w:bCs/>
          <w:sz w:val="26"/>
          <w:szCs w:val="26"/>
        </w:rPr>
      </w:pPr>
    </w:p>
    <w:p w:rsidR="000A04B8" w:rsidRPr="00C51D4B" w:rsidRDefault="000A04B8" w:rsidP="000A04B8">
      <w:pPr>
        <w:pStyle w:val="a6"/>
        <w:ind w:left="0" w:right="-314"/>
        <w:contextualSpacing w:val="0"/>
        <w:jc w:val="both"/>
        <w:rPr>
          <w:rFonts w:ascii="Garamond" w:hAnsi="Garamond"/>
          <w:b/>
          <w:bCs/>
          <w:sz w:val="26"/>
          <w:szCs w:val="26"/>
        </w:rPr>
      </w:pPr>
    </w:p>
    <w:p w:rsidR="000A04B8" w:rsidRPr="00C51D4B" w:rsidRDefault="000A04B8" w:rsidP="000A04B8">
      <w:pPr>
        <w:pStyle w:val="a6"/>
        <w:ind w:left="0" w:right="-314"/>
        <w:contextualSpacing w:val="0"/>
        <w:jc w:val="both"/>
        <w:rPr>
          <w:rFonts w:ascii="Garamond" w:hAnsi="Garamond"/>
          <w:b/>
          <w:bCs/>
          <w:sz w:val="26"/>
          <w:szCs w:val="26"/>
        </w:rPr>
      </w:pPr>
      <w:r w:rsidRPr="000A04B8">
        <w:rPr>
          <w:rFonts w:ascii="Garamond" w:hAnsi="Garamond"/>
          <w:b/>
          <w:bCs/>
          <w:sz w:val="26"/>
          <w:szCs w:val="26"/>
        </w:rPr>
        <w:t>Предлагаемая редакция</w:t>
      </w:r>
    </w:p>
    <w:p w:rsidR="000A04B8" w:rsidRDefault="000A04B8" w:rsidP="000A04B8">
      <w:pPr>
        <w:pStyle w:val="a6"/>
        <w:ind w:left="0" w:right="-314"/>
        <w:contextualSpacing w:val="0"/>
        <w:jc w:val="both"/>
        <w:rPr>
          <w:rFonts w:ascii="Garamond" w:hAnsi="Garamond"/>
          <w:b/>
          <w:bCs/>
          <w:sz w:val="26"/>
          <w:szCs w:val="26"/>
        </w:rPr>
      </w:pPr>
    </w:p>
    <w:p w:rsidR="000A04B8" w:rsidRPr="007E7318" w:rsidRDefault="000A04B8" w:rsidP="000A04B8">
      <w:pPr>
        <w:pStyle w:val="afffff5"/>
      </w:pPr>
      <w:r w:rsidRPr="00E66CD2">
        <w:t>Приложение 4.8</w:t>
      </w:r>
      <w:r w:rsidRPr="006E3D2E">
        <w:t>’</w:t>
      </w:r>
    </w:p>
    <w:p w:rsidR="000A04B8" w:rsidRPr="00C51D4B" w:rsidRDefault="000A04B8" w:rsidP="000A04B8">
      <w:pPr>
        <w:rPr>
          <w:rFonts w:ascii="Garamond" w:hAnsi="Garamond"/>
        </w:rPr>
      </w:pPr>
      <w:r w:rsidRPr="00C51D4B">
        <w:rPr>
          <w:rFonts w:ascii="Garamond" w:hAnsi="Garamond"/>
          <w:b/>
          <w:bCs/>
        </w:rPr>
        <w:t xml:space="preserve">Перечень новых </w:t>
      </w:r>
      <w:r w:rsidRPr="00C51D4B">
        <w:rPr>
          <w:rFonts w:ascii="Garamond" w:hAnsi="Garamond"/>
          <w:b/>
          <w:bCs/>
          <w:highlight w:val="yellow"/>
        </w:rPr>
        <w:t>объектов</w:t>
      </w:r>
      <w:r w:rsidRPr="00C51D4B">
        <w:rPr>
          <w:rFonts w:ascii="Garamond" w:hAnsi="Garamond"/>
          <w:b/>
          <w:bCs/>
        </w:rPr>
        <w:t xml:space="preserve"> ВИЭ</w:t>
      </w:r>
    </w:p>
    <w:tbl>
      <w:tblPr>
        <w:tblW w:w="15021" w:type="dxa"/>
        <w:tblLayout w:type="fixed"/>
        <w:tblLook w:val="04A0" w:firstRow="1" w:lastRow="0" w:firstColumn="1" w:lastColumn="0" w:noHBand="0" w:noVBand="1"/>
      </w:tblPr>
      <w:tblGrid>
        <w:gridCol w:w="593"/>
        <w:gridCol w:w="1670"/>
        <w:gridCol w:w="1134"/>
        <w:gridCol w:w="978"/>
        <w:gridCol w:w="1088"/>
        <w:gridCol w:w="1157"/>
        <w:gridCol w:w="668"/>
        <w:gridCol w:w="645"/>
        <w:gridCol w:w="1701"/>
        <w:gridCol w:w="2268"/>
        <w:gridCol w:w="1418"/>
        <w:gridCol w:w="1701"/>
      </w:tblGrid>
      <w:tr w:rsidR="000A04B8" w:rsidRPr="00C51D4B" w:rsidTr="000A04B8">
        <w:trPr>
          <w:trHeight w:val="945"/>
        </w:trPr>
        <w:tc>
          <w:tcPr>
            <w:tcW w:w="593" w:type="dxa"/>
            <w:tcBorders>
              <w:top w:val="single" w:sz="4" w:space="0" w:color="auto"/>
              <w:left w:val="single" w:sz="4" w:space="0" w:color="auto"/>
              <w:bottom w:val="single" w:sz="4" w:space="0" w:color="auto"/>
              <w:right w:val="single" w:sz="4" w:space="0" w:color="auto"/>
            </w:tcBorders>
            <w:shd w:val="clear" w:color="auto" w:fill="auto"/>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 п/п</w:t>
            </w:r>
          </w:p>
        </w:tc>
        <w:tc>
          <w:tcPr>
            <w:tcW w:w="1670" w:type="dxa"/>
            <w:tcBorders>
              <w:top w:val="single" w:sz="4" w:space="0" w:color="auto"/>
              <w:left w:val="nil"/>
              <w:bottom w:val="single" w:sz="4" w:space="0" w:color="auto"/>
              <w:right w:val="single" w:sz="4" w:space="0" w:color="auto"/>
            </w:tcBorders>
            <w:shd w:val="clear" w:color="auto" w:fill="auto"/>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Наименование участника оптового рынка</w:t>
            </w:r>
          </w:p>
        </w:tc>
        <w:tc>
          <w:tcPr>
            <w:tcW w:w="1134" w:type="dxa"/>
            <w:tcBorders>
              <w:top w:val="single" w:sz="4" w:space="0" w:color="auto"/>
              <w:left w:val="nil"/>
              <w:bottom w:val="single" w:sz="4" w:space="0" w:color="auto"/>
              <w:right w:val="single" w:sz="4" w:space="0" w:color="auto"/>
            </w:tcBorders>
            <w:shd w:val="clear" w:color="auto" w:fill="auto"/>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Код участника оптового рынка</w:t>
            </w:r>
          </w:p>
        </w:tc>
        <w:tc>
          <w:tcPr>
            <w:tcW w:w="978" w:type="dxa"/>
            <w:tcBorders>
              <w:top w:val="single" w:sz="4" w:space="0" w:color="auto"/>
              <w:left w:val="nil"/>
              <w:bottom w:val="single" w:sz="4" w:space="0" w:color="auto"/>
              <w:right w:val="single" w:sz="4" w:space="0" w:color="auto"/>
            </w:tcBorders>
            <w:shd w:val="clear" w:color="auto" w:fill="auto"/>
          </w:tcPr>
          <w:p w:rsidR="000A04B8" w:rsidRPr="00C51D4B" w:rsidRDefault="000A04B8" w:rsidP="000A04B8">
            <w:pPr>
              <w:jc w:val="center"/>
              <w:rPr>
                <w:rFonts w:ascii="Garamond" w:hAnsi="Garamond" w:cs="Calibri"/>
                <w:b/>
                <w:color w:val="000000"/>
                <w:sz w:val="20"/>
                <w:highlight w:val="yellow"/>
              </w:rPr>
            </w:pPr>
            <w:r w:rsidRPr="00C51D4B">
              <w:rPr>
                <w:rFonts w:ascii="Garamond" w:hAnsi="Garamond" w:cs="Calibri"/>
                <w:b/>
                <w:color w:val="000000"/>
                <w:sz w:val="20"/>
                <w:highlight w:val="yellow"/>
              </w:rPr>
              <w:t>Наименование объекта генерации</w:t>
            </w:r>
          </w:p>
        </w:tc>
        <w:tc>
          <w:tcPr>
            <w:tcW w:w="1088" w:type="dxa"/>
            <w:tcBorders>
              <w:top w:val="single" w:sz="4" w:space="0" w:color="auto"/>
              <w:left w:val="nil"/>
              <w:bottom w:val="single" w:sz="4" w:space="0" w:color="auto"/>
              <w:right w:val="single" w:sz="4" w:space="0" w:color="auto"/>
            </w:tcBorders>
            <w:shd w:val="clear" w:color="auto" w:fill="auto"/>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Код ГТП генерации ВИЭ</w:t>
            </w:r>
          </w:p>
        </w:tc>
        <w:tc>
          <w:tcPr>
            <w:tcW w:w="1157" w:type="dxa"/>
            <w:tcBorders>
              <w:top w:val="single" w:sz="4" w:space="0" w:color="auto"/>
              <w:left w:val="nil"/>
              <w:bottom w:val="single" w:sz="4" w:space="0" w:color="auto"/>
              <w:right w:val="single" w:sz="4" w:space="0" w:color="auto"/>
            </w:tcBorders>
            <w:shd w:val="clear" w:color="auto" w:fill="auto"/>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Вид объекта генерации ВИЭ</w:t>
            </w:r>
          </w:p>
        </w:tc>
        <w:tc>
          <w:tcPr>
            <w:tcW w:w="668" w:type="dxa"/>
            <w:tcBorders>
              <w:top w:val="single" w:sz="4" w:space="0" w:color="auto"/>
              <w:left w:val="nil"/>
              <w:bottom w:val="single" w:sz="4" w:space="0" w:color="auto"/>
              <w:right w:val="single" w:sz="4" w:space="0" w:color="auto"/>
            </w:tcBorders>
            <w:shd w:val="clear" w:color="auto" w:fill="auto"/>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Ценовая зона</w:t>
            </w:r>
          </w:p>
        </w:tc>
        <w:tc>
          <w:tcPr>
            <w:tcW w:w="645" w:type="dxa"/>
            <w:tcBorders>
              <w:top w:val="single" w:sz="4" w:space="0" w:color="auto"/>
              <w:left w:val="nil"/>
              <w:bottom w:val="single" w:sz="4" w:space="0" w:color="auto"/>
              <w:right w:val="single" w:sz="4" w:space="0" w:color="auto"/>
            </w:tcBorders>
            <w:shd w:val="clear" w:color="auto" w:fill="auto"/>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Субъект РФ</w:t>
            </w:r>
          </w:p>
        </w:tc>
        <w:tc>
          <w:tcPr>
            <w:tcW w:w="1701" w:type="dxa"/>
            <w:tcBorders>
              <w:top w:val="single" w:sz="4" w:space="0" w:color="auto"/>
              <w:left w:val="nil"/>
              <w:bottom w:val="single" w:sz="4" w:space="0" w:color="auto"/>
              <w:right w:val="single" w:sz="4" w:space="0" w:color="auto"/>
            </w:tcBorders>
            <w:shd w:val="clear" w:color="auto" w:fill="auto"/>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Плановый объем установленной мощности, МВт</w:t>
            </w:r>
          </w:p>
        </w:tc>
        <w:tc>
          <w:tcPr>
            <w:tcW w:w="2268" w:type="dxa"/>
            <w:tcBorders>
              <w:top w:val="single" w:sz="4" w:space="0" w:color="auto"/>
              <w:left w:val="nil"/>
              <w:bottom w:val="single" w:sz="4" w:space="0" w:color="auto"/>
              <w:right w:val="single" w:sz="4" w:space="0" w:color="auto"/>
            </w:tcBorders>
            <w:shd w:val="clear" w:color="auto" w:fill="auto"/>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Год начала исполнения обязательства по поставке мощности</w:t>
            </w:r>
          </w:p>
        </w:tc>
        <w:tc>
          <w:tcPr>
            <w:tcW w:w="1418" w:type="dxa"/>
            <w:tcBorders>
              <w:top w:val="single" w:sz="4" w:space="0" w:color="auto"/>
              <w:left w:val="nil"/>
              <w:bottom w:val="single" w:sz="4" w:space="0" w:color="auto"/>
              <w:right w:val="single" w:sz="4" w:space="0" w:color="auto"/>
            </w:tcBorders>
            <w:shd w:val="clear" w:color="auto" w:fill="auto"/>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 xml:space="preserve">Дата начала поставки мощности </w:t>
            </w:r>
            <w:r w:rsidRPr="00C51D4B">
              <w:rPr>
                <w:rFonts w:ascii="Garamond" w:hAnsi="Garamond" w:cs="Calibri"/>
                <w:b/>
                <w:color w:val="000000"/>
                <w:sz w:val="20"/>
                <w:vertAlign w:val="superscript"/>
              </w:rPr>
              <w:t>**</w:t>
            </w:r>
          </w:p>
        </w:tc>
        <w:tc>
          <w:tcPr>
            <w:tcW w:w="1701" w:type="dxa"/>
            <w:tcBorders>
              <w:top w:val="single" w:sz="4" w:space="0" w:color="auto"/>
              <w:left w:val="nil"/>
              <w:bottom w:val="single" w:sz="4" w:space="0" w:color="auto"/>
              <w:right w:val="single" w:sz="4" w:space="0" w:color="auto"/>
            </w:tcBorders>
            <w:shd w:val="clear" w:color="auto" w:fill="auto"/>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 xml:space="preserve">Дата окончания поставки мощности </w:t>
            </w:r>
            <w:r w:rsidRPr="00C51D4B">
              <w:rPr>
                <w:rFonts w:ascii="Garamond" w:hAnsi="Garamond" w:cs="Calibri"/>
                <w:b/>
                <w:color w:val="000000"/>
                <w:sz w:val="20"/>
                <w:vertAlign w:val="superscript"/>
              </w:rPr>
              <w:t xml:space="preserve">** </w:t>
            </w:r>
          </w:p>
        </w:tc>
      </w:tr>
      <w:tr w:rsidR="000A04B8" w:rsidRPr="00C51D4B" w:rsidTr="000A04B8">
        <w:trPr>
          <w:trHeight w:val="315"/>
        </w:trPr>
        <w:tc>
          <w:tcPr>
            <w:tcW w:w="593" w:type="dxa"/>
            <w:tcBorders>
              <w:top w:val="nil"/>
              <w:left w:val="single" w:sz="4" w:space="0" w:color="auto"/>
              <w:bottom w:val="single" w:sz="4" w:space="0" w:color="auto"/>
              <w:right w:val="single" w:sz="4" w:space="0" w:color="auto"/>
            </w:tcBorders>
            <w:shd w:val="clear" w:color="auto" w:fill="auto"/>
            <w:noWrap/>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1</w:t>
            </w:r>
          </w:p>
        </w:tc>
        <w:tc>
          <w:tcPr>
            <w:tcW w:w="1670" w:type="dxa"/>
            <w:tcBorders>
              <w:top w:val="nil"/>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Arial"/>
                <w:b/>
                <w:color w:val="333333"/>
                <w:sz w:val="20"/>
              </w:rPr>
            </w:pPr>
            <w:r w:rsidRPr="00C51D4B">
              <w:rPr>
                <w:rFonts w:ascii="Garamond" w:hAnsi="Garamond" w:cs="Arial"/>
                <w:b/>
                <w:color w:val="333333"/>
                <w:sz w:val="20"/>
              </w:rPr>
              <w:t>2</w:t>
            </w:r>
          </w:p>
        </w:tc>
        <w:tc>
          <w:tcPr>
            <w:tcW w:w="1134" w:type="dxa"/>
            <w:tcBorders>
              <w:top w:val="nil"/>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Arial"/>
                <w:b/>
                <w:color w:val="333333"/>
                <w:sz w:val="20"/>
              </w:rPr>
            </w:pPr>
            <w:r w:rsidRPr="00C51D4B">
              <w:rPr>
                <w:rFonts w:ascii="Garamond" w:hAnsi="Garamond" w:cs="Arial"/>
                <w:b/>
                <w:color w:val="333333"/>
                <w:sz w:val="20"/>
              </w:rPr>
              <w:t>3</w:t>
            </w:r>
          </w:p>
        </w:tc>
        <w:tc>
          <w:tcPr>
            <w:tcW w:w="978" w:type="dxa"/>
            <w:tcBorders>
              <w:top w:val="nil"/>
              <w:left w:val="nil"/>
              <w:bottom w:val="single" w:sz="4" w:space="0" w:color="auto"/>
              <w:right w:val="single" w:sz="4" w:space="0" w:color="auto"/>
            </w:tcBorders>
            <w:shd w:val="clear" w:color="auto" w:fill="auto"/>
            <w:noWrap/>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4</w:t>
            </w:r>
          </w:p>
        </w:tc>
        <w:tc>
          <w:tcPr>
            <w:tcW w:w="1088" w:type="dxa"/>
            <w:tcBorders>
              <w:top w:val="nil"/>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Arial"/>
                <w:b/>
                <w:color w:val="333333"/>
                <w:sz w:val="20"/>
              </w:rPr>
            </w:pPr>
            <w:r w:rsidRPr="00C51D4B">
              <w:rPr>
                <w:rFonts w:ascii="Garamond" w:hAnsi="Garamond" w:cs="Arial"/>
                <w:b/>
                <w:color w:val="333333"/>
                <w:sz w:val="20"/>
              </w:rPr>
              <w:t>5</w:t>
            </w:r>
          </w:p>
        </w:tc>
        <w:tc>
          <w:tcPr>
            <w:tcW w:w="1157" w:type="dxa"/>
            <w:tcBorders>
              <w:top w:val="nil"/>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Arial"/>
                <w:b/>
                <w:color w:val="333333"/>
                <w:sz w:val="20"/>
              </w:rPr>
            </w:pPr>
            <w:r w:rsidRPr="00C51D4B">
              <w:rPr>
                <w:rFonts w:ascii="Garamond" w:hAnsi="Garamond" w:cs="Arial"/>
                <w:b/>
                <w:color w:val="333333"/>
                <w:sz w:val="20"/>
              </w:rPr>
              <w:t>6</w:t>
            </w:r>
          </w:p>
        </w:tc>
        <w:tc>
          <w:tcPr>
            <w:tcW w:w="668" w:type="dxa"/>
            <w:tcBorders>
              <w:top w:val="nil"/>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Arial"/>
                <w:b/>
                <w:color w:val="333333"/>
                <w:sz w:val="20"/>
              </w:rPr>
            </w:pPr>
            <w:r w:rsidRPr="00C51D4B">
              <w:rPr>
                <w:rFonts w:ascii="Garamond" w:hAnsi="Garamond" w:cs="Arial"/>
                <w:b/>
                <w:color w:val="333333"/>
                <w:sz w:val="20"/>
              </w:rPr>
              <w:t>7</w:t>
            </w:r>
          </w:p>
        </w:tc>
        <w:tc>
          <w:tcPr>
            <w:tcW w:w="645" w:type="dxa"/>
            <w:tcBorders>
              <w:top w:val="nil"/>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Arial"/>
                <w:b/>
                <w:color w:val="333333"/>
                <w:sz w:val="20"/>
              </w:rPr>
            </w:pPr>
            <w:r w:rsidRPr="00C51D4B">
              <w:rPr>
                <w:rFonts w:ascii="Garamond" w:hAnsi="Garamond" w:cs="Arial"/>
                <w:b/>
                <w:color w:val="333333"/>
                <w:sz w:val="20"/>
              </w:rPr>
              <w:t>8</w:t>
            </w:r>
          </w:p>
        </w:tc>
        <w:tc>
          <w:tcPr>
            <w:tcW w:w="1701" w:type="dxa"/>
            <w:tcBorders>
              <w:top w:val="nil"/>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Arial"/>
                <w:b/>
                <w:color w:val="333333"/>
                <w:sz w:val="20"/>
              </w:rPr>
            </w:pPr>
            <w:r w:rsidRPr="00C51D4B">
              <w:rPr>
                <w:rFonts w:ascii="Garamond" w:hAnsi="Garamond" w:cs="Arial"/>
                <w:b/>
                <w:color w:val="333333"/>
                <w:sz w:val="20"/>
              </w:rPr>
              <w:t>10</w:t>
            </w:r>
          </w:p>
        </w:tc>
        <w:tc>
          <w:tcPr>
            <w:tcW w:w="2268" w:type="dxa"/>
            <w:tcBorders>
              <w:top w:val="nil"/>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11</w:t>
            </w:r>
          </w:p>
        </w:tc>
        <w:tc>
          <w:tcPr>
            <w:tcW w:w="1418" w:type="dxa"/>
            <w:tcBorders>
              <w:top w:val="nil"/>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12</w:t>
            </w:r>
          </w:p>
        </w:tc>
        <w:tc>
          <w:tcPr>
            <w:tcW w:w="1701" w:type="dxa"/>
            <w:tcBorders>
              <w:top w:val="nil"/>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13</w:t>
            </w:r>
          </w:p>
        </w:tc>
      </w:tr>
      <w:tr w:rsidR="000A04B8" w:rsidRPr="00C51D4B" w:rsidTr="000A04B8">
        <w:trPr>
          <w:trHeight w:val="264"/>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04B8" w:rsidRPr="00C51D4B" w:rsidRDefault="000A04B8" w:rsidP="000A04B8">
            <w:pPr>
              <w:jc w:val="center"/>
              <w:rPr>
                <w:rFonts w:ascii="Garamond" w:hAnsi="Garamond" w:cs="Calibri"/>
                <w:color w:val="000000"/>
              </w:rPr>
            </w:pPr>
            <w:r w:rsidRPr="00C51D4B">
              <w:rPr>
                <w:rFonts w:ascii="Garamond" w:hAnsi="Garamond" w:cs="Calibri"/>
                <w:color w:val="000000"/>
              </w:rPr>
              <w:t> </w:t>
            </w:r>
          </w:p>
        </w:tc>
        <w:tc>
          <w:tcPr>
            <w:tcW w:w="1670" w:type="dxa"/>
            <w:tcBorders>
              <w:top w:val="single" w:sz="4" w:space="0" w:color="auto"/>
              <w:left w:val="nil"/>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1134" w:type="dxa"/>
            <w:tcBorders>
              <w:top w:val="single" w:sz="4" w:space="0" w:color="auto"/>
              <w:left w:val="nil"/>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978" w:type="dxa"/>
            <w:tcBorders>
              <w:top w:val="single" w:sz="4" w:space="0" w:color="auto"/>
              <w:left w:val="nil"/>
              <w:bottom w:val="single" w:sz="4" w:space="0" w:color="auto"/>
              <w:right w:val="single" w:sz="4" w:space="0" w:color="auto"/>
            </w:tcBorders>
            <w:shd w:val="clear" w:color="auto" w:fill="auto"/>
            <w:noWrap/>
            <w:vAlign w:val="bottom"/>
          </w:tcPr>
          <w:p w:rsidR="000A04B8" w:rsidRPr="00C51D4B" w:rsidRDefault="000A04B8" w:rsidP="000A04B8">
            <w:pPr>
              <w:rPr>
                <w:rFonts w:ascii="Garamond" w:hAnsi="Garamond" w:cs="Calibri"/>
                <w:color w:val="000000"/>
              </w:rPr>
            </w:pPr>
            <w:r w:rsidRPr="00C51D4B">
              <w:rPr>
                <w:rFonts w:ascii="Garamond" w:hAnsi="Garamond" w:cs="Calibri"/>
                <w:color w:val="000000"/>
              </w:rPr>
              <w:t> </w:t>
            </w:r>
          </w:p>
        </w:tc>
        <w:tc>
          <w:tcPr>
            <w:tcW w:w="1088" w:type="dxa"/>
            <w:tcBorders>
              <w:top w:val="single" w:sz="4" w:space="0" w:color="auto"/>
              <w:left w:val="nil"/>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1157" w:type="dxa"/>
            <w:tcBorders>
              <w:top w:val="single" w:sz="4" w:space="0" w:color="auto"/>
              <w:left w:val="nil"/>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668" w:type="dxa"/>
            <w:tcBorders>
              <w:top w:val="single" w:sz="4" w:space="0" w:color="auto"/>
              <w:left w:val="nil"/>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645" w:type="dxa"/>
            <w:tcBorders>
              <w:top w:val="single" w:sz="4" w:space="0" w:color="auto"/>
              <w:left w:val="nil"/>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1701" w:type="dxa"/>
            <w:tcBorders>
              <w:top w:val="single" w:sz="4" w:space="0" w:color="auto"/>
              <w:left w:val="nil"/>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2268" w:type="dxa"/>
            <w:tcBorders>
              <w:top w:val="single" w:sz="4" w:space="0" w:color="auto"/>
              <w:left w:val="nil"/>
              <w:bottom w:val="single" w:sz="4" w:space="0" w:color="auto"/>
              <w:right w:val="single" w:sz="4" w:space="0" w:color="auto"/>
            </w:tcBorders>
            <w:shd w:val="clear" w:color="auto" w:fill="auto"/>
          </w:tcPr>
          <w:p w:rsidR="000A04B8" w:rsidRPr="00C51D4B" w:rsidRDefault="000A04B8" w:rsidP="000A04B8">
            <w:pPr>
              <w:jc w:val="center"/>
              <w:rPr>
                <w:rFonts w:ascii="Garamond" w:hAnsi="Garamond" w:cs="Calibri"/>
                <w:color w:val="000000"/>
              </w:rPr>
            </w:pPr>
            <w:r w:rsidRPr="00C51D4B">
              <w:rPr>
                <w:rFonts w:ascii="Garamond" w:hAnsi="Garamond" w:cs="Calibri"/>
                <w:color w:val="000000"/>
              </w:rPr>
              <w:t> </w:t>
            </w:r>
          </w:p>
        </w:tc>
        <w:tc>
          <w:tcPr>
            <w:tcW w:w="1418" w:type="dxa"/>
            <w:tcBorders>
              <w:top w:val="single" w:sz="4" w:space="0" w:color="auto"/>
              <w:left w:val="nil"/>
              <w:bottom w:val="single" w:sz="4" w:space="0" w:color="auto"/>
              <w:right w:val="single" w:sz="4" w:space="0" w:color="auto"/>
            </w:tcBorders>
            <w:shd w:val="clear" w:color="auto" w:fill="auto"/>
          </w:tcPr>
          <w:p w:rsidR="000A04B8" w:rsidRPr="00C51D4B" w:rsidRDefault="000A04B8" w:rsidP="000A04B8">
            <w:pPr>
              <w:jc w:val="center"/>
              <w:rPr>
                <w:rFonts w:ascii="Garamond" w:hAnsi="Garamond" w:cs="Calibri"/>
                <w:color w:val="000000"/>
              </w:rPr>
            </w:pPr>
            <w:r w:rsidRPr="00C51D4B">
              <w:rPr>
                <w:rFonts w:ascii="Garamond" w:hAnsi="Garamond" w:cs="Calibri"/>
                <w:color w:val="000000"/>
              </w:rPr>
              <w:t> </w:t>
            </w:r>
          </w:p>
        </w:tc>
        <w:tc>
          <w:tcPr>
            <w:tcW w:w="1701" w:type="dxa"/>
            <w:tcBorders>
              <w:top w:val="single" w:sz="4" w:space="0" w:color="auto"/>
              <w:left w:val="nil"/>
              <w:bottom w:val="single" w:sz="4" w:space="0" w:color="auto"/>
              <w:right w:val="single" w:sz="4" w:space="0" w:color="auto"/>
            </w:tcBorders>
            <w:shd w:val="clear" w:color="auto" w:fill="auto"/>
          </w:tcPr>
          <w:p w:rsidR="000A04B8" w:rsidRPr="00C51D4B" w:rsidRDefault="000A04B8" w:rsidP="000A04B8">
            <w:pPr>
              <w:jc w:val="center"/>
              <w:rPr>
                <w:rFonts w:ascii="Garamond" w:hAnsi="Garamond" w:cs="Calibri"/>
                <w:color w:val="000000"/>
              </w:rPr>
            </w:pPr>
            <w:r w:rsidRPr="00C51D4B">
              <w:rPr>
                <w:rFonts w:ascii="Garamond" w:hAnsi="Garamond" w:cs="Calibri"/>
                <w:color w:val="000000"/>
              </w:rPr>
              <w:t> </w:t>
            </w:r>
          </w:p>
        </w:tc>
      </w:tr>
      <w:tr w:rsidR="000A04B8" w:rsidRPr="00C51D4B" w:rsidTr="000A04B8">
        <w:trPr>
          <w:trHeight w:val="315"/>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04B8" w:rsidRPr="00C51D4B" w:rsidRDefault="000A04B8" w:rsidP="000A04B8">
            <w:pPr>
              <w:jc w:val="center"/>
              <w:rPr>
                <w:rFonts w:ascii="Garamond" w:hAnsi="Garamond" w:cs="Calibri"/>
                <w:color w:val="000000"/>
              </w:rPr>
            </w:pPr>
            <w:r w:rsidRPr="00C51D4B">
              <w:rPr>
                <w:rFonts w:ascii="Garamond" w:hAnsi="Garamond" w:cs="Calibri"/>
                <w:color w:val="000000"/>
              </w:rPr>
              <w:t> </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04B8" w:rsidRPr="00C51D4B" w:rsidRDefault="000A04B8" w:rsidP="000A04B8">
            <w:pPr>
              <w:rPr>
                <w:rFonts w:ascii="Garamond" w:hAnsi="Garamond" w:cs="Calibri"/>
                <w:color w:val="000000"/>
              </w:rPr>
            </w:pPr>
            <w:r w:rsidRPr="00C51D4B">
              <w:rPr>
                <w:rFonts w:ascii="Garamond" w:hAnsi="Garamond" w:cs="Calibri"/>
                <w:color w:val="000000"/>
              </w:rPr>
              <w:t> </w:t>
            </w:r>
          </w:p>
        </w:tc>
        <w:tc>
          <w:tcPr>
            <w:tcW w:w="1088" w:type="dxa"/>
            <w:tcBorders>
              <w:top w:val="single" w:sz="4" w:space="0" w:color="auto"/>
              <w:left w:val="single" w:sz="4" w:space="0" w:color="auto"/>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r>
      <w:tr w:rsidR="000A04B8" w:rsidRPr="00C51D4B" w:rsidTr="000A04B8">
        <w:trPr>
          <w:trHeight w:val="315"/>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04B8" w:rsidRPr="00C51D4B" w:rsidRDefault="000A04B8" w:rsidP="000A04B8">
            <w:pPr>
              <w:jc w:val="center"/>
              <w:rPr>
                <w:rFonts w:ascii="Garamond" w:hAnsi="Garamond" w:cs="Calibri"/>
                <w:color w:val="000000"/>
              </w:rPr>
            </w:pP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04B8" w:rsidRPr="00C51D4B" w:rsidRDefault="000A04B8" w:rsidP="000A04B8">
            <w:pPr>
              <w:rPr>
                <w:rFonts w:ascii="Garamond" w:hAnsi="Garamond" w:cs="Calibri"/>
                <w:color w:val="000000"/>
              </w:rPr>
            </w:pPr>
          </w:p>
        </w:tc>
        <w:tc>
          <w:tcPr>
            <w:tcW w:w="1088" w:type="dxa"/>
            <w:tcBorders>
              <w:top w:val="single" w:sz="4" w:space="0" w:color="auto"/>
              <w:left w:val="single" w:sz="4" w:space="0" w:color="auto"/>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p>
        </w:tc>
      </w:tr>
    </w:tbl>
    <w:p w:rsidR="000A04B8" w:rsidRPr="00C51D4B" w:rsidRDefault="000A04B8" w:rsidP="000A04B8">
      <w:pPr>
        <w:pStyle w:val="a6"/>
        <w:ind w:left="0" w:right="-314"/>
        <w:contextualSpacing w:val="0"/>
        <w:jc w:val="both"/>
        <w:rPr>
          <w:rFonts w:ascii="Garamond" w:hAnsi="Garamond"/>
          <w:b/>
          <w:bCs/>
          <w:sz w:val="26"/>
          <w:szCs w:val="26"/>
        </w:rPr>
      </w:pPr>
    </w:p>
    <w:tbl>
      <w:tblPr>
        <w:tblW w:w="15086" w:type="dxa"/>
        <w:tblLayout w:type="fixed"/>
        <w:tblLook w:val="04A0" w:firstRow="1" w:lastRow="0" w:firstColumn="1" w:lastColumn="0" w:noHBand="0" w:noVBand="1"/>
      </w:tblPr>
      <w:tblGrid>
        <w:gridCol w:w="1978"/>
        <w:gridCol w:w="1540"/>
        <w:gridCol w:w="1650"/>
        <w:gridCol w:w="2057"/>
        <w:gridCol w:w="1199"/>
        <w:gridCol w:w="1418"/>
        <w:gridCol w:w="1559"/>
        <w:gridCol w:w="1559"/>
        <w:gridCol w:w="2126"/>
      </w:tblGrid>
      <w:tr w:rsidR="000A04B8" w:rsidRPr="00C51D4B" w:rsidTr="000A04B8">
        <w:trPr>
          <w:trHeight w:val="945"/>
        </w:trPr>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Величина капитальных затрат, руб./кВт</w:t>
            </w:r>
          </w:p>
        </w:tc>
        <w:tc>
          <w:tcPr>
            <w:tcW w:w="1540" w:type="dxa"/>
            <w:tcBorders>
              <w:top w:val="single" w:sz="4" w:space="0" w:color="auto"/>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Плановый коэффициент локализации</w:t>
            </w:r>
          </w:p>
        </w:tc>
        <w:tc>
          <w:tcPr>
            <w:tcW w:w="1650" w:type="dxa"/>
            <w:tcBorders>
              <w:top w:val="single" w:sz="4" w:space="0" w:color="auto"/>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Сумма, подлежащая обеспечению, руб.</w:t>
            </w:r>
          </w:p>
        </w:tc>
        <w:tc>
          <w:tcPr>
            <w:tcW w:w="2057" w:type="dxa"/>
            <w:tcBorders>
              <w:top w:val="single" w:sz="4" w:space="0" w:color="auto"/>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Способ обеспечения (неустойка, поручительство, аккредитив)</w:t>
            </w:r>
          </w:p>
        </w:tc>
        <w:tc>
          <w:tcPr>
            <w:tcW w:w="1199" w:type="dxa"/>
            <w:tcBorders>
              <w:top w:val="single" w:sz="4" w:space="0" w:color="auto"/>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Наименование поручителя</w:t>
            </w:r>
          </w:p>
        </w:tc>
        <w:tc>
          <w:tcPr>
            <w:tcW w:w="1418" w:type="dxa"/>
            <w:tcBorders>
              <w:top w:val="single" w:sz="4" w:space="0" w:color="auto"/>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Банк – эмитент аккредитива</w:t>
            </w:r>
          </w:p>
        </w:tc>
        <w:tc>
          <w:tcPr>
            <w:tcW w:w="1559" w:type="dxa"/>
            <w:tcBorders>
              <w:top w:val="single" w:sz="4" w:space="0" w:color="auto"/>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Исполняющий банк по аккредитиву</w:t>
            </w:r>
          </w:p>
        </w:tc>
        <w:tc>
          <w:tcPr>
            <w:tcW w:w="1559" w:type="dxa"/>
            <w:tcBorders>
              <w:top w:val="single" w:sz="4" w:space="0" w:color="auto"/>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Дата начала действия аккредитива</w:t>
            </w:r>
          </w:p>
        </w:tc>
        <w:tc>
          <w:tcPr>
            <w:tcW w:w="2126" w:type="dxa"/>
            <w:tcBorders>
              <w:top w:val="single" w:sz="4" w:space="0" w:color="auto"/>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Дата окончания действия аккредитива</w:t>
            </w:r>
          </w:p>
        </w:tc>
      </w:tr>
      <w:tr w:rsidR="000A04B8" w:rsidRPr="00C51D4B" w:rsidTr="000A04B8">
        <w:trPr>
          <w:trHeight w:val="315"/>
        </w:trPr>
        <w:tc>
          <w:tcPr>
            <w:tcW w:w="1978" w:type="dxa"/>
            <w:tcBorders>
              <w:top w:val="nil"/>
              <w:left w:val="single" w:sz="4" w:space="0" w:color="auto"/>
              <w:bottom w:val="single" w:sz="4" w:space="0" w:color="auto"/>
              <w:right w:val="single" w:sz="4" w:space="0" w:color="auto"/>
            </w:tcBorders>
            <w:shd w:val="clear" w:color="auto" w:fill="auto"/>
            <w:noWrap/>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14</w:t>
            </w:r>
          </w:p>
        </w:tc>
        <w:tc>
          <w:tcPr>
            <w:tcW w:w="1540" w:type="dxa"/>
            <w:tcBorders>
              <w:top w:val="nil"/>
              <w:left w:val="nil"/>
              <w:bottom w:val="single" w:sz="4" w:space="0" w:color="auto"/>
              <w:right w:val="single" w:sz="4" w:space="0" w:color="auto"/>
            </w:tcBorders>
            <w:shd w:val="clear" w:color="auto" w:fill="auto"/>
            <w:noWrap/>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15</w:t>
            </w:r>
          </w:p>
        </w:tc>
        <w:tc>
          <w:tcPr>
            <w:tcW w:w="1650" w:type="dxa"/>
            <w:tcBorders>
              <w:top w:val="nil"/>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16</w:t>
            </w:r>
          </w:p>
        </w:tc>
        <w:tc>
          <w:tcPr>
            <w:tcW w:w="2057" w:type="dxa"/>
            <w:tcBorders>
              <w:top w:val="nil"/>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17</w:t>
            </w:r>
          </w:p>
        </w:tc>
        <w:tc>
          <w:tcPr>
            <w:tcW w:w="1199" w:type="dxa"/>
            <w:tcBorders>
              <w:top w:val="nil"/>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18</w:t>
            </w:r>
          </w:p>
        </w:tc>
        <w:tc>
          <w:tcPr>
            <w:tcW w:w="1418" w:type="dxa"/>
            <w:tcBorders>
              <w:top w:val="nil"/>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19</w:t>
            </w:r>
          </w:p>
        </w:tc>
        <w:tc>
          <w:tcPr>
            <w:tcW w:w="1559" w:type="dxa"/>
            <w:tcBorders>
              <w:top w:val="nil"/>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20</w:t>
            </w:r>
          </w:p>
        </w:tc>
        <w:tc>
          <w:tcPr>
            <w:tcW w:w="1559" w:type="dxa"/>
            <w:tcBorders>
              <w:top w:val="nil"/>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21</w:t>
            </w:r>
          </w:p>
        </w:tc>
        <w:tc>
          <w:tcPr>
            <w:tcW w:w="2126" w:type="dxa"/>
            <w:tcBorders>
              <w:top w:val="nil"/>
              <w:left w:val="nil"/>
              <w:bottom w:val="single" w:sz="4" w:space="0" w:color="auto"/>
              <w:right w:val="single" w:sz="4" w:space="0" w:color="auto"/>
            </w:tcBorders>
            <w:shd w:val="clear" w:color="auto" w:fill="auto"/>
            <w:vAlign w:val="center"/>
          </w:tcPr>
          <w:p w:rsidR="000A04B8" w:rsidRPr="00C51D4B" w:rsidRDefault="000A04B8" w:rsidP="000A04B8">
            <w:pPr>
              <w:jc w:val="center"/>
              <w:rPr>
                <w:rFonts w:ascii="Garamond" w:hAnsi="Garamond" w:cs="Calibri"/>
                <w:b/>
                <w:color w:val="000000"/>
                <w:sz w:val="20"/>
              </w:rPr>
            </w:pPr>
            <w:r w:rsidRPr="00C51D4B">
              <w:rPr>
                <w:rFonts w:ascii="Garamond" w:hAnsi="Garamond" w:cs="Calibri"/>
                <w:b/>
                <w:color w:val="000000"/>
                <w:sz w:val="20"/>
              </w:rPr>
              <w:t>22</w:t>
            </w:r>
          </w:p>
        </w:tc>
      </w:tr>
      <w:tr w:rsidR="000A04B8" w:rsidRPr="00C51D4B" w:rsidTr="000A04B8">
        <w:trPr>
          <w:trHeight w:val="315"/>
        </w:trPr>
        <w:tc>
          <w:tcPr>
            <w:tcW w:w="1978" w:type="dxa"/>
            <w:tcBorders>
              <w:top w:val="nil"/>
              <w:left w:val="single" w:sz="4" w:space="0" w:color="auto"/>
              <w:bottom w:val="single" w:sz="4" w:space="0" w:color="auto"/>
              <w:right w:val="single" w:sz="4" w:space="0" w:color="auto"/>
            </w:tcBorders>
            <w:shd w:val="clear" w:color="auto" w:fill="auto"/>
            <w:noWrap/>
            <w:vAlign w:val="bottom"/>
          </w:tcPr>
          <w:p w:rsidR="000A04B8" w:rsidRPr="00C51D4B" w:rsidRDefault="000A04B8" w:rsidP="000A04B8">
            <w:pPr>
              <w:jc w:val="center"/>
              <w:rPr>
                <w:rFonts w:ascii="Garamond" w:hAnsi="Garamond" w:cs="Calibri"/>
                <w:color w:val="000000"/>
              </w:rPr>
            </w:pPr>
            <w:r w:rsidRPr="00C51D4B">
              <w:rPr>
                <w:rFonts w:ascii="Garamond" w:hAnsi="Garamond" w:cs="Calibri"/>
                <w:color w:val="000000"/>
              </w:rPr>
              <w:t> </w:t>
            </w:r>
          </w:p>
        </w:tc>
        <w:tc>
          <w:tcPr>
            <w:tcW w:w="1540" w:type="dxa"/>
            <w:tcBorders>
              <w:top w:val="nil"/>
              <w:left w:val="nil"/>
              <w:bottom w:val="single" w:sz="4" w:space="0" w:color="auto"/>
              <w:right w:val="single" w:sz="4" w:space="0" w:color="auto"/>
            </w:tcBorders>
            <w:shd w:val="clear" w:color="auto" w:fill="auto"/>
            <w:noWrap/>
            <w:vAlign w:val="bottom"/>
          </w:tcPr>
          <w:p w:rsidR="000A04B8" w:rsidRPr="00C51D4B" w:rsidRDefault="000A04B8" w:rsidP="000A04B8">
            <w:pPr>
              <w:rPr>
                <w:rFonts w:ascii="Garamond" w:hAnsi="Garamond" w:cs="Calibri"/>
                <w:color w:val="000000"/>
              </w:rPr>
            </w:pPr>
            <w:r w:rsidRPr="00C51D4B">
              <w:rPr>
                <w:rFonts w:ascii="Garamond" w:hAnsi="Garamond" w:cs="Calibri"/>
                <w:color w:val="000000"/>
              </w:rPr>
              <w:t> </w:t>
            </w:r>
          </w:p>
        </w:tc>
        <w:tc>
          <w:tcPr>
            <w:tcW w:w="1650" w:type="dxa"/>
            <w:tcBorders>
              <w:top w:val="nil"/>
              <w:left w:val="nil"/>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2057" w:type="dxa"/>
            <w:tcBorders>
              <w:top w:val="nil"/>
              <w:left w:val="nil"/>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1199" w:type="dxa"/>
            <w:tcBorders>
              <w:top w:val="nil"/>
              <w:left w:val="nil"/>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1418" w:type="dxa"/>
            <w:tcBorders>
              <w:top w:val="nil"/>
              <w:left w:val="nil"/>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1559" w:type="dxa"/>
            <w:tcBorders>
              <w:top w:val="nil"/>
              <w:left w:val="nil"/>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1559" w:type="dxa"/>
            <w:tcBorders>
              <w:top w:val="nil"/>
              <w:left w:val="nil"/>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2126" w:type="dxa"/>
            <w:tcBorders>
              <w:top w:val="nil"/>
              <w:left w:val="nil"/>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r>
      <w:tr w:rsidR="000A04B8" w:rsidRPr="00C51D4B" w:rsidTr="000A04B8">
        <w:trPr>
          <w:trHeight w:val="315"/>
        </w:trPr>
        <w:tc>
          <w:tcPr>
            <w:tcW w:w="1978" w:type="dxa"/>
            <w:tcBorders>
              <w:top w:val="nil"/>
              <w:left w:val="single" w:sz="4" w:space="0" w:color="auto"/>
              <w:bottom w:val="single" w:sz="4" w:space="0" w:color="auto"/>
              <w:right w:val="single" w:sz="4" w:space="0" w:color="auto"/>
            </w:tcBorders>
            <w:shd w:val="clear" w:color="auto" w:fill="auto"/>
            <w:noWrap/>
            <w:vAlign w:val="bottom"/>
          </w:tcPr>
          <w:p w:rsidR="000A04B8" w:rsidRPr="00C51D4B" w:rsidRDefault="000A04B8" w:rsidP="000A04B8">
            <w:pPr>
              <w:jc w:val="center"/>
              <w:rPr>
                <w:rFonts w:ascii="Garamond" w:hAnsi="Garamond" w:cs="Calibri"/>
                <w:color w:val="000000"/>
              </w:rPr>
            </w:pPr>
            <w:r w:rsidRPr="00C51D4B">
              <w:rPr>
                <w:rFonts w:ascii="Garamond" w:hAnsi="Garamond" w:cs="Calibri"/>
                <w:color w:val="000000"/>
              </w:rPr>
              <w:t> </w:t>
            </w:r>
          </w:p>
        </w:tc>
        <w:tc>
          <w:tcPr>
            <w:tcW w:w="1540" w:type="dxa"/>
            <w:tcBorders>
              <w:top w:val="nil"/>
              <w:left w:val="nil"/>
              <w:bottom w:val="single" w:sz="4" w:space="0" w:color="auto"/>
              <w:right w:val="single" w:sz="4" w:space="0" w:color="auto"/>
            </w:tcBorders>
            <w:shd w:val="clear" w:color="auto" w:fill="auto"/>
            <w:noWrap/>
            <w:vAlign w:val="bottom"/>
          </w:tcPr>
          <w:p w:rsidR="000A04B8" w:rsidRPr="00C51D4B" w:rsidRDefault="000A04B8" w:rsidP="000A04B8">
            <w:pPr>
              <w:rPr>
                <w:rFonts w:ascii="Garamond" w:hAnsi="Garamond" w:cs="Calibri"/>
                <w:color w:val="000000"/>
              </w:rPr>
            </w:pPr>
            <w:r w:rsidRPr="00C51D4B">
              <w:rPr>
                <w:rFonts w:ascii="Garamond" w:hAnsi="Garamond" w:cs="Calibri"/>
                <w:color w:val="000000"/>
              </w:rPr>
              <w:t> </w:t>
            </w:r>
          </w:p>
        </w:tc>
        <w:tc>
          <w:tcPr>
            <w:tcW w:w="1650" w:type="dxa"/>
            <w:tcBorders>
              <w:top w:val="nil"/>
              <w:left w:val="nil"/>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2057" w:type="dxa"/>
            <w:tcBorders>
              <w:top w:val="nil"/>
              <w:left w:val="nil"/>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1199" w:type="dxa"/>
            <w:tcBorders>
              <w:top w:val="nil"/>
              <w:left w:val="nil"/>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1418" w:type="dxa"/>
            <w:tcBorders>
              <w:top w:val="nil"/>
              <w:left w:val="nil"/>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1559" w:type="dxa"/>
            <w:tcBorders>
              <w:top w:val="nil"/>
              <w:left w:val="nil"/>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1559" w:type="dxa"/>
            <w:tcBorders>
              <w:top w:val="nil"/>
              <w:left w:val="nil"/>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c>
          <w:tcPr>
            <w:tcW w:w="2126" w:type="dxa"/>
            <w:tcBorders>
              <w:top w:val="nil"/>
              <w:left w:val="nil"/>
              <w:bottom w:val="single" w:sz="4" w:space="0" w:color="auto"/>
              <w:right w:val="single" w:sz="4" w:space="0" w:color="auto"/>
            </w:tcBorders>
            <w:shd w:val="clear" w:color="auto" w:fill="auto"/>
          </w:tcPr>
          <w:p w:rsidR="000A04B8" w:rsidRPr="00C51D4B" w:rsidRDefault="000A04B8" w:rsidP="000A04B8">
            <w:pPr>
              <w:rPr>
                <w:rFonts w:ascii="Garamond" w:hAnsi="Garamond" w:cs="Arial"/>
                <w:color w:val="333333"/>
              </w:rPr>
            </w:pPr>
            <w:r w:rsidRPr="00C51D4B">
              <w:rPr>
                <w:rFonts w:ascii="Garamond" w:hAnsi="Garamond" w:cs="Arial"/>
                <w:color w:val="333333"/>
              </w:rPr>
              <w:t> </w:t>
            </w:r>
          </w:p>
        </w:tc>
      </w:tr>
    </w:tbl>
    <w:p w:rsidR="000A04B8" w:rsidRPr="00C51D4B" w:rsidRDefault="000A04B8" w:rsidP="000A04B8">
      <w:pPr>
        <w:pStyle w:val="subclauseindent"/>
        <w:ind w:left="0"/>
        <w:rPr>
          <w:rFonts w:ascii="Garamond" w:hAnsi="Garamond"/>
          <w:b/>
          <w:sz w:val="26"/>
          <w:szCs w:val="26"/>
          <w:lang w:val="ru-RU"/>
        </w:rPr>
      </w:pPr>
    </w:p>
    <w:p w:rsidR="000A04B8" w:rsidRDefault="000A04B8" w:rsidP="005B778C"/>
    <w:p w:rsidR="005B778C" w:rsidRPr="00DC6FB9" w:rsidRDefault="005B778C" w:rsidP="004525A4">
      <w:pPr>
        <w:ind w:right="284"/>
        <w:rPr>
          <w:rFonts w:ascii="Garamond" w:hAnsi="Garamond" w:cs="Garamond"/>
          <w:b/>
          <w:bCs/>
          <w:sz w:val="26"/>
          <w:szCs w:val="26"/>
        </w:rPr>
      </w:pPr>
      <w:r w:rsidRPr="00DC6FB9">
        <w:rPr>
          <w:rFonts w:ascii="Garamond" w:hAnsi="Garamond" w:cs="Garamond"/>
          <w:b/>
          <w:bCs/>
          <w:sz w:val="26"/>
          <w:szCs w:val="26"/>
        </w:rPr>
        <w:t xml:space="preserve">Предложения по изменениям и дополнениям в </w:t>
      </w:r>
      <w:r w:rsidRPr="009A18B4">
        <w:rPr>
          <w:rFonts w:ascii="Garamond" w:hAnsi="Garamond" w:cs="Garamond"/>
          <w:b/>
          <w:bCs/>
          <w:sz w:val="26"/>
          <w:szCs w:val="26"/>
        </w:rPr>
        <w:t xml:space="preserve">РЕГЛАМЕНТ ПРОВЕДЕНИЯ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 </w:t>
      </w:r>
      <w:r w:rsidRPr="00DC6FB9">
        <w:rPr>
          <w:rFonts w:ascii="Garamond" w:hAnsi="Garamond" w:cs="Garamond"/>
          <w:b/>
          <w:bCs/>
          <w:sz w:val="26"/>
          <w:szCs w:val="26"/>
        </w:rPr>
        <w:t>(Приложение №</w:t>
      </w:r>
      <w:r>
        <w:rPr>
          <w:rFonts w:ascii="Garamond" w:hAnsi="Garamond" w:cs="Garamond"/>
          <w:b/>
          <w:bCs/>
          <w:sz w:val="26"/>
          <w:szCs w:val="26"/>
        </w:rPr>
        <w:t> 27.1 к Договору о </w:t>
      </w:r>
      <w:r w:rsidRPr="00DC6FB9">
        <w:rPr>
          <w:rFonts w:ascii="Garamond" w:hAnsi="Garamond" w:cs="Garamond"/>
          <w:b/>
          <w:bCs/>
          <w:sz w:val="26"/>
          <w:szCs w:val="26"/>
        </w:rPr>
        <w:t>присоединении к торговой системе оптового рынка)</w:t>
      </w:r>
    </w:p>
    <w:p w:rsidR="005B778C" w:rsidRDefault="005B778C" w:rsidP="005B778C"/>
    <w:tbl>
      <w:tblPr>
        <w:tblW w:w="149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
        <w:gridCol w:w="6985"/>
        <w:gridCol w:w="6935"/>
      </w:tblGrid>
      <w:tr w:rsidR="005B778C" w:rsidRPr="00912D85" w:rsidTr="00074DA9">
        <w:trPr>
          <w:trHeight w:val="435"/>
        </w:trPr>
        <w:tc>
          <w:tcPr>
            <w:tcW w:w="982" w:type="dxa"/>
            <w:vAlign w:val="center"/>
          </w:tcPr>
          <w:p w:rsidR="005B778C" w:rsidRPr="00A970CC" w:rsidRDefault="005B778C" w:rsidP="00074DA9">
            <w:pPr>
              <w:jc w:val="center"/>
              <w:rPr>
                <w:rFonts w:ascii="Garamond" w:hAnsi="Garamond" w:cs="Garamond"/>
                <w:b/>
                <w:bCs/>
              </w:rPr>
            </w:pPr>
            <w:r w:rsidRPr="00A970CC">
              <w:rPr>
                <w:rFonts w:ascii="Garamond" w:hAnsi="Garamond" w:cs="Garamond"/>
                <w:b/>
                <w:bCs/>
                <w:sz w:val="22"/>
                <w:szCs w:val="22"/>
              </w:rPr>
              <w:t>№</w:t>
            </w:r>
          </w:p>
          <w:p w:rsidR="005B778C" w:rsidRPr="00A970CC" w:rsidRDefault="005B778C" w:rsidP="00074DA9">
            <w:pPr>
              <w:jc w:val="center"/>
              <w:rPr>
                <w:rFonts w:ascii="Garamond" w:hAnsi="Garamond" w:cs="Garamond"/>
                <w:b/>
                <w:bCs/>
              </w:rPr>
            </w:pPr>
            <w:r w:rsidRPr="00A970CC">
              <w:rPr>
                <w:rFonts w:ascii="Garamond" w:hAnsi="Garamond" w:cs="Garamond"/>
                <w:b/>
                <w:bCs/>
                <w:sz w:val="22"/>
                <w:szCs w:val="22"/>
              </w:rPr>
              <w:t>пункта</w:t>
            </w:r>
          </w:p>
        </w:tc>
        <w:tc>
          <w:tcPr>
            <w:tcW w:w="6985" w:type="dxa"/>
            <w:vAlign w:val="center"/>
          </w:tcPr>
          <w:p w:rsidR="005B778C" w:rsidRPr="00A970CC" w:rsidRDefault="005B778C" w:rsidP="00074DA9">
            <w:pPr>
              <w:jc w:val="center"/>
              <w:rPr>
                <w:rFonts w:ascii="Garamond" w:hAnsi="Garamond" w:cs="Garamond"/>
                <w:b/>
                <w:bCs/>
              </w:rPr>
            </w:pPr>
            <w:r w:rsidRPr="00A970CC">
              <w:rPr>
                <w:rFonts w:ascii="Garamond" w:hAnsi="Garamond" w:cs="Garamond"/>
                <w:b/>
                <w:bCs/>
                <w:sz w:val="22"/>
                <w:szCs w:val="22"/>
              </w:rPr>
              <w:t>Редакция, действующая на момент</w:t>
            </w:r>
          </w:p>
          <w:p w:rsidR="005B778C" w:rsidRPr="00A970CC" w:rsidRDefault="005B778C" w:rsidP="00074DA9">
            <w:pPr>
              <w:jc w:val="center"/>
              <w:rPr>
                <w:rFonts w:ascii="Garamond" w:hAnsi="Garamond" w:cs="Garamond"/>
                <w:b/>
                <w:bCs/>
              </w:rPr>
            </w:pPr>
            <w:r w:rsidRPr="00A970CC">
              <w:rPr>
                <w:rFonts w:ascii="Garamond" w:hAnsi="Garamond" w:cs="Garamond"/>
                <w:b/>
                <w:bCs/>
                <w:sz w:val="22"/>
                <w:szCs w:val="22"/>
              </w:rPr>
              <w:t>вступления в силу изменений</w:t>
            </w:r>
          </w:p>
        </w:tc>
        <w:tc>
          <w:tcPr>
            <w:tcW w:w="6935" w:type="dxa"/>
            <w:vAlign w:val="center"/>
          </w:tcPr>
          <w:p w:rsidR="005B778C" w:rsidRPr="00A970CC" w:rsidRDefault="005B778C" w:rsidP="00074DA9">
            <w:pPr>
              <w:jc w:val="center"/>
              <w:rPr>
                <w:rFonts w:ascii="Garamond" w:hAnsi="Garamond" w:cs="Garamond"/>
                <w:b/>
                <w:bCs/>
              </w:rPr>
            </w:pPr>
            <w:r w:rsidRPr="00A970CC">
              <w:rPr>
                <w:rFonts w:ascii="Garamond" w:hAnsi="Garamond" w:cs="Garamond"/>
                <w:b/>
                <w:bCs/>
                <w:sz w:val="22"/>
                <w:szCs w:val="22"/>
              </w:rPr>
              <w:t>Предлагаемая редакция</w:t>
            </w:r>
          </w:p>
          <w:p w:rsidR="005B778C" w:rsidRPr="00A970CC" w:rsidRDefault="005B778C" w:rsidP="00074DA9">
            <w:pPr>
              <w:jc w:val="center"/>
              <w:rPr>
                <w:rFonts w:ascii="Garamond" w:hAnsi="Garamond" w:cs="Garamond"/>
              </w:rPr>
            </w:pPr>
            <w:r w:rsidRPr="00A970CC">
              <w:rPr>
                <w:rFonts w:ascii="Garamond" w:hAnsi="Garamond" w:cs="Garamond"/>
                <w:sz w:val="22"/>
                <w:szCs w:val="22"/>
              </w:rPr>
              <w:t>(изменения выделены цветом)</w:t>
            </w:r>
          </w:p>
        </w:tc>
      </w:tr>
      <w:tr w:rsidR="005B778C" w:rsidRPr="00912D85" w:rsidTr="00074DA9">
        <w:trPr>
          <w:trHeight w:val="435"/>
        </w:trPr>
        <w:tc>
          <w:tcPr>
            <w:tcW w:w="982" w:type="dxa"/>
            <w:vAlign w:val="center"/>
          </w:tcPr>
          <w:p w:rsidR="005B778C" w:rsidRPr="00A970CC" w:rsidRDefault="005B778C" w:rsidP="00074DA9">
            <w:pPr>
              <w:jc w:val="center"/>
              <w:rPr>
                <w:rFonts w:ascii="Garamond" w:hAnsi="Garamond" w:cs="Garamond"/>
                <w:b/>
                <w:bCs/>
              </w:rPr>
            </w:pPr>
            <w:r>
              <w:rPr>
                <w:rFonts w:ascii="Garamond" w:hAnsi="Garamond" w:cs="Garamond"/>
                <w:b/>
                <w:bCs/>
              </w:rPr>
              <w:t>Приложение 4</w:t>
            </w:r>
            <w:r w:rsidR="004525A4">
              <w:rPr>
                <w:rFonts w:ascii="Garamond" w:hAnsi="Garamond" w:cs="Garamond"/>
                <w:b/>
                <w:bCs/>
              </w:rPr>
              <w:t>,</w:t>
            </w:r>
            <w:r>
              <w:rPr>
                <w:rFonts w:ascii="Garamond" w:hAnsi="Garamond" w:cs="Garamond"/>
                <w:b/>
                <w:bCs/>
              </w:rPr>
              <w:t xml:space="preserve"> </w:t>
            </w:r>
            <w:r w:rsidR="004525A4">
              <w:rPr>
                <w:rFonts w:ascii="Garamond" w:hAnsi="Garamond" w:cs="Garamond"/>
                <w:b/>
                <w:bCs/>
              </w:rPr>
              <w:t xml:space="preserve">п. </w:t>
            </w:r>
            <w:r w:rsidR="004525A4" w:rsidRPr="009A18B4">
              <w:rPr>
                <w:rFonts w:ascii="Garamond" w:hAnsi="Garamond" w:cs="Garamond"/>
                <w:b/>
                <w:bCs/>
              </w:rPr>
              <w:t>1.3.3</w:t>
            </w:r>
          </w:p>
        </w:tc>
        <w:tc>
          <w:tcPr>
            <w:tcW w:w="6985" w:type="dxa"/>
          </w:tcPr>
          <w:p w:rsidR="005B778C" w:rsidRPr="009A18B4" w:rsidRDefault="005B778C" w:rsidP="00074DA9">
            <w:pPr>
              <w:suppressAutoHyphens/>
              <w:spacing w:before="120" w:after="120"/>
              <w:jc w:val="both"/>
              <w:rPr>
                <w:rFonts w:ascii="Garamond" w:eastAsia="Batang" w:hAnsi="Garamond" w:cs="Garamond"/>
                <w:sz w:val="22"/>
                <w:szCs w:val="22"/>
                <w:lang w:eastAsia="ar-SA"/>
              </w:rPr>
            </w:pPr>
            <w:r w:rsidRPr="009A18B4">
              <w:rPr>
                <w:rFonts w:ascii="Garamond" w:eastAsia="Batang" w:hAnsi="Garamond" w:cs="Garamond"/>
                <w:sz w:val="22"/>
                <w:szCs w:val="22"/>
                <w:lang w:eastAsia="ar-SA"/>
              </w:rPr>
              <w:t xml:space="preserve">Субъект оптового рынка вправе обеспечить исполнение своих обязательств, возникающих (возникших) по результатам ОПТБО, штрафом по соответствующему договору ДПМ ТБО, оплата которого осуществляется по аккредитиву в соответствии с договором ДПМ ТБО, </w:t>
            </w:r>
            <w:r w:rsidRPr="009A18B4">
              <w:rPr>
                <w:rFonts w:ascii="Garamond" w:eastAsia="Batang" w:hAnsi="Garamond" w:cs="Garamond"/>
                <w:i/>
                <w:sz w:val="22"/>
                <w:szCs w:val="22"/>
                <w:lang w:eastAsia="ar-SA"/>
              </w:rPr>
              <w:t xml:space="preserve">Договором о присоединении к торговой системе оптового рынка </w:t>
            </w:r>
            <w:r w:rsidRPr="009A18B4">
              <w:rPr>
                <w:rFonts w:ascii="Garamond" w:eastAsia="Batang" w:hAnsi="Garamond" w:cs="Garamond"/>
                <w:sz w:val="22"/>
                <w:szCs w:val="22"/>
                <w:lang w:eastAsia="ar-SA"/>
              </w:rPr>
              <w:t>и Соглашением о порядке расчетов, связанных с уплатой продавцом штрафов по ДПМ ТБО. При этом:</w:t>
            </w:r>
          </w:p>
          <w:p w:rsidR="005B778C" w:rsidRDefault="005B778C" w:rsidP="00074DA9">
            <w:pPr>
              <w:spacing w:line="288" w:lineRule="auto"/>
              <w:jc w:val="both"/>
              <w:rPr>
                <w:rFonts w:ascii="Garamond" w:hAnsi="Garamond"/>
                <w:b/>
              </w:rPr>
            </w:pPr>
            <w:r>
              <w:rPr>
                <w:rFonts w:ascii="Garamond" w:hAnsi="Garamond"/>
                <w:b/>
              </w:rPr>
              <w:t>...</w:t>
            </w:r>
          </w:p>
          <w:p w:rsidR="005B778C" w:rsidRDefault="005B778C" w:rsidP="00074DA9">
            <w:pPr>
              <w:suppressAutoHyphens/>
              <w:spacing w:before="120" w:after="120"/>
              <w:jc w:val="both"/>
              <w:rPr>
                <w:rFonts w:ascii="Garamond" w:hAnsi="Garamond" w:cs="Garamond"/>
                <w:sz w:val="22"/>
                <w:szCs w:val="22"/>
                <w:lang w:eastAsia="ar-SA"/>
              </w:rPr>
            </w:pPr>
            <w:r w:rsidRPr="009A18B4">
              <w:rPr>
                <w:rFonts w:ascii="Garamond" w:hAnsi="Garamond" w:cs="Garamond"/>
                <w:sz w:val="22"/>
                <w:szCs w:val="22"/>
                <w:lang w:eastAsia="ar-SA"/>
              </w:rPr>
              <w:t>аккредитив, по которому осуществляется оплата штрафов, должен содержать следующую обязательную информацию и соответствовать следующим требованиям:</w:t>
            </w:r>
          </w:p>
          <w:p w:rsidR="005B778C" w:rsidRDefault="005B778C" w:rsidP="00074DA9">
            <w:pPr>
              <w:suppressAutoHyphens/>
              <w:spacing w:before="120" w:after="120"/>
              <w:jc w:val="both"/>
              <w:rPr>
                <w:rFonts w:ascii="Garamond" w:hAnsi="Garamond" w:cs="Garamond"/>
                <w:sz w:val="22"/>
                <w:szCs w:val="22"/>
                <w:lang w:eastAsia="ar-SA"/>
              </w:rPr>
            </w:pPr>
            <w:r>
              <w:rPr>
                <w:rFonts w:ascii="Garamond" w:hAnsi="Garamond" w:cs="Garamond"/>
                <w:sz w:val="22"/>
                <w:szCs w:val="22"/>
                <w:lang w:eastAsia="ar-SA"/>
              </w:rPr>
              <w:t>…</w:t>
            </w:r>
          </w:p>
          <w:p w:rsidR="005B778C" w:rsidRPr="009A18B4" w:rsidRDefault="005B778C" w:rsidP="00074DA9">
            <w:pPr>
              <w:suppressAutoHyphens/>
              <w:spacing w:before="120" w:after="120"/>
              <w:jc w:val="both"/>
              <w:rPr>
                <w:rFonts w:ascii="Garamond" w:hAnsi="Garamond" w:cs="Garamond"/>
                <w:sz w:val="22"/>
                <w:szCs w:val="22"/>
                <w:lang w:eastAsia="ar-SA"/>
              </w:rPr>
            </w:pPr>
            <w:r w:rsidRPr="009A18B4">
              <w:rPr>
                <w:rFonts w:ascii="Garamond" w:hAnsi="Garamond" w:cs="Garamond"/>
                <w:sz w:val="22"/>
                <w:szCs w:val="22"/>
                <w:lang w:eastAsia="ar-SA"/>
              </w:rPr>
              <w:t>−</w:t>
            </w:r>
            <w:r w:rsidRPr="009A18B4">
              <w:rPr>
                <w:rFonts w:ascii="Garamond" w:hAnsi="Garamond" w:cs="Garamond"/>
                <w:sz w:val="22"/>
                <w:szCs w:val="22"/>
                <w:lang w:eastAsia="ar-SA"/>
              </w:rPr>
              <w:tab/>
              <w:t xml:space="preserve">в качестве исполняющего банка указана уполномоченная кредитная организация, определенная в соответствии с Договором о присоединении к торговой системе оптового рынка, либо указан банк, включенный в перечень аккредитованных организаций в системе финансовых гарантий на оптовом рынке в порядке, определенном Договором о присоединении к торговой системе оптового рынка, и имеющий на момент получения ЦФР от банка получателя средств по аккредитиву уведомлений (извещений) об открытии аккредитива </w:t>
            </w:r>
            <w:r w:rsidRPr="004C3991">
              <w:rPr>
                <w:rFonts w:ascii="Garamond" w:hAnsi="Garamond" w:cs="Garamond"/>
                <w:sz w:val="22"/>
                <w:szCs w:val="22"/>
                <w:highlight w:val="yellow"/>
                <w:lang w:eastAsia="ar-SA"/>
              </w:rPr>
              <w:t>международный рейтинг долгосрочной кредитоспособности не ниже уровня «B+» по классификации международных рейтинговых агентств «</w:t>
            </w:r>
            <w:proofErr w:type="spellStart"/>
            <w:r w:rsidRPr="004C3991">
              <w:rPr>
                <w:rFonts w:ascii="Garamond" w:hAnsi="Garamond" w:cs="Garamond"/>
                <w:sz w:val="22"/>
                <w:szCs w:val="22"/>
                <w:highlight w:val="yellow"/>
                <w:lang w:eastAsia="ar-SA"/>
              </w:rPr>
              <w:t>Фитч</w:t>
            </w:r>
            <w:proofErr w:type="spellEnd"/>
            <w:r w:rsidRPr="004C3991">
              <w:rPr>
                <w:rFonts w:ascii="Garamond" w:hAnsi="Garamond" w:cs="Garamond"/>
                <w:sz w:val="22"/>
                <w:szCs w:val="22"/>
                <w:highlight w:val="yellow"/>
                <w:lang w:eastAsia="ar-SA"/>
              </w:rPr>
              <w:t xml:space="preserve"> </w:t>
            </w:r>
            <w:proofErr w:type="spellStart"/>
            <w:r w:rsidRPr="004C3991">
              <w:rPr>
                <w:rFonts w:ascii="Garamond" w:hAnsi="Garamond" w:cs="Garamond"/>
                <w:sz w:val="22"/>
                <w:szCs w:val="22"/>
                <w:highlight w:val="yellow"/>
                <w:lang w:eastAsia="ar-SA"/>
              </w:rPr>
              <w:t>Рейтингс</w:t>
            </w:r>
            <w:proofErr w:type="spellEnd"/>
            <w:r w:rsidRPr="004C3991">
              <w:rPr>
                <w:rFonts w:ascii="Garamond" w:hAnsi="Garamond" w:cs="Garamond"/>
                <w:sz w:val="22"/>
                <w:szCs w:val="22"/>
                <w:highlight w:val="yellow"/>
                <w:lang w:eastAsia="ar-SA"/>
              </w:rPr>
              <w:t>» (</w:t>
            </w:r>
            <w:proofErr w:type="spellStart"/>
            <w:r w:rsidRPr="004C3991">
              <w:rPr>
                <w:rFonts w:ascii="Garamond" w:hAnsi="Garamond" w:cs="Garamond"/>
                <w:sz w:val="22"/>
                <w:szCs w:val="22"/>
                <w:highlight w:val="yellow"/>
                <w:lang w:eastAsia="ar-SA"/>
              </w:rPr>
              <w:t>Fitch</w:t>
            </w:r>
            <w:proofErr w:type="spellEnd"/>
            <w:r w:rsidRPr="004C3991">
              <w:rPr>
                <w:rFonts w:ascii="Garamond" w:hAnsi="Garamond" w:cs="Garamond"/>
                <w:sz w:val="22"/>
                <w:szCs w:val="22"/>
                <w:highlight w:val="yellow"/>
                <w:lang w:eastAsia="ar-SA"/>
              </w:rPr>
              <w:t xml:space="preserve"> </w:t>
            </w:r>
            <w:proofErr w:type="spellStart"/>
            <w:r w:rsidRPr="004C3991">
              <w:rPr>
                <w:rFonts w:ascii="Garamond" w:hAnsi="Garamond" w:cs="Garamond"/>
                <w:sz w:val="22"/>
                <w:szCs w:val="22"/>
                <w:highlight w:val="yellow"/>
                <w:lang w:eastAsia="ar-SA"/>
              </w:rPr>
              <w:t>Ratings</w:t>
            </w:r>
            <w:proofErr w:type="spellEnd"/>
            <w:r w:rsidRPr="004C3991">
              <w:rPr>
                <w:rFonts w:ascii="Garamond" w:hAnsi="Garamond" w:cs="Garamond"/>
                <w:sz w:val="22"/>
                <w:szCs w:val="22"/>
                <w:highlight w:val="yellow"/>
                <w:lang w:eastAsia="ar-SA"/>
              </w:rPr>
              <w:t xml:space="preserve">) или «Стандарт энд </w:t>
            </w:r>
            <w:proofErr w:type="spellStart"/>
            <w:r w:rsidRPr="004C3991">
              <w:rPr>
                <w:rFonts w:ascii="Garamond" w:hAnsi="Garamond" w:cs="Garamond"/>
                <w:sz w:val="22"/>
                <w:szCs w:val="22"/>
                <w:highlight w:val="yellow"/>
                <w:lang w:eastAsia="ar-SA"/>
              </w:rPr>
              <w:t>Пурс</w:t>
            </w:r>
            <w:proofErr w:type="spellEnd"/>
            <w:r w:rsidRPr="004C3991">
              <w:rPr>
                <w:rFonts w:ascii="Garamond" w:hAnsi="Garamond" w:cs="Garamond"/>
                <w:sz w:val="22"/>
                <w:szCs w:val="22"/>
                <w:highlight w:val="yellow"/>
                <w:lang w:eastAsia="ar-SA"/>
              </w:rPr>
              <w:t>» (</w:t>
            </w:r>
            <w:proofErr w:type="spellStart"/>
            <w:r w:rsidRPr="004C3991">
              <w:rPr>
                <w:rFonts w:ascii="Garamond" w:hAnsi="Garamond" w:cs="Garamond"/>
                <w:sz w:val="22"/>
                <w:szCs w:val="22"/>
                <w:highlight w:val="yellow"/>
                <w:lang w:eastAsia="ar-SA"/>
              </w:rPr>
              <w:t>Standard</w:t>
            </w:r>
            <w:proofErr w:type="spellEnd"/>
            <w:r w:rsidRPr="004C3991">
              <w:rPr>
                <w:rFonts w:ascii="Garamond" w:hAnsi="Garamond" w:cs="Garamond"/>
                <w:sz w:val="22"/>
                <w:szCs w:val="22"/>
                <w:highlight w:val="yellow"/>
                <w:lang w:eastAsia="ar-SA"/>
              </w:rPr>
              <w:t xml:space="preserve"> &amp; </w:t>
            </w:r>
            <w:proofErr w:type="spellStart"/>
            <w:r w:rsidRPr="004C3991">
              <w:rPr>
                <w:rFonts w:ascii="Garamond" w:hAnsi="Garamond" w:cs="Garamond"/>
                <w:sz w:val="22"/>
                <w:szCs w:val="22"/>
                <w:highlight w:val="yellow"/>
                <w:lang w:eastAsia="ar-SA"/>
              </w:rPr>
              <w:lastRenderedPageBreak/>
              <w:t>Poor's</w:t>
            </w:r>
            <w:proofErr w:type="spellEnd"/>
            <w:r w:rsidRPr="004C3991">
              <w:rPr>
                <w:rFonts w:ascii="Garamond" w:hAnsi="Garamond" w:cs="Garamond"/>
                <w:sz w:val="22"/>
                <w:szCs w:val="22"/>
                <w:highlight w:val="yellow"/>
                <w:lang w:eastAsia="ar-SA"/>
              </w:rPr>
              <w:t>) либо не ниже уровня «В1» по классификации рейтингового агентства «</w:t>
            </w:r>
            <w:proofErr w:type="spellStart"/>
            <w:r w:rsidRPr="004C3991">
              <w:rPr>
                <w:rFonts w:ascii="Garamond" w:hAnsi="Garamond" w:cs="Garamond"/>
                <w:sz w:val="22"/>
                <w:szCs w:val="22"/>
                <w:highlight w:val="yellow"/>
                <w:lang w:eastAsia="ar-SA"/>
              </w:rPr>
              <w:t>Мудис</w:t>
            </w:r>
            <w:proofErr w:type="spellEnd"/>
            <w:r w:rsidRPr="004C3991">
              <w:rPr>
                <w:rFonts w:ascii="Garamond" w:hAnsi="Garamond" w:cs="Garamond"/>
                <w:sz w:val="22"/>
                <w:szCs w:val="22"/>
                <w:highlight w:val="yellow"/>
                <w:lang w:eastAsia="ar-SA"/>
              </w:rPr>
              <w:t xml:space="preserve"> </w:t>
            </w:r>
            <w:proofErr w:type="spellStart"/>
            <w:r w:rsidRPr="004C3991">
              <w:rPr>
                <w:rFonts w:ascii="Garamond" w:hAnsi="Garamond" w:cs="Garamond"/>
                <w:sz w:val="22"/>
                <w:szCs w:val="22"/>
                <w:highlight w:val="yellow"/>
                <w:lang w:eastAsia="ar-SA"/>
              </w:rPr>
              <w:t>Инвесторс</w:t>
            </w:r>
            <w:proofErr w:type="spellEnd"/>
            <w:r w:rsidRPr="004C3991">
              <w:rPr>
                <w:rFonts w:ascii="Garamond" w:hAnsi="Garamond" w:cs="Garamond"/>
                <w:sz w:val="22"/>
                <w:szCs w:val="22"/>
                <w:highlight w:val="yellow"/>
                <w:lang w:eastAsia="ar-SA"/>
              </w:rPr>
              <w:t xml:space="preserve"> Сервис» (</w:t>
            </w:r>
            <w:proofErr w:type="spellStart"/>
            <w:r w:rsidRPr="004C3991">
              <w:rPr>
                <w:rFonts w:ascii="Garamond" w:hAnsi="Garamond" w:cs="Garamond"/>
                <w:sz w:val="22"/>
                <w:szCs w:val="22"/>
                <w:highlight w:val="yellow"/>
                <w:lang w:eastAsia="ar-SA"/>
              </w:rPr>
              <w:t>Moody's</w:t>
            </w:r>
            <w:proofErr w:type="spellEnd"/>
            <w:r w:rsidRPr="004C3991">
              <w:rPr>
                <w:rFonts w:ascii="Garamond" w:hAnsi="Garamond" w:cs="Garamond"/>
                <w:sz w:val="22"/>
                <w:szCs w:val="22"/>
                <w:highlight w:val="yellow"/>
                <w:lang w:eastAsia="ar-SA"/>
              </w:rPr>
              <w:t xml:space="preserve"> </w:t>
            </w:r>
            <w:proofErr w:type="spellStart"/>
            <w:r w:rsidRPr="004C3991">
              <w:rPr>
                <w:rFonts w:ascii="Garamond" w:hAnsi="Garamond" w:cs="Garamond"/>
                <w:sz w:val="22"/>
                <w:szCs w:val="22"/>
                <w:highlight w:val="yellow"/>
                <w:lang w:eastAsia="ar-SA"/>
              </w:rPr>
              <w:t>Investors</w:t>
            </w:r>
            <w:proofErr w:type="spellEnd"/>
            <w:r w:rsidRPr="004C3991">
              <w:rPr>
                <w:rFonts w:ascii="Garamond" w:hAnsi="Garamond" w:cs="Garamond"/>
                <w:sz w:val="22"/>
                <w:szCs w:val="22"/>
                <w:highlight w:val="yellow"/>
                <w:lang w:eastAsia="ar-SA"/>
              </w:rPr>
              <w:t xml:space="preserve"> </w:t>
            </w:r>
            <w:proofErr w:type="spellStart"/>
            <w:r w:rsidRPr="004C3991">
              <w:rPr>
                <w:rFonts w:ascii="Garamond" w:hAnsi="Garamond" w:cs="Garamond"/>
                <w:sz w:val="22"/>
                <w:szCs w:val="22"/>
                <w:highlight w:val="yellow"/>
                <w:lang w:eastAsia="ar-SA"/>
              </w:rPr>
              <w:t>Service</w:t>
            </w:r>
            <w:proofErr w:type="spellEnd"/>
            <w:r w:rsidRPr="004C3991">
              <w:rPr>
                <w:rFonts w:ascii="Garamond" w:hAnsi="Garamond" w:cs="Garamond"/>
                <w:sz w:val="22"/>
                <w:szCs w:val="22"/>
                <w:highlight w:val="yellow"/>
                <w:lang w:eastAsia="ar-SA"/>
              </w:rPr>
              <w:t>);</w:t>
            </w:r>
          </w:p>
          <w:p w:rsidR="005B778C" w:rsidRPr="00A970CC" w:rsidRDefault="005B778C" w:rsidP="00074DA9">
            <w:pPr>
              <w:spacing w:line="288" w:lineRule="auto"/>
              <w:jc w:val="both"/>
              <w:rPr>
                <w:rFonts w:ascii="Garamond" w:hAnsi="Garamond"/>
                <w:b/>
              </w:rPr>
            </w:pPr>
          </w:p>
        </w:tc>
        <w:tc>
          <w:tcPr>
            <w:tcW w:w="6935" w:type="dxa"/>
          </w:tcPr>
          <w:p w:rsidR="005B778C" w:rsidRPr="009A18B4" w:rsidRDefault="005B778C" w:rsidP="00074DA9">
            <w:pPr>
              <w:suppressAutoHyphens/>
              <w:spacing w:before="120" w:after="120"/>
              <w:jc w:val="both"/>
              <w:rPr>
                <w:rFonts w:ascii="Garamond" w:eastAsia="Batang" w:hAnsi="Garamond" w:cs="Garamond"/>
                <w:sz w:val="22"/>
                <w:szCs w:val="22"/>
                <w:lang w:eastAsia="ar-SA"/>
              </w:rPr>
            </w:pPr>
            <w:r w:rsidRPr="009A18B4">
              <w:rPr>
                <w:rFonts w:ascii="Garamond" w:eastAsia="Batang" w:hAnsi="Garamond" w:cs="Garamond"/>
                <w:sz w:val="22"/>
                <w:szCs w:val="22"/>
                <w:lang w:eastAsia="ar-SA"/>
              </w:rPr>
              <w:lastRenderedPageBreak/>
              <w:t xml:space="preserve">Субъект оптового рынка вправе обеспечить исполнение своих обязательств, возникающих (возникших) по результатам ОПТБО, штрафом по соответствующему договору ДПМ ТБО, оплата которого осуществляется по аккредитиву в соответствии с договором ДПМ ТБО, </w:t>
            </w:r>
            <w:r w:rsidRPr="009A18B4">
              <w:rPr>
                <w:rFonts w:ascii="Garamond" w:eastAsia="Batang" w:hAnsi="Garamond" w:cs="Garamond"/>
                <w:i/>
                <w:sz w:val="22"/>
                <w:szCs w:val="22"/>
                <w:lang w:eastAsia="ar-SA"/>
              </w:rPr>
              <w:t xml:space="preserve">Договором о присоединении к торговой системе оптового рынка </w:t>
            </w:r>
            <w:r w:rsidRPr="009A18B4">
              <w:rPr>
                <w:rFonts w:ascii="Garamond" w:eastAsia="Batang" w:hAnsi="Garamond" w:cs="Garamond"/>
                <w:sz w:val="22"/>
                <w:szCs w:val="22"/>
                <w:lang w:eastAsia="ar-SA"/>
              </w:rPr>
              <w:t>и Соглашением о порядке расчетов, связанных с уплатой продавцом штрафов по ДПМ ТБО. При этом:</w:t>
            </w:r>
          </w:p>
          <w:p w:rsidR="005B778C" w:rsidRDefault="005B778C" w:rsidP="00074DA9">
            <w:pPr>
              <w:spacing w:line="288" w:lineRule="auto"/>
              <w:jc w:val="both"/>
              <w:rPr>
                <w:rFonts w:ascii="Garamond" w:hAnsi="Garamond"/>
                <w:b/>
              </w:rPr>
            </w:pPr>
            <w:r>
              <w:rPr>
                <w:rFonts w:ascii="Garamond" w:hAnsi="Garamond"/>
                <w:b/>
              </w:rPr>
              <w:t>...</w:t>
            </w:r>
          </w:p>
          <w:p w:rsidR="005B778C" w:rsidRDefault="005B778C" w:rsidP="00074DA9">
            <w:pPr>
              <w:suppressAutoHyphens/>
              <w:spacing w:before="120" w:after="120"/>
              <w:jc w:val="both"/>
              <w:rPr>
                <w:rFonts w:ascii="Garamond" w:hAnsi="Garamond" w:cs="Garamond"/>
                <w:sz w:val="22"/>
                <w:szCs w:val="22"/>
                <w:lang w:eastAsia="ar-SA"/>
              </w:rPr>
            </w:pPr>
            <w:r w:rsidRPr="009A18B4">
              <w:rPr>
                <w:rFonts w:ascii="Garamond" w:hAnsi="Garamond" w:cs="Garamond"/>
                <w:sz w:val="22"/>
                <w:szCs w:val="22"/>
                <w:lang w:eastAsia="ar-SA"/>
              </w:rPr>
              <w:t>аккредитив, по которому осуществляется оплата штрафов, должен содержать следующую обязательную информацию и соответствовать следующим требованиям:</w:t>
            </w:r>
          </w:p>
          <w:p w:rsidR="005B778C" w:rsidRDefault="005B778C" w:rsidP="00074DA9">
            <w:pPr>
              <w:suppressAutoHyphens/>
              <w:spacing w:before="120" w:after="120"/>
              <w:jc w:val="both"/>
              <w:rPr>
                <w:rFonts w:ascii="Garamond" w:hAnsi="Garamond" w:cs="Garamond"/>
                <w:sz w:val="22"/>
                <w:szCs w:val="22"/>
                <w:lang w:eastAsia="ar-SA"/>
              </w:rPr>
            </w:pPr>
            <w:r>
              <w:rPr>
                <w:rFonts w:ascii="Garamond" w:hAnsi="Garamond" w:cs="Garamond"/>
                <w:sz w:val="22"/>
                <w:szCs w:val="22"/>
                <w:lang w:eastAsia="ar-SA"/>
              </w:rPr>
              <w:t>…</w:t>
            </w:r>
          </w:p>
          <w:p w:rsidR="005B778C" w:rsidRDefault="005B778C" w:rsidP="00074DA9">
            <w:pPr>
              <w:suppressAutoHyphens/>
              <w:spacing w:before="120" w:after="120"/>
              <w:jc w:val="both"/>
              <w:rPr>
                <w:rFonts w:ascii="Garamond" w:hAnsi="Garamond" w:cs="Garamond"/>
                <w:sz w:val="22"/>
                <w:szCs w:val="22"/>
                <w:lang w:eastAsia="ar-SA"/>
              </w:rPr>
            </w:pPr>
            <w:r w:rsidRPr="009A18B4">
              <w:rPr>
                <w:rFonts w:ascii="Garamond" w:hAnsi="Garamond" w:cs="Garamond"/>
                <w:sz w:val="22"/>
                <w:szCs w:val="22"/>
                <w:lang w:eastAsia="ar-SA"/>
              </w:rPr>
              <w:t>−</w:t>
            </w:r>
            <w:r w:rsidRPr="009A18B4">
              <w:rPr>
                <w:rFonts w:ascii="Garamond" w:hAnsi="Garamond" w:cs="Garamond"/>
                <w:sz w:val="22"/>
                <w:szCs w:val="22"/>
                <w:lang w:eastAsia="ar-SA"/>
              </w:rPr>
              <w:tab/>
              <w:t>в качестве исполняющего банка указана уполномоченная кредитная организация, определенная в соответствии с Договором о присоединении к торговой системе оптового рынка, либо указан банк, включенный в перечень аккредитованных организаций в системе финансовых гарантий на оптовом рынке в порядке, определенном Договором о присоединении к торговой системе оптового рынка, и имеющий на момент получения ЦФР от банка получателя средств по аккредитиву уведомлений (извещений) об открытии аккредитива</w:t>
            </w:r>
            <w:r w:rsidRPr="009A18B4">
              <w:rPr>
                <w:rFonts w:ascii="Garamond" w:hAnsi="Garamond" w:cs="Garamond"/>
                <w:sz w:val="22"/>
                <w:szCs w:val="22"/>
                <w:highlight w:val="yellow"/>
                <w:lang w:eastAsia="ar-SA"/>
              </w:rPr>
              <w:t>:</w:t>
            </w:r>
          </w:p>
          <w:p w:rsidR="00274641" w:rsidRPr="00F748DD" w:rsidRDefault="00274641" w:rsidP="00274641">
            <w:pPr>
              <w:spacing w:line="288" w:lineRule="auto"/>
              <w:jc w:val="both"/>
              <w:rPr>
                <w:rFonts w:ascii="Garamond" w:eastAsia="Batang" w:hAnsi="Garamond" w:cs="Garamond"/>
                <w:sz w:val="22"/>
                <w:szCs w:val="22"/>
                <w:highlight w:val="yellow"/>
                <w:lang w:eastAsia="ar-SA"/>
              </w:rPr>
            </w:pPr>
            <w:r w:rsidRPr="00F748DD">
              <w:rPr>
                <w:rFonts w:ascii="Garamond" w:eastAsia="Batang" w:hAnsi="Garamond" w:cs="Garamond"/>
                <w:sz w:val="22"/>
                <w:szCs w:val="22"/>
                <w:highlight w:val="yellow"/>
                <w:lang w:eastAsia="ar-SA"/>
              </w:rPr>
              <w:t xml:space="preserve">- международный рейтинг долгосрочной кредитоспособности не ниже уровня "B+" по классификации международных рейтинговых агентств </w:t>
            </w:r>
            <w:r w:rsidRPr="00F748DD">
              <w:rPr>
                <w:rFonts w:ascii="Garamond" w:eastAsia="Batang" w:hAnsi="Garamond" w:cs="Garamond"/>
                <w:sz w:val="22"/>
                <w:szCs w:val="22"/>
                <w:highlight w:val="yellow"/>
                <w:lang w:eastAsia="ar-SA"/>
              </w:rPr>
              <w:lastRenderedPageBreak/>
              <w:t>"</w:t>
            </w:r>
            <w:proofErr w:type="spellStart"/>
            <w:r w:rsidRPr="00F748DD">
              <w:rPr>
                <w:rFonts w:ascii="Garamond" w:eastAsia="Batang" w:hAnsi="Garamond" w:cs="Garamond"/>
                <w:sz w:val="22"/>
                <w:szCs w:val="22"/>
                <w:highlight w:val="yellow"/>
                <w:lang w:eastAsia="ar-SA"/>
              </w:rPr>
              <w:t>Фитч</w:t>
            </w:r>
            <w:proofErr w:type="spellEnd"/>
            <w:r w:rsidRPr="00F748DD">
              <w:rPr>
                <w:rFonts w:ascii="Garamond" w:eastAsia="Batang" w:hAnsi="Garamond" w:cs="Garamond"/>
                <w:sz w:val="22"/>
                <w:szCs w:val="22"/>
                <w:highlight w:val="yellow"/>
                <w:lang w:eastAsia="ar-SA"/>
              </w:rPr>
              <w:t xml:space="preserve"> </w:t>
            </w:r>
            <w:proofErr w:type="spellStart"/>
            <w:r w:rsidRPr="00F748DD">
              <w:rPr>
                <w:rFonts w:ascii="Garamond" w:eastAsia="Batang" w:hAnsi="Garamond" w:cs="Garamond"/>
                <w:sz w:val="22"/>
                <w:szCs w:val="22"/>
                <w:highlight w:val="yellow"/>
                <w:lang w:eastAsia="ar-SA"/>
              </w:rPr>
              <w:t>Рейтингс</w:t>
            </w:r>
            <w:proofErr w:type="spellEnd"/>
            <w:r w:rsidRPr="00F748DD">
              <w:rPr>
                <w:rFonts w:ascii="Garamond" w:eastAsia="Batang" w:hAnsi="Garamond" w:cs="Garamond"/>
                <w:sz w:val="22"/>
                <w:szCs w:val="22"/>
                <w:highlight w:val="yellow"/>
                <w:lang w:eastAsia="ar-SA"/>
              </w:rPr>
              <w:t>" (</w:t>
            </w:r>
            <w:proofErr w:type="spellStart"/>
            <w:r w:rsidRPr="00F748DD">
              <w:rPr>
                <w:rFonts w:ascii="Garamond" w:eastAsia="Batang" w:hAnsi="Garamond" w:cs="Garamond"/>
                <w:sz w:val="22"/>
                <w:szCs w:val="22"/>
                <w:highlight w:val="yellow"/>
                <w:lang w:eastAsia="ar-SA"/>
              </w:rPr>
              <w:t>Fitch</w:t>
            </w:r>
            <w:proofErr w:type="spellEnd"/>
            <w:r w:rsidRPr="00F748DD">
              <w:rPr>
                <w:rFonts w:ascii="Garamond" w:eastAsia="Batang" w:hAnsi="Garamond" w:cs="Garamond"/>
                <w:sz w:val="22"/>
                <w:szCs w:val="22"/>
                <w:highlight w:val="yellow"/>
                <w:lang w:eastAsia="ar-SA"/>
              </w:rPr>
              <w:t xml:space="preserve"> </w:t>
            </w:r>
            <w:proofErr w:type="spellStart"/>
            <w:r w:rsidRPr="00F748DD">
              <w:rPr>
                <w:rFonts w:ascii="Garamond" w:eastAsia="Batang" w:hAnsi="Garamond" w:cs="Garamond"/>
                <w:sz w:val="22"/>
                <w:szCs w:val="22"/>
                <w:highlight w:val="yellow"/>
                <w:lang w:eastAsia="ar-SA"/>
              </w:rPr>
              <w:t>Ratings</w:t>
            </w:r>
            <w:proofErr w:type="spellEnd"/>
            <w:r w:rsidRPr="00F748DD">
              <w:rPr>
                <w:rFonts w:ascii="Garamond" w:eastAsia="Batang" w:hAnsi="Garamond" w:cs="Garamond"/>
                <w:sz w:val="22"/>
                <w:szCs w:val="22"/>
                <w:highlight w:val="yellow"/>
                <w:lang w:eastAsia="ar-SA"/>
              </w:rPr>
              <w:t xml:space="preserve">) </w:t>
            </w:r>
            <w:r w:rsidR="000A04B8">
              <w:rPr>
                <w:rFonts w:ascii="Garamond" w:eastAsia="Batang" w:hAnsi="Garamond" w:cs="Garamond"/>
                <w:sz w:val="22"/>
                <w:szCs w:val="22"/>
                <w:highlight w:val="yellow"/>
                <w:lang w:eastAsia="ar-SA"/>
              </w:rPr>
              <w:t>и (</w:t>
            </w:r>
            <w:r w:rsidRPr="00F748DD">
              <w:rPr>
                <w:rFonts w:ascii="Garamond" w:eastAsia="Batang" w:hAnsi="Garamond" w:cs="Garamond"/>
                <w:sz w:val="22"/>
                <w:szCs w:val="22"/>
                <w:highlight w:val="yellow"/>
                <w:lang w:eastAsia="ar-SA"/>
              </w:rPr>
              <w:t>или</w:t>
            </w:r>
            <w:r w:rsidR="000A04B8">
              <w:rPr>
                <w:rFonts w:ascii="Garamond" w:eastAsia="Batang" w:hAnsi="Garamond" w:cs="Garamond"/>
                <w:sz w:val="22"/>
                <w:szCs w:val="22"/>
                <w:highlight w:val="yellow"/>
                <w:lang w:eastAsia="ar-SA"/>
              </w:rPr>
              <w:t>)</w:t>
            </w:r>
            <w:r w:rsidRPr="00F748DD">
              <w:rPr>
                <w:rFonts w:ascii="Garamond" w:eastAsia="Batang" w:hAnsi="Garamond" w:cs="Garamond"/>
                <w:sz w:val="22"/>
                <w:szCs w:val="22"/>
                <w:highlight w:val="yellow"/>
                <w:lang w:eastAsia="ar-SA"/>
              </w:rPr>
              <w:t xml:space="preserve"> "Стандарт энд </w:t>
            </w:r>
            <w:proofErr w:type="spellStart"/>
            <w:r w:rsidRPr="00F748DD">
              <w:rPr>
                <w:rFonts w:ascii="Garamond" w:eastAsia="Batang" w:hAnsi="Garamond" w:cs="Garamond"/>
                <w:sz w:val="22"/>
                <w:szCs w:val="22"/>
                <w:highlight w:val="yellow"/>
                <w:lang w:eastAsia="ar-SA"/>
              </w:rPr>
              <w:t>Пурс</w:t>
            </w:r>
            <w:proofErr w:type="spellEnd"/>
            <w:r w:rsidRPr="00F748DD">
              <w:rPr>
                <w:rFonts w:ascii="Garamond" w:eastAsia="Batang" w:hAnsi="Garamond" w:cs="Garamond"/>
                <w:sz w:val="22"/>
                <w:szCs w:val="22"/>
                <w:highlight w:val="yellow"/>
                <w:lang w:eastAsia="ar-SA"/>
              </w:rPr>
              <w:t>" (</w:t>
            </w:r>
            <w:proofErr w:type="spellStart"/>
            <w:r w:rsidRPr="00F748DD">
              <w:rPr>
                <w:rFonts w:ascii="Garamond" w:eastAsia="Batang" w:hAnsi="Garamond" w:cs="Garamond"/>
                <w:sz w:val="22"/>
                <w:szCs w:val="22"/>
                <w:highlight w:val="yellow"/>
                <w:lang w:eastAsia="ar-SA"/>
              </w:rPr>
              <w:t>Standard</w:t>
            </w:r>
            <w:proofErr w:type="spellEnd"/>
            <w:r w:rsidRPr="00F748DD">
              <w:rPr>
                <w:rFonts w:ascii="Garamond" w:eastAsia="Batang" w:hAnsi="Garamond" w:cs="Garamond"/>
                <w:sz w:val="22"/>
                <w:szCs w:val="22"/>
                <w:highlight w:val="yellow"/>
                <w:lang w:eastAsia="ar-SA"/>
              </w:rPr>
              <w:t xml:space="preserve"> &amp; </w:t>
            </w:r>
            <w:proofErr w:type="spellStart"/>
            <w:r w:rsidRPr="00F748DD">
              <w:rPr>
                <w:rFonts w:ascii="Garamond" w:eastAsia="Batang" w:hAnsi="Garamond" w:cs="Garamond"/>
                <w:sz w:val="22"/>
                <w:szCs w:val="22"/>
                <w:highlight w:val="yellow"/>
                <w:lang w:eastAsia="ar-SA"/>
              </w:rPr>
              <w:t>Poor's</w:t>
            </w:r>
            <w:proofErr w:type="spellEnd"/>
            <w:r w:rsidRPr="00F748DD">
              <w:rPr>
                <w:rFonts w:ascii="Garamond" w:eastAsia="Batang" w:hAnsi="Garamond" w:cs="Garamond"/>
                <w:sz w:val="22"/>
                <w:szCs w:val="22"/>
                <w:highlight w:val="yellow"/>
                <w:lang w:eastAsia="ar-SA"/>
              </w:rPr>
              <w:t>), и (или)</w:t>
            </w:r>
          </w:p>
          <w:p w:rsidR="00274641" w:rsidRDefault="00274641" w:rsidP="00274641">
            <w:pPr>
              <w:spacing w:line="288" w:lineRule="auto"/>
              <w:jc w:val="both"/>
              <w:rPr>
                <w:rFonts w:ascii="Garamond" w:eastAsia="Batang" w:hAnsi="Garamond" w:cs="Garamond"/>
                <w:sz w:val="22"/>
                <w:szCs w:val="22"/>
                <w:lang w:eastAsia="ar-SA"/>
              </w:rPr>
            </w:pPr>
            <w:r w:rsidRPr="00F748DD">
              <w:rPr>
                <w:rFonts w:ascii="Garamond" w:eastAsia="Batang" w:hAnsi="Garamond" w:cs="Garamond"/>
                <w:sz w:val="22"/>
                <w:szCs w:val="22"/>
                <w:highlight w:val="yellow"/>
                <w:lang w:eastAsia="ar-SA"/>
              </w:rPr>
              <w:t>- международный рейтинг долгосрочной кредитоспособности не ниже уровня "В1" по классификации международного рейтингового агентства "</w:t>
            </w:r>
            <w:proofErr w:type="spellStart"/>
            <w:r w:rsidRPr="00F748DD">
              <w:rPr>
                <w:rFonts w:ascii="Garamond" w:eastAsia="Batang" w:hAnsi="Garamond" w:cs="Garamond"/>
                <w:sz w:val="22"/>
                <w:szCs w:val="22"/>
                <w:highlight w:val="yellow"/>
                <w:lang w:eastAsia="ar-SA"/>
              </w:rPr>
              <w:t>Мудис</w:t>
            </w:r>
            <w:proofErr w:type="spellEnd"/>
            <w:r w:rsidRPr="00F748DD">
              <w:rPr>
                <w:rFonts w:ascii="Garamond" w:eastAsia="Batang" w:hAnsi="Garamond" w:cs="Garamond"/>
                <w:sz w:val="22"/>
                <w:szCs w:val="22"/>
                <w:highlight w:val="yellow"/>
                <w:lang w:eastAsia="ar-SA"/>
              </w:rPr>
              <w:t xml:space="preserve"> </w:t>
            </w:r>
            <w:proofErr w:type="spellStart"/>
            <w:r w:rsidRPr="00F748DD">
              <w:rPr>
                <w:rFonts w:ascii="Garamond" w:eastAsia="Batang" w:hAnsi="Garamond" w:cs="Garamond"/>
                <w:sz w:val="22"/>
                <w:szCs w:val="22"/>
                <w:highlight w:val="yellow"/>
                <w:lang w:eastAsia="ar-SA"/>
              </w:rPr>
              <w:t>Инвесторс</w:t>
            </w:r>
            <w:proofErr w:type="spellEnd"/>
            <w:r w:rsidRPr="00F748DD">
              <w:rPr>
                <w:rFonts w:ascii="Garamond" w:eastAsia="Batang" w:hAnsi="Garamond" w:cs="Garamond"/>
                <w:sz w:val="22"/>
                <w:szCs w:val="22"/>
                <w:highlight w:val="yellow"/>
                <w:lang w:eastAsia="ar-SA"/>
              </w:rPr>
              <w:t xml:space="preserve"> Сервис" (</w:t>
            </w:r>
            <w:proofErr w:type="spellStart"/>
            <w:r w:rsidRPr="00F748DD">
              <w:rPr>
                <w:rFonts w:ascii="Garamond" w:eastAsia="Batang" w:hAnsi="Garamond" w:cs="Garamond"/>
                <w:sz w:val="22"/>
                <w:szCs w:val="22"/>
                <w:highlight w:val="yellow"/>
                <w:lang w:eastAsia="ar-SA"/>
              </w:rPr>
              <w:t>Moody's</w:t>
            </w:r>
            <w:proofErr w:type="spellEnd"/>
            <w:r w:rsidRPr="00F748DD">
              <w:rPr>
                <w:rFonts w:ascii="Garamond" w:eastAsia="Batang" w:hAnsi="Garamond" w:cs="Garamond"/>
                <w:sz w:val="22"/>
                <w:szCs w:val="22"/>
                <w:highlight w:val="yellow"/>
                <w:lang w:eastAsia="ar-SA"/>
              </w:rPr>
              <w:t xml:space="preserve"> </w:t>
            </w:r>
            <w:proofErr w:type="spellStart"/>
            <w:r w:rsidRPr="00F748DD">
              <w:rPr>
                <w:rFonts w:ascii="Garamond" w:eastAsia="Batang" w:hAnsi="Garamond" w:cs="Garamond"/>
                <w:sz w:val="22"/>
                <w:szCs w:val="22"/>
                <w:highlight w:val="yellow"/>
                <w:lang w:eastAsia="ar-SA"/>
              </w:rPr>
              <w:t>Investors</w:t>
            </w:r>
            <w:proofErr w:type="spellEnd"/>
            <w:r w:rsidRPr="00F748DD">
              <w:rPr>
                <w:rFonts w:ascii="Garamond" w:eastAsia="Batang" w:hAnsi="Garamond" w:cs="Garamond"/>
                <w:sz w:val="22"/>
                <w:szCs w:val="22"/>
                <w:highlight w:val="yellow"/>
                <w:lang w:eastAsia="ar-SA"/>
              </w:rPr>
              <w:t xml:space="preserve"> </w:t>
            </w:r>
            <w:proofErr w:type="spellStart"/>
            <w:r w:rsidRPr="00F748DD">
              <w:rPr>
                <w:rFonts w:ascii="Garamond" w:eastAsia="Batang" w:hAnsi="Garamond" w:cs="Garamond"/>
                <w:sz w:val="22"/>
                <w:szCs w:val="22"/>
                <w:highlight w:val="yellow"/>
                <w:lang w:eastAsia="ar-SA"/>
              </w:rPr>
              <w:t>Service</w:t>
            </w:r>
            <w:proofErr w:type="spellEnd"/>
            <w:r w:rsidRPr="00ED4C1E">
              <w:rPr>
                <w:rFonts w:ascii="Garamond" w:eastAsia="Batang" w:hAnsi="Garamond" w:cs="Garamond"/>
                <w:sz w:val="22"/>
                <w:szCs w:val="22"/>
                <w:highlight w:val="yellow"/>
                <w:lang w:eastAsia="ar-SA"/>
              </w:rPr>
              <w:t>), и (или)</w:t>
            </w:r>
          </w:p>
          <w:p w:rsidR="00274641" w:rsidRDefault="00274641" w:rsidP="00274641">
            <w:pPr>
              <w:spacing w:line="288" w:lineRule="auto"/>
              <w:jc w:val="both"/>
              <w:rPr>
                <w:rFonts w:ascii="Garamond" w:eastAsia="Batang" w:hAnsi="Garamond" w:cs="Garamond"/>
                <w:sz w:val="22"/>
                <w:szCs w:val="22"/>
                <w:highlight w:val="yellow"/>
                <w:lang w:eastAsia="ar-SA"/>
              </w:rPr>
            </w:pPr>
            <w:r w:rsidRPr="001169D7">
              <w:rPr>
                <w:rFonts w:ascii="Garamond" w:eastAsia="Batang" w:hAnsi="Garamond" w:cs="Garamond"/>
                <w:sz w:val="22"/>
                <w:szCs w:val="22"/>
                <w:highlight w:val="yellow"/>
                <w:lang w:eastAsia="ar-SA"/>
              </w:rPr>
              <w:t>- российский рейтинг долгосрочной кредитоспособности не ниже рейтинга «</w:t>
            </w:r>
            <w:r>
              <w:rPr>
                <w:rFonts w:ascii="Garamond" w:eastAsia="Batang" w:hAnsi="Garamond" w:cs="Garamond"/>
                <w:sz w:val="22"/>
                <w:szCs w:val="22"/>
                <w:highlight w:val="yellow"/>
                <w:lang w:val="en-US" w:eastAsia="ar-SA"/>
              </w:rPr>
              <w:t>A</w:t>
            </w:r>
            <w:r w:rsidR="007A7AA6" w:rsidRPr="007A7AA6">
              <w:rPr>
                <w:rFonts w:ascii="Garamond" w:eastAsia="Batang" w:hAnsi="Garamond" w:cs="Garamond"/>
                <w:sz w:val="22"/>
                <w:szCs w:val="22"/>
                <w:highlight w:val="yellow"/>
                <w:lang w:eastAsia="ar-SA"/>
              </w:rPr>
              <w:t>+</w:t>
            </w:r>
            <w:r>
              <w:rPr>
                <w:rFonts w:ascii="Garamond" w:eastAsia="Batang" w:hAnsi="Garamond" w:cs="Garamond"/>
                <w:sz w:val="22"/>
                <w:szCs w:val="22"/>
                <w:highlight w:val="yellow"/>
                <w:lang w:eastAsia="ar-SA"/>
              </w:rPr>
              <w:t>(</w:t>
            </w:r>
            <w:r>
              <w:rPr>
                <w:rFonts w:ascii="Garamond" w:eastAsia="Batang" w:hAnsi="Garamond" w:cs="Garamond"/>
                <w:sz w:val="22"/>
                <w:szCs w:val="22"/>
                <w:highlight w:val="yellow"/>
                <w:lang w:val="en-US" w:eastAsia="ar-SA"/>
              </w:rPr>
              <w:t>RU</w:t>
            </w:r>
            <w:r w:rsidRPr="00ED4C1E">
              <w:rPr>
                <w:rFonts w:ascii="Garamond" w:eastAsia="Batang" w:hAnsi="Garamond" w:cs="Garamond"/>
                <w:sz w:val="22"/>
                <w:szCs w:val="22"/>
                <w:highlight w:val="yellow"/>
                <w:lang w:eastAsia="ar-SA"/>
              </w:rPr>
              <w:t>)</w:t>
            </w:r>
            <w:r w:rsidRPr="001169D7">
              <w:rPr>
                <w:rFonts w:ascii="Garamond" w:eastAsia="Batang" w:hAnsi="Garamond" w:cs="Garamond"/>
                <w:sz w:val="22"/>
                <w:szCs w:val="22"/>
                <w:highlight w:val="yellow"/>
                <w:lang w:eastAsia="ar-SA"/>
              </w:rPr>
              <w:t>» по классификации российск</w:t>
            </w:r>
            <w:r>
              <w:rPr>
                <w:rFonts w:ascii="Garamond" w:eastAsia="Batang" w:hAnsi="Garamond" w:cs="Garamond"/>
                <w:sz w:val="22"/>
                <w:szCs w:val="22"/>
                <w:highlight w:val="yellow"/>
                <w:lang w:eastAsia="ar-SA"/>
              </w:rPr>
              <w:t>ого</w:t>
            </w:r>
            <w:r w:rsidRPr="001169D7">
              <w:rPr>
                <w:rFonts w:ascii="Garamond" w:eastAsia="Batang" w:hAnsi="Garamond" w:cs="Garamond"/>
                <w:sz w:val="22"/>
                <w:szCs w:val="22"/>
                <w:highlight w:val="yellow"/>
                <w:lang w:eastAsia="ar-SA"/>
              </w:rPr>
              <w:t xml:space="preserve"> рейтингов</w:t>
            </w:r>
            <w:r>
              <w:rPr>
                <w:rFonts w:ascii="Garamond" w:eastAsia="Batang" w:hAnsi="Garamond" w:cs="Garamond"/>
                <w:sz w:val="22"/>
                <w:szCs w:val="22"/>
                <w:highlight w:val="yellow"/>
                <w:lang w:eastAsia="ar-SA"/>
              </w:rPr>
              <w:t>ого</w:t>
            </w:r>
            <w:r w:rsidRPr="001169D7">
              <w:rPr>
                <w:rFonts w:ascii="Garamond" w:eastAsia="Batang" w:hAnsi="Garamond" w:cs="Garamond"/>
                <w:sz w:val="22"/>
                <w:szCs w:val="22"/>
                <w:highlight w:val="yellow"/>
                <w:lang w:eastAsia="ar-SA"/>
              </w:rPr>
              <w:t xml:space="preserve"> агентств</w:t>
            </w:r>
            <w:r>
              <w:rPr>
                <w:rFonts w:ascii="Garamond" w:eastAsia="Batang" w:hAnsi="Garamond" w:cs="Garamond"/>
                <w:sz w:val="22"/>
                <w:szCs w:val="22"/>
                <w:highlight w:val="yellow"/>
                <w:lang w:eastAsia="ar-SA"/>
              </w:rPr>
              <w:t>а</w:t>
            </w:r>
            <w:r w:rsidRPr="001169D7">
              <w:rPr>
                <w:rFonts w:ascii="Garamond" w:eastAsia="Batang" w:hAnsi="Garamond" w:cs="Garamond"/>
                <w:sz w:val="22"/>
                <w:szCs w:val="22"/>
                <w:highlight w:val="yellow"/>
                <w:lang w:eastAsia="ar-SA"/>
              </w:rPr>
              <w:t xml:space="preserve"> АО «Аналитическое кредитное рейтинговое </w:t>
            </w:r>
            <w:r w:rsidRPr="00F748DD">
              <w:rPr>
                <w:rFonts w:ascii="Garamond" w:eastAsia="Batang" w:hAnsi="Garamond" w:cs="Garamond"/>
                <w:sz w:val="22"/>
                <w:szCs w:val="22"/>
                <w:highlight w:val="yellow"/>
                <w:lang w:eastAsia="ar-SA"/>
              </w:rPr>
              <w:t>агентство», и (или)</w:t>
            </w:r>
          </w:p>
          <w:p w:rsidR="005B778C" w:rsidRPr="00905291" w:rsidRDefault="00274641" w:rsidP="00074DA9">
            <w:pPr>
              <w:spacing w:line="288" w:lineRule="auto"/>
              <w:jc w:val="both"/>
              <w:rPr>
                <w:rFonts w:ascii="Garamond" w:hAnsi="Garamond"/>
              </w:rPr>
            </w:pPr>
            <w:r w:rsidRPr="001169D7">
              <w:rPr>
                <w:rFonts w:ascii="Garamond" w:eastAsia="Batang" w:hAnsi="Garamond" w:cs="Garamond"/>
                <w:sz w:val="22"/>
                <w:szCs w:val="22"/>
                <w:highlight w:val="yellow"/>
                <w:lang w:eastAsia="ar-SA"/>
              </w:rPr>
              <w:t>- российский рейтинг долгосрочной кредитоспособности не ниже рейтинга «</w:t>
            </w:r>
            <w:proofErr w:type="spellStart"/>
            <w:r>
              <w:rPr>
                <w:rFonts w:ascii="Garamond" w:eastAsia="Batang" w:hAnsi="Garamond" w:cs="Garamond"/>
                <w:sz w:val="22"/>
                <w:szCs w:val="22"/>
                <w:highlight w:val="yellow"/>
                <w:lang w:val="en-US" w:eastAsia="ar-SA"/>
              </w:rPr>
              <w:t>ruA</w:t>
            </w:r>
            <w:proofErr w:type="spellEnd"/>
            <w:r w:rsidR="007A7AA6" w:rsidRPr="007A7AA6">
              <w:rPr>
                <w:rFonts w:ascii="Garamond" w:eastAsia="Batang" w:hAnsi="Garamond" w:cs="Garamond"/>
                <w:sz w:val="22"/>
                <w:szCs w:val="22"/>
                <w:highlight w:val="yellow"/>
                <w:lang w:eastAsia="ar-SA"/>
              </w:rPr>
              <w:t>+</w:t>
            </w:r>
            <w:r w:rsidRPr="001169D7">
              <w:rPr>
                <w:rFonts w:ascii="Garamond" w:eastAsia="Batang" w:hAnsi="Garamond" w:cs="Garamond"/>
                <w:sz w:val="22"/>
                <w:szCs w:val="22"/>
                <w:highlight w:val="yellow"/>
                <w:lang w:eastAsia="ar-SA"/>
              </w:rPr>
              <w:t>» по классификации российск</w:t>
            </w:r>
            <w:r>
              <w:rPr>
                <w:rFonts w:ascii="Garamond" w:eastAsia="Batang" w:hAnsi="Garamond" w:cs="Garamond"/>
                <w:sz w:val="22"/>
                <w:szCs w:val="22"/>
                <w:highlight w:val="yellow"/>
                <w:lang w:eastAsia="ar-SA"/>
              </w:rPr>
              <w:t>ого</w:t>
            </w:r>
            <w:r w:rsidRPr="001169D7">
              <w:rPr>
                <w:rFonts w:ascii="Garamond" w:eastAsia="Batang" w:hAnsi="Garamond" w:cs="Garamond"/>
                <w:sz w:val="22"/>
                <w:szCs w:val="22"/>
                <w:highlight w:val="yellow"/>
                <w:lang w:eastAsia="ar-SA"/>
              </w:rPr>
              <w:t xml:space="preserve"> рейтингов</w:t>
            </w:r>
            <w:r>
              <w:rPr>
                <w:rFonts w:ascii="Garamond" w:eastAsia="Batang" w:hAnsi="Garamond" w:cs="Garamond"/>
                <w:sz w:val="22"/>
                <w:szCs w:val="22"/>
                <w:highlight w:val="yellow"/>
                <w:lang w:eastAsia="ar-SA"/>
              </w:rPr>
              <w:t>ого</w:t>
            </w:r>
            <w:r w:rsidRPr="001169D7">
              <w:rPr>
                <w:rFonts w:ascii="Garamond" w:eastAsia="Batang" w:hAnsi="Garamond" w:cs="Garamond"/>
                <w:sz w:val="22"/>
                <w:szCs w:val="22"/>
                <w:highlight w:val="yellow"/>
                <w:lang w:eastAsia="ar-SA"/>
              </w:rPr>
              <w:t xml:space="preserve"> агентств</w:t>
            </w:r>
            <w:r>
              <w:rPr>
                <w:rFonts w:ascii="Garamond" w:eastAsia="Batang" w:hAnsi="Garamond" w:cs="Garamond"/>
                <w:sz w:val="22"/>
                <w:szCs w:val="22"/>
                <w:highlight w:val="yellow"/>
                <w:lang w:eastAsia="ar-SA"/>
              </w:rPr>
              <w:t>а</w:t>
            </w:r>
            <w:r w:rsidRPr="001169D7">
              <w:rPr>
                <w:rFonts w:ascii="Garamond" w:eastAsia="Batang" w:hAnsi="Garamond" w:cs="Garamond"/>
                <w:sz w:val="22"/>
                <w:szCs w:val="22"/>
                <w:highlight w:val="yellow"/>
                <w:lang w:eastAsia="ar-SA"/>
              </w:rPr>
              <w:t xml:space="preserve"> АО «Рейтинговое агентство «Эксперт РА»</w:t>
            </w:r>
            <w:r w:rsidRPr="00F748DD">
              <w:rPr>
                <w:rFonts w:ascii="Garamond" w:eastAsia="Batang" w:hAnsi="Garamond" w:cs="Garamond"/>
                <w:sz w:val="22"/>
                <w:szCs w:val="22"/>
                <w:highlight w:val="yellow"/>
                <w:lang w:eastAsia="ar-SA"/>
              </w:rPr>
              <w:t>.</w:t>
            </w:r>
          </w:p>
        </w:tc>
      </w:tr>
    </w:tbl>
    <w:p w:rsidR="005B778C" w:rsidRDefault="005B778C" w:rsidP="005B778C"/>
    <w:p w:rsidR="005B778C" w:rsidRPr="00DC6FB9" w:rsidRDefault="005B778C" w:rsidP="004525A4">
      <w:pPr>
        <w:ind w:right="284"/>
        <w:rPr>
          <w:rFonts w:ascii="Garamond" w:hAnsi="Garamond" w:cs="Garamond"/>
          <w:b/>
          <w:bCs/>
          <w:sz w:val="26"/>
          <w:szCs w:val="26"/>
        </w:rPr>
      </w:pPr>
      <w:r w:rsidRPr="00DC6FB9">
        <w:rPr>
          <w:rFonts w:ascii="Garamond" w:hAnsi="Garamond" w:cs="Garamond"/>
          <w:b/>
          <w:bCs/>
          <w:sz w:val="26"/>
          <w:szCs w:val="26"/>
        </w:rPr>
        <w:t xml:space="preserve">Предложения по изменениям и дополнениям в </w:t>
      </w:r>
      <w:r>
        <w:rPr>
          <w:rFonts w:ascii="Garamond" w:hAnsi="Garamond" w:cs="Garamond"/>
          <w:b/>
          <w:bCs/>
          <w:sz w:val="26"/>
          <w:szCs w:val="26"/>
        </w:rPr>
        <w:t xml:space="preserve">РЕГЛАМЕНТ ПРОВЕДЕНИЯ </w:t>
      </w:r>
      <w:r w:rsidRPr="003C3043">
        <w:rPr>
          <w:rFonts w:ascii="Garamond" w:hAnsi="Garamond" w:cs="Garamond"/>
          <w:b/>
          <w:bCs/>
          <w:sz w:val="26"/>
          <w:szCs w:val="26"/>
        </w:rPr>
        <w:t xml:space="preserve">КОНКУРЕНТНЫХ ОТБОРОВ МОЩНОСТИ </w:t>
      </w:r>
      <w:r w:rsidRPr="00DC6FB9">
        <w:rPr>
          <w:rFonts w:ascii="Garamond" w:hAnsi="Garamond" w:cs="Garamond"/>
          <w:b/>
          <w:bCs/>
          <w:sz w:val="26"/>
          <w:szCs w:val="26"/>
        </w:rPr>
        <w:t>(Приложение №</w:t>
      </w:r>
      <w:r>
        <w:rPr>
          <w:rFonts w:ascii="Garamond" w:hAnsi="Garamond" w:cs="Garamond"/>
          <w:b/>
          <w:bCs/>
          <w:sz w:val="26"/>
          <w:szCs w:val="26"/>
        </w:rPr>
        <w:t> 19.3 к Договору о </w:t>
      </w:r>
      <w:r w:rsidRPr="00DC6FB9">
        <w:rPr>
          <w:rFonts w:ascii="Garamond" w:hAnsi="Garamond" w:cs="Garamond"/>
          <w:b/>
          <w:bCs/>
          <w:sz w:val="26"/>
          <w:szCs w:val="26"/>
        </w:rPr>
        <w:t>присоединении к торговой системе оптового рынка)</w:t>
      </w:r>
    </w:p>
    <w:p w:rsidR="005B778C" w:rsidRDefault="005B778C" w:rsidP="00F5363E">
      <w:pPr>
        <w:ind w:right="284"/>
      </w:pPr>
    </w:p>
    <w:tbl>
      <w:tblPr>
        <w:tblW w:w="149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
        <w:gridCol w:w="6985"/>
        <w:gridCol w:w="6935"/>
      </w:tblGrid>
      <w:tr w:rsidR="005B778C" w:rsidRPr="00912D85" w:rsidTr="00074DA9">
        <w:trPr>
          <w:trHeight w:val="435"/>
        </w:trPr>
        <w:tc>
          <w:tcPr>
            <w:tcW w:w="982" w:type="dxa"/>
            <w:vAlign w:val="center"/>
          </w:tcPr>
          <w:p w:rsidR="005B778C" w:rsidRPr="00A970CC" w:rsidRDefault="005B778C" w:rsidP="00074DA9">
            <w:pPr>
              <w:jc w:val="center"/>
              <w:rPr>
                <w:rFonts w:ascii="Garamond" w:hAnsi="Garamond" w:cs="Garamond"/>
                <w:b/>
                <w:bCs/>
              </w:rPr>
            </w:pPr>
            <w:r w:rsidRPr="00A970CC">
              <w:rPr>
                <w:rFonts w:ascii="Garamond" w:hAnsi="Garamond" w:cs="Garamond"/>
                <w:b/>
                <w:bCs/>
                <w:sz w:val="22"/>
                <w:szCs w:val="22"/>
              </w:rPr>
              <w:t>№</w:t>
            </w:r>
          </w:p>
          <w:p w:rsidR="005B778C" w:rsidRPr="00A970CC" w:rsidRDefault="005B778C" w:rsidP="00074DA9">
            <w:pPr>
              <w:jc w:val="center"/>
              <w:rPr>
                <w:rFonts w:ascii="Garamond" w:hAnsi="Garamond" w:cs="Garamond"/>
                <w:b/>
                <w:bCs/>
              </w:rPr>
            </w:pPr>
            <w:r w:rsidRPr="00A970CC">
              <w:rPr>
                <w:rFonts w:ascii="Garamond" w:hAnsi="Garamond" w:cs="Garamond"/>
                <w:b/>
                <w:bCs/>
                <w:sz w:val="22"/>
                <w:szCs w:val="22"/>
              </w:rPr>
              <w:t>пункта</w:t>
            </w:r>
          </w:p>
        </w:tc>
        <w:tc>
          <w:tcPr>
            <w:tcW w:w="6985" w:type="dxa"/>
            <w:vAlign w:val="center"/>
          </w:tcPr>
          <w:p w:rsidR="005B778C" w:rsidRPr="00A970CC" w:rsidRDefault="005B778C" w:rsidP="00074DA9">
            <w:pPr>
              <w:jc w:val="center"/>
              <w:rPr>
                <w:rFonts w:ascii="Garamond" w:hAnsi="Garamond" w:cs="Garamond"/>
                <w:b/>
                <w:bCs/>
              </w:rPr>
            </w:pPr>
            <w:r w:rsidRPr="00A970CC">
              <w:rPr>
                <w:rFonts w:ascii="Garamond" w:hAnsi="Garamond" w:cs="Garamond"/>
                <w:b/>
                <w:bCs/>
                <w:sz w:val="22"/>
                <w:szCs w:val="22"/>
              </w:rPr>
              <w:t>Редакция, действующая на момент</w:t>
            </w:r>
          </w:p>
          <w:p w:rsidR="005B778C" w:rsidRPr="00A970CC" w:rsidRDefault="005B778C" w:rsidP="00074DA9">
            <w:pPr>
              <w:jc w:val="center"/>
              <w:rPr>
                <w:rFonts w:ascii="Garamond" w:hAnsi="Garamond" w:cs="Garamond"/>
                <w:b/>
                <w:bCs/>
              </w:rPr>
            </w:pPr>
            <w:r w:rsidRPr="00A970CC">
              <w:rPr>
                <w:rFonts w:ascii="Garamond" w:hAnsi="Garamond" w:cs="Garamond"/>
                <w:b/>
                <w:bCs/>
                <w:sz w:val="22"/>
                <w:szCs w:val="22"/>
              </w:rPr>
              <w:t>вступления в силу изменений</w:t>
            </w:r>
          </w:p>
        </w:tc>
        <w:tc>
          <w:tcPr>
            <w:tcW w:w="6935" w:type="dxa"/>
            <w:vAlign w:val="center"/>
          </w:tcPr>
          <w:p w:rsidR="005B778C" w:rsidRPr="00A970CC" w:rsidRDefault="005B778C" w:rsidP="00074DA9">
            <w:pPr>
              <w:jc w:val="center"/>
              <w:rPr>
                <w:rFonts w:ascii="Garamond" w:hAnsi="Garamond" w:cs="Garamond"/>
                <w:b/>
                <w:bCs/>
              </w:rPr>
            </w:pPr>
            <w:r w:rsidRPr="00A970CC">
              <w:rPr>
                <w:rFonts w:ascii="Garamond" w:hAnsi="Garamond" w:cs="Garamond"/>
                <w:b/>
                <w:bCs/>
                <w:sz w:val="22"/>
                <w:szCs w:val="22"/>
              </w:rPr>
              <w:t>Предлагаемая редакция</w:t>
            </w:r>
          </w:p>
          <w:p w:rsidR="005B778C" w:rsidRPr="00A970CC" w:rsidRDefault="005B778C" w:rsidP="00074DA9">
            <w:pPr>
              <w:jc w:val="center"/>
              <w:rPr>
                <w:rFonts w:ascii="Garamond" w:hAnsi="Garamond" w:cs="Garamond"/>
              </w:rPr>
            </w:pPr>
            <w:r w:rsidRPr="00A970CC">
              <w:rPr>
                <w:rFonts w:ascii="Garamond" w:hAnsi="Garamond" w:cs="Garamond"/>
                <w:sz w:val="22"/>
                <w:szCs w:val="22"/>
              </w:rPr>
              <w:t>(изменения выделены цветом)</w:t>
            </w:r>
          </w:p>
        </w:tc>
      </w:tr>
      <w:tr w:rsidR="005B778C" w:rsidRPr="00912D85" w:rsidTr="00074DA9">
        <w:trPr>
          <w:trHeight w:val="435"/>
        </w:trPr>
        <w:tc>
          <w:tcPr>
            <w:tcW w:w="982" w:type="dxa"/>
            <w:vAlign w:val="center"/>
          </w:tcPr>
          <w:p w:rsidR="005B778C" w:rsidRPr="00A970CC" w:rsidRDefault="005B778C" w:rsidP="00074DA9">
            <w:pPr>
              <w:jc w:val="center"/>
              <w:rPr>
                <w:rFonts w:ascii="Garamond" w:hAnsi="Garamond" w:cs="Garamond"/>
                <w:b/>
                <w:bCs/>
              </w:rPr>
            </w:pPr>
            <w:r>
              <w:rPr>
                <w:rFonts w:ascii="Garamond" w:hAnsi="Garamond" w:cs="Garamond"/>
                <w:b/>
                <w:bCs/>
              </w:rPr>
              <w:t>Приложение 9</w:t>
            </w:r>
            <w:r w:rsidR="004525A4">
              <w:rPr>
                <w:rFonts w:ascii="Garamond" w:hAnsi="Garamond" w:cs="Garamond"/>
                <w:b/>
                <w:bCs/>
              </w:rPr>
              <w:t>,</w:t>
            </w:r>
            <w:r>
              <w:rPr>
                <w:rFonts w:ascii="Garamond" w:hAnsi="Garamond" w:cs="Garamond"/>
                <w:b/>
                <w:bCs/>
              </w:rPr>
              <w:t xml:space="preserve"> </w:t>
            </w:r>
            <w:r w:rsidR="004525A4">
              <w:rPr>
                <w:rFonts w:ascii="Garamond" w:hAnsi="Garamond" w:cs="Garamond"/>
                <w:b/>
                <w:bCs/>
              </w:rPr>
              <w:t>п. 2.3.5</w:t>
            </w:r>
          </w:p>
        </w:tc>
        <w:tc>
          <w:tcPr>
            <w:tcW w:w="6985" w:type="dxa"/>
          </w:tcPr>
          <w:p w:rsidR="005B778C" w:rsidRDefault="005B778C" w:rsidP="00074DA9">
            <w:pPr>
              <w:suppressAutoHyphens/>
              <w:spacing w:before="120" w:after="120"/>
              <w:jc w:val="both"/>
              <w:rPr>
                <w:rFonts w:ascii="Garamond" w:eastAsia="Garamond" w:hAnsi="Garamond" w:cs="Garamond"/>
                <w:sz w:val="22"/>
                <w:szCs w:val="22"/>
                <w:lang w:eastAsia="ar-SA"/>
              </w:rPr>
            </w:pPr>
            <w:r w:rsidRPr="003C3043">
              <w:rPr>
                <w:rFonts w:ascii="Garamond" w:eastAsia="Garamond" w:hAnsi="Garamond" w:cs="Garamond"/>
                <w:sz w:val="22"/>
                <w:szCs w:val="22"/>
                <w:lang w:eastAsia="ar-SA"/>
              </w:rPr>
              <w:t>Аккредитив, по которому осуществляется оплата штрафов, должен содержать следующую обязательную информацию и соответствовать следующим требованиям:</w:t>
            </w:r>
          </w:p>
          <w:p w:rsidR="005B778C" w:rsidRDefault="005B778C" w:rsidP="00074DA9">
            <w:pPr>
              <w:suppressAutoHyphens/>
              <w:spacing w:before="120" w:after="120"/>
              <w:jc w:val="both"/>
              <w:rPr>
                <w:rFonts w:ascii="Garamond" w:eastAsia="Garamond" w:hAnsi="Garamond" w:cs="Garamond"/>
                <w:sz w:val="22"/>
                <w:szCs w:val="22"/>
                <w:lang w:eastAsia="ar-SA"/>
              </w:rPr>
            </w:pPr>
            <w:r>
              <w:rPr>
                <w:rFonts w:ascii="Garamond" w:eastAsia="Garamond" w:hAnsi="Garamond" w:cs="Garamond"/>
                <w:sz w:val="22"/>
                <w:szCs w:val="22"/>
                <w:lang w:eastAsia="ar-SA"/>
              </w:rPr>
              <w:t>…</w:t>
            </w:r>
          </w:p>
          <w:p w:rsidR="005B778C" w:rsidRPr="00F712B2" w:rsidRDefault="005B778C" w:rsidP="00074DA9">
            <w:pPr>
              <w:suppressAutoHyphens/>
              <w:spacing w:before="120" w:after="120"/>
              <w:jc w:val="both"/>
              <w:rPr>
                <w:rFonts w:ascii="Garamond" w:eastAsia="Batang" w:hAnsi="Garamond" w:cs="Garamond"/>
                <w:sz w:val="22"/>
                <w:szCs w:val="22"/>
                <w:lang w:eastAsia="ar-SA"/>
              </w:rPr>
            </w:pPr>
            <w:r w:rsidRPr="00F712B2">
              <w:rPr>
                <w:rFonts w:ascii="Garamond" w:eastAsia="Garamond" w:hAnsi="Garamond" w:cs="Garamond"/>
                <w:sz w:val="22"/>
                <w:szCs w:val="22"/>
                <w:lang w:eastAsia="ar-SA"/>
              </w:rPr>
              <w:t>–</w:t>
            </w:r>
            <w:r>
              <w:rPr>
                <w:rFonts w:ascii="Garamond" w:eastAsia="Garamond" w:hAnsi="Garamond" w:cs="Garamond"/>
                <w:sz w:val="22"/>
                <w:szCs w:val="22"/>
                <w:lang w:eastAsia="ar-SA"/>
              </w:rPr>
              <w:t xml:space="preserve"> </w:t>
            </w:r>
            <w:r w:rsidRPr="00F712B2">
              <w:rPr>
                <w:rFonts w:ascii="Garamond" w:eastAsia="Garamond" w:hAnsi="Garamond" w:cs="Garamond"/>
                <w:sz w:val="22"/>
                <w:szCs w:val="22"/>
                <w:lang w:eastAsia="ar-SA"/>
              </w:rPr>
              <w:t xml:space="preserve">в качестве исполняющего банка указана уполномоченная кредитная организация, определенная в соответствии с </w:t>
            </w:r>
            <w:r w:rsidRPr="00F712B2">
              <w:rPr>
                <w:rFonts w:ascii="Garamond" w:eastAsia="Garamond" w:hAnsi="Garamond" w:cs="Garamond"/>
                <w:i/>
                <w:sz w:val="22"/>
                <w:szCs w:val="22"/>
                <w:lang w:eastAsia="ar-SA"/>
              </w:rPr>
              <w:t>Договором о присоединении к торговой системе оптового рынка</w:t>
            </w:r>
            <w:r w:rsidRPr="00F712B2">
              <w:rPr>
                <w:rFonts w:ascii="Garamond" w:eastAsia="Garamond" w:hAnsi="Garamond" w:cs="Garamond"/>
                <w:sz w:val="22"/>
                <w:szCs w:val="22"/>
                <w:lang w:eastAsia="ar-SA"/>
              </w:rPr>
              <w:t xml:space="preserve">, либо указан банк, включенный в перечень аккредитованных организаций в системе финансовых гарантий на оптовом рынке в порядке, определенном </w:t>
            </w:r>
            <w:r w:rsidRPr="00F712B2">
              <w:rPr>
                <w:rFonts w:ascii="Garamond" w:eastAsia="Garamond" w:hAnsi="Garamond" w:cs="Garamond"/>
                <w:i/>
                <w:sz w:val="22"/>
                <w:szCs w:val="22"/>
                <w:lang w:eastAsia="ar-SA"/>
              </w:rPr>
              <w:t>Договором о присоединении к торговой системе оптового рынка</w:t>
            </w:r>
            <w:r w:rsidRPr="00F712B2">
              <w:rPr>
                <w:rFonts w:ascii="Garamond" w:eastAsia="Garamond" w:hAnsi="Garamond" w:cs="Garamond"/>
                <w:sz w:val="22"/>
                <w:szCs w:val="22"/>
                <w:lang w:eastAsia="ar-SA"/>
              </w:rPr>
              <w:t>,</w:t>
            </w:r>
            <w:r w:rsidRPr="00F712B2">
              <w:rPr>
                <w:rFonts w:ascii="Garamond" w:eastAsia="Garamond" w:hAnsi="Garamond" w:cs="Garamond"/>
                <w:i/>
                <w:sz w:val="22"/>
                <w:szCs w:val="22"/>
                <w:lang w:eastAsia="ar-SA"/>
              </w:rPr>
              <w:t xml:space="preserve"> </w:t>
            </w:r>
            <w:r w:rsidRPr="00F712B2">
              <w:rPr>
                <w:rFonts w:ascii="Garamond" w:eastAsia="Garamond" w:hAnsi="Garamond" w:cs="Garamond"/>
                <w:sz w:val="22"/>
                <w:szCs w:val="22"/>
                <w:lang w:eastAsia="ar-SA"/>
              </w:rPr>
              <w:t>и имеющий на момент получения ЦФР от банка получателя средств по аккредитиву уведомлений (извещений) об открытии аккредитива (указание в качестве исполняющего банка филиала, представительства или иного обособленного подразделения данного банка не допускается)</w:t>
            </w:r>
            <w:r w:rsidRPr="00F712B2">
              <w:rPr>
                <w:rFonts w:ascii="Garamond" w:eastAsia="Garamond" w:hAnsi="Garamond" w:cs="Garamond"/>
                <w:sz w:val="22"/>
                <w:szCs w:val="22"/>
                <w:highlight w:val="yellow"/>
                <w:lang w:eastAsia="ar-SA"/>
              </w:rPr>
              <w:t>;</w:t>
            </w:r>
          </w:p>
          <w:p w:rsidR="005B778C" w:rsidRPr="003C3043" w:rsidRDefault="005B778C" w:rsidP="00074DA9">
            <w:pPr>
              <w:suppressAutoHyphens/>
              <w:spacing w:before="120" w:after="120"/>
              <w:jc w:val="both"/>
              <w:rPr>
                <w:rFonts w:ascii="Garamond" w:eastAsia="Batang" w:hAnsi="Garamond" w:cs="Garamond"/>
                <w:sz w:val="22"/>
                <w:szCs w:val="22"/>
                <w:lang w:eastAsia="ar-SA"/>
              </w:rPr>
            </w:pPr>
            <w:r w:rsidRPr="00274641">
              <w:rPr>
                <w:rFonts w:ascii="Garamond" w:eastAsia="Garamond" w:hAnsi="Garamond" w:cs="Garamond"/>
                <w:sz w:val="22"/>
                <w:szCs w:val="22"/>
                <w:highlight w:val="yellow"/>
                <w:lang w:eastAsia="ar-SA"/>
              </w:rPr>
              <w:lastRenderedPageBreak/>
              <w:t>– международный рейтинг долгосрочной кредитоспособности не ниже уровня "B+" по классификации международных рейтинговых агентств "</w:t>
            </w:r>
            <w:proofErr w:type="spellStart"/>
            <w:r w:rsidRPr="00274641">
              <w:rPr>
                <w:rFonts w:ascii="Garamond" w:eastAsia="Garamond" w:hAnsi="Garamond" w:cs="Garamond"/>
                <w:sz w:val="22"/>
                <w:szCs w:val="22"/>
                <w:highlight w:val="yellow"/>
                <w:lang w:eastAsia="ar-SA"/>
              </w:rPr>
              <w:t>Фитч</w:t>
            </w:r>
            <w:proofErr w:type="spellEnd"/>
            <w:r w:rsidRPr="00274641">
              <w:rPr>
                <w:rFonts w:ascii="Garamond" w:eastAsia="Garamond" w:hAnsi="Garamond" w:cs="Garamond"/>
                <w:sz w:val="22"/>
                <w:szCs w:val="22"/>
                <w:highlight w:val="yellow"/>
                <w:lang w:eastAsia="ar-SA"/>
              </w:rPr>
              <w:t xml:space="preserve"> </w:t>
            </w:r>
            <w:proofErr w:type="spellStart"/>
            <w:r w:rsidRPr="00274641">
              <w:rPr>
                <w:rFonts w:ascii="Garamond" w:eastAsia="Garamond" w:hAnsi="Garamond" w:cs="Garamond"/>
                <w:sz w:val="22"/>
                <w:szCs w:val="22"/>
                <w:highlight w:val="yellow"/>
                <w:lang w:eastAsia="ar-SA"/>
              </w:rPr>
              <w:t>Рейтингс</w:t>
            </w:r>
            <w:proofErr w:type="spellEnd"/>
            <w:r w:rsidRPr="00274641">
              <w:rPr>
                <w:rFonts w:ascii="Garamond" w:eastAsia="Garamond" w:hAnsi="Garamond" w:cs="Garamond"/>
                <w:sz w:val="22"/>
                <w:szCs w:val="22"/>
                <w:highlight w:val="yellow"/>
                <w:lang w:eastAsia="ar-SA"/>
              </w:rPr>
              <w:t>" (</w:t>
            </w:r>
            <w:proofErr w:type="spellStart"/>
            <w:r w:rsidRPr="00274641">
              <w:rPr>
                <w:rFonts w:ascii="Garamond" w:eastAsia="Garamond" w:hAnsi="Garamond" w:cs="Garamond"/>
                <w:sz w:val="22"/>
                <w:szCs w:val="22"/>
                <w:highlight w:val="yellow"/>
                <w:lang w:eastAsia="ar-SA"/>
              </w:rPr>
              <w:t>Fitch</w:t>
            </w:r>
            <w:proofErr w:type="spellEnd"/>
            <w:r w:rsidRPr="00274641">
              <w:rPr>
                <w:rFonts w:ascii="Garamond" w:eastAsia="Garamond" w:hAnsi="Garamond" w:cs="Garamond"/>
                <w:sz w:val="22"/>
                <w:szCs w:val="22"/>
                <w:highlight w:val="yellow"/>
                <w:lang w:eastAsia="ar-SA"/>
              </w:rPr>
              <w:t xml:space="preserve"> </w:t>
            </w:r>
            <w:proofErr w:type="spellStart"/>
            <w:r w:rsidRPr="00274641">
              <w:rPr>
                <w:rFonts w:ascii="Garamond" w:eastAsia="Garamond" w:hAnsi="Garamond" w:cs="Garamond"/>
                <w:sz w:val="22"/>
                <w:szCs w:val="22"/>
                <w:highlight w:val="yellow"/>
                <w:lang w:eastAsia="ar-SA"/>
              </w:rPr>
              <w:t>Ratings</w:t>
            </w:r>
            <w:proofErr w:type="spellEnd"/>
            <w:r w:rsidRPr="00274641">
              <w:rPr>
                <w:rFonts w:ascii="Garamond" w:eastAsia="Garamond" w:hAnsi="Garamond" w:cs="Garamond"/>
                <w:sz w:val="22"/>
                <w:szCs w:val="22"/>
                <w:highlight w:val="yellow"/>
                <w:lang w:eastAsia="ar-SA"/>
              </w:rPr>
              <w:t xml:space="preserve">) или "Стандарт энд </w:t>
            </w:r>
            <w:proofErr w:type="spellStart"/>
            <w:r w:rsidRPr="00274641">
              <w:rPr>
                <w:rFonts w:ascii="Garamond" w:eastAsia="Garamond" w:hAnsi="Garamond" w:cs="Garamond"/>
                <w:sz w:val="22"/>
                <w:szCs w:val="22"/>
                <w:highlight w:val="yellow"/>
                <w:lang w:eastAsia="ar-SA"/>
              </w:rPr>
              <w:t>Пурс</w:t>
            </w:r>
            <w:proofErr w:type="spellEnd"/>
            <w:r w:rsidRPr="00274641">
              <w:rPr>
                <w:rFonts w:ascii="Garamond" w:eastAsia="Garamond" w:hAnsi="Garamond" w:cs="Garamond"/>
                <w:sz w:val="22"/>
                <w:szCs w:val="22"/>
                <w:highlight w:val="yellow"/>
                <w:lang w:eastAsia="ar-SA"/>
              </w:rPr>
              <w:t>" (</w:t>
            </w:r>
            <w:proofErr w:type="spellStart"/>
            <w:r w:rsidRPr="00274641">
              <w:rPr>
                <w:rFonts w:ascii="Garamond" w:eastAsia="Garamond" w:hAnsi="Garamond" w:cs="Garamond"/>
                <w:sz w:val="22"/>
                <w:szCs w:val="22"/>
                <w:highlight w:val="yellow"/>
                <w:lang w:eastAsia="ar-SA"/>
              </w:rPr>
              <w:t>Standard</w:t>
            </w:r>
            <w:proofErr w:type="spellEnd"/>
            <w:r w:rsidRPr="00274641">
              <w:rPr>
                <w:rFonts w:ascii="Garamond" w:eastAsia="Garamond" w:hAnsi="Garamond" w:cs="Garamond"/>
                <w:sz w:val="22"/>
                <w:szCs w:val="22"/>
                <w:highlight w:val="yellow"/>
                <w:lang w:eastAsia="ar-SA"/>
              </w:rPr>
              <w:t xml:space="preserve"> &amp; </w:t>
            </w:r>
            <w:proofErr w:type="spellStart"/>
            <w:r w:rsidRPr="00274641">
              <w:rPr>
                <w:rFonts w:ascii="Garamond" w:eastAsia="Garamond" w:hAnsi="Garamond" w:cs="Garamond"/>
                <w:sz w:val="22"/>
                <w:szCs w:val="22"/>
                <w:highlight w:val="yellow"/>
                <w:lang w:eastAsia="ar-SA"/>
              </w:rPr>
              <w:t>Poor's</w:t>
            </w:r>
            <w:proofErr w:type="spellEnd"/>
            <w:r w:rsidRPr="00274641">
              <w:rPr>
                <w:rFonts w:ascii="Garamond" w:eastAsia="Garamond" w:hAnsi="Garamond" w:cs="Garamond"/>
                <w:sz w:val="22"/>
                <w:szCs w:val="22"/>
                <w:highlight w:val="yellow"/>
                <w:lang w:eastAsia="ar-SA"/>
              </w:rPr>
              <w:t>) либо не ниже уровня "В1" по классификации рейтингового агентства "</w:t>
            </w:r>
            <w:proofErr w:type="spellStart"/>
            <w:r w:rsidRPr="00274641">
              <w:rPr>
                <w:rFonts w:ascii="Garamond" w:eastAsia="Garamond" w:hAnsi="Garamond" w:cs="Garamond"/>
                <w:sz w:val="22"/>
                <w:szCs w:val="22"/>
                <w:highlight w:val="yellow"/>
                <w:lang w:eastAsia="ar-SA"/>
              </w:rPr>
              <w:t>Мудис</w:t>
            </w:r>
            <w:proofErr w:type="spellEnd"/>
            <w:r w:rsidRPr="00274641">
              <w:rPr>
                <w:rFonts w:ascii="Garamond" w:eastAsia="Garamond" w:hAnsi="Garamond" w:cs="Garamond"/>
                <w:sz w:val="22"/>
                <w:szCs w:val="22"/>
                <w:highlight w:val="yellow"/>
                <w:lang w:eastAsia="ar-SA"/>
              </w:rPr>
              <w:t xml:space="preserve"> </w:t>
            </w:r>
            <w:proofErr w:type="spellStart"/>
            <w:r w:rsidRPr="00274641">
              <w:rPr>
                <w:rFonts w:ascii="Garamond" w:eastAsia="Garamond" w:hAnsi="Garamond" w:cs="Garamond"/>
                <w:sz w:val="22"/>
                <w:szCs w:val="22"/>
                <w:highlight w:val="yellow"/>
                <w:lang w:eastAsia="ar-SA"/>
              </w:rPr>
              <w:t>Инвесторс</w:t>
            </w:r>
            <w:proofErr w:type="spellEnd"/>
            <w:r w:rsidRPr="00274641">
              <w:rPr>
                <w:rFonts w:ascii="Garamond" w:eastAsia="Garamond" w:hAnsi="Garamond" w:cs="Garamond"/>
                <w:sz w:val="22"/>
                <w:szCs w:val="22"/>
                <w:highlight w:val="yellow"/>
                <w:lang w:eastAsia="ar-SA"/>
              </w:rPr>
              <w:t xml:space="preserve"> Сервис" (</w:t>
            </w:r>
            <w:proofErr w:type="spellStart"/>
            <w:r w:rsidRPr="00274641">
              <w:rPr>
                <w:rFonts w:ascii="Garamond" w:eastAsia="Garamond" w:hAnsi="Garamond" w:cs="Garamond"/>
                <w:sz w:val="22"/>
                <w:szCs w:val="22"/>
                <w:highlight w:val="yellow"/>
                <w:lang w:eastAsia="ar-SA"/>
              </w:rPr>
              <w:t>Moody's</w:t>
            </w:r>
            <w:proofErr w:type="spellEnd"/>
            <w:r w:rsidRPr="00274641">
              <w:rPr>
                <w:rFonts w:ascii="Garamond" w:eastAsia="Garamond" w:hAnsi="Garamond" w:cs="Garamond"/>
                <w:sz w:val="22"/>
                <w:szCs w:val="22"/>
                <w:highlight w:val="yellow"/>
                <w:lang w:eastAsia="ar-SA"/>
              </w:rPr>
              <w:t xml:space="preserve"> </w:t>
            </w:r>
            <w:proofErr w:type="spellStart"/>
            <w:r w:rsidRPr="00274641">
              <w:rPr>
                <w:rFonts w:ascii="Garamond" w:eastAsia="Garamond" w:hAnsi="Garamond" w:cs="Garamond"/>
                <w:sz w:val="22"/>
                <w:szCs w:val="22"/>
                <w:highlight w:val="yellow"/>
                <w:lang w:eastAsia="ar-SA"/>
              </w:rPr>
              <w:t>Investors</w:t>
            </w:r>
            <w:proofErr w:type="spellEnd"/>
            <w:r w:rsidRPr="00274641">
              <w:rPr>
                <w:rFonts w:ascii="Garamond" w:eastAsia="Garamond" w:hAnsi="Garamond" w:cs="Garamond"/>
                <w:sz w:val="22"/>
                <w:szCs w:val="22"/>
                <w:highlight w:val="yellow"/>
                <w:lang w:eastAsia="ar-SA"/>
              </w:rPr>
              <w:t xml:space="preserve"> </w:t>
            </w:r>
            <w:proofErr w:type="spellStart"/>
            <w:r w:rsidRPr="00274641">
              <w:rPr>
                <w:rFonts w:ascii="Garamond" w:eastAsia="Garamond" w:hAnsi="Garamond" w:cs="Garamond"/>
                <w:sz w:val="22"/>
                <w:szCs w:val="22"/>
                <w:highlight w:val="yellow"/>
                <w:lang w:eastAsia="ar-SA"/>
              </w:rPr>
              <w:t>Service</w:t>
            </w:r>
            <w:proofErr w:type="spellEnd"/>
            <w:r w:rsidRPr="00274641">
              <w:rPr>
                <w:rFonts w:ascii="Garamond" w:eastAsia="Garamond" w:hAnsi="Garamond" w:cs="Garamond"/>
                <w:sz w:val="22"/>
                <w:szCs w:val="22"/>
                <w:highlight w:val="yellow"/>
                <w:lang w:eastAsia="ar-SA"/>
              </w:rPr>
              <w:t>);</w:t>
            </w:r>
          </w:p>
          <w:p w:rsidR="005B778C" w:rsidRPr="00A970CC" w:rsidRDefault="005B778C" w:rsidP="00074DA9">
            <w:pPr>
              <w:suppressAutoHyphens/>
              <w:spacing w:before="120" w:after="120"/>
              <w:jc w:val="both"/>
              <w:rPr>
                <w:rFonts w:ascii="Garamond" w:hAnsi="Garamond"/>
                <w:b/>
              </w:rPr>
            </w:pPr>
          </w:p>
        </w:tc>
        <w:tc>
          <w:tcPr>
            <w:tcW w:w="6935" w:type="dxa"/>
          </w:tcPr>
          <w:p w:rsidR="005B778C" w:rsidRDefault="005B778C" w:rsidP="00074DA9">
            <w:pPr>
              <w:suppressAutoHyphens/>
              <w:spacing w:before="120" w:after="120"/>
              <w:jc w:val="both"/>
              <w:rPr>
                <w:rFonts w:ascii="Garamond" w:eastAsia="Garamond" w:hAnsi="Garamond" w:cs="Garamond"/>
                <w:sz w:val="22"/>
                <w:szCs w:val="22"/>
                <w:lang w:eastAsia="ar-SA"/>
              </w:rPr>
            </w:pPr>
            <w:r w:rsidRPr="003C3043">
              <w:rPr>
                <w:rFonts w:ascii="Garamond" w:eastAsia="Garamond" w:hAnsi="Garamond" w:cs="Garamond"/>
                <w:sz w:val="22"/>
                <w:szCs w:val="22"/>
                <w:lang w:eastAsia="ar-SA"/>
              </w:rPr>
              <w:lastRenderedPageBreak/>
              <w:t>Аккредитив, по которому осуществляется оплата штрафов, должен содержать следующую обязательную информацию и соответствовать следующим требованиям:</w:t>
            </w:r>
          </w:p>
          <w:p w:rsidR="005B778C" w:rsidRDefault="005B778C" w:rsidP="00074DA9">
            <w:pPr>
              <w:suppressAutoHyphens/>
              <w:spacing w:before="120" w:after="120"/>
              <w:jc w:val="both"/>
              <w:rPr>
                <w:rFonts w:ascii="Garamond" w:eastAsia="Garamond" w:hAnsi="Garamond" w:cs="Garamond"/>
                <w:sz w:val="22"/>
                <w:szCs w:val="22"/>
                <w:lang w:eastAsia="ar-SA"/>
              </w:rPr>
            </w:pPr>
            <w:r>
              <w:rPr>
                <w:rFonts w:ascii="Garamond" w:eastAsia="Garamond" w:hAnsi="Garamond" w:cs="Garamond"/>
                <w:sz w:val="22"/>
                <w:szCs w:val="22"/>
                <w:lang w:eastAsia="ar-SA"/>
              </w:rPr>
              <w:t>…</w:t>
            </w:r>
          </w:p>
          <w:p w:rsidR="005B778C" w:rsidRPr="00F712B2" w:rsidRDefault="005B778C" w:rsidP="00074DA9">
            <w:pPr>
              <w:suppressAutoHyphens/>
              <w:spacing w:before="120" w:after="120"/>
              <w:jc w:val="both"/>
              <w:rPr>
                <w:rFonts w:ascii="Garamond" w:eastAsia="Batang" w:hAnsi="Garamond" w:cs="Garamond"/>
                <w:sz w:val="22"/>
                <w:szCs w:val="22"/>
                <w:lang w:eastAsia="ar-SA"/>
              </w:rPr>
            </w:pPr>
            <w:r w:rsidRPr="00F712B2">
              <w:rPr>
                <w:rFonts w:ascii="Garamond" w:eastAsia="Garamond" w:hAnsi="Garamond" w:cs="Garamond"/>
                <w:sz w:val="22"/>
                <w:szCs w:val="22"/>
                <w:lang w:eastAsia="ar-SA"/>
              </w:rPr>
              <w:t>–</w:t>
            </w:r>
            <w:r>
              <w:rPr>
                <w:rFonts w:ascii="Garamond" w:eastAsia="Garamond" w:hAnsi="Garamond" w:cs="Garamond"/>
                <w:sz w:val="22"/>
                <w:szCs w:val="22"/>
                <w:lang w:eastAsia="ar-SA"/>
              </w:rPr>
              <w:t xml:space="preserve"> </w:t>
            </w:r>
            <w:r w:rsidRPr="00F712B2">
              <w:rPr>
                <w:rFonts w:ascii="Garamond" w:eastAsia="Garamond" w:hAnsi="Garamond" w:cs="Garamond"/>
                <w:sz w:val="22"/>
                <w:szCs w:val="22"/>
                <w:lang w:eastAsia="ar-SA"/>
              </w:rPr>
              <w:t xml:space="preserve">в качестве исполняющего банка указана уполномоченная кредитная организация, определенная в соответствии с </w:t>
            </w:r>
            <w:r w:rsidRPr="00F712B2">
              <w:rPr>
                <w:rFonts w:ascii="Garamond" w:eastAsia="Garamond" w:hAnsi="Garamond" w:cs="Garamond"/>
                <w:i/>
                <w:sz w:val="22"/>
                <w:szCs w:val="22"/>
                <w:lang w:eastAsia="ar-SA"/>
              </w:rPr>
              <w:t>Договором о присоединении к торговой системе оптового рынка</w:t>
            </w:r>
            <w:r w:rsidRPr="00F712B2">
              <w:rPr>
                <w:rFonts w:ascii="Garamond" w:eastAsia="Garamond" w:hAnsi="Garamond" w:cs="Garamond"/>
                <w:sz w:val="22"/>
                <w:szCs w:val="22"/>
                <w:lang w:eastAsia="ar-SA"/>
              </w:rPr>
              <w:t xml:space="preserve">, либо указан банк, включенный в перечень аккредитованных организаций в системе финансовых гарантий на оптовом рынке в порядке, определенном </w:t>
            </w:r>
            <w:r w:rsidRPr="00F712B2">
              <w:rPr>
                <w:rFonts w:ascii="Garamond" w:eastAsia="Garamond" w:hAnsi="Garamond" w:cs="Garamond"/>
                <w:i/>
                <w:sz w:val="22"/>
                <w:szCs w:val="22"/>
                <w:lang w:eastAsia="ar-SA"/>
              </w:rPr>
              <w:t>Договором о присоединении к торговой системе оптового рынка</w:t>
            </w:r>
            <w:r w:rsidRPr="00F712B2">
              <w:rPr>
                <w:rFonts w:ascii="Garamond" w:eastAsia="Garamond" w:hAnsi="Garamond" w:cs="Garamond"/>
                <w:sz w:val="22"/>
                <w:szCs w:val="22"/>
                <w:lang w:eastAsia="ar-SA"/>
              </w:rPr>
              <w:t>,</w:t>
            </w:r>
            <w:r w:rsidRPr="00F712B2">
              <w:rPr>
                <w:rFonts w:ascii="Garamond" w:eastAsia="Garamond" w:hAnsi="Garamond" w:cs="Garamond"/>
                <w:i/>
                <w:sz w:val="22"/>
                <w:szCs w:val="22"/>
                <w:lang w:eastAsia="ar-SA"/>
              </w:rPr>
              <w:t xml:space="preserve"> </w:t>
            </w:r>
            <w:r w:rsidRPr="00F712B2">
              <w:rPr>
                <w:rFonts w:ascii="Garamond" w:eastAsia="Garamond" w:hAnsi="Garamond" w:cs="Garamond"/>
                <w:sz w:val="22"/>
                <w:szCs w:val="22"/>
                <w:lang w:eastAsia="ar-SA"/>
              </w:rPr>
              <w:t>и имеющий на момент получения ЦФР от банка получателя средств по аккредитиву уведомлений (извещений) об открытии аккредитива (указание в качестве исполняющего банка филиала, представительства или иного обособленного подразделени</w:t>
            </w:r>
            <w:r>
              <w:rPr>
                <w:rFonts w:ascii="Garamond" w:eastAsia="Garamond" w:hAnsi="Garamond" w:cs="Garamond"/>
                <w:sz w:val="22"/>
                <w:szCs w:val="22"/>
                <w:lang w:eastAsia="ar-SA"/>
              </w:rPr>
              <w:t>я данного банка не допускается)</w:t>
            </w:r>
            <w:r w:rsidRPr="00F712B2">
              <w:rPr>
                <w:rFonts w:ascii="Garamond" w:eastAsia="Garamond" w:hAnsi="Garamond" w:cs="Garamond"/>
                <w:sz w:val="22"/>
                <w:szCs w:val="22"/>
                <w:highlight w:val="yellow"/>
                <w:lang w:eastAsia="ar-SA"/>
              </w:rPr>
              <w:t>:</w:t>
            </w:r>
          </w:p>
          <w:p w:rsidR="00274641" w:rsidRDefault="00274641" w:rsidP="00A92E2A">
            <w:pPr>
              <w:pStyle w:val="a6"/>
              <w:numPr>
                <w:ilvl w:val="0"/>
                <w:numId w:val="30"/>
              </w:numPr>
              <w:spacing w:line="288" w:lineRule="auto"/>
              <w:jc w:val="both"/>
              <w:rPr>
                <w:rFonts w:ascii="Garamond" w:eastAsia="Batang" w:hAnsi="Garamond" w:cs="Garamond"/>
                <w:sz w:val="22"/>
                <w:szCs w:val="22"/>
                <w:highlight w:val="yellow"/>
                <w:lang w:eastAsia="ar-SA"/>
              </w:rPr>
            </w:pPr>
            <w:r w:rsidRPr="00274641">
              <w:rPr>
                <w:rFonts w:ascii="Garamond" w:eastAsia="Batang" w:hAnsi="Garamond" w:cs="Garamond"/>
                <w:sz w:val="22"/>
                <w:szCs w:val="22"/>
                <w:highlight w:val="yellow"/>
                <w:lang w:eastAsia="ar-SA"/>
              </w:rPr>
              <w:lastRenderedPageBreak/>
              <w:t>- международный рейтинг долгосрочной кредитоспособности не ниже уровня "B+" по классификации международных рейтинговых агентств "</w:t>
            </w:r>
            <w:proofErr w:type="spellStart"/>
            <w:r w:rsidRPr="00274641">
              <w:rPr>
                <w:rFonts w:ascii="Garamond" w:eastAsia="Batang" w:hAnsi="Garamond" w:cs="Garamond"/>
                <w:sz w:val="22"/>
                <w:szCs w:val="22"/>
                <w:highlight w:val="yellow"/>
                <w:lang w:eastAsia="ar-SA"/>
              </w:rPr>
              <w:t>Фитч</w:t>
            </w:r>
            <w:proofErr w:type="spellEnd"/>
            <w:r w:rsidRPr="00274641">
              <w:rPr>
                <w:rFonts w:ascii="Garamond" w:eastAsia="Batang" w:hAnsi="Garamond" w:cs="Garamond"/>
                <w:sz w:val="22"/>
                <w:szCs w:val="22"/>
                <w:highlight w:val="yellow"/>
                <w:lang w:eastAsia="ar-SA"/>
              </w:rPr>
              <w:t xml:space="preserve"> </w:t>
            </w:r>
            <w:proofErr w:type="spellStart"/>
            <w:r w:rsidRPr="00274641">
              <w:rPr>
                <w:rFonts w:ascii="Garamond" w:eastAsia="Batang" w:hAnsi="Garamond" w:cs="Garamond"/>
                <w:sz w:val="22"/>
                <w:szCs w:val="22"/>
                <w:highlight w:val="yellow"/>
                <w:lang w:eastAsia="ar-SA"/>
              </w:rPr>
              <w:t>Рейтингс</w:t>
            </w:r>
            <w:proofErr w:type="spellEnd"/>
            <w:r w:rsidRPr="00274641">
              <w:rPr>
                <w:rFonts w:ascii="Garamond" w:eastAsia="Batang" w:hAnsi="Garamond" w:cs="Garamond"/>
                <w:sz w:val="22"/>
                <w:szCs w:val="22"/>
                <w:highlight w:val="yellow"/>
                <w:lang w:eastAsia="ar-SA"/>
              </w:rPr>
              <w:t>" (</w:t>
            </w:r>
            <w:proofErr w:type="spellStart"/>
            <w:r w:rsidRPr="00274641">
              <w:rPr>
                <w:rFonts w:ascii="Garamond" w:eastAsia="Batang" w:hAnsi="Garamond" w:cs="Garamond"/>
                <w:sz w:val="22"/>
                <w:szCs w:val="22"/>
                <w:highlight w:val="yellow"/>
                <w:lang w:eastAsia="ar-SA"/>
              </w:rPr>
              <w:t>Fitch</w:t>
            </w:r>
            <w:proofErr w:type="spellEnd"/>
            <w:r w:rsidRPr="00274641">
              <w:rPr>
                <w:rFonts w:ascii="Garamond" w:eastAsia="Batang" w:hAnsi="Garamond" w:cs="Garamond"/>
                <w:sz w:val="22"/>
                <w:szCs w:val="22"/>
                <w:highlight w:val="yellow"/>
                <w:lang w:eastAsia="ar-SA"/>
              </w:rPr>
              <w:t xml:space="preserve"> </w:t>
            </w:r>
            <w:proofErr w:type="spellStart"/>
            <w:r w:rsidRPr="00274641">
              <w:rPr>
                <w:rFonts w:ascii="Garamond" w:eastAsia="Batang" w:hAnsi="Garamond" w:cs="Garamond"/>
                <w:sz w:val="22"/>
                <w:szCs w:val="22"/>
                <w:highlight w:val="yellow"/>
                <w:lang w:eastAsia="ar-SA"/>
              </w:rPr>
              <w:t>Ratings</w:t>
            </w:r>
            <w:proofErr w:type="spellEnd"/>
            <w:r w:rsidRPr="00274641">
              <w:rPr>
                <w:rFonts w:ascii="Garamond" w:eastAsia="Batang" w:hAnsi="Garamond" w:cs="Garamond"/>
                <w:sz w:val="22"/>
                <w:szCs w:val="22"/>
                <w:highlight w:val="yellow"/>
                <w:lang w:eastAsia="ar-SA"/>
              </w:rPr>
              <w:t xml:space="preserve">) </w:t>
            </w:r>
            <w:r w:rsidR="000A04B8">
              <w:rPr>
                <w:rFonts w:ascii="Garamond" w:eastAsia="Batang" w:hAnsi="Garamond" w:cs="Garamond"/>
                <w:sz w:val="22"/>
                <w:szCs w:val="22"/>
                <w:highlight w:val="yellow"/>
                <w:lang w:eastAsia="ar-SA"/>
              </w:rPr>
              <w:t>и (</w:t>
            </w:r>
            <w:r w:rsidRPr="00274641">
              <w:rPr>
                <w:rFonts w:ascii="Garamond" w:eastAsia="Batang" w:hAnsi="Garamond" w:cs="Garamond"/>
                <w:sz w:val="22"/>
                <w:szCs w:val="22"/>
                <w:highlight w:val="yellow"/>
                <w:lang w:eastAsia="ar-SA"/>
              </w:rPr>
              <w:t>или</w:t>
            </w:r>
            <w:r w:rsidR="000A04B8">
              <w:rPr>
                <w:rFonts w:ascii="Garamond" w:eastAsia="Batang" w:hAnsi="Garamond" w:cs="Garamond"/>
                <w:sz w:val="22"/>
                <w:szCs w:val="22"/>
                <w:highlight w:val="yellow"/>
                <w:lang w:eastAsia="ar-SA"/>
              </w:rPr>
              <w:t>)</w:t>
            </w:r>
            <w:r w:rsidRPr="00274641">
              <w:rPr>
                <w:rFonts w:ascii="Garamond" w:eastAsia="Batang" w:hAnsi="Garamond" w:cs="Garamond"/>
                <w:sz w:val="22"/>
                <w:szCs w:val="22"/>
                <w:highlight w:val="yellow"/>
                <w:lang w:eastAsia="ar-SA"/>
              </w:rPr>
              <w:t xml:space="preserve"> "Стандарт энд </w:t>
            </w:r>
            <w:proofErr w:type="spellStart"/>
            <w:r w:rsidRPr="00274641">
              <w:rPr>
                <w:rFonts w:ascii="Garamond" w:eastAsia="Batang" w:hAnsi="Garamond" w:cs="Garamond"/>
                <w:sz w:val="22"/>
                <w:szCs w:val="22"/>
                <w:highlight w:val="yellow"/>
                <w:lang w:eastAsia="ar-SA"/>
              </w:rPr>
              <w:t>Пурс</w:t>
            </w:r>
            <w:proofErr w:type="spellEnd"/>
            <w:r w:rsidRPr="00274641">
              <w:rPr>
                <w:rFonts w:ascii="Garamond" w:eastAsia="Batang" w:hAnsi="Garamond" w:cs="Garamond"/>
                <w:sz w:val="22"/>
                <w:szCs w:val="22"/>
                <w:highlight w:val="yellow"/>
                <w:lang w:eastAsia="ar-SA"/>
              </w:rPr>
              <w:t>" (</w:t>
            </w:r>
            <w:proofErr w:type="spellStart"/>
            <w:r w:rsidRPr="00274641">
              <w:rPr>
                <w:rFonts w:ascii="Garamond" w:eastAsia="Batang" w:hAnsi="Garamond" w:cs="Garamond"/>
                <w:sz w:val="22"/>
                <w:szCs w:val="22"/>
                <w:highlight w:val="yellow"/>
                <w:lang w:eastAsia="ar-SA"/>
              </w:rPr>
              <w:t>Standard</w:t>
            </w:r>
            <w:proofErr w:type="spellEnd"/>
            <w:r w:rsidRPr="00274641">
              <w:rPr>
                <w:rFonts w:ascii="Garamond" w:eastAsia="Batang" w:hAnsi="Garamond" w:cs="Garamond"/>
                <w:sz w:val="22"/>
                <w:szCs w:val="22"/>
                <w:highlight w:val="yellow"/>
                <w:lang w:eastAsia="ar-SA"/>
              </w:rPr>
              <w:t xml:space="preserve"> &amp; </w:t>
            </w:r>
            <w:proofErr w:type="spellStart"/>
            <w:r w:rsidRPr="00274641">
              <w:rPr>
                <w:rFonts w:ascii="Garamond" w:eastAsia="Batang" w:hAnsi="Garamond" w:cs="Garamond"/>
                <w:sz w:val="22"/>
                <w:szCs w:val="22"/>
                <w:highlight w:val="yellow"/>
                <w:lang w:eastAsia="ar-SA"/>
              </w:rPr>
              <w:t>Poor's</w:t>
            </w:r>
            <w:proofErr w:type="spellEnd"/>
            <w:r w:rsidRPr="00274641">
              <w:rPr>
                <w:rFonts w:ascii="Garamond" w:eastAsia="Batang" w:hAnsi="Garamond" w:cs="Garamond"/>
                <w:sz w:val="22"/>
                <w:szCs w:val="22"/>
                <w:highlight w:val="yellow"/>
                <w:lang w:eastAsia="ar-SA"/>
              </w:rPr>
              <w:t>), и (или)</w:t>
            </w:r>
          </w:p>
          <w:p w:rsidR="00274641" w:rsidRDefault="00274641" w:rsidP="00A92E2A">
            <w:pPr>
              <w:pStyle w:val="a6"/>
              <w:numPr>
                <w:ilvl w:val="0"/>
                <w:numId w:val="30"/>
              </w:numPr>
              <w:spacing w:line="288" w:lineRule="auto"/>
              <w:jc w:val="both"/>
              <w:rPr>
                <w:rFonts w:ascii="Garamond" w:eastAsia="Batang" w:hAnsi="Garamond" w:cs="Garamond"/>
                <w:sz w:val="22"/>
                <w:szCs w:val="22"/>
                <w:highlight w:val="yellow"/>
                <w:lang w:eastAsia="ar-SA"/>
              </w:rPr>
            </w:pPr>
            <w:r w:rsidRPr="00274641">
              <w:rPr>
                <w:rFonts w:ascii="Garamond" w:eastAsia="Batang" w:hAnsi="Garamond" w:cs="Garamond"/>
                <w:sz w:val="22"/>
                <w:szCs w:val="22"/>
                <w:highlight w:val="yellow"/>
                <w:lang w:eastAsia="ar-SA"/>
              </w:rPr>
              <w:t>международный рейтинг долгосрочной кредитоспособности не ниже уровня "В1" по классификации международного рейтингового агентства "</w:t>
            </w:r>
            <w:proofErr w:type="spellStart"/>
            <w:r w:rsidRPr="00274641">
              <w:rPr>
                <w:rFonts w:ascii="Garamond" w:eastAsia="Batang" w:hAnsi="Garamond" w:cs="Garamond"/>
                <w:sz w:val="22"/>
                <w:szCs w:val="22"/>
                <w:highlight w:val="yellow"/>
                <w:lang w:eastAsia="ar-SA"/>
              </w:rPr>
              <w:t>Мудис</w:t>
            </w:r>
            <w:proofErr w:type="spellEnd"/>
            <w:r w:rsidRPr="00274641">
              <w:rPr>
                <w:rFonts w:ascii="Garamond" w:eastAsia="Batang" w:hAnsi="Garamond" w:cs="Garamond"/>
                <w:sz w:val="22"/>
                <w:szCs w:val="22"/>
                <w:highlight w:val="yellow"/>
                <w:lang w:eastAsia="ar-SA"/>
              </w:rPr>
              <w:t xml:space="preserve"> </w:t>
            </w:r>
            <w:proofErr w:type="spellStart"/>
            <w:r w:rsidRPr="00274641">
              <w:rPr>
                <w:rFonts w:ascii="Garamond" w:eastAsia="Batang" w:hAnsi="Garamond" w:cs="Garamond"/>
                <w:sz w:val="22"/>
                <w:szCs w:val="22"/>
                <w:highlight w:val="yellow"/>
                <w:lang w:eastAsia="ar-SA"/>
              </w:rPr>
              <w:t>Инвесторс</w:t>
            </w:r>
            <w:proofErr w:type="spellEnd"/>
            <w:r w:rsidRPr="00274641">
              <w:rPr>
                <w:rFonts w:ascii="Garamond" w:eastAsia="Batang" w:hAnsi="Garamond" w:cs="Garamond"/>
                <w:sz w:val="22"/>
                <w:szCs w:val="22"/>
                <w:highlight w:val="yellow"/>
                <w:lang w:eastAsia="ar-SA"/>
              </w:rPr>
              <w:t xml:space="preserve"> Сервис" (</w:t>
            </w:r>
            <w:proofErr w:type="spellStart"/>
            <w:r w:rsidRPr="00274641">
              <w:rPr>
                <w:rFonts w:ascii="Garamond" w:eastAsia="Batang" w:hAnsi="Garamond" w:cs="Garamond"/>
                <w:sz w:val="22"/>
                <w:szCs w:val="22"/>
                <w:highlight w:val="yellow"/>
                <w:lang w:eastAsia="ar-SA"/>
              </w:rPr>
              <w:t>Moody's</w:t>
            </w:r>
            <w:proofErr w:type="spellEnd"/>
            <w:r w:rsidRPr="00274641">
              <w:rPr>
                <w:rFonts w:ascii="Garamond" w:eastAsia="Batang" w:hAnsi="Garamond" w:cs="Garamond"/>
                <w:sz w:val="22"/>
                <w:szCs w:val="22"/>
                <w:highlight w:val="yellow"/>
                <w:lang w:eastAsia="ar-SA"/>
              </w:rPr>
              <w:t xml:space="preserve"> </w:t>
            </w:r>
            <w:proofErr w:type="spellStart"/>
            <w:r w:rsidRPr="00274641">
              <w:rPr>
                <w:rFonts w:ascii="Garamond" w:eastAsia="Batang" w:hAnsi="Garamond" w:cs="Garamond"/>
                <w:sz w:val="22"/>
                <w:szCs w:val="22"/>
                <w:highlight w:val="yellow"/>
                <w:lang w:eastAsia="ar-SA"/>
              </w:rPr>
              <w:t>Investors</w:t>
            </w:r>
            <w:proofErr w:type="spellEnd"/>
            <w:r w:rsidRPr="00274641">
              <w:rPr>
                <w:rFonts w:ascii="Garamond" w:eastAsia="Batang" w:hAnsi="Garamond" w:cs="Garamond"/>
                <w:sz w:val="22"/>
                <w:szCs w:val="22"/>
                <w:highlight w:val="yellow"/>
                <w:lang w:eastAsia="ar-SA"/>
              </w:rPr>
              <w:t xml:space="preserve"> </w:t>
            </w:r>
            <w:proofErr w:type="spellStart"/>
            <w:r w:rsidRPr="00274641">
              <w:rPr>
                <w:rFonts w:ascii="Garamond" w:eastAsia="Batang" w:hAnsi="Garamond" w:cs="Garamond"/>
                <w:sz w:val="22"/>
                <w:szCs w:val="22"/>
                <w:highlight w:val="yellow"/>
                <w:lang w:eastAsia="ar-SA"/>
              </w:rPr>
              <w:t>Service</w:t>
            </w:r>
            <w:proofErr w:type="spellEnd"/>
            <w:r w:rsidRPr="00274641">
              <w:rPr>
                <w:rFonts w:ascii="Garamond" w:eastAsia="Batang" w:hAnsi="Garamond" w:cs="Garamond"/>
                <w:sz w:val="22"/>
                <w:szCs w:val="22"/>
                <w:highlight w:val="yellow"/>
                <w:lang w:eastAsia="ar-SA"/>
              </w:rPr>
              <w:t>), и (или)</w:t>
            </w:r>
          </w:p>
          <w:p w:rsidR="00274641" w:rsidRPr="00274641" w:rsidRDefault="00274641" w:rsidP="00A92E2A">
            <w:pPr>
              <w:pStyle w:val="a6"/>
              <w:numPr>
                <w:ilvl w:val="0"/>
                <w:numId w:val="30"/>
              </w:numPr>
              <w:spacing w:line="288" w:lineRule="auto"/>
              <w:jc w:val="both"/>
              <w:rPr>
                <w:rFonts w:ascii="Garamond" w:eastAsia="Batang" w:hAnsi="Garamond" w:cs="Garamond"/>
                <w:sz w:val="22"/>
                <w:szCs w:val="22"/>
                <w:highlight w:val="yellow"/>
                <w:lang w:eastAsia="ar-SA"/>
              </w:rPr>
            </w:pPr>
            <w:r w:rsidRPr="00274641">
              <w:rPr>
                <w:rFonts w:ascii="Garamond" w:eastAsia="Batang" w:hAnsi="Garamond" w:cs="Garamond"/>
                <w:sz w:val="22"/>
                <w:szCs w:val="22"/>
                <w:highlight w:val="yellow"/>
                <w:lang w:eastAsia="ar-SA"/>
              </w:rPr>
              <w:t>российский рейтинг долгосрочной кредитоспособности не ниже рейтинга «</w:t>
            </w:r>
            <w:r w:rsidRPr="00274641">
              <w:rPr>
                <w:rFonts w:ascii="Garamond" w:eastAsia="Batang" w:hAnsi="Garamond" w:cs="Garamond"/>
                <w:sz w:val="22"/>
                <w:szCs w:val="22"/>
                <w:highlight w:val="yellow"/>
                <w:lang w:val="en-US" w:eastAsia="ar-SA"/>
              </w:rPr>
              <w:t>A</w:t>
            </w:r>
            <w:r w:rsidR="007A7AA6" w:rsidRPr="007A7AA6">
              <w:rPr>
                <w:rFonts w:ascii="Garamond" w:eastAsia="Batang" w:hAnsi="Garamond" w:cs="Garamond"/>
                <w:sz w:val="22"/>
                <w:szCs w:val="22"/>
                <w:highlight w:val="yellow"/>
                <w:lang w:eastAsia="ar-SA"/>
              </w:rPr>
              <w:t>+</w:t>
            </w:r>
            <w:r w:rsidRPr="00274641">
              <w:rPr>
                <w:rFonts w:ascii="Garamond" w:eastAsia="Batang" w:hAnsi="Garamond" w:cs="Garamond"/>
                <w:sz w:val="22"/>
                <w:szCs w:val="22"/>
                <w:highlight w:val="yellow"/>
                <w:lang w:eastAsia="ar-SA"/>
              </w:rPr>
              <w:t>(</w:t>
            </w:r>
            <w:r w:rsidRPr="00274641">
              <w:rPr>
                <w:rFonts w:ascii="Garamond" w:eastAsia="Batang" w:hAnsi="Garamond" w:cs="Garamond"/>
                <w:sz w:val="22"/>
                <w:szCs w:val="22"/>
                <w:highlight w:val="yellow"/>
                <w:lang w:val="en-US" w:eastAsia="ar-SA"/>
              </w:rPr>
              <w:t>RU</w:t>
            </w:r>
            <w:r w:rsidRPr="00274641">
              <w:rPr>
                <w:rFonts w:ascii="Garamond" w:eastAsia="Batang" w:hAnsi="Garamond" w:cs="Garamond"/>
                <w:sz w:val="22"/>
                <w:szCs w:val="22"/>
                <w:highlight w:val="yellow"/>
                <w:lang w:eastAsia="ar-SA"/>
              </w:rPr>
              <w:t>)» по классификации российского рейтингового агентства АО «Аналитическое кредитное рейтинговое агентство», и (или)</w:t>
            </w:r>
          </w:p>
          <w:p w:rsidR="005B778C" w:rsidRPr="00905291" w:rsidRDefault="00274641" w:rsidP="00274641">
            <w:pPr>
              <w:pStyle w:val="a6"/>
            </w:pPr>
            <w:r w:rsidRPr="00274641">
              <w:rPr>
                <w:rFonts w:ascii="Garamond" w:eastAsia="Batang" w:hAnsi="Garamond" w:cs="Garamond"/>
                <w:sz w:val="22"/>
                <w:szCs w:val="22"/>
                <w:highlight w:val="yellow"/>
                <w:lang w:eastAsia="ar-SA"/>
              </w:rPr>
              <w:t>российский рейтинг долгосрочной кредитоспособности не ниже рейтинга «</w:t>
            </w:r>
            <w:proofErr w:type="spellStart"/>
            <w:r w:rsidRPr="00274641">
              <w:rPr>
                <w:rFonts w:ascii="Garamond" w:eastAsia="Batang" w:hAnsi="Garamond" w:cs="Garamond"/>
                <w:sz w:val="22"/>
                <w:szCs w:val="22"/>
                <w:highlight w:val="yellow"/>
                <w:lang w:val="en-US" w:eastAsia="ar-SA"/>
              </w:rPr>
              <w:t>ruA</w:t>
            </w:r>
            <w:proofErr w:type="spellEnd"/>
            <w:r w:rsidR="007A7AA6" w:rsidRPr="007A7AA6">
              <w:rPr>
                <w:rFonts w:ascii="Garamond" w:eastAsia="Batang" w:hAnsi="Garamond" w:cs="Garamond"/>
                <w:sz w:val="22"/>
                <w:szCs w:val="22"/>
                <w:highlight w:val="yellow"/>
                <w:lang w:eastAsia="ar-SA"/>
              </w:rPr>
              <w:t>+</w:t>
            </w:r>
            <w:r w:rsidRPr="00274641">
              <w:rPr>
                <w:rFonts w:ascii="Garamond" w:eastAsia="Batang" w:hAnsi="Garamond" w:cs="Garamond"/>
                <w:sz w:val="22"/>
                <w:szCs w:val="22"/>
                <w:highlight w:val="yellow"/>
                <w:lang w:eastAsia="ar-SA"/>
              </w:rPr>
              <w:t>» по классификации российского рейтингового агентства АО «Рейтинговое агентство «Эксперт РА».</w:t>
            </w:r>
          </w:p>
        </w:tc>
      </w:tr>
    </w:tbl>
    <w:p w:rsidR="004525A4" w:rsidRDefault="004525A4" w:rsidP="005B778C">
      <w:pPr>
        <w:jc w:val="both"/>
        <w:rPr>
          <w:rFonts w:ascii="Garamond" w:hAnsi="Garamond" w:cs="Garamond"/>
          <w:b/>
          <w:bCs/>
          <w:sz w:val="26"/>
          <w:szCs w:val="26"/>
        </w:rPr>
      </w:pPr>
    </w:p>
    <w:p w:rsidR="005B778C" w:rsidRPr="00DC6FB9" w:rsidRDefault="005B778C" w:rsidP="004525A4">
      <w:pPr>
        <w:rPr>
          <w:rFonts w:ascii="Garamond" w:hAnsi="Garamond" w:cs="Garamond"/>
          <w:b/>
          <w:bCs/>
          <w:sz w:val="26"/>
          <w:szCs w:val="26"/>
        </w:rPr>
      </w:pPr>
      <w:r w:rsidRPr="00DC6FB9">
        <w:rPr>
          <w:rFonts w:ascii="Garamond" w:hAnsi="Garamond" w:cs="Garamond"/>
          <w:b/>
          <w:bCs/>
          <w:sz w:val="26"/>
          <w:szCs w:val="26"/>
        </w:rPr>
        <w:t xml:space="preserve">Предложения по изменениям и дополнениям в </w:t>
      </w:r>
      <w:r w:rsidRPr="00C24B42">
        <w:rPr>
          <w:rFonts w:ascii="Garamond" w:hAnsi="Garamond" w:cs="Garamond"/>
          <w:b/>
          <w:bCs/>
          <w:sz w:val="26"/>
          <w:szCs w:val="26"/>
        </w:rPr>
        <w:t>РЕГЛАМЕНТ ПРОВЕДЕНИЯ</w:t>
      </w:r>
      <w:r>
        <w:rPr>
          <w:rFonts w:ascii="Garamond" w:hAnsi="Garamond" w:cs="Garamond"/>
          <w:b/>
          <w:bCs/>
          <w:sz w:val="26"/>
          <w:szCs w:val="26"/>
        </w:rPr>
        <w:t xml:space="preserve"> КОНКУРЕНТНЫХ ОТБОРОВ МОЩНОСТИ </w:t>
      </w:r>
      <w:r w:rsidRPr="00C24B42">
        <w:rPr>
          <w:rFonts w:ascii="Garamond" w:hAnsi="Garamond" w:cs="Garamond"/>
          <w:b/>
          <w:bCs/>
          <w:sz w:val="26"/>
          <w:szCs w:val="26"/>
        </w:rPr>
        <w:t xml:space="preserve">НОВЫХ ГЕНЕРИРУЮЩИХ ОБЪЕКТОВ В 2018 ГОДУ </w:t>
      </w:r>
      <w:r w:rsidRPr="00DC6FB9">
        <w:rPr>
          <w:rFonts w:ascii="Garamond" w:hAnsi="Garamond" w:cs="Garamond"/>
          <w:b/>
          <w:bCs/>
          <w:sz w:val="26"/>
          <w:szCs w:val="26"/>
        </w:rPr>
        <w:t>(Приложение №</w:t>
      </w:r>
      <w:r>
        <w:rPr>
          <w:rFonts w:ascii="Garamond" w:hAnsi="Garamond" w:cs="Garamond"/>
          <w:b/>
          <w:bCs/>
          <w:sz w:val="26"/>
          <w:szCs w:val="26"/>
        </w:rPr>
        <w:t> 19.8 к Договору о </w:t>
      </w:r>
      <w:r w:rsidRPr="00DC6FB9">
        <w:rPr>
          <w:rFonts w:ascii="Garamond" w:hAnsi="Garamond" w:cs="Garamond"/>
          <w:b/>
          <w:bCs/>
          <w:sz w:val="26"/>
          <w:szCs w:val="26"/>
        </w:rPr>
        <w:t>присоединении к торговой системе оптового рынка)</w:t>
      </w:r>
    </w:p>
    <w:p w:rsidR="005B778C" w:rsidRDefault="005B778C" w:rsidP="005B778C"/>
    <w:tbl>
      <w:tblPr>
        <w:tblW w:w="149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
        <w:gridCol w:w="6985"/>
        <w:gridCol w:w="6935"/>
      </w:tblGrid>
      <w:tr w:rsidR="005B778C" w:rsidRPr="00912D85" w:rsidTr="00074DA9">
        <w:trPr>
          <w:trHeight w:val="435"/>
        </w:trPr>
        <w:tc>
          <w:tcPr>
            <w:tcW w:w="982" w:type="dxa"/>
            <w:vAlign w:val="center"/>
          </w:tcPr>
          <w:p w:rsidR="005B778C" w:rsidRPr="00A970CC" w:rsidRDefault="005B778C" w:rsidP="00074DA9">
            <w:pPr>
              <w:jc w:val="center"/>
              <w:rPr>
                <w:rFonts w:ascii="Garamond" w:hAnsi="Garamond" w:cs="Garamond"/>
                <w:b/>
                <w:bCs/>
              </w:rPr>
            </w:pPr>
            <w:r w:rsidRPr="00A970CC">
              <w:rPr>
                <w:rFonts w:ascii="Garamond" w:hAnsi="Garamond" w:cs="Garamond"/>
                <w:b/>
                <w:bCs/>
                <w:sz w:val="22"/>
                <w:szCs w:val="22"/>
              </w:rPr>
              <w:t>№</w:t>
            </w:r>
          </w:p>
          <w:p w:rsidR="005B778C" w:rsidRPr="00A970CC" w:rsidRDefault="005B778C" w:rsidP="00074DA9">
            <w:pPr>
              <w:jc w:val="center"/>
              <w:rPr>
                <w:rFonts w:ascii="Garamond" w:hAnsi="Garamond" w:cs="Garamond"/>
                <w:b/>
                <w:bCs/>
              </w:rPr>
            </w:pPr>
            <w:r w:rsidRPr="00A970CC">
              <w:rPr>
                <w:rFonts w:ascii="Garamond" w:hAnsi="Garamond" w:cs="Garamond"/>
                <w:b/>
                <w:bCs/>
                <w:sz w:val="22"/>
                <w:szCs w:val="22"/>
              </w:rPr>
              <w:t>пункта</w:t>
            </w:r>
          </w:p>
        </w:tc>
        <w:tc>
          <w:tcPr>
            <w:tcW w:w="6985" w:type="dxa"/>
            <w:vAlign w:val="center"/>
          </w:tcPr>
          <w:p w:rsidR="005B778C" w:rsidRPr="00A970CC" w:rsidRDefault="005B778C" w:rsidP="00074DA9">
            <w:pPr>
              <w:jc w:val="center"/>
              <w:rPr>
                <w:rFonts w:ascii="Garamond" w:hAnsi="Garamond" w:cs="Garamond"/>
                <w:b/>
                <w:bCs/>
              </w:rPr>
            </w:pPr>
            <w:r w:rsidRPr="00A970CC">
              <w:rPr>
                <w:rFonts w:ascii="Garamond" w:hAnsi="Garamond" w:cs="Garamond"/>
                <w:b/>
                <w:bCs/>
                <w:sz w:val="22"/>
                <w:szCs w:val="22"/>
              </w:rPr>
              <w:t>Редакция, действующая на момент</w:t>
            </w:r>
          </w:p>
          <w:p w:rsidR="005B778C" w:rsidRPr="00A970CC" w:rsidRDefault="005B778C" w:rsidP="00074DA9">
            <w:pPr>
              <w:jc w:val="center"/>
              <w:rPr>
                <w:rFonts w:ascii="Garamond" w:hAnsi="Garamond" w:cs="Garamond"/>
                <w:b/>
                <w:bCs/>
              </w:rPr>
            </w:pPr>
            <w:r w:rsidRPr="00A970CC">
              <w:rPr>
                <w:rFonts w:ascii="Garamond" w:hAnsi="Garamond" w:cs="Garamond"/>
                <w:b/>
                <w:bCs/>
                <w:sz w:val="22"/>
                <w:szCs w:val="22"/>
              </w:rPr>
              <w:t>вступления в силу изменений</w:t>
            </w:r>
          </w:p>
        </w:tc>
        <w:tc>
          <w:tcPr>
            <w:tcW w:w="6935" w:type="dxa"/>
            <w:vAlign w:val="center"/>
          </w:tcPr>
          <w:p w:rsidR="005B778C" w:rsidRPr="00A970CC" w:rsidRDefault="005B778C" w:rsidP="00074DA9">
            <w:pPr>
              <w:jc w:val="center"/>
              <w:rPr>
                <w:rFonts w:ascii="Garamond" w:hAnsi="Garamond" w:cs="Garamond"/>
                <w:b/>
                <w:bCs/>
              </w:rPr>
            </w:pPr>
            <w:r w:rsidRPr="00A970CC">
              <w:rPr>
                <w:rFonts w:ascii="Garamond" w:hAnsi="Garamond" w:cs="Garamond"/>
                <w:b/>
                <w:bCs/>
                <w:sz w:val="22"/>
                <w:szCs w:val="22"/>
              </w:rPr>
              <w:t>Предлагаемая редакция</w:t>
            </w:r>
          </w:p>
          <w:p w:rsidR="005B778C" w:rsidRPr="00A970CC" w:rsidRDefault="005B778C" w:rsidP="00074DA9">
            <w:pPr>
              <w:jc w:val="center"/>
              <w:rPr>
                <w:rFonts w:ascii="Garamond" w:hAnsi="Garamond" w:cs="Garamond"/>
              </w:rPr>
            </w:pPr>
            <w:r w:rsidRPr="00A970CC">
              <w:rPr>
                <w:rFonts w:ascii="Garamond" w:hAnsi="Garamond" w:cs="Garamond"/>
                <w:sz w:val="22"/>
                <w:szCs w:val="22"/>
              </w:rPr>
              <w:t>(изменения выделены цветом)</w:t>
            </w:r>
          </w:p>
        </w:tc>
      </w:tr>
      <w:tr w:rsidR="005B778C" w:rsidRPr="00912D85" w:rsidTr="00074DA9">
        <w:trPr>
          <w:trHeight w:val="435"/>
        </w:trPr>
        <w:tc>
          <w:tcPr>
            <w:tcW w:w="982" w:type="dxa"/>
            <w:vAlign w:val="center"/>
          </w:tcPr>
          <w:p w:rsidR="005B778C" w:rsidRPr="00A970CC" w:rsidRDefault="005B778C" w:rsidP="00074DA9">
            <w:pPr>
              <w:jc w:val="center"/>
              <w:rPr>
                <w:rFonts w:ascii="Garamond" w:hAnsi="Garamond" w:cs="Garamond"/>
                <w:b/>
                <w:bCs/>
              </w:rPr>
            </w:pPr>
            <w:r>
              <w:rPr>
                <w:rFonts w:ascii="Garamond" w:hAnsi="Garamond" w:cs="Garamond"/>
                <w:b/>
                <w:bCs/>
              </w:rPr>
              <w:t>Приложение 1</w:t>
            </w:r>
            <w:r w:rsidR="004525A4">
              <w:rPr>
                <w:rFonts w:ascii="Garamond" w:hAnsi="Garamond" w:cs="Garamond"/>
                <w:b/>
                <w:bCs/>
              </w:rPr>
              <w:t>,</w:t>
            </w:r>
            <w:r>
              <w:rPr>
                <w:rFonts w:ascii="Garamond" w:hAnsi="Garamond" w:cs="Garamond"/>
                <w:b/>
                <w:bCs/>
              </w:rPr>
              <w:t xml:space="preserve"> </w:t>
            </w:r>
            <w:r w:rsidR="004525A4">
              <w:rPr>
                <w:rFonts w:ascii="Garamond" w:hAnsi="Garamond" w:cs="Garamond"/>
                <w:b/>
                <w:bCs/>
              </w:rPr>
              <w:t>п. 3.4</w:t>
            </w:r>
          </w:p>
        </w:tc>
        <w:tc>
          <w:tcPr>
            <w:tcW w:w="6985" w:type="dxa"/>
          </w:tcPr>
          <w:p w:rsidR="005B778C" w:rsidRDefault="005B778C" w:rsidP="00074DA9">
            <w:pPr>
              <w:suppressAutoHyphens/>
              <w:spacing w:before="120" w:after="120"/>
              <w:jc w:val="both"/>
              <w:rPr>
                <w:rFonts w:ascii="Garamond" w:hAnsi="Garamond"/>
                <w:sz w:val="22"/>
                <w:szCs w:val="22"/>
              </w:rPr>
            </w:pPr>
            <w:r w:rsidRPr="00C24B42">
              <w:rPr>
                <w:rFonts w:ascii="Garamond" w:hAnsi="Garamond"/>
                <w:sz w:val="22"/>
                <w:szCs w:val="22"/>
              </w:rPr>
              <w:t>Аккредитив, по которому осуществляется оплата штрафов, должен содержать следующую обязательную информацию и соответствовать следующим требованиям:</w:t>
            </w:r>
          </w:p>
          <w:p w:rsidR="005B778C" w:rsidRDefault="005B778C" w:rsidP="00074DA9">
            <w:pPr>
              <w:suppressAutoHyphens/>
              <w:spacing w:before="120" w:after="120"/>
              <w:jc w:val="both"/>
              <w:rPr>
                <w:rFonts w:ascii="Garamond" w:hAnsi="Garamond"/>
                <w:sz w:val="22"/>
                <w:szCs w:val="22"/>
              </w:rPr>
            </w:pPr>
            <w:r>
              <w:rPr>
                <w:rFonts w:ascii="Garamond" w:hAnsi="Garamond"/>
                <w:sz w:val="22"/>
                <w:szCs w:val="22"/>
              </w:rPr>
              <w:t>…</w:t>
            </w:r>
          </w:p>
          <w:p w:rsidR="005B778C" w:rsidRPr="00C24B42" w:rsidRDefault="005B778C" w:rsidP="00074DA9">
            <w:pPr>
              <w:suppressAutoHyphens/>
              <w:spacing w:before="120" w:after="120"/>
              <w:jc w:val="both"/>
              <w:rPr>
                <w:rFonts w:ascii="Garamond" w:eastAsia="Batang" w:hAnsi="Garamond" w:cs="Garamond"/>
                <w:sz w:val="22"/>
                <w:szCs w:val="22"/>
                <w:lang w:eastAsia="ar-SA"/>
              </w:rPr>
            </w:pPr>
            <w:r w:rsidRPr="00C24B42">
              <w:rPr>
                <w:rFonts w:ascii="Garamond" w:hAnsi="Garamond" w:cs="Garamond"/>
                <w:sz w:val="22"/>
                <w:szCs w:val="22"/>
                <w:lang w:eastAsia="ar-SA"/>
              </w:rPr>
              <w:tab/>
              <w:t xml:space="preserve">– в качестве исполняющего банка указана уполномоченная кредитная организация, определенная в соответствии с </w:t>
            </w:r>
            <w:r w:rsidRPr="00C24B42">
              <w:rPr>
                <w:rFonts w:ascii="Garamond" w:hAnsi="Garamond" w:cs="Garamond"/>
                <w:i/>
                <w:sz w:val="22"/>
                <w:szCs w:val="22"/>
                <w:lang w:eastAsia="ar-SA"/>
              </w:rPr>
              <w:t>Договором о присоединении к торговой системе оптового рынка</w:t>
            </w:r>
            <w:r w:rsidRPr="00C24B42">
              <w:rPr>
                <w:rFonts w:ascii="Garamond" w:hAnsi="Garamond" w:cs="Garamond"/>
                <w:sz w:val="22"/>
                <w:szCs w:val="22"/>
                <w:lang w:eastAsia="ar-SA"/>
              </w:rPr>
              <w:t xml:space="preserve">, либо указан банк, включенный в перечень аккредитованных организаций в системе финансовых гарантий на оптовом рынке в порядке, определенном </w:t>
            </w:r>
            <w:r w:rsidRPr="00C24B42">
              <w:rPr>
                <w:rFonts w:ascii="Garamond" w:hAnsi="Garamond" w:cs="Garamond"/>
                <w:i/>
                <w:sz w:val="22"/>
                <w:szCs w:val="22"/>
                <w:lang w:eastAsia="ar-SA"/>
              </w:rPr>
              <w:t xml:space="preserve">Договором о присоединении к </w:t>
            </w:r>
            <w:r w:rsidRPr="00C24B42">
              <w:rPr>
                <w:rFonts w:ascii="Garamond" w:hAnsi="Garamond" w:cs="Garamond"/>
                <w:i/>
                <w:sz w:val="22"/>
                <w:szCs w:val="22"/>
                <w:lang w:eastAsia="ar-SA"/>
              </w:rPr>
              <w:lastRenderedPageBreak/>
              <w:t>торговой системе оптового рынка</w:t>
            </w:r>
            <w:r w:rsidRPr="00C24B42">
              <w:rPr>
                <w:rFonts w:ascii="Garamond" w:hAnsi="Garamond" w:cs="Garamond"/>
                <w:sz w:val="22"/>
                <w:szCs w:val="22"/>
                <w:lang w:eastAsia="ar-SA"/>
              </w:rPr>
              <w:t>,</w:t>
            </w:r>
            <w:r w:rsidRPr="00C24B42">
              <w:rPr>
                <w:rFonts w:ascii="Garamond" w:hAnsi="Garamond" w:cs="Garamond"/>
                <w:i/>
                <w:sz w:val="22"/>
                <w:szCs w:val="22"/>
                <w:lang w:eastAsia="ar-SA"/>
              </w:rPr>
              <w:t xml:space="preserve"> </w:t>
            </w:r>
            <w:r w:rsidRPr="00C24B42">
              <w:rPr>
                <w:rFonts w:ascii="Garamond" w:hAnsi="Garamond" w:cs="Garamond"/>
                <w:sz w:val="22"/>
                <w:szCs w:val="22"/>
                <w:lang w:eastAsia="ar-SA"/>
              </w:rPr>
              <w:t xml:space="preserve">и имеющий на момент получения ЦФР от банка получателя средств по аккредитиву уведомлений (извещений) об открытии аккредитива </w:t>
            </w:r>
            <w:r w:rsidRPr="004C3991">
              <w:rPr>
                <w:rFonts w:ascii="Garamond" w:hAnsi="Garamond" w:cs="Garamond"/>
                <w:sz w:val="22"/>
                <w:szCs w:val="22"/>
                <w:highlight w:val="yellow"/>
                <w:lang w:eastAsia="ar-SA"/>
              </w:rPr>
              <w:t>международный рейтинг долгосрочной кредитоспособности не ниже уровня «B+» по классификации международных рейтинговых агентств «</w:t>
            </w:r>
            <w:proofErr w:type="spellStart"/>
            <w:r w:rsidRPr="004C3991">
              <w:rPr>
                <w:rFonts w:ascii="Garamond" w:hAnsi="Garamond" w:cs="Garamond"/>
                <w:sz w:val="22"/>
                <w:szCs w:val="22"/>
                <w:highlight w:val="yellow"/>
                <w:lang w:eastAsia="ar-SA"/>
              </w:rPr>
              <w:t>Фитч</w:t>
            </w:r>
            <w:proofErr w:type="spellEnd"/>
            <w:r w:rsidRPr="004C3991">
              <w:rPr>
                <w:rFonts w:ascii="Garamond" w:hAnsi="Garamond" w:cs="Garamond"/>
                <w:sz w:val="22"/>
                <w:szCs w:val="22"/>
                <w:highlight w:val="yellow"/>
                <w:lang w:eastAsia="ar-SA"/>
              </w:rPr>
              <w:t xml:space="preserve"> </w:t>
            </w:r>
            <w:proofErr w:type="spellStart"/>
            <w:r w:rsidRPr="004C3991">
              <w:rPr>
                <w:rFonts w:ascii="Garamond" w:hAnsi="Garamond" w:cs="Garamond"/>
                <w:sz w:val="22"/>
                <w:szCs w:val="22"/>
                <w:highlight w:val="yellow"/>
                <w:lang w:eastAsia="ar-SA"/>
              </w:rPr>
              <w:t>Рейтингс</w:t>
            </w:r>
            <w:proofErr w:type="spellEnd"/>
            <w:r w:rsidRPr="004C3991">
              <w:rPr>
                <w:rFonts w:ascii="Garamond" w:hAnsi="Garamond" w:cs="Garamond"/>
                <w:sz w:val="22"/>
                <w:szCs w:val="22"/>
                <w:highlight w:val="yellow"/>
                <w:lang w:eastAsia="ar-SA"/>
              </w:rPr>
              <w:t>» (</w:t>
            </w:r>
            <w:proofErr w:type="spellStart"/>
            <w:r w:rsidRPr="004C3991">
              <w:rPr>
                <w:rFonts w:ascii="Garamond" w:hAnsi="Garamond" w:cs="Garamond"/>
                <w:sz w:val="22"/>
                <w:szCs w:val="22"/>
                <w:highlight w:val="yellow"/>
                <w:lang w:eastAsia="ar-SA"/>
              </w:rPr>
              <w:t>Fitch</w:t>
            </w:r>
            <w:proofErr w:type="spellEnd"/>
            <w:r w:rsidRPr="004C3991">
              <w:rPr>
                <w:rFonts w:ascii="Garamond" w:hAnsi="Garamond" w:cs="Garamond"/>
                <w:sz w:val="22"/>
                <w:szCs w:val="22"/>
                <w:highlight w:val="yellow"/>
                <w:lang w:eastAsia="ar-SA"/>
              </w:rPr>
              <w:t xml:space="preserve"> </w:t>
            </w:r>
            <w:proofErr w:type="spellStart"/>
            <w:r w:rsidRPr="004C3991">
              <w:rPr>
                <w:rFonts w:ascii="Garamond" w:hAnsi="Garamond" w:cs="Garamond"/>
                <w:sz w:val="22"/>
                <w:szCs w:val="22"/>
                <w:highlight w:val="yellow"/>
                <w:lang w:eastAsia="ar-SA"/>
              </w:rPr>
              <w:t>Ratings</w:t>
            </w:r>
            <w:proofErr w:type="spellEnd"/>
            <w:r w:rsidRPr="004C3991">
              <w:rPr>
                <w:rFonts w:ascii="Garamond" w:hAnsi="Garamond" w:cs="Garamond"/>
                <w:sz w:val="22"/>
                <w:szCs w:val="22"/>
                <w:highlight w:val="yellow"/>
                <w:lang w:eastAsia="ar-SA"/>
              </w:rPr>
              <w:t xml:space="preserve">) или «Стандарт энд </w:t>
            </w:r>
            <w:proofErr w:type="spellStart"/>
            <w:r w:rsidRPr="004C3991">
              <w:rPr>
                <w:rFonts w:ascii="Garamond" w:hAnsi="Garamond" w:cs="Garamond"/>
                <w:sz w:val="22"/>
                <w:szCs w:val="22"/>
                <w:highlight w:val="yellow"/>
                <w:lang w:eastAsia="ar-SA"/>
              </w:rPr>
              <w:t>Пурс</w:t>
            </w:r>
            <w:proofErr w:type="spellEnd"/>
            <w:r w:rsidRPr="004C3991">
              <w:rPr>
                <w:rFonts w:ascii="Garamond" w:hAnsi="Garamond" w:cs="Garamond"/>
                <w:sz w:val="22"/>
                <w:szCs w:val="22"/>
                <w:highlight w:val="yellow"/>
                <w:lang w:eastAsia="ar-SA"/>
              </w:rPr>
              <w:t>» (</w:t>
            </w:r>
            <w:proofErr w:type="spellStart"/>
            <w:r w:rsidRPr="004C3991">
              <w:rPr>
                <w:rFonts w:ascii="Garamond" w:hAnsi="Garamond" w:cs="Garamond"/>
                <w:sz w:val="22"/>
                <w:szCs w:val="22"/>
                <w:highlight w:val="yellow"/>
                <w:lang w:eastAsia="ar-SA"/>
              </w:rPr>
              <w:t>Standard</w:t>
            </w:r>
            <w:proofErr w:type="spellEnd"/>
            <w:r w:rsidRPr="004C3991">
              <w:rPr>
                <w:rFonts w:ascii="Garamond" w:hAnsi="Garamond" w:cs="Garamond"/>
                <w:sz w:val="22"/>
                <w:szCs w:val="22"/>
                <w:highlight w:val="yellow"/>
                <w:lang w:eastAsia="ar-SA"/>
              </w:rPr>
              <w:t xml:space="preserve"> &amp; </w:t>
            </w:r>
            <w:proofErr w:type="spellStart"/>
            <w:r w:rsidRPr="004C3991">
              <w:rPr>
                <w:rFonts w:ascii="Garamond" w:hAnsi="Garamond" w:cs="Garamond"/>
                <w:sz w:val="22"/>
                <w:szCs w:val="22"/>
                <w:highlight w:val="yellow"/>
                <w:lang w:eastAsia="ar-SA"/>
              </w:rPr>
              <w:t>Poor's</w:t>
            </w:r>
            <w:proofErr w:type="spellEnd"/>
            <w:r w:rsidRPr="004C3991">
              <w:rPr>
                <w:rFonts w:ascii="Garamond" w:hAnsi="Garamond" w:cs="Garamond"/>
                <w:sz w:val="22"/>
                <w:szCs w:val="22"/>
                <w:highlight w:val="yellow"/>
                <w:lang w:eastAsia="ar-SA"/>
              </w:rPr>
              <w:t>) либо не ниже уровня «В1» по классификации рейтингового агентства «</w:t>
            </w:r>
            <w:proofErr w:type="spellStart"/>
            <w:r w:rsidRPr="004C3991">
              <w:rPr>
                <w:rFonts w:ascii="Garamond" w:hAnsi="Garamond" w:cs="Garamond"/>
                <w:sz w:val="22"/>
                <w:szCs w:val="22"/>
                <w:highlight w:val="yellow"/>
                <w:lang w:eastAsia="ar-SA"/>
              </w:rPr>
              <w:t>Мудис</w:t>
            </w:r>
            <w:proofErr w:type="spellEnd"/>
            <w:r w:rsidRPr="004C3991">
              <w:rPr>
                <w:rFonts w:ascii="Garamond" w:hAnsi="Garamond" w:cs="Garamond"/>
                <w:sz w:val="22"/>
                <w:szCs w:val="22"/>
                <w:highlight w:val="yellow"/>
                <w:lang w:eastAsia="ar-SA"/>
              </w:rPr>
              <w:t xml:space="preserve"> </w:t>
            </w:r>
            <w:proofErr w:type="spellStart"/>
            <w:r w:rsidRPr="004C3991">
              <w:rPr>
                <w:rFonts w:ascii="Garamond" w:hAnsi="Garamond" w:cs="Garamond"/>
                <w:sz w:val="22"/>
                <w:szCs w:val="22"/>
                <w:highlight w:val="yellow"/>
                <w:lang w:eastAsia="ar-SA"/>
              </w:rPr>
              <w:t>Инвесторс</w:t>
            </w:r>
            <w:proofErr w:type="spellEnd"/>
            <w:r w:rsidRPr="004C3991">
              <w:rPr>
                <w:rFonts w:ascii="Garamond" w:hAnsi="Garamond" w:cs="Garamond"/>
                <w:sz w:val="22"/>
                <w:szCs w:val="22"/>
                <w:highlight w:val="yellow"/>
                <w:lang w:eastAsia="ar-SA"/>
              </w:rPr>
              <w:t xml:space="preserve"> Сервис» (</w:t>
            </w:r>
            <w:proofErr w:type="spellStart"/>
            <w:r w:rsidRPr="004C3991">
              <w:rPr>
                <w:rFonts w:ascii="Garamond" w:hAnsi="Garamond" w:cs="Garamond"/>
                <w:sz w:val="22"/>
                <w:szCs w:val="22"/>
                <w:highlight w:val="yellow"/>
                <w:lang w:eastAsia="ar-SA"/>
              </w:rPr>
              <w:t>Moody's</w:t>
            </w:r>
            <w:proofErr w:type="spellEnd"/>
            <w:r w:rsidRPr="004C3991">
              <w:rPr>
                <w:rFonts w:ascii="Garamond" w:hAnsi="Garamond" w:cs="Garamond"/>
                <w:sz w:val="22"/>
                <w:szCs w:val="22"/>
                <w:highlight w:val="yellow"/>
                <w:lang w:eastAsia="ar-SA"/>
              </w:rPr>
              <w:t xml:space="preserve"> </w:t>
            </w:r>
            <w:proofErr w:type="spellStart"/>
            <w:r w:rsidRPr="004C3991">
              <w:rPr>
                <w:rFonts w:ascii="Garamond" w:hAnsi="Garamond" w:cs="Garamond"/>
                <w:sz w:val="22"/>
                <w:szCs w:val="22"/>
                <w:highlight w:val="yellow"/>
                <w:lang w:eastAsia="ar-SA"/>
              </w:rPr>
              <w:t>Investors</w:t>
            </w:r>
            <w:proofErr w:type="spellEnd"/>
            <w:r w:rsidRPr="004C3991">
              <w:rPr>
                <w:rFonts w:ascii="Garamond" w:hAnsi="Garamond" w:cs="Garamond"/>
                <w:sz w:val="22"/>
                <w:szCs w:val="22"/>
                <w:highlight w:val="yellow"/>
                <w:lang w:eastAsia="ar-SA"/>
              </w:rPr>
              <w:t xml:space="preserve"> </w:t>
            </w:r>
            <w:proofErr w:type="spellStart"/>
            <w:r w:rsidRPr="004C3991">
              <w:rPr>
                <w:rFonts w:ascii="Garamond" w:hAnsi="Garamond" w:cs="Garamond"/>
                <w:sz w:val="22"/>
                <w:szCs w:val="22"/>
                <w:highlight w:val="yellow"/>
                <w:lang w:eastAsia="ar-SA"/>
              </w:rPr>
              <w:t>Service</w:t>
            </w:r>
            <w:proofErr w:type="spellEnd"/>
            <w:r w:rsidRPr="004C3991">
              <w:rPr>
                <w:rFonts w:ascii="Garamond" w:hAnsi="Garamond" w:cs="Garamond"/>
                <w:sz w:val="22"/>
                <w:szCs w:val="22"/>
                <w:highlight w:val="yellow"/>
                <w:lang w:eastAsia="ar-SA"/>
              </w:rPr>
              <w:t>);</w:t>
            </w:r>
          </w:p>
          <w:p w:rsidR="005B778C" w:rsidRPr="00C24B42" w:rsidRDefault="005B778C" w:rsidP="00074DA9">
            <w:pPr>
              <w:suppressAutoHyphens/>
              <w:spacing w:before="120" w:after="120"/>
              <w:jc w:val="both"/>
              <w:rPr>
                <w:rFonts w:ascii="Garamond" w:hAnsi="Garamond"/>
                <w:b/>
                <w:sz w:val="22"/>
                <w:szCs w:val="22"/>
              </w:rPr>
            </w:pPr>
          </w:p>
        </w:tc>
        <w:tc>
          <w:tcPr>
            <w:tcW w:w="6935" w:type="dxa"/>
          </w:tcPr>
          <w:p w:rsidR="005B778C" w:rsidRDefault="005B778C" w:rsidP="00074DA9">
            <w:pPr>
              <w:suppressAutoHyphens/>
              <w:spacing w:before="120" w:after="120"/>
              <w:jc w:val="both"/>
              <w:rPr>
                <w:rFonts w:ascii="Garamond" w:hAnsi="Garamond"/>
                <w:sz w:val="22"/>
                <w:szCs w:val="22"/>
              </w:rPr>
            </w:pPr>
            <w:r w:rsidRPr="00C24B42">
              <w:rPr>
                <w:rFonts w:ascii="Garamond" w:hAnsi="Garamond"/>
                <w:sz w:val="22"/>
                <w:szCs w:val="22"/>
              </w:rPr>
              <w:lastRenderedPageBreak/>
              <w:t>Аккредитив, по которому осуществляется оплата штрафов, должен содержать следующую обязательную информацию и соответствовать следующим требованиям:</w:t>
            </w:r>
          </w:p>
          <w:p w:rsidR="005B778C" w:rsidRDefault="005B778C" w:rsidP="00074DA9">
            <w:pPr>
              <w:suppressAutoHyphens/>
              <w:spacing w:before="120" w:after="120"/>
              <w:jc w:val="both"/>
              <w:rPr>
                <w:rFonts w:ascii="Garamond" w:hAnsi="Garamond"/>
                <w:sz w:val="22"/>
                <w:szCs w:val="22"/>
              </w:rPr>
            </w:pPr>
            <w:r>
              <w:rPr>
                <w:rFonts w:ascii="Garamond" w:hAnsi="Garamond"/>
                <w:sz w:val="22"/>
                <w:szCs w:val="22"/>
              </w:rPr>
              <w:t>…</w:t>
            </w:r>
          </w:p>
          <w:p w:rsidR="005B778C" w:rsidRDefault="005B778C" w:rsidP="00074DA9">
            <w:pPr>
              <w:suppressAutoHyphens/>
              <w:spacing w:before="120" w:after="120"/>
              <w:jc w:val="both"/>
              <w:rPr>
                <w:rFonts w:ascii="Garamond" w:hAnsi="Garamond" w:cs="Garamond"/>
                <w:sz w:val="22"/>
                <w:szCs w:val="22"/>
                <w:lang w:eastAsia="ar-SA"/>
              </w:rPr>
            </w:pPr>
            <w:r w:rsidRPr="00C24B42">
              <w:rPr>
                <w:rFonts w:ascii="Garamond" w:hAnsi="Garamond" w:cs="Garamond"/>
                <w:sz w:val="22"/>
                <w:szCs w:val="22"/>
                <w:lang w:eastAsia="ar-SA"/>
              </w:rPr>
              <w:tab/>
              <w:t xml:space="preserve">– в качестве исполняющего банка указана уполномоченная кредитная организация, определенная в соответствии с </w:t>
            </w:r>
            <w:r w:rsidRPr="00C24B42">
              <w:rPr>
                <w:rFonts w:ascii="Garamond" w:hAnsi="Garamond" w:cs="Garamond"/>
                <w:i/>
                <w:sz w:val="22"/>
                <w:szCs w:val="22"/>
                <w:lang w:eastAsia="ar-SA"/>
              </w:rPr>
              <w:t>Договором о присоединении к торговой системе оптового рынка</w:t>
            </w:r>
            <w:r w:rsidRPr="00C24B42">
              <w:rPr>
                <w:rFonts w:ascii="Garamond" w:hAnsi="Garamond" w:cs="Garamond"/>
                <w:sz w:val="22"/>
                <w:szCs w:val="22"/>
                <w:lang w:eastAsia="ar-SA"/>
              </w:rPr>
              <w:t xml:space="preserve">, либо указан банк, включенный в перечень аккредитованных организаций в системе финансовых гарантий на оптовом рынке в порядке, определенном </w:t>
            </w:r>
            <w:r w:rsidRPr="00C24B42">
              <w:rPr>
                <w:rFonts w:ascii="Garamond" w:hAnsi="Garamond" w:cs="Garamond"/>
                <w:i/>
                <w:sz w:val="22"/>
                <w:szCs w:val="22"/>
                <w:lang w:eastAsia="ar-SA"/>
              </w:rPr>
              <w:lastRenderedPageBreak/>
              <w:t>Договором о присоединении к торговой системе оптового рынка</w:t>
            </w:r>
            <w:r w:rsidRPr="00C24B42">
              <w:rPr>
                <w:rFonts w:ascii="Garamond" w:hAnsi="Garamond" w:cs="Garamond"/>
                <w:sz w:val="22"/>
                <w:szCs w:val="22"/>
                <w:lang w:eastAsia="ar-SA"/>
              </w:rPr>
              <w:t>,</w:t>
            </w:r>
            <w:r w:rsidRPr="00C24B42">
              <w:rPr>
                <w:rFonts w:ascii="Garamond" w:hAnsi="Garamond" w:cs="Garamond"/>
                <w:i/>
                <w:sz w:val="22"/>
                <w:szCs w:val="22"/>
                <w:lang w:eastAsia="ar-SA"/>
              </w:rPr>
              <w:t xml:space="preserve"> </w:t>
            </w:r>
            <w:r w:rsidRPr="00C24B42">
              <w:rPr>
                <w:rFonts w:ascii="Garamond" w:hAnsi="Garamond" w:cs="Garamond"/>
                <w:sz w:val="22"/>
                <w:szCs w:val="22"/>
                <w:lang w:eastAsia="ar-SA"/>
              </w:rPr>
              <w:t>и имеющий на момент получения ЦФР от банка получателя средств по аккредитиву уведомлений (извещений) об открытии аккредитива</w:t>
            </w:r>
            <w:r w:rsidRPr="00C24B42">
              <w:rPr>
                <w:rFonts w:ascii="Garamond" w:hAnsi="Garamond" w:cs="Garamond"/>
                <w:sz w:val="22"/>
                <w:szCs w:val="22"/>
                <w:highlight w:val="yellow"/>
                <w:lang w:eastAsia="ar-SA"/>
              </w:rPr>
              <w:t>:</w:t>
            </w:r>
          </w:p>
          <w:p w:rsidR="00F3708E" w:rsidRDefault="00F3708E" w:rsidP="00A92E2A">
            <w:pPr>
              <w:pStyle w:val="a6"/>
              <w:numPr>
                <w:ilvl w:val="0"/>
                <w:numId w:val="30"/>
              </w:numPr>
              <w:spacing w:line="288" w:lineRule="auto"/>
              <w:jc w:val="both"/>
              <w:rPr>
                <w:rFonts w:ascii="Garamond" w:eastAsia="Batang" w:hAnsi="Garamond" w:cs="Garamond"/>
                <w:sz w:val="22"/>
                <w:szCs w:val="22"/>
                <w:highlight w:val="yellow"/>
                <w:lang w:eastAsia="ar-SA"/>
              </w:rPr>
            </w:pPr>
            <w:r w:rsidRPr="00274641">
              <w:rPr>
                <w:rFonts w:ascii="Garamond" w:eastAsia="Batang" w:hAnsi="Garamond" w:cs="Garamond"/>
                <w:sz w:val="22"/>
                <w:szCs w:val="22"/>
                <w:highlight w:val="yellow"/>
                <w:lang w:eastAsia="ar-SA"/>
              </w:rPr>
              <w:t>- международный рейтинг долгосрочной кредитоспособности не ниже уровня "B+" по классификации международных рейтинговых агентств "</w:t>
            </w:r>
            <w:proofErr w:type="spellStart"/>
            <w:r w:rsidRPr="00274641">
              <w:rPr>
                <w:rFonts w:ascii="Garamond" w:eastAsia="Batang" w:hAnsi="Garamond" w:cs="Garamond"/>
                <w:sz w:val="22"/>
                <w:szCs w:val="22"/>
                <w:highlight w:val="yellow"/>
                <w:lang w:eastAsia="ar-SA"/>
              </w:rPr>
              <w:t>Фитч</w:t>
            </w:r>
            <w:proofErr w:type="spellEnd"/>
            <w:r w:rsidRPr="00274641">
              <w:rPr>
                <w:rFonts w:ascii="Garamond" w:eastAsia="Batang" w:hAnsi="Garamond" w:cs="Garamond"/>
                <w:sz w:val="22"/>
                <w:szCs w:val="22"/>
                <w:highlight w:val="yellow"/>
                <w:lang w:eastAsia="ar-SA"/>
              </w:rPr>
              <w:t xml:space="preserve"> </w:t>
            </w:r>
            <w:proofErr w:type="spellStart"/>
            <w:r w:rsidRPr="00274641">
              <w:rPr>
                <w:rFonts w:ascii="Garamond" w:eastAsia="Batang" w:hAnsi="Garamond" w:cs="Garamond"/>
                <w:sz w:val="22"/>
                <w:szCs w:val="22"/>
                <w:highlight w:val="yellow"/>
                <w:lang w:eastAsia="ar-SA"/>
              </w:rPr>
              <w:t>Рейтингс</w:t>
            </w:r>
            <w:proofErr w:type="spellEnd"/>
            <w:r w:rsidRPr="00274641">
              <w:rPr>
                <w:rFonts w:ascii="Garamond" w:eastAsia="Batang" w:hAnsi="Garamond" w:cs="Garamond"/>
                <w:sz w:val="22"/>
                <w:szCs w:val="22"/>
                <w:highlight w:val="yellow"/>
                <w:lang w:eastAsia="ar-SA"/>
              </w:rPr>
              <w:t>" (</w:t>
            </w:r>
            <w:proofErr w:type="spellStart"/>
            <w:r w:rsidRPr="00274641">
              <w:rPr>
                <w:rFonts w:ascii="Garamond" w:eastAsia="Batang" w:hAnsi="Garamond" w:cs="Garamond"/>
                <w:sz w:val="22"/>
                <w:szCs w:val="22"/>
                <w:highlight w:val="yellow"/>
                <w:lang w:eastAsia="ar-SA"/>
              </w:rPr>
              <w:t>Fitch</w:t>
            </w:r>
            <w:proofErr w:type="spellEnd"/>
            <w:r w:rsidRPr="00274641">
              <w:rPr>
                <w:rFonts w:ascii="Garamond" w:eastAsia="Batang" w:hAnsi="Garamond" w:cs="Garamond"/>
                <w:sz w:val="22"/>
                <w:szCs w:val="22"/>
                <w:highlight w:val="yellow"/>
                <w:lang w:eastAsia="ar-SA"/>
              </w:rPr>
              <w:t xml:space="preserve"> </w:t>
            </w:r>
            <w:proofErr w:type="spellStart"/>
            <w:r w:rsidRPr="00274641">
              <w:rPr>
                <w:rFonts w:ascii="Garamond" w:eastAsia="Batang" w:hAnsi="Garamond" w:cs="Garamond"/>
                <w:sz w:val="22"/>
                <w:szCs w:val="22"/>
                <w:highlight w:val="yellow"/>
                <w:lang w:eastAsia="ar-SA"/>
              </w:rPr>
              <w:t>Ratings</w:t>
            </w:r>
            <w:proofErr w:type="spellEnd"/>
            <w:r w:rsidRPr="00274641">
              <w:rPr>
                <w:rFonts w:ascii="Garamond" w:eastAsia="Batang" w:hAnsi="Garamond" w:cs="Garamond"/>
                <w:sz w:val="22"/>
                <w:szCs w:val="22"/>
                <w:highlight w:val="yellow"/>
                <w:lang w:eastAsia="ar-SA"/>
              </w:rPr>
              <w:t xml:space="preserve">) </w:t>
            </w:r>
            <w:r w:rsidR="000A04B8">
              <w:rPr>
                <w:rFonts w:ascii="Garamond" w:eastAsia="Batang" w:hAnsi="Garamond" w:cs="Garamond"/>
                <w:sz w:val="22"/>
                <w:szCs w:val="22"/>
                <w:highlight w:val="yellow"/>
                <w:lang w:eastAsia="ar-SA"/>
              </w:rPr>
              <w:t>и (</w:t>
            </w:r>
            <w:r w:rsidRPr="00274641">
              <w:rPr>
                <w:rFonts w:ascii="Garamond" w:eastAsia="Batang" w:hAnsi="Garamond" w:cs="Garamond"/>
                <w:sz w:val="22"/>
                <w:szCs w:val="22"/>
                <w:highlight w:val="yellow"/>
                <w:lang w:eastAsia="ar-SA"/>
              </w:rPr>
              <w:t>или</w:t>
            </w:r>
            <w:r w:rsidR="000A04B8">
              <w:rPr>
                <w:rFonts w:ascii="Garamond" w:eastAsia="Batang" w:hAnsi="Garamond" w:cs="Garamond"/>
                <w:sz w:val="22"/>
                <w:szCs w:val="22"/>
                <w:highlight w:val="yellow"/>
                <w:lang w:eastAsia="ar-SA"/>
              </w:rPr>
              <w:t>)</w:t>
            </w:r>
            <w:r w:rsidRPr="00274641">
              <w:rPr>
                <w:rFonts w:ascii="Garamond" w:eastAsia="Batang" w:hAnsi="Garamond" w:cs="Garamond"/>
                <w:sz w:val="22"/>
                <w:szCs w:val="22"/>
                <w:highlight w:val="yellow"/>
                <w:lang w:eastAsia="ar-SA"/>
              </w:rPr>
              <w:t xml:space="preserve"> "Стандарт энд </w:t>
            </w:r>
            <w:proofErr w:type="spellStart"/>
            <w:r w:rsidRPr="00274641">
              <w:rPr>
                <w:rFonts w:ascii="Garamond" w:eastAsia="Batang" w:hAnsi="Garamond" w:cs="Garamond"/>
                <w:sz w:val="22"/>
                <w:szCs w:val="22"/>
                <w:highlight w:val="yellow"/>
                <w:lang w:eastAsia="ar-SA"/>
              </w:rPr>
              <w:t>Пурс</w:t>
            </w:r>
            <w:proofErr w:type="spellEnd"/>
            <w:r w:rsidRPr="00274641">
              <w:rPr>
                <w:rFonts w:ascii="Garamond" w:eastAsia="Batang" w:hAnsi="Garamond" w:cs="Garamond"/>
                <w:sz w:val="22"/>
                <w:szCs w:val="22"/>
                <w:highlight w:val="yellow"/>
                <w:lang w:eastAsia="ar-SA"/>
              </w:rPr>
              <w:t>" (</w:t>
            </w:r>
            <w:proofErr w:type="spellStart"/>
            <w:r w:rsidRPr="00274641">
              <w:rPr>
                <w:rFonts w:ascii="Garamond" w:eastAsia="Batang" w:hAnsi="Garamond" w:cs="Garamond"/>
                <w:sz w:val="22"/>
                <w:szCs w:val="22"/>
                <w:highlight w:val="yellow"/>
                <w:lang w:eastAsia="ar-SA"/>
              </w:rPr>
              <w:t>Standard</w:t>
            </w:r>
            <w:proofErr w:type="spellEnd"/>
            <w:r w:rsidRPr="00274641">
              <w:rPr>
                <w:rFonts w:ascii="Garamond" w:eastAsia="Batang" w:hAnsi="Garamond" w:cs="Garamond"/>
                <w:sz w:val="22"/>
                <w:szCs w:val="22"/>
                <w:highlight w:val="yellow"/>
                <w:lang w:eastAsia="ar-SA"/>
              </w:rPr>
              <w:t xml:space="preserve"> &amp; </w:t>
            </w:r>
            <w:proofErr w:type="spellStart"/>
            <w:r w:rsidRPr="00274641">
              <w:rPr>
                <w:rFonts w:ascii="Garamond" w:eastAsia="Batang" w:hAnsi="Garamond" w:cs="Garamond"/>
                <w:sz w:val="22"/>
                <w:szCs w:val="22"/>
                <w:highlight w:val="yellow"/>
                <w:lang w:eastAsia="ar-SA"/>
              </w:rPr>
              <w:t>Poor's</w:t>
            </w:r>
            <w:proofErr w:type="spellEnd"/>
            <w:r w:rsidRPr="00274641">
              <w:rPr>
                <w:rFonts w:ascii="Garamond" w:eastAsia="Batang" w:hAnsi="Garamond" w:cs="Garamond"/>
                <w:sz w:val="22"/>
                <w:szCs w:val="22"/>
                <w:highlight w:val="yellow"/>
                <w:lang w:eastAsia="ar-SA"/>
              </w:rPr>
              <w:t>), и (или)</w:t>
            </w:r>
          </w:p>
          <w:p w:rsidR="00F3708E" w:rsidRDefault="00F3708E" w:rsidP="00A92E2A">
            <w:pPr>
              <w:pStyle w:val="a6"/>
              <w:numPr>
                <w:ilvl w:val="0"/>
                <w:numId w:val="30"/>
              </w:numPr>
              <w:spacing w:line="288" w:lineRule="auto"/>
              <w:jc w:val="both"/>
              <w:rPr>
                <w:rFonts w:ascii="Garamond" w:eastAsia="Batang" w:hAnsi="Garamond" w:cs="Garamond"/>
                <w:sz w:val="22"/>
                <w:szCs w:val="22"/>
                <w:highlight w:val="yellow"/>
                <w:lang w:eastAsia="ar-SA"/>
              </w:rPr>
            </w:pPr>
            <w:r w:rsidRPr="00274641">
              <w:rPr>
                <w:rFonts w:ascii="Garamond" w:eastAsia="Batang" w:hAnsi="Garamond" w:cs="Garamond"/>
                <w:sz w:val="22"/>
                <w:szCs w:val="22"/>
                <w:highlight w:val="yellow"/>
                <w:lang w:eastAsia="ar-SA"/>
              </w:rPr>
              <w:t>международный рейтинг долгосрочной кредитоспособности не ниже уровня "В1" по классификации международного рейтингового агентства "</w:t>
            </w:r>
            <w:proofErr w:type="spellStart"/>
            <w:r w:rsidRPr="00274641">
              <w:rPr>
                <w:rFonts w:ascii="Garamond" w:eastAsia="Batang" w:hAnsi="Garamond" w:cs="Garamond"/>
                <w:sz w:val="22"/>
                <w:szCs w:val="22"/>
                <w:highlight w:val="yellow"/>
                <w:lang w:eastAsia="ar-SA"/>
              </w:rPr>
              <w:t>Мудис</w:t>
            </w:r>
            <w:proofErr w:type="spellEnd"/>
            <w:r w:rsidRPr="00274641">
              <w:rPr>
                <w:rFonts w:ascii="Garamond" w:eastAsia="Batang" w:hAnsi="Garamond" w:cs="Garamond"/>
                <w:sz w:val="22"/>
                <w:szCs w:val="22"/>
                <w:highlight w:val="yellow"/>
                <w:lang w:eastAsia="ar-SA"/>
              </w:rPr>
              <w:t xml:space="preserve"> </w:t>
            </w:r>
            <w:proofErr w:type="spellStart"/>
            <w:r w:rsidRPr="00274641">
              <w:rPr>
                <w:rFonts w:ascii="Garamond" w:eastAsia="Batang" w:hAnsi="Garamond" w:cs="Garamond"/>
                <w:sz w:val="22"/>
                <w:szCs w:val="22"/>
                <w:highlight w:val="yellow"/>
                <w:lang w:eastAsia="ar-SA"/>
              </w:rPr>
              <w:t>Инвесторс</w:t>
            </w:r>
            <w:proofErr w:type="spellEnd"/>
            <w:r w:rsidRPr="00274641">
              <w:rPr>
                <w:rFonts w:ascii="Garamond" w:eastAsia="Batang" w:hAnsi="Garamond" w:cs="Garamond"/>
                <w:sz w:val="22"/>
                <w:szCs w:val="22"/>
                <w:highlight w:val="yellow"/>
                <w:lang w:eastAsia="ar-SA"/>
              </w:rPr>
              <w:t xml:space="preserve"> Сервис" (</w:t>
            </w:r>
            <w:proofErr w:type="spellStart"/>
            <w:r w:rsidRPr="00274641">
              <w:rPr>
                <w:rFonts w:ascii="Garamond" w:eastAsia="Batang" w:hAnsi="Garamond" w:cs="Garamond"/>
                <w:sz w:val="22"/>
                <w:szCs w:val="22"/>
                <w:highlight w:val="yellow"/>
                <w:lang w:eastAsia="ar-SA"/>
              </w:rPr>
              <w:t>Moody's</w:t>
            </w:r>
            <w:proofErr w:type="spellEnd"/>
            <w:r w:rsidRPr="00274641">
              <w:rPr>
                <w:rFonts w:ascii="Garamond" w:eastAsia="Batang" w:hAnsi="Garamond" w:cs="Garamond"/>
                <w:sz w:val="22"/>
                <w:szCs w:val="22"/>
                <w:highlight w:val="yellow"/>
                <w:lang w:eastAsia="ar-SA"/>
              </w:rPr>
              <w:t xml:space="preserve"> </w:t>
            </w:r>
            <w:proofErr w:type="spellStart"/>
            <w:r w:rsidRPr="00274641">
              <w:rPr>
                <w:rFonts w:ascii="Garamond" w:eastAsia="Batang" w:hAnsi="Garamond" w:cs="Garamond"/>
                <w:sz w:val="22"/>
                <w:szCs w:val="22"/>
                <w:highlight w:val="yellow"/>
                <w:lang w:eastAsia="ar-SA"/>
              </w:rPr>
              <w:t>Investors</w:t>
            </w:r>
            <w:proofErr w:type="spellEnd"/>
            <w:r w:rsidRPr="00274641">
              <w:rPr>
                <w:rFonts w:ascii="Garamond" w:eastAsia="Batang" w:hAnsi="Garamond" w:cs="Garamond"/>
                <w:sz w:val="22"/>
                <w:szCs w:val="22"/>
                <w:highlight w:val="yellow"/>
                <w:lang w:eastAsia="ar-SA"/>
              </w:rPr>
              <w:t xml:space="preserve"> </w:t>
            </w:r>
            <w:proofErr w:type="spellStart"/>
            <w:r w:rsidRPr="00274641">
              <w:rPr>
                <w:rFonts w:ascii="Garamond" w:eastAsia="Batang" w:hAnsi="Garamond" w:cs="Garamond"/>
                <w:sz w:val="22"/>
                <w:szCs w:val="22"/>
                <w:highlight w:val="yellow"/>
                <w:lang w:eastAsia="ar-SA"/>
              </w:rPr>
              <w:t>Service</w:t>
            </w:r>
            <w:proofErr w:type="spellEnd"/>
            <w:r w:rsidRPr="00274641">
              <w:rPr>
                <w:rFonts w:ascii="Garamond" w:eastAsia="Batang" w:hAnsi="Garamond" w:cs="Garamond"/>
                <w:sz w:val="22"/>
                <w:szCs w:val="22"/>
                <w:highlight w:val="yellow"/>
                <w:lang w:eastAsia="ar-SA"/>
              </w:rPr>
              <w:t>), и (или)</w:t>
            </w:r>
          </w:p>
          <w:p w:rsidR="004C3991" w:rsidRPr="004C3991" w:rsidRDefault="00F3708E" w:rsidP="007077D9">
            <w:pPr>
              <w:pStyle w:val="a6"/>
              <w:jc w:val="both"/>
              <w:rPr>
                <w:rFonts w:ascii="Garamond" w:eastAsia="Batang" w:hAnsi="Garamond" w:cs="Garamond"/>
                <w:sz w:val="22"/>
                <w:szCs w:val="22"/>
                <w:highlight w:val="yellow"/>
                <w:lang w:eastAsia="ar-SA"/>
              </w:rPr>
            </w:pPr>
            <w:r w:rsidRPr="004C3991">
              <w:rPr>
                <w:rFonts w:ascii="Garamond" w:eastAsia="Batang" w:hAnsi="Garamond" w:cs="Garamond"/>
                <w:sz w:val="22"/>
                <w:szCs w:val="22"/>
                <w:highlight w:val="yellow"/>
                <w:lang w:eastAsia="ar-SA"/>
              </w:rPr>
              <w:t>российский рейтинг долгосрочной кредитоспособности не ниже рейтинга «</w:t>
            </w:r>
            <w:r w:rsidRPr="004C3991">
              <w:rPr>
                <w:rFonts w:ascii="Garamond" w:eastAsia="Batang" w:hAnsi="Garamond" w:cs="Garamond"/>
                <w:sz w:val="22"/>
                <w:szCs w:val="22"/>
                <w:highlight w:val="yellow"/>
                <w:lang w:val="en-US" w:eastAsia="ar-SA"/>
              </w:rPr>
              <w:t>A</w:t>
            </w:r>
            <w:r w:rsidR="00695014">
              <w:rPr>
                <w:rFonts w:ascii="Garamond" w:eastAsia="Batang" w:hAnsi="Garamond" w:cs="Garamond"/>
                <w:sz w:val="22"/>
                <w:szCs w:val="22"/>
                <w:highlight w:val="yellow"/>
                <w:lang w:eastAsia="ar-SA"/>
              </w:rPr>
              <w:t>+</w:t>
            </w:r>
            <w:r w:rsidRPr="004C3991">
              <w:rPr>
                <w:rFonts w:ascii="Garamond" w:eastAsia="Batang" w:hAnsi="Garamond" w:cs="Garamond"/>
                <w:sz w:val="22"/>
                <w:szCs w:val="22"/>
                <w:highlight w:val="yellow"/>
                <w:lang w:eastAsia="ar-SA"/>
              </w:rPr>
              <w:t>(</w:t>
            </w:r>
            <w:r w:rsidRPr="004C3991">
              <w:rPr>
                <w:rFonts w:ascii="Garamond" w:eastAsia="Batang" w:hAnsi="Garamond" w:cs="Garamond"/>
                <w:sz w:val="22"/>
                <w:szCs w:val="22"/>
                <w:highlight w:val="yellow"/>
                <w:lang w:val="en-US" w:eastAsia="ar-SA"/>
              </w:rPr>
              <w:t>RU</w:t>
            </w:r>
            <w:r w:rsidRPr="004C3991">
              <w:rPr>
                <w:rFonts w:ascii="Garamond" w:eastAsia="Batang" w:hAnsi="Garamond" w:cs="Garamond"/>
                <w:sz w:val="22"/>
                <w:szCs w:val="22"/>
                <w:highlight w:val="yellow"/>
                <w:lang w:eastAsia="ar-SA"/>
              </w:rPr>
              <w:t xml:space="preserve">)» по классификации российского рейтингового </w:t>
            </w:r>
            <w:r w:rsidRPr="00C15611">
              <w:rPr>
                <w:rFonts w:ascii="Garamond" w:eastAsia="Batang" w:hAnsi="Garamond" w:cs="Garamond"/>
                <w:sz w:val="22"/>
                <w:szCs w:val="22"/>
                <w:highlight w:val="yellow"/>
                <w:lang w:eastAsia="ar-SA"/>
              </w:rPr>
              <w:t xml:space="preserve">агентства АО «Аналитическое кредитное рейтинговое </w:t>
            </w:r>
            <w:r w:rsidRPr="004C3991">
              <w:rPr>
                <w:rFonts w:ascii="Garamond" w:eastAsia="Batang" w:hAnsi="Garamond" w:cs="Garamond"/>
                <w:sz w:val="22"/>
                <w:szCs w:val="22"/>
                <w:highlight w:val="yellow"/>
                <w:lang w:eastAsia="ar-SA"/>
              </w:rPr>
              <w:t>агентство», и (или)</w:t>
            </w:r>
            <w:r w:rsidR="004C3991" w:rsidRPr="004C3991">
              <w:rPr>
                <w:rFonts w:ascii="Garamond" w:eastAsia="Batang" w:hAnsi="Garamond" w:cs="Garamond"/>
                <w:sz w:val="22"/>
                <w:szCs w:val="22"/>
                <w:highlight w:val="yellow"/>
                <w:lang w:eastAsia="ar-SA"/>
              </w:rPr>
              <w:t xml:space="preserve"> </w:t>
            </w:r>
          </w:p>
          <w:p w:rsidR="005B778C" w:rsidRPr="00905291" w:rsidRDefault="00F3708E" w:rsidP="007077D9">
            <w:pPr>
              <w:pStyle w:val="a6"/>
              <w:jc w:val="both"/>
              <w:rPr>
                <w:rFonts w:ascii="Garamond" w:hAnsi="Garamond"/>
              </w:rPr>
            </w:pPr>
            <w:r w:rsidRPr="004C3991">
              <w:rPr>
                <w:rFonts w:ascii="Garamond" w:eastAsia="Batang" w:hAnsi="Garamond" w:cs="Garamond"/>
                <w:sz w:val="22"/>
                <w:szCs w:val="22"/>
                <w:highlight w:val="yellow"/>
                <w:lang w:eastAsia="ar-SA"/>
              </w:rPr>
              <w:t>российский рейтинг долгосрочной кредитоспособности не ниже рейтинга «</w:t>
            </w:r>
            <w:proofErr w:type="spellStart"/>
            <w:r w:rsidRPr="004C3991">
              <w:rPr>
                <w:rFonts w:ascii="Garamond" w:eastAsia="Batang" w:hAnsi="Garamond" w:cs="Garamond"/>
                <w:sz w:val="22"/>
                <w:szCs w:val="22"/>
                <w:highlight w:val="yellow"/>
                <w:lang w:val="en-US" w:eastAsia="ar-SA"/>
              </w:rPr>
              <w:t>ruA</w:t>
            </w:r>
            <w:proofErr w:type="spellEnd"/>
            <w:r w:rsidR="00695014">
              <w:rPr>
                <w:rFonts w:ascii="Garamond" w:eastAsia="Batang" w:hAnsi="Garamond" w:cs="Garamond"/>
                <w:sz w:val="22"/>
                <w:szCs w:val="22"/>
                <w:highlight w:val="yellow"/>
                <w:lang w:eastAsia="ar-SA"/>
              </w:rPr>
              <w:t>+</w:t>
            </w:r>
            <w:r w:rsidRPr="004C3991">
              <w:rPr>
                <w:rFonts w:ascii="Garamond" w:eastAsia="Batang" w:hAnsi="Garamond" w:cs="Garamond"/>
                <w:sz w:val="22"/>
                <w:szCs w:val="22"/>
                <w:highlight w:val="yellow"/>
                <w:lang w:eastAsia="ar-SA"/>
              </w:rPr>
              <w:t>» по классификации российского рейтингового агентства АО «Рейтинговое агентство «Эксперт РА».</w:t>
            </w:r>
          </w:p>
        </w:tc>
      </w:tr>
    </w:tbl>
    <w:p w:rsidR="005B778C" w:rsidRPr="00DC6FB9" w:rsidRDefault="005B778C" w:rsidP="005B778C"/>
    <w:p w:rsidR="00101319" w:rsidRPr="00481A08" w:rsidRDefault="00101319" w:rsidP="00481A08">
      <w:pPr>
        <w:rPr>
          <w:rFonts w:ascii="Garamond" w:hAnsi="Garamond"/>
          <w:b/>
          <w:color w:val="000000"/>
          <w:sz w:val="26"/>
          <w:szCs w:val="26"/>
        </w:rPr>
      </w:pPr>
      <w:r w:rsidRPr="00481A08">
        <w:rPr>
          <w:rFonts w:ascii="Garamond" w:hAnsi="Garamond"/>
          <w:b/>
          <w:bCs/>
          <w:sz w:val="26"/>
          <w:szCs w:val="26"/>
        </w:rPr>
        <w:t xml:space="preserve">Предложения по изменениям и дополнениям в </w:t>
      </w:r>
      <w:r w:rsidR="00481A08">
        <w:rPr>
          <w:rFonts w:ascii="Garamond" w:hAnsi="Garamond"/>
          <w:b/>
          <w:bCs/>
          <w:sz w:val="26"/>
          <w:szCs w:val="26"/>
        </w:rPr>
        <w:t xml:space="preserve">СТАНДАРТНУЮ ФОРМУ </w:t>
      </w:r>
      <w:r w:rsidRPr="00481A08">
        <w:rPr>
          <w:rFonts w:ascii="Garamond" w:hAnsi="Garamond"/>
          <w:b/>
          <w:bCs/>
          <w:sz w:val="26"/>
          <w:szCs w:val="26"/>
        </w:rPr>
        <w:t>ДОГОВОР</w:t>
      </w:r>
      <w:r w:rsidR="00481A08">
        <w:rPr>
          <w:rFonts w:ascii="Garamond" w:hAnsi="Garamond"/>
          <w:b/>
          <w:bCs/>
          <w:sz w:val="26"/>
          <w:szCs w:val="26"/>
        </w:rPr>
        <w:t>А</w:t>
      </w:r>
      <w:r w:rsidRPr="00481A08">
        <w:rPr>
          <w:rFonts w:ascii="Garamond" w:hAnsi="Garamond"/>
          <w:b/>
          <w:bCs/>
          <w:sz w:val="26"/>
          <w:szCs w:val="26"/>
        </w:rPr>
        <w:t xml:space="preserve">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481A08">
        <w:rPr>
          <w:rFonts w:ascii="Garamond" w:hAnsi="Garamond"/>
          <w:b/>
          <w:color w:val="000000"/>
          <w:sz w:val="26"/>
          <w:szCs w:val="26"/>
        </w:rPr>
        <w:t xml:space="preserve"> (Приложение № Д 6.1 к Договору о присоединении к торговой системе оптового рынка)</w:t>
      </w:r>
    </w:p>
    <w:p w:rsidR="00101319" w:rsidRPr="00BA35C1" w:rsidRDefault="00101319" w:rsidP="00101319">
      <w:pPr>
        <w:pStyle w:val="a6"/>
        <w:ind w:left="0" w:right="-314"/>
        <w:contextualSpacing w:val="0"/>
        <w:jc w:val="both"/>
        <w:rPr>
          <w:rFonts w:ascii="Garamond" w:hAnsi="Garamond"/>
          <w:b/>
          <w:bCs/>
          <w:sz w:val="22"/>
          <w:szCs w:val="22"/>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087"/>
        <w:gridCol w:w="7088"/>
      </w:tblGrid>
      <w:tr w:rsidR="00101319" w:rsidRPr="00BA35C1" w:rsidTr="000128CE">
        <w:trPr>
          <w:trHeight w:val="435"/>
        </w:trPr>
        <w:tc>
          <w:tcPr>
            <w:tcW w:w="993" w:type="dxa"/>
            <w:vAlign w:val="center"/>
          </w:tcPr>
          <w:p w:rsidR="00101319" w:rsidRPr="00BA35C1" w:rsidRDefault="00101319" w:rsidP="000128CE">
            <w:pPr>
              <w:jc w:val="center"/>
              <w:rPr>
                <w:rFonts w:ascii="Garamond" w:hAnsi="Garamond"/>
                <w:b/>
                <w:bCs/>
                <w:sz w:val="22"/>
                <w:szCs w:val="22"/>
              </w:rPr>
            </w:pPr>
            <w:r w:rsidRPr="00BA35C1">
              <w:rPr>
                <w:rFonts w:ascii="Garamond" w:hAnsi="Garamond"/>
                <w:b/>
                <w:bCs/>
                <w:sz w:val="22"/>
                <w:szCs w:val="22"/>
              </w:rPr>
              <w:t>№</w:t>
            </w:r>
          </w:p>
          <w:p w:rsidR="00101319" w:rsidRPr="00BA35C1" w:rsidRDefault="00101319" w:rsidP="000128CE">
            <w:pPr>
              <w:jc w:val="center"/>
              <w:rPr>
                <w:rFonts w:ascii="Garamond" w:hAnsi="Garamond"/>
                <w:b/>
                <w:bCs/>
                <w:sz w:val="22"/>
                <w:szCs w:val="22"/>
              </w:rPr>
            </w:pPr>
            <w:r w:rsidRPr="00BA35C1">
              <w:rPr>
                <w:rFonts w:ascii="Garamond" w:hAnsi="Garamond"/>
                <w:b/>
                <w:bCs/>
                <w:sz w:val="22"/>
                <w:szCs w:val="22"/>
              </w:rPr>
              <w:t>пункта</w:t>
            </w:r>
          </w:p>
        </w:tc>
        <w:tc>
          <w:tcPr>
            <w:tcW w:w="7087" w:type="dxa"/>
            <w:vAlign w:val="center"/>
          </w:tcPr>
          <w:p w:rsidR="00101319" w:rsidRPr="00BA35C1" w:rsidRDefault="00101319" w:rsidP="000128CE">
            <w:pPr>
              <w:jc w:val="center"/>
              <w:rPr>
                <w:rFonts w:ascii="Garamond" w:hAnsi="Garamond"/>
                <w:b/>
                <w:bCs/>
                <w:sz w:val="22"/>
                <w:szCs w:val="22"/>
              </w:rPr>
            </w:pPr>
            <w:r w:rsidRPr="00BA35C1">
              <w:rPr>
                <w:rFonts w:ascii="Garamond" w:hAnsi="Garamond"/>
                <w:b/>
                <w:bCs/>
                <w:sz w:val="22"/>
                <w:szCs w:val="22"/>
              </w:rPr>
              <w:t xml:space="preserve">Редакция, действующая на момент </w:t>
            </w:r>
          </w:p>
          <w:p w:rsidR="00101319" w:rsidRPr="00BA35C1" w:rsidRDefault="00101319" w:rsidP="000128CE">
            <w:pPr>
              <w:jc w:val="center"/>
              <w:rPr>
                <w:rFonts w:ascii="Garamond" w:hAnsi="Garamond"/>
                <w:b/>
                <w:bCs/>
                <w:sz w:val="22"/>
                <w:szCs w:val="22"/>
              </w:rPr>
            </w:pPr>
            <w:r w:rsidRPr="00BA35C1">
              <w:rPr>
                <w:rFonts w:ascii="Garamond" w:hAnsi="Garamond"/>
                <w:b/>
                <w:bCs/>
                <w:sz w:val="22"/>
                <w:szCs w:val="22"/>
              </w:rPr>
              <w:t>вступления в силу изменений</w:t>
            </w:r>
          </w:p>
        </w:tc>
        <w:tc>
          <w:tcPr>
            <w:tcW w:w="7088" w:type="dxa"/>
            <w:vAlign w:val="center"/>
          </w:tcPr>
          <w:p w:rsidR="00101319" w:rsidRPr="00BA35C1" w:rsidRDefault="00101319" w:rsidP="000128CE">
            <w:pPr>
              <w:jc w:val="center"/>
              <w:rPr>
                <w:rFonts w:ascii="Garamond" w:hAnsi="Garamond"/>
                <w:b/>
                <w:bCs/>
                <w:sz w:val="22"/>
                <w:szCs w:val="22"/>
              </w:rPr>
            </w:pPr>
            <w:r w:rsidRPr="00BA35C1">
              <w:rPr>
                <w:rFonts w:ascii="Garamond" w:hAnsi="Garamond"/>
                <w:b/>
                <w:bCs/>
                <w:sz w:val="22"/>
                <w:szCs w:val="22"/>
              </w:rPr>
              <w:t>Предлагаемая редакция</w:t>
            </w:r>
          </w:p>
          <w:p w:rsidR="00101319" w:rsidRPr="00BA35C1" w:rsidRDefault="00101319" w:rsidP="000128CE">
            <w:pPr>
              <w:jc w:val="center"/>
              <w:rPr>
                <w:rFonts w:ascii="Garamond" w:hAnsi="Garamond"/>
                <w:sz w:val="22"/>
                <w:szCs w:val="22"/>
              </w:rPr>
            </w:pPr>
            <w:r w:rsidRPr="00BA35C1">
              <w:rPr>
                <w:rFonts w:ascii="Garamond" w:hAnsi="Garamond"/>
                <w:sz w:val="22"/>
                <w:szCs w:val="22"/>
              </w:rPr>
              <w:t>(изменения выделены цветом)</w:t>
            </w:r>
          </w:p>
        </w:tc>
      </w:tr>
      <w:tr w:rsidR="00101319" w:rsidRPr="00BA35C1" w:rsidTr="000128CE">
        <w:trPr>
          <w:trHeight w:val="371"/>
        </w:trPr>
        <w:tc>
          <w:tcPr>
            <w:tcW w:w="993" w:type="dxa"/>
            <w:vAlign w:val="center"/>
          </w:tcPr>
          <w:p w:rsidR="00101319" w:rsidRPr="00BA35C1" w:rsidRDefault="00101319" w:rsidP="000128CE">
            <w:pPr>
              <w:jc w:val="center"/>
              <w:rPr>
                <w:rFonts w:ascii="Garamond" w:hAnsi="Garamond"/>
                <w:b/>
                <w:bCs/>
                <w:sz w:val="22"/>
                <w:szCs w:val="22"/>
              </w:rPr>
            </w:pPr>
            <w:r w:rsidRPr="00BA35C1">
              <w:rPr>
                <w:rFonts w:ascii="Garamond" w:hAnsi="Garamond"/>
                <w:b/>
                <w:bCs/>
                <w:sz w:val="22"/>
                <w:szCs w:val="22"/>
              </w:rPr>
              <w:t>3.5</w:t>
            </w:r>
          </w:p>
        </w:tc>
        <w:tc>
          <w:tcPr>
            <w:tcW w:w="7087" w:type="dxa"/>
          </w:tcPr>
          <w:p w:rsidR="00101319" w:rsidRPr="00BA35C1" w:rsidRDefault="00101319" w:rsidP="000128CE">
            <w:pPr>
              <w:spacing w:before="120" w:after="120" w:line="288" w:lineRule="auto"/>
              <w:jc w:val="both"/>
              <w:rPr>
                <w:rFonts w:ascii="Garamond" w:hAnsi="Garamond"/>
                <w:sz w:val="22"/>
                <w:szCs w:val="22"/>
              </w:rPr>
            </w:pPr>
            <w:r w:rsidRPr="00BA35C1">
              <w:rPr>
                <w:rFonts w:ascii="Garamond" w:hAnsi="Garamond"/>
                <w:sz w:val="22"/>
                <w:szCs w:val="22"/>
              </w:rPr>
              <w:t xml:space="preserve">Продавец вправе заменить проект по строительству объекта генерации, указанного в приложении 1 к настоящему Договору (далее – первоначальный проект), новыми проектами по строительству генерирующих объектов, функционирующих на основе использования возобновляемых источников энергии (далее – новые проекты). Замена </w:t>
            </w:r>
            <w:r w:rsidRPr="00BA35C1">
              <w:rPr>
                <w:rFonts w:ascii="Garamond" w:hAnsi="Garamond"/>
                <w:sz w:val="22"/>
                <w:szCs w:val="22"/>
              </w:rPr>
              <w:lastRenderedPageBreak/>
              <w:t xml:space="preserve">первоначального проекта на новые проекты допускается до даты начала поставки мощности, указанной в пункте 2.6 настоящего Договора, с учетом требований, предусмотренных Договором о присоединении и регламентами оптового рынка, на основании </w:t>
            </w:r>
            <w:r w:rsidRPr="00BA35C1">
              <w:rPr>
                <w:rFonts w:ascii="Garamond" w:hAnsi="Garamond"/>
                <w:sz w:val="22"/>
                <w:szCs w:val="22"/>
                <w:highlight w:val="yellow"/>
              </w:rPr>
              <w:t>заявления</w:t>
            </w:r>
            <w:r w:rsidRPr="00BA35C1">
              <w:rPr>
                <w:rFonts w:ascii="Garamond" w:hAnsi="Garamond"/>
                <w:sz w:val="22"/>
                <w:szCs w:val="22"/>
              </w:rPr>
              <w:t xml:space="preserve"> Продавца о замене первоначального проекта новыми проектами при соблюдении следующих условий в совокупности:</w:t>
            </w:r>
          </w:p>
          <w:p w:rsidR="00101319" w:rsidRPr="00BA35C1" w:rsidRDefault="00101319" w:rsidP="000128CE">
            <w:pPr>
              <w:spacing w:before="120" w:after="120" w:line="288" w:lineRule="auto"/>
              <w:ind w:left="720"/>
              <w:jc w:val="both"/>
              <w:rPr>
                <w:rFonts w:ascii="Garamond" w:hAnsi="Garamond"/>
                <w:sz w:val="22"/>
                <w:szCs w:val="22"/>
              </w:rPr>
            </w:pPr>
            <w:r w:rsidRPr="00BA35C1">
              <w:rPr>
                <w:rFonts w:ascii="Garamond" w:hAnsi="Garamond"/>
                <w:sz w:val="22"/>
                <w:szCs w:val="22"/>
              </w:rPr>
              <w:t>а) первоначальный проект отобран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проведенного не позднее 1 января 2015 года;</w:t>
            </w:r>
          </w:p>
          <w:p w:rsidR="00101319" w:rsidRPr="00BA35C1" w:rsidRDefault="00101319" w:rsidP="000128CE">
            <w:pPr>
              <w:spacing w:before="120" w:after="120" w:line="288" w:lineRule="auto"/>
              <w:ind w:left="720"/>
              <w:jc w:val="both"/>
              <w:rPr>
                <w:rFonts w:ascii="Garamond" w:hAnsi="Garamond"/>
                <w:sz w:val="22"/>
                <w:szCs w:val="22"/>
              </w:rPr>
            </w:pPr>
            <w:r w:rsidRPr="00BA35C1">
              <w:rPr>
                <w:rFonts w:ascii="Garamond" w:hAnsi="Garamond"/>
                <w:sz w:val="22"/>
                <w:szCs w:val="22"/>
              </w:rPr>
              <w:t>б) сумма плановых объемов установленной мощности всех генерирующих объектов, строительство которых предусмотрено новыми проектами, равна плановому объему установленной мощности генерирующего объекта, строительство которого предусмотрено первоначальным проектом;</w:t>
            </w:r>
          </w:p>
          <w:p w:rsidR="00101319" w:rsidRPr="00BA35C1" w:rsidRDefault="00101319" w:rsidP="000128CE">
            <w:pPr>
              <w:spacing w:before="120" w:after="120" w:line="288" w:lineRule="auto"/>
              <w:ind w:left="720"/>
              <w:jc w:val="both"/>
              <w:rPr>
                <w:rFonts w:ascii="Garamond" w:hAnsi="Garamond"/>
                <w:sz w:val="22"/>
                <w:szCs w:val="22"/>
              </w:rPr>
            </w:pPr>
            <w:r w:rsidRPr="00BA35C1">
              <w:rPr>
                <w:rFonts w:ascii="Garamond" w:hAnsi="Garamond"/>
                <w:sz w:val="22"/>
                <w:szCs w:val="22"/>
              </w:rPr>
              <w:t>в) плановый объем установленной мощности каждого генерирующего объекта, строительство которого предусмотрено новыми проектами, составляет не менее 5 МВт;</w:t>
            </w:r>
          </w:p>
          <w:p w:rsidR="00101319" w:rsidRPr="00BA35C1" w:rsidRDefault="00101319" w:rsidP="000128CE">
            <w:pPr>
              <w:spacing w:before="120" w:after="120" w:line="288" w:lineRule="auto"/>
              <w:ind w:left="720"/>
              <w:jc w:val="both"/>
              <w:rPr>
                <w:rFonts w:ascii="Garamond" w:hAnsi="Garamond"/>
                <w:sz w:val="22"/>
                <w:szCs w:val="22"/>
              </w:rPr>
            </w:pPr>
            <w:r w:rsidRPr="00BA35C1">
              <w:rPr>
                <w:rFonts w:ascii="Garamond" w:hAnsi="Garamond"/>
                <w:sz w:val="22"/>
                <w:szCs w:val="22"/>
              </w:rPr>
              <w:t>г) в отношении каждого генерирующего объекта, строительство которого предусмотрено новыми проектами, зарегистрирована условная группа точек поставки на оптовом рынке;</w:t>
            </w:r>
          </w:p>
          <w:p w:rsidR="00101319" w:rsidRPr="00BA35C1" w:rsidRDefault="00101319" w:rsidP="000128CE">
            <w:pPr>
              <w:spacing w:before="120" w:after="120" w:line="288" w:lineRule="auto"/>
              <w:ind w:left="720"/>
              <w:jc w:val="both"/>
              <w:rPr>
                <w:rFonts w:ascii="Garamond" w:hAnsi="Garamond"/>
                <w:sz w:val="22"/>
                <w:szCs w:val="22"/>
              </w:rPr>
            </w:pPr>
            <w:r w:rsidRPr="00BA35C1">
              <w:rPr>
                <w:rFonts w:ascii="Garamond" w:hAnsi="Garamond"/>
                <w:sz w:val="22"/>
                <w:szCs w:val="22"/>
              </w:rPr>
              <w:t xml:space="preserve">д) каждый генерирующий объект, строительство которого предусмотрено новыми проектами, является вновь возводимым в значении, определенном подпунктом «б» пункта 2.2 настоящего Договора, и </w:t>
            </w:r>
            <w:r w:rsidRPr="00BA35C1">
              <w:rPr>
                <w:rFonts w:ascii="Garamond" w:hAnsi="Garamond"/>
                <w:sz w:val="22"/>
                <w:szCs w:val="22"/>
                <w:highlight w:val="yellow"/>
              </w:rPr>
              <w:t>мощность каждого такого генерирующего объекта ранее не отбиралась по</w:t>
            </w:r>
            <w:r w:rsidRPr="00BA35C1">
              <w:rPr>
                <w:rFonts w:ascii="Garamond" w:hAnsi="Garamond"/>
                <w:sz w:val="22"/>
                <w:szCs w:val="22"/>
              </w:rPr>
              <w:t xml:space="preserve"> результатам конкурентного отбора мощности;</w:t>
            </w:r>
          </w:p>
          <w:p w:rsidR="00101319" w:rsidRPr="00BA35C1" w:rsidRDefault="00101319" w:rsidP="000128CE">
            <w:pPr>
              <w:spacing w:before="120" w:after="120" w:line="288" w:lineRule="auto"/>
              <w:ind w:left="720"/>
              <w:jc w:val="both"/>
              <w:rPr>
                <w:rFonts w:ascii="Garamond" w:hAnsi="Garamond"/>
                <w:sz w:val="22"/>
                <w:szCs w:val="22"/>
              </w:rPr>
            </w:pPr>
            <w:r w:rsidRPr="00BA35C1">
              <w:rPr>
                <w:rFonts w:ascii="Garamond" w:hAnsi="Garamond"/>
                <w:sz w:val="22"/>
                <w:szCs w:val="22"/>
              </w:rPr>
              <w:lastRenderedPageBreak/>
              <w:t>е) в отношении каждого генерирующего объекта, строительство которого предусмотрено новыми проектами, зарегистрирована генерирующая единица мощности (ГЕМ) в порядке, установленном Договором о присоединении и регламентами оптового рынка;</w:t>
            </w:r>
          </w:p>
          <w:p w:rsidR="00101319" w:rsidRPr="00BA35C1" w:rsidRDefault="00101319" w:rsidP="000128CE">
            <w:pPr>
              <w:spacing w:before="120" w:after="120" w:line="288" w:lineRule="auto"/>
              <w:ind w:left="720"/>
              <w:jc w:val="both"/>
              <w:rPr>
                <w:rFonts w:ascii="Garamond" w:hAnsi="Garamond"/>
                <w:sz w:val="22"/>
                <w:szCs w:val="22"/>
              </w:rPr>
            </w:pPr>
            <w:r w:rsidRPr="00BA35C1">
              <w:rPr>
                <w:rFonts w:ascii="Garamond" w:hAnsi="Garamond"/>
                <w:sz w:val="22"/>
                <w:szCs w:val="22"/>
              </w:rPr>
              <w:t>ж) способ и величина обеспечения исполнения обязательств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в отношении каждого генерирующего объекта, предусмотренного новыми проектами, соответствует требованиям, установленным Договором о присоединении и регламентами оптового рынка. При этом сумма величин обеспечения исполнения обязательств Продавца по всем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генерирующих объектов, строительство которых предусмотрено новыми проектами, должна быть не менее 5 %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первоначального проекта, и объема установленной мощности, указанного в приложении 1 к настоящему Договору (выраженного в кВт);</w:t>
            </w:r>
          </w:p>
          <w:p w:rsidR="00101319" w:rsidRPr="00BA35C1" w:rsidRDefault="00101319" w:rsidP="000128CE">
            <w:pPr>
              <w:spacing w:before="120" w:after="120" w:line="288" w:lineRule="auto"/>
              <w:ind w:left="720"/>
              <w:jc w:val="both"/>
              <w:rPr>
                <w:rFonts w:ascii="Garamond" w:hAnsi="Garamond"/>
                <w:sz w:val="22"/>
                <w:szCs w:val="22"/>
              </w:rPr>
            </w:pPr>
            <w:r w:rsidRPr="00BA35C1">
              <w:rPr>
                <w:rFonts w:ascii="Garamond" w:hAnsi="Garamond"/>
                <w:sz w:val="22"/>
                <w:szCs w:val="22"/>
              </w:rPr>
              <w:t>з) вид каждого генерирующего объекта, строительство которого предусмотрено новыми проектами, соответствует виду генерирующего объекта, строительство которого предусмотрено первоначальным проектом;</w:t>
            </w:r>
          </w:p>
          <w:p w:rsidR="00101319" w:rsidRPr="00BA35C1" w:rsidRDefault="00101319" w:rsidP="000128CE">
            <w:pPr>
              <w:spacing w:before="120" w:after="120" w:line="288" w:lineRule="auto"/>
              <w:ind w:left="720"/>
              <w:jc w:val="both"/>
              <w:rPr>
                <w:rFonts w:ascii="Garamond" w:hAnsi="Garamond"/>
                <w:sz w:val="22"/>
                <w:szCs w:val="22"/>
              </w:rPr>
            </w:pPr>
            <w:r w:rsidRPr="00BA35C1">
              <w:rPr>
                <w:rFonts w:ascii="Garamond" w:hAnsi="Garamond"/>
                <w:sz w:val="22"/>
                <w:szCs w:val="22"/>
              </w:rPr>
              <w:t xml:space="preserve">и) дата начала поставки мощности каждого генерирующего объекта, строительство которого предусмотрено новыми проектами, </w:t>
            </w:r>
            <w:r w:rsidRPr="00BA35C1">
              <w:rPr>
                <w:rFonts w:ascii="Garamond" w:hAnsi="Garamond"/>
                <w:sz w:val="22"/>
                <w:szCs w:val="22"/>
              </w:rPr>
              <w:lastRenderedPageBreak/>
              <w:t>соответствует дате начала поставки мощности, указанной в пункте 2.6 настоящего Договора;</w:t>
            </w:r>
          </w:p>
          <w:p w:rsidR="00101319" w:rsidRPr="00BA35C1" w:rsidRDefault="00101319" w:rsidP="000128CE">
            <w:pPr>
              <w:spacing w:before="120" w:after="120" w:line="288" w:lineRule="auto"/>
              <w:ind w:left="720"/>
              <w:jc w:val="both"/>
              <w:rPr>
                <w:rFonts w:ascii="Garamond" w:hAnsi="Garamond"/>
                <w:sz w:val="22"/>
                <w:szCs w:val="22"/>
              </w:rPr>
            </w:pPr>
            <w:r w:rsidRPr="00BA35C1">
              <w:rPr>
                <w:rFonts w:ascii="Garamond" w:hAnsi="Garamond"/>
                <w:sz w:val="22"/>
                <w:szCs w:val="22"/>
              </w:rPr>
              <w:t>к) местонахождение каждого генерирующего объекта, строительство которого предусмотрено новыми проектами, соответствует местонахождению генерирующего объекта, указанному в приложении 1 к настоящему Договору;</w:t>
            </w:r>
          </w:p>
          <w:p w:rsidR="00101319" w:rsidRPr="00BA35C1" w:rsidRDefault="00101319" w:rsidP="000128CE">
            <w:pPr>
              <w:spacing w:before="120" w:after="120" w:line="288" w:lineRule="auto"/>
              <w:ind w:left="720"/>
              <w:jc w:val="both"/>
              <w:rPr>
                <w:rFonts w:ascii="Garamond" w:hAnsi="Garamond"/>
                <w:sz w:val="22"/>
                <w:szCs w:val="22"/>
              </w:rPr>
            </w:pPr>
            <w:r w:rsidRPr="00BA35C1">
              <w:rPr>
                <w:rFonts w:ascii="Garamond" w:hAnsi="Garamond"/>
                <w:sz w:val="22"/>
                <w:szCs w:val="22"/>
              </w:rPr>
              <w:t xml:space="preserve">л) плановая величина капитальных затрат на 1 кВт установленной мощности каждого генерирующего объекта, строительство которого предусмотрено новыми проектами, равна величине капитальных затрат, указанной в приложении 4.1 к настоящему Договору; </w:t>
            </w:r>
          </w:p>
          <w:p w:rsidR="00101319" w:rsidRPr="00BA35C1" w:rsidRDefault="00101319" w:rsidP="000128CE">
            <w:pPr>
              <w:spacing w:before="120" w:after="120" w:line="288" w:lineRule="auto"/>
              <w:ind w:left="720"/>
              <w:jc w:val="both"/>
              <w:rPr>
                <w:rFonts w:ascii="Garamond" w:hAnsi="Garamond"/>
                <w:sz w:val="22"/>
                <w:szCs w:val="22"/>
              </w:rPr>
            </w:pPr>
            <w:r w:rsidRPr="00BA35C1">
              <w:rPr>
                <w:rFonts w:ascii="Garamond" w:hAnsi="Garamond"/>
                <w:sz w:val="22"/>
                <w:szCs w:val="22"/>
              </w:rPr>
              <w:t>м) плановый показатель локализации производства генерирующего оборудования в отношении каждого генерирующего объекта, строительство которого предусмотрено новыми проектами, соответствует плановому показателю локализации производства генерирующего оборудования в отношении генерирующего объекта, строительство которого предусмотрено первоначальным проектом.</w:t>
            </w:r>
          </w:p>
          <w:p w:rsidR="00101319" w:rsidRPr="00BA35C1" w:rsidRDefault="00101319" w:rsidP="000128CE">
            <w:pPr>
              <w:spacing w:before="120" w:after="120" w:line="288" w:lineRule="auto"/>
              <w:ind w:left="720"/>
              <w:jc w:val="both"/>
              <w:rPr>
                <w:rFonts w:ascii="Garamond" w:hAnsi="Garamond"/>
                <w:sz w:val="22"/>
                <w:szCs w:val="22"/>
              </w:rPr>
            </w:pPr>
            <w:r w:rsidRPr="00BA35C1">
              <w:rPr>
                <w:rFonts w:ascii="Garamond" w:hAnsi="Garamond"/>
                <w:sz w:val="22"/>
                <w:szCs w:val="22"/>
              </w:rPr>
              <w:t>Предусмотренное настоящим пунктом право на замену первоначального проекта на новые проекты возникает у Продавца при отсутствии оснований для уплаты Продавцом штрафов, предусмотренных настоящим Договором, и при условии информирования иных Сторон о замене первоначального проекта на новые проекты в порядке, установленном Договором о присоединении и регламентами оптового рынка.</w:t>
            </w:r>
          </w:p>
          <w:p w:rsidR="00101319" w:rsidRPr="00BA35C1" w:rsidRDefault="00101319" w:rsidP="000128CE">
            <w:pPr>
              <w:spacing w:before="120" w:after="120" w:line="288" w:lineRule="auto"/>
              <w:ind w:left="720"/>
              <w:jc w:val="both"/>
              <w:rPr>
                <w:rFonts w:ascii="Garamond" w:hAnsi="Garamond"/>
                <w:sz w:val="22"/>
                <w:szCs w:val="22"/>
              </w:rPr>
            </w:pPr>
            <w:r w:rsidRPr="00BA35C1">
              <w:rPr>
                <w:rFonts w:ascii="Garamond" w:hAnsi="Garamond"/>
                <w:sz w:val="22"/>
                <w:szCs w:val="22"/>
              </w:rPr>
              <w:t>Отзыв Продавцом заявления о замене первоначального проекта новыми проектами не допускается.</w:t>
            </w:r>
          </w:p>
          <w:p w:rsidR="00101319" w:rsidRPr="00BA35C1" w:rsidRDefault="00101319" w:rsidP="00481A08">
            <w:pPr>
              <w:spacing w:before="120" w:after="120" w:line="288" w:lineRule="auto"/>
              <w:ind w:left="720"/>
              <w:jc w:val="both"/>
              <w:rPr>
                <w:rFonts w:ascii="Garamond" w:hAnsi="Garamond"/>
                <w:sz w:val="22"/>
                <w:szCs w:val="22"/>
              </w:rPr>
            </w:pPr>
            <w:r w:rsidRPr="00BA35C1">
              <w:rPr>
                <w:rFonts w:ascii="Garamond" w:hAnsi="Garamond"/>
                <w:sz w:val="22"/>
                <w:szCs w:val="22"/>
              </w:rPr>
              <w:lastRenderedPageBreak/>
              <w:t>Замена первоначального проекта новыми проектами не требует согласия иных Сторон настоящего Договора.</w:t>
            </w:r>
          </w:p>
        </w:tc>
        <w:tc>
          <w:tcPr>
            <w:tcW w:w="7088" w:type="dxa"/>
          </w:tcPr>
          <w:p w:rsidR="00101319" w:rsidRPr="00BA35C1" w:rsidRDefault="00101319" w:rsidP="000128CE">
            <w:pPr>
              <w:spacing w:before="120" w:after="120" w:line="288" w:lineRule="auto"/>
              <w:jc w:val="both"/>
              <w:rPr>
                <w:rFonts w:ascii="Garamond" w:hAnsi="Garamond"/>
                <w:sz w:val="22"/>
                <w:szCs w:val="22"/>
              </w:rPr>
            </w:pPr>
            <w:r w:rsidRPr="00BA35C1">
              <w:rPr>
                <w:rFonts w:ascii="Garamond" w:hAnsi="Garamond"/>
                <w:sz w:val="22"/>
                <w:szCs w:val="22"/>
              </w:rPr>
              <w:lastRenderedPageBreak/>
              <w:t xml:space="preserve">Продавец вправе заменить проект по строительству объекта генерации, указанного в приложении 1 к настоящему Договору (далее – первоначальный проект), новыми проектами по строительству генерирующих объектов, функционирующих на основе использования возобновляемых источников энергии (далее – новые проекты). Замена </w:t>
            </w:r>
            <w:r w:rsidRPr="00BA35C1">
              <w:rPr>
                <w:rFonts w:ascii="Garamond" w:hAnsi="Garamond"/>
                <w:sz w:val="22"/>
                <w:szCs w:val="22"/>
              </w:rPr>
              <w:lastRenderedPageBreak/>
              <w:t xml:space="preserve">первоначального проекта на новые проекты допускается до даты начала поставки мощности, указанной в пункте 2.6 настоящего Договора, с учетом требований, предусмотренных Договором о присоединении и регламентами оптового рынка, на основании </w:t>
            </w:r>
            <w:r w:rsidRPr="00BA35C1">
              <w:rPr>
                <w:rFonts w:ascii="Garamond" w:hAnsi="Garamond"/>
                <w:sz w:val="22"/>
                <w:szCs w:val="22"/>
                <w:highlight w:val="yellow"/>
              </w:rPr>
              <w:t>волеизъявления</w:t>
            </w:r>
            <w:r w:rsidRPr="00BA35C1">
              <w:rPr>
                <w:rFonts w:ascii="Garamond" w:hAnsi="Garamond"/>
                <w:sz w:val="22"/>
                <w:szCs w:val="22"/>
              </w:rPr>
              <w:t xml:space="preserve"> Продавца о замене первоначального проекта новыми проектами при соблюдении следующих условий в совокупности:</w:t>
            </w:r>
          </w:p>
          <w:p w:rsidR="00101319" w:rsidRPr="00BA35C1" w:rsidRDefault="00101319" w:rsidP="000128CE">
            <w:pPr>
              <w:spacing w:before="120" w:after="120" w:line="288" w:lineRule="auto"/>
              <w:ind w:left="720"/>
              <w:jc w:val="both"/>
              <w:rPr>
                <w:rFonts w:ascii="Garamond" w:hAnsi="Garamond"/>
                <w:sz w:val="22"/>
                <w:szCs w:val="22"/>
              </w:rPr>
            </w:pPr>
            <w:r w:rsidRPr="00BA35C1">
              <w:rPr>
                <w:rFonts w:ascii="Garamond" w:hAnsi="Garamond"/>
                <w:sz w:val="22"/>
                <w:szCs w:val="22"/>
              </w:rPr>
              <w:t>а) первоначальный проект отобран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проведенного не позднее 1 января 2015 года;</w:t>
            </w:r>
          </w:p>
          <w:p w:rsidR="00101319" w:rsidRPr="00BA35C1" w:rsidRDefault="00101319" w:rsidP="000128CE">
            <w:pPr>
              <w:spacing w:before="120" w:after="120" w:line="288" w:lineRule="auto"/>
              <w:ind w:left="720"/>
              <w:jc w:val="both"/>
              <w:rPr>
                <w:rFonts w:ascii="Garamond" w:hAnsi="Garamond"/>
                <w:sz w:val="22"/>
                <w:szCs w:val="22"/>
              </w:rPr>
            </w:pPr>
            <w:r w:rsidRPr="00BA35C1">
              <w:rPr>
                <w:rFonts w:ascii="Garamond" w:hAnsi="Garamond"/>
                <w:sz w:val="22"/>
                <w:szCs w:val="22"/>
              </w:rPr>
              <w:t>б) сумма плановых объемов установленной мощности всех генерирующих объектов, строительство которых предусмотрено новыми проектами, равна плановому объему установленной мощности генерирующего объекта, строительство которого предусмотрено первоначальным проектом;</w:t>
            </w:r>
          </w:p>
          <w:p w:rsidR="00101319" w:rsidRPr="00BA35C1" w:rsidRDefault="00101319" w:rsidP="000128CE">
            <w:pPr>
              <w:spacing w:before="120" w:after="120" w:line="288" w:lineRule="auto"/>
              <w:ind w:left="720"/>
              <w:jc w:val="both"/>
              <w:rPr>
                <w:rFonts w:ascii="Garamond" w:hAnsi="Garamond"/>
                <w:sz w:val="22"/>
                <w:szCs w:val="22"/>
              </w:rPr>
            </w:pPr>
            <w:r w:rsidRPr="00BA35C1">
              <w:rPr>
                <w:rFonts w:ascii="Garamond" w:hAnsi="Garamond"/>
                <w:sz w:val="22"/>
                <w:szCs w:val="22"/>
              </w:rPr>
              <w:t>в) плановый объем установленной мощности каждого генерирующего объекта, строительство которого предусмотрено новыми проектами, составляет не менее 5 МВт;</w:t>
            </w:r>
          </w:p>
          <w:p w:rsidR="00101319" w:rsidRPr="00BA35C1" w:rsidRDefault="00101319" w:rsidP="000128CE">
            <w:pPr>
              <w:spacing w:before="120" w:after="120" w:line="288" w:lineRule="auto"/>
              <w:ind w:left="720"/>
              <w:jc w:val="both"/>
              <w:rPr>
                <w:rFonts w:ascii="Garamond" w:hAnsi="Garamond"/>
                <w:sz w:val="22"/>
                <w:szCs w:val="22"/>
              </w:rPr>
            </w:pPr>
            <w:r w:rsidRPr="00BA35C1">
              <w:rPr>
                <w:rFonts w:ascii="Garamond" w:hAnsi="Garamond"/>
                <w:sz w:val="22"/>
                <w:szCs w:val="22"/>
              </w:rPr>
              <w:t>г) в отношении каждого генерирующего объекта, строительство которого предусмотрено новыми проектами, зарегистрирована условная группа точек поставки на оптовом рынке;</w:t>
            </w:r>
          </w:p>
          <w:p w:rsidR="00101319" w:rsidRPr="00BA35C1" w:rsidRDefault="00101319" w:rsidP="000128CE">
            <w:pPr>
              <w:spacing w:before="120" w:after="120" w:line="288" w:lineRule="auto"/>
              <w:ind w:left="720"/>
              <w:jc w:val="both"/>
              <w:rPr>
                <w:rFonts w:ascii="Garamond" w:hAnsi="Garamond"/>
                <w:sz w:val="22"/>
                <w:szCs w:val="22"/>
              </w:rPr>
            </w:pPr>
            <w:r w:rsidRPr="00BA35C1">
              <w:rPr>
                <w:rFonts w:ascii="Garamond" w:hAnsi="Garamond"/>
                <w:sz w:val="22"/>
                <w:szCs w:val="22"/>
              </w:rPr>
              <w:t xml:space="preserve">д) каждый генерирующий объект, строительство которого предусмотрено новыми проектами, является вновь возводимым в значении, определенном подпунктом «б» пункта 2.2 настоящего Договора, и </w:t>
            </w:r>
            <w:r w:rsidRPr="00BA35C1">
              <w:rPr>
                <w:rFonts w:ascii="Garamond" w:hAnsi="Garamond"/>
                <w:sz w:val="22"/>
                <w:szCs w:val="22"/>
                <w:highlight w:val="yellow"/>
              </w:rPr>
              <w:t>ранее не отбирался</w:t>
            </w:r>
            <w:r w:rsidRPr="00BA35C1">
              <w:rPr>
                <w:rFonts w:ascii="Garamond" w:hAnsi="Garamond"/>
                <w:sz w:val="22"/>
                <w:szCs w:val="22"/>
              </w:rPr>
              <w:t xml:space="preserve"> по результатам конкурентного отбора мощности;</w:t>
            </w:r>
          </w:p>
          <w:p w:rsidR="00101319" w:rsidRPr="00BA35C1" w:rsidRDefault="00101319" w:rsidP="000128CE">
            <w:pPr>
              <w:spacing w:before="120" w:after="120" w:line="288" w:lineRule="auto"/>
              <w:ind w:left="720"/>
              <w:jc w:val="both"/>
              <w:rPr>
                <w:rFonts w:ascii="Garamond" w:hAnsi="Garamond"/>
                <w:sz w:val="22"/>
                <w:szCs w:val="22"/>
              </w:rPr>
            </w:pPr>
            <w:r w:rsidRPr="00BA35C1">
              <w:rPr>
                <w:rFonts w:ascii="Garamond" w:hAnsi="Garamond"/>
                <w:sz w:val="22"/>
                <w:szCs w:val="22"/>
              </w:rPr>
              <w:lastRenderedPageBreak/>
              <w:t>е) в отношении каждого генерирующего объекта, строительство которого предусмотрено новыми проектами, зарегистрирована генерирующая единица мощности (ГЕМ) в порядке, установленном Договором о присоединении и регламентами оптового рынка;</w:t>
            </w:r>
          </w:p>
          <w:p w:rsidR="00101319" w:rsidRPr="00BA35C1" w:rsidRDefault="00101319" w:rsidP="000128CE">
            <w:pPr>
              <w:spacing w:before="120" w:after="120" w:line="288" w:lineRule="auto"/>
              <w:ind w:left="720"/>
              <w:jc w:val="both"/>
              <w:rPr>
                <w:rFonts w:ascii="Garamond" w:hAnsi="Garamond"/>
                <w:sz w:val="22"/>
                <w:szCs w:val="22"/>
              </w:rPr>
            </w:pPr>
            <w:r w:rsidRPr="00BA35C1">
              <w:rPr>
                <w:rFonts w:ascii="Garamond" w:hAnsi="Garamond"/>
                <w:sz w:val="22"/>
                <w:szCs w:val="22"/>
              </w:rPr>
              <w:t>ж) способ и величина обеспечения исполнения обязательств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в отношении каждого генерирующего объекта, предусмотренного новыми проектами, соответствует требованиям, установленным Договором о присоединении и регламентами оптового рынка. При этом сумма величин обеспечения исполнения обязательств Продавца по всем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генерирующих объектов, строительство которых предусмотрено новыми проектами, должна быть не менее 5 %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первоначального проекта, и объема установленной мощности, указанного в приложении 1 к настоящему Договору (выраженного в кВт);</w:t>
            </w:r>
          </w:p>
          <w:p w:rsidR="00101319" w:rsidRPr="00BA35C1" w:rsidRDefault="00101319" w:rsidP="000128CE">
            <w:pPr>
              <w:spacing w:before="120" w:after="120" w:line="288" w:lineRule="auto"/>
              <w:ind w:left="720"/>
              <w:jc w:val="both"/>
              <w:rPr>
                <w:rFonts w:ascii="Garamond" w:hAnsi="Garamond"/>
                <w:sz w:val="22"/>
                <w:szCs w:val="22"/>
              </w:rPr>
            </w:pPr>
            <w:r w:rsidRPr="00BA35C1">
              <w:rPr>
                <w:rFonts w:ascii="Garamond" w:hAnsi="Garamond"/>
                <w:sz w:val="22"/>
                <w:szCs w:val="22"/>
              </w:rPr>
              <w:t>з) вид каждого генерирующего объекта, строительство которого предусмотрено новыми проектами, соответствует виду генерирующего объекта, строительство которого предусмотрено первоначальным проектом;</w:t>
            </w:r>
          </w:p>
          <w:p w:rsidR="00101319" w:rsidRPr="00BA35C1" w:rsidRDefault="00101319" w:rsidP="000128CE">
            <w:pPr>
              <w:spacing w:before="120" w:after="120" w:line="288" w:lineRule="auto"/>
              <w:ind w:left="720"/>
              <w:jc w:val="both"/>
              <w:rPr>
                <w:rFonts w:ascii="Garamond" w:hAnsi="Garamond"/>
                <w:sz w:val="22"/>
                <w:szCs w:val="22"/>
              </w:rPr>
            </w:pPr>
            <w:r w:rsidRPr="00BA35C1">
              <w:rPr>
                <w:rFonts w:ascii="Garamond" w:hAnsi="Garamond"/>
                <w:sz w:val="22"/>
                <w:szCs w:val="22"/>
              </w:rPr>
              <w:t xml:space="preserve">и) дата начала поставки мощности каждого генерирующего объекта, строительство которого предусмотрено новыми проектами, </w:t>
            </w:r>
            <w:r w:rsidRPr="00BA35C1">
              <w:rPr>
                <w:rFonts w:ascii="Garamond" w:hAnsi="Garamond"/>
                <w:sz w:val="22"/>
                <w:szCs w:val="22"/>
              </w:rPr>
              <w:lastRenderedPageBreak/>
              <w:t>соответствует дате начала поставки мощности, указанной в пункте 2.6 настоящего Договора;</w:t>
            </w:r>
          </w:p>
          <w:p w:rsidR="00101319" w:rsidRPr="00BA35C1" w:rsidRDefault="00101319" w:rsidP="000128CE">
            <w:pPr>
              <w:spacing w:before="120" w:after="120" w:line="288" w:lineRule="auto"/>
              <w:ind w:left="720"/>
              <w:jc w:val="both"/>
              <w:rPr>
                <w:rFonts w:ascii="Garamond" w:hAnsi="Garamond"/>
                <w:sz w:val="22"/>
                <w:szCs w:val="22"/>
              </w:rPr>
            </w:pPr>
            <w:r w:rsidRPr="00BA35C1">
              <w:rPr>
                <w:rFonts w:ascii="Garamond" w:hAnsi="Garamond"/>
                <w:sz w:val="22"/>
                <w:szCs w:val="22"/>
              </w:rPr>
              <w:t>к) местонахождение каждого генерирующего объекта, строительство которого предусмотрено новыми проектами, соответствует местонахождению генерирующего объекта, указанному в приложении 1 к настоящему Договору;</w:t>
            </w:r>
          </w:p>
          <w:p w:rsidR="00101319" w:rsidRPr="00BA35C1" w:rsidRDefault="00101319" w:rsidP="000128CE">
            <w:pPr>
              <w:spacing w:before="120" w:after="120" w:line="288" w:lineRule="auto"/>
              <w:ind w:left="720"/>
              <w:jc w:val="both"/>
              <w:rPr>
                <w:rFonts w:ascii="Garamond" w:hAnsi="Garamond"/>
                <w:sz w:val="22"/>
                <w:szCs w:val="22"/>
              </w:rPr>
            </w:pPr>
            <w:r w:rsidRPr="00BA35C1">
              <w:rPr>
                <w:rFonts w:ascii="Garamond" w:hAnsi="Garamond"/>
                <w:sz w:val="22"/>
                <w:szCs w:val="22"/>
              </w:rPr>
              <w:t xml:space="preserve">л) плановая величина капитальных затрат на 1 кВт установленной мощности каждого генерирующего объекта, строительство которого предусмотрено новыми проектами, равна величине капитальных затрат, указанной в приложении 4.1 к настоящему Договору; </w:t>
            </w:r>
          </w:p>
          <w:p w:rsidR="00101319" w:rsidRPr="00BA35C1" w:rsidRDefault="00101319" w:rsidP="000128CE">
            <w:pPr>
              <w:spacing w:before="120" w:after="120" w:line="288" w:lineRule="auto"/>
              <w:ind w:left="720"/>
              <w:jc w:val="both"/>
              <w:rPr>
                <w:rFonts w:ascii="Garamond" w:hAnsi="Garamond"/>
                <w:sz w:val="22"/>
                <w:szCs w:val="22"/>
              </w:rPr>
            </w:pPr>
            <w:r w:rsidRPr="00BA35C1">
              <w:rPr>
                <w:rFonts w:ascii="Garamond" w:hAnsi="Garamond"/>
                <w:sz w:val="22"/>
                <w:szCs w:val="22"/>
              </w:rPr>
              <w:t>м) плановый показатель локализации производства генерирующего оборудования в отношении каждого генерирующего объекта, строительство которого предусмотрено новыми проектами, соответствует плановому показателю локализации производства генерирующего оборудования в отношении генерирующего объекта, строительство которого предусмотрено первоначальным проектом.</w:t>
            </w:r>
          </w:p>
          <w:p w:rsidR="00101319" w:rsidRPr="00BA35C1" w:rsidRDefault="00101319" w:rsidP="000128CE">
            <w:pPr>
              <w:spacing w:before="120" w:after="120" w:line="288" w:lineRule="auto"/>
              <w:ind w:left="720"/>
              <w:jc w:val="both"/>
              <w:rPr>
                <w:rFonts w:ascii="Garamond" w:hAnsi="Garamond"/>
                <w:sz w:val="22"/>
                <w:szCs w:val="22"/>
              </w:rPr>
            </w:pPr>
            <w:r w:rsidRPr="00BA35C1">
              <w:rPr>
                <w:rFonts w:ascii="Garamond" w:hAnsi="Garamond"/>
                <w:sz w:val="22"/>
                <w:szCs w:val="22"/>
              </w:rPr>
              <w:t>Предусмотренное настоящим пунктом право на замену первоначального проекта на новые проекты возникает у Продавца при отсутствии оснований для уплаты Продавцом штрафов, предусмотренных настоящим Договором, и при условии информирования иных Сторон о замене первоначального проекта на новые проекты в порядке, установленном Договором о присоединении и регламентами оптового рынка.</w:t>
            </w:r>
          </w:p>
          <w:p w:rsidR="00101319" w:rsidRPr="00BA35C1" w:rsidRDefault="00101319" w:rsidP="000128CE">
            <w:pPr>
              <w:spacing w:before="120" w:after="120" w:line="288" w:lineRule="auto"/>
              <w:ind w:left="720"/>
              <w:jc w:val="both"/>
              <w:rPr>
                <w:rFonts w:ascii="Garamond" w:hAnsi="Garamond"/>
                <w:sz w:val="22"/>
                <w:szCs w:val="22"/>
              </w:rPr>
            </w:pPr>
            <w:r w:rsidRPr="00BA35C1">
              <w:rPr>
                <w:rFonts w:ascii="Garamond" w:hAnsi="Garamond"/>
                <w:sz w:val="22"/>
                <w:szCs w:val="22"/>
              </w:rPr>
              <w:t>Отзыв Продавцом заявления о замене первоначального проекта новыми проектами не допускается.</w:t>
            </w:r>
          </w:p>
          <w:p w:rsidR="00101319" w:rsidRPr="00BA35C1" w:rsidRDefault="00101319" w:rsidP="000128CE">
            <w:pPr>
              <w:spacing w:before="120" w:after="120" w:line="288" w:lineRule="auto"/>
              <w:ind w:left="720"/>
              <w:jc w:val="both"/>
              <w:rPr>
                <w:rFonts w:ascii="Garamond" w:hAnsi="Garamond"/>
                <w:sz w:val="22"/>
                <w:szCs w:val="22"/>
              </w:rPr>
            </w:pPr>
            <w:r w:rsidRPr="00BA35C1">
              <w:rPr>
                <w:rFonts w:ascii="Garamond" w:hAnsi="Garamond"/>
                <w:sz w:val="22"/>
                <w:szCs w:val="22"/>
              </w:rPr>
              <w:lastRenderedPageBreak/>
              <w:t>Замена первоначального проекта новыми проектами не требует согласия иных Сторон настоящего Договора.</w:t>
            </w:r>
          </w:p>
          <w:p w:rsidR="00101319" w:rsidRPr="00BA35C1" w:rsidRDefault="00101319" w:rsidP="000128CE">
            <w:pPr>
              <w:spacing w:after="120"/>
              <w:ind w:firstLine="600"/>
              <w:jc w:val="both"/>
              <w:rPr>
                <w:rFonts w:ascii="Garamond" w:hAnsi="Garamond"/>
                <w:sz w:val="22"/>
                <w:szCs w:val="22"/>
              </w:rPr>
            </w:pPr>
          </w:p>
        </w:tc>
      </w:tr>
    </w:tbl>
    <w:p w:rsidR="00101319" w:rsidRDefault="00101319" w:rsidP="00101319">
      <w:pPr>
        <w:tabs>
          <w:tab w:val="left" w:pos="3011"/>
        </w:tabs>
        <w:rPr>
          <w:rFonts w:ascii="Garamond" w:hAnsi="Garamond"/>
          <w:sz w:val="22"/>
          <w:szCs w:val="22"/>
        </w:rPr>
      </w:pPr>
    </w:p>
    <w:p w:rsidR="00101319" w:rsidRPr="00EE78A3" w:rsidRDefault="00101319" w:rsidP="00EE78A3">
      <w:pPr>
        <w:rPr>
          <w:rFonts w:ascii="Garamond" w:hAnsi="Garamond"/>
          <w:b/>
          <w:color w:val="000000"/>
          <w:sz w:val="26"/>
          <w:szCs w:val="26"/>
        </w:rPr>
      </w:pPr>
      <w:r w:rsidRPr="00EE78A3">
        <w:rPr>
          <w:rFonts w:ascii="Garamond" w:hAnsi="Garamond"/>
          <w:b/>
          <w:bCs/>
          <w:sz w:val="26"/>
          <w:szCs w:val="26"/>
        </w:rPr>
        <w:t xml:space="preserve">Предложения по изменениям и дополнениям в </w:t>
      </w:r>
      <w:r w:rsidR="00EE78A3" w:rsidRPr="00EE78A3">
        <w:rPr>
          <w:rFonts w:ascii="Garamond" w:hAnsi="Garamond"/>
          <w:b/>
          <w:bCs/>
          <w:sz w:val="26"/>
          <w:szCs w:val="26"/>
        </w:rPr>
        <w:t xml:space="preserve">СТАНДАРТНУЮ ФОРМУ </w:t>
      </w:r>
      <w:r w:rsidRPr="00EE78A3">
        <w:rPr>
          <w:rFonts w:ascii="Garamond" w:hAnsi="Garamond"/>
          <w:b/>
          <w:bCs/>
          <w:sz w:val="26"/>
          <w:szCs w:val="26"/>
        </w:rPr>
        <w:t>СОГЛАШЕНИ</w:t>
      </w:r>
      <w:r w:rsidR="00EE78A3" w:rsidRPr="00EE78A3">
        <w:rPr>
          <w:rFonts w:ascii="Garamond" w:hAnsi="Garamond"/>
          <w:b/>
          <w:bCs/>
          <w:sz w:val="26"/>
          <w:szCs w:val="26"/>
        </w:rPr>
        <w:t>Я</w:t>
      </w:r>
      <w:r w:rsidRPr="00EE78A3">
        <w:rPr>
          <w:rFonts w:ascii="Garamond" w:hAnsi="Garamond"/>
          <w:b/>
          <w:bCs/>
          <w:sz w:val="26"/>
          <w:szCs w:val="26"/>
        </w:rPr>
        <w:t xml:space="preserve"> О ПОРЯДКЕ РАСЧЕТОВ, СВЯЗАННЫХ С УПЛАТОЙ ПОКУПАТЕЛЕМ С ЦЕНОЗАВИСИМЫМ ПОТРЕБЛЕНИЕМ ДЕНЕЖНОЙ СУММЫ В СЛУЧАЕ ОТКАЗА ОТ ИСПОЛНЕНИЯ ОБЯЗАТЕЛЬСТВ ПО ОБЕСПЕЧЕНИЮ ГОТОВНОСТИ К ОСУЩЕСТВЛЕНИЮ ЦЕНОЗАВИСИМОГО СНИЖЕНИЯ ОБЪЕМА ПОКУПКИ ЭЛЕКТРИЧЕСКОЙ ЭНЕРГИИ ПО ДОГОВОРАМ КУПЛИ-ПРОДАЖИ МОЩНОСТИ ПО РЕЗУЛЬТАТАМ КОНКУРЕНТНОГО ОТБОРА МОЩНОСТИ</w:t>
      </w:r>
      <w:r w:rsidRPr="00EE78A3">
        <w:rPr>
          <w:rFonts w:ascii="Garamond" w:hAnsi="Garamond"/>
          <w:b/>
          <w:color w:val="000000"/>
          <w:sz w:val="26"/>
          <w:szCs w:val="26"/>
        </w:rPr>
        <w:t xml:space="preserve"> (Приложение № Д 18.8.2 к Договору о присоединении к торговой системе оптового рынка)</w:t>
      </w:r>
    </w:p>
    <w:p w:rsidR="00101319" w:rsidRPr="00BA35C1" w:rsidRDefault="00101319" w:rsidP="00101319">
      <w:pPr>
        <w:pStyle w:val="a6"/>
        <w:ind w:left="0" w:right="-314"/>
        <w:contextualSpacing w:val="0"/>
        <w:jc w:val="both"/>
        <w:rPr>
          <w:rFonts w:ascii="Garamond" w:hAnsi="Garamond"/>
          <w:b/>
          <w:bCs/>
          <w:sz w:val="22"/>
          <w:szCs w:val="22"/>
        </w:rPr>
      </w:pPr>
    </w:p>
    <w:tbl>
      <w:tblPr>
        <w:tblW w:w="150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33"/>
        <w:gridCol w:w="7229"/>
      </w:tblGrid>
      <w:tr w:rsidR="00101319" w:rsidRPr="00BA35C1" w:rsidTr="00EE78A3">
        <w:trPr>
          <w:trHeight w:val="435"/>
        </w:trPr>
        <w:tc>
          <w:tcPr>
            <w:tcW w:w="993" w:type="dxa"/>
            <w:vAlign w:val="center"/>
          </w:tcPr>
          <w:p w:rsidR="00101319" w:rsidRPr="00BA35C1" w:rsidRDefault="00101319" w:rsidP="000128CE">
            <w:pPr>
              <w:jc w:val="center"/>
              <w:rPr>
                <w:rFonts w:ascii="Garamond" w:hAnsi="Garamond"/>
                <w:b/>
                <w:bCs/>
                <w:sz w:val="22"/>
                <w:szCs w:val="22"/>
              </w:rPr>
            </w:pPr>
            <w:r w:rsidRPr="00BA35C1">
              <w:rPr>
                <w:rFonts w:ascii="Garamond" w:hAnsi="Garamond"/>
                <w:b/>
                <w:bCs/>
                <w:sz w:val="22"/>
                <w:szCs w:val="22"/>
              </w:rPr>
              <w:t>№</w:t>
            </w:r>
          </w:p>
          <w:p w:rsidR="00101319" w:rsidRPr="00BA35C1" w:rsidRDefault="00101319" w:rsidP="000128CE">
            <w:pPr>
              <w:jc w:val="center"/>
              <w:rPr>
                <w:rFonts w:ascii="Garamond" w:hAnsi="Garamond"/>
                <w:b/>
                <w:bCs/>
                <w:sz w:val="22"/>
                <w:szCs w:val="22"/>
              </w:rPr>
            </w:pPr>
            <w:r w:rsidRPr="00BA35C1">
              <w:rPr>
                <w:rFonts w:ascii="Garamond" w:hAnsi="Garamond"/>
                <w:b/>
                <w:bCs/>
                <w:sz w:val="22"/>
                <w:szCs w:val="22"/>
              </w:rPr>
              <w:t>пункта</w:t>
            </w:r>
          </w:p>
        </w:tc>
        <w:tc>
          <w:tcPr>
            <w:tcW w:w="6833" w:type="dxa"/>
            <w:vAlign w:val="center"/>
          </w:tcPr>
          <w:p w:rsidR="00101319" w:rsidRPr="00BA35C1" w:rsidRDefault="00101319" w:rsidP="000128CE">
            <w:pPr>
              <w:jc w:val="center"/>
              <w:rPr>
                <w:rFonts w:ascii="Garamond" w:hAnsi="Garamond"/>
                <w:b/>
                <w:bCs/>
                <w:sz w:val="22"/>
                <w:szCs w:val="22"/>
              </w:rPr>
            </w:pPr>
            <w:r w:rsidRPr="00BA35C1">
              <w:rPr>
                <w:rFonts w:ascii="Garamond" w:hAnsi="Garamond"/>
                <w:b/>
                <w:bCs/>
                <w:sz w:val="22"/>
                <w:szCs w:val="22"/>
              </w:rPr>
              <w:t xml:space="preserve">Редакция, действующая на момент </w:t>
            </w:r>
          </w:p>
          <w:p w:rsidR="00101319" w:rsidRPr="00BA35C1" w:rsidRDefault="00101319" w:rsidP="000128CE">
            <w:pPr>
              <w:jc w:val="center"/>
              <w:rPr>
                <w:rFonts w:ascii="Garamond" w:hAnsi="Garamond"/>
                <w:b/>
                <w:bCs/>
                <w:sz w:val="22"/>
                <w:szCs w:val="22"/>
              </w:rPr>
            </w:pPr>
            <w:r w:rsidRPr="00BA35C1">
              <w:rPr>
                <w:rFonts w:ascii="Garamond" w:hAnsi="Garamond"/>
                <w:b/>
                <w:bCs/>
                <w:sz w:val="22"/>
                <w:szCs w:val="22"/>
              </w:rPr>
              <w:t>вступления в силу изменений</w:t>
            </w:r>
          </w:p>
        </w:tc>
        <w:tc>
          <w:tcPr>
            <w:tcW w:w="7229" w:type="dxa"/>
            <w:vAlign w:val="center"/>
          </w:tcPr>
          <w:p w:rsidR="00101319" w:rsidRPr="00BA35C1" w:rsidRDefault="00101319" w:rsidP="000128CE">
            <w:pPr>
              <w:jc w:val="center"/>
              <w:rPr>
                <w:rFonts w:ascii="Garamond" w:hAnsi="Garamond"/>
                <w:b/>
                <w:bCs/>
                <w:sz w:val="22"/>
                <w:szCs w:val="22"/>
              </w:rPr>
            </w:pPr>
            <w:r w:rsidRPr="00BA35C1">
              <w:rPr>
                <w:rFonts w:ascii="Garamond" w:hAnsi="Garamond"/>
                <w:b/>
                <w:bCs/>
                <w:sz w:val="22"/>
                <w:szCs w:val="22"/>
              </w:rPr>
              <w:t>Предлагаемая редакция</w:t>
            </w:r>
          </w:p>
          <w:p w:rsidR="00101319" w:rsidRPr="00BA35C1" w:rsidRDefault="00101319" w:rsidP="000128CE">
            <w:pPr>
              <w:jc w:val="center"/>
              <w:rPr>
                <w:rFonts w:ascii="Garamond" w:hAnsi="Garamond"/>
                <w:sz w:val="22"/>
                <w:szCs w:val="22"/>
              </w:rPr>
            </w:pPr>
            <w:r w:rsidRPr="00BA35C1">
              <w:rPr>
                <w:rFonts w:ascii="Garamond" w:hAnsi="Garamond"/>
                <w:sz w:val="22"/>
                <w:szCs w:val="22"/>
              </w:rPr>
              <w:t>(изменения выделены цветом)</w:t>
            </w:r>
          </w:p>
        </w:tc>
      </w:tr>
      <w:tr w:rsidR="00101319" w:rsidRPr="00BA35C1" w:rsidTr="00EE78A3">
        <w:trPr>
          <w:trHeight w:val="371"/>
        </w:trPr>
        <w:tc>
          <w:tcPr>
            <w:tcW w:w="993" w:type="dxa"/>
            <w:vAlign w:val="center"/>
          </w:tcPr>
          <w:p w:rsidR="00101319" w:rsidRPr="00BA35C1" w:rsidRDefault="00101319" w:rsidP="000128CE">
            <w:pPr>
              <w:jc w:val="center"/>
              <w:rPr>
                <w:rFonts w:ascii="Garamond" w:hAnsi="Garamond"/>
                <w:b/>
                <w:bCs/>
                <w:sz w:val="22"/>
                <w:szCs w:val="22"/>
              </w:rPr>
            </w:pPr>
            <w:r w:rsidRPr="00BA35C1">
              <w:rPr>
                <w:rFonts w:ascii="Garamond" w:hAnsi="Garamond"/>
                <w:b/>
                <w:bCs/>
                <w:sz w:val="22"/>
                <w:szCs w:val="22"/>
              </w:rPr>
              <w:t>2.3</w:t>
            </w:r>
          </w:p>
        </w:tc>
        <w:tc>
          <w:tcPr>
            <w:tcW w:w="6833" w:type="dxa"/>
          </w:tcPr>
          <w:p w:rsidR="00101319" w:rsidRPr="00BA35C1" w:rsidRDefault="00101319" w:rsidP="000128CE">
            <w:pPr>
              <w:spacing w:before="120" w:after="120" w:line="288" w:lineRule="auto"/>
              <w:jc w:val="both"/>
              <w:rPr>
                <w:rFonts w:ascii="Garamond" w:hAnsi="Garamond"/>
                <w:sz w:val="22"/>
                <w:szCs w:val="22"/>
              </w:rPr>
            </w:pPr>
            <w:r w:rsidRPr="00BA35C1">
              <w:rPr>
                <w:rFonts w:ascii="Garamond" w:hAnsi="Garamond"/>
                <w:sz w:val="22"/>
                <w:szCs w:val="22"/>
              </w:rPr>
              <w:t>Аккредитив должен быть открыт на сумму не менее _________ (_______) рублей ____ (_____) копеек с окончанием срока действия не ранее чем ___________</w:t>
            </w:r>
            <w:r w:rsidRPr="00BA35C1">
              <w:rPr>
                <w:rFonts w:ascii="Garamond" w:hAnsi="Garamond"/>
                <w:bCs/>
                <w:color w:val="000000"/>
                <w:sz w:val="22"/>
                <w:szCs w:val="22"/>
              </w:rPr>
              <w:t xml:space="preserve">. </w:t>
            </w:r>
            <w:r w:rsidRPr="00BA35C1">
              <w:rPr>
                <w:rFonts w:ascii="Garamond" w:hAnsi="Garamond"/>
                <w:color w:val="000000"/>
                <w:sz w:val="22"/>
                <w:szCs w:val="22"/>
              </w:rPr>
              <w:t xml:space="preserve">В случае если </w:t>
            </w:r>
            <w:r w:rsidRPr="00BA35C1">
              <w:rPr>
                <w:rFonts w:ascii="Garamond" w:hAnsi="Garamond"/>
                <w:color w:val="000000"/>
                <w:sz w:val="22"/>
                <w:szCs w:val="22"/>
                <w:highlight w:val="yellow"/>
              </w:rPr>
              <w:t>заявка</w:t>
            </w:r>
            <w:r w:rsidRPr="00BA35C1">
              <w:rPr>
                <w:rFonts w:ascii="Garamond" w:hAnsi="Garamond"/>
                <w:color w:val="000000"/>
                <w:sz w:val="22"/>
                <w:szCs w:val="22"/>
              </w:rPr>
              <w:t xml:space="preserve"> Покупателя </w:t>
            </w:r>
            <w:r w:rsidRPr="00BA35C1">
              <w:rPr>
                <w:rFonts w:ascii="Garamond" w:hAnsi="Garamond"/>
                <w:sz w:val="22"/>
                <w:szCs w:val="22"/>
              </w:rPr>
              <w:t>не был</w:t>
            </w:r>
            <w:r w:rsidRPr="00BA35C1">
              <w:rPr>
                <w:rFonts w:ascii="Garamond" w:hAnsi="Garamond"/>
                <w:sz w:val="22"/>
                <w:szCs w:val="22"/>
                <w:highlight w:val="yellow"/>
              </w:rPr>
              <w:t>а</w:t>
            </w:r>
            <w:r w:rsidRPr="00BA35C1">
              <w:rPr>
                <w:rFonts w:ascii="Garamond" w:hAnsi="Garamond"/>
                <w:sz w:val="22"/>
                <w:szCs w:val="22"/>
              </w:rPr>
              <w:t xml:space="preserve"> учтен</w:t>
            </w:r>
            <w:r w:rsidRPr="00BA35C1">
              <w:rPr>
                <w:rFonts w:ascii="Garamond" w:hAnsi="Garamond"/>
                <w:sz w:val="22"/>
                <w:szCs w:val="22"/>
                <w:highlight w:val="yellow"/>
              </w:rPr>
              <w:t>а</w:t>
            </w:r>
            <w:r w:rsidRPr="00BA35C1">
              <w:rPr>
                <w:rFonts w:ascii="Garamond" w:hAnsi="Garamond"/>
                <w:sz w:val="22"/>
                <w:szCs w:val="22"/>
              </w:rPr>
              <w:t xml:space="preserve"> Системным оператором при определении спроса на мощность по итогам </w:t>
            </w:r>
            <w:r w:rsidRPr="00BA35C1">
              <w:rPr>
                <w:rFonts w:ascii="Garamond" w:hAnsi="Garamond"/>
                <w:color w:val="000000"/>
                <w:sz w:val="22"/>
                <w:szCs w:val="22"/>
              </w:rPr>
              <w:t>конкурентного отбора мощности на 20__ год в соответствии с Договором о присоединении и регламентами оптового рынка, то АО «ЦФР» направляет исполняющему банку заявление об отказе в исполнении аккредитива.</w:t>
            </w:r>
          </w:p>
          <w:p w:rsidR="00101319" w:rsidRPr="00BA35C1" w:rsidRDefault="00101319" w:rsidP="000128CE">
            <w:pPr>
              <w:spacing w:after="120"/>
              <w:ind w:firstLine="600"/>
              <w:jc w:val="both"/>
              <w:rPr>
                <w:rFonts w:ascii="Garamond" w:hAnsi="Garamond"/>
                <w:sz w:val="22"/>
                <w:szCs w:val="22"/>
              </w:rPr>
            </w:pPr>
          </w:p>
        </w:tc>
        <w:tc>
          <w:tcPr>
            <w:tcW w:w="7229" w:type="dxa"/>
          </w:tcPr>
          <w:p w:rsidR="00101319" w:rsidRPr="00BA35C1" w:rsidRDefault="00101319" w:rsidP="00EE78A3">
            <w:pPr>
              <w:spacing w:before="120" w:after="120" w:line="288" w:lineRule="auto"/>
              <w:jc w:val="both"/>
              <w:rPr>
                <w:rFonts w:ascii="Garamond" w:hAnsi="Garamond"/>
                <w:sz w:val="22"/>
                <w:szCs w:val="22"/>
              </w:rPr>
            </w:pPr>
            <w:r w:rsidRPr="00BA35C1">
              <w:rPr>
                <w:rFonts w:ascii="Garamond" w:hAnsi="Garamond"/>
                <w:sz w:val="22"/>
                <w:szCs w:val="22"/>
              </w:rPr>
              <w:t>Аккредитив должен быть открыт на сумму не менее _________ (_______) рублей ____ (_____) копеек с окончанием срока действия не ранее чем ___________</w:t>
            </w:r>
            <w:r w:rsidRPr="00BA35C1">
              <w:rPr>
                <w:rFonts w:ascii="Garamond" w:hAnsi="Garamond"/>
                <w:bCs/>
                <w:color w:val="000000"/>
                <w:sz w:val="22"/>
                <w:szCs w:val="22"/>
              </w:rPr>
              <w:t xml:space="preserve">. </w:t>
            </w:r>
            <w:r w:rsidRPr="00BA35C1">
              <w:rPr>
                <w:rFonts w:ascii="Garamond" w:hAnsi="Garamond"/>
                <w:color w:val="000000"/>
                <w:sz w:val="22"/>
                <w:szCs w:val="22"/>
              </w:rPr>
              <w:t xml:space="preserve">В случае если </w:t>
            </w:r>
            <w:r w:rsidRPr="00BA35C1">
              <w:rPr>
                <w:rFonts w:ascii="Garamond" w:hAnsi="Garamond"/>
                <w:color w:val="000000"/>
                <w:sz w:val="22"/>
                <w:szCs w:val="22"/>
                <w:highlight w:val="yellow"/>
              </w:rPr>
              <w:t>все заявки</w:t>
            </w:r>
            <w:r w:rsidRPr="00BA35C1">
              <w:rPr>
                <w:rFonts w:ascii="Garamond" w:hAnsi="Garamond"/>
                <w:color w:val="000000"/>
                <w:sz w:val="22"/>
                <w:szCs w:val="22"/>
              </w:rPr>
              <w:t xml:space="preserve"> Покупателя, </w:t>
            </w:r>
            <w:r w:rsidRPr="00BA35C1">
              <w:rPr>
                <w:rFonts w:ascii="Garamond" w:hAnsi="Garamond"/>
                <w:color w:val="000000"/>
                <w:sz w:val="22"/>
                <w:szCs w:val="22"/>
                <w:highlight w:val="yellow"/>
              </w:rPr>
              <w:t>в отношении групп точек поставки потребления, относящихся к ценовой зоне, в отношении которой заключено данное Соглашение</w:t>
            </w:r>
            <w:r w:rsidRPr="00BA35C1">
              <w:rPr>
                <w:rFonts w:ascii="Garamond" w:hAnsi="Garamond"/>
                <w:color w:val="000000"/>
                <w:sz w:val="22"/>
                <w:szCs w:val="22"/>
              </w:rPr>
              <w:t xml:space="preserve">, </w:t>
            </w:r>
            <w:r w:rsidRPr="00BA35C1">
              <w:rPr>
                <w:rFonts w:ascii="Garamond" w:hAnsi="Garamond"/>
                <w:sz w:val="22"/>
                <w:szCs w:val="22"/>
              </w:rPr>
              <w:t>не был</w:t>
            </w:r>
            <w:r w:rsidRPr="00BA35C1">
              <w:rPr>
                <w:rFonts w:ascii="Garamond" w:hAnsi="Garamond"/>
                <w:sz w:val="22"/>
                <w:szCs w:val="22"/>
                <w:highlight w:val="yellow"/>
              </w:rPr>
              <w:t>и</w:t>
            </w:r>
            <w:r w:rsidRPr="00BA35C1">
              <w:rPr>
                <w:rFonts w:ascii="Garamond" w:hAnsi="Garamond"/>
                <w:sz w:val="22"/>
                <w:szCs w:val="22"/>
              </w:rPr>
              <w:t xml:space="preserve"> учтен</w:t>
            </w:r>
            <w:r w:rsidRPr="00BA35C1">
              <w:rPr>
                <w:rFonts w:ascii="Garamond" w:hAnsi="Garamond"/>
                <w:sz w:val="22"/>
                <w:szCs w:val="22"/>
                <w:highlight w:val="yellow"/>
              </w:rPr>
              <w:t>ы</w:t>
            </w:r>
            <w:r w:rsidRPr="00BA35C1">
              <w:rPr>
                <w:rFonts w:ascii="Garamond" w:hAnsi="Garamond"/>
                <w:sz w:val="22"/>
                <w:szCs w:val="22"/>
              </w:rPr>
              <w:t xml:space="preserve"> Системным оператором при определении спроса на мощность по итогам </w:t>
            </w:r>
            <w:r w:rsidRPr="00BA35C1">
              <w:rPr>
                <w:rFonts w:ascii="Garamond" w:hAnsi="Garamond"/>
                <w:color w:val="000000"/>
                <w:sz w:val="22"/>
                <w:szCs w:val="22"/>
              </w:rPr>
              <w:t>конкурентного отбора мощности на 20__ год в соответствии с Договором о присоединении и регламентами оптового рынка, то АО «ЦФР» направляет исполняющему банку заявление об отказе в исполнении аккредитива.</w:t>
            </w:r>
          </w:p>
        </w:tc>
      </w:tr>
    </w:tbl>
    <w:p w:rsidR="00653C26" w:rsidRDefault="00653C26" w:rsidP="009E51C2">
      <w:pPr>
        <w:rPr>
          <w:sz w:val="22"/>
          <w:szCs w:val="22"/>
        </w:rPr>
      </w:pPr>
    </w:p>
    <w:p w:rsidR="00094C44" w:rsidRPr="00EE78A3" w:rsidRDefault="00094C44" w:rsidP="00EE78A3">
      <w:pPr>
        <w:rPr>
          <w:rFonts w:ascii="Garamond" w:hAnsi="Garamond"/>
          <w:b/>
          <w:color w:val="000000"/>
          <w:sz w:val="26"/>
          <w:szCs w:val="26"/>
        </w:rPr>
      </w:pPr>
      <w:r w:rsidRPr="00EE78A3">
        <w:rPr>
          <w:rFonts w:ascii="Garamond" w:hAnsi="Garamond"/>
          <w:b/>
          <w:bCs/>
          <w:sz w:val="26"/>
          <w:szCs w:val="26"/>
        </w:rPr>
        <w:t>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EE78A3">
        <w:rPr>
          <w:rFonts w:ascii="Garamond" w:hAnsi="Garamond"/>
          <w:b/>
          <w:color w:val="000000"/>
          <w:sz w:val="26"/>
          <w:szCs w:val="26"/>
        </w:rPr>
        <w:t xml:space="preserve"> (Приложение № Д 6.6 к Договору о присоединении к торговой системе оптового рынка)</w:t>
      </w:r>
    </w:p>
    <w:p w:rsidR="00094C44" w:rsidRPr="00BA35C1" w:rsidRDefault="00094C44" w:rsidP="00094C44">
      <w:pPr>
        <w:pStyle w:val="a6"/>
        <w:ind w:left="0" w:right="-314"/>
        <w:contextualSpacing w:val="0"/>
        <w:jc w:val="both"/>
        <w:rPr>
          <w:rFonts w:ascii="Garamond" w:hAnsi="Garamond"/>
          <w:b/>
          <w:bCs/>
          <w:sz w:val="22"/>
          <w:szCs w:val="22"/>
        </w:rPr>
      </w:pP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33"/>
        <w:gridCol w:w="7087"/>
      </w:tblGrid>
      <w:tr w:rsidR="00094C44" w:rsidRPr="00BA35C1" w:rsidTr="00EE78A3">
        <w:trPr>
          <w:trHeight w:val="435"/>
        </w:trPr>
        <w:tc>
          <w:tcPr>
            <w:tcW w:w="993" w:type="dxa"/>
            <w:vAlign w:val="center"/>
          </w:tcPr>
          <w:p w:rsidR="00094C44" w:rsidRPr="00BA35C1" w:rsidRDefault="00094C44" w:rsidP="000A04B8">
            <w:pPr>
              <w:jc w:val="center"/>
              <w:rPr>
                <w:rFonts w:ascii="Garamond" w:hAnsi="Garamond"/>
                <w:b/>
                <w:bCs/>
                <w:sz w:val="22"/>
                <w:szCs w:val="22"/>
              </w:rPr>
            </w:pPr>
            <w:r w:rsidRPr="00BA35C1">
              <w:rPr>
                <w:rFonts w:ascii="Garamond" w:hAnsi="Garamond"/>
                <w:b/>
                <w:bCs/>
                <w:sz w:val="22"/>
                <w:szCs w:val="22"/>
              </w:rPr>
              <w:lastRenderedPageBreak/>
              <w:t>№</w:t>
            </w:r>
          </w:p>
          <w:p w:rsidR="00094C44" w:rsidRPr="00BA35C1" w:rsidRDefault="00094C44" w:rsidP="000A04B8">
            <w:pPr>
              <w:jc w:val="center"/>
              <w:rPr>
                <w:rFonts w:ascii="Garamond" w:hAnsi="Garamond"/>
                <w:b/>
                <w:bCs/>
                <w:sz w:val="22"/>
                <w:szCs w:val="22"/>
              </w:rPr>
            </w:pPr>
            <w:r w:rsidRPr="00BA35C1">
              <w:rPr>
                <w:rFonts w:ascii="Garamond" w:hAnsi="Garamond"/>
                <w:b/>
                <w:bCs/>
                <w:sz w:val="22"/>
                <w:szCs w:val="22"/>
              </w:rPr>
              <w:t>пункта</w:t>
            </w:r>
          </w:p>
        </w:tc>
        <w:tc>
          <w:tcPr>
            <w:tcW w:w="6833" w:type="dxa"/>
            <w:vAlign w:val="center"/>
          </w:tcPr>
          <w:p w:rsidR="00094C44" w:rsidRPr="00BA35C1" w:rsidRDefault="00094C44" w:rsidP="000A04B8">
            <w:pPr>
              <w:jc w:val="center"/>
              <w:rPr>
                <w:rFonts w:ascii="Garamond" w:hAnsi="Garamond"/>
                <w:b/>
                <w:bCs/>
                <w:sz w:val="22"/>
                <w:szCs w:val="22"/>
              </w:rPr>
            </w:pPr>
            <w:r w:rsidRPr="00BA35C1">
              <w:rPr>
                <w:rFonts w:ascii="Garamond" w:hAnsi="Garamond"/>
                <w:b/>
                <w:bCs/>
                <w:sz w:val="22"/>
                <w:szCs w:val="22"/>
              </w:rPr>
              <w:t xml:space="preserve">Редакция, действующая на момент </w:t>
            </w:r>
          </w:p>
          <w:p w:rsidR="00094C44" w:rsidRPr="00BA35C1" w:rsidRDefault="00094C44" w:rsidP="000A04B8">
            <w:pPr>
              <w:jc w:val="center"/>
              <w:rPr>
                <w:rFonts w:ascii="Garamond" w:hAnsi="Garamond"/>
                <w:b/>
                <w:bCs/>
                <w:sz w:val="22"/>
                <w:szCs w:val="22"/>
              </w:rPr>
            </w:pPr>
            <w:r w:rsidRPr="00BA35C1">
              <w:rPr>
                <w:rFonts w:ascii="Garamond" w:hAnsi="Garamond"/>
                <w:b/>
                <w:bCs/>
                <w:sz w:val="22"/>
                <w:szCs w:val="22"/>
              </w:rPr>
              <w:t>вступления в силу изменений</w:t>
            </w:r>
          </w:p>
        </w:tc>
        <w:tc>
          <w:tcPr>
            <w:tcW w:w="7087" w:type="dxa"/>
            <w:vAlign w:val="center"/>
          </w:tcPr>
          <w:p w:rsidR="00094C44" w:rsidRPr="00BA35C1" w:rsidRDefault="00094C44" w:rsidP="000A04B8">
            <w:pPr>
              <w:jc w:val="center"/>
              <w:rPr>
                <w:rFonts w:ascii="Garamond" w:hAnsi="Garamond"/>
                <w:b/>
                <w:bCs/>
                <w:sz w:val="22"/>
                <w:szCs w:val="22"/>
              </w:rPr>
            </w:pPr>
            <w:r w:rsidRPr="00BA35C1">
              <w:rPr>
                <w:rFonts w:ascii="Garamond" w:hAnsi="Garamond"/>
                <w:b/>
                <w:bCs/>
                <w:sz w:val="22"/>
                <w:szCs w:val="22"/>
              </w:rPr>
              <w:t>Предлагаемая редакция</w:t>
            </w:r>
          </w:p>
          <w:p w:rsidR="00094C44" w:rsidRPr="00BA35C1" w:rsidRDefault="00094C44" w:rsidP="000A04B8">
            <w:pPr>
              <w:jc w:val="center"/>
              <w:rPr>
                <w:rFonts w:ascii="Garamond" w:hAnsi="Garamond"/>
                <w:sz w:val="22"/>
                <w:szCs w:val="22"/>
              </w:rPr>
            </w:pPr>
            <w:r w:rsidRPr="00BA35C1">
              <w:rPr>
                <w:rFonts w:ascii="Garamond" w:hAnsi="Garamond"/>
                <w:sz w:val="22"/>
                <w:szCs w:val="22"/>
              </w:rPr>
              <w:t>(изменения выделены цветом)</w:t>
            </w:r>
          </w:p>
        </w:tc>
      </w:tr>
      <w:tr w:rsidR="00094C44" w:rsidRPr="00BA35C1" w:rsidTr="00EE78A3">
        <w:trPr>
          <w:trHeight w:val="371"/>
        </w:trPr>
        <w:tc>
          <w:tcPr>
            <w:tcW w:w="993" w:type="dxa"/>
            <w:vAlign w:val="center"/>
          </w:tcPr>
          <w:p w:rsidR="00094C44" w:rsidRPr="00BA35C1" w:rsidRDefault="00094C44" w:rsidP="000A04B8">
            <w:pPr>
              <w:jc w:val="center"/>
              <w:rPr>
                <w:rFonts w:ascii="Garamond" w:hAnsi="Garamond"/>
                <w:b/>
                <w:bCs/>
                <w:sz w:val="22"/>
                <w:szCs w:val="22"/>
              </w:rPr>
            </w:pPr>
            <w:r>
              <w:rPr>
                <w:rFonts w:ascii="Garamond" w:hAnsi="Garamond"/>
                <w:b/>
                <w:bCs/>
                <w:sz w:val="22"/>
                <w:szCs w:val="22"/>
              </w:rPr>
              <w:t>2.3</w:t>
            </w:r>
          </w:p>
        </w:tc>
        <w:tc>
          <w:tcPr>
            <w:tcW w:w="6833" w:type="dxa"/>
          </w:tcPr>
          <w:p w:rsidR="00094C44" w:rsidRPr="00AF1D0A" w:rsidRDefault="00094C44" w:rsidP="000A04B8">
            <w:pPr>
              <w:spacing w:line="288" w:lineRule="auto"/>
              <w:jc w:val="both"/>
              <w:rPr>
                <w:rFonts w:ascii="Garamond" w:hAnsi="Garamond"/>
                <w:sz w:val="22"/>
                <w:szCs w:val="22"/>
              </w:rPr>
            </w:pPr>
            <w:r>
              <w:rPr>
                <w:rFonts w:ascii="Garamond" w:hAnsi="Garamond"/>
                <w:sz w:val="22"/>
                <w:szCs w:val="22"/>
              </w:rPr>
              <w:t xml:space="preserve">        </w:t>
            </w:r>
            <w:r w:rsidRPr="00AF1D0A">
              <w:rPr>
                <w:rFonts w:ascii="Garamond" w:hAnsi="Garamond"/>
                <w:sz w:val="22"/>
                <w:szCs w:val="22"/>
              </w:rPr>
              <w:t xml:space="preserve">Сумма аккредитива составляет _________ (_______) рублей ____ (_____) копеек с окончанием срока действия не ранее чем по истечении 15 (пятнадцати) календарных месяцев с </w:t>
            </w:r>
            <w:r w:rsidRPr="00AF1D0A">
              <w:rPr>
                <w:rFonts w:ascii="Garamond" w:hAnsi="Garamond"/>
                <w:bCs/>
                <w:color w:val="000000"/>
                <w:sz w:val="22"/>
                <w:szCs w:val="22"/>
              </w:rPr>
              <w:t xml:space="preserve">первого января года, следующего за годом начала поставки мощности, указанным в пункте 2.1 настоящего Соглашения. </w:t>
            </w:r>
            <w:r w:rsidRPr="00AF1D0A">
              <w:rPr>
                <w:rFonts w:ascii="Garamond" w:hAnsi="Garamond"/>
                <w:color w:val="000000"/>
                <w:sz w:val="22"/>
                <w:szCs w:val="22"/>
              </w:rPr>
              <w:t xml:space="preserve">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то АО «ЦФР» направляет исполняющему банку заявление об отказе в исполнении аккредитива </w:t>
            </w:r>
            <w:r w:rsidRPr="00AF1D0A">
              <w:rPr>
                <w:rFonts w:ascii="Garamond" w:hAnsi="Garamond"/>
                <w:sz w:val="22"/>
                <w:szCs w:val="22"/>
              </w:rPr>
              <w:t>(за исключением случая заключения настоящего Соглашения в отношении объекта генерации, проектом по строительству которого (далее – новый проект) планируется заменить или заменен проект, отобранный по итогам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первоначальный проект)</w:t>
            </w:r>
            <w:r w:rsidRPr="00AF1D0A">
              <w:rPr>
                <w:rFonts w:ascii="Garamond" w:hAnsi="Garamond"/>
                <w:color w:val="000000"/>
                <w:sz w:val="22"/>
                <w:szCs w:val="22"/>
              </w:rPr>
              <w:t>.</w:t>
            </w:r>
          </w:p>
          <w:p w:rsidR="00094C44" w:rsidRPr="00AF1D0A" w:rsidRDefault="00094C44" w:rsidP="000A04B8">
            <w:pPr>
              <w:spacing w:line="288" w:lineRule="auto"/>
              <w:jc w:val="both"/>
              <w:rPr>
                <w:rFonts w:ascii="Garamond" w:hAnsi="Garamond"/>
                <w:sz w:val="22"/>
                <w:szCs w:val="22"/>
              </w:rPr>
            </w:pPr>
            <w:r>
              <w:rPr>
                <w:rFonts w:ascii="Garamond" w:hAnsi="Garamond"/>
                <w:sz w:val="22"/>
                <w:szCs w:val="22"/>
              </w:rPr>
              <w:t xml:space="preserve">         </w:t>
            </w:r>
            <w:r w:rsidRPr="00AF1D0A">
              <w:rPr>
                <w:rFonts w:ascii="Garamond" w:hAnsi="Garamond"/>
                <w:sz w:val="22"/>
                <w:szCs w:val="22"/>
              </w:rPr>
              <w:t xml:space="preserve">В случае если сумма открытого аккредитива не равна сумме аккредитива, указанной в настоящем пункте, но при этом составляет не менее 5 % от произведения планового объема установленной мощности, указанного в заявке, поданной Продавцом для участия в конкурсном отборе инвестиционных проектов по строительству генерирующих объектов, функционирующих на основе использования возобновляемых источников энергии (далее – ОПВ), в отношении объекта генерации, предусмотренного в пункте 2.1 настоящего Соглашения (объекта генерации, строительство которого предусматривалось первоначальным проектом, – в случае заключения настоящего Соглашения в отношении объекта генерации, предусмотренного новым проектом), и предельной величины капитальных затрат на возведение 1 кВт установленной мощности генерирующего объекта, определенной в соответствии с Договором о присоединении и регламентами оптового рынка в </w:t>
            </w:r>
            <w:r w:rsidRPr="00AF1D0A">
              <w:rPr>
                <w:rFonts w:ascii="Garamond" w:hAnsi="Garamond"/>
                <w:sz w:val="22"/>
                <w:szCs w:val="22"/>
              </w:rPr>
              <w:lastRenderedPageBreak/>
              <w:t>отношении генерирующих объектов соответствующего вида и календарного года, соответствующего плановому году начала поставки мощности, указанному в такой заявке, аккредитив признается соответствующим установленному Договором о присоединении и регламентами оптового рынка требованию к сумме аккредитива и расчеты по уплате Продавцом штрафов по ДПМ ВИЭ осуществляются в соответствии с настоящим Соглашением.</w:t>
            </w:r>
          </w:p>
          <w:p w:rsidR="00094C44" w:rsidRPr="00AF1D0A" w:rsidRDefault="00094C44" w:rsidP="000A04B8">
            <w:pPr>
              <w:spacing w:line="288" w:lineRule="auto"/>
              <w:jc w:val="both"/>
              <w:rPr>
                <w:rFonts w:ascii="Garamond" w:hAnsi="Garamond"/>
                <w:sz w:val="22"/>
                <w:szCs w:val="22"/>
              </w:rPr>
            </w:pPr>
            <w:r>
              <w:rPr>
                <w:rFonts w:ascii="Garamond" w:hAnsi="Garamond"/>
                <w:sz w:val="22"/>
                <w:szCs w:val="22"/>
              </w:rPr>
              <w:t xml:space="preserve">          </w:t>
            </w:r>
            <w:r w:rsidRPr="00AF1D0A">
              <w:rPr>
                <w:rFonts w:ascii="Garamond" w:hAnsi="Garamond"/>
                <w:sz w:val="22"/>
                <w:szCs w:val="22"/>
              </w:rPr>
              <w:t>В случае если Продавец имеет намерение в соответствии с ДПМ ВИЭ изменить дату начала поставки мощности объекта генерации, указанного в пункте 2.1 настоящего Соглашения, на более позднюю дату, то Продавец обязан внести в открытый аккредитив изменения, предусматривающие окончание срока действия аккредитива не ранее чем по истечении 15 (пятнадцати) календарных месяцев с первого января года, следующего за годом начала поставки мощности, в котором наступает измененная дата начала поставки мощности указанного объекта генерации. В случае если на планируемую дату внесения указанных изменений в ДПМ ВИЭ была произведена и (или) должна быть произведена оплата по аккредитиву, неиспользованная сумма (неиспользованная часть) аккредитива должна быть увеличена на соответствующую сумму, оплаченную и (или) подлежащую оплате по аккредитиву по состоянию на указанную планируемую дату внесения изменений в ДПМ ВИЭ.</w:t>
            </w:r>
          </w:p>
          <w:p w:rsidR="00094C44" w:rsidRPr="00AF1D0A" w:rsidRDefault="00094C44" w:rsidP="000A04B8">
            <w:pPr>
              <w:spacing w:line="288" w:lineRule="auto"/>
              <w:jc w:val="both"/>
              <w:rPr>
                <w:rFonts w:ascii="Garamond" w:hAnsi="Garamond"/>
                <w:sz w:val="22"/>
                <w:szCs w:val="22"/>
              </w:rPr>
            </w:pPr>
            <w:r>
              <w:rPr>
                <w:rFonts w:ascii="Garamond" w:hAnsi="Garamond"/>
                <w:sz w:val="22"/>
                <w:szCs w:val="22"/>
              </w:rPr>
              <w:t xml:space="preserve">         </w:t>
            </w:r>
            <w:r w:rsidRPr="00AF1D0A">
              <w:rPr>
                <w:rFonts w:ascii="Garamond" w:hAnsi="Garamond"/>
                <w:sz w:val="22"/>
                <w:szCs w:val="22"/>
              </w:rPr>
              <w:t xml:space="preserve">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до истечения 27 (двадцати семи) месяцев с даты начала поставки мощности по указанным договорам, то Продавец обязан внести в открытый аккредитив изменения, предусматривающие окончание срока действия аккредитива не ранее чем по истечении 27 </w:t>
            </w:r>
            <w:r w:rsidRPr="00AF1D0A">
              <w:rPr>
                <w:rFonts w:ascii="Garamond" w:hAnsi="Garamond"/>
                <w:sz w:val="22"/>
                <w:szCs w:val="22"/>
              </w:rPr>
              <w:lastRenderedPageBreak/>
              <w:t xml:space="preserve">(двадцати семи) календарных месяцев с даты начала поставки мощности </w:t>
            </w:r>
            <w:r w:rsidRPr="006D062F">
              <w:rPr>
                <w:rFonts w:ascii="Garamond" w:hAnsi="Garamond"/>
                <w:sz w:val="22"/>
                <w:szCs w:val="22"/>
                <w:highlight w:val="yellow"/>
              </w:rPr>
              <w:t>и увеличение суммы аккредитива</w:t>
            </w:r>
            <w:r w:rsidRPr="00AF1D0A">
              <w:rPr>
                <w:rFonts w:ascii="Garamond" w:hAnsi="Garamond"/>
                <w:sz w:val="22"/>
                <w:szCs w:val="22"/>
              </w:rPr>
              <w:t>.</w:t>
            </w:r>
          </w:p>
        </w:tc>
        <w:tc>
          <w:tcPr>
            <w:tcW w:w="7087" w:type="dxa"/>
          </w:tcPr>
          <w:p w:rsidR="00094C44" w:rsidRPr="00AF1D0A" w:rsidRDefault="00094C44" w:rsidP="000A04B8">
            <w:pPr>
              <w:spacing w:line="288" w:lineRule="auto"/>
              <w:jc w:val="both"/>
              <w:rPr>
                <w:rFonts w:ascii="Garamond" w:hAnsi="Garamond"/>
                <w:sz w:val="22"/>
                <w:szCs w:val="22"/>
              </w:rPr>
            </w:pPr>
            <w:r>
              <w:rPr>
                <w:rFonts w:ascii="Garamond" w:hAnsi="Garamond"/>
                <w:sz w:val="22"/>
                <w:szCs w:val="22"/>
              </w:rPr>
              <w:lastRenderedPageBreak/>
              <w:t xml:space="preserve">        </w:t>
            </w:r>
            <w:r w:rsidRPr="00AF1D0A">
              <w:rPr>
                <w:rFonts w:ascii="Garamond" w:hAnsi="Garamond"/>
                <w:sz w:val="22"/>
                <w:szCs w:val="22"/>
              </w:rPr>
              <w:t xml:space="preserve">Сумма аккредитива составляет _________ (_______) рублей ____ (_____) копеек с окончанием срока действия не ранее чем по истечении 15 (пятнадцати) календарных месяцев с </w:t>
            </w:r>
            <w:r w:rsidRPr="00AF1D0A">
              <w:rPr>
                <w:rFonts w:ascii="Garamond" w:hAnsi="Garamond"/>
                <w:bCs/>
                <w:color w:val="000000"/>
                <w:sz w:val="22"/>
                <w:szCs w:val="22"/>
              </w:rPr>
              <w:t xml:space="preserve">первого января года, следующего за годом начала поставки мощности, указанным в пункте 2.1 настоящего Соглашения. </w:t>
            </w:r>
            <w:r w:rsidRPr="00AF1D0A">
              <w:rPr>
                <w:rFonts w:ascii="Garamond" w:hAnsi="Garamond"/>
                <w:color w:val="000000"/>
                <w:sz w:val="22"/>
                <w:szCs w:val="22"/>
              </w:rPr>
              <w:t xml:space="preserve">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то АО «ЦФР» направляет исполняющему банку заявление об отказе в исполнении аккредитива </w:t>
            </w:r>
            <w:r w:rsidRPr="00AF1D0A">
              <w:rPr>
                <w:rFonts w:ascii="Garamond" w:hAnsi="Garamond"/>
                <w:sz w:val="22"/>
                <w:szCs w:val="22"/>
              </w:rPr>
              <w:t>(за исключением случая заключения настоящего Соглашения в отношении объекта генерации, проектом по строительству которого (далее – новый проект) планируется заменить или заменен проект, отобранный по итогам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первоначальный проект)</w:t>
            </w:r>
            <w:r w:rsidRPr="00AF1D0A">
              <w:rPr>
                <w:rFonts w:ascii="Garamond" w:hAnsi="Garamond"/>
                <w:color w:val="000000"/>
                <w:sz w:val="22"/>
                <w:szCs w:val="22"/>
              </w:rPr>
              <w:t>.</w:t>
            </w:r>
          </w:p>
          <w:p w:rsidR="00094C44" w:rsidRPr="00AF1D0A" w:rsidRDefault="00094C44" w:rsidP="000A04B8">
            <w:pPr>
              <w:spacing w:line="288" w:lineRule="auto"/>
              <w:jc w:val="both"/>
              <w:rPr>
                <w:rFonts w:ascii="Garamond" w:hAnsi="Garamond"/>
                <w:sz w:val="22"/>
                <w:szCs w:val="22"/>
              </w:rPr>
            </w:pPr>
            <w:r>
              <w:rPr>
                <w:rFonts w:ascii="Garamond" w:hAnsi="Garamond"/>
                <w:sz w:val="22"/>
                <w:szCs w:val="22"/>
              </w:rPr>
              <w:t xml:space="preserve">         </w:t>
            </w:r>
            <w:r w:rsidRPr="00AF1D0A">
              <w:rPr>
                <w:rFonts w:ascii="Garamond" w:hAnsi="Garamond"/>
                <w:sz w:val="22"/>
                <w:szCs w:val="22"/>
              </w:rPr>
              <w:t xml:space="preserve">В случае если сумма открытого аккредитива не равна сумме аккредитива, указанной в настоящем пункте, но при этом составляет не менее 5 % от произведения планового объема установленной мощности, указанного в заявке, поданной Продавцом для участия в конкурсном отборе инвестиционных проектов по строительству генерирующих объектов, функционирующих на основе использования возобновляемых источников энергии (далее – ОПВ), в отношении объекта генерации, предусмотренного в пункте 2.1 настоящего Соглашения (объекта генерации, строительство которого предусматривалось первоначальным проектом, – в случае заключения настоящего Соглашения в отношении объекта генерации, предусмотренного новым проектом), и предельной величины капитальных затрат на возведение 1 кВт установленной мощности генерирующего объекта, определенной в соответствии с Договором о присоединении и регламентами оптового рынка в отношении генерирующих объектов </w:t>
            </w:r>
            <w:r w:rsidRPr="00AF1D0A">
              <w:rPr>
                <w:rFonts w:ascii="Garamond" w:hAnsi="Garamond"/>
                <w:sz w:val="22"/>
                <w:szCs w:val="22"/>
              </w:rPr>
              <w:lastRenderedPageBreak/>
              <w:t>соответствующего вида и календарного года, соответствующего плановому году начала поставки мощности, указанному в такой заявке, аккредитив признается соответствующим установленному Договором о присоединении и регламентами оптового рынка требованию к сумме аккредитива и расчеты по уплате Продавцом штрафов по ДПМ ВИЭ осуществляются в соответствии с настоящим Соглашением.</w:t>
            </w:r>
          </w:p>
          <w:p w:rsidR="00094C44" w:rsidRPr="00AF1D0A" w:rsidRDefault="00094C44" w:rsidP="000A04B8">
            <w:pPr>
              <w:spacing w:line="288" w:lineRule="auto"/>
              <w:jc w:val="both"/>
              <w:rPr>
                <w:rFonts w:ascii="Garamond" w:hAnsi="Garamond"/>
                <w:sz w:val="22"/>
                <w:szCs w:val="22"/>
              </w:rPr>
            </w:pPr>
            <w:r>
              <w:rPr>
                <w:rFonts w:ascii="Garamond" w:hAnsi="Garamond"/>
                <w:sz w:val="22"/>
                <w:szCs w:val="22"/>
              </w:rPr>
              <w:t xml:space="preserve">          </w:t>
            </w:r>
            <w:r w:rsidRPr="00AF1D0A">
              <w:rPr>
                <w:rFonts w:ascii="Garamond" w:hAnsi="Garamond"/>
                <w:sz w:val="22"/>
                <w:szCs w:val="22"/>
              </w:rPr>
              <w:t>В случае если Продавец имеет намерение в соответствии с ДПМ ВИЭ изменить дату начала поставки мощности объекта генерации, указанного в пункте 2.1 настоящего Соглашения, на более позднюю дату, то Продавец обязан внести в открытый аккредитив изменения, предусматривающие окончание срока действия аккредитива не ранее чем по истечении 15 (пятнадцати) календарных месяцев с первого января года, следующего за годом начала поставки мощности, в котором наступает измененная дата начала поставки мощности указанного объекта генерации. В случае если на планируемую дату внесения указанных изменений в ДПМ ВИЭ была произведена и (или) должна быть произведена оплата по аккредитиву, неиспользованная сумма (неиспользованная часть) аккредитива должна быть увеличена на соответствующую сумму, оплаченную и (или) подлежащую оплате по аккредитиву по состоянию на указанную планируемую дату внесения изменений в ДПМ ВИЭ.</w:t>
            </w:r>
          </w:p>
          <w:p w:rsidR="00094C44" w:rsidRPr="00AF1D0A" w:rsidRDefault="00094C44" w:rsidP="000A04B8">
            <w:pPr>
              <w:spacing w:line="288" w:lineRule="auto"/>
              <w:jc w:val="both"/>
              <w:rPr>
                <w:rFonts w:ascii="Garamond" w:hAnsi="Garamond"/>
                <w:sz w:val="22"/>
                <w:szCs w:val="22"/>
              </w:rPr>
            </w:pPr>
            <w:r>
              <w:rPr>
                <w:rFonts w:ascii="Garamond" w:hAnsi="Garamond"/>
                <w:sz w:val="22"/>
                <w:szCs w:val="22"/>
              </w:rPr>
              <w:t xml:space="preserve">         </w:t>
            </w:r>
            <w:r w:rsidRPr="00AF1D0A">
              <w:rPr>
                <w:rFonts w:ascii="Garamond" w:hAnsi="Garamond"/>
                <w:sz w:val="22"/>
                <w:szCs w:val="22"/>
              </w:rPr>
              <w:t>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до истечения 27 (двадцати семи) месяцев с даты начала поставки мощности по указанным договорам, то Продавец обязан</w:t>
            </w:r>
            <w:r>
              <w:rPr>
                <w:rFonts w:ascii="Garamond" w:hAnsi="Garamond"/>
                <w:sz w:val="22"/>
                <w:szCs w:val="22"/>
              </w:rPr>
              <w:t xml:space="preserve"> </w:t>
            </w:r>
            <w:r w:rsidRPr="00AF1D0A">
              <w:rPr>
                <w:rFonts w:ascii="Garamond" w:hAnsi="Garamond"/>
                <w:sz w:val="22"/>
                <w:szCs w:val="22"/>
                <w:highlight w:val="yellow"/>
              </w:rPr>
              <w:t xml:space="preserve">предоставить </w:t>
            </w:r>
            <w:r w:rsidRPr="006D062F">
              <w:rPr>
                <w:rFonts w:ascii="Garamond" w:hAnsi="Garamond"/>
                <w:sz w:val="22"/>
                <w:szCs w:val="22"/>
                <w:highlight w:val="yellow"/>
              </w:rPr>
              <w:t>аккредитив</w:t>
            </w:r>
            <w:r>
              <w:rPr>
                <w:rFonts w:ascii="Garamond" w:hAnsi="Garamond"/>
                <w:sz w:val="22"/>
                <w:szCs w:val="22"/>
                <w:highlight w:val="yellow"/>
              </w:rPr>
              <w:t>, соответствующий требованиям Договора о присоединении,</w:t>
            </w:r>
            <w:r w:rsidRPr="006D062F">
              <w:rPr>
                <w:rFonts w:ascii="Garamond" w:hAnsi="Garamond"/>
                <w:sz w:val="22"/>
                <w:szCs w:val="22"/>
                <w:highlight w:val="yellow"/>
              </w:rPr>
              <w:t xml:space="preserve"> либо</w:t>
            </w:r>
            <w:r>
              <w:rPr>
                <w:rFonts w:ascii="Garamond" w:hAnsi="Garamond"/>
                <w:sz w:val="22"/>
                <w:szCs w:val="22"/>
              </w:rPr>
              <w:t xml:space="preserve"> </w:t>
            </w:r>
            <w:r w:rsidRPr="00AF1D0A">
              <w:rPr>
                <w:rFonts w:ascii="Garamond" w:hAnsi="Garamond"/>
                <w:sz w:val="22"/>
                <w:szCs w:val="22"/>
              </w:rPr>
              <w:t xml:space="preserve">внести в открытый аккредитив изменения, </w:t>
            </w:r>
            <w:r w:rsidRPr="006D062F">
              <w:rPr>
                <w:rFonts w:ascii="Garamond" w:hAnsi="Garamond"/>
                <w:sz w:val="22"/>
                <w:szCs w:val="22"/>
                <w:highlight w:val="yellow"/>
              </w:rPr>
              <w:t>соответствующие требованиям Договора о присоединении, в том числе</w:t>
            </w:r>
            <w:r>
              <w:rPr>
                <w:rFonts w:ascii="Garamond" w:hAnsi="Garamond"/>
                <w:sz w:val="22"/>
                <w:szCs w:val="22"/>
              </w:rPr>
              <w:t xml:space="preserve"> </w:t>
            </w:r>
            <w:r w:rsidRPr="00AF1D0A">
              <w:rPr>
                <w:rFonts w:ascii="Garamond" w:hAnsi="Garamond"/>
                <w:sz w:val="22"/>
                <w:szCs w:val="22"/>
              </w:rPr>
              <w:t xml:space="preserve">предусматривающие окончание срока действия аккредитива не ранее чем </w:t>
            </w:r>
            <w:r w:rsidRPr="00AF1D0A">
              <w:rPr>
                <w:rFonts w:ascii="Garamond" w:hAnsi="Garamond"/>
                <w:sz w:val="22"/>
                <w:szCs w:val="22"/>
              </w:rPr>
              <w:lastRenderedPageBreak/>
              <w:t>по истечении 27 (двадцати семи) календарных месяцев с даты начала поставки мощности</w:t>
            </w:r>
            <w:r w:rsidRPr="006D062F">
              <w:rPr>
                <w:rFonts w:ascii="Garamond" w:hAnsi="Garamond"/>
                <w:sz w:val="22"/>
                <w:szCs w:val="22"/>
              </w:rPr>
              <w:t>.</w:t>
            </w:r>
          </w:p>
        </w:tc>
      </w:tr>
    </w:tbl>
    <w:p w:rsidR="005E12F3" w:rsidRPr="008C7ADC" w:rsidRDefault="005E12F3" w:rsidP="005E12F3">
      <w:pPr>
        <w:rPr>
          <w:rFonts w:ascii="Garamond" w:hAnsi="Garamond"/>
          <w:b/>
          <w:color w:val="000000"/>
          <w:sz w:val="26"/>
          <w:szCs w:val="26"/>
        </w:rPr>
      </w:pPr>
      <w:r w:rsidRPr="008C7ADC">
        <w:rPr>
          <w:rFonts w:ascii="Garamond" w:hAnsi="Garamond"/>
          <w:b/>
          <w:bCs/>
          <w:sz w:val="26"/>
          <w:szCs w:val="26"/>
        </w:rPr>
        <w:lastRenderedPageBreak/>
        <w:t xml:space="preserve">Предложения по изменениям и дополнениям в СТАНДАРТНУЮ ФОРМУ </w:t>
      </w:r>
      <w:r w:rsidRPr="008C7ADC">
        <w:rPr>
          <w:rFonts w:ascii="Garamond" w:hAnsi="Garamond"/>
          <w:b/>
          <w:color w:val="000000"/>
          <w:sz w:val="26"/>
          <w:szCs w:val="26"/>
        </w:rPr>
        <w:t>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6.6 к Договору о присоединении к торговой системе оптового рынка)</w:t>
      </w:r>
    </w:p>
    <w:p w:rsidR="005E12F3" w:rsidRPr="00E823C4" w:rsidRDefault="005E12F3" w:rsidP="005E12F3">
      <w:pPr>
        <w:rPr>
          <w:b/>
          <w:color w:val="000000"/>
          <w:sz w:val="26"/>
          <w:szCs w:val="26"/>
        </w:rPr>
      </w:pPr>
    </w:p>
    <w:tbl>
      <w:tblPr>
        <w:tblW w:w="150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6520"/>
        <w:gridCol w:w="7655"/>
      </w:tblGrid>
      <w:tr w:rsidR="005E12F3" w:rsidRPr="00ED3F1B" w:rsidTr="00EE78A3">
        <w:trPr>
          <w:trHeight w:val="435"/>
        </w:trPr>
        <w:tc>
          <w:tcPr>
            <w:tcW w:w="880" w:type="dxa"/>
            <w:vAlign w:val="center"/>
          </w:tcPr>
          <w:p w:rsidR="005E12F3" w:rsidRPr="008C7ADC" w:rsidRDefault="005E12F3" w:rsidP="006F56F9">
            <w:pPr>
              <w:ind w:right="-108"/>
              <w:jc w:val="center"/>
              <w:rPr>
                <w:rFonts w:ascii="Garamond" w:hAnsi="Garamond"/>
                <w:b/>
                <w:bCs/>
                <w:sz w:val="22"/>
                <w:szCs w:val="22"/>
              </w:rPr>
            </w:pPr>
            <w:r w:rsidRPr="008C7ADC">
              <w:rPr>
                <w:rFonts w:ascii="Garamond" w:hAnsi="Garamond"/>
                <w:b/>
                <w:bCs/>
                <w:sz w:val="22"/>
                <w:szCs w:val="22"/>
              </w:rPr>
              <w:t>№ пункта</w:t>
            </w:r>
          </w:p>
        </w:tc>
        <w:tc>
          <w:tcPr>
            <w:tcW w:w="6520" w:type="dxa"/>
            <w:vAlign w:val="center"/>
          </w:tcPr>
          <w:p w:rsidR="005E12F3" w:rsidRPr="008C7ADC" w:rsidRDefault="005E12F3" w:rsidP="006F56F9">
            <w:pPr>
              <w:jc w:val="center"/>
              <w:rPr>
                <w:rFonts w:ascii="Garamond" w:hAnsi="Garamond"/>
                <w:b/>
                <w:sz w:val="22"/>
                <w:szCs w:val="22"/>
              </w:rPr>
            </w:pPr>
            <w:r w:rsidRPr="008C7ADC">
              <w:rPr>
                <w:rFonts w:ascii="Garamond" w:hAnsi="Garamond"/>
                <w:b/>
                <w:sz w:val="22"/>
                <w:szCs w:val="22"/>
              </w:rPr>
              <w:t>Редакция, действующая на момент</w:t>
            </w:r>
          </w:p>
          <w:p w:rsidR="005E12F3" w:rsidRPr="008C7ADC" w:rsidRDefault="005E12F3" w:rsidP="006F56F9">
            <w:pPr>
              <w:jc w:val="center"/>
              <w:rPr>
                <w:rFonts w:ascii="Garamond" w:hAnsi="Garamond"/>
                <w:sz w:val="22"/>
                <w:szCs w:val="22"/>
              </w:rPr>
            </w:pPr>
            <w:r w:rsidRPr="008C7ADC">
              <w:rPr>
                <w:rFonts w:ascii="Garamond" w:hAnsi="Garamond"/>
                <w:b/>
                <w:sz w:val="22"/>
                <w:szCs w:val="22"/>
              </w:rPr>
              <w:t>вступления в силу изменений</w:t>
            </w:r>
          </w:p>
        </w:tc>
        <w:tc>
          <w:tcPr>
            <w:tcW w:w="7655" w:type="dxa"/>
            <w:vAlign w:val="center"/>
          </w:tcPr>
          <w:p w:rsidR="005E12F3" w:rsidRPr="008C7ADC" w:rsidRDefault="005E12F3" w:rsidP="006F56F9">
            <w:pPr>
              <w:jc w:val="center"/>
              <w:rPr>
                <w:rFonts w:ascii="Garamond" w:hAnsi="Garamond"/>
                <w:b/>
                <w:bCs/>
                <w:sz w:val="22"/>
                <w:szCs w:val="22"/>
              </w:rPr>
            </w:pPr>
            <w:r w:rsidRPr="008C7ADC">
              <w:rPr>
                <w:rFonts w:ascii="Garamond" w:hAnsi="Garamond"/>
                <w:b/>
                <w:bCs/>
                <w:sz w:val="22"/>
                <w:szCs w:val="22"/>
              </w:rPr>
              <w:t>Предлагаемые изменения</w:t>
            </w:r>
          </w:p>
          <w:p w:rsidR="005E12F3" w:rsidRPr="008C7ADC" w:rsidRDefault="005E12F3" w:rsidP="006F56F9">
            <w:pPr>
              <w:jc w:val="center"/>
              <w:rPr>
                <w:rFonts w:ascii="Garamond" w:hAnsi="Garamond"/>
                <w:sz w:val="22"/>
                <w:szCs w:val="22"/>
              </w:rPr>
            </w:pPr>
            <w:r w:rsidRPr="008C7ADC">
              <w:rPr>
                <w:rFonts w:ascii="Garamond" w:hAnsi="Garamond"/>
                <w:sz w:val="22"/>
                <w:szCs w:val="22"/>
              </w:rPr>
              <w:t>(изменения выделены цветом)</w:t>
            </w:r>
          </w:p>
        </w:tc>
      </w:tr>
      <w:tr w:rsidR="005E12F3" w:rsidRPr="00ED3F1B" w:rsidTr="00EE78A3">
        <w:trPr>
          <w:trHeight w:val="435"/>
        </w:trPr>
        <w:tc>
          <w:tcPr>
            <w:tcW w:w="880" w:type="dxa"/>
            <w:vAlign w:val="center"/>
          </w:tcPr>
          <w:p w:rsidR="005E12F3" w:rsidRPr="00636F8F" w:rsidRDefault="005E12F3" w:rsidP="00EE78A3">
            <w:pPr>
              <w:spacing w:before="120" w:after="120"/>
              <w:jc w:val="center"/>
              <w:rPr>
                <w:rFonts w:ascii="Garamond" w:hAnsi="Garamond" w:cs="Garamond"/>
                <w:b/>
                <w:bCs/>
                <w:sz w:val="22"/>
                <w:szCs w:val="22"/>
                <w:lang w:val="en-US"/>
              </w:rPr>
            </w:pPr>
            <w:r>
              <w:rPr>
                <w:rFonts w:ascii="Garamond" w:hAnsi="Garamond" w:cs="Garamond"/>
                <w:b/>
                <w:bCs/>
                <w:sz w:val="22"/>
                <w:szCs w:val="22"/>
                <w:lang w:val="en-US"/>
              </w:rPr>
              <w:t>3.5</w:t>
            </w:r>
          </w:p>
        </w:tc>
        <w:tc>
          <w:tcPr>
            <w:tcW w:w="6520" w:type="dxa"/>
          </w:tcPr>
          <w:p w:rsidR="005E12F3" w:rsidRPr="00636F8F" w:rsidRDefault="005E12F3" w:rsidP="006F56F9">
            <w:pPr>
              <w:suppressAutoHyphens/>
              <w:spacing w:before="120" w:after="120" w:line="288" w:lineRule="auto"/>
              <w:jc w:val="both"/>
              <w:rPr>
                <w:rFonts w:ascii="Garamond" w:hAnsi="Garamond" w:cs="Garamond"/>
                <w:sz w:val="22"/>
                <w:szCs w:val="22"/>
                <w:lang w:eastAsia="ar-SA"/>
              </w:rPr>
            </w:pPr>
            <w:r w:rsidRPr="00636F8F">
              <w:rPr>
                <w:rFonts w:ascii="Garamond" w:hAnsi="Garamond" w:cs="Garamond"/>
                <w:sz w:val="22"/>
                <w:szCs w:val="22"/>
                <w:lang w:eastAsia="ar-SA"/>
              </w:rPr>
              <w:t>Настоящее Соглашение прекращается в отношении Покупателя в случае</w:t>
            </w:r>
            <w:r w:rsidRPr="00636F8F">
              <w:rPr>
                <w:rFonts w:ascii="Garamond" w:hAnsi="Garamond" w:cs="Garamond"/>
                <w:bCs/>
                <w:color w:val="000000"/>
                <w:sz w:val="22"/>
                <w:szCs w:val="22"/>
                <w:lang w:eastAsia="ar-SA"/>
              </w:rPr>
              <w:t xml:space="preserve"> прекращения (расторжения) ДПМ ВИЭ, заключенного в отношении объекта генерации, указанного в пункте 2.1 настоящего Соглашения, между данным</w:t>
            </w:r>
            <w:r w:rsidRPr="00636F8F">
              <w:rPr>
                <w:rFonts w:ascii="Garamond" w:hAnsi="Garamond" w:cs="Garamond"/>
                <w:sz w:val="22"/>
                <w:szCs w:val="22"/>
                <w:lang w:eastAsia="ar-SA"/>
              </w:rPr>
              <w:t xml:space="preserve"> Покупателем и Продавцом – с даты прекращения (расторжения) ДПМ ВИЭ с данным Покупателем.</w:t>
            </w:r>
          </w:p>
          <w:p w:rsidR="005E12F3" w:rsidRPr="008C7ADC" w:rsidRDefault="005E12F3" w:rsidP="006F56F9">
            <w:pPr>
              <w:spacing w:before="120" w:after="120" w:line="288" w:lineRule="auto"/>
              <w:ind w:right="-27"/>
              <w:jc w:val="both"/>
              <w:rPr>
                <w:rFonts w:ascii="Garamond" w:hAnsi="Garamond"/>
                <w:sz w:val="22"/>
                <w:szCs w:val="22"/>
              </w:rPr>
            </w:pPr>
          </w:p>
        </w:tc>
        <w:tc>
          <w:tcPr>
            <w:tcW w:w="7655" w:type="dxa"/>
          </w:tcPr>
          <w:p w:rsidR="005E12F3" w:rsidRPr="00636F8F" w:rsidRDefault="005E12F3" w:rsidP="006F56F9">
            <w:pPr>
              <w:suppressAutoHyphens/>
              <w:spacing w:before="120" w:after="120" w:line="288" w:lineRule="auto"/>
              <w:jc w:val="both"/>
              <w:rPr>
                <w:rFonts w:ascii="Garamond" w:hAnsi="Garamond" w:cs="Garamond"/>
                <w:sz w:val="22"/>
                <w:szCs w:val="22"/>
                <w:lang w:eastAsia="ar-SA"/>
              </w:rPr>
            </w:pPr>
            <w:r w:rsidRPr="00636F8F">
              <w:rPr>
                <w:rFonts w:ascii="Garamond" w:hAnsi="Garamond" w:cs="Garamond"/>
                <w:sz w:val="22"/>
                <w:szCs w:val="22"/>
                <w:lang w:eastAsia="ar-SA"/>
              </w:rPr>
              <w:t>Настоящее Соглашение прекращается в отношении Покупателя в случае</w:t>
            </w:r>
            <w:r w:rsidRPr="00636F8F">
              <w:rPr>
                <w:rFonts w:ascii="Garamond" w:hAnsi="Garamond" w:cs="Garamond"/>
                <w:bCs/>
                <w:color w:val="000000"/>
                <w:sz w:val="22"/>
                <w:szCs w:val="22"/>
                <w:lang w:eastAsia="ar-SA"/>
              </w:rPr>
              <w:t xml:space="preserve"> прекращения (расторжения) ДПМ ВИЭ, заключенного в отношении объекта генерации, указанного в пункте 2.1 настоящего Соглашения, между данным</w:t>
            </w:r>
            <w:r w:rsidRPr="00636F8F">
              <w:rPr>
                <w:rFonts w:ascii="Garamond" w:hAnsi="Garamond" w:cs="Garamond"/>
                <w:sz w:val="22"/>
                <w:szCs w:val="22"/>
                <w:lang w:eastAsia="ar-SA"/>
              </w:rPr>
              <w:t xml:space="preserve"> Покупателем и Продавцом – с даты прекращения (расторжения) ДПМ ВИЭ с данным Покупателем.</w:t>
            </w:r>
          </w:p>
          <w:p w:rsidR="005E12F3" w:rsidRPr="00D071E7" w:rsidRDefault="005E12F3" w:rsidP="006F56F9">
            <w:pPr>
              <w:spacing w:before="120" w:after="120" w:line="288" w:lineRule="auto"/>
              <w:ind w:right="-27"/>
              <w:jc w:val="both"/>
              <w:rPr>
                <w:rFonts w:ascii="Garamond" w:hAnsi="Garamond"/>
                <w:sz w:val="22"/>
                <w:szCs w:val="22"/>
              </w:rPr>
            </w:pPr>
            <w:r w:rsidRPr="00EE78A3">
              <w:rPr>
                <w:rFonts w:ascii="Garamond" w:hAnsi="Garamond"/>
                <w:sz w:val="22"/>
                <w:szCs w:val="22"/>
                <w:highlight w:val="yellow"/>
              </w:rPr>
              <w:t>Настоящее Соглашение прекращается в отношении Покупателя в случае</w:t>
            </w:r>
            <w:r w:rsidR="009B1A2D">
              <w:rPr>
                <w:rFonts w:ascii="Garamond" w:hAnsi="Garamond"/>
                <w:sz w:val="22"/>
                <w:szCs w:val="22"/>
                <w:highlight w:val="yellow"/>
              </w:rPr>
              <w:t>,</w:t>
            </w:r>
            <w:r w:rsidRPr="00EE78A3">
              <w:rPr>
                <w:rFonts w:ascii="Garamond" w:hAnsi="Garamond"/>
                <w:sz w:val="22"/>
                <w:szCs w:val="22"/>
                <w:highlight w:val="yellow"/>
              </w:rPr>
              <w:t xml:space="preserve"> если у Покупателя в соответствии с Договором о присоединении после проведения ОПВ отсутствует обязанность по заключению ДПМ ВИЭ в отношении объекта генерации, указанного в пункте 2.1 настоящего Соглашения.</w:t>
            </w:r>
          </w:p>
        </w:tc>
      </w:tr>
    </w:tbl>
    <w:p w:rsidR="005E12F3" w:rsidRDefault="005E12F3" w:rsidP="005E12F3">
      <w:pPr>
        <w:pStyle w:val="subclauseindent"/>
        <w:spacing w:before="0" w:after="0"/>
        <w:ind w:left="0"/>
        <w:jc w:val="left"/>
        <w:rPr>
          <w:rFonts w:ascii="Garamond" w:hAnsi="Garamond"/>
          <w:b/>
          <w:sz w:val="26"/>
          <w:szCs w:val="26"/>
          <w:lang w:val="ru-RU"/>
        </w:rPr>
      </w:pPr>
    </w:p>
    <w:p w:rsidR="004525A4" w:rsidRDefault="004525A4" w:rsidP="005E12F3">
      <w:pPr>
        <w:rPr>
          <w:rFonts w:ascii="Garamond" w:hAnsi="Garamond"/>
          <w:b/>
          <w:bCs/>
          <w:sz w:val="26"/>
          <w:szCs w:val="26"/>
        </w:rPr>
        <w:sectPr w:rsidR="004525A4" w:rsidSect="00F5363E">
          <w:pgSz w:w="16838" w:h="11906" w:orient="landscape"/>
          <w:pgMar w:top="1134" w:right="820" w:bottom="851" w:left="1134" w:header="709" w:footer="709" w:gutter="0"/>
          <w:cols w:space="708"/>
          <w:docGrid w:linePitch="360"/>
        </w:sectPr>
      </w:pPr>
    </w:p>
    <w:p w:rsidR="005E12F3" w:rsidRPr="008C7ADC" w:rsidRDefault="005E12F3" w:rsidP="005E12F3">
      <w:pPr>
        <w:rPr>
          <w:rFonts w:ascii="Garamond" w:hAnsi="Garamond"/>
          <w:b/>
          <w:color w:val="000000"/>
          <w:sz w:val="26"/>
          <w:szCs w:val="26"/>
        </w:rPr>
      </w:pPr>
      <w:r w:rsidRPr="008C7ADC">
        <w:rPr>
          <w:rFonts w:ascii="Garamond" w:hAnsi="Garamond"/>
          <w:b/>
          <w:bCs/>
          <w:sz w:val="26"/>
          <w:szCs w:val="26"/>
        </w:rPr>
        <w:lastRenderedPageBreak/>
        <w:t xml:space="preserve">Предложения по изменениям и дополнениям в СТАНДАРТНУЮ ФОРМУ </w:t>
      </w:r>
      <w:r w:rsidRPr="008C7ADC">
        <w:rPr>
          <w:rFonts w:ascii="Garamond" w:hAnsi="Garamond"/>
          <w:b/>
          <w:color w:val="000000"/>
          <w:sz w:val="26"/>
          <w:szCs w:val="26"/>
        </w:rPr>
        <w:t>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w:t>
      </w:r>
      <w:r>
        <w:rPr>
          <w:rFonts w:ascii="Garamond" w:hAnsi="Garamond"/>
          <w:b/>
          <w:color w:val="000000"/>
          <w:sz w:val="26"/>
          <w:szCs w:val="26"/>
        </w:rPr>
        <w:t>ИКОВ ЭНЕРГИИ (Приложение № Д 6.14</w:t>
      </w:r>
      <w:r w:rsidRPr="008C7ADC">
        <w:rPr>
          <w:rFonts w:ascii="Garamond" w:hAnsi="Garamond"/>
          <w:b/>
          <w:color w:val="000000"/>
          <w:sz w:val="26"/>
          <w:szCs w:val="26"/>
        </w:rPr>
        <w:t xml:space="preserve"> к Договору о присоединении к торговой системе оптового рынка)</w:t>
      </w:r>
    </w:p>
    <w:p w:rsidR="005E12F3" w:rsidRPr="00E823C4" w:rsidRDefault="005E12F3" w:rsidP="005E12F3">
      <w:pPr>
        <w:rPr>
          <w:b/>
          <w:color w:val="000000"/>
          <w:sz w:val="26"/>
          <w:szCs w:val="26"/>
        </w:rPr>
      </w:pPr>
    </w:p>
    <w:tbl>
      <w:tblPr>
        <w:tblW w:w="150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6379"/>
        <w:gridCol w:w="7796"/>
      </w:tblGrid>
      <w:tr w:rsidR="005E12F3" w:rsidRPr="00ED3F1B" w:rsidTr="00EE78A3">
        <w:trPr>
          <w:trHeight w:val="435"/>
        </w:trPr>
        <w:tc>
          <w:tcPr>
            <w:tcW w:w="880" w:type="dxa"/>
            <w:vAlign w:val="center"/>
          </w:tcPr>
          <w:p w:rsidR="005E12F3" w:rsidRPr="008C7ADC" w:rsidRDefault="005E12F3" w:rsidP="006F56F9">
            <w:pPr>
              <w:ind w:right="-108"/>
              <w:jc w:val="center"/>
              <w:rPr>
                <w:rFonts w:ascii="Garamond" w:hAnsi="Garamond"/>
                <w:b/>
                <w:bCs/>
                <w:sz w:val="22"/>
                <w:szCs w:val="22"/>
              </w:rPr>
            </w:pPr>
            <w:r w:rsidRPr="008C7ADC">
              <w:rPr>
                <w:rFonts w:ascii="Garamond" w:hAnsi="Garamond"/>
                <w:b/>
                <w:bCs/>
                <w:sz w:val="22"/>
                <w:szCs w:val="22"/>
              </w:rPr>
              <w:t>№ пункта</w:t>
            </w:r>
          </w:p>
        </w:tc>
        <w:tc>
          <w:tcPr>
            <w:tcW w:w="6379" w:type="dxa"/>
            <w:vAlign w:val="center"/>
          </w:tcPr>
          <w:p w:rsidR="005E12F3" w:rsidRPr="008C7ADC" w:rsidRDefault="005E12F3" w:rsidP="006F56F9">
            <w:pPr>
              <w:jc w:val="center"/>
              <w:rPr>
                <w:rFonts w:ascii="Garamond" w:hAnsi="Garamond"/>
                <w:b/>
                <w:sz w:val="22"/>
                <w:szCs w:val="22"/>
              </w:rPr>
            </w:pPr>
            <w:r w:rsidRPr="008C7ADC">
              <w:rPr>
                <w:rFonts w:ascii="Garamond" w:hAnsi="Garamond"/>
                <w:b/>
                <w:sz w:val="22"/>
                <w:szCs w:val="22"/>
              </w:rPr>
              <w:t>Редакция, действующая на момент</w:t>
            </w:r>
          </w:p>
          <w:p w:rsidR="005E12F3" w:rsidRPr="008C7ADC" w:rsidRDefault="005E12F3" w:rsidP="006F56F9">
            <w:pPr>
              <w:jc w:val="center"/>
              <w:rPr>
                <w:rFonts w:ascii="Garamond" w:hAnsi="Garamond"/>
                <w:sz w:val="22"/>
                <w:szCs w:val="22"/>
              </w:rPr>
            </w:pPr>
            <w:r w:rsidRPr="008C7ADC">
              <w:rPr>
                <w:rFonts w:ascii="Garamond" w:hAnsi="Garamond"/>
                <w:b/>
                <w:sz w:val="22"/>
                <w:szCs w:val="22"/>
              </w:rPr>
              <w:t>вступления в силу изменений</w:t>
            </w:r>
          </w:p>
        </w:tc>
        <w:tc>
          <w:tcPr>
            <w:tcW w:w="7796" w:type="dxa"/>
            <w:vAlign w:val="center"/>
          </w:tcPr>
          <w:p w:rsidR="005E12F3" w:rsidRPr="008C7ADC" w:rsidRDefault="005E12F3" w:rsidP="006F56F9">
            <w:pPr>
              <w:jc w:val="center"/>
              <w:rPr>
                <w:rFonts w:ascii="Garamond" w:hAnsi="Garamond"/>
                <w:b/>
                <w:bCs/>
                <w:sz w:val="22"/>
                <w:szCs w:val="22"/>
              </w:rPr>
            </w:pPr>
            <w:r w:rsidRPr="008C7ADC">
              <w:rPr>
                <w:rFonts w:ascii="Garamond" w:hAnsi="Garamond"/>
                <w:b/>
                <w:bCs/>
                <w:sz w:val="22"/>
                <w:szCs w:val="22"/>
              </w:rPr>
              <w:t>Предлагаемые изменения</w:t>
            </w:r>
          </w:p>
          <w:p w:rsidR="005E12F3" w:rsidRPr="008C7ADC" w:rsidRDefault="005E12F3" w:rsidP="006F56F9">
            <w:pPr>
              <w:jc w:val="center"/>
              <w:rPr>
                <w:rFonts w:ascii="Garamond" w:hAnsi="Garamond"/>
                <w:sz w:val="22"/>
                <w:szCs w:val="22"/>
              </w:rPr>
            </w:pPr>
            <w:r w:rsidRPr="008C7ADC">
              <w:rPr>
                <w:rFonts w:ascii="Garamond" w:hAnsi="Garamond"/>
                <w:sz w:val="22"/>
                <w:szCs w:val="22"/>
              </w:rPr>
              <w:t>(изменения выделены цветом)</w:t>
            </w:r>
          </w:p>
        </w:tc>
      </w:tr>
      <w:tr w:rsidR="005E12F3" w:rsidRPr="00ED3F1B" w:rsidTr="00EE78A3">
        <w:trPr>
          <w:trHeight w:val="435"/>
        </w:trPr>
        <w:tc>
          <w:tcPr>
            <w:tcW w:w="880" w:type="dxa"/>
            <w:vAlign w:val="center"/>
          </w:tcPr>
          <w:p w:rsidR="005E12F3" w:rsidRPr="008C7ADC" w:rsidRDefault="005E12F3" w:rsidP="006F56F9">
            <w:pPr>
              <w:spacing w:before="120" w:after="120"/>
              <w:jc w:val="center"/>
              <w:rPr>
                <w:rFonts w:ascii="Garamond" w:hAnsi="Garamond" w:cs="Garamond"/>
                <w:b/>
                <w:bCs/>
                <w:sz w:val="22"/>
                <w:szCs w:val="22"/>
              </w:rPr>
            </w:pPr>
            <w:r>
              <w:rPr>
                <w:rFonts w:ascii="Garamond" w:hAnsi="Garamond" w:cs="Garamond"/>
                <w:b/>
                <w:bCs/>
                <w:sz w:val="22"/>
                <w:szCs w:val="22"/>
              </w:rPr>
              <w:t>3.7</w:t>
            </w:r>
          </w:p>
        </w:tc>
        <w:tc>
          <w:tcPr>
            <w:tcW w:w="6379" w:type="dxa"/>
          </w:tcPr>
          <w:p w:rsidR="005E12F3" w:rsidRPr="00D071E7" w:rsidRDefault="005E12F3" w:rsidP="006F56F9">
            <w:pPr>
              <w:suppressAutoHyphens/>
              <w:spacing w:before="120" w:after="120" w:line="288" w:lineRule="auto"/>
              <w:jc w:val="both"/>
              <w:rPr>
                <w:rFonts w:ascii="Garamond" w:hAnsi="Garamond" w:cs="Garamond"/>
                <w:bCs/>
                <w:color w:val="000000"/>
                <w:sz w:val="22"/>
                <w:szCs w:val="22"/>
                <w:lang w:eastAsia="ar-SA"/>
              </w:rPr>
            </w:pPr>
            <w:r w:rsidRPr="00D071E7">
              <w:rPr>
                <w:rFonts w:ascii="Garamond" w:hAnsi="Garamond" w:cs="Garamond"/>
                <w:bCs/>
                <w:color w:val="000000"/>
                <w:sz w:val="22"/>
                <w:szCs w:val="22"/>
                <w:lang w:eastAsia="ar-SA"/>
              </w:rPr>
              <w:t>Настоящее Соглашение прекращается в отношении Покупателя в случае прекращения (расторжения) ДПМ ВИЭ, заключенного в отношении объекта генерации, указанного в пункте 2.1 настоящего Соглашения, между данным Покупателем и Продавцом – с даты прекращения (расторжения) ДПМ ВИЭ с данным Покупателем.</w:t>
            </w:r>
          </w:p>
          <w:p w:rsidR="005E12F3" w:rsidRPr="00D071E7" w:rsidRDefault="005E12F3" w:rsidP="006F56F9">
            <w:pPr>
              <w:spacing w:before="120" w:after="120" w:line="288" w:lineRule="auto"/>
              <w:ind w:right="-27"/>
              <w:jc w:val="both"/>
              <w:rPr>
                <w:rFonts w:ascii="Garamond" w:hAnsi="Garamond" w:cs="Garamond"/>
                <w:bCs/>
                <w:color w:val="000000"/>
                <w:sz w:val="22"/>
                <w:szCs w:val="22"/>
                <w:lang w:eastAsia="ar-SA"/>
              </w:rPr>
            </w:pPr>
          </w:p>
        </w:tc>
        <w:tc>
          <w:tcPr>
            <w:tcW w:w="7796" w:type="dxa"/>
          </w:tcPr>
          <w:p w:rsidR="005E12F3" w:rsidRPr="00D071E7" w:rsidRDefault="005E12F3" w:rsidP="006F56F9">
            <w:pPr>
              <w:spacing w:after="120" w:line="288" w:lineRule="auto"/>
              <w:jc w:val="both"/>
              <w:rPr>
                <w:rFonts w:ascii="Garamond" w:hAnsi="Garamond" w:cs="Garamond"/>
                <w:bCs/>
                <w:color w:val="000000"/>
                <w:sz w:val="22"/>
                <w:szCs w:val="22"/>
                <w:lang w:eastAsia="ar-SA"/>
              </w:rPr>
            </w:pPr>
            <w:r w:rsidRPr="00D071E7">
              <w:rPr>
                <w:rFonts w:ascii="Garamond" w:hAnsi="Garamond" w:cs="Garamond"/>
                <w:bCs/>
                <w:color w:val="000000"/>
                <w:sz w:val="22"/>
                <w:szCs w:val="22"/>
                <w:lang w:eastAsia="ar-SA"/>
              </w:rPr>
              <w:t>Настоящее Соглашение прекращается в отношении Покупателя в случае прекращения (расторжения) ДПМ ВИЭ, заключенного в отношении объекта генерации, указанного в пункте 2.1 настоящего Соглашения, между данным Покупателем и Продавцом – с даты прекращения (расторжения) ДПМ ВИЭ с данным Покупателем.</w:t>
            </w:r>
          </w:p>
          <w:p w:rsidR="005E12F3" w:rsidRPr="00D071E7" w:rsidRDefault="005E12F3" w:rsidP="006F56F9">
            <w:pPr>
              <w:spacing w:before="120" w:after="120" w:line="288" w:lineRule="auto"/>
              <w:ind w:right="-27"/>
              <w:jc w:val="both"/>
              <w:rPr>
                <w:rFonts w:ascii="Garamond" w:hAnsi="Garamond" w:cs="Garamond"/>
                <w:bCs/>
                <w:color w:val="000000"/>
                <w:sz w:val="22"/>
                <w:szCs w:val="22"/>
                <w:lang w:eastAsia="ar-SA"/>
              </w:rPr>
            </w:pPr>
            <w:r w:rsidRPr="00EE78A3">
              <w:rPr>
                <w:rFonts w:ascii="Garamond" w:hAnsi="Garamond"/>
                <w:sz w:val="22"/>
                <w:szCs w:val="22"/>
                <w:highlight w:val="yellow"/>
              </w:rPr>
              <w:t>Настоящее Соглашение прекращается в отношении Покупателя в случае</w:t>
            </w:r>
            <w:r w:rsidR="009B1A2D">
              <w:rPr>
                <w:rFonts w:ascii="Garamond" w:hAnsi="Garamond"/>
                <w:sz w:val="22"/>
                <w:szCs w:val="22"/>
                <w:highlight w:val="yellow"/>
              </w:rPr>
              <w:t>,</w:t>
            </w:r>
            <w:r w:rsidRPr="00EE78A3">
              <w:rPr>
                <w:rFonts w:ascii="Garamond" w:hAnsi="Garamond"/>
                <w:sz w:val="22"/>
                <w:szCs w:val="22"/>
                <w:highlight w:val="yellow"/>
              </w:rPr>
              <w:t xml:space="preserve"> если у Покупателя в соответствии с Договором о присоединении после проведения ОПВ отсутствует обязанность по заключению ДПМ ВИЭ в отношении объекта генерации, указанного в пункте 2.1 настоящего Соглашения.</w:t>
            </w:r>
          </w:p>
        </w:tc>
      </w:tr>
      <w:tr w:rsidR="005E12F3" w:rsidRPr="00ED3F1B" w:rsidTr="00EE78A3">
        <w:trPr>
          <w:trHeight w:val="435"/>
        </w:trPr>
        <w:tc>
          <w:tcPr>
            <w:tcW w:w="880" w:type="dxa"/>
            <w:vAlign w:val="center"/>
          </w:tcPr>
          <w:p w:rsidR="005E12F3" w:rsidRDefault="00EE78A3" w:rsidP="006F56F9">
            <w:pPr>
              <w:spacing w:before="120" w:after="120"/>
              <w:jc w:val="center"/>
              <w:rPr>
                <w:rFonts w:ascii="Garamond" w:hAnsi="Garamond" w:cs="Garamond"/>
                <w:b/>
                <w:bCs/>
                <w:sz w:val="22"/>
                <w:szCs w:val="22"/>
              </w:rPr>
            </w:pPr>
            <w:r>
              <w:rPr>
                <w:rFonts w:ascii="Garamond" w:hAnsi="Garamond" w:cs="Garamond"/>
                <w:b/>
                <w:bCs/>
                <w:sz w:val="22"/>
                <w:szCs w:val="22"/>
              </w:rPr>
              <w:t>4.4</w:t>
            </w:r>
          </w:p>
        </w:tc>
        <w:tc>
          <w:tcPr>
            <w:tcW w:w="6379" w:type="dxa"/>
          </w:tcPr>
          <w:p w:rsidR="005E12F3" w:rsidRPr="00D071E7" w:rsidRDefault="005E12F3" w:rsidP="006F56F9">
            <w:pPr>
              <w:suppressAutoHyphens/>
              <w:spacing w:before="120" w:after="120" w:line="288" w:lineRule="auto"/>
              <w:jc w:val="both"/>
              <w:rPr>
                <w:rFonts w:ascii="Garamond" w:hAnsi="Garamond" w:cs="Garamond"/>
                <w:bCs/>
                <w:color w:val="000000"/>
                <w:sz w:val="22"/>
                <w:szCs w:val="22"/>
                <w:lang w:eastAsia="ar-SA"/>
              </w:rPr>
            </w:pPr>
            <w:r w:rsidRPr="00320E07">
              <w:rPr>
                <w:rFonts w:ascii="Garamond" w:hAnsi="Garamond" w:cs="Garamond"/>
                <w:bCs/>
                <w:color w:val="000000"/>
                <w:sz w:val="22"/>
                <w:szCs w:val="22"/>
                <w:lang w:eastAsia="ar-SA"/>
              </w:rPr>
              <w:t xml:space="preserve">При подписании АО «ЦФР» настоящего Соглашения от имени нового Покупателя, прекращении настоящего Соглашения в отношении всех Покупателей, прекращении настоящего Соглашения в отношении Покупателя в соответствии с пунктом 3.5 настоящего Соглашения, Коммерческий оператор оптового рынка направляет Продавцу </w:t>
            </w:r>
            <w:r w:rsidRPr="00EE78A3">
              <w:rPr>
                <w:rFonts w:ascii="Garamond" w:hAnsi="Garamond" w:cs="Garamond"/>
                <w:bCs/>
                <w:color w:val="000000"/>
                <w:sz w:val="22"/>
                <w:szCs w:val="22"/>
                <w:highlight w:val="yellow"/>
                <w:lang w:eastAsia="ar-SA"/>
              </w:rPr>
              <w:t>и Покупателям, за исключением нового Покупателя, подписавшего настоящее Соглашение, а также АО «ЦФР»</w:t>
            </w:r>
            <w:r w:rsidRPr="00320E07">
              <w:rPr>
                <w:rFonts w:ascii="Garamond" w:hAnsi="Garamond" w:cs="Garamond"/>
                <w:bCs/>
                <w:color w:val="000000"/>
                <w:sz w:val="22"/>
                <w:szCs w:val="22"/>
                <w:lang w:eastAsia="ar-SA"/>
              </w:rPr>
              <w:t xml:space="preserve"> соответствующее уведомление в электронном виде с применением электронной подписи.</w:t>
            </w:r>
          </w:p>
        </w:tc>
        <w:tc>
          <w:tcPr>
            <w:tcW w:w="7796" w:type="dxa"/>
          </w:tcPr>
          <w:p w:rsidR="005E12F3" w:rsidRPr="00D071E7" w:rsidRDefault="005E12F3" w:rsidP="00EE78A3">
            <w:pPr>
              <w:suppressAutoHyphens/>
              <w:spacing w:before="120" w:after="120" w:line="288" w:lineRule="auto"/>
              <w:jc w:val="both"/>
              <w:rPr>
                <w:rFonts w:ascii="Garamond" w:hAnsi="Garamond" w:cs="Garamond"/>
                <w:bCs/>
                <w:color w:val="000000"/>
                <w:sz w:val="22"/>
                <w:szCs w:val="22"/>
                <w:lang w:eastAsia="ar-SA"/>
              </w:rPr>
            </w:pPr>
            <w:r w:rsidRPr="00320E07">
              <w:rPr>
                <w:rFonts w:ascii="Garamond" w:hAnsi="Garamond" w:cs="Garamond"/>
                <w:bCs/>
                <w:color w:val="000000"/>
                <w:sz w:val="22"/>
                <w:szCs w:val="22"/>
                <w:lang w:eastAsia="ar-SA"/>
              </w:rPr>
              <w:t>При подписании АО «ЦФР» настоящего Соглашения от имени нового Покупателя, прекращении настоящего Соглашения в отношении всех Покупателей, прекращении настоящего Соглашения в отношении Покупателя в соответствии с пунктом 3.5 настоящего Соглашения, Коммерческий оператор оптового рынка направляет Продавцу соответствующее уведомление в электронном виде с применением электронной подписи.</w:t>
            </w:r>
          </w:p>
        </w:tc>
      </w:tr>
    </w:tbl>
    <w:p w:rsidR="005E12F3" w:rsidRDefault="005E12F3" w:rsidP="005E12F3">
      <w:pPr>
        <w:pStyle w:val="subclauseindent"/>
        <w:spacing w:before="0" w:after="0"/>
        <w:ind w:left="0"/>
        <w:jc w:val="left"/>
        <w:rPr>
          <w:rFonts w:ascii="Garamond" w:hAnsi="Garamond"/>
          <w:b/>
          <w:sz w:val="26"/>
          <w:szCs w:val="26"/>
          <w:lang w:val="ru-RU"/>
        </w:rPr>
      </w:pPr>
    </w:p>
    <w:p w:rsidR="004525A4" w:rsidRDefault="004525A4" w:rsidP="00EE78A3">
      <w:pPr>
        <w:rPr>
          <w:rFonts w:ascii="Garamond" w:hAnsi="Garamond"/>
          <w:b/>
          <w:bCs/>
          <w:sz w:val="26"/>
          <w:szCs w:val="26"/>
        </w:rPr>
        <w:sectPr w:rsidR="004525A4" w:rsidSect="00F5363E">
          <w:pgSz w:w="16838" w:h="11906" w:orient="landscape"/>
          <w:pgMar w:top="1134" w:right="820" w:bottom="851" w:left="1134" w:header="709" w:footer="709" w:gutter="0"/>
          <w:cols w:space="708"/>
          <w:docGrid w:linePitch="360"/>
        </w:sectPr>
      </w:pPr>
    </w:p>
    <w:p w:rsidR="00322475" w:rsidRDefault="00322475" w:rsidP="00EE78A3">
      <w:pPr>
        <w:rPr>
          <w:rFonts w:ascii="Garamond" w:hAnsi="Garamond"/>
          <w:b/>
          <w:sz w:val="26"/>
          <w:szCs w:val="26"/>
        </w:rPr>
      </w:pPr>
      <w:r w:rsidRPr="00322475">
        <w:rPr>
          <w:rFonts w:ascii="Garamond" w:hAnsi="Garamond"/>
          <w:b/>
          <w:bCs/>
          <w:sz w:val="26"/>
          <w:szCs w:val="26"/>
        </w:rPr>
        <w:lastRenderedPageBreak/>
        <w:t>Предложения по изменениям и дополнениям</w:t>
      </w:r>
      <w:r w:rsidRPr="00136CEE">
        <w:rPr>
          <w:rFonts w:ascii="Garamond" w:hAnsi="Garamond"/>
          <w:b/>
          <w:sz w:val="26"/>
          <w:szCs w:val="26"/>
        </w:rPr>
        <w:t xml:space="preserve"> в </w:t>
      </w:r>
      <w:r w:rsidR="009B1A2D" w:rsidRPr="00136CEE">
        <w:rPr>
          <w:rFonts w:ascii="Garamond" w:hAnsi="Garamond"/>
          <w:b/>
          <w:sz w:val="26"/>
          <w:szCs w:val="26"/>
        </w:rPr>
        <w:t xml:space="preserve">СТАНДАРТНУЮ ФОРМУ </w:t>
      </w:r>
      <w:r w:rsidRPr="00136CEE">
        <w:rPr>
          <w:rFonts w:ascii="Garamond" w:hAnsi="Garamond"/>
          <w:b/>
          <w:sz w:val="26"/>
          <w:szCs w:val="26"/>
        </w:rPr>
        <w:t>АГЕНТСКОГО ДОГОВОРА ПОКУПАТЕЛЯ ДЛЯ ЦЕЛЕЙ ЗАКЛЮЧЕНИЯ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136CEE">
        <w:rPr>
          <w:rFonts w:ascii="Garamond" w:hAnsi="Garamond"/>
          <w:b/>
          <w:bCs/>
          <w:sz w:val="26"/>
          <w:szCs w:val="26"/>
        </w:rPr>
        <w:t xml:space="preserve">Приложение № Д 6.7 к </w:t>
      </w:r>
      <w:r w:rsidRPr="00136CEE">
        <w:rPr>
          <w:rFonts w:ascii="Garamond" w:hAnsi="Garamond"/>
          <w:b/>
          <w:sz w:val="26"/>
          <w:szCs w:val="26"/>
        </w:rPr>
        <w:t>Договор</w:t>
      </w:r>
      <w:r w:rsidR="009B1A2D">
        <w:rPr>
          <w:rFonts w:ascii="Garamond" w:hAnsi="Garamond"/>
          <w:b/>
          <w:sz w:val="26"/>
          <w:szCs w:val="26"/>
        </w:rPr>
        <w:t>у</w:t>
      </w:r>
      <w:r w:rsidRPr="00136CEE">
        <w:rPr>
          <w:rFonts w:ascii="Garamond" w:hAnsi="Garamond"/>
          <w:b/>
          <w:sz w:val="26"/>
          <w:szCs w:val="26"/>
        </w:rPr>
        <w:t xml:space="preserve"> о присоединении к торговой системе оптового рынка)</w:t>
      </w:r>
    </w:p>
    <w:p w:rsidR="00EE78A3" w:rsidRDefault="00EE78A3" w:rsidP="00EE78A3">
      <w:pPr>
        <w:rPr>
          <w:rFonts w:ascii="Garamond" w:hAnsi="Garamond"/>
          <w:b/>
          <w:sz w:val="26"/>
          <w:szCs w:val="26"/>
        </w:rPr>
      </w:pPr>
    </w:p>
    <w:tbl>
      <w:tblPr>
        <w:tblW w:w="150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6946"/>
        <w:gridCol w:w="7229"/>
      </w:tblGrid>
      <w:tr w:rsidR="00EE78A3" w:rsidRPr="00ED3F1B" w:rsidTr="00EE78A3">
        <w:trPr>
          <w:trHeight w:val="435"/>
        </w:trPr>
        <w:tc>
          <w:tcPr>
            <w:tcW w:w="880" w:type="dxa"/>
            <w:vAlign w:val="center"/>
          </w:tcPr>
          <w:p w:rsidR="00EE78A3" w:rsidRPr="008C7ADC" w:rsidRDefault="00EE78A3" w:rsidP="00CF19F0">
            <w:pPr>
              <w:ind w:right="-108"/>
              <w:jc w:val="center"/>
              <w:rPr>
                <w:rFonts w:ascii="Garamond" w:hAnsi="Garamond"/>
                <w:b/>
                <w:bCs/>
                <w:sz w:val="22"/>
                <w:szCs w:val="22"/>
              </w:rPr>
            </w:pPr>
            <w:r w:rsidRPr="008C7ADC">
              <w:rPr>
                <w:rFonts w:ascii="Garamond" w:hAnsi="Garamond"/>
                <w:b/>
                <w:bCs/>
                <w:sz w:val="22"/>
                <w:szCs w:val="22"/>
              </w:rPr>
              <w:t>№ пункта</w:t>
            </w:r>
          </w:p>
        </w:tc>
        <w:tc>
          <w:tcPr>
            <w:tcW w:w="6946" w:type="dxa"/>
            <w:vAlign w:val="center"/>
          </w:tcPr>
          <w:p w:rsidR="00EE78A3" w:rsidRPr="008C7ADC" w:rsidRDefault="00EE78A3" w:rsidP="00CF19F0">
            <w:pPr>
              <w:jc w:val="center"/>
              <w:rPr>
                <w:rFonts w:ascii="Garamond" w:hAnsi="Garamond"/>
                <w:b/>
                <w:sz w:val="22"/>
                <w:szCs w:val="22"/>
              </w:rPr>
            </w:pPr>
            <w:r w:rsidRPr="008C7ADC">
              <w:rPr>
                <w:rFonts w:ascii="Garamond" w:hAnsi="Garamond"/>
                <w:b/>
                <w:sz w:val="22"/>
                <w:szCs w:val="22"/>
              </w:rPr>
              <w:t>Редакция, действующая на момент</w:t>
            </w:r>
          </w:p>
          <w:p w:rsidR="00EE78A3" w:rsidRPr="008C7ADC" w:rsidRDefault="00EE78A3" w:rsidP="00CF19F0">
            <w:pPr>
              <w:jc w:val="center"/>
              <w:rPr>
                <w:rFonts w:ascii="Garamond" w:hAnsi="Garamond"/>
                <w:sz w:val="22"/>
                <w:szCs w:val="22"/>
              </w:rPr>
            </w:pPr>
            <w:r w:rsidRPr="008C7ADC">
              <w:rPr>
                <w:rFonts w:ascii="Garamond" w:hAnsi="Garamond"/>
                <w:b/>
                <w:sz w:val="22"/>
                <w:szCs w:val="22"/>
              </w:rPr>
              <w:t>вступления в силу изменений</w:t>
            </w:r>
          </w:p>
        </w:tc>
        <w:tc>
          <w:tcPr>
            <w:tcW w:w="7229" w:type="dxa"/>
            <w:vAlign w:val="center"/>
          </w:tcPr>
          <w:p w:rsidR="00EE78A3" w:rsidRPr="008C7ADC" w:rsidRDefault="00EE78A3" w:rsidP="00CF19F0">
            <w:pPr>
              <w:jc w:val="center"/>
              <w:rPr>
                <w:rFonts w:ascii="Garamond" w:hAnsi="Garamond"/>
                <w:b/>
                <w:bCs/>
                <w:sz w:val="22"/>
                <w:szCs w:val="22"/>
              </w:rPr>
            </w:pPr>
            <w:r w:rsidRPr="008C7ADC">
              <w:rPr>
                <w:rFonts w:ascii="Garamond" w:hAnsi="Garamond"/>
                <w:b/>
                <w:bCs/>
                <w:sz w:val="22"/>
                <w:szCs w:val="22"/>
              </w:rPr>
              <w:t>Предлагаемые изменения</w:t>
            </w:r>
          </w:p>
          <w:p w:rsidR="00EE78A3" w:rsidRPr="008C7ADC" w:rsidRDefault="00EE78A3" w:rsidP="00CF19F0">
            <w:pPr>
              <w:jc w:val="center"/>
              <w:rPr>
                <w:rFonts w:ascii="Garamond" w:hAnsi="Garamond"/>
                <w:sz w:val="22"/>
                <w:szCs w:val="22"/>
              </w:rPr>
            </w:pPr>
            <w:r w:rsidRPr="008C7ADC">
              <w:rPr>
                <w:rFonts w:ascii="Garamond" w:hAnsi="Garamond"/>
                <w:sz w:val="22"/>
                <w:szCs w:val="22"/>
              </w:rPr>
              <w:t>(изменения выделены цветом)</w:t>
            </w:r>
          </w:p>
        </w:tc>
      </w:tr>
    </w:tbl>
    <w:tbl>
      <w:tblPr>
        <w:tblStyle w:val="afff0"/>
        <w:tblW w:w="15021" w:type="dxa"/>
        <w:tblLook w:val="04A0" w:firstRow="1" w:lastRow="0" w:firstColumn="1" w:lastColumn="0" w:noHBand="0" w:noVBand="1"/>
      </w:tblPr>
      <w:tblGrid>
        <w:gridCol w:w="832"/>
        <w:gridCol w:w="6960"/>
        <w:gridCol w:w="7229"/>
      </w:tblGrid>
      <w:tr w:rsidR="00322475" w:rsidRPr="00EE78A3" w:rsidTr="00EE78A3">
        <w:tc>
          <w:tcPr>
            <w:tcW w:w="832" w:type="dxa"/>
          </w:tcPr>
          <w:p w:rsidR="00322475" w:rsidRPr="00EE78A3" w:rsidRDefault="00322475" w:rsidP="006F56F9">
            <w:pPr>
              <w:rPr>
                <w:rFonts w:ascii="Garamond" w:hAnsi="Garamond"/>
                <w:b/>
                <w:sz w:val="22"/>
                <w:szCs w:val="22"/>
              </w:rPr>
            </w:pPr>
            <w:r w:rsidRPr="00EE78A3">
              <w:rPr>
                <w:rFonts w:ascii="Garamond" w:hAnsi="Garamond"/>
                <w:b/>
                <w:sz w:val="22"/>
                <w:szCs w:val="22"/>
              </w:rPr>
              <w:t>2.1.1</w:t>
            </w:r>
          </w:p>
        </w:tc>
        <w:tc>
          <w:tcPr>
            <w:tcW w:w="6960" w:type="dxa"/>
          </w:tcPr>
          <w:p w:rsidR="00EE78A3" w:rsidRDefault="00EE78A3" w:rsidP="00EE78A3">
            <w:pPr>
              <w:spacing w:after="120" w:line="288" w:lineRule="auto"/>
              <w:ind w:left="48"/>
              <w:jc w:val="both"/>
              <w:rPr>
                <w:rFonts w:ascii="Garamond" w:hAnsi="Garamond"/>
                <w:sz w:val="22"/>
                <w:szCs w:val="22"/>
              </w:rPr>
            </w:pPr>
            <w:r>
              <w:rPr>
                <w:rFonts w:ascii="Garamond" w:hAnsi="Garamond"/>
                <w:sz w:val="22"/>
                <w:szCs w:val="22"/>
              </w:rPr>
              <w:t>…</w:t>
            </w:r>
          </w:p>
          <w:p w:rsidR="00322475" w:rsidRPr="00EE78A3" w:rsidRDefault="00322475" w:rsidP="00EE78A3">
            <w:pPr>
              <w:spacing w:after="120" w:line="288" w:lineRule="auto"/>
              <w:ind w:left="48"/>
              <w:jc w:val="both"/>
              <w:rPr>
                <w:rFonts w:ascii="Garamond" w:hAnsi="Garamond"/>
                <w:sz w:val="22"/>
                <w:szCs w:val="22"/>
              </w:rPr>
            </w:pPr>
            <w:r w:rsidRPr="00EE78A3">
              <w:rPr>
                <w:rFonts w:ascii="Garamond" w:hAnsi="Garamond"/>
                <w:sz w:val="22"/>
                <w:szCs w:val="22"/>
              </w:rPr>
              <w:t>Подписывать с субъектом оптового рынка, намеренным принять участие в ОПВ ВИЭ, зарегистрировавшим условную группу точек поставки и выбравшим в качестве способа обеспечения обязательств по поставке мощности по ДПМ ВИЭ банковскую гарантию, обеспечивающую исполнение продавцом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 соглашение об оплате штрафов по ДПМ ВИЭ в соответствии со стандартной формой, являющейся приложением к Договору о присоединении, а также</w:t>
            </w:r>
            <w:r w:rsidRPr="00EE78A3">
              <w:rPr>
                <w:rFonts w:ascii="Garamond" w:hAnsi="Garamond" w:cs="Arial"/>
                <w:sz w:val="22"/>
                <w:szCs w:val="22"/>
              </w:rPr>
              <w:t xml:space="preserve"> вносить</w:t>
            </w:r>
            <w:r w:rsidRPr="00EE78A3">
              <w:rPr>
                <w:rFonts w:ascii="Garamond" w:hAnsi="Garamond"/>
                <w:b/>
                <w:sz w:val="22"/>
                <w:szCs w:val="22"/>
              </w:rPr>
              <w:t xml:space="preserve"> </w:t>
            </w:r>
            <w:r w:rsidRPr="00EE78A3">
              <w:rPr>
                <w:rFonts w:ascii="Garamond" w:hAnsi="Garamond"/>
                <w:sz w:val="22"/>
                <w:szCs w:val="22"/>
              </w:rPr>
              <w:t xml:space="preserve">изменения и дополнения к соглашению об оплате штрафов по ДПМ ВИЭ по </w:t>
            </w:r>
            <w:r w:rsidRPr="00EE78A3">
              <w:rPr>
                <w:rFonts w:ascii="Garamond" w:hAnsi="Garamond"/>
                <w:sz w:val="22"/>
                <w:szCs w:val="22"/>
                <w:highlight w:val="yellow"/>
              </w:rPr>
              <w:t>аккредитиву</w:t>
            </w:r>
            <w:r w:rsidRPr="00EE78A3">
              <w:rPr>
                <w:rFonts w:ascii="Garamond" w:hAnsi="Garamond"/>
                <w:sz w:val="22"/>
                <w:szCs w:val="22"/>
              </w:rPr>
              <w:t xml:space="preserve"> в порядке и случаях, предусмотренных указанным соглашением, Договором о присоединении и настоящим Договором, действуя в качестве Агента от имени, в интересах и за счет каждого покупателя.</w:t>
            </w:r>
          </w:p>
        </w:tc>
        <w:tc>
          <w:tcPr>
            <w:tcW w:w="7229" w:type="dxa"/>
          </w:tcPr>
          <w:p w:rsidR="00EE78A3" w:rsidRDefault="00EE78A3" w:rsidP="00EE78A3">
            <w:pPr>
              <w:spacing w:after="120" w:line="288" w:lineRule="auto"/>
              <w:ind w:left="175"/>
              <w:jc w:val="both"/>
              <w:rPr>
                <w:rFonts w:ascii="Garamond" w:hAnsi="Garamond"/>
                <w:sz w:val="22"/>
                <w:szCs w:val="22"/>
              </w:rPr>
            </w:pPr>
            <w:r>
              <w:rPr>
                <w:rFonts w:ascii="Garamond" w:hAnsi="Garamond"/>
                <w:sz w:val="22"/>
                <w:szCs w:val="22"/>
              </w:rPr>
              <w:t>…</w:t>
            </w:r>
          </w:p>
          <w:p w:rsidR="00322475" w:rsidRPr="00EE78A3" w:rsidRDefault="00322475" w:rsidP="00EE78A3">
            <w:pPr>
              <w:spacing w:after="120" w:line="288" w:lineRule="auto"/>
              <w:ind w:left="175"/>
              <w:jc w:val="both"/>
              <w:rPr>
                <w:rFonts w:ascii="Garamond" w:hAnsi="Garamond"/>
                <w:sz w:val="22"/>
                <w:szCs w:val="22"/>
              </w:rPr>
            </w:pPr>
            <w:r w:rsidRPr="00EE78A3">
              <w:rPr>
                <w:rFonts w:ascii="Garamond" w:hAnsi="Garamond"/>
                <w:sz w:val="22"/>
                <w:szCs w:val="22"/>
              </w:rPr>
              <w:t>Подписывать с субъектом оптового рынка, намеренным принять участие в ОПВ ВИЭ, зарегистрировавшим условную группу точек поставки и выбравшим в качестве способа обеспечения обязательств по поставке мощности по ДПМ ВИЭ банковскую гарантию, обеспечивающую исполнение продавцом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 соглашение об оплате штрафов по ДПМ ВИЭ в соответствии со стандартной формой, являющейся приложением к Договору о присоединении, а также</w:t>
            </w:r>
            <w:r w:rsidRPr="00EE78A3">
              <w:rPr>
                <w:rFonts w:ascii="Garamond" w:hAnsi="Garamond" w:cs="Arial"/>
                <w:sz w:val="22"/>
                <w:szCs w:val="22"/>
              </w:rPr>
              <w:t xml:space="preserve"> вносить</w:t>
            </w:r>
            <w:r w:rsidRPr="00EE78A3">
              <w:rPr>
                <w:rFonts w:ascii="Garamond" w:hAnsi="Garamond"/>
                <w:b/>
                <w:sz w:val="22"/>
                <w:szCs w:val="22"/>
              </w:rPr>
              <w:t xml:space="preserve"> </w:t>
            </w:r>
            <w:r w:rsidRPr="00EE78A3">
              <w:rPr>
                <w:rFonts w:ascii="Garamond" w:hAnsi="Garamond"/>
                <w:sz w:val="22"/>
                <w:szCs w:val="22"/>
              </w:rPr>
              <w:t xml:space="preserve">изменения и дополнения к соглашению об оплате штрафов по ДПМ ВИЭ по </w:t>
            </w:r>
            <w:r w:rsidRPr="00EE78A3">
              <w:rPr>
                <w:rFonts w:ascii="Garamond" w:hAnsi="Garamond"/>
                <w:sz w:val="22"/>
                <w:szCs w:val="22"/>
                <w:highlight w:val="yellow"/>
              </w:rPr>
              <w:t>банковской гарантии</w:t>
            </w:r>
            <w:r w:rsidRPr="00EE78A3">
              <w:rPr>
                <w:rFonts w:ascii="Garamond" w:hAnsi="Garamond"/>
                <w:sz w:val="22"/>
                <w:szCs w:val="22"/>
              </w:rPr>
              <w:t xml:space="preserve"> в порядке и случаях, предусмотренных указанным соглашением, Договором о присоединении и настоящим Договором, действуя в качестве Агента от имени, в интересах и за счет каждого покупателя.</w:t>
            </w:r>
          </w:p>
        </w:tc>
      </w:tr>
    </w:tbl>
    <w:p w:rsidR="00322475" w:rsidRDefault="00322475" w:rsidP="00322475"/>
    <w:p w:rsidR="00094C44" w:rsidRPr="004D5E70" w:rsidRDefault="00094C44" w:rsidP="009E51C2">
      <w:pPr>
        <w:rPr>
          <w:sz w:val="22"/>
          <w:szCs w:val="22"/>
        </w:rPr>
      </w:pPr>
    </w:p>
    <w:sectPr w:rsidR="00094C44" w:rsidRPr="004D5E70" w:rsidSect="00F5363E">
      <w:pgSz w:w="16838" w:h="11906" w:orient="landscape"/>
      <w:pgMar w:top="1134" w:right="820"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9F0" w:rsidRDefault="00CF19F0">
      <w:r>
        <w:separator/>
      </w:r>
    </w:p>
  </w:endnote>
  <w:endnote w:type="continuationSeparator" w:id="0">
    <w:p w:rsidR="00CF19F0" w:rsidRDefault="00CF1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ewsGoth Lt BT">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MT Black">
    <w:altName w:val="Arial"/>
    <w:panose1 w:val="00000000000000000000"/>
    <w:charset w:val="00"/>
    <w:family w:val="auto"/>
    <w:notTrueType/>
    <w:pitch w:val="variable"/>
    <w:sig w:usb0="00000003" w:usb1="00000000" w:usb2="00000000" w:usb3="00000000" w:csb0="00000001" w:csb1="00000000"/>
  </w:font>
  <w:font w:name="NewsGoth B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wsGoth Dm BT">
    <w:altName w:val="Arial"/>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9F0" w:rsidRDefault="00CF19F0">
    <w:pPr>
      <w:pStyle w:val="af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F19F0" w:rsidRDefault="00CF19F0">
    <w:pPr>
      <w:pStyle w:val="af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4871567"/>
      <w:docPartObj>
        <w:docPartGallery w:val="Page Numbers (Bottom of Page)"/>
        <w:docPartUnique/>
      </w:docPartObj>
    </w:sdtPr>
    <w:sdtEndPr/>
    <w:sdtContent>
      <w:p w:rsidR="00CF19F0" w:rsidRDefault="00CF19F0">
        <w:pPr>
          <w:pStyle w:val="af5"/>
          <w:jc w:val="right"/>
        </w:pPr>
        <w:r>
          <w:fldChar w:fldCharType="begin"/>
        </w:r>
        <w:r>
          <w:instrText>PAGE   \* MERGEFORMAT</w:instrText>
        </w:r>
        <w:r>
          <w:fldChar w:fldCharType="separate"/>
        </w:r>
        <w:r w:rsidR="0084336A" w:rsidRPr="0084336A">
          <w:rPr>
            <w:noProof/>
            <w:lang w:val="ru-RU"/>
          </w:rPr>
          <w:t>13</w:t>
        </w:r>
        <w:r>
          <w:fldChar w:fldCharType="end"/>
        </w:r>
      </w:p>
    </w:sdtContent>
  </w:sdt>
  <w:p w:rsidR="00CF19F0" w:rsidRDefault="00CF19F0">
    <w:pPr>
      <w:pStyle w:val="af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9F0" w:rsidRDefault="00CF19F0">
    <w:pPr>
      <w:pStyle w:val="af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F19F0" w:rsidRDefault="00CF19F0">
    <w:pPr>
      <w:pStyle w:val="af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0268056"/>
      <w:docPartObj>
        <w:docPartGallery w:val="Page Numbers (Bottom of Page)"/>
        <w:docPartUnique/>
      </w:docPartObj>
    </w:sdtPr>
    <w:sdtEndPr/>
    <w:sdtContent>
      <w:p w:rsidR="00CF19F0" w:rsidRDefault="00CF19F0">
        <w:pPr>
          <w:pStyle w:val="af5"/>
          <w:jc w:val="right"/>
        </w:pPr>
        <w:r>
          <w:fldChar w:fldCharType="begin"/>
        </w:r>
        <w:r>
          <w:instrText>PAGE   \* MERGEFORMAT</w:instrText>
        </w:r>
        <w:r>
          <w:fldChar w:fldCharType="separate"/>
        </w:r>
        <w:r w:rsidR="0084336A" w:rsidRPr="0084336A">
          <w:rPr>
            <w:noProof/>
            <w:lang w:val="ru-RU"/>
          </w:rPr>
          <w:t>31</w:t>
        </w:r>
        <w:r>
          <w:fldChar w:fldCharType="end"/>
        </w:r>
      </w:p>
    </w:sdtContent>
  </w:sdt>
  <w:p w:rsidR="00CF19F0" w:rsidRDefault="00CF19F0">
    <w:pPr>
      <w:pStyle w:val="af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9F0" w:rsidRDefault="00CF19F0">
      <w:r>
        <w:separator/>
      </w:r>
    </w:p>
  </w:footnote>
  <w:footnote w:type="continuationSeparator" w:id="0">
    <w:p w:rsidR="00CF19F0" w:rsidRDefault="00CF19F0">
      <w:r>
        <w:continuationSeparator/>
      </w:r>
    </w:p>
  </w:footnote>
  <w:footnote w:id="1">
    <w:p w:rsidR="00CF19F0" w:rsidRDefault="00CF19F0" w:rsidP="00F71A57">
      <w:pPr>
        <w:pStyle w:val="af9"/>
        <w:spacing w:before="0" w:after="0"/>
        <w:rPr>
          <w:lang w:val="ru-RU"/>
        </w:rPr>
      </w:pPr>
      <w:r>
        <w:rPr>
          <w:rStyle w:val="afb"/>
        </w:rPr>
        <w:footnoteRef/>
      </w:r>
      <w:r>
        <w:rPr>
          <w:lang w:val="ru-RU"/>
        </w:rPr>
        <w:t xml:space="preserve"> Дата, месяц и год указываются без кавычек.</w:t>
      </w:r>
    </w:p>
  </w:footnote>
  <w:footnote w:id="2">
    <w:p w:rsidR="00CF19F0" w:rsidRDefault="00CF19F0" w:rsidP="00F71A57">
      <w:pPr>
        <w:pStyle w:val="af9"/>
        <w:spacing w:before="0" w:after="0"/>
        <w:rPr>
          <w:lang w:val="ru-RU"/>
        </w:rPr>
      </w:pPr>
      <w:r>
        <w:rPr>
          <w:rStyle w:val="afb"/>
        </w:rPr>
        <w:footnoteRef/>
      </w:r>
      <w:r>
        <w:rPr>
          <w:lang w:val="ru-RU"/>
        </w:rPr>
        <w:t xml:space="preserve"> Наименование гаранта указывается без кавычек.</w:t>
      </w:r>
    </w:p>
  </w:footnote>
  <w:footnote w:id="3">
    <w:p w:rsidR="00CF19F0" w:rsidRDefault="00CF19F0" w:rsidP="00F71A57">
      <w:pPr>
        <w:pStyle w:val="af9"/>
        <w:spacing w:before="0" w:after="0"/>
        <w:rPr>
          <w:lang w:val="ru-RU"/>
        </w:rPr>
      </w:pPr>
      <w:r>
        <w:rPr>
          <w:rStyle w:val="afb"/>
        </w:rPr>
        <w:footnoteRef/>
      </w:r>
      <w:r>
        <w:rPr>
          <w:lang w:val="ru-RU"/>
        </w:rPr>
        <w:t xml:space="preserve"> Наименование участника оптового рынка электрической энергии и мощности указывается без кавычек.</w:t>
      </w:r>
    </w:p>
  </w:footnote>
  <w:footnote w:id="4">
    <w:p w:rsidR="00CF19F0" w:rsidRDefault="00CF19F0" w:rsidP="00F71A57">
      <w:pPr>
        <w:pStyle w:val="af9"/>
        <w:spacing w:before="0" w:after="0"/>
        <w:rPr>
          <w:lang w:val="ru-RU"/>
        </w:rPr>
      </w:pPr>
      <w:r>
        <w:rPr>
          <w:rStyle w:val="afb"/>
        </w:rPr>
        <w:footnoteRef/>
      </w:r>
      <w:r>
        <w:rPr>
          <w:lang w:val="ru-RU"/>
        </w:rPr>
        <w:t xml:space="preserve"> Сумма указывается цифрами и целым числом, без применения дробных чисел.</w:t>
      </w:r>
    </w:p>
  </w:footnote>
  <w:footnote w:id="5">
    <w:p w:rsidR="00CF19F0" w:rsidRPr="005A0F96" w:rsidRDefault="00CF19F0" w:rsidP="00F71A57">
      <w:pPr>
        <w:pStyle w:val="af9"/>
        <w:spacing w:before="0" w:after="0"/>
        <w:rPr>
          <w:lang w:val="ru-RU"/>
        </w:rPr>
      </w:pPr>
      <w:r>
        <w:rPr>
          <w:rStyle w:val="afb"/>
        </w:rPr>
        <w:footnoteRef/>
      </w:r>
      <w:r w:rsidRPr="005A0F96">
        <w:rPr>
          <w:lang w:val="ru-RU"/>
        </w:rPr>
        <w:t xml:space="preserve"> Сумма прописью.</w:t>
      </w:r>
    </w:p>
  </w:footnote>
  <w:footnote w:id="6">
    <w:p w:rsidR="00CF19F0" w:rsidRPr="005A0F96" w:rsidRDefault="00CF19F0" w:rsidP="00F71A57">
      <w:pPr>
        <w:pStyle w:val="af9"/>
        <w:rPr>
          <w:lang w:val="ru-RU"/>
        </w:rPr>
      </w:pPr>
      <w:r w:rsidRPr="005A0F96">
        <w:rPr>
          <w:rStyle w:val="afb"/>
          <w:lang w:val="ru-RU"/>
        </w:rPr>
        <w:t>1</w:t>
      </w:r>
      <w:r w:rsidRPr="005A0F96">
        <w:rPr>
          <w:lang w:val="ru-RU"/>
        </w:rPr>
        <w:t xml:space="preserve"> Дата, месяц и год указываются без кавычек.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9F0" w:rsidRDefault="00CF19F0">
    <w:pPr>
      <w:pStyle w:val="af3"/>
      <w:pBdr>
        <w:bottom w:val="single" w:sz="4" w:space="1" w:color="auto"/>
      </w:pBdr>
      <w:jc w:val="right"/>
      <w:rPr>
        <w:i/>
        <w:sz w:val="18"/>
        <w:szCs w:val="18"/>
        <w:lang w:val="ru-RU"/>
      </w:rPr>
    </w:pPr>
    <w:r>
      <w:rPr>
        <w:rFonts w:cs="Garamond"/>
        <w:bCs/>
        <w:i/>
        <w:sz w:val="18"/>
        <w:szCs w:val="18"/>
        <w:lang w:val="ru-RU"/>
      </w:rPr>
      <w:t>Стандартная форма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9F0" w:rsidRDefault="00CF19F0">
    <w:pPr>
      <w:pStyle w:val="af3"/>
      <w:pBdr>
        <w:bottom w:val="single" w:sz="4" w:space="1" w:color="auto"/>
      </w:pBdr>
      <w:jc w:val="right"/>
      <w:rPr>
        <w:i/>
        <w:sz w:val="18"/>
        <w:szCs w:val="18"/>
        <w:lang w:val="ru-RU"/>
      </w:rPr>
    </w:pPr>
    <w:r>
      <w:rPr>
        <w:rFonts w:cs="Garamond"/>
        <w:bCs/>
        <w:i/>
        <w:sz w:val="18"/>
        <w:szCs w:val="18"/>
        <w:lang w:val="ru-RU"/>
      </w:rPr>
      <w:t>Стандартная форма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D43EFCE4"/>
    <w:lvl w:ilvl="0">
      <w:start w:val="1"/>
      <w:numFmt w:val="decimal"/>
      <w:pStyle w:val="2"/>
      <w:lvlText w:val="%1."/>
      <w:lvlJc w:val="left"/>
      <w:pPr>
        <w:tabs>
          <w:tab w:val="num" w:pos="643"/>
        </w:tabs>
        <w:ind w:left="643" w:hanging="360"/>
      </w:pPr>
    </w:lvl>
  </w:abstractNum>
  <w:abstractNum w:abstractNumId="1">
    <w:nsid w:val="FFFFFF80"/>
    <w:multiLevelType w:val="singleLevel"/>
    <w:tmpl w:val="77AEC38A"/>
    <w:lvl w:ilvl="0">
      <w:start w:val="1"/>
      <w:numFmt w:val="bullet"/>
      <w:pStyle w:val="5"/>
      <w:lvlText w:val=""/>
      <w:lvlJc w:val="left"/>
      <w:pPr>
        <w:tabs>
          <w:tab w:val="num" w:pos="1492"/>
        </w:tabs>
        <w:ind w:left="1492" w:hanging="360"/>
      </w:pPr>
      <w:rPr>
        <w:rFonts w:ascii="Symbol" w:hAnsi="Symbol" w:hint="default"/>
      </w:rPr>
    </w:lvl>
  </w:abstractNum>
  <w:abstractNum w:abstractNumId="2">
    <w:nsid w:val="00206E14"/>
    <w:multiLevelType w:val="multilevel"/>
    <w:tmpl w:val="CD363888"/>
    <w:lvl w:ilvl="0">
      <w:start w:val="2"/>
      <w:numFmt w:val="decimal"/>
      <w:lvlText w:val="%1."/>
      <w:lvlJc w:val="left"/>
      <w:pPr>
        <w:ind w:left="450" w:hanging="450"/>
      </w:pPr>
      <w:rPr>
        <w:rFonts w:hint="default"/>
      </w:rPr>
    </w:lvl>
    <w:lvl w:ilvl="1">
      <w:start w:val="2"/>
      <w:numFmt w:val="decimal"/>
      <w:lvlText w:val="%1.%2."/>
      <w:lvlJc w:val="left"/>
      <w:pPr>
        <w:ind w:left="1020" w:hanging="720"/>
      </w:pPr>
      <w:rPr>
        <w:rFonts w:hint="default"/>
      </w:rPr>
    </w:lvl>
    <w:lvl w:ilvl="2">
      <w:start w:val="1"/>
      <w:numFmt w:val="decimal"/>
      <w:lvlText w:val="%1.%2.%3."/>
      <w:lvlJc w:val="left"/>
      <w:pPr>
        <w:ind w:left="1320" w:hanging="720"/>
      </w:pPr>
      <w:rPr>
        <w:rFonts w:hint="default"/>
        <w:sz w:val="22"/>
        <w:szCs w:val="22"/>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3">
    <w:nsid w:val="03FD2790"/>
    <w:multiLevelType w:val="hybridMultilevel"/>
    <w:tmpl w:val="97426AB2"/>
    <w:lvl w:ilvl="0" w:tplc="8CFC46B2">
      <w:start w:val="1"/>
      <w:numFmt w:val="decimal"/>
      <w:lvlText w:val="%1."/>
      <w:lvlJc w:val="left"/>
      <w:pPr>
        <w:tabs>
          <w:tab w:val="num" w:pos="1428"/>
        </w:tabs>
        <w:ind w:left="1428" w:hanging="360"/>
      </w:pPr>
      <w:rPr>
        <w:rFonts w:cs="Times New Roman"/>
      </w:rPr>
    </w:lvl>
    <w:lvl w:ilvl="1" w:tplc="6F22F9DC">
      <w:start w:val="1"/>
      <w:numFmt w:val="decimal"/>
      <w:lvlText w:val="%2."/>
      <w:lvlJc w:val="left"/>
      <w:pPr>
        <w:tabs>
          <w:tab w:val="num" w:pos="2148"/>
        </w:tabs>
        <w:ind w:left="2148" w:hanging="360"/>
      </w:pPr>
      <w:rPr>
        <w:rFonts w:cs="Times New Roman"/>
      </w:rPr>
    </w:lvl>
    <w:lvl w:ilvl="2" w:tplc="FD901A10" w:tentative="1">
      <w:start w:val="1"/>
      <w:numFmt w:val="decimal"/>
      <w:lvlText w:val="%3."/>
      <w:lvlJc w:val="left"/>
      <w:pPr>
        <w:tabs>
          <w:tab w:val="num" w:pos="2868"/>
        </w:tabs>
        <w:ind w:left="2868" w:hanging="360"/>
      </w:pPr>
      <w:rPr>
        <w:rFonts w:cs="Times New Roman"/>
      </w:rPr>
    </w:lvl>
    <w:lvl w:ilvl="3" w:tplc="5A305684" w:tentative="1">
      <w:start w:val="1"/>
      <w:numFmt w:val="decimal"/>
      <w:lvlText w:val="%4."/>
      <w:lvlJc w:val="left"/>
      <w:pPr>
        <w:tabs>
          <w:tab w:val="num" w:pos="3588"/>
        </w:tabs>
        <w:ind w:left="3588" w:hanging="360"/>
      </w:pPr>
      <w:rPr>
        <w:rFonts w:cs="Times New Roman"/>
      </w:rPr>
    </w:lvl>
    <w:lvl w:ilvl="4" w:tplc="69FEBCC4" w:tentative="1">
      <w:start w:val="1"/>
      <w:numFmt w:val="decimal"/>
      <w:lvlText w:val="%5."/>
      <w:lvlJc w:val="left"/>
      <w:pPr>
        <w:tabs>
          <w:tab w:val="num" w:pos="4308"/>
        </w:tabs>
        <w:ind w:left="4308" w:hanging="360"/>
      </w:pPr>
      <w:rPr>
        <w:rFonts w:cs="Times New Roman"/>
      </w:rPr>
    </w:lvl>
    <w:lvl w:ilvl="5" w:tplc="289C2F3C" w:tentative="1">
      <w:start w:val="1"/>
      <w:numFmt w:val="decimal"/>
      <w:lvlText w:val="%6."/>
      <w:lvlJc w:val="left"/>
      <w:pPr>
        <w:tabs>
          <w:tab w:val="num" w:pos="5028"/>
        </w:tabs>
        <w:ind w:left="5028" w:hanging="360"/>
      </w:pPr>
      <w:rPr>
        <w:rFonts w:cs="Times New Roman"/>
      </w:rPr>
    </w:lvl>
    <w:lvl w:ilvl="6" w:tplc="86D29FB8" w:tentative="1">
      <w:start w:val="1"/>
      <w:numFmt w:val="decimal"/>
      <w:lvlText w:val="%7."/>
      <w:lvlJc w:val="left"/>
      <w:pPr>
        <w:tabs>
          <w:tab w:val="num" w:pos="5748"/>
        </w:tabs>
        <w:ind w:left="5748" w:hanging="360"/>
      </w:pPr>
      <w:rPr>
        <w:rFonts w:cs="Times New Roman"/>
      </w:rPr>
    </w:lvl>
    <w:lvl w:ilvl="7" w:tplc="FF5C16AA" w:tentative="1">
      <w:start w:val="1"/>
      <w:numFmt w:val="decimal"/>
      <w:lvlText w:val="%8."/>
      <w:lvlJc w:val="left"/>
      <w:pPr>
        <w:tabs>
          <w:tab w:val="num" w:pos="6468"/>
        </w:tabs>
        <w:ind w:left="6468" w:hanging="360"/>
      </w:pPr>
      <w:rPr>
        <w:rFonts w:cs="Times New Roman"/>
      </w:rPr>
    </w:lvl>
    <w:lvl w:ilvl="8" w:tplc="B72A7990" w:tentative="1">
      <w:start w:val="1"/>
      <w:numFmt w:val="decimal"/>
      <w:lvlText w:val="%9."/>
      <w:lvlJc w:val="left"/>
      <w:pPr>
        <w:tabs>
          <w:tab w:val="num" w:pos="7188"/>
        </w:tabs>
        <w:ind w:left="7188" w:hanging="360"/>
      </w:pPr>
      <w:rPr>
        <w:rFonts w:cs="Times New Roman"/>
      </w:rPr>
    </w:lvl>
  </w:abstractNum>
  <w:abstractNum w:abstractNumId="4">
    <w:nsid w:val="06B173FB"/>
    <w:multiLevelType w:val="hybridMultilevel"/>
    <w:tmpl w:val="8FBED6CE"/>
    <w:lvl w:ilvl="0" w:tplc="FFFFFFFF">
      <w:numFmt w:val="bullet"/>
      <w:lvlText w:val="–"/>
      <w:lvlJc w:val="left"/>
      <w:pPr>
        <w:ind w:left="1400" w:hanging="360"/>
      </w:pPr>
      <w:rPr>
        <w:rFonts w:ascii="Garamond" w:eastAsia="Times New Roman" w:hAnsi="Garamond" w:cs="Courier New"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
    <w:nsid w:val="0E186270"/>
    <w:multiLevelType w:val="hybridMultilevel"/>
    <w:tmpl w:val="4F06F1A4"/>
    <w:lvl w:ilvl="0" w:tplc="FFFFFFFF">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nsid w:val="0FBE14B6"/>
    <w:multiLevelType w:val="hybridMultilevel"/>
    <w:tmpl w:val="8A988652"/>
    <w:lvl w:ilvl="0" w:tplc="50F4336A">
      <w:start w:val="1"/>
      <w:numFmt w:val="bullet"/>
      <w:lvlText w:val=""/>
      <w:lvlJc w:val="left"/>
      <w:pPr>
        <w:ind w:left="720" w:hanging="360"/>
      </w:pPr>
      <w:rPr>
        <w:rFonts w:ascii="Symbol" w:hAnsi="Symbol" w:hint="default"/>
      </w:rPr>
    </w:lvl>
    <w:lvl w:ilvl="1" w:tplc="DA1C0EB2">
      <w:start w:val="1"/>
      <w:numFmt w:val="bullet"/>
      <w:lvlText w:val="o"/>
      <w:lvlJc w:val="left"/>
      <w:pPr>
        <w:ind w:left="1440" w:hanging="360"/>
      </w:pPr>
      <w:rPr>
        <w:rFonts w:ascii="Courier New" w:hAnsi="Courier New" w:hint="default"/>
      </w:rPr>
    </w:lvl>
    <w:lvl w:ilvl="2" w:tplc="3A7ABEA8" w:tentative="1">
      <w:start w:val="1"/>
      <w:numFmt w:val="bullet"/>
      <w:lvlText w:val=""/>
      <w:lvlJc w:val="left"/>
      <w:pPr>
        <w:ind w:left="2160" w:hanging="360"/>
      </w:pPr>
      <w:rPr>
        <w:rFonts w:ascii="Wingdings" w:hAnsi="Wingdings" w:hint="default"/>
      </w:rPr>
    </w:lvl>
    <w:lvl w:ilvl="3" w:tplc="B40475C2" w:tentative="1">
      <w:start w:val="1"/>
      <w:numFmt w:val="bullet"/>
      <w:lvlText w:val=""/>
      <w:lvlJc w:val="left"/>
      <w:pPr>
        <w:ind w:left="2880" w:hanging="360"/>
      </w:pPr>
      <w:rPr>
        <w:rFonts w:ascii="Symbol" w:hAnsi="Symbol" w:hint="default"/>
      </w:rPr>
    </w:lvl>
    <w:lvl w:ilvl="4" w:tplc="131A4F3A" w:tentative="1">
      <w:start w:val="1"/>
      <w:numFmt w:val="bullet"/>
      <w:lvlText w:val="o"/>
      <w:lvlJc w:val="left"/>
      <w:pPr>
        <w:ind w:left="3600" w:hanging="360"/>
      </w:pPr>
      <w:rPr>
        <w:rFonts w:ascii="Courier New" w:hAnsi="Courier New" w:hint="default"/>
      </w:rPr>
    </w:lvl>
    <w:lvl w:ilvl="5" w:tplc="D73A72F6" w:tentative="1">
      <w:start w:val="1"/>
      <w:numFmt w:val="bullet"/>
      <w:lvlText w:val=""/>
      <w:lvlJc w:val="left"/>
      <w:pPr>
        <w:ind w:left="4320" w:hanging="360"/>
      </w:pPr>
      <w:rPr>
        <w:rFonts w:ascii="Wingdings" w:hAnsi="Wingdings" w:hint="default"/>
      </w:rPr>
    </w:lvl>
    <w:lvl w:ilvl="6" w:tplc="EA904662" w:tentative="1">
      <w:start w:val="1"/>
      <w:numFmt w:val="bullet"/>
      <w:lvlText w:val=""/>
      <w:lvlJc w:val="left"/>
      <w:pPr>
        <w:ind w:left="5040" w:hanging="360"/>
      </w:pPr>
      <w:rPr>
        <w:rFonts w:ascii="Symbol" w:hAnsi="Symbol" w:hint="default"/>
      </w:rPr>
    </w:lvl>
    <w:lvl w:ilvl="7" w:tplc="7F787C34" w:tentative="1">
      <w:start w:val="1"/>
      <w:numFmt w:val="bullet"/>
      <w:lvlText w:val="o"/>
      <w:lvlJc w:val="left"/>
      <w:pPr>
        <w:ind w:left="5760" w:hanging="360"/>
      </w:pPr>
      <w:rPr>
        <w:rFonts w:ascii="Courier New" w:hAnsi="Courier New" w:hint="default"/>
      </w:rPr>
    </w:lvl>
    <w:lvl w:ilvl="8" w:tplc="4290F826" w:tentative="1">
      <w:start w:val="1"/>
      <w:numFmt w:val="bullet"/>
      <w:lvlText w:val=""/>
      <w:lvlJc w:val="left"/>
      <w:pPr>
        <w:ind w:left="6480" w:hanging="360"/>
      </w:pPr>
      <w:rPr>
        <w:rFonts w:ascii="Wingdings" w:hAnsi="Wingdings" w:hint="default"/>
      </w:rPr>
    </w:lvl>
  </w:abstractNum>
  <w:abstractNum w:abstractNumId="7">
    <w:nsid w:val="111F1766"/>
    <w:multiLevelType w:val="multilevel"/>
    <w:tmpl w:val="3E9E9DD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bullet"/>
      <w:pStyle w:val="a"/>
      <w:lvlText w:val="￼"/>
      <w:lvlJc w:val="left"/>
      <w:pPr>
        <w:tabs>
          <w:tab w:val="num" w:pos="360"/>
        </w:tabs>
        <w:ind w:left="360" w:hanging="360"/>
      </w:pPr>
      <w:rPr>
        <w:rFonts w:ascii="Palatino Linotype" w:hAnsi="Palatino Linotype"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2975AD1"/>
    <w:multiLevelType w:val="multilevel"/>
    <w:tmpl w:val="0419001F"/>
    <w:styleLink w:val="111111"/>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13123DCF"/>
    <w:multiLevelType w:val="multilevel"/>
    <w:tmpl w:val="0354FC8C"/>
    <w:lvl w:ilvl="0">
      <w:start w:val="2"/>
      <w:numFmt w:val="decimal"/>
      <w:lvlText w:val="%1."/>
      <w:lvlJc w:val="left"/>
      <w:pPr>
        <w:ind w:left="450" w:hanging="450"/>
      </w:pPr>
      <w:rPr>
        <w:rFonts w:hint="default"/>
      </w:rPr>
    </w:lvl>
    <w:lvl w:ilvl="1">
      <w:start w:val="3"/>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10">
    <w:nsid w:val="188A2583"/>
    <w:multiLevelType w:val="hybridMultilevel"/>
    <w:tmpl w:val="0CCEA566"/>
    <w:lvl w:ilvl="0" w:tplc="AC9671FA">
      <w:start w:val="7"/>
      <w:numFmt w:val="decimal"/>
      <w:lvlText w:val="%1.14.2."/>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D5D26D2"/>
    <w:multiLevelType w:val="hybridMultilevel"/>
    <w:tmpl w:val="A59CDB7C"/>
    <w:lvl w:ilvl="0" w:tplc="A7E4834C">
      <w:start w:val="1"/>
      <w:numFmt w:val="decimal"/>
      <w:lvlText w:val="%1.)"/>
      <w:lvlJc w:val="left"/>
      <w:pPr>
        <w:ind w:left="1080" w:hanging="360"/>
      </w:pPr>
      <w:rPr>
        <w:rFonts w:ascii="Garamond" w:eastAsia="Times New Roman" w:hAnsi="Garamond" w:cs="Times New Roman"/>
      </w:rPr>
    </w:lvl>
    <w:lvl w:ilvl="1" w:tplc="C354ED06">
      <w:start w:val="1"/>
      <w:numFmt w:val="decimal"/>
      <w:lvlText w:val="%2."/>
      <w:lvlJc w:val="left"/>
      <w:pPr>
        <w:ind w:left="1800" w:hanging="360"/>
      </w:pPr>
      <w:rPr>
        <w:rFonts w:hint="default"/>
      </w:rPr>
    </w:lvl>
    <w:lvl w:ilvl="2" w:tplc="4BF09996">
      <w:start w:val="1"/>
      <w:numFmt w:val="bullet"/>
      <w:lvlText w:val="−"/>
      <w:lvlJc w:val="left"/>
      <w:pPr>
        <w:ind w:left="2520" w:hanging="360"/>
      </w:pPr>
      <w:rPr>
        <w:rFonts w:ascii="Times New Roman" w:eastAsia="Times New Roman" w:hAnsi="Times New Roman"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1FD725E6"/>
    <w:multiLevelType w:val="hybridMultilevel"/>
    <w:tmpl w:val="F21E0230"/>
    <w:lvl w:ilvl="0" w:tplc="04190005">
      <w:start w:val="1"/>
      <w:numFmt w:val="bullet"/>
      <w:pStyle w:val="DCAttribute"/>
      <w:lvlText w:val="–"/>
      <w:lvlJc w:val="left"/>
      <w:pPr>
        <w:tabs>
          <w:tab w:val="num" w:pos="1004"/>
        </w:tabs>
        <w:ind w:left="1004" w:hanging="358"/>
      </w:pPr>
      <w:rPr>
        <w:rFonts w:ascii="Times New Roman" w:hAnsi="Times New Roman" w:cs="Times New Roman" w:hint="default"/>
      </w:rPr>
    </w:lvl>
    <w:lvl w:ilvl="1" w:tplc="04190003" w:tentative="1">
      <w:start w:val="1"/>
      <w:numFmt w:val="bullet"/>
      <w:lvlText w:val="o"/>
      <w:lvlJc w:val="left"/>
      <w:pPr>
        <w:tabs>
          <w:tab w:val="num" w:pos="2443"/>
        </w:tabs>
        <w:ind w:left="2443" w:hanging="360"/>
      </w:pPr>
      <w:rPr>
        <w:rFonts w:ascii="Courier New" w:hAnsi="Courier New" w:cs="Courier New" w:hint="default"/>
      </w:rPr>
    </w:lvl>
    <w:lvl w:ilvl="2" w:tplc="04190005" w:tentative="1">
      <w:start w:val="1"/>
      <w:numFmt w:val="bullet"/>
      <w:lvlText w:val=""/>
      <w:lvlJc w:val="left"/>
      <w:pPr>
        <w:tabs>
          <w:tab w:val="num" w:pos="3163"/>
        </w:tabs>
        <w:ind w:left="3163" w:hanging="360"/>
      </w:pPr>
      <w:rPr>
        <w:rFonts w:ascii="Wingdings" w:hAnsi="Wingdings" w:hint="default"/>
      </w:rPr>
    </w:lvl>
    <w:lvl w:ilvl="3" w:tplc="04190001" w:tentative="1">
      <w:start w:val="1"/>
      <w:numFmt w:val="bullet"/>
      <w:lvlText w:val=""/>
      <w:lvlJc w:val="left"/>
      <w:pPr>
        <w:tabs>
          <w:tab w:val="num" w:pos="3883"/>
        </w:tabs>
        <w:ind w:left="3883" w:hanging="360"/>
      </w:pPr>
      <w:rPr>
        <w:rFonts w:ascii="Symbol" w:hAnsi="Symbol" w:hint="default"/>
      </w:rPr>
    </w:lvl>
    <w:lvl w:ilvl="4" w:tplc="04190003" w:tentative="1">
      <w:start w:val="1"/>
      <w:numFmt w:val="bullet"/>
      <w:lvlText w:val="o"/>
      <w:lvlJc w:val="left"/>
      <w:pPr>
        <w:tabs>
          <w:tab w:val="num" w:pos="4603"/>
        </w:tabs>
        <w:ind w:left="4603" w:hanging="360"/>
      </w:pPr>
      <w:rPr>
        <w:rFonts w:ascii="Courier New" w:hAnsi="Courier New" w:cs="Courier New" w:hint="default"/>
      </w:rPr>
    </w:lvl>
    <w:lvl w:ilvl="5" w:tplc="04190005" w:tentative="1">
      <w:start w:val="1"/>
      <w:numFmt w:val="bullet"/>
      <w:lvlText w:val=""/>
      <w:lvlJc w:val="left"/>
      <w:pPr>
        <w:tabs>
          <w:tab w:val="num" w:pos="5323"/>
        </w:tabs>
        <w:ind w:left="5323" w:hanging="360"/>
      </w:pPr>
      <w:rPr>
        <w:rFonts w:ascii="Wingdings" w:hAnsi="Wingdings" w:hint="default"/>
      </w:rPr>
    </w:lvl>
    <w:lvl w:ilvl="6" w:tplc="04190001" w:tentative="1">
      <w:start w:val="1"/>
      <w:numFmt w:val="bullet"/>
      <w:lvlText w:val=""/>
      <w:lvlJc w:val="left"/>
      <w:pPr>
        <w:tabs>
          <w:tab w:val="num" w:pos="6043"/>
        </w:tabs>
        <w:ind w:left="6043" w:hanging="360"/>
      </w:pPr>
      <w:rPr>
        <w:rFonts w:ascii="Symbol" w:hAnsi="Symbol" w:hint="default"/>
      </w:rPr>
    </w:lvl>
    <w:lvl w:ilvl="7" w:tplc="04190003" w:tentative="1">
      <w:start w:val="1"/>
      <w:numFmt w:val="bullet"/>
      <w:lvlText w:val="o"/>
      <w:lvlJc w:val="left"/>
      <w:pPr>
        <w:tabs>
          <w:tab w:val="num" w:pos="6763"/>
        </w:tabs>
        <w:ind w:left="6763" w:hanging="360"/>
      </w:pPr>
      <w:rPr>
        <w:rFonts w:ascii="Courier New" w:hAnsi="Courier New" w:cs="Courier New" w:hint="default"/>
      </w:rPr>
    </w:lvl>
    <w:lvl w:ilvl="8" w:tplc="04190005" w:tentative="1">
      <w:start w:val="1"/>
      <w:numFmt w:val="bullet"/>
      <w:lvlText w:val=""/>
      <w:lvlJc w:val="left"/>
      <w:pPr>
        <w:tabs>
          <w:tab w:val="num" w:pos="7483"/>
        </w:tabs>
        <w:ind w:left="7483" w:hanging="360"/>
      </w:pPr>
      <w:rPr>
        <w:rFonts w:ascii="Wingdings" w:hAnsi="Wingdings" w:hint="default"/>
      </w:rPr>
    </w:lvl>
  </w:abstractNum>
  <w:abstractNum w:abstractNumId="13">
    <w:nsid w:val="20405E56"/>
    <w:multiLevelType w:val="hybridMultilevel"/>
    <w:tmpl w:val="97426AB2"/>
    <w:lvl w:ilvl="0" w:tplc="8CFC46B2">
      <w:start w:val="1"/>
      <w:numFmt w:val="decimal"/>
      <w:lvlText w:val="%1."/>
      <w:lvlJc w:val="left"/>
      <w:pPr>
        <w:tabs>
          <w:tab w:val="num" w:pos="1428"/>
        </w:tabs>
        <w:ind w:left="1428" w:hanging="360"/>
      </w:pPr>
      <w:rPr>
        <w:rFonts w:cs="Times New Roman"/>
      </w:rPr>
    </w:lvl>
    <w:lvl w:ilvl="1" w:tplc="6F22F9DC">
      <w:start w:val="1"/>
      <w:numFmt w:val="decimal"/>
      <w:lvlText w:val="%2."/>
      <w:lvlJc w:val="left"/>
      <w:pPr>
        <w:tabs>
          <w:tab w:val="num" w:pos="2148"/>
        </w:tabs>
        <w:ind w:left="2148" w:hanging="360"/>
      </w:pPr>
      <w:rPr>
        <w:rFonts w:cs="Times New Roman"/>
      </w:rPr>
    </w:lvl>
    <w:lvl w:ilvl="2" w:tplc="FD901A10" w:tentative="1">
      <w:start w:val="1"/>
      <w:numFmt w:val="decimal"/>
      <w:lvlText w:val="%3."/>
      <w:lvlJc w:val="left"/>
      <w:pPr>
        <w:tabs>
          <w:tab w:val="num" w:pos="2868"/>
        </w:tabs>
        <w:ind w:left="2868" w:hanging="360"/>
      </w:pPr>
      <w:rPr>
        <w:rFonts w:cs="Times New Roman"/>
      </w:rPr>
    </w:lvl>
    <w:lvl w:ilvl="3" w:tplc="5A305684" w:tentative="1">
      <w:start w:val="1"/>
      <w:numFmt w:val="decimal"/>
      <w:lvlText w:val="%4."/>
      <w:lvlJc w:val="left"/>
      <w:pPr>
        <w:tabs>
          <w:tab w:val="num" w:pos="3588"/>
        </w:tabs>
        <w:ind w:left="3588" w:hanging="360"/>
      </w:pPr>
      <w:rPr>
        <w:rFonts w:cs="Times New Roman"/>
      </w:rPr>
    </w:lvl>
    <w:lvl w:ilvl="4" w:tplc="69FEBCC4" w:tentative="1">
      <w:start w:val="1"/>
      <w:numFmt w:val="decimal"/>
      <w:lvlText w:val="%5."/>
      <w:lvlJc w:val="left"/>
      <w:pPr>
        <w:tabs>
          <w:tab w:val="num" w:pos="4308"/>
        </w:tabs>
        <w:ind w:left="4308" w:hanging="360"/>
      </w:pPr>
      <w:rPr>
        <w:rFonts w:cs="Times New Roman"/>
      </w:rPr>
    </w:lvl>
    <w:lvl w:ilvl="5" w:tplc="289C2F3C" w:tentative="1">
      <w:start w:val="1"/>
      <w:numFmt w:val="decimal"/>
      <w:lvlText w:val="%6."/>
      <w:lvlJc w:val="left"/>
      <w:pPr>
        <w:tabs>
          <w:tab w:val="num" w:pos="5028"/>
        </w:tabs>
        <w:ind w:left="5028" w:hanging="360"/>
      </w:pPr>
      <w:rPr>
        <w:rFonts w:cs="Times New Roman"/>
      </w:rPr>
    </w:lvl>
    <w:lvl w:ilvl="6" w:tplc="86D29FB8" w:tentative="1">
      <w:start w:val="1"/>
      <w:numFmt w:val="decimal"/>
      <w:lvlText w:val="%7."/>
      <w:lvlJc w:val="left"/>
      <w:pPr>
        <w:tabs>
          <w:tab w:val="num" w:pos="5748"/>
        </w:tabs>
        <w:ind w:left="5748" w:hanging="360"/>
      </w:pPr>
      <w:rPr>
        <w:rFonts w:cs="Times New Roman"/>
      </w:rPr>
    </w:lvl>
    <w:lvl w:ilvl="7" w:tplc="FF5C16AA" w:tentative="1">
      <w:start w:val="1"/>
      <w:numFmt w:val="decimal"/>
      <w:lvlText w:val="%8."/>
      <w:lvlJc w:val="left"/>
      <w:pPr>
        <w:tabs>
          <w:tab w:val="num" w:pos="6468"/>
        </w:tabs>
        <w:ind w:left="6468" w:hanging="360"/>
      </w:pPr>
      <w:rPr>
        <w:rFonts w:cs="Times New Roman"/>
      </w:rPr>
    </w:lvl>
    <w:lvl w:ilvl="8" w:tplc="B72A7990" w:tentative="1">
      <w:start w:val="1"/>
      <w:numFmt w:val="decimal"/>
      <w:lvlText w:val="%9."/>
      <w:lvlJc w:val="left"/>
      <w:pPr>
        <w:tabs>
          <w:tab w:val="num" w:pos="7188"/>
        </w:tabs>
        <w:ind w:left="7188" w:hanging="360"/>
      </w:pPr>
      <w:rPr>
        <w:rFonts w:cs="Times New Roman"/>
      </w:rPr>
    </w:lvl>
  </w:abstractNum>
  <w:abstractNum w:abstractNumId="14">
    <w:nsid w:val="21206E92"/>
    <w:multiLevelType w:val="hybridMultilevel"/>
    <w:tmpl w:val="BD6A3408"/>
    <w:lvl w:ilvl="0" w:tplc="08A05D4A">
      <w:start w:val="16"/>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511356"/>
    <w:multiLevelType w:val="hybridMultilevel"/>
    <w:tmpl w:val="4C06E692"/>
    <w:lvl w:ilvl="0" w:tplc="BE16F436">
      <w:start w:val="1"/>
      <w:numFmt w:val="russianLower"/>
      <w:lvlText w:val="%1)"/>
      <w:lvlJc w:val="left"/>
      <w:pPr>
        <w:ind w:left="1287"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545EF5"/>
    <w:multiLevelType w:val="multilevel"/>
    <w:tmpl w:val="5006475C"/>
    <w:lvl w:ilvl="0">
      <w:start w:val="7"/>
      <w:numFmt w:val="decimal"/>
      <w:lvlText w:val="%1."/>
      <w:lvlJc w:val="left"/>
      <w:pPr>
        <w:ind w:left="555" w:hanging="555"/>
      </w:pPr>
      <w:rPr>
        <w:rFonts w:hint="default"/>
      </w:rPr>
    </w:lvl>
    <w:lvl w:ilvl="1">
      <w:start w:val="14"/>
      <w:numFmt w:val="decimal"/>
      <w:lvlText w:val="%1.%2."/>
      <w:lvlJc w:val="left"/>
      <w:pPr>
        <w:ind w:left="1147" w:hanging="72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361" w:hanging="108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575" w:hanging="144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789" w:hanging="1800"/>
      </w:pPr>
      <w:rPr>
        <w:rFonts w:hint="default"/>
      </w:rPr>
    </w:lvl>
    <w:lvl w:ilvl="8">
      <w:start w:val="1"/>
      <w:numFmt w:val="decimal"/>
      <w:lvlText w:val="%1.%2.%3.%4.%5.%6.%7.%8.%9."/>
      <w:lvlJc w:val="left"/>
      <w:pPr>
        <w:ind w:left="5216" w:hanging="1800"/>
      </w:pPr>
      <w:rPr>
        <w:rFonts w:hint="default"/>
      </w:rPr>
    </w:lvl>
  </w:abstractNum>
  <w:abstractNum w:abstractNumId="17">
    <w:nsid w:val="29EB5D48"/>
    <w:multiLevelType w:val="hybridMultilevel"/>
    <w:tmpl w:val="D076F3FA"/>
    <w:lvl w:ilvl="0" w:tplc="A5C061DE">
      <w:start w:val="1"/>
      <w:numFmt w:val="bullet"/>
      <w:pStyle w:val="a0"/>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A3C0962"/>
    <w:multiLevelType w:val="hybridMultilevel"/>
    <w:tmpl w:val="55DC6D42"/>
    <w:lvl w:ilvl="0" w:tplc="7ABE6AC0">
      <w:start w:val="1"/>
      <w:numFmt w:val="bullet"/>
      <w:lvlText w:val=""/>
      <w:lvlJc w:val="left"/>
      <w:pPr>
        <w:ind w:left="1571" w:hanging="360"/>
      </w:pPr>
      <w:rPr>
        <w:rFonts w:ascii="Symbol" w:hAnsi="Symbol" w:hint="default"/>
        <w:b/>
        <w:i w:val="0"/>
        <w:color w:val="auto"/>
        <w:sz w:val="28"/>
        <w:szCs w:val="28"/>
        <w:u w:val="no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2B5A61A5"/>
    <w:multiLevelType w:val="multilevel"/>
    <w:tmpl w:val="8BACAD42"/>
    <w:name w:val="WW8Num74222"/>
    <w:lvl w:ilvl="0">
      <w:start w:val="1"/>
      <w:numFmt w:val="decimal"/>
      <w:lvlText w:val="%1."/>
      <w:lvlJc w:val="left"/>
      <w:pPr>
        <w:tabs>
          <w:tab w:val="num" w:pos="0"/>
        </w:tabs>
        <w:ind w:left="360" w:hanging="360"/>
      </w:pPr>
      <w:rPr>
        <w:rFonts w:hint="default"/>
        <w:b w:val="0"/>
        <w:sz w:val="22"/>
        <w:szCs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2D346A2D"/>
    <w:multiLevelType w:val="multilevel"/>
    <w:tmpl w:val="0354FC8C"/>
    <w:lvl w:ilvl="0">
      <w:start w:val="2"/>
      <w:numFmt w:val="decimal"/>
      <w:lvlText w:val="%1."/>
      <w:lvlJc w:val="left"/>
      <w:pPr>
        <w:ind w:left="450" w:hanging="450"/>
      </w:pPr>
      <w:rPr>
        <w:rFonts w:hint="default"/>
      </w:rPr>
    </w:lvl>
    <w:lvl w:ilvl="1">
      <w:start w:val="2"/>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21">
    <w:nsid w:val="2D7353D3"/>
    <w:multiLevelType w:val="hybridMultilevel"/>
    <w:tmpl w:val="A69068EE"/>
    <w:lvl w:ilvl="0" w:tplc="F0BC01FE">
      <w:start w:val="7"/>
      <w:numFmt w:val="decimal"/>
      <w:lvlText w:val="%1.14.1."/>
      <w:lvlJc w:val="left"/>
      <w:pPr>
        <w:ind w:left="360"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2">
    <w:nsid w:val="300F6BA9"/>
    <w:multiLevelType w:val="hybridMultilevel"/>
    <w:tmpl w:val="FB7EDDA6"/>
    <w:lvl w:ilvl="0" w:tplc="4D704CE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31665D0D"/>
    <w:multiLevelType w:val="multilevel"/>
    <w:tmpl w:val="0354FC8C"/>
    <w:lvl w:ilvl="0">
      <w:start w:val="2"/>
      <w:numFmt w:val="decimal"/>
      <w:lvlText w:val="%1."/>
      <w:lvlJc w:val="left"/>
      <w:pPr>
        <w:ind w:left="450" w:hanging="450"/>
      </w:pPr>
      <w:rPr>
        <w:rFonts w:hint="default"/>
      </w:rPr>
    </w:lvl>
    <w:lvl w:ilvl="1">
      <w:start w:val="3"/>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24">
    <w:nsid w:val="34F7167A"/>
    <w:multiLevelType w:val="multilevel"/>
    <w:tmpl w:val="0CCE8216"/>
    <w:name w:val="WW8Num742"/>
    <w:lvl w:ilvl="0">
      <w:start w:val="3"/>
      <w:numFmt w:val="decimal"/>
      <w:lvlText w:val="%1."/>
      <w:lvlJc w:val="left"/>
      <w:pPr>
        <w:tabs>
          <w:tab w:val="num" w:pos="0"/>
        </w:tabs>
        <w:ind w:left="360" w:hanging="360"/>
      </w:pPr>
      <w:rPr>
        <w:rFonts w:hint="default"/>
        <w:b w:val="0"/>
        <w:sz w:val="22"/>
        <w:szCs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367C788B"/>
    <w:multiLevelType w:val="hybridMultilevel"/>
    <w:tmpl w:val="97426AB2"/>
    <w:lvl w:ilvl="0" w:tplc="8CFC46B2">
      <w:start w:val="1"/>
      <w:numFmt w:val="decimal"/>
      <w:lvlText w:val="%1."/>
      <w:lvlJc w:val="left"/>
      <w:pPr>
        <w:tabs>
          <w:tab w:val="num" w:pos="1428"/>
        </w:tabs>
        <w:ind w:left="1428" w:hanging="360"/>
      </w:pPr>
      <w:rPr>
        <w:rFonts w:cs="Times New Roman"/>
      </w:rPr>
    </w:lvl>
    <w:lvl w:ilvl="1" w:tplc="6F22F9DC">
      <w:start w:val="1"/>
      <w:numFmt w:val="decimal"/>
      <w:lvlText w:val="%2."/>
      <w:lvlJc w:val="left"/>
      <w:pPr>
        <w:tabs>
          <w:tab w:val="num" w:pos="2148"/>
        </w:tabs>
        <w:ind w:left="2148" w:hanging="360"/>
      </w:pPr>
      <w:rPr>
        <w:rFonts w:cs="Times New Roman"/>
      </w:rPr>
    </w:lvl>
    <w:lvl w:ilvl="2" w:tplc="FD901A10" w:tentative="1">
      <w:start w:val="1"/>
      <w:numFmt w:val="decimal"/>
      <w:lvlText w:val="%3."/>
      <w:lvlJc w:val="left"/>
      <w:pPr>
        <w:tabs>
          <w:tab w:val="num" w:pos="2868"/>
        </w:tabs>
        <w:ind w:left="2868" w:hanging="360"/>
      </w:pPr>
      <w:rPr>
        <w:rFonts w:cs="Times New Roman"/>
      </w:rPr>
    </w:lvl>
    <w:lvl w:ilvl="3" w:tplc="5A305684" w:tentative="1">
      <w:start w:val="1"/>
      <w:numFmt w:val="decimal"/>
      <w:lvlText w:val="%4."/>
      <w:lvlJc w:val="left"/>
      <w:pPr>
        <w:tabs>
          <w:tab w:val="num" w:pos="3588"/>
        </w:tabs>
        <w:ind w:left="3588" w:hanging="360"/>
      </w:pPr>
      <w:rPr>
        <w:rFonts w:cs="Times New Roman"/>
      </w:rPr>
    </w:lvl>
    <w:lvl w:ilvl="4" w:tplc="69FEBCC4" w:tentative="1">
      <w:start w:val="1"/>
      <w:numFmt w:val="decimal"/>
      <w:lvlText w:val="%5."/>
      <w:lvlJc w:val="left"/>
      <w:pPr>
        <w:tabs>
          <w:tab w:val="num" w:pos="4308"/>
        </w:tabs>
        <w:ind w:left="4308" w:hanging="360"/>
      </w:pPr>
      <w:rPr>
        <w:rFonts w:cs="Times New Roman"/>
      </w:rPr>
    </w:lvl>
    <w:lvl w:ilvl="5" w:tplc="289C2F3C" w:tentative="1">
      <w:start w:val="1"/>
      <w:numFmt w:val="decimal"/>
      <w:lvlText w:val="%6."/>
      <w:lvlJc w:val="left"/>
      <w:pPr>
        <w:tabs>
          <w:tab w:val="num" w:pos="5028"/>
        </w:tabs>
        <w:ind w:left="5028" w:hanging="360"/>
      </w:pPr>
      <w:rPr>
        <w:rFonts w:cs="Times New Roman"/>
      </w:rPr>
    </w:lvl>
    <w:lvl w:ilvl="6" w:tplc="86D29FB8" w:tentative="1">
      <w:start w:val="1"/>
      <w:numFmt w:val="decimal"/>
      <w:lvlText w:val="%7."/>
      <w:lvlJc w:val="left"/>
      <w:pPr>
        <w:tabs>
          <w:tab w:val="num" w:pos="5748"/>
        </w:tabs>
        <w:ind w:left="5748" w:hanging="360"/>
      </w:pPr>
      <w:rPr>
        <w:rFonts w:cs="Times New Roman"/>
      </w:rPr>
    </w:lvl>
    <w:lvl w:ilvl="7" w:tplc="FF5C16AA" w:tentative="1">
      <w:start w:val="1"/>
      <w:numFmt w:val="decimal"/>
      <w:lvlText w:val="%8."/>
      <w:lvlJc w:val="left"/>
      <w:pPr>
        <w:tabs>
          <w:tab w:val="num" w:pos="6468"/>
        </w:tabs>
        <w:ind w:left="6468" w:hanging="360"/>
      </w:pPr>
      <w:rPr>
        <w:rFonts w:cs="Times New Roman"/>
      </w:rPr>
    </w:lvl>
    <w:lvl w:ilvl="8" w:tplc="B72A7990" w:tentative="1">
      <w:start w:val="1"/>
      <w:numFmt w:val="decimal"/>
      <w:lvlText w:val="%9."/>
      <w:lvlJc w:val="left"/>
      <w:pPr>
        <w:tabs>
          <w:tab w:val="num" w:pos="7188"/>
        </w:tabs>
        <w:ind w:left="7188" w:hanging="360"/>
      </w:pPr>
      <w:rPr>
        <w:rFonts w:cs="Times New Roman"/>
      </w:rPr>
    </w:lvl>
  </w:abstractNum>
  <w:abstractNum w:abstractNumId="26">
    <w:nsid w:val="389B6264"/>
    <w:multiLevelType w:val="hybridMultilevel"/>
    <w:tmpl w:val="9FC0156A"/>
    <w:lvl w:ilvl="0" w:tplc="04190001">
      <w:start w:val="1"/>
      <w:numFmt w:val="bullet"/>
      <w:pStyle w:val="a1"/>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8B47D76"/>
    <w:multiLevelType w:val="hybridMultilevel"/>
    <w:tmpl w:val="DCBCB052"/>
    <w:lvl w:ilvl="0" w:tplc="50F4336A">
      <w:start w:val="1"/>
      <w:numFmt w:val="bullet"/>
      <w:lvlText w:val=""/>
      <w:lvlJc w:val="left"/>
      <w:pPr>
        <w:ind w:left="720" w:hanging="360"/>
      </w:pPr>
      <w:rPr>
        <w:rFonts w:ascii="Symbol" w:hAnsi="Symbol" w:hint="default"/>
      </w:rPr>
    </w:lvl>
    <w:lvl w:ilvl="1" w:tplc="DA1C0EB2">
      <w:start w:val="1"/>
      <w:numFmt w:val="bullet"/>
      <w:lvlText w:val="o"/>
      <w:lvlJc w:val="left"/>
      <w:pPr>
        <w:ind w:left="1440" w:hanging="360"/>
      </w:pPr>
      <w:rPr>
        <w:rFonts w:ascii="Courier New" w:hAnsi="Courier New" w:hint="default"/>
      </w:rPr>
    </w:lvl>
    <w:lvl w:ilvl="2" w:tplc="3A7ABEA8" w:tentative="1">
      <w:start w:val="1"/>
      <w:numFmt w:val="bullet"/>
      <w:lvlText w:val=""/>
      <w:lvlJc w:val="left"/>
      <w:pPr>
        <w:ind w:left="2160" w:hanging="360"/>
      </w:pPr>
      <w:rPr>
        <w:rFonts w:ascii="Wingdings" w:hAnsi="Wingdings" w:hint="default"/>
      </w:rPr>
    </w:lvl>
    <w:lvl w:ilvl="3" w:tplc="B40475C2" w:tentative="1">
      <w:start w:val="1"/>
      <w:numFmt w:val="bullet"/>
      <w:lvlText w:val=""/>
      <w:lvlJc w:val="left"/>
      <w:pPr>
        <w:ind w:left="2880" w:hanging="360"/>
      </w:pPr>
      <w:rPr>
        <w:rFonts w:ascii="Symbol" w:hAnsi="Symbol" w:hint="default"/>
      </w:rPr>
    </w:lvl>
    <w:lvl w:ilvl="4" w:tplc="131A4F3A" w:tentative="1">
      <w:start w:val="1"/>
      <w:numFmt w:val="bullet"/>
      <w:lvlText w:val="o"/>
      <w:lvlJc w:val="left"/>
      <w:pPr>
        <w:ind w:left="3600" w:hanging="360"/>
      </w:pPr>
      <w:rPr>
        <w:rFonts w:ascii="Courier New" w:hAnsi="Courier New" w:hint="default"/>
      </w:rPr>
    </w:lvl>
    <w:lvl w:ilvl="5" w:tplc="D73A72F6" w:tentative="1">
      <w:start w:val="1"/>
      <w:numFmt w:val="bullet"/>
      <w:lvlText w:val=""/>
      <w:lvlJc w:val="left"/>
      <w:pPr>
        <w:ind w:left="4320" w:hanging="360"/>
      </w:pPr>
      <w:rPr>
        <w:rFonts w:ascii="Wingdings" w:hAnsi="Wingdings" w:hint="default"/>
      </w:rPr>
    </w:lvl>
    <w:lvl w:ilvl="6" w:tplc="EA904662" w:tentative="1">
      <w:start w:val="1"/>
      <w:numFmt w:val="bullet"/>
      <w:lvlText w:val=""/>
      <w:lvlJc w:val="left"/>
      <w:pPr>
        <w:ind w:left="5040" w:hanging="360"/>
      </w:pPr>
      <w:rPr>
        <w:rFonts w:ascii="Symbol" w:hAnsi="Symbol" w:hint="default"/>
      </w:rPr>
    </w:lvl>
    <w:lvl w:ilvl="7" w:tplc="7F787C34" w:tentative="1">
      <w:start w:val="1"/>
      <w:numFmt w:val="bullet"/>
      <w:lvlText w:val="o"/>
      <w:lvlJc w:val="left"/>
      <w:pPr>
        <w:ind w:left="5760" w:hanging="360"/>
      </w:pPr>
      <w:rPr>
        <w:rFonts w:ascii="Courier New" w:hAnsi="Courier New" w:hint="default"/>
      </w:rPr>
    </w:lvl>
    <w:lvl w:ilvl="8" w:tplc="4290F826" w:tentative="1">
      <w:start w:val="1"/>
      <w:numFmt w:val="bullet"/>
      <w:lvlText w:val=""/>
      <w:lvlJc w:val="left"/>
      <w:pPr>
        <w:ind w:left="6480" w:hanging="360"/>
      </w:pPr>
      <w:rPr>
        <w:rFonts w:ascii="Wingdings" w:hAnsi="Wingdings" w:hint="default"/>
      </w:rPr>
    </w:lvl>
  </w:abstractNum>
  <w:abstractNum w:abstractNumId="28">
    <w:nsid w:val="3AD958B9"/>
    <w:multiLevelType w:val="hybridMultilevel"/>
    <w:tmpl w:val="D3DA0694"/>
    <w:lvl w:ilvl="0" w:tplc="1026CE32">
      <w:start w:val="1"/>
      <w:numFmt w:val="decimal"/>
      <w:lvlText w:val="%1)"/>
      <w:lvlJc w:val="left"/>
      <w:pPr>
        <w:tabs>
          <w:tab w:val="num" w:pos="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B6F5CB2"/>
    <w:multiLevelType w:val="hybridMultilevel"/>
    <w:tmpl w:val="BD6A3408"/>
    <w:lvl w:ilvl="0" w:tplc="08A05D4A">
      <w:start w:val="16"/>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D593499"/>
    <w:multiLevelType w:val="multilevel"/>
    <w:tmpl w:val="DDCEB2DE"/>
    <w:lvl w:ilvl="0">
      <w:start w:val="3"/>
      <w:numFmt w:val="decimal"/>
      <w:lvlText w:val="%1."/>
      <w:lvlJc w:val="left"/>
      <w:pPr>
        <w:ind w:left="720" w:hanging="360"/>
      </w:pPr>
      <w:rPr>
        <w:rFonts w:hint="default"/>
      </w:rPr>
    </w:lvl>
    <w:lvl w:ilvl="1">
      <w:start w:val="1"/>
      <w:numFmt w:val="decimal"/>
      <w:isLgl/>
      <w:lvlText w:val="%1.%2."/>
      <w:lvlJc w:val="left"/>
      <w:pPr>
        <w:ind w:left="72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nsid w:val="42626C33"/>
    <w:multiLevelType w:val="multilevel"/>
    <w:tmpl w:val="EB0E0074"/>
    <w:lvl w:ilvl="0">
      <w:start w:val="1"/>
      <w:numFmt w:val="decimal"/>
      <w:pStyle w:val="1"/>
      <w:lvlText w:val="%1"/>
      <w:lvlJc w:val="left"/>
      <w:pPr>
        <w:tabs>
          <w:tab w:val="num" w:pos="432"/>
        </w:tabs>
        <w:ind w:left="432" w:hanging="432"/>
      </w:pPr>
      <w:rPr>
        <w:rFonts w:ascii="Times New Roman" w:hAnsi="Times New Roman" w:hint="default"/>
        <w:b/>
        <w:i w:val="0"/>
        <w:sz w:val="36"/>
      </w:rPr>
    </w:lvl>
    <w:lvl w:ilvl="1">
      <w:start w:val="1"/>
      <w:numFmt w:val="decimal"/>
      <w:lvlText w:val="%1.%2"/>
      <w:lvlJc w:val="left"/>
      <w:pPr>
        <w:tabs>
          <w:tab w:val="num" w:pos="576"/>
        </w:tabs>
        <w:ind w:left="576" w:hanging="576"/>
      </w:pPr>
      <w:rPr>
        <w:rFonts w:ascii="Times New Roman" w:hAnsi="Times New Roman" w:hint="default"/>
        <w:b/>
        <w:i w:val="0"/>
        <w:sz w:val="32"/>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864"/>
        </w:tabs>
        <w:ind w:left="864" w:hanging="864"/>
      </w:pPr>
      <w:rPr>
        <w:rFonts w:ascii="Times New Roman" w:hAnsi="Times New Roman" w:hint="default"/>
        <w:b/>
        <w:i w:val="0"/>
        <w:sz w:val="24"/>
      </w:rPr>
    </w:lvl>
    <w:lvl w:ilvl="4">
      <w:start w:val="1"/>
      <w:numFmt w:val="decimal"/>
      <w:lvlText w:val="%1.%2.%3.%4.%5"/>
      <w:lvlJc w:val="left"/>
      <w:pPr>
        <w:tabs>
          <w:tab w:val="num" w:pos="1008"/>
        </w:tabs>
        <w:ind w:left="1008" w:hanging="1008"/>
      </w:pPr>
      <w:rPr>
        <w:rFonts w:ascii="Times New Roman" w:hAnsi="Times New Roman" w:hint="default"/>
        <w:b/>
        <w:i w:val="0"/>
        <w:sz w:val="24"/>
      </w:rPr>
    </w:lvl>
    <w:lvl w:ilvl="5">
      <w:start w:val="1"/>
      <w:numFmt w:val="decimal"/>
      <w:lvlText w:val="%1.%2.%3.%4.%5.%6"/>
      <w:lvlJc w:val="left"/>
      <w:pPr>
        <w:tabs>
          <w:tab w:val="num" w:pos="1152"/>
        </w:tabs>
        <w:ind w:left="1152" w:hanging="1152"/>
      </w:pPr>
      <w:rPr>
        <w:rFonts w:ascii="Times New Roman" w:hAnsi="Times New Roman" w:hint="default"/>
        <w:b/>
        <w:i w:val="0"/>
        <w:sz w:val="24"/>
      </w:rPr>
    </w:lvl>
    <w:lvl w:ilvl="6">
      <w:start w:val="1"/>
      <w:numFmt w:val="decimal"/>
      <w:lvlText w:val="%1.%2.%3.%4.%5.%6.%7"/>
      <w:lvlJc w:val="left"/>
      <w:pPr>
        <w:tabs>
          <w:tab w:val="num" w:pos="1296"/>
        </w:tabs>
        <w:ind w:left="1296" w:hanging="1296"/>
      </w:pPr>
      <w:rPr>
        <w:rFonts w:ascii="Times New Roman" w:hAnsi="Times New Roman" w:hint="default"/>
        <w:b/>
        <w:i w:val="0"/>
        <w:sz w:val="24"/>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486A5E9B"/>
    <w:multiLevelType w:val="hybridMultilevel"/>
    <w:tmpl w:val="6896AF44"/>
    <w:lvl w:ilvl="0" w:tplc="04190005">
      <w:start w:val="1"/>
      <w:numFmt w:val="bullet"/>
      <w:pStyle w:val="MainTitle"/>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495E5B62"/>
    <w:multiLevelType w:val="hybridMultilevel"/>
    <w:tmpl w:val="EEACC170"/>
    <w:lvl w:ilvl="0" w:tplc="FFFFFFFF">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4">
    <w:nsid w:val="4DC24ECE"/>
    <w:multiLevelType w:val="hybridMultilevel"/>
    <w:tmpl w:val="0CF0A50A"/>
    <w:lvl w:ilvl="0" w:tplc="04190001">
      <w:start w:val="1"/>
      <w:numFmt w:val="bullet"/>
      <w:lvlText w:val=""/>
      <w:lvlJc w:val="left"/>
      <w:pPr>
        <w:ind w:left="75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1C81E3D"/>
    <w:multiLevelType w:val="multilevel"/>
    <w:tmpl w:val="12DC0652"/>
    <w:lvl w:ilvl="0">
      <w:start w:val="9"/>
      <w:numFmt w:val="decimal"/>
      <w:lvlText w:val="%1."/>
      <w:lvlJc w:val="left"/>
      <w:pPr>
        <w:tabs>
          <w:tab w:val="num" w:pos="360"/>
        </w:tabs>
        <w:ind w:left="360" w:hanging="360"/>
      </w:pPr>
      <w:rPr>
        <w:rFonts w:cs="Times New Roman" w:hint="default"/>
      </w:rPr>
    </w:lvl>
    <w:lvl w:ilvl="1">
      <w:start w:val="1"/>
      <w:numFmt w:val="decimal"/>
      <w:pStyle w:val="CORP1-L3"/>
      <w:lvlText w:val="%1.%2."/>
      <w:lvlJc w:val="left"/>
      <w:pPr>
        <w:tabs>
          <w:tab w:val="num" w:pos="574"/>
        </w:tabs>
        <w:ind w:left="57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68A54D8D"/>
    <w:multiLevelType w:val="hybridMultilevel"/>
    <w:tmpl w:val="D3DA0694"/>
    <w:lvl w:ilvl="0" w:tplc="1026CE32">
      <w:start w:val="1"/>
      <w:numFmt w:val="decimal"/>
      <w:lvlText w:val="%1)"/>
      <w:lvlJc w:val="left"/>
      <w:pPr>
        <w:tabs>
          <w:tab w:val="num" w:pos="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8F67621"/>
    <w:multiLevelType w:val="hybridMultilevel"/>
    <w:tmpl w:val="65DE8C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nsid w:val="7F885270"/>
    <w:multiLevelType w:val="hybridMultilevel"/>
    <w:tmpl w:val="C47A12F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260"/>
        </w:tabs>
        <w:ind w:left="126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8"/>
  </w:num>
  <w:num w:numId="3">
    <w:abstractNumId w:val="31"/>
  </w:num>
  <w:num w:numId="4">
    <w:abstractNumId w:val="7"/>
  </w:num>
  <w:num w:numId="5">
    <w:abstractNumId w:val="17"/>
  </w:num>
  <w:num w:numId="6">
    <w:abstractNumId w:val="26"/>
  </w:num>
  <w:num w:numId="7">
    <w:abstractNumId w:val="32"/>
  </w:num>
  <w:num w:numId="8">
    <w:abstractNumId w:val="12"/>
  </w:num>
  <w:num w:numId="9">
    <w:abstractNumId w:val="1"/>
  </w:num>
  <w:num w:numId="10">
    <w:abstractNumId w:val="35"/>
  </w:num>
  <w:num w:numId="11">
    <w:abstractNumId w:val="22"/>
  </w:num>
  <w:num w:numId="12">
    <w:abstractNumId w:val="30"/>
  </w:num>
  <w:num w:numId="13">
    <w:abstractNumId w:val="15"/>
  </w:num>
  <w:num w:numId="14">
    <w:abstractNumId w:val="18"/>
  </w:num>
  <w:num w:numId="15">
    <w:abstractNumId w:val="37"/>
  </w:num>
  <w:num w:numId="16">
    <w:abstractNumId w:val="20"/>
  </w:num>
  <w:num w:numId="17">
    <w:abstractNumId w:val="2"/>
  </w:num>
  <w:num w:numId="18">
    <w:abstractNumId w:val="9"/>
  </w:num>
  <w:num w:numId="19">
    <w:abstractNumId w:val="23"/>
  </w:num>
  <w:num w:numId="20">
    <w:abstractNumId w:val="33"/>
  </w:num>
  <w:num w:numId="2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3"/>
  </w:num>
  <w:num w:numId="24">
    <w:abstractNumId w:val="29"/>
  </w:num>
  <w:num w:numId="25">
    <w:abstractNumId w:val="14"/>
  </w:num>
  <w:num w:numId="26">
    <w:abstractNumId w:val="6"/>
  </w:num>
  <w:num w:numId="27">
    <w:abstractNumId w:val="27"/>
  </w:num>
  <w:num w:numId="28">
    <w:abstractNumId w:val="3"/>
  </w:num>
  <w:num w:numId="29">
    <w:abstractNumId w:val="25"/>
  </w:num>
  <w:num w:numId="30">
    <w:abstractNumId w:val="34"/>
  </w:num>
  <w:num w:numId="31">
    <w:abstractNumId w:val="4"/>
  </w:num>
  <w:num w:numId="32">
    <w:abstractNumId w:val="21"/>
  </w:num>
  <w:num w:numId="33">
    <w:abstractNumId w:val="10"/>
  </w:num>
  <w:num w:numId="34">
    <w:abstractNumId w:val="16"/>
  </w:num>
  <w:num w:numId="35">
    <w:abstractNumId w:val="11"/>
  </w:num>
  <w:num w:numId="36">
    <w:abstractNumId w:val="36"/>
  </w:num>
  <w:num w:numId="37">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228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47A"/>
    <w:rsid w:val="000012D3"/>
    <w:rsid w:val="00003C8C"/>
    <w:rsid w:val="00006F77"/>
    <w:rsid w:val="00012759"/>
    <w:rsid w:val="000128CE"/>
    <w:rsid w:val="00016415"/>
    <w:rsid w:val="00021F11"/>
    <w:rsid w:val="00052A09"/>
    <w:rsid w:val="00053634"/>
    <w:rsid w:val="00067D5B"/>
    <w:rsid w:val="00074D37"/>
    <w:rsid w:val="00074DA9"/>
    <w:rsid w:val="00081086"/>
    <w:rsid w:val="00087AB4"/>
    <w:rsid w:val="0009013F"/>
    <w:rsid w:val="00094C44"/>
    <w:rsid w:val="000A04B8"/>
    <w:rsid w:val="000A23C2"/>
    <w:rsid w:val="000B17F4"/>
    <w:rsid w:val="000C080B"/>
    <w:rsid w:val="000C6CA9"/>
    <w:rsid w:val="000D4180"/>
    <w:rsid w:val="000F3401"/>
    <w:rsid w:val="000F3ED8"/>
    <w:rsid w:val="00101319"/>
    <w:rsid w:val="001263B8"/>
    <w:rsid w:val="00131377"/>
    <w:rsid w:val="0013390F"/>
    <w:rsid w:val="00136CEE"/>
    <w:rsid w:val="001548E0"/>
    <w:rsid w:val="00175328"/>
    <w:rsid w:val="001A2B1D"/>
    <w:rsid w:val="001B092B"/>
    <w:rsid w:val="001C147A"/>
    <w:rsid w:val="001C67AB"/>
    <w:rsid w:val="001D26CB"/>
    <w:rsid w:val="001E1F5F"/>
    <w:rsid w:val="001F41C4"/>
    <w:rsid w:val="00207DBB"/>
    <w:rsid w:val="00222528"/>
    <w:rsid w:val="00226450"/>
    <w:rsid w:val="00231827"/>
    <w:rsid w:val="00234251"/>
    <w:rsid w:val="00241525"/>
    <w:rsid w:val="002469BE"/>
    <w:rsid w:val="00263A76"/>
    <w:rsid w:val="0027390A"/>
    <w:rsid w:val="00274641"/>
    <w:rsid w:val="002A29F2"/>
    <w:rsid w:val="002A5BC3"/>
    <w:rsid w:val="002B5A39"/>
    <w:rsid w:val="002D11DF"/>
    <w:rsid w:val="002E2999"/>
    <w:rsid w:val="00315C2C"/>
    <w:rsid w:val="00316375"/>
    <w:rsid w:val="00321118"/>
    <w:rsid w:val="00322475"/>
    <w:rsid w:val="00357503"/>
    <w:rsid w:val="00357BE9"/>
    <w:rsid w:val="00374E3E"/>
    <w:rsid w:val="00393931"/>
    <w:rsid w:val="003A38AD"/>
    <w:rsid w:val="003C4676"/>
    <w:rsid w:val="003D1FFC"/>
    <w:rsid w:val="003D234B"/>
    <w:rsid w:val="003F3CA1"/>
    <w:rsid w:val="003F7CC8"/>
    <w:rsid w:val="00401DFB"/>
    <w:rsid w:val="004076D1"/>
    <w:rsid w:val="00435233"/>
    <w:rsid w:val="004428F9"/>
    <w:rsid w:val="0045097C"/>
    <w:rsid w:val="004525A4"/>
    <w:rsid w:val="00461BD9"/>
    <w:rsid w:val="004622F4"/>
    <w:rsid w:val="004719FC"/>
    <w:rsid w:val="00476667"/>
    <w:rsid w:val="00481A08"/>
    <w:rsid w:val="004A51F0"/>
    <w:rsid w:val="004A7AD0"/>
    <w:rsid w:val="004B0AA6"/>
    <w:rsid w:val="004B2F74"/>
    <w:rsid w:val="004B3483"/>
    <w:rsid w:val="004C3991"/>
    <w:rsid w:val="004D5E70"/>
    <w:rsid w:val="004D79BC"/>
    <w:rsid w:val="004E25CE"/>
    <w:rsid w:val="004E5382"/>
    <w:rsid w:val="00502A54"/>
    <w:rsid w:val="00512ED5"/>
    <w:rsid w:val="00520B0C"/>
    <w:rsid w:val="005230ED"/>
    <w:rsid w:val="00523591"/>
    <w:rsid w:val="00533CE7"/>
    <w:rsid w:val="00535DE0"/>
    <w:rsid w:val="005421D2"/>
    <w:rsid w:val="0055587B"/>
    <w:rsid w:val="00563441"/>
    <w:rsid w:val="00595543"/>
    <w:rsid w:val="0059791C"/>
    <w:rsid w:val="005A1354"/>
    <w:rsid w:val="005A1367"/>
    <w:rsid w:val="005A5910"/>
    <w:rsid w:val="005B09F0"/>
    <w:rsid w:val="005B693D"/>
    <w:rsid w:val="005B778C"/>
    <w:rsid w:val="005D4560"/>
    <w:rsid w:val="005D67CC"/>
    <w:rsid w:val="005E12F3"/>
    <w:rsid w:val="005E25AA"/>
    <w:rsid w:val="006033F0"/>
    <w:rsid w:val="00607728"/>
    <w:rsid w:val="0063532C"/>
    <w:rsid w:val="0064540D"/>
    <w:rsid w:val="00653C26"/>
    <w:rsid w:val="006726BA"/>
    <w:rsid w:val="00673AAF"/>
    <w:rsid w:val="00680963"/>
    <w:rsid w:val="00690BF5"/>
    <w:rsid w:val="00695014"/>
    <w:rsid w:val="006B2D84"/>
    <w:rsid w:val="006B4BB2"/>
    <w:rsid w:val="006C07BE"/>
    <w:rsid w:val="006C20F0"/>
    <w:rsid w:val="006C2FDC"/>
    <w:rsid w:val="006D43BA"/>
    <w:rsid w:val="006E347B"/>
    <w:rsid w:val="006F56F9"/>
    <w:rsid w:val="00704894"/>
    <w:rsid w:val="007077D9"/>
    <w:rsid w:val="00723133"/>
    <w:rsid w:val="00723A8B"/>
    <w:rsid w:val="00727C98"/>
    <w:rsid w:val="00731375"/>
    <w:rsid w:val="007317B3"/>
    <w:rsid w:val="00763898"/>
    <w:rsid w:val="0077221C"/>
    <w:rsid w:val="007973A1"/>
    <w:rsid w:val="007A7AA6"/>
    <w:rsid w:val="007D0919"/>
    <w:rsid w:val="007D7304"/>
    <w:rsid w:val="007F27C7"/>
    <w:rsid w:val="007F51B6"/>
    <w:rsid w:val="00800E81"/>
    <w:rsid w:val="00804225"/>
    <w:rsid w:val="0084336A"/>
    <w:rsid w:val="00846A0D"/>
    <w:rsid w:val="00853C18"/>
    <w:rsid w:val="00866692"/>
    <w:rsid w:val="00875441"/>
    <w:rsid w:val="008A328C"/>
    <w:rsid w:val="008B27CD"/>
    <w:rsid w:val="008C52FF"/>
    <w:rsid w:val="008E4BEA"/>
    <w:rsid w:val="008E7B21"/>
    <w:rsid w:val="00900267"/>
    <w:rsid w:val="00911F03"/>
    <w:rsid w:val="00937114"/>
    <w:rsid w:val="00940119"/>
    <w:rsid w:val="00955E2A"/>
    <w:rsid w:val="0095757C"/>
    <w:rsid w:val="00967F4A"/>
    <w:rsid w:val="00981D00"/>
    <w:rsid w:val="00986C67"/>
    <w:rsid w:val="00994085"/>
    <w:rsid w:val="00995526"/>
    <w:rsid w:val="009A4E2B"/>
    <w:rsid w:val="009A537B"/>
    <w:rsid w:val="009B1A2D"/>
    <w:rsid w:val="009C4AC2"/>
    <w:rsid w:val="009D0123"/>
    <w:rsid w:val="009E1CF2"/>
    <w:rsid w:val="009E51C2"/>
    <w:rsid w:val="009F33E4"/>
    <w:rsid w:val="009F73AD"/>
    <w:rsid w:val="00A04FE7"/>
    <w:rsid w:val="00A40530"/>
    <w:rsid w:val="00A407D0"/>
    <w:rsid w:val="00A4249A"/>
    <w:rsid w:val="00A60E82"/>
    <w:rsid w:val="00A61FA8"/>
    <w:rsid w:val="00A633C3"/>
    <w:rsid w:val="00A70EF3"/>
    <w:rsid w:val="00A801D1"/>
    <w:rsid w:val="00A868DE"/>
    <w:rsid w:val="00A92E2A"/>
    <w:rsid w:val="00A93539"/>
    <w:rsid w:val="00A93583"/>
    <w:rsid w:val="00A939D3"/>
    <w:rsid w:val="00A96589"/>
    <w:rsid w:val="00AB0161"/>
    <w:rsid w:val="00AC08B0"/>
    <w:rsid w:val="00AC556E"/>
    <w:rsid w:val="00AC6B52"/>
    <w:rsid w:val="00AE5D74"/>
    <w:rsid w:val="00AF450A"/>
    <w:rsid w:val="00AF791D"/>
    <w:rsid w:val="00B04325"/>
    <w:rsid w:val="00B07FC5"/>
    <w:rsid w:val="00B16D50"/>
    <w:rsid w:val="00B20D68"/>
    <w:rsid w:val="00B24C10"/>
    <w:rsid w:val="00B52428"/>
    <w:rsid w:val="00B66031"/>
    <w:rsid w:val="00B8263A"/>
    <w:rsid w:val="00B8758D"/>
    <w:rsid w:val="00BA1531"/>
    <w:rsid w:val="00BA35C1"/>
    <w:rsid w:val="00BA5639"/>
    <w:rsid w:val="00BB5DAB"/>
    <w:rsid w:val="00BC679E"/>
    <w:rsid w:val="00BC78F8"/>
    <w:rsid w:val="00BD7941"/>
    <w:rsid w:val="00BF0C10"/>
    <w:rsid w:val="00BF39D4"/>
    <w:rsid w:val="00BF4DCD"/>
    <w:rsid w:val="00C013AB"/>
    <w:rsid w:val="00C01AFA"/>
    <w:rsid w:val="00C14C95"/>
    <w:rsid w:val="00C1542C"/>
    <w:rsid w:val="00C15611"/>
    <w:rsid w:val="00C21F13"/>
    <w:rsid w:val="00C36780"/>
    <w:rsid w:val="00C51D4B"/>
    <w:rsid w:val="00C53376"/>
    <w:rsid w:val="00C86DD6"/>
    <w:rsid w:val="00C905DD"/>
    <w:rsid w:val="00CD14DB"/>
    <w:rsid w:val="00CD587F"/>
    <w:rsid w:val="00CE4EA0"/>
    <w:rsid w:val="00CE6742"/>
    <w:rsid w:val="00CF19F0"/>
    <w:rsid w:val="00D06AC5"/>
    <w:rsid w:val="00D06B6E"/>
    <w:rsid w:val="00D1659E"/>
    <w:rsid w:val="00D2255E"/>
    <w:rsid w:val="00D32B13"/>
    <w:rsid w:val="00D5672D"/>
    <w:rsid w:val="00D723F2"/>
    <w:rsid w:val="00D821CC"/>
    <w:rsid w:val="00D82FF4"/>
    <w:rsid w:val="00DA2A3D"/>
    <w:rsid w:val="00DA68CC"/>
    <w:rsid w:val="00DD6058"/>
    <w:rsid w:val="00DF3295"/>
    <w:rsid w:val="00E155D8"/>
    <w:rsid w:val="00E35BFF"/>
    <w:rsid w:val="00E413CD"/>
    <w:rsid w:val="00E4399F"/>
    <w:rsid w:val="00E80B45"/>
    <w:rsid w:val="00E84EF2"/>
    <w:rsid w:val="00E86F88"/>
    <w:rsid w:val="00E90499"/>
    <w:rsid w:val="00E922F9"/>
    <w:rsid w:val="00E92D3A"/>
    <w:rsid w:val="00EA09D2"/>
    <w:rsid w:val="00EA6F22"/>
    <w:rsid w:val="00EB1DD5"/>
    <w:rsid w:val="00EC3D2C"/>
    <w:rsid w:val="00ED5F51"/>
    <w:rsid w:val="00ED66C3"/>
    <w:rsid w:val="00EE78A3"/>
    <w:rsid w:val="00EF3903"/>
    <w:rsid w:val="00EF3D08"/>
    <w:rsid w:val="00F147F0"/>
    <w:rsid w:val="00F36F74"/>
    <w:rsid w:val="00F3708E"/>
    <w:rsid w:val="00F37F97"/>
    <w:rsid w:val="00F5363E"/>
    <w:rsid w:val="00F71A57"/>
    <w:rsid w:val="00F748DD"/>
    <w:rsid w:val="00F909C7"/>
    <w:rsid w:val="00FA0695"/>
    <w:rsid w:val="00FA16A0"/>
    <w:rsid w:val="00FA2F64"/>
    <w:rsid w:val="00FA5117"/>
    <w:rsid w:val="00FB4CDE"/>
    <w:rsid w:val="00FC42D9"/>
    <w:rsid w:val="00FC7C39"/>
    <w:rsid w:val="00FD2B6D"/>
    <w:rsid w:val="00FD35AD"/>
    <w:rsid w:val="00FD4B62"/>
    <w:rsid w:val="00FE1DBB"/>
    <w:rsid w:val="00FE29B8"/>
    <w:rsid w:val="00FF2D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2289"/>
    <o:shapelayout v:ext="edit">
      <o:idmap v:ext="edit" data="1"/>
    </o:shapelayout>
  </w:shapeDefaults>
  <w:decimalSymbol w:val=","/>
  <w:listSeparator w:val=";"/>
  <w15:docId w15:val="{1BAD5ECA-824E-4CC8-A35F-A031B101D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C147A"/>
    <w:rPr>
      <w:sz w:val="24"/>
      <w:szCs w:val="24"/>
    </w:rPr>
  </w:style>
  <w:style w:type="paragraph" w:styleId="10">
    <w:name w:val="heading 1"/>
    <w:aliases w:val="Заголовок параграфа (1.),Section,level2 hdg,111"/>
    <w:basedOn w:val="a2"/>
    <w:next w:val="a2"/>
    <w:link w:val="11"/>
    <w:qFormat/>
    <w:rsid w:val="001C14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h21,5,Заголовок пункта (1.1),Reset numbering,222"/>
    <w:basedOn w:val="a2"/>
    <w:next w:val="a2"/>
    <w:link w:val="21"/>
    <w:uiPriority w:val="9"/>
    <w:qFormat/>
    <w:rsid w:val="001C147A"/>
    <w:pPr>
      <w:keepNext/>
      <w:outlineLvl w:val="1"/>
    </w:pPr>
    <w:rPr>
      <w:b/>
      <w:bCs/>
      <w:sz w:val="20"/>
      <w:szCs w:val="20"/>
    </w:rPr>
  </w:style>
  <w:style w:type="paragraph" w:styleId="3">
    <w:name w:val="heading 3"/>
    <w:aliases w:val="H3,Заголовок подпукта (1.1.1),Level 1 - 1,o"/>
    <w:basedOn w:val="a2"/>
    <w:next w:val="a2"/>
    <w:link w:val="30"/>
    <w:unhideWhenUsed/>
    <w:qFormat/>
    <w:rsid w:val="001C147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H41,Sub-Minor,Level 2 - a"/>
    <w:basedOn w:val="a2"/>
    <w:next w:val="a2"/>
    <w:link w:val="40"/>
    <w:uiPriority w:val="9"/>
    <w:unhideWhenUsed/>
    <w:qFormat/>
    <w:rsid w:val="001C147A"/>
    <w:pPr>
      <w:keepNext/>
      <w:keepLines/>
      <w:spacing w:before="200"/>
      <w:outlineLvl w:val="3"/>
    </w:pPr>
    <w:rPr>
      <w:rFonts w:asciiTheme="majorHAnsi" w:eastAsiaTheme="majorEastAsia" w:hAnsiTheme="majorHAnsi" w:cstheme="majorBidi"/>
      <w:b/>
      <w:bCs/>
      <w:i/>
      <w:iCs/>
      <w:color w:val="4F81BD" w:themeColor="accent1"/>
    </w:rPr>
  </w:style>
  <w:style w:type="paragraph" w:styleId="50">
    <w:name w:val="heading 5"/>
    <w:aliases w:val="h5,h51,H5,H51,h52,test,Block Label,Level 3 - i"/>
    <w:basedOn w:val="a2"/>
    <w:next w:val="a2"/>
    <w:link w:val="51"/>
    <w:unhideWhenUsed/>
    <w:qFormat/>
    <w:rsid w:val="001C147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aliases w:val="Legal Level 1."/>
    <w:basedOn w:val="a2"/>
    <w:next w:val="50"/>
    <w:link w:val="60"/>
    <w:qFormat/>
    <w:rsid w:val="001C147A"/>
    <w:pPr>
      <w:spacing w:before="120" w:after="120"/>
      <w:jc w:val="both"/>
      <w:outlineLvl w:val="5"/>
    </w:pPr>
    <w:rPr>
      <w:sz w:val="22"/>
      <w:szCs w:val="20"/>
      <w:lang w:eastAsia="en-US"/>
    </w:rPr>
  </w:style>
  <w:style w:type="paragraph" w:styleId="7">
    <w:name w:val="heading 7"/>
    <w:aliases w:val="Appendix Header,Legal Level 1.1."/>
    <w:basedOn w:val="a2"/>
    <w:next w:val="a2"/>
    <w:link w:val="70"/>
    <w:qFormat/>
    <w:rsid w:val="001C147A"/>
    <w:pPr>
      <w:spacing w:before="180" w:after="240"/>
      <w:outlineLvl w:val="6"/>
    </w:pPr>
    <w:rPr>
      <w:rFonts w:ascii="Garamond" w:hAnsi="Garamond"/>
      <w:sz w:val="22"/>
      <w:szCs w:val="20"/>
      <w:lang w:val="en-GB" w:eastAsia="en-US"/>
    </w:rPr>
  </w:style>
  <w:style w:type="paragraph" w:styleId="8">
    <w:name w:val="heading 8"/>
    <w:aliases w:val="Legal Level 1.1.1."/>
    <w:basedOn w:val="a2"/>
    <w:next w:val="a2"/>
    <w:link w:val="80"/>
    <w:unhideWhenUsed/>
    <w:qFormat/>
    <w:rsid w:val="001C147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aliases w:val="Legal Level 1.1.1.1."/>
    <w:basedOn w:val="a2"/>
    <w:next w:val="a2"/>
    <w:link w:val="90"/>
    <w:qFormat/>
    <w:rsid w:val="001C147A"/>
    <w:pPr>
      <w:spacing w:before="240" w:after="60"/>
      <w:outlineLvl w:val="8"/>
    </w:pPr>
    <w:rPr>
      <w:rFonts w:ascii="Arial" w:hAnsi="Arial"/>
      <w:i/>
      <w:sz w:val="18"/>
      <w:szCs w:val="20"/>
      <w:lang w:val="en-GB"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2">
    <w:name w:val="List Number 2"/>
    <w:basedOn w:val="a2"/>
    <w:rsid w:val="001C147A"/>
    <w:pPr>
      <w:keepNext/>
      <w:keepLines/>
      <w:numPr>
        <w:numId w:val="1"/>
      </w:numPr>
      <w:tabs>
        <w:tab w:val="clear" w:pos="643"/>
        <w:tab w:val="num" w:pos="360"/>
        <w:tab w:val="left" w:pos="1260"/>
      </w:tabs>
      <w:spacing w:before="120"/>
      <w:ind w:left="0" w:firstLine="0"/>
      <w:jc w:val="both"/>
    </w:pPr>
    <w:rPr>
      <w:rFonts w:ascii="Garamond" w:hAnsi="Garamond"/>
      <w:sz w:val="22"/>
      <w:szCs w:val="20"/>
      <w:lang w:eastAsia="en-US"/>
    </w:rPr>
  </w:style>
  <w:style w:type="paragraph" w:customStyle="1" w:styleId="subclauseindent">
    <w:name w:val="subclauseindent"/>
    <w:basedOn w:val="a2"/>
    <w:rsid w:val="001C147A"/>
    <w:pPr>
      <w:spacing w:before="120" w:after="120"/>
      <w:ind w:left="1701"/>
      <w:jc w:val="both"/>
    </w:pPr>
    <w:rPr>
      <w:sz w:val="22"/>
      <w:szCs w:val="20"/>
      <w:lang w:val="en-GB" w:eastAsia="en-US"/>
    </w:rPr>
  </w:style>
  <w:style w:type="character" w:customStyle="1" w:styleId="40">
    <w:name w:val="Заголовок 4 Знак"/>
    <w:aliases w:val="H4 Знак,H41 Знак,Sub-Minor Знак,Level 2 - a Знак"/>
    <w:basedOn w:val="a3"/>
    <w:link w:val="4"/>
    <w:uiPriority w:val="9"/>
    <w:rsid w:val="001C147A"/>
    <w:rPr>
      <w:rFonts w:asciiTheme="majorHAnsi" w:eastAsiaTheme="majorEastAsia" w:hAnsiTheme="majorHAnsi" w:cstheme="majorBidi"/>
      <w:b/>
      <w:bCs/>
      <w:i/>
      <w:iCs/>
      <w:color w:val="4F81BD" w:themeColor="accent1"/>
      <w:sz w:val="24"/>
      <w:szCs w:val="24"/>
    </w:rPr>
  </w:style>
  <w:style w:type="character" w:customStyle="1" w:styleId="11">
    <w:name w:val="Заголовок 1 Знак"/>
    <w:aliases w:val="Заголовок параграфа (1.) Знак1,Section Знак1,level2 hdg Знак1,111 Знак1"/>
    <w:basedOn w:val="a3"/>
    <w:link w:val="10"/>
    <w:uiPriority w:val="99"/>
    <w:rsid w:val="001C147A"/>
    <w:rPr>
      <w:rFonts w:asciiTheme="majorHAnsi" w:eastAsiaTheme="majorEastAsia" w:hAnsiTheme="majorHAnsi" w:cstheme="majorBidi"/>
      <w:b/>
      <w:bCs/>
      <w:color w:val="365F91" w:themeColor="accent1" w:themeShade="BF"/>
      <w:sz w:val="28"/>
      <w:szCs w:val="28"/>
    </w:rPr>
  </w:style>
  <w:style w:type="paragraph" w:styleId="a6">
    <w:name w:val="List Paragraph"/>
    <w:basedOn w:val="a2"/>
    <w:uiPriority w:val="99"/>
    <w:qFormat/>
    <w:rsid w:val="001C147A"/>
    <w:pPr>
      <w:ind w:left="720"/>
      <w:contextualSpacing/>
    </w:pPr>
  </w:style>
  <w:style w:type="character" w:customStyle="1" w:styleId="30">
    <w:name w:val="Заголовок 3 Знак"/>
    <w:aliases w:val="H3 Знак2,Заголовок подпукта (1.1.1) Знак2,Level 1 - 1 Знак2,o Знак"/>
    <w:basedOn w:val="a3"/>
    <w:link w:val="3"/>
    <w:rsid w:val="001C147A"/>
    <w:rPr>
      <w:rFonts w:asciiTheme="majorHAnsi" w:eastAsiaTheme="majorEastAsia" w:hAnsiTheme="majorHAnsi" w:cstheme="majorBidi"/>
      <w:b/>
      <w:bCs/>
      <w:color w:val="4F81BD" w:themeColor="accent1"/>
      <w:sz w:val="24"/>
      <w:szCs w:val="24"/>
    </w:rPr>
  </w:style>
  <w:style w:type="character" w:customStyle="1" w:styleId="51">
    <w:name w:val="Заголовок 5 Знак"/>
    <w:aliases w:val="h5 Знак,h51 Знак,H5 Знак,H51 Знак,h52 Знак,test Знак,Block Label Знак,Level 3 - i Знак"/>
    <w:basedOn w:val="a3"/>
    <w:link w:val="50"/>
    <w:uiPriority w:val="99"/>
    <w:rsid w:val="001C147A"/>
    <w:rPr>
      <w:rFonts w:asciiTheme="majorHAnsi" w:eastAsiaTheme="majorEastAsia" w:hAnsiTheme="majorHAnsi" w:cstheme="majorBidi"/>
      <w:color w:val="243F60" w:themeColor="accent1" w:themeShade="7F"/>
      <w:sz w:val="24"/>
      <w:szCs w:val="24"/>
    </w:rPr>
  </w:style>
  <w:style w:type="paragraph" w:styleId="a7">
    <w:name w:val="Body Text"/>
    <w:aliases w:val="body text"/>
    <w:basedOn w:val="a2"/>
    <w:link w:val="12"/>
    <w:rsid w:val="001C147A"/>
    <w:pPr>
      <w:spacing w:before="120" w:after="120"/>
      <w:jc w:val="both"/>
    </w:pPr>
    <w:rPr>
      <w:sz w:val="22"/>
      <w:szCs w:val="20"/>
      <w:lang w:val="en-GB" w:eastAsia="en-US"/>
    </w:rPr>
  </w:style>
  <w:style w:type="character" w:customStyle="1" w:styleId="a8">
    <w:name w:val="Основной текст Знак"/>
    <w:basedOn w:val="a3"/>
    <w:rsid w:val="001C147A"/>
    <w:rPr>
      <w:sz w:val="24"/>
      <w:szCs w:val="24"/>
    </w:rPr>
  </w:style>
  <w:style w:type="character" w:customStyle="1" w:styleId="12">
    <w:name w:val="Основной текст Знак1"/>
    <w:aliases w:val="body text Знак"/>
    <w:link w:val="a7"/>
    <w:rsid w:val="001C147A"/>
    <w:rPr>
      <w:sz w:val="22"/>
      <w:lang w:val="en-GB" w:eastAsia="en-US"/>
    </w:rPr>
  </w:style>
  <w:style w:type="character" w:customStyle="1" w:styleId="bodytext">
    <w:name w:val="body text Знак Знак"/>
    <w:rsid w:val="001C147A"/>
    <w:rPr>
      <w:sz w:val="22"/>
      <w:lang w:val="en-GB" w:eastAsia="en-US" w:bidi="ar-SA"/>
    </w:rPr>
  </w:style>
  <w:style w:type="character" w:customStyle="1" w:styleId="bodytext0">
    <w:name w:val="body text Знак Знак Знак"/>
    <w:rsid w:val="001C147A"/>
    <w:rPr>
      <w:sz w:val="22"/>
      <w:lang w:val="en-GB" w:eastAsia="en-US" w:bidi="ar-SA"/>
    </w:rPr>
  </w:style>
  <w:style w:type="paragraph" w:styleId="a9">
    <w:name w:val="Balloon Text"/>
    <w:basedOn w:val="a2"/>
    <w:link w:val="aa"/>
    <w:uiPriority w:val="99"/>
    <w:rsid w:val="001C147A"/>
    <w:rPr>
      <w:rFonts w:ascii="Tahoma" w:hAnsi="Tahoma" w:cs="Tahoma"/>
      <w:sz w:val="16"/>
      <w:szCs w:val="16"/>
    </w:rPr>
  </w:style>
  <w:style w:type="character" w:customStyle="1" w:styleId="aa">
    <w:name w:val="Текст выноски Знак"/>
    <w:basedOn w:val="a3"/>
    <w:link w:val="a9"/>
    <w:uiPriority w:val="99"/>
    <w:rsid w:val="001C147A"/>
    <w:rPr>
      <w:rFonts w:ascii="Tahoma" w:hAnsi="Tahoma" w:cs="Tahoma"/>
      <w:sz w:val="16"/>
      <w:szCs w:val="16"/>
    </w:rPr>
  </w:style>
  <w:style w:type="paragraph" w:styleId="ab">
    <w:name w:val="caption"/>
    <w:basedOn w:val="a2"/>
    <w:next w:val="a2"/>
    <w:qFormat/>
    <w:rsid w:val="001C147A"/>
    <w:pPr>
      <w:spacing w:before="120" w:after="120" w:line="270" w:lineRule="atLeast"/>
      <w:ind w:left="1134"/>
    </w:pPr>
    <w:rPr>
      <w:rFonts w:ascii="NewsGoth Lt BT" w:hAnsi="NewsGoth Lt BT"/>
      <w:sz w:val="15"/>
      <w:szCs w:val="20"/>
      <w:lang w:val="de-DE"/>
    </w:rPr>
  </w:style>
  <w:style w:type="paragraph" w:styleId="ac">
    <w:name w:val="Plain Text"/>
    <w:basedOn w:val="a2"/>
    <w:link w:val="ad"/>
    <w:unhideWhenUsed/>
    <w:rsid w:val="001C147A"/>
    <w:rPr>
      <w:rFonts w:ascii="Calibri" w:eastAsiaTheme="minorHAnsi" w:hAnsi="Calibri" w:cstheme="minorBidi"/>
      <w:sz w:val="22"/>
      <w:szCs w:val="21"/>
      <w:lang w:eastAsia="en-US"/>
    </w:rPr>
  </w:style>
  <w:style w:type="character" w:customStyle="1" w:styleId="ad">
    <w:name w:val="Текст Знак"/>
    <w:basedOn w:val="a3"/>
    <w:link w:val="ac"/>
    <w:rsid w:val="001C147A"/>
    <w:rPr>
      <w:rFonts w:ascii="Calibri" w:eastAsiaTheme="minorHAnsi" w:hAnsi="Calibri" w:cstheme="minorBidi"/>
      <w:sz w:val="22"/>
      <w:szCs w:val="21"/>
      <w:lang w:eastAsia="en-US"/>
    </w:rPr>
  </w:style>
  <w:style w:type="character" w:customStyle="1" w:styleId="60">
    <w:name w:val="Заголовок 6 Знак"/>
    <w:aliases w:val="Legal Level 1. Знак"/>
    <w:basedOn w:val="a3"/>
    <w:link w:val="6"/>
    <w:rsid w:val="001C147A"/>
    <w:rPr>
      <w:sz w:val="22"/>
      <w:lang w:eastAsia="en-US"/>
    </w:rPr>
  </w:style>
  <w:style w:type="character" w:customStyle="1" w:styleId="70">
    <w:name w:val="Заголовок 7 Знак"/>
    <w:aliases w:val="Appendix Header Знак,Legal Level 1.1. Знак"/>
    <w:basedOn w:val="a3"/>
    <w:link w:val="7"/>
    <w:rsid w:val="001C147A"/>
    <w:rPr>
      <w:rFonts w:ascii="Garamond" w:hAnsi="Garamond"/>
      <w:sz w:val="22"/>
      <w:lang w:val="en-GB" w:eastAsia="en-US"/>
    </w:rPr>
  </w:style>
  <w:style w:type="character" w:customStyle="1" w:styleId="80">
    <w:name w:val="Заголовок 8 Знак"/>
    <w:aliases w:val="Legal Level 1.1.1. Знак"/>
    <w:basedOn w:val="a3"/>
    <w:link w:val="8"/>
    <w:rsid w:val="001C147A"/>
    <w:rPr>
      <w:rFonts w:asciiTheme="majorHAnsi" w:eastAsiaTheme="majorEastAsia" w:hAnsiTheme="majorHAnsi" w:cstheme="majorBidi"/>
      <w:color w:val="272727" w:themeColor="text1" w:themeTint="D8"/>
      <w:sz w:val="21"/>
      <w:szCs w:val="21"/>
    </w:rPr>
  </w:style>
  <w:style w:type="character" w:customStyle="1" w:styleId="90">
    <w:name w:val="Заголовок 9 Знак"/>
    <w:aliases w:val="Legal Level 1.1.1.1. Знак"/>
    <w:basedOn w:val="a3"/>
    <w:link w:val="9"/>
    <w:rsid w:val="001C147A"/>
    <w:rPr>
      <w:rFonts w:ascii="Arial" w:hAnsi="Arial"/>
      <w:i/>
      <w:sz w:val="18"/>
      <w:lang w:val="en-GB" w:eastAsia="en-US"/>
    </w:rPr>
  </w:style>
  <w:style w:type="character" w:customStyle="1" w:styleId="22">
    <w:name w:val="Основной текст Знак2"/>
    <w:aliases w:val="body text Знак2"/>
    <w:rsid w:val="001C147A"/>
    <w:rPr>
      <w:sz w:val="22"/>
      <w:lang w:val="en-GB" w:eastAsia="en-US" w:bidi="ar-SA"/>
    </w:rPr>
  </w:style>
  <w:style w:type="paragraph" w:customStyle="1" w:styleId="ae">
    <w:name w:val="Знак"/>
    <w:basedOn w:val="a2"/>
    <w:rsid w:val="001C147A"/>
    <w:pPr>
      <w:spacing w:after="160" w:line="240" w:lineRule="exact"/>
    </w:pPr>
    <w:rPr>
      <w:rFonts w:ascii="Verdana" w:hAnsi="Verdana" w:cs="Verdana"/>
      <w:sz w:val="20"/>
      <w:szCs w:val="20"/>
      <w:lang w:val="en-US" w:eastAsia="en-US"/>
    </w:rPr>
  </w:style>
  <w:style w:type="character" w:customStyle="1" w:styleId="21">
    <w:name w:val="Заголовок 2 Знак"/>
    <w:aliases w:val="h2 Знак,h21 Знак,5 Знак,Заголовок пункта (1.1) Знак,Reset numbering Знак,222 Знак"/>
    <w:link w:val="20"/>
    <w:uiPriority w:val="9"/>
    <w:rsid w:val="001C147A"/>
    <w:rPr>
      <w:b/>
      <w:bCs/>
    </w:rPr>
  </w:style>
  <w:style w:type="paragraph" w:styleId="af">
    <w:name w:val="Normal Indent"/>
    <w:basedOn w:val="a2"/>
    <w:rsid w:val="001C147A"/>
    <w:pPr>
      <w:spacing w:before="180" w:after="60"/>
      <w:ind w:left="851"/>
    </w:pPr>
    <w:rPr>
      <w:rFonts w:ascii="Garamond" w:hAnsi="Garamond"/>
      <w:sz w:val="22"/>
      <w:szCs w:val="20"/>
      <w:lang w:val="en-GB" w:eastAsia="en-US"/>
    </w:rPr>
  </w:style>
  <w:style w:type="paragraph" w:styleId="31">
    <w:name w:val="toc 3"/>
    <w:basedOn w:val="a2"/>
    <w:next w:val="a2"/>
    <w:uiPriority w:val="39"/>
    <w:rsid w:val="001C147A"/>
    <w:pPr>
      <w:ind w:left="440"/>
    </w:pPr>
    <w:rPr>
      <w:i/>
      <w:sz w:val="20"/>
      <w:szCs w:val="20"/>
      <w:lang w:val="en-GB" w:eastAsia="en-US"/>
    </w:rPr>
  </w:style>
  <w:style w:type="paragraph" w:customStyle="1" w:styleId="subsubclauseindent">
    <w:name w:val="subsubclauseindent"/>
    <w:basedOn w:val="a2"/>
    <w:rsid w:val="001C147A"/>
    <w:pPr>
      <w:spacing w:before="120" w:after="120"/>
      <w:ind w:left="2552"/>
      <w:jc w:val="both"/>
    </w:pPr>
    <w:rPr>
      <w:sz w:val="22"/>
      <w:szCs w:val="20"/>
      <w:lang w:val="en-GB" w:eastAsia="en-US"/>
    </w:rPr>
  </w:style>
  <w:style w:type="paragraph" w:customStyle="1" w:styleId="clauseindent">
    <w:name w:val="clauseindent"/>
    <w:basedOn w:val="a2"/>
    <w:rsid w:val="001C147A"/>
    <w:pPr>
      <w:spacing w:before="120" w:after="120"/>
      <w:ind w:left="426"/>
      <w:jc w:val="both"/>
    </w:pPr>
    <w:rPr>
      <w:i/>
      <w:sz w:val="22"/>
      <w:szCs w:val="20"/>
      <w:lang w:eastAsia="en-US"/>
    </w:rPr>
  </w:style>
  <w:style w:type="paragraph" w:customStyle="1" w:styleId="Definition">
    <w:name w:val="Definition"/>
    <w:basedOn w:val="a2"/>
    <w:rsid w:val="001C147A"/>
    <w:pPr>
      <w:spacing w:before="180" w:after="240"/>
      <w:ind w:left="851"/>
    </w:pPr>
    <w:rPr>
      <w:rFonts w:ascii="Garamond" w:hAnsi="Garamond"/>
      <w:b/>
      <w:sz w:val="22"/>
      <w:szCs w:val="20"/>
      <w:lang w:val="en-GB" w:eastAsia="en-US"/>
    </w:rPr>
  </w:style>
  <w:style w:type="paragraph" w:customStyle="1" w:styleId="Unnumbered">
    <w:name w:val="Unnumbered"/>
    <w:basedOn w:val="a2"/>
    <w:next w:val="3"/>
    <w:rsid w:val="001C147A"/>
    <w:pPr>
      <w:keepNext/>
      <w:spacing w:before="180" w:after="240"/>
      <w:ind w:left="851"/>
    </w:pPr>
    <w:rPr>
      <w:rFonts w:ascii="Garamond" w:hAnsi="Garamond"/>
      <w:b/>
      <w:i/>
      <w:sz w:val="22"/>
      <w:szCs w:val="20"/>
      <w:lang w:val="en-GB" w:eastAsia="en-US"/>
    </w:rPr>
  </w:style>
  <w:style w:type="paragraph" w:styleId="13">
    <w:name w:val="toc 1"/>
    <w:basedOn w:val="a2"/>
    <w:next w:val="a2"/>
    <w:uiPriority w:val="39"/>
    <w:rsid w:val="001C147A"/>
    <w:pPr>
      <w:spacing w:before="120" w:after="120"/>
    </w:pPr>
    <w:rPr>
      <w:b/>
      <w:caps/>
      <w:sz w:val="20"/>
      <w:szCs w:val="20"/>
      <w:lang w:val="en-GB" w:eastAsia="en-US"/>
    </w:rPr>
  </w:style>
  <w:style w:type="paragraph" w:styleId="23">
    <w:name w:val="toc 2"/>
    <w:basedOn w:val="a2"/>
    <w:next w:val="a2"/>
    <w:uiPriority w:val="39"/>
    <w:rsid w:val="001C147A"/>
    <w:pPr>
      <w:ind w:left="220"/>
    </w:pPr>
    <w:rPr>
      <w:smallCaps/>
      <w:sz w:val="20"/>
      <w:szCs w:val="20"/>
      <w:lang w:val="en-GB" w:eastAsia="en-US"/>
    </w:rPr>
  </w:style>
  <w:style w:type="paragraph" w:styleId="41">
    <w:name w:val="toc 4"/>
    <w:basedOn w:val="a2"/>
    <w:next w:val="a2"/>
    <w:rsid w:val="001C147A"/>
    <w:pPr>
      <w:ind w:left="660"/>
    </w:pPr>
    <w:rPr>
      <w:sz w:val="18"/>
      <w:szCs w:val="20"/>
      <w:lang w:val="en-GB" w:eastAsia="en-US"/>
    </w:rPr>
  </w:style>
  <w:style w:type="paragraph" w:styleId="52">
    <w:name w:val="toc 5"/>
    <w:basedOn w:val="a2"/>
    <w:next w:val="a2"/>
    <w:rsid w:val="001C147A"/>
    <w:pPr>
      <w:ind w:left="880"/>
    </w:pPr>
    <w:rPr>
      <w:sz w:val="18"/>
      <w:szCs w:val="20"/>
      <w:lang w:val="en-GB" w:eastAsia="en-US"/>
    </w:rPr>
  </w:style>
  <w:style w:type="paragraph" w:styleId="61">
    <w:name w:val="toc 6"/>
    <w:basedOn w:val="a2"/>
    <w:next w:val="a2"/>
    <w:rsid w:val="001C147A"/>
    <w:pPr>
      <w:ind w:left="1100"/>
    </w:pPr>
    <w:rPr>
      <w:sz w:val="18"/>
      <w:szCs w:val="20"/>
      <w:lang w:val="en-GB" w:eastAsia="en-US"/>
    </w:rPr>
  </w:style>
  <w:style w:type="paragraph" w:styleId="71">
    <w:name w:val="toc 7"/>
    <w:basedOn w:val="a2"/>
    <w:next w:val="a2"/>
    <w:rsid w:val="001C147A"/>
    <w:pPr>
      <w:ind w:left="1320"/>
    </w:pPr>
    <w:rPr>
      <w:sz w:val="18"/>
      <w:szCs w:val="20"/>
      <w:lang w:val="en-GB" w:eastAsia="en-US"/>
    </w:rPr>
  </w:style>
  <w:style w:type="paragraph" w:styleId="81">
    <w:name w:val="toc 8"/>
    <w:basedOn w:val="a2"/>
    <w:next w:val="a2"/>
    <w:rsid w:val="001C147A"/>
    <w:pPr>
      <w:ind w:left="1540"/>
    </w:pPr>
    <w:rPr>
      <w:sz w:val="18"/>
      <w:szCs w:val="20"/>
      <w:lang w:val="en-GB" w:eastAsia="en-US"/>
    </w:rPr>
  </w:style>
  <w:style w:type="paragraph" w:styleId="91">
    <w:name w:val="toc 9"/>
    <w:basedOn w:val="a2"/>
    <w:next w:val="a2"/>
    <w:rsid w:val="001C147A"/>
    <w:pPr>
      <w:ind w:left="1760"/>
    </w:pPr>
    <w:rPr>
      <w:sz w:val="18"/>
      <w:szCs w:val="20"/>
      <w:lang w:val="en-GB" w:eastAsia="en-US"/>
    </w:rPr>
  </w:style>
  <w:style w:type="paragraph" w:customStyle="1" w:styleId="TOCTitle">
    <w:name w:val="TOC Title"/>
    <w:basedOn w:val="a2"/>
    <w:rsid w:val="001C147A"/>
    <w:pPr>
      <w:keepLines/>
      <w:spacing w:before="180" w:after="240"/>
      <w:jc w:val="center"/>
    </w:pPr>
    <w:rPr>
      <w:rFonts w:ascii="Garamond" w:hAnsi="Garamond"/>
      <w:b/>
      <w:sz w:val="32"/>
      <w:szCs w:val="20"/>
      <w:lang w:val="en-GB" w:eastAsia="en-US"/>
    </w:rPr>
  </w:style>
  <w:style w:type="paragraph" w:styleId="af0">
    <w:name w:val="List Number"/>
    <w:basedOn w:val="a2"/>
    <w:rsid w:val="001C147A"/>
    <w:pPr>
      <w:tabs>
        <w:tab w:val="num" w:pos="851"/>
      </w:tabs>
      <w:spacing w:after="80"/>
      <w:ind w:left="851" w:hanging="454"/>
      <w:jc w:val="both"/>
    </w:pPr>
    <w:rPr>
      <w:szCs w:val="20"/>
      <w:lang w:val="en-US" w:eastAsia="en-US"/>
    </w:rPr>
  </w:style>
  <w:style w:type="character" w:styleId="af1">
    <w:name w:val="page number"/>
    <w:basedOn w:val="a3"/>
    <w:rsid w:val="001C147A"/>
  </w:style>
  <w:style w:type="paragraph" w:customStyle="1" w:styleId="subsubsubclauseindent">
    <w:name w:val="subsubsubclauseindent"/>
    <w:basedOn w:val="a2"/>
    <w:rsid w:val="001C147A"/>
    <w:pPr>
      <w:spacing w:before="120" w:after="120"/>
      <w:ind w:left="3119"/>
      <w:jc w:val="both"/>
    </w:pPr>
    <w:rPr>
      <w:sz w:val="22"/>
      <w:szCs w:val="20"/>
      <w:lang w:val="en-GB" w:eastAsia="en-US"/>
    </w:rPr>
  </w:style>
  <w:style w:type="paragraph" w:styleId="53">
    <w:name w:val="List Number 5"/>
    <w:basedOn w:val="a2"/>
    <w:rsid w:val="001C147A"/>
    <w:pPr>
      <w:tabs>
        <w:tab w:val="num" w:pos="1492"/>
      </w:tabs>
      <w:spacing w:before="180" w:after="60"/>
      <w:ind w:left="1492" w:hanging="360"/>
    </w:pPr>
    <w:rPr>
      <w:rFonts w:ascii="Garamond" w:hAnsi="Garamond"/>
      <w:sz w:val="22"/>
      <w:szCs w:val="20"/>
      <w:lang w:val="en-GB" w:eastAsia="en-US"/>
    </w:rPr>
  </w:style>
  <w:style w:type="paragraph" w:styleId="af2">
    <w:name w:val="List Bullet"/>
    <w:basedOn w:val="a2"/>
    <w:rsid w:val="001C147A"/>
    <w:pPr>
      <w:spacing w:after="60"/>
      <w:ind w:left="851"/>
      <w:jc w:val="both"/>
    </w:pPr>
    <w:rPr>
      <w:b/>
      <w:i/>
      <w:szCs w:val="20"/>
      <w:lang w:eastAsia="en-US"/>
    </w:rPr>
  </w:style>
  <w:style w:type="paragraph" w:styleId="24">
    <w:name w:val="Body Text 2"/>
    <w:basedOn w:val="a2"/>
    <w:link w:val="25"/>
    <w:rsid w:val="001C147A"/>
    <w:pPr>
      <w:ind w:left="851"/>
      <w:jc w:val="both"/>
    </w:pPr>
    <w:rPr>
      <w:szCs w:val="20"/>
      <w:lang w:eastAsia="en-US"/>
    </w:rPr>
  </w:style>
  <w:style w:type="character" w:customStyle="1" w:styleId="25">
    <w:name w:val="Основной текст 2 Знак"/>
    <w:basedOn w:val="a3"/>
    <w:link w:val="24"/>
    <w:rsid w:val="001C147A"/>
    <w:rPr>
      <w:sz w:val="24"/>
      <w:lang w:eastAsia="en-US"/>
    </w:rPr>
  </w:style>
  <w:style w:type="paragraph" w:styleId="af3">
    <w:name w:val="header"/>
    <w:basedOn w:val="a2"/>
    <w:link w:val="af4"/>
    <w:uiPriority w:val="99"/>
    <w:rsid w:val="001C147A"/>
    <w:pPr>
      <w:tabs>
        <w:tab w:val="center" w:pos="4320"/>
        <w:tab w:val="right" w:pos="8640"/>
      </w:tabs>
      <w:spacing w:before="180" w:after="60"/>
    </w:pPr>
    <w:rPr>
      <w:rFonts w:ascii="Garamond" w:hAnsi="Garamond"/>
      <w:sz w:val="22"/>
      <w:szCs w:val="20"/>
      <w:lang w:val="en-GB" w:eastAsia="en-US"/>
    </w:rPr>
  </w:style>
  <w:style w:type="character" w:customStyle="1" w:styleId="af4">
    <w:name w:val="Верхний колонтитул Знак"/>
    <w:basedOn w:val="a3"/>
    <w:link w:val="af3"/>
    <w:uiPriority w:val="99"/>
    <w:rsid w:val="001C147A"/>
    <w:rPr>
      <w:rFonts w:ascii="Garamond" w:hAnsi="Garamond"/>
      <w:sz w:val="22"/>
      <w:lang w:val="en-GB" w:eastAsia="en-US"/>
    </w:rPr>
  </w:style>
  <w:style w:type="paragraph" w:styleId="af5">
    <w:name w:val="footer"/>
    <w:basedOn w:val="a2"/>
    <w:link w:val="af6"/>
    <w:uiPriority w:val="99"/>
    <w:rsid w:val="001C147A"/>
    <w:pPr>
      <w:tabs>
        <w:tab w:val="center" w:pos="4320"/>
        <w:tab w:val="right" w:pos="8640"/>
      </w:tabs>
      <w:spacing w:before="180" w:after="60"/>
    </w:pPr>
    <w:rPr>
      <w:rFonts w:ascii="Garamond" w:hAnsi="Garamond"/>
      <w:sz w:val="22"/>
      <w:szCs w:val="20"/>
      <w:lang w:val="en-GB" w:eastAsia="en-US"/>
    </w:rPr>
  </w:style>
  <w:style w:type="character" w:customStyle="1" w:styleId="af6">
    <w:name w:val="Нижний колонтитул Знак"/>
    <w:basedOn w:val="a3"/>
    <w:link w:val="af5"/>
    <w:uiPriority w:val="99"/>
    <w:rsid w:val="001C147A"/>
    <w:rPr>
      <w:rFonts w:ascii="Garamond" w:hAnsi="Garamond"/>
      <w:sz w:val="22"/>
      <w:lang w:val="en-GB" w:eastAsia="en-US"/>
    </w:rPr>
  </w:style>
  <w:style w:type="paragraph" w:styleId="32">
    <w:name w:val="List Bullet 3"/>
    <w:basedOn w:val="a2"/>
    <w:autoRedefine/>
    <w:rsid w:val="001C147A"/>
    <w:pPr>
      <w:tabs>
        <w:tab w:val="num" w:pos="2913"/>
      </w:tabs>
      <w:spacing w:before="180" w:after="60"/>
      <w:ind w:left="2894" w:hanging="341"/>
    </w:pPr>
    <w:rPr>
      <w:sz w:val="22"/>
      <w:szCs w:val="20"/>
      <w:lang w:eastAsia="en-US"/>
    </w:rPr>
  </w:style>
  <w:style w:type="paragraph" w:styleId="af7">
    <w:name w:val="Body Text Indent"/>
    <w:basedOn w:val="a2"/>
    <w:link w:val="af8"/>
    <w:rsid w:val="001C147A"/>
    <w:pPr>
      <w:ind w:left="1080"/>
    </w:pPr>
    <w:rPr>
      <w:lang w:eastAsia="en-US"/>
    </w:rPr>
  </w:style>
  <w:style w:type="character" w:customStyle="1" w:styleId="af8">
    <w:name w:val="Основной текст с отступом Знак"/>
    <w:basedOn w:val="a3"/>
    <w:link w:val="af7"/>
    <w:rsid w:val="001C147A"/>
    <w:rPr>
      <w:sz w:val="24"/>
      <w:szCs w:val="24"/>
      <w:lang w:eastAsia="en-US"/>
    </w:rPr>
  </w:style>
  <w:style w:type="paragraph" w:styleId="af9">
    <w:name w:val="footnote text"/>
    <w:basedOn w:val="a2"/>
    <w:link w:val="afa"/>
    <w:uiPriority w:val="99"/>
    <w:rsid w:val="001C147A"/>
    <w:pPr>
      <w:spacing w:before="180" w:after="60"/>
    </w:pPr>
    <w:rPr>
      <w:rFonts w:ascii="Garamond" w:hAnsi="Garamond"/>
      <w:sz w:val="20"/>
      <w:szCs w:val="20"/>
      <w:lang w:val="en-GB" w:eastAsia="en-US"/>
    </w:rPr>
  </w:style>
  <w:style w:type="character" w:customStyle="1" w:styleId="afa">
    <w:name w:val="Текст сноски Знак"/>
    <w:basedOn w:val="a3"/>
    <w:link w:val="af9"/>
    <w:uiPriority w:val="99"/>
    <w:rsid w:val="001C147A"/>
    <w:rPr>
      <w:rFonts w:ascii="Garamond" w:hAnsi="Garamond"/>
      <w:lang w:val="en-GB" w:eastAsia="en-US"/>
    </w:rPr>
  </w:style>
  <w:style w:type="character" w:styleId="afb">
    <w:name w:val="footnote reference"/>
    <w:uiPriority w:val="99"/>
    <w:rsid w:val="001C147A"/>
    <w:rPr>
      <w:vertAlign w:val="superscript"/>
    </w:rPr>
  </w:style>
  <w:style w:type="paragraph" w:styleId="afc">
    <w:name w:val="endnote text"/>
    <w:basedOn w:val="a2"/>
    <w:link w:val="afd"/>
    <w:rsid w:val="001C147A"/>
    <w:pPr>
      <w:spacing w:before="180" w:after="60"/>
    </w:pPr>
    <w:rPr>
      <w:rFonts w:ascii="Garamond" w:hAnsi="Garamond"/>
      <w:sz w:val="20"/>
      <w:szCs w:val="20"/>
      <w:lang w:val="en-GB" w:eastAsia="en-US"/>
    </w:rPr>
  </w:style>
  <w:style w:type="character" w:customStyle="1" w:styleId="afd">
    <w:name w:val="Текст концевой сноски Знак"/>
    <w:basedOn w:val="a3"/>
    <w:link w:val="afc"/>
    <w:rsid w:val="001C147A"/>
    <w:rPr>
      <w:rFonts w:ascii="Garamond" w:hAnsi="Garamond"/>
      <w:lang w:val="en-GB" w:eastAsia="en-US"/>
    </w:rPr>
  </w:style>
  <w:style w:type="character" w:styleId="afe">
    <w:name w:val="endnote reference"/>
    <w:rsid w:val="001C147A"/>
    <w:rPr>
      <w:vertAlign w:val="superscript"/>
    </w:rPr>
  </w:style>
  <w:style w:type="paragraph" w:styleId="42">
    <w:name w:val="List Number 4"/>
    <w:basedOn w:val="a2"/>
    <w:rsid w:val="001C147A"/>
    <w:pPr>
      <w:tabs>
        <w:tab w:val="num" w:pos="1209"/>
      </w:tabs>
      <w:spacing w:before="180" w:after="60"/>
      <w:ind w:left="1209" w:hanging="360"/>
    </w:pPr>
    <w:rPr>
      <w:rFonts w:ascii="Garamond" w:hAnsi="Garamond"/>
      <w:sz w:val="22"/>
      <w:szCs w:val="20"/>
      <w:lang w:val="en-GB" w:eastAsia="en-US"/>
    </w:rPr>
  </w:style>
  <w:style w:type="paragraph" w:customStyle="1" w:styleId="Simple">
    <w:name w:val="Simple"/>
    <w:basedOn w:val="a2"/>
    <w:rsid w:val="001C147A"/>
    <w:pPr>
      <w:jc w:val="both"/>
    </w:pPr>
    <w:rPr>
      <w:rFonts w:ascii="Arial" w:hAnsi="Arial" w:cs="Arial"/>
      <w:spacing w:val="-5"/>
      <w:sz w:val="20"/>
      <w:szCs w:val="20"/>
      <w:lang w:eastAsia="en-US"/>
    </w:rPr>
  </w:style>
  <w:style w:type="paragraph" w:customStyle="1" w:styleId="aff">
    <w:name w:val="Простой"/>
    <w:basedOn w:val="a2"/>
    <w:rsid w:val="001C147A"/>
    <w:rPr>
      <w:rFonts w:ascii="Arial" w:hAnsi="Arial" w:cs="Arial"/>
      <w:spacing w:val="-5"/>
      <w:sz w:val="20"/>
      <w:szCs w:val="20"/>
    </w:rPr>
  </w:style>
  <w:style w:type="paragraph" w:styleId="26">
    <w:name w:val="Body Text Indent 2"/>
    <w:basedOn w:val="a2"/>
    <w:link w:val="27"/>
    <w:autoRedefine/>
    <w:uiPriority w:val="99"/>
    <w:rsid w:val="001C147A"/>
    <w:pPr>
      <w:tabs>
        <w:tab w:val="num" w:pos="360"/>
      </w:tabs>
      <w:spacing w:before="120" w:line="240" w:lineRule="atLeast"/>
      <w:ind w:left="360" w:hanging="360"/>
    </w:pPr>
    <w:rPr>
      <w:rFonts w:ascii="Arial" w:hAnsi="Arial"/>
      <w:i/>
      <w:iCs/>
      <w:sz w:val="20"/>
      <w:szCs w:val="20"/>
    </w:rPr>
  </w:style>
  <w:style w:type="character" w:customStyle="1" w:styleId="27">
    <w:name w:val="Основной текст с отступом 2 Знак"/>
    <w:basedOn w:val="a3"/>
    <w:link w:val="26"/>
    <w:uiPriority w:val="99"/>
    <w:rsid w:val="001C147A"/>
    <w:rPr>
      <w:rFonts w:ascii="Arial" w:hAnsi="Arial"/>
      <w:i/>
      <w:iCs/>
    </w:rPr>
  </w:style>
  <w:style w:type="paragraph" w:customStyle="1" w:styleId="14">
    <w:name w:val="Нумерованный список 1"/>
    <w:basedOn w:val="a2"/>
    <w:autoRedefine/>
    <w:rsid w:val="001C147A"/>
    <w:pPr>
      <w:spacing w:before="120"/>
      <w:jc w:val="both"/>
    </w:pPr>
    <w:rPr>
      <w:sz w:val="22"/>
    </w:rPr>
  </w:style>
  <w:style w:type="paragraph" w:styleId="33">
    <w:name w:val="Body Text Indent 3"/>
    <w:basedOn w:val="a2"/>
    <w:link w:val="34"/>
    <w:rsid w:val="001C147A"/>
    <w:pPr>
      <w:suppressAutoHyphens/>
      <w:autoSpaceDE w:val="0"/>
      <w:autoSpaceDN w:val="0"/>
      <w:adjustRightInd w:val="0"/>
      <w:spacing w:before="180" w:after="60"/>
      <w:ind w:left="1134"/>
      <w:jc w:val="both"/>
    </w:pPr>
    <w:rPr>
      <w:i/>
      <w:iCs/>
      <w:sz w:val="22"/>
      <w:szCs w:val="20"/>
      <w:lang w:eastAsia="en-US"/>
    </w:rPr>
  </w:style>
  <w:style w:type="character" w:customStyle="1" w:styleId="34">
    <w:name w:val="Основной текст с отступом 3 Знак"/>
    <w:basedOn w:val="a3"/>
    <w:link w:val="33"/>
    <w:rsid w:val="001C147A"/>
    <w:rPr>
      <w:i/>
      <w:iCs/>
      <w:sz w:val="22"/>
      <w:lang w:eastAsia="en-US"/>
    </w:rPr>
  </w:style>
  <w:style w:type="paragraph" w:styleId="43">
    <w:name w:val="List Bullet 4"/>
    <w:basedOn w:val="a2"/>
    <w:autoRedefine/>
    <w:rsid w:val="001C147A"/>
    <w:pPr>
      <w:tabs>
        <w:tab w:val="num" w:pos="720"/>
      </w:tabs>
      <w:ind w:left="720" w:hanging="360"/>
    </w:pPr>
    <w:rPr>
      <w:sz w:val="20"/>
      <w:szCs w:val="20"/>
    </w:rPr>
  </w:style>
  <w:style w:type="paragraph" w:customStyle="1" w:styleId="HeadingBase">
    <w:name w:val="Heading Base"/>
    <w:basedOn w:val="a2"/>
    <w:next w:val="a2"/>
    <w:rsid w:val="001C147A"/>
    <w:pPr>
      <w:keepNext/>
      <w:keepLines/>
      <w:spacing w:before="140" w:after="240" w:line="220" w:lineRule="atLeast"/>
      <w:ind w:left="1080"/>
      <w:jc w:val="both"/>
    </w:pPr>
    <w:rPr>
      <w:rFonts w:ascii="Arial" w:hAnsi="Arial"/>
      <w:b/>
      <w:spacing w:val="-20"/>
      <w:kern w:val="28"/>
      <w:sz w:val="22"/>
      <w:szCs w:val="20"/>
    </w:rPr>
  </w:style>
  <w:style w:type="paragraph" w:customStyle="1" w:styleId="ChapterSubtitle">
    <w:name w:val="Chapter Subtitle"/>
    <w:basedOn w:val="aff0"/>
    <w:next w:val="10"/>
    <w:rsid w:val="001C147A"/>
    <w:rPr>
      <w:rFonts w:ascii="Arial" w:hAnsi="Arial"/>
      <w:b w:val="0"/>
      <w:i/>
      <w:caps w:val="0"/>
      <w:sz w:val="28"/>
    </w:rPr>
  </w:style>
  <w:style w:type="paragraph" w:styleId="aff0">
    <w:name w:val="Subtitle"/>
    <w:basedOn w:val="aff1"/>
    <w:next w:val="a2"/>
    <w:link w:val="aff2"/>
    <w:qFormat/>
    <w:rsid w:val="001C147A"/>
    <w:pPr>
      <w:spacing w:before="60" w:after="120" w:line="340" w:lineRule="atLeast"/>
      <w:jc w:val="left"/>
    </w:pPr>
    <w:rPr>
      <w:caps/>
      <w:spacing w:val="-16"/>
      <w:sz w:val="32"/>
    </w:rPr>
  </w:style>
  <w:style w:type="character" w:customStyle="1" w:styleId="aff2">
    <w:name w:val="Подзаголовок Знак"/>
    <w:basedOn w:val="a3"/>
    <w:link w:val="aff0"/>
    <w:rsid w:val="001C147A"/>
    <w:rPr>
      <w:rFonts w:ascii="Arial MT Black" w:hAnsi="Arial MT Black"/>
      <w:b/>
      <w:caps/>
      <w:spacing w:val="-16"/>
      <w:kern w:val="28"/>
      <w:sz w:val="32"/>
    </w:rPr>
  </w:style>
  <w:style w:type="paragraph" w:styleId="aff1">
    <w:name w:val="Title"/>
    <w:basedOn w:val="HeadingBase"/>
    <w:next w:val="aff0"/>
    <w:link w:val="aff3"/>
    <w:qFormat/>
    <w:rsid w:val="001C147A"/>
    <w:pPr>
      <w:pBdr>
        <w:top w:val="single" w:sz="6" w:space="16" w:color="auto"/>
      </w:pBdr>
      <w:spacing w:before="220" w:after="60" w:line="320" w:lineRule="atLeast"/>
      <w:ind w:left="0"/>
    </w:pPr>
    <w:rPr>
      <w:rFonts w:ascii="Arial MT Black" w:hAnsi="Arial MT Black"/>
      <w:sz w:val="40"/>
    </w:rPr>
  </w:style>
  <w:style w:type="character" w:customStyle="1" w:styleId="aff3">
    <w:name w:val="Название Знак"/>
    <w:basedOn w:val="a3"/>
    <w:link w:val="aff1"/>
    <w:rsid w:val="001C147A"/>
    <w:rPr>
      <w:rFonts w:ascii="Arial MT Black" w:hAnsi="Arial MT Black"/>
      <w:b/>
      <w:spacing w:val="-20"/>
      <w:kern w:val="28"/>
      <w:sz w:val="40"/>
    </w:rPr>
  </w:style>
  <w:style w:type="paragraph" w:customStyle="1" w:styleId="List1">
    <w:name w:val="List1"/>
    <w:basedOn w:val="a2"/>
    <w:rsid w:val="001C147A"/>
    <w:pPr>
      <w:tabs>
        <w:tab w:val="num" w:pos="495"/>
      </w:tabs>
      <w:spacing w:line="360" w:lineRule="auto"/>
      <w:ind w:left="495" w:hanging="495"/>
      <w:jc w:val="both"/>
    </w:pPr>
    <w:rPr>
      <w:rFonts w:ascii="Arial" w:hAnsi="Arial"/>
      <w:szCs w:val="20"/>
    </w:rPr>
  </w:style>
  <w:style w:type="paragraph" w:customStyle="1" w:styleId="List2">
    <w:name w:val="List2"/>
    <w:basedOn w:val="a2"/>
    <w:rsid w:val="001C147A"/>
    <w:pPr>
      <w:spacing w:line="360" w:lineRule="auto"/>
      <w:jc w:val="both"/>
    </w:pPr>
    <w:rPr>
      <w:rFonts w:ascii="Arial" w:hAnsi="Arial"/>
      <w:szCs w:val="20"/>
    </w:rPr>
  </w:style>
  <w:style w:type="paragraph" w:customStyle="1" w:styleId="Head">
    <w:name w:val="Head"/>
    <w:rsid w:val="001C147A"/>
    <w:pPr>
      <w:spacing w:after="120"/>
      <w:ind w:right="567"/>
    </w:pPr>
    <w:rPr>
      <w:b/>
      <w:lang w:val="de-DE"/>
    </w:rPr>
  </w:style>
  <w:style w:type="paragraph" w:customStyle="1" w:styleId="TableTitle">
    <w:name w:val="TableTitle"/>
    <w:basedOn w:val="aff"/>
    <w:rsid w:val="001C147A"/>
    <w:pPr>
      <w:keepNext/>
      <w:keepLines/>
      <w:shd w:val="pct20" w:color="auto" w:fill="auto"/>
      <w:jc w:val="center"/>
    </w:pPr>
    <w:rPr>
      <w:rFonts w:cs="Times New Roman"/>
      <w:b/>
    </w:rPr>
  </w:style>
  <w:style w:type="character" w:customStyle="1" w:styleId="Superscript">
    <w:name w:val="Superscript"/>
    <w:rsid w:val="001C147A"/>
    <w:rPr>
      <w:b/>
      <w:vertAlign w:val="superscript"/>
    </w:rPr>
  </w:style>
  <w:style w:type="paragraph" w:customStyle="1" w:styleId="CoverCompany">
    <w:name w:val="Cover Company"/>
    <w:basedOn w:val="a2"/>
    <w:rsid w:val="001C147A"/>
    <w:pPr>
      <w:spacing w:after="120" w:line="360" w:lineRule="exact"/>
      <w:jc w:val="right"/>
    </w:pPr>
    <w:rPr>
      <w:rFonts w:ascii="Arial" w:hAnsi="Arial"/>
      <w:b/>
      <w:spacing w:val="-5"/>
      <w:sz w:val="36"/>
      <w:szCs w:val="20"/>
    </w:rPr>
  </w:style>
  <w:style w:type="paragraph" w:customStyle="1" w:styleId="SectionHeading">
    <w:name w:val="Section Heading"/>
    <w:basedOn w:val="10"/>
    <w:rsid w:val="001C147A"/>
    <w:pPr>
      <w:tabs>
        <w:tab w:val="num" w:pos="1080"/>
      </w:tabs>
      <w:suppressAutoHyphens/>
      <w:spacing w:before="0" w:after="120" w:line="240" w:lineRule="atLeast"/>
      <w:ind w:left="708" w:hanging="708"/>
      <w:jc w:val="center"/>
      <w:outlineLvl w:val="9"/>
    </w:pPr>
    <w:rPr>
      <w:rFonts w:ascii="Arial MT Black" w:eastAsia="Times New Roman" w:hAnsi="Arial MT Black" w:cs="Garamond"/>
      <w:bCs w:val="0"/>
      <w:caps/>
      <w:color w:val="000000"/>
      <w:spacing w:val="-20"/>
      <w:kern w:val="20"/>
      <w:sz w:val="40"/>
      <w:szCs w:val="22"/>
    </w:rPr>
  </w:style>
  <w:style w:type="paragraph" w:customStyle="1" w:styleId="15">
    <w:name w:val="Заголовок оглавления1"/>
    <w:basedOn w:val="10"/>
    <w:rsid w:val="001C147A"/>
    <w:pPr>
      <w:pBdr>
        <w:top w:val="single" w:sz="6" w:space="16" w:color="auto"/>
      </w:pBdr>
      <w:tabs>
        <w:tab w:val="num" w:pos="1080"/>
      </w:tabs>
      <w:suppressAutoHyphens/>
      <w:spacing w:before="220" w:after="60" w:line="320" w:lineRule="atLeast"/>
      <w:ind w:left="708" w:hanging="708"/>
      <w:jc w:val="center"/>
      <w:outlineLvl w:val="9"/>
    </w:pPr>
    <w:rPr>
      <w:rFonts w:ascii="Arial MT Black" w:eastAsia="Times New Roman" w:hAnsi="Arial MT Black" w:cs="Garamond"/>
      <w:bCs w:val="0"/>
      <w:caps/>
      <w:color w:val="000000"/>
      <w:spacing w:val="-20"/>
      <w:kern w:val="28"/>
      <w:sz w:val="40"/>
      <w:szCs w:val="22"/>
    </w:rPr>
  </w:style>
  <w:style w:type="paragraph" w:customStyle="1" w:styleId="BodyTextKeep">
    <w:name w:val="Body Text Keep"/>
    <w:basedOn w:val="a2"/>
    <w:rsid w:val="001C147A"/>
    <w:pPr>
      <w:keepNext/>
      <w:tabs>
        <w:tab w:val="left" w:pos="3345"/>
      </w:tabs>
      <w:spacing w:after="240" w:line="240" w:lineRule="atLeast"/>
      <w:ind w:left="1077"/>
      <w:jc w:val="both"/>
    </w:pPr>
    <w:rPr>
      <w:rFonts w:ascii="Arial" w:hAnsi="Arial"/>
      <w:spacing w:val="-5"/>
      <w:sz w:val="20"/>
      <w:szCs w:val="20"/>
    </w:rPr>
  </w:style>
  <w:style w:type="character" w:customStyle="1" w:styleId="Emphasis1">
    <w:name w:val="Emphasis1"/>
    <w:rsid w:val="001C147A"/>
    <w:rPr>
      <w:i/>
      <w:spacing w:val="0"/>
    </w:rPr>
  </w:style>
  <w:style w:type="paragraph" w:customStyle="1" w:styleId="TableNormal">
    <w:name w:val="TableNormal"/>
    <w:basedOn w:val="aff"/>
    <w:rsid w:val="001C147A"/>
    <w:pPr>
      <w:keepLines/>
      <w:spacing w:before="120"/>
    </w:pPr>
    <w:rPr>
      <w:rFonts w:cs="Times New Roman"/>
    </w:rPr>
  </w:style>
  <w:style w:type="paragraph" w:styleId="aff4">
    <w:name w:val="annotation text"/>
    <w:basedOn w:val="a2"/>
    <w:link w:val="aff5"/>
    <w:uiPriority w:val="99"/>
    <w:rsid w:val="001C147A"/>
    <w:rPr>
      <w:sz w:val="20"/>
      <w:szCs w:val="20"/>
    </w:rPr>
  </w:style>
  <w:style w:type="character" w:customStyle="1" w:styleId="aff5">
    <w:name w:val="Текст примечания Знак"/>
    <w:basedOn w:val="a3"/>
    <w:link w:val="aff4"/>
    <w:uiPriority w:val="99"/>
    <w:rsid w:val="001C147A"/>
  </w:style>
  <w:style w:type="paragraph" w:styleId="35">
    <w:name w:val="Body Text 3"/>
    <w:basedOn w:val="a2"/>
    <w:link w:val="36"/>
    <w:rsid w:val="001C147A"/>
    <w:pPr>
      <w:spacing w:before="180" w:after="120"/>
      <w:jc w:val="both"/>
    </w:pPr>
    <w:rPr>
      <w:i/>
      <w:iCs/>
      <w:sz w:val="22"/>
      <w:szCs w:val="20"/>
      <w:u w:val="single"/>
      <w:lang w:eastAsia="en-US"/>
    </w:rPr>
  </w:style>
  <w:style w:type="character" w:customStyle="1" w:styleId="36">
    <w:name w:val="Основной текст 3 Знак"/>
    <w:basedOn w:val="a3"/>
    <w:link w:val="35"/>
    <w:rsid w:val="001C147A"/>
    <w:rPr>
      <w:i/>
      <w:iCs/>
      <w:sz w:val="22"/>
      <w:u w:val="single"/>
      <w:lang w:eastAsia="en-US"/>
    </w:rPr>
  </w:style>
  <w:style w:type="paragraph" w:customStyle="1" w:styleId="Normal2">
    <w:name w:val="Normal2"/>
    <w:rsid w:val="001C147A"/>
    <w:pPr>
      <w:widowControl w:val="0"/>
      <w:jc w:val="both"/>
    </w:pPr>
    <w:rPr>
      <w:rFonts w:ascii="Arial" w:hAnsi="Arial"/>
      <w:snapToGrid w:val="0"/>
      <w:sz w:val="24"/>
    </w:rPr>
  </w:style>
  <w:style w:type="character" w:styleId="aff6">
    <w:name w:val="Hyperlink"/>
    <w:uiPriority w:val="99"/>
    <w:rsid w:val="001C147A"/>
    <w:rPr>
      <w:color w:val="0000FF"/>
      <w:u w:val="single"/>
    </w:rPr>
  </w:style>
  <w:style w:type="character" w:styleId="aff7">
    <w:name w:val="FollowedHyperlink"/>
    <w:rsid w:val="001C147A"/>
    <w:rPr>
      <w:color w:val="800080"/>
      <w:u w:val="single"/>
    </w:rPr>
  </w:style>
  <w:style w:type="paragraph" w:customStyle="1" w:styleId="Normal1">
    <w:name w:val="Normal1"/>
    <w:rsid w:val="001C147A"/>
    <w:pPr>
      <w:autoSpaceDE w:val="0"/>
      <w:autoSpaceDN w:val="0"/>
      <w:jc w:val="both"/>
    </w:pPr>
    <w:rPr>
      <w:rFonts w:ascii="Arial" w:hAnsi="Arial" w:cs="Arial"/>
      <w:lang w:val="en-US" w:eastAsia="en-US"/>
    </w:rPr>
  </w:style>
  <w:style w:type="paragraph" w:customStyle="1" w:styleId="Iauiue1">
    <w:name w:val="Iau?iue1"/>
    <w:rsid w:val="001C147A"/>
    <w:pPr>
      <w:widowControl w:val="0"/>
    </w:pPr>
    <w:rPr>
      <w:lang w:eastAsia="en-US"/>
    </w:rPr>
  </w:style>
  <w:style w:type="paragraph" w:customStyle="1" w:styleId="37">
    <w:name w:val="заголовок 3"/>
    <w:basedOn w:val="a2"/>
    <w:next w:val="a2"/>
    <w:rsid w:val="001C147A"/>
    <w:pPr>
      <w:keepNext/>
      <w:spacing w:before="120" w:after="120"/>
      <w:jc w:val="both"/>
    </w:pPr>
    <w:rPr>
      <w:rFonts w:ascii="Garamond" w:hAnsi="Garamond"/>
      <w:sz w:val="22"/>
      <w:szCs w:val="20"/>
    </w:rPr>
  </w:style>
  <w:style w:type="paragraph" w:customStyle="1" w:styleId="aff8">
    <w:name w:val="Обычный без отступа по центру"/>
    <w:basedOn w:val="a2"/>
    <w:rsid w:val="001C147A"/>
    <w:pPr>
      <w:spacing w:line="360" w:lineRule="auto"/>
      <w:jc w:val="center"/>
    </w:pPr>
    <w:rPr>
      <w:rFonts w:ascii="Arial" w:hAnsi="Arial"/>
      <w:bCs/>
      <w:szCs w:val="36"/>
    </w:rPr>
  </w:style>
  <w:style w:type="character" w:styleId="aff9">
    <w:name w:val="Emphasis"/>
    <w:qFormat/>
    <w:rsid w:val="001C147A"/>
    <w:rPr>
      <w:i/>
      <w:iCs/>
    </w:rPr>
  </w:style>
  <w:style w:type="character" w:styleId="affa">
    <w:name w:val="annotation reference"/>
    <w:uiPriority w:val="99"/>
    <w:rsid w:val="001C147A"/>
    <w:rPr>
      <w:sz w:val="16"/>
      <w:szCs w:val="16"/>
    </w:rPr>
  </w:style>
  <w:style w:type="paragraph" w:styleId="affb">
    <w:name w:val="annotation subject"/>
    <w:basedOn w:val="aff4"/>
    <w:next w:val="aff4"/>
    <w:link w:val="affc"/>
    <w:uiPriority w:val="99"/>
    <w:rsid w:val="001C147A"/>
    <w:pPr>
      <w:spacing w:before="180" w:after="60"/>
    </w:pPr>
    <w:rPr>
      <w:rFonts w:ascii="Garamond" w:hAnsi="Garamond"/>
      <w:b/>
      <w:bCs/>
      <w:lang w:val="en-GB" w:eastAsia="en-US"/>
    </w:rPr>
  </w:style>
  <w:style w:type="character" w:customStyle="1" w:styleId="affc">
    <w:name w:val="Тема примечания Знак"/>
    <w:basedOn w:val="aff5"/>
    <w:link w:val="affb"/>
    <w:uiPriority w:val="99"/>
    <w:rsid w:val="001C147A"/>
    <w:rPr>
      <w:rFonts w:ascii="Garamond" w:hAnsi="Garamond"/>
      <w:b/>
      <w:bCs/>
      <w:lang w:val="en-GB" w:eastAsia="en-US"/>
    </w:rPr>
  </w:style>
  <w:style w:type="character" w:customStyle="1" w:styleId="H3">
    <w:name w:val="H3 Знак"/>
    <w:aliases w:val="Заголовок подпукта (1.1.1) Знак,Level 1 - 1 Знак Знак,Level 1 - 1 Знак,o Знак Знак"/>
    <w:rsid w:val="001C147A"/>
    <w:rPr>
      <w:rFonts w:ascii="Garamond" w:hAnsi="Garamond"/>
      <w:b/>
      <w:sz w:val="22"/>
      <w:szCs w:val="22"/>
      <w:lang w:val="ru-RU" w:eastAsia="en-US" w:bidi="ar-SA"/>
    </w:rPr>
  </w:style>
  <w:style w:type="character" w:customStyle="1" w:styleId="bodytext2">
    <w:name w:val="body text Знак Знак2"/>
    <w:rsid w:val="001C147A"/>
    <w:rPr>
      <w:sz w:val="22"/>
      <w:lang w:val="en-GB" w:eastAsia="en-US" w:bidi="ar-SA"/>
    </w:rPr>
  </w:style>
  <w:style w:type="paragraph" w:styleId="affd">
    <w:name w:val="Document Map"/>
    <w:basedOn w:val="a2"/>
    <w:link w:val="affe"/>
    <w:rsid w:val="001C147A"/>
    <w:pPr>
      <w:shd w:val="clear" w:color="auto" w:fill="000080"/>
      <w:spacing w:before="180" w:after="60"/>
    </w:pPr>
    <w:rPr>
      <w:rFonts w:ascii="Tahoma" w:hAnsi="Tahoma" w:cs="Tahoma"/>
      <w:sz w:val="20"/>
      <w:szCs w:val="20"/>
      <w:lang w:val="en-GB" w:eastAsia="en-US"/>
    </w:rPr>
  </w:style>
  <w:style w:type="character" w:customStyle="1" w:styleId="affe">
    <w:name w:val="Схема документа Знак"/>
    <w:basedOn w:val="a3"/>
    <w:link w:val="affd"/>
    <w:rsid w:val="001C147A"/>
    <w:rPr>
      <w:rFonts w:ascii="Tahoma" w:hAnsi="Tahoma" w:cs="Tahoma"/>
      <w:shd w:val="clear" w:color="auto" w:fill="000080"/>
      <w:lang w:val="en-GB" w:eastAsia="en-US"/>
    </w:rPr>
  </w:style>
  <w:style w:type="paragraph" w:customStyle="1" w:styleId="ConsNormal">
    <w:name w:val="ConsNormal"/>
    <w:rsid w:val="001C147A"/>
    <w:pPr>
      <w:widowControl w:val="0"/>
      <w:autoSpaceDE w:val="0"/>
      <w:autoSpaceDN w:val="0"/>
      <w:adjustRightInd w:val="0"/>
      <w:ind w:firstLine="720"/>
    </w:pPr>
    <w:rPr>
      <w:rFonts w:ascii="Arial" w:hAnsi="Arial" w:cs="Arial"/>
    </w:rPr>
  </w:style>
  <w:style w:type="paragraph" w:customStyle="1" w:styleId="ConsNonformat">
    <w:name w:val="ConsNonformat"/>
    <w:rsid w:val="001C147A"/>
    <w:pPr>
      <w:widowControl w:val="0"/>
      <w:autoSpaceDE w:val="0"/>
      <w:autoSpaceDN w:val="0"/>
      <w:adjustRightInd w:val="0"/>
    </w:pPr>
    <w:rPr>
      <w:rFonts w:ascii="Courier New" w:hAnsi="Courier New" w:cs="Courier New"/>
    </w:rPr>
  </w:style>
  <w:style w:type="character" w:styleId="afff">
    <w:name w:val="Strong"/>
    <w:qFormat/>
    <w:rsid w:val="001C147A"/>
    <w:rPr>
      <w:b/>
      <w:bCs/>
    </w:rPr>
  </w:style>
  <w:style w:type="character" w:customStyle="1" w:styleId="bodytext1">
    <w:name w:val="body text Знак Знак Знак1"/>
    <w:aliases w:val="body text Знак Знак Знак2"/>
    <w:rsid w:val="001C147A"/>
    <w:rPr>
      <w:sz w:val="22"/>
      <w:lang w:val="en-GB" w:eastAsia="en-US" w:bidi="ar-SA"/>
    </w:rPr>
  </w:style>
  <w:style w:type="character" w:customStyle="1" w:styleId="bodytext10">
    <w:name w:val="body text Знак Знак1"/>
    <w:rsid w:val="001C147A"/>
    <w:rPr>
      <w:sz w:val="22"/>
      <w:lang w:val="en-GB" w:eastAsia="en-US" w:bidi="ar-SA"/>
    </w:rPr>
  </w:style>
  <w:style w:type="paragraph" w:styleId="HTML">
    <w:name w:val="HTML Preformatted"/>
    <w:basedOn w:val="a2"/>
    <w:link w:val="HTML0"/>
    <w:rsid w:val="001C1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1C147A"/>
    <w:rPr>
      <w:rFonts w:ascii="Courier New" w:hAnsi="Courier New" w:cs="Courier New"/>
    </w:rPr>
  </w:style>
  <w:style w:type="table" w:styleId="afff0">
    <w:name w:val="Table Grid"/>
    <w:basedOn w:val="a4"/>
    <w:uiPriority w:val="39"/>
    <w:rsid w:val="001C147A"/>
    <w:pPr>
      <w:spacing w:before="18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Стиль2"/>
    <w:basedOn w:val="2"/>
    <w:rsid w:val="001C147A"/>
    <w:pPr>
      <w:keepNext w:val="0"/>
      <w:keepLines w:val="0"/>
      <w:numPr>
        <w:numId w:val="0"/>
      </w:numPr>
      <w:tabs>
        <w:tab w:val="clear" w:pos="1260"/>
        <w:tab w:val="num" w:pos="936"/>
      </w:tabs>
      <w:ind w:left="643" w:hanging="576"/>
    </w:pPr>
    <w:rPr>
      <w:rFonts w:ascii="Times New Roman" w:hAnsi="Times New Roman"/>
      <w:sz w:val="20"/>
      <w:lang w:eastAsia="ru-RU"/>
    </w:rPr>
  </w:style>
  <w:style w:type="paragraph" w:customStyle="1" w:styleId="Kapitelberschrift">
    <w:name w:val="Kapitelüberschrift"/>
    <w:basedOn w:val="a2"/>
    <w:rsid w:val="001C147A"/>
    <w:pPr>
      <w:spacing w:before="120" w:after="200" w:line="270" w:lineRule="atLeast"/>
    </w:pPr>
    <w:rPr>
      <w:rFonts w:ascii="NewsGoth BT" w:hAnsi="NewsGoth BT"/>
      <w:b/>
      <w:sz w:val="22"/>
      <w:szCs w:val="20"/>
      <w:lang w:val="de-DE"/>
    </w:rPr>
  </w:style>
  <w:style w:type="paragraph" w:customStyle="1" w:styleId="xl26">
    <w:name w:val="xl26"/>
    <w:basedOn w:val="a2"/>
    <w:rsid w:val="001C147A"/>
    <w:pPr>
      <w:pBdr>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hint="eastAsia"/>
    </w:rPr>
  </w:style>
  <w:style w:type="paragraph" w:customStyle="1" w:styleId="TaskHeader">
    <w:name w:val="Task Header"/>
    <w:basedOn w:val="a2"/>
    <w:next w:val="a2"/>
    <w:rsid w:val="001C147A"/>
    <w:pPr>
      <w:spacing w:after="120"/>
      <w:jc w:val="both"/>
    </w:pPr>
    <w:rPr>
      <w:b/>
      <w:szCs w:val="20"/>
      <w:lang w:eastAsia="en-US"/>
    </w:rPr>
  </w:style>
  <w:style w:type="paragraph" w:customStyle="1" w:styleId="Command">
    <w:name w:val="Command"/>
    <w:basedOn w:val="a2"/>
    <w:rsid w:val="001C147A"/>
    <w:pPr>
      <w:ind w:left="709"/>
    </w:pPr>
    <w:rPr>
      <w:rFonts w:ascii="Courier New" w:hAnsi="Courier New"/>
      <w:sz w:val="20"/>
      <w:szCs w:val="20"/>
      <w:lang w:eastAsia="en-US"/>
    </w:rPr>
  </w:style>
  <w:style w:type="paragraph" w:customStyle="1" w:styleId="afff1">
    <w:name w:val="Список с черточкой"/>
    <w:basedOn w:val="a2"/>
    <w:rsid w:val="001C147A"/>
    <w:pPr>
      <w:tabs>
        <w:tab w:val="num" w:pos="1505"/>
      </w:tabs>
      <w:ind w:left="1505" w:hanging="425"/>
      <w:jc w:val="both"/>
    </w:pPr>
    <w:rPr>
      <w:szCs w:val="20"/>
      <w:lang w:eastAsia="en-US"/>
    </w:rPr>
  </w:style>
  <w:style w:type="paragraph" w:customStyle="1" w:styleId="CORP1-L3">
    <w:name w:val="CORP1-L3"/>
    <w:basedOn w:val="a2"/>
    <w:rsid w:val="001C147A"/>
    <w:pPr>
      <w:numPr>
        <w:ilvl w:val="1"/>
        <w:numId w:val="10"/>
      </w:numPr>
      <w:tabs>
        <w:tab w:val="left" w:pos="1800"/>
      </w:tabs>
      <w:spacing w:after="240"/>
    </w:pPr>
    <w:rPr>
      <w:szCs w:val="20"/>
      <w:lang w:val="en-US"/>
    </w:rPr>
  </w:style>
  <w:style w:type="paragraph" w:customStyle="1" w:styleId="Handbuchtitel">
    <w:name w:val="Handbuchtitel"/>
    <w:basedOn w:val="a2"/>
    <w:rsid w:val="001C147A"/>
    <w:pPr>
      <w:spacing w:before="120" w:after="200" w:line="270" w:lineRule="atLeast"/>
    </w:pPr>
    <w:rPr>
      <w:rFonts w:ascii="NewsGoth Dm BT" w:hAnsi="NewsGoth Dm BT"/>
      <w:sz w:val="20"/>
      <w:szCs w:val="20"/>
      <w:lang w:val="de-DE"/>
    </w:rPr>
  </w:style>
  <w:style w:type="paragraph" w:customStyle="1" w:styleId="xl23">
    <w:name w:val="xl23"/>
    <w:basedOn w:val="a2"/>
    <w:rsid w:val="001C147A"/>
    <w:pPr>
      <w:spacing w:before="100" w:beforeAutospacing="1" w:after="100" w:afterAutospacing="1"/>
      <w:textAlignment w:val="top"/>
    </w:pPr>
    <w:rPr>
      <w:rFonts w:ascii="Arial Unicode MS" w:eastAsia="Arial Unicode MS" w:hAnsi="Arial Unicode MS"/>
    </w:rPr>
  </w:style>
  <w:style w:type="paragraph" w:customStyle="1" w:styleId="16">
    <w:name w:val="Заголовок 1. Предложения"/>
    <w:aliases w:val="связанные"/>
    <w:basedOn w:val="10"/>
    <w:autoRedefine/>
    <w:rsid w:val="001C147A"/>
    <w:pPr>
      <w:keepLines w:val="0"/>
      <w:tabs>
        <w:tab w:val="num" w:pos="360"/>
      </w:tabs>
      <w:spacing w:before="0"/>
      <w:ind w:left="360" w:hanging="360"/>
    </w:pPr>
    <w:rPr>
      <w:rFonts w:ascii="Arial" w:eastAsia="Times New Roman" w:hAnsi="Arial" w:cs="Arial"/>
      <w:bCs w:val="0"/>
      <w:color w:val="auto"/>
      <w:szCs w:val="24"/>
    </w:rPr>
  </w:style>
  <w:style w:type="paragraph" w:customStyle="1" w:styleId="ConsPlusNormal">
    <w:name w:val="ConsPlusNormal"/>
    <w:rsid w:val="001C147A"/>
    <w:pPr>
      <w:widowControl w:val="0"/>
      <w:autoSpaceDE w:val="0"/>
      <w:autoSpaceDN w:val="0"/>
      <w:adjustRightInd w:val="0"/>
      <w:ind w:firstLine="720"/>
    </w:pPr>
    <w:rPr>
      <w:rFonts w:ascii="Arial" w:hAnsi="Arial" w:cs="Arial"/>
    </w:rPr>
  </w:style>
  <w:style w:type="character" w:customStyle="1" w:styleId="17">
    <w:name w:val="Выделение1"/>
    <w:rsid w:val="001C147A"/>
    <w:rPr>
      <w:i/>
      <w:spacing w:val="0"/>
    </w:rPr>
  </w:style>
  <w:style w:type="paragraph" w:customStyle="1" w:styleId="18">
    <w:name w:val="Обычный1"/>
    <w:rsid w:val="001C147A"/>
    <w:pPr>
      <w:widowControl w:val="0"/>
      <w:jc w:val="both"/>
    </w:pPr>
    <w:rPr>
      <w:rFonts w:ascii="Arial" w:hAnsi="Arial"/>
      <w:snapToGrid w:val="0"/>
      <w:sz w:val="24"/>
    </w:rPr>
  </w:style>
  <w:style w:type="paragraph" w:customStyle="1" w:styleId="19">
    <w:name w:val="Стиль1"/>
    <w:basedOn w:val="a2"/>
    <w:link w:val="1a"/>
    <w:qFormat/>
    <w:rsid w:val="001C147A"/>
    <w:pPr>
      <w:spacing w:before="120"/>
      <w:jc w:val="both"/>
    </w:pPr>
  </w:style>
  <w:style w:type="paragraph" w:customStyle="1" w:styleId="afff2">
    <w:name w:val="Юристы"/>
    <w:basedOn w:val="33"/>
    <w:rsid w:val="001C147A"/>
    <w:pPr>
      <w:suppressAutoHyphens w:val="0"/>
      <w:autoSpaceDE/>
      <w:autoSpaceDN/>
      <w:adjustRightInd/>
      <w:spacing w:before="120" w:after="0"/>
      <w:ind w:left="0"/>
    </w:pPr>
    <w:rPr>
      <w:i w:val="0"/>
      <w:iCs w:val="0"/>
      <w:szCs w:val="24"/>
      <w:lang w:eastAsia="ru-RU"/>
    </w:rPr>
  </w:style>
  <w:style w:type="paragraph" w:styleId="afff3">
    <w:name w:val="Normal (Web)"/>
    <w:basedOn w:val="a2"/>
    <w:uiPriority w:val="99"/>
    <w:rsid w:val="001C147A"/>
    <w:pPr>
      <w:spacing w:before="100" w:beforeAutospacing="1" w:after="100" w:afterAutospacing="1"/>
    </w:pPr>
  </w:style>
  <w:style w:type="paragraph" w:customStyle="1" w:styleId="1b">
    <w:name w:val="1"/>
    <w:basedOn w:val="a2"/>
    <w:next w:val="afff3"/>
    <w:link w:val="1c"/>
    <w:rsid w:val="001C147A"/>
    <w:pPr>
      <w:spacing w:before="100" w:beforeAutospacing="1" w:after="100" w:afterAutospacing="1"/>
    </w:pPr>
  </w:style>
  <w:style w:type="character" w:customStyle="1" w:styleId="1c">
    <w:name w:val="1 Знак"/>
    <w:link w:val="1b"/>
    <w:rsid w:val="001C147A"/>
    <w:rPr>
      <w:sz w:val="24"/>
      <w:szCs w:val="24"/>
    </w:rPr>
  </w:style>
  <w:style w:type="paragraph" w:customStyle="1" w:styleId="Oaenoauiinee">
    <w:name w:val="Oaeno auiinee"/>
    <w:basedOn w:val="a2"/>
    <w:rsid w:val="001C147A"/>
    <w:pPr>
      <w:overflowPunct w:val="0"/>
      <w:autoSpaceDE w:val="0"/>
      <w:autoSpaceDN w:val="0"/>
      <w:adjustRightInd w:val="0"/>
      <w:ind w:left="180" w:hanging="180"/>
      <w:jc w:val="right"/>
      <w:textAlignment w:val="baseline"/>
    </w:pPr>
    <w:rPr>
      <w:rFonts w:ascii="Tahoma" w:hAnsi="Tahoma"/>
      <w:b/>
      <w:sz w:val="16"/>
      <w:szCs w:val="20"/>
    </w:rPr>
  </w:style>
  <w:style w:type="paragraph" w:customStyle="1" w:styleId="afff4">
    <w:name w:val="Юристы Знак"/>
    <w:basedOn w:val="33"/>
    <w:rsid w:val="001C147A"/>
    <w:pPr>
      <w:suppressAutoHyphens w:val="0"/>
      <w:autoSpaceDE/>
      <w:autoSpaceDN/>
      <w:adjustRightInd/>
      <w:spacing w:before="120" w:after="0"/>
      <w:ind w:left="0"/>
    </w:pPr>
    <w:rPr>
      <w:i w:val="0"/>
      <w:iCs w:val="0"/>
      <w:szCs w:val="24"/>
      <w:lang w:eastAsia="ru-RU"/>
    </w:rPr>
  </w:style>
  <w:style w:type="paragraph" w:customStyle="1" w:styleId="afff5">
    <w:name w:val="Отчет"/>
    <w:basedOn w:val="a2"/>
    <w:rsid w:val="001C147A"/>
    <w:pPr>
      <w:ind w:firstLine="567"/>
      <w:jc w:val="both"/>
    </w:pPr>
  </w:style>
  <w:style w:type="paragraph" w:customStyle="1" w:styleId="1d">
    <w:name w:val="Текст1"/>
    <w:basedOn w:val="a2"/>
    <w:rsid w:val="001C147A"/>
    <w:pPr>
      <w:widowControl w:val="0"/>
      <w:ind w:firstLine="567"/>
    </w:pPr>
    <w:rPr>
      <w:rFonts w:ascii="Courier New" w:hAnsi="Courier New"/>
      <w:szCs w:val="20"/>
    </w:rPr>
  </w:style>
  <w:style w:type="paragraph" w:customStyle="1" w:styleId="txt">
    <w:name w:val="txt"/>
    <w:basedOn w:val="a2"/>
    <w:rsid w:val="001C147A"/>
    <w:pPr>
      <w:spacing w:before="100" w:beforeAutospacing="1" w:after="100" w:afterAutospacing="1"/>
    </w:pPr>
    <w:rPr>
      <w:rFonts w:ascii="Arial" w:eastAsia="Arial Unicode MS" w:hAnsi="Arial" w:cs="Arial"/>
      <w:color w:val="000000"/>
      <w:sz w:val="14"/>
      <w:szCs w:val="14"/>
    </w:rPr>
  </w:style>
  <w:style w:type="paragraph" w:customStyle="1" w:styleId="210">
    <w:name w:val="Основной текст 21"/>
    <w:basedOn w:val="a7"/>
    <w:rsid w:val="001C147A"/>
    <w:pPr>
      <w:ind w:left="1080"/>
      <w:jc w:val="left"/>
    </w:pPr>
    <w:rPr>
      <w:rFonts w:ascii="Arial" w:hAnsi="Arial" w:cs="Arial"/>
      <w:lang w:val="ru-RU" w:eastAsia="ru-RU"/>
    </w:rPr>
  </w:style>
  <w:style w:type="paragraph" w:customStyle="1" w:styleId="211">
    <w:name w:val="Основной текст с отступом 21"/>
    <w:basedOn w:val="a2"/>
    <w:rsid w:val="001C147A"/>
    <w:pPr>
      <w:widowControl w:val="0"/>
      <w:spacing w:before="120"/>
      <w:ind w:left="1985" w:hanging="1985"/>
      <w:jc w:val="both"/>
    </w:pPr>
    <w:rPr>
      <w:rFonts w:ascii="Garamond" w:hAnsi="Garamond"/>
      <w:sz w:val="22"/>
      <w:szCs w:val="20"/>
    </w:rPr>
  </w:style>
  <w:style w:type="paragraph" w:customStyle="1" w:styleId="310">
    <w:name w:val="Основной текст 31"/>
    <w:basedOn w:val="a2"/>
    <w:rsid w:val="001C147A"/>
    <w:pPr>
      <w:widowControl w:val="0"/>
      <w:ind w:firstLine="567"/>
      <w:jc w:val="both"/>
    </w:pPr>
    <w:rPr>
      <w:szCs w:val="20"/>
    </w:rPr>
  </w:style>
  <w:style w:type="paragraph" w:customStyle="1" w:styleId="afff6">
    <w:name w:val="Список с точкой"/>
    <w:basedOn w:val="a2"/>
    <w:rsid w:val="001C147A"/>
    <w:pPr>
      <w:tabs>
        <w:tab w:val="num" w:pos="1552"/>
      </w:tabs>
      <w:spacing w:before="180" w:after="60"/>
      <w:ind w:left="1203" w:hanging="11"/>
    </w:pPr>
    <w:rPr>
      <w:rFonts w:ascii="Garamond" w:hAnsi="Garamond"/>
      <w:sz w:val="22"/>
      <w:szCs w:val="20"/>
      <w:lang w:eastAsia="en-US"/>
    </w:rPr>
  </w:style>
  <w:style w:type="paragraph" w:customStyle="1" w:styleId="110">
    <w:name w:val="Обычный + 11 пт"/>
    <w:aliases w:val="По ширине"/>
    <w:basedOn w:val="a2"/>
    <w:rsid w:val="001C147A"/>
    <w:pPr>
      <w:tabs>
        <w:tab w:val="num" w:pos="1680"/>
      </w:tabs>
      <w:ind w:left="1680" w:hanging="1140"/>
      <w:jc w:val="both"/>
    </w:pPr>
    <w:rPr>
      <w:sz w:val="22"/>
    </w:rPr>
  </w:style>
  <w:style w:type="paragraph" w:customStyle="1" w:styleId="BodyText212">
    <w:name w:val="Body Text 212"/>
    <w:basedOn w:val="a2"/>
    <w:uiPriority w:val="99"/>
    <w:rsid w:val="001C147A"/>
    <w:pPr>
      <w:tabs>
        <w:tab w:val="left" w:pos="720"/>
      </w:tabs>
      <w:overflowPunct w:val="0"/>
      <w:autoSpaceDE w:val="0"/>
      <w:autoSpaceDN w:val="0"/>
      <w:adjustRightInd w:val="0"/>
      <w:jc w:val="both"/>
      <w:textAlignment w:val="baseline"/>
    </w:pPr>
    <w:rPr>
      <w:sz w:val="22"/>
      <w:szCs w:val="20"/>
    </w:rPr>
  </w:style>
  <w:style w:type="paragraph" w:customStyle="1" w:styleId="FR2">
    <w:name w:val="FR2"/>
    <w:rsid w:val="001C147A"/>
    <w:pPr>
      <w:widowControl w:val="0"/>
      <w:overflowPunct w:val="0"/>
      <w:autoSpaceDE w:val="0"/>
      <w:autoSpaceDN w:val="0"/>
      <w:adjustRightInd w:val="0"/>
    </w:pPr>
    <w:rPr>
      <w:rFonts w:ascii="Arial" w:hAnsi="Arial"/>
    </w:rPr>
  </w:style>
  <w:style w:type="paragraph" w:customStyle="1" w:styleId="BodyText22">
    <w:name w:val="Body Text 22"/>
    <w:basedOn w:val="a2"/>
    <w:rsid w:val="001C147A"/>
    <w:pPr>
      <w:overflowPunct w:val="0"/>
      <w:autoSpaceDE w:val="0"/>
      <w:autoSpaceDN w:val="0"/>
      <w:adjustRightInd w:val="0"/>
      <w:textAlignment w:val="baseline"/>
    </w:pPr>
    <w:rPr>
      <w:sz w:val="28"/>
      <w:szCs w:val="20"/>
    </w:rPr>
  </w:style>
  <w:style w:type="paragraph" w:customStyle="1" w:styleId="311">
    <w:name w:val="Основной текст с отступом 31"/>
    <w:basedOn w:val="a2"/>
    <w:uiPriority w:val="99"/>
    <w:rsid w:val="001C147A"/>
    <w:pPr>
      <w:overflowPunct w:val="0"/>
      <w:autoSpaceDE w:val="0"/>
      <w:autoSpaceDN w:val="0"/>
      <w:adjustRightInd w:val="0"/>
      <w:ind w:left="180" w:firstLine="540"/>
      <w:jc w:val="both"/>
      <w:textAlignment w:val="baseline"/>
    </w:pPr>
    <w:rPr>
      <w:rFonts w:ascii="Verdana" w:hAnsi="Verdana"/>
      <w:szCs w:val="20"/>
    </w:rPr>
  </w:style>
  <w:style w:type="paragraph" w:styleId="afff7">
    <w:name w:val="List"/>
    <w:basedOn w:val="a2"/>
    <w:rsid w:val="001C147A"/>
    <w:pPr>
      <w:ind w:left="283" w:hanging="283"/>
    </w:pPr>
  </w:style>
  <w:style w:type="paragraph" w:customStyle="1" w:styleId="1e">
    <w:name w:val="Обычный 1"/>
    <w:basedOn w:val="a2"/>
    <w:rsid w:val="001C147A"/>
  </w:style>
  <w:style w:type="paragraph" w:customStyle="1" w:styleId="ConsPlusTitle">
    <w:name w:val="ConsPlusTitle"/>
    <w:rsid w:val="001C147A"/>
    <w:pPr>
      <w:widowControl w:val="0"/>
      <w:autoSpaceDE w:val="0"/>
      <w:autoSpaceDN w:val="0"/>
      <w:adjustRightInd w:val="0"/>
    </w:pPr>
    <w:rPr>
      <w:rFonts w:ascii="Arial" w:hAnsi="Arial" w:cs="Arial"/>
      <w:b/>
      <w:bCs/>
    </w:rPr>
  </w:style>
  <w:style w:type="paragraph" w:customStyle="1" w:styleId="afff8">
    <w:name w:val="Обычный текст"/>
    <w:basedOn w:val="a2"/>
    <w:link w:val="afff9"/>
    <w:uiPriority w:val="99"/>
    <w:rsid w:val="001C147A"/>
    <w:pPr>
      <w:ind w:firstLine="425"/>
    </w:pPr>
    <w:rPr>
      <w:rFonts w:eastAsia="Arial Unicode MS"/>
    </w:rPr>
  </w:style>
  <w:style w:type="character" w:customStyle="1" w:styleId="afff9">
    <w:name w:val="Обычный текст Знак"/>
    <w:link w:val="afff8"/>
    <w:uiPriority w:val="99"/>
    <w:rsid w:val="001C147A"/>
    <w:rPr>
      <w:rFonts w:eastAsia="Arial Unicode MS"/>
      <w:sz w:val="24"/>
      <w:szCs w:val="24"/>
    </w:rPr>
  </w:style>
  <w:style w:type="paragraph" w:customStyle="1" w:styleId="afffa">
    <w:name w:val="Знак Знак Знак Знак"/>
    <w:basedOn w:val="a2"/>
    <w:rsid w:val="001C147A"/>
    <w:pPr>
      <w:spacing w:after="160" w:line="240" w:lineRule="exact"/>
    </w:pPr>
    <w:rPr>
      <w:rFonts w:ascii="Verdana" w:hAnsi="Verdana" w:cs="Verdana"/>
      <w:sz w:val="20"/>
      <w:szCs w:val="20"/>
      <w:lang w:val="en-US" w:eastAsia="en-US"/>
    </w:rPr>
  </w:style>
  <w:style w:type="paragraph" w:customStyle="1" w:styleId="Haupttitel">
    <w:name w:val="Haupttitel"/>
    <w:basedOn w:val="a2"/>
    <w:rsid w:val="001C147A"/>
    <w:pPr>
      <w:spacing w:before="120" w:after="200" w:line="270" w:lineRule="atLeast"/>
      <w:ind w:left="1134" w:hanging="1134"/>
    </w:pPr>
    <w:rPr>
      <w:rFonts w:ascii="NewsGoth BT" w:hAnsi="NewsGoth BT"/>
      <w:b/>
      <w:sz w:val="22"/>
      <w:szCs w:val="20"/>
      <w:lang w:val="de-DE"/>
    </w:rPr>
  </w:style>
  <w:style w:type="paragraph" w:customStyle="1" w:styleId="CharChar1CharCharCharChar">
    <w:name w:val="Char Char1 Знак Знак Char Char Знак Знак Char Char"/>
    <w:basedOn w:val="a2"/>
    <w:rsid w:val="001C147A"/>
    <w:pPr>
      <w:spacing w:after="160" w:line="240" w:lineRule="exact"/>
    </w:pPr>
    <w:rPr>
      <w:rFonts w:ascii="Verdana" w:hAnsi="Verdana" w:cs="Verdana"/>
      <w:sz w:val="20"/>
      <w:szCs w:val="20"/>
      <w:lang w:val="en-US" w:eastAsia="en-US"/>
    </w:rPr>
  </w:style>
  <w:style w:type="paragraph" w:customStyle="1" w:styleId="xl27">
    <w:name w:val="xl27"/>
    <w:basedOn w:val="a2"/>
    <w:rsid w:val="001C147A"/>
    <w:pPr>
      <w:spacing w:before="100" w:beforeAutospacing="1" w:after="100" w:afterAutospacing="1"/>
    </w:pPr>
    <w:rPr>
      <w:b/>
      <w:bCs/>
      <w:i/>
      <w:iCs/>
    </w:rPr>
  </w:style>
  <w:style w:type="paragraph" w:customStyle="1" w:styleId="xl28">
    <w:name w:val="xl28"/>
    <w:basedOn w:val="a2"/>
    <w:rsid w:val="001C147A"/>
    <w:pPr>
      <w:spacing w:before="100" w:beforeAutospacing="1" w:after="100" w:afterAutospacing="1"/>
      <w:textAlignment w:val="center"/>
    </w:pPr>
    <w:rPr>
      <w:rFonts w:ascii="Arial" w:hAnsi="Arial" w:cs="Arial"/>
      <w:b/>
      <w:bCs/>
    </w:rPr>
  </w:style>
  <w:style w:type="paragraph" w:customStyle="1" w:styleId="xl29">
    <w:name w:val="xl29"/>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30">
    <w:name w:val="xl30"/>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31">
    <w:name w:val="xl31"/>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2"/>
    <w:rsid w:val="001C147A"/>
    <w:pPr>
      <w:spacing w:before="100" w:beforeAutospacing="1" w:after="100" w:afterAutospacing="1"/>
      <w:jc w:val="right"/>
      <w:textAlignment w:val="center"/>
    </w:pPr>
    <w:rPr>
      <w:rFonts w:ascii="Arial" w:hAnsi="Arial" w:cs="Arial"/>
      <w:b/>
      <w:bCs/>
    </w:rPr>
  </w:style>
  <w:style w:type="paragraph" w:customStyle="1" w:styleId="xl33">
    <w:name w:val="xl33"/>
    <w:basedOn w:val="a2"/>
    <w:rsid w:val="001C147A"/>
    <w:pPr>
      <w:spacing w:before="100" w:beforeAutospacing="1" w:after="100" w:afterAutospacing="1"/>
      <w:textAlignment w:val="center"/>
    </w:pPr>
    <w:rPr>
      <w:rFonts w:ascii="Arial" w:hAnsi="Arial" w:cs="Arial"/>
      <w:b/>
      <w:bCs/>
    </w:rPr>
  </w:style>
  <w:style w:type="paragraph" w:customStyle="1" w:styleId="xl34">
    <w:name w:val="xl34"/>
    <w:basedOn w:val="a2"/>
    <w:rsid w:val="001C147A"/>
    <w:pPr>
      <w:spacing w:before="100" w:beforeAutospacing="1" w:after="100" w:afterAutospacing="1"/>
    </w:pPr>
    <w:rPr>
      <w:b/>
      <w:bCs/>
    </w:rPr>
  </w:style>
  <w:style w:type="paragraph" w:customStyle="1" w:styleId="xl35">
    <w:name w:val="xl35"/>
    <w:basedOn w:val="a2"/>
    <w:rsid w:val="001C147A"/>
    <w:pPr>
      <w:pBdr>
        <w:top w:val="single" w:sz="8" w:space="0" w:color="auto"/>
        <w:left w:val="single" w:sz="8"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36">
    <w:name w:val="xl36"/>
    <w:basedOn w:val="a2"/>
    <w:rsid w:val="001C147A"/>
    <w:pPr>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37">
    <w:name w:val="xl37"/>
    <w:basedOn w:val="a2"/>
    <w:rsid w:val="001C147A"/>
    <w:pPr>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38">
    <w:name w:val="xl38"/>
    <w:basedOn w:val="a2"/>
    <w:rsid w:val="001C147A"/>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39">
    <w:name w:val="xl39"/>
    <w:basedOn w:val="a2"/>
    <w:rsid w:val="001C147A"/>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40">
    <w:name w:val="xl40"/>
    <w:basedOn w:val="a2"/>
    <w:rsid w:val="001C147A"/>
    <w:pPr>
      <w:pBdr>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41">
    <w:name w:val="xl41"/>
    <w:basedOn w:val="a2"/>
    <w:rsid w:val="001C147A"/>
    <w:pPr>
      <w:pBdr>
        <w:left w:val="single" w:sz="4" w:space="0" w:color="auto"/>
        <w:bottom w:val="single" w:sz="4" w:space="0" w:color="auto"/>
      </w:pBdr>
      <w:spacing w:before="100" w:beforeAutospacing="1" w:after="100" w:afterAutospacing="1"/>
    </w:pPr>
    <w:rPr>
      <w:rFonts w:ascii="Arial" w:hAnsi="Arial" w:cs="Arial"/>
      <w:color w:val="000000"/>
    </w:rPr>
  </w:style>
  <w:style w:type="paragraph" w:customStyle="1" w:styleId="xl42">
    <w:name w:val="xl42"/>
    <w:basedOn w:val="a2"/>
    <w:rsid w:val="001C147A"/>
    <w:pPr>
      <w:pBdr>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43">
    <w:name w:val="xl43"/>
    <w:basedOn w:val="a2"/>
    <w:rsid w:val="001C147A"/>
    <w:pPr>
      <w:pBdr>
        <w:top w:val="single" w:sz="8"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44">
    <w:name w:val="xl44"/>
    <w:basedOn w:val="a2"/>
    <w:rsid w:val="001C147A"/>
    <w:pPr>
      <w:spacing w:before="100" w:beforeAutospacing="1" w:after="100" w:afterAutospacing="1"/>
    </w:pPr>
    <w:rPr>
      <w:rFonts w:ascii="Garamond" w:hAnsi="Garamond"/>
      <w:b/>
      <w:bCs/>
      <w:sz w:val="28"/>
      <w:szCs w:val="28"/>
    </w:rPr>
  </w:style>
  <w:style w:type="paragraph" w:customStyle="1" w:styleId="xl45">
    <w:name w:val="xl45"/>
    <w:basedOn w:val="a2"/>
    <w:rsid w:val="001C147A"/>
    <w:pPr>
      <w:pBdr>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46">
    <w:name w:val="xl46"/>
    <w:basedOn w:val="a2"/>
    <w:rsid w:val="001C147A"/>
    <w:pPr>
      <w:pBdr>
        <w:bottom w:val="single" w:sz="8" w:space="0" w:color="auto"/>
      </w:pBdr>
      <w:spacing w:before="100" w:beforeAutospacing="1" w:after="100" w:afterAutospacing="1"/>
    </w:pPr>
  </w:style>
  <w:style w:type="paragraph" w:customStyle="1" w:styleId="afffb">
    <w:name w:val="Оглавление"/>
    <w:basedOn w:val="13"/>
    <w:autoRedefine/>
    <w:rsid w:val="001C147A"/>
    <w:pPr>
      <w:tabs>
        <w:tab w:val="left" w:pos="660"/>
        <w:tab w:val="right" w:leader="dot" w:pos="8733"/>
      </w:tabs>
      <w:spacing w:before="0"/>
    </w:pPr>
    <w:rPr>
      <w:rFonts w:ascii="Garamond" w:hAnsi="Garamond"/>
      <w:caps w:val="0"/>
      <w:noProof/>
      <w:sz w:val="22"/>
      <w:szCs w:val="22"/>
    </w:rPr>
  </w:style>
  <w:style w:type="paragraph" w:customStyle="1" w:styleId="afffc">
    <w:name w:val="Список атрибутов"/>
    <w:basedOn w:val="a2"/>
    <w:rsid w:val="001C147A"/>
    <w:pPr>
      <w:tabs>
        <w:tab w:val="num" w:pos="720"/>
      </w:tabs>
      <w:spacing w:before="60"/>
      <w:ind w:left="714" w:hanging="357"/>
    </w:pPr>
    <w:rPr>
      <w:sz w:val="20"/>
    </w:rPr>
  </w:style>
  <w:style w:type="paragraph" w:customStyle="1" w:styleId="afffd">
    <w:name w:val="Îáû÷íûé"/>
    <w:rsid w:val="001C147A"/>
    <w:pPr>
      <w:widowControl w:val="0"/>
    </w:pPr>
    <w:rPr>
      <w:lang w:eastAsia="en-US"/>
    </w:rPr>
  </w:style>
  <w:style w:type="paragraph" w:customStyle="1" w:styleId="1f">
    <w:name w:val="Знак Знак Знак1"/>
    <w:basedOn w:val="a2"/>
    <w:rsid w:val="001C147A"/>
    <w:pPr>
      <w:tabs>
        <w:tab w:val="num" w:pos="360"/>
      </w:tabs>
      <w:spacing w:after="160" w:line="240" w:lineRule="exact"/>
    </w:pPr>
    <w:rPr>
      <w:rFonts w:ascii="Verdana" w:hAnsi="Verdana" w:cs="Verdana"/>
      <w:sz w:val="20"/>
      <w:szCs w:val="20"/>
      <w:lang w:val="en-US" w:eastAsia="en-US"/>
    </w:rPr>
  </w:style>
  <w:style w:type="paragraph" w:styleId="44">
    <w:name w:val="List 4"/>
    <w:basedOn w:val="a2"/>
    <w:rsid w:val="001C147A"/>
    <w:pPr>
      <w:ind w:left="1132" w:hanging="283"/>
    </w:pPr>
  </w:style>
  <w:style w:type="paragraph" w:customStyle="1" w:styleId="100">
    <w:name w:val="Секция 10"/>
    <w:basedOn w:val="a2"/>
    <w:rsid w:val="001C147A"/>
    <w:pPr>
      <w:spacing w:before="60"/>
    </w:pPr>
    <w:rPr>
      <w:sz w:val="20"/>
      <w:u w:val="single"/>
    </w:rPr>
  </w:style>
  <w:style w:type="paragraph" w:customStyle="1" w:styleId="38">
    <w:name w:val="Обычный 3к"/>
    <w:basedOn w:val="a2"/>
    <w:rsid w:val="001C147A"/>
    <w:pPr>
      <w:ind w:left="851"/>
    </w:pPr>
    <w:rPr>
      <w:i/>
      <w:sz w:val="20"/>
    </w:rPr>
  </w:style>
  <w:style w:type="paragraph" w:customStyle="1" w:styleId="1f0">
    <w:name w:val="Список 1"/>
    <w:basedOn w:val="a2"/>
    <w:rsid w:val="001C147A"/>
    <w:pPr>
      <w:tabs>
        <w:tab w:val="num" w:pos="1004"/>
      </w:tabs>
      <w:ind w:left="1004" w:hanging="360"/>
    </w:pPr>
  </w:style>
  <w:style w:type="paragraph" w:styleId="29">
    <w:name w:val="List 2"/>
    <w:basedOn w:val="a2"/>
    <w:rsid w:val="001C147A"/>
    <w:pPr>
      <w:ind w:left="566" w:hanging="283"/>
    </w:pPr>
  </w:style>
  <w:style w:type="paragraph" w:styleId="39">
    <w:name w:val="List 3"/>
    <w:basedOn w:val="a2"/>
    <w:rsid w:val="001C147A"/>
    <w:pPr>
      <w:ind w:left="849" w:hanging="283"/>
    </w:pPr>
  </w:style>
  <w:style w:type="paragraph" w:styleId="afffe">
    <w:name w:val="Body Text First Indent"/>
    <w:basedOn w:val="a7"/>
    <w:link w:val="affff"/>
    <w:rsid w:val="001C147A"/>
    <w:pPr>
      <w:spacing w:before="0"/>
      <w:ind w:firstLine="210"/>
      <w:jc w:val="left"/>
    </w:pPr>
    <w:rPr>
      <w:sz w:val="24"/>
      <w:szCs w:val="24"/>
      <w:lang w:val="ru-RU" w:eastAsia="ru-RU"/>
    </w:rPr>
  </w:style>
  <w:style w:type="character" w:customStyle="1" w:styleId="affff">
    <w:name w:val="Красная строка Знак"/>
    <w:basedOn w:val="12"/>
    <w:link w:val="afffe"/>
    <w:rsid w:val="001C147A"/>
    <w:rPr>
      <w:sz w:val="24"/>
      <w:szCs w:val="24"/>
      <w:lang w:val="en-GB" w:eastAsia="en-US"/>
    </w:rPr>
  </w:style>
  <w:style w:type="paragraph" w:styleId="2a">
    <w:name w:val="Body Text First Indent 2"/>
    <w:basedOn w:val="af7"/>
    <w:link w:val="2b"/>
    <w:rsid w:val="001C147A"/>
    <w:pPr>
      <w:spacing w:after="120"/>
      <w:ind w:left="283" w:firstLine="210"/>
    </w:pPr>
    <w:rPr>
      <w:lang w:eastAsia="ru-RU"/>
    </w:rPr>
  </w:style>
  <w:style w:type="character" w:customStyle="1" w:styleId="2b">
    <w:name w:val="Красная строка 2 Знак"/>
    <w:basedOn w:val="af8"/>
    <w:link w:val="2a"/>
    <w:rsid w:val="001C147A"/>
    <w:rPr>
      <w:sz w:val="24"/>
      <w:szCs w:val="24"/>
      <w:lang w:eastAsia="en-US"/>
    </w:rPr>
  </w:style>
  <w:style w:type="character" w:customStyle="1" w:styleId="120">
    <w:name w:val="Знак Знак12"/>
    <w:rsid w:val="001C147A"/>
    <w:rPr>
      <w:rFonts w:ascii="Times New Roman" w:eastAsia="Times New Roman" w:hAnsi="Times New Roman"/>
      <w:sz w:val="24"/>
      <w:szCs w:val="24"/>
    </w:rPr>
  </w:style>
  <w:style w:type="paragraph" w:customStyle="1" w:styleId="consplustitle0">
    <w:name w:val="consplustitle"/>
    <w:basedOn w:val="a2"/>
    <w:rsid w:val="001C147A"/>
    <w:pPr>
      <w:autoSpaceDE w:val="0"/>
      <w:autoSpaceDN w:val="0"/>
    </w:pPr>
    <w:rPr>
      <w:b/>
      <w:bCs/>
    </w:rPr>
  </w:style>
  <w:style w:type="character" w:customStyle="1" w:styleId="affff0">
    <w:name w:val="Обычный текст Знак Знак"/>
    <w:rsid w:val="001C147A"/>
    <w:rPr>
      <w:rFonts w:ascii="Garamond" w:eastAsia="Arial Unicode MS" w:hAnsi="Garamond" w:cs="Times New Roman"/>
      <w:sz w:val="24"/>
      <w:szCs w:val="24"/>
      <w:lang w:eastAsia="ru-RU"/>
    </w:rPr>
  </w:style>
  <w:style w:type="character" w:customStyle="1" w:styleId="150">
    <w:name w:val="Знак Знак15"/>
    <w:rsid w:val="001C147A"/>
    <w:rPr>
      <w:sz w:val="24"/>
      <w:szCs w:val="24"/>
    </w:rPr>
  </w:style>
  <w:style w:type="character" w:customStyle="1" w:styleId="bodytext4">
    <w:name w:val="body text Знак Знак4"/>
    <w:rsid w:val="001C147A"/>
    <w:rPr>
      <w:sz w:val="22"/>
      <w:lang w:val="en-GB" w:eastAsia="en-US" w:bidi="ar-SA"/>
    </w:rPr>
  </w:style>
  <w:style w:type="paragraph" w:customStyle="1" w:styleId="1f1">
    <w:name w:val="Абзац списка1"/>
    <w:basedOn w:val="a2"/>
    <w:rsid w:val="001C147A"/>
    <w:pPr>
      <w:spacing w:after="200" w:line="276" w:lineRule="auto"/>
      <w:ind w:left="720"/>
      <w:contextualSpacing/>
    </w:pPr>
    <w:rPr>
      <w:rFonts w:ascii="Calibri" w:hAnsi="Calibri"/>
      <w:sz w:val="22"/>
      <w:szCs w:val="22"/>
      <w:lang w:eastAsia="en-US"/>
    </w:rPr>
  </w:style>
  <w:style w:type="paragraph" w:customStyle="1" w:styleId="Default">
    <w:name w:val="Default"/>
    <w:rsid w:val="001C147A"/>
    <w:pPr>
      <w:widowControl w:val="0"/>
      <w:autoSpaceDE w:val="0"/>
      <w:autoSpaceDN w:val="0"/>
      <w:adjustRightInd w:val="0"/>
    </w:pPr>
    <w:rPr>
      <w:rFonts w:ascii="Calibri" w:hAnsi="Calibri" w:cs="Calibri"/>
      <w:color w:val="000000"/>
      <w:sz w:val="24"/>
      <w:szCs w:val="24"/>
    </w:rPr>
  </w:style>
  <w:style w:type="character" w:customStyle="1" w:styleId="1f2">
    <w:name w:val="Заголовок параграфа (1.) Знак"/>
    <w:aliases w:val="Section Знак,level2 hdg Знак,111 Знак Знак,111 Знак,Section Heading Знак,level2 hdg Знак Знак"/>
    <w:rsid w:val="001C147A"/>
    <w:rPr>
      <w:rFonts w:ascii="Garamond" w:hAnsi="Garamond"/>
      <w:b/>
      <w:bCs/>
      <w:caps/>
      <w:color w:val="000000"/>
      <w:kern w:val="28"/>
      <w:sz w:val="22"/>
      <w:szCs w:val="22"/>
      <w:lang w:val="ru-RU" w:eastAsia="en-US" w:bidi="ar-SA"/>
    </w:rPr>
  </w:style>
  <w:style w:type="paragraph" w:customStyle="1" w:styleId="ConsPlusNonformat">
    <w:name w:val="ConsPlusNonformat"/>
    <w:rsid w:val="001C147A"/>
    <w:pPr>
      <w:widowControl w:val="0"/>
      <w:autoSpaceDE w:val="0"/>
      <w:autoSpaceDN w:val="0"/>
      <w:adjustRightInd w:val="0"/>
    </w:pPr>
    <w:rPr>
      <w:rFonts w:ascii="Courier New" w:hAnsi="Courier New" w:cs="Courier New"/>
    </w:rPr>
  </w:style>
  <w:style w:type="character" w:customStyle="1" w:styleId="bodytext3">
    <w:name w:val="body text Знак Знак3"/>
    <w:rsid w:val="001C147A"/>
    <w:rPr>
      <w:sz w:val="22"/>
      <w:lang w:val="en-GB" w:eastAsia="en-US" w:bidi="ar-SA"/>
    </w:rPr>
  </w:style>
  <w:style w:type="character" w:customStyle="1" w:styleId="BodyTextChar">
    <w:name w:val="Body Text Char"/>
    <w:aliases w:val="body text Char"/>
    <w:locked/>
    <w:rsid w:val="001C147A"/>
    <w:rPr>
      <w:rFonts w:cs="Times New Roman"/>
      <w:sz w:val="22"/>
      <w:lang w:val="en-GB" w:eastAsia="en-US" w:bidi="ar-SA"/>
    </w:rPr>
  </w:style>
  <w:style w:type="paragraph" w:customStyle="1" w:styleId="affff1">
    <w:name w:val="Нумерация"/>
    <w:basedOn w:val="a2"/>
    <w:next w:val="a2"/>
    <w:rsid w:val="001C147A"/>
    <w:pPr>
      <w:spacing w:before="120"/>
      <w:jc w:val="center"/>
    </w:pPr>
    <w:rPr>
      <w:rFonts w:ascii="Garamond" w:hAnsi="Garamond"/>
      <w:sz w:val="22"/>
      <w:szCs w:val="20"/>
    </w:rPr>
  </w:style>
  <w:style w:type="paragraph" w:customStyle="1" w:styleId="xl77">
    <w:name w:val="xl77"/>
    <w:basedOn w:val="a2"/>
    <w:rsid w:val="001C147A"/>
    <w:pPr>
      <w:spacing w:before="100" w:beforeAutospacing="1" w:after="100" w:afterAutospacing="1"/>
    </w:pPr>
    <w:rPr>
      <w:b/>
      <w:bCs/>
    </w:rPr>
  </w:style>
  <w:style w:type="paragraph" w:customStyle="1" w:styleId="xl78">
    <w:name w:val="xl78"/>
    <w:basedOn w:val="a2"/>
    <w:rsid w:val="001C147A"/>
    <w:pPr>
      <w:spacing w:before="100" w:beforeAutospacing="1" w:after="100" w:afterAutospacing="1"/>
    </w:pPr>
    <w:rPr>
      <w:b/>
      <w:bCs/>
      <w:u w:val="single"/>
    </w:rPr>
  </w:style>
  <w:style w:type="paragraph" w:customStyle="1" w:styleId="xl79">
    <w:name w:val="xl79"/>
    <w:basedOn w:val="a2"/>
    <w:rsid w:val="001C147A"/>
    <w:pPr>
      <w:spacing w:before="100" w:beforeAutospacing="1" w:after="100" w:afterAutospacing="1"/>
    </w:pPr>
    <w:rPr>
      <w:b/>
      <w:bCs/>
    </w:rPr>
  </w:style>
  <w:style w:type="paragraph" w:customStyle="1" w:styleId="xl80">
    <w:name w:val="xl80"/>
    <w:basedOn w:val="a2"/>
    <w:rsid w:val="001C147A"/>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81">
    <w:name w:val="xl81"/>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82">
    <w:name w:val="xl82"/>
    <w:basedOn w:val="a2"/>
    <w:rsid w:val="001C147A"/>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3">
    <w:name w:val="xl83"/>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4">
    <w:name w:val="xl84"/>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85">
    <w:name w:val="xl85"/>
    <w:basedOn w:val="a2"/>
    <w:rsid w:val="001C147A"/>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6">
    <w:name w:val="xl86"/>
    <w:basedOn w:val="a2"/>
    <w:rsid w:val="001C147A"/>
    <w:pPr>
      <w:pBdr>
        <w:top w:val="single" w:sz="4" w:space="0" w:color="auto"/>
      </w:pBdr>
      <w:spacing w:before="100" w:beforeAutospacing="1" w:after="100" w:afterAutospacing="1"/>
      <w:textAlignment w:val="top"/>
    </w:pPr>
    <w:rPr>
      <w:b/>
      <w:bCs/>
    </w:rPr>
  </w:style>
  <w:style w:type="paragraph" w:customStyle="1" w:styleId="xl87">
    <w:name w:val="xl87"/>
    <w:basedOn w:val="a2"/>
    <w:rsid w:val="001C147A"/>
    <w:pPr>
      <w:pBdr>
        <w:bottom w:val="single" w:sz="4" w:space="0" w:color="auto"/>
      </w:pBdr>
      <w:spacing w:before="100" w:beforeAutospacing="1" w:after="100" w:afterAutospacing="1"/>
      <w:textAlignment w:val="top"/>
    </w:pPr>
    <w:rPr>
      <w:b/>
      <w:bCs/>
    </w:rPr>
  </w:style>
  <w:style w:type="paragraph" w:customStyle="1" w:styleId="xl88">
    <w:name w:val="xl88"/>
    <w:basedOn w:val="a2"/>
    <w:rsid w:val="001C147A"/>
    <w:pPr>
      <w:spacing w:before="100" w:beforeAutospacing="1" w:after="100" w:afterAutospacing="1"/>
    </w:pPr>
    <w:rPr>
      <w:b/>
      <w:bCs/>
    </w:rPr>
  </w:style>
  <w:style w:type="paragraph" w:customStyle="1" w:styleId="xl89">
    <w:name w:val="xl89"/>
    <w:basedOn w:val="a2"/>
    <w:rsid w:val="001C147A"/>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0">
    <w:name w:val="xl90"/>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1">
    <w:name w:val="xl91"/>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2">
    <w:name w:val="xl92"/>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3">
    <w:name w:val="xl93"/>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6">
    <w:name w:val="xl96"/>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7">
    <w:name w:val="xl97"/>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8">
    <w:name w:val="xl98"/>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99">
    <w:name w:val="xl99"/>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00">
    <w:name w:val="xl100"/>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101">
    <w:name w:val="xl101"/>
    <w:basedOn w:val="a2"/>
    <w:rsid w:val="001C147A"/>
    <w:pPr>
      <w:spacing w:before="100" w:beforeAutospacing="1" w:after="100" w:afterAutospacing="1"/>
    </w:pPr>
    <w:rPr>
      <w:color w:val="FF0000"/>
    </w:rPr>
  </w:style>
  <w:style w:type="paragraph" w:customStyle="1" w:styleId="xl102">
    <w:name w:val="xl102"/>
    <w:basedOn w:val="a2"/>
    <w:rsid w:val="001C147A"/>
    <w:pPr>
      <w:spacing w:before="100" w:beforeAutospacing="1" w:after="100" w:afterAutospacing="1"/>
    </w:pPr>
    <w:rPr>
      <w:b/>
      <w:bCs/>
    </w:rPr>
  </w:style>
  <w:style w:type="paragraph" w:customStyle="1" w:styleId="xl103">
    <w:name w:val="xl103"/>
    <w:basedOn w:val="a2"/>
    <w:rsid w:val="001C147A"/>
    <w:pPr>
      <w:spacing w:before="100" w:beforeAutospacing="1" w:after="100" w:afterAutospacing="1"/>
    </w:pPr>
  </w:style>
  <w:style w:type="paragraph" w:customStyle="1" w:styleId="xl104">
    <w:name w:val="xl104"/>
    <w:basedOn w:val="a2"/>
    <w:rsid w:val="001C147A"/>
    <w:pPr>
      <w:spacing w:before="100" w:beforeAutospacing="1" w:after="100" w:afterAutospacing="1"/>
      <w:jc w:val="center"/>
    </w:pPr>
  </w:style>
  <w:style w:type="paragraph" w:customStyle="1" w:styleId="xl105">
    <w:name w:val="xl105"/>
    <w:basedOn w:val="a2"/>
    <w:rsid w:val="001C147A"/>
    <w:pPr>
      <w:pBdr>
        <w:bottom w:val="single" w:sz="4" w:space="0" w:color="auto"/>
      </w:pBdr>
      <w:spacing w:before="100" w:beforeAutospacing="1" w:after="100" w:afterAutospacing="1"/>
    </w:pPr>
  </w:style>
  <w:style w:type="paragraph" w:customStyle="1" w:styleId="xl106">
    <w:name w:val="xl106"/>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a2"/>
    <w:rsid w:val="001C147A"/>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09">
    <w:name w:val="xl109"/>
    <w:basedOn w:val="a2"/>
    <w:rsid w:val="001C147A"/>
    <w:pPr>
      <w:pBdr>
        <w:left w:val="single" w:sz="4" w:space="0" w:color="auto"/>
      </w:pBdr>
      <w:spacing w:before="100" w:beforeAutospacing="1" w:after="100" w:afterAutospacing="1"/>
    </w:pPr>
  </w:style>
  <w:style w:type="paragraph" w:customStyle="1" w:styleId="xl110">
    <w:name w:val="xl110"/>
    <w:basedOn w:val="a2"/>
    <w:rsid w:val="001C147A"/>
    <w:pPr>
      <w:spacing w:before="100" w:beforeAutospacing="1" w:after="100" w:afterAutospacing="1"/>
      <w:jc w:val="center"/>
    </w:pPr>
  </w:style>
  <w:style w:type="paragraph" w:customStyle="1" w:styleId="xl111">
    <w:name w:val="xl111"/>
    <w:basedOn w:val="a2"/>
    <w:rsid w:val="001C147A"/>
    <w:pPr>
      <w:pBdr>
        <w:bottom w:val="single" w:sz="4" w:space="0" w:color="auto"/>
      </w:pBdr>
      <w:spacing w:before="100" w:beforeAutospacing="1" w:after="100" w:afterAutospacing="1"/>
      <w:textAlignment w:val="top"/>
    </w:pPr>
  </w:style>
  <w:style w:type="paragraph" w:customStyle="1" w:styleId="xl112">
    <w:name w:val="xl112"/>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4">
    <w:name w:val="xl114"/>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5">
    <w:name w:val="xl115"/>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6">
    <w:name w:val="xl116"/>
    <w:basedOn w:val="a2"/>
    <w:rsid w:val="001C147A"/>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7">
    <w:name w:val="xl117"/>
    <w:basedOn w:val="a2"/>
    <w:rsid w:val="001C147A"/>
    <w:pPr>
      <w:pBdr>
        <w:left w:val="single" w:sz="4" w:space="0" w:color="auto"/>
      </w:pBdr>
      <w:spacing w:before="100" w:beforeAutospacing="1" w:after="100" w:afterAutospacing="1"/>
      <w:jc w:val="center"/>
      <w:textAlignment w:val="center"/>
    </w:pPr>
  </w:style>
  <w:style w:type="paragraph" w:customStyle="1" w:styleId="xl118">
    <w:name w:val="xl118"/>
    <w:basedOn w:val="a2"/>
    <w:rsid w:val="001C147A"/>
    <w:pPr>
      <w:spacing w:before="100" w:beforeAutospacing="1" w:after="100" w:afterAutospacing="1"/>
      <w:jc w:val="center"/>
      <w:textAlignment w:val="center"/>
    </w:pPr>
  </w:style>
  <w:style w:type="paragraph" w:customStyle="1" w:styleId="xl119">
    <w:name w:val="xl119"/>
    <w:basedOn w:val="a2"/>
    <w:rsid w:val="001C147A"/>
    <w:pPr>
      <w:spacing w:before="100" w:beforeAutospacing="1" w:after="100" w:afterAutospacing="1"/>
      <w:textAlignment w:val="top"/>
    </w:pPr>
  </w:style>
  <w:style w:type="paragraph" w:customStyle="1" w:styleId="xl120">
    <w:name w:val="xl120"/>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1">
    <w:name w:val="xl121"/>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2">
    <w:name w:val="xl122"/>
    <w:basedOn w:val="a2"/>
    <w:rsid w:val="001C147A"/>
    <w:pPr>
      <w:spacing w:before="100" w:beforeAutospacing="1" w:after="100" w:afterAutospacing="1"/>
      <w:jc w:val="right"/>
    </w:pPr>
  </w:style>
  <w:style w:type="paragraph" w:customStyle="1" w:styleId="xl123">
    <w:name w:val="xl123"/>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4">
    <w:name w:val="xl124"/>
    <w:basedOn w:val="a2"/>
    <w:rsid w:val="001C147A"/>
    <w:pPr>
      <w:spacing w:before="100" w:beforeAutospacing="1" w:after="100" w:afterAutospacing="1"/>
      <w:jc w:val="right"/>
    </w:pPr>
  </w:style>
  <w:style w:type="paragraph" w:customStyle="1" w:styleId="xl125">
    <w:name w:val="xl125"/>
    <w:basedOn w:val="a2"/>
    <w:rsid w:val="001C147A"/>
    <w:pPr>
      <w:spacing w:before="100" w:beforeAutospacing="1" w:after="100" w:afterAutospacing="1"/>
      <w:jc w:val="right"/>
    </w:pPr>
  </w:style>
  <w:style w:type="paragraph" w:customStyle="1" w:styleId="xl126">
    <w:name w:val="xl126"/>
    <w:basedOn w:val="a2"/>
    <w:rsid w:val="001C147A"/>
    <w:pPr>
      <w:spacing w:before="100" w:beforeAutospacing="1" w:after="100" w:afterAutospacing="1"/>
      <w:jc w:val="right"/>
    </w:pPr>
    <w:rPr>
      <w:b/>
      <w:bCs/>
    </w:rPr>
  </w:style>
  <w:style w:type="paragraph" w:customStyle="1" w:styleId="xl127">
    <w:name w:val="xl127"/>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8">
    <w:name w:val="xl128"/>
    <w:basedOn w:val="a2"/>
    <w:rsid w:val="001C147A"/>
    <w:pPr>
      <w:pBdr>
        <w:top w:val="single" w:sz="4" w:space="0" w:color="auto"/>
        <w:left w:val="single" w:sz="4" w:space="0" w:color="auto"/>
        <w:bottom w:val="single" w:sz="4" w:space="0" w:color="auto"/>
      </w:pBdr>
      <w:spacing w:before="100" w:beforeAutospacing="1" w:after="100" w:afterAutospacing="1"/>
    </w:pPr>
  </w:style>
  <w:style w:type="paragraph" w:customStyle="1" w:styleId="xl129">
    <w:name w:val="xl129"/>
    <w:basedOn w:val="a2"/>
    <w:rsid w:val="001C147A"/>
    <w:pPr>
      <w:spacing w:before="100" w:beforeAutospacing="1" w:after="100" w:afterAutospacing="1"/>
    </w:pPr>
    <w:rPr>
      <w:b/>
      <w:bCs/>
      <w:color w:val="FF0000"/>
    </w:rPr>
  </w:style>
  <w:style w:type="paragraph" w:customStyle="1" w:styleId="xl130">
    <w:name w:val="xl130"/>
    <w:basedOn w:val="a2"/>
    <w:rsid w:val="001C147A"/>
    <w:pPr>
      <w:spacing w:before="100" w:beforeAutospacing="1" w:after="100" w:afterAutospacing="1"/>
      <w:jc w:val="right"/>
    </w:pPr>
  </w:style>
  <w:style w:type="paragraph" w:customStyle="1" w:styleId="xl131">
    <w:name w:val="xl131"/>
    <w:basedOn w:val="a2"/>
    <w:rsid w:val="001C147A"/>
    <w:pPr>
      <w:pBdr>
        <w:top w:val="single" w:sz="4" w:space="0" w:color="auto"/>
      </w:pBdr>
      <w:spacing w:before="100" w:beforeAutospacing="1" w:after="100" w:afterAutospacing="1"/>
    </w:pPr>
  </w:style>
  <w:style w:type="paragraph" w:customStyle="1" w:styleId="xl132">
    <w:name w:val="xl132"/>
    <w:basedOn w:val="a2"/>
    <w:rsid w:val="001C147A"/>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33">
    <w:name w:val="xl133"/>
    <w:basedOn w:val="a2"/>
    <w:rsid w:val="001C147A"/>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34">
    <w:name w:val="xl134"/>
    <w:basedOn w:val="a2"/>
    <w:rsid w:val="001C147A"/>
    <w:pPr>
      <w:spacing w:before="100" w:beforeAutospacing="1" w:after="100" w:afterAutospacing="1"/>
      <w:ind w:firstLineChars="100" w:firstLine="100"/>
    </w:pPr>
  </w:style>
  <w:style w:type="paragraph" w:customStyle="1" w:styleId="xl135">
    <w:name w:val="xl135"/>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6">
    <w:name w:val="xl136"/>
    <w:basedOn w:val="a2"/>
    <w:rsid w:val="001C147A"/>
    <w:pPr>
      <w:pBdr>
        <w:top w:val="single" w:sz="4" w:space="0" w:color="auto"/>
      </w:pBdr>
      <w:spacing w:before="100" w:beforeAutospacing="1" w:after="100" w:afterAutospacing="1"/>
      <w:textAlignment w:val="top"/>
    </w:pPr>
  </w:style>
  <w:style w:type="paragraph" w:customStyle="1" w:styleId="xl137">
    <w:name w:val="xl137"/>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8">
    <w:name w:val="xl138"/>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9">
    <w:name w:val="xl139"/>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3">
    <w:name w:val="xl143"/>
    <w:basedOn w:val="a2"/>
    <w:rsid w:val="001C147A"/>
    <w:pPr>
      <w:pBdr>
        <w:bottom w:val="single" w:sz="4" w:space="0" w:color="auto"/>
      </w:pBdr>
      <w:spacing w:before="100" w:beforeAutospacing="1" w:after="100" w:afterAutospacing="1"/>
    </w:pPr>
  </w:style>
  <w:style w:type="paragraph" w:customStyle="1" w:styleId="xl144">
    <w:name w:val="xl144"/>
    <w:basedOn w:val="a2"/>
    <w:rsid w:val="001C147A"/>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45">
    <w:name w:val="xl145"/>
    <w:basedOn w:val="a2"/>
    <w:rsid w:val="001C147A"/>
    <w:pPr>
      <w:pBdr>
        <w:top w:val="single" w:sz="4" w:space="0" w:color="auto"/>
      </w:pBdr>
      <w:spacing w:before="100" w:beforeAutospacing="1" w:after="100" w:afterAutospacing="1"/>
    </w:pPr>
  </w:style>
  <w:style w:type="paragraph" w:customStyle="1" w:styleId="xl146">
    <w:name w:val="xl146"/>
    <w:basedOn w:val="a2"/>
    <w:rsid w:val="001C147A"/>
    <w:pPr>
      <w:pBdr>
        <w:top w:val="single" w:sz="4" w:space="0" w:color="auto"/>
        <w:left w:val="single" w:sz="4" w:space="0" w:color="auto"/>
        <w:bottom w:val="single" w:sz="4" w:space="0" w:color="auto"/>
      </w:pBdr>
      <w:spacing w:before="100" w:beforeAutospacing="1" w:after="100" w:afterAutospacing="1"/>
    </w:pPr>
  </w:style>
  <w:style w:type="paragraph" w:customStyle="1" w:styleId="xl147">
    <w:name w:val="xl147"/>
    <w:basedOn w:val="a2"/>
    <w:rsid w:val="001C147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2"/>
    <w:rsid w:val="001C147A"/>
    <w:pPr>
      <w:pBdr>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2"/>
    <w:rsid w:val="001C147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2"/>
    <w:rsid w:val="001C147A"/>
    <w:pPr>
      <w:pBdr>
        <w:top w:val="single" w:sz="4" w:space="0" w:color="auto"/>
        <w:left w:val="single" w:sz="4" w:space="0" w:color="auto"/>
      </w:pBdr>
      <w:spacing w:before="100" w:beforeAutospacing="1" w:after="100" w:afterAutospacing="1"/>
      <w:jc w:val="center"/>
      <w:textAlignment w:val="center"/>
    </w:pPr>
  </w:style>
  <w:style w:type="paragraph" w:customStyle="1" w:styleId="xl151">
    <w:name w:val="xl151"/>
    <w:basedOn w:val="a2"/>
    <w:rsid w:val="001C147A"/>
    <w:pPr>
      <w:pBdr>
        <w:top w:val="single" w:sz="4" w:space="0" w:color="auto"/>
      </w:pBdr>
      <w:spacing w:before="100" w:beforeAutospacing="1" w:after="100" w:afterAutospacing="1"/>
      <w:jc w:val="center"/>
      <w:textAlignment w:val="center"/>
    </w:pPr>
  </w:style>
  <w:style w:type="paragraph" w:customStyle="1" w:styleId="xl152">
    <w:name w:val="xl152"/>
    <w:basedOn w:val="a2"/>
    <w:rsid w:val="001C147A"/>
    <w:pPr>
      <w:pBdr>
        <w:top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2"/>
    <w:rsid w:val="001C147A"/>
    <w:pPr>
      <w:pBdr>
        <w:left w:val="single" w:sz="4" w:space="0" w:color="auto"/>
        <w:bottom w:val="single" w:sz="4" w:space="0" w:color="auto"/>
      </w:pBdr>
      <w:spacing w:before="100" w:beforeAutospacing="1" w:after="100" w:afterAutospacing="1"/>
      <w:jc w:val="center"/>
      <w:textAlignment w:val="center"/>
    </w:pPr>
  </w:style>
  <w:style w:type="paragraph" w:customStyle="1" w:styleId="xl154">
    <w:name w:val="xl154"/>
    <w:basedOn w:val="a2"/>
    <w:rsid w:val="001C147A"/>
    <w:pPr>
      <w:pBdr>
        <w:bottom w:val="single" w:sz="4" w:space="0" w:color="auto"/>
      </w:pBdr>
      <w:spacing w:before="100" w:beforeAutospacing="1" w:after="100" w:afterAutospacing="1"/>
      <w:jc w:val="center"/>
      <w:textAlignment w:val="center"/>
    </w:pPr>
  </w:style>
  <w:style w:type="paragraph" w:customStyle="1" w:styleId="xl155">
    <w:name w:val="xl155"/>
    <w:basedOn w:val="a2"/>
    <w:rsid w:val="001C147A"/>
    <w:pPr>
      <w:pBdr>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2"/>
    <w:rsid w:val="001C147A"/>
    <w:pPr>
      <w:spacing w:before="100" w:beforeAutospacing="1" w:after="100" w:afterAutospacing="1"/>
      <w:textAlignment w:val="top"/>
    </w:pPr>
    <w:rPr>
      <w:b/>
      <w:bCs/>
    </w:rPr>
  </w:style>
  <w:style w:type="paragraph" w:customStyle="1" w:styleId="xl157">
    <w:name w:val="xl157"/>
    <w:basedOn w:val="a2"/>
    <w:rsid w:val="001C147A"/>
    <w:pPr>
      <w:spacing w:before="100" w:beforeAutospacing="1" w:after="100" w:afterAutospacing="1"/>
      <w:textAlignment w:val="top"/>
    </w:pPr>
    <w:rPr>
      <w:b/>
      <w:bCs/>
    </w:rPr>
  </w:style>
  <w:style w:type="paragraph" w:customStyle="1" w:styleId="xl158">
    <w:name w:val="xl158"/>
    <w:basedOn w:val="a2"/>
    <w:rsid w:val="001C147A"/>
    <w:pPr>
      <w:spacing w:before="100" w:beforeAutospacing="1" w:after="100" w:afterAutospacing="1"/>
      <w:jc w:val="right"/>
    </w:pPr>
    <w:rPr>
      <w:b/>
      <w:bCs/>
    </w:rPr>
  </w:style>
  <w:style w:type="paragraph" w:customStyle="1" w:styleId="xl159">
    <w:name w:val="xl159"/>
    <w:basedOn w:val="a2"/>
    <w:rsid w:val="001C147A"/>
    <w:pPr>
      <w:spacing w:before="100" w:beforeAutospacing="1" w:after="100" w:afterAutospacing="1"/>
    </w:pPr>
    <w:rPr>
      <w:b/>
      <w:bCs/>
    </w:rPr>
  </w:style>
  <w:style w:type="paragraph" w:customStyle="1" w:styleId="xl160">
    <w:name w:val="xl160"/>
    <w:basedOn w:val="a2"/>
    <w:rsid w:val="001C147A"/>
    <w:pPr>
      <w:pBdr>
        <w:bottom w:val="single" w:sz="4" w:space="0" w:color="auto"/>
      </w:pBdr>
      <w:spacing w:before="100" w:beforeAutospacing="1" w:after="100" w:afterAutospacing="1"/>
    </w:pPr>
    <w:rPr>
      <w:b/>
      <w:bCs/>
    </w:rPr>
  </w:style>
  <w:style w:type="paragraph" w:customStyle="1" w:styleId="xl161">
    <w:name w:val="xl161"/>
    <w:basedOn w:val="a2"/>
    <w:rsid w:val="001C147A"/>
    <w:pPr>
      <w:pBdr>
        <w:top w:val="single" w:sz="4" w:space="0" w:color="auto"/>
        <w:bottom w:val="single" w:sz="4" w:space="0" w:color="auto"/>
      </w:pBdr>
      <w:spacing w:before="100" w:beforeAutospacing="1" w:after="100" w:afterAutospacing="1"/>
    </w:pPr>
  </w:style>
  <w:style w:type="paragraph" w:customStyle="1" w:styleId="xl162">
    <w:name w:val="xl162"/>
    <w:basedOn w:val="a2"/>
    <w:rsid w:val="001C147A"/>
    <w:pPr>
      <w:pBdr>
        <w:top w:val="single" w:sz="4" w:space="0" w:color="auto"/>
        <w:bottom w:val="single" w:sz="4" w:space="0" w:color="auto"/>
        <w:right w:val="single" w:sz="4" w:space="0" w:color="auto"/>
      </w:pBdr>
      <w:spacing w:before="100" w:beforeAutospacing="1" w:after="100" w:afterAutospacing="1"/>
    </w:pPr>
  </w:style>
  <w:style w:type="paragraph" w:customStyle="1" w:styleId="xl163">
    <w:name w:val="xl163"/>
    <w:basedOn w:val="a2"/>
    <w:rsid w:val="001C147A"/>
    <w:pPr>
      <w:pBdr>
        <w:bottom w:val="single" w:sz="4" w:space="0" w:color="auto"/>
      </w:pBdr>
      <w:spacing w:before="100" w:beforeAutospacing="1" w:after="100" w:afterAutospacing="1"/>
      <w:jc w:val="center"/>
    </w:pPr>
  </w:style>
  <w:style w:type="paragraph" w:customStyle="1" w:styleId="xl164">
    <w:name w:val="xl164"/>
    <w:basedOn w:val="a2"/>
    <w:rsid w:val="001C147A"/>
    <w:pPr>
      <w:pBdr>
        <w:top w:val="single" w:sz="4" w:space="0" w:color="auto"/>
        <w:bottom w:val="single" w:sz="4" w:space="0" w:color="auto"/>
      </w:pBdr>
      <w:spacing w:before="100" w:beforeAutospacing="1" w:after="100" w:afterAutospacing="1"/>
    </w:pPr>
    <w:rPr>
      <w:b/>
      <w:bCs/>
    </w:rPr>
  </w:style>
  <w:style w:type="paragraph" w:customStyle="1" w:styleId="xl165">
    <w:name w:val="xl165"/>
    <w:basedOn w:val="a2"/>
    <w:rsid w:val="001C147A"/>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66">
    <w:name w:val="xl166"/>
    <w:basedOn w:val="a2"/>
    <w:rsid w:val="001C147A"/>
    <w:pPr>
      <w:spacing w:before="100" w:beforeAutospacing="1" w:after="100" w:afterAutospacing="1"/>
      <w:jc w:val="center"/>
    </w:pPr>
    <w:rPr>
      <w:b/>
      <w:bCs/>
    </w:rPr>
  </w:style>
  <w:style w:type="paragraph" w:customStyle="1" w:styleId="xl167">
    <w:name w:val="xl167"/>
    <w:basedOn w:val="a2"/>
    <w:rsid w:val="001C147A"/>
    <w:pPr>
      <w:spacing w:before="100" w:beforeAutospacing="1" w:after="100" w:afterAutospacing="1"/>
      <w:jc w:val="right"/>
    </w:pPr>
    <w:rPr>
      <w:b/>
      <w:bCs/>
      <w:color w:val="800000"/>
      <w:sz w:val="22"/>
      <w:szCs w:val="22"/>
    </w:rPr>
  </w:style>
  <w:style w:type="paragraph" w:customStyle="1" w:styleId="xl168">
    <w:name w:val="xl168"/>
    <w:basedOn w:val="a2"/>
    <w:rsid w:val="001C147A"/>
    <w:pPr>
      <w:spacing w:before="100" w:beforeAutospacing="1" w:after="100" w:afterAutospacing="1"/>
      <w:jc w:val="right"/>
    </w:pPr>
    <w:rPr>
      <w:b/>
      <w:bCs/>
      <w:color w:val="800000"/>
    </w:rPr>
  </w:style>
  <w:style w:type="paragraph" w:customStyle="1" w:styleId="xl169">
    <w:name w:val="xl169"/>
    <w:basedOn w:val="a2"/>
    <w:rsid w:val="001C147A"/>
    <w:pPr>
      <w:spacing w:before="100" w:beforeAutospacing="1" w:after="100" w:afterAutospacing="1"/>
    </w:pPr>
    <w:rPr>
      <w:b/>
      <w:bCs/>
    </w:rPr>
  </w:style>
  <w:style w:type="paragraph" w:customStyle="1" w:styleId="xl170">
    <w:name w:val="xl170"/>
    <w:basedOn w:val="a2"/>
    <w:rsid w:val="001C147A"/>
    <w:pPr>
      <w:spacing w:before="100" w:beforeAutospacing="1" w:after="100" w:afterAutospacing="1"/>
    </w:pPr>
    <w:rPr>
      <w:b/>
      <w:bCs/>
    </w:rPr>
  </w:style>
  <w:style w:type="character" w:customStyle="1" w:styleId="Heading6Char">
    <w:name w:val="Heading 6 Char"/>
    <w:aliases w:val="Legal Level 1. Char"/>
    <w:locked/>
    <w:rsid w:val="001C147A"/>
    <w:rPr>
      <w:sz w:val="22"/>
      <w:lang w:val="ru-RU" w:eastAsia="en-US" w:bidi="ar-SA"/>
    </w:rPr>
  </w:style>
  <w:style w:type="character" w:customStyle="1" w:styleId="Heading7Char">
    <w:name w:val="Heading 7 Char"/>
    <w:aliases w:val="Appendix Header Char,Legal Level 1.1. Char"/>
    <w:locked/>
    <w:rsid w:val="001C147A"/>
    <w:rPr>
      <w:rFonts w:ascii="Garamond" w:hAnsi="Garamond"/>
      <w:sz w:val="22"/>
      <w:lang w:val="en-GB" w:eastAsia="en-US" w:bidi="ar-SA"/>
    </w:rPr>
  </w:style>
  <w:style w:type="paragraph" w:customStyle="1" w:styleId="affff2">
    <w:name w:val="Список_в_таблице_маркированный"/>
    <w:basedOn w:val="a2"/>
    <w:next w:val="a2"/>
    <w:rsid w:val="001C147A"/>
    <w:pPr>
      <w:tabs>
        <w:tab w:val="left" w:pos="170"/>
        <w:tab w:val="num" w:pos="1080"/>
      </w:tabs>
      <w:ind w:left="1080" w:hanging="360"/>
    </w:pPr>
    <w:rPr>
      <w:sz w:val="20"/>
      <w:szCs w:val="20"/>
    </w:rPr>
  </w:style>
  <w:style w:type="paragraph" w:customStyle="1" w:styleId="affff3">
    <w:name w:val="Пункт_нормативн_документа"/>
    <w:basedOn w:val="a7"/>
    <w:rsid w:val="001C147A"/>
    <w:pPr>
      <w:tabs>
        <w:tab w:val="left" w:pos="567"/>
        <w:tab w:val="num" w:pos="1332"/>
      </w:tabs>
      <w:spacing w:before="60" w:after="0"/>
      <w:ind w:left="1332" w:hanging="432"/>
    </w:pPr>
    <w:rPr>
      <w:sz w:val="24"/>
      <w:szCs w:val="24"/>
      <w:lang w:val="ru-RU" w:eastAsia="ru-RU"/>
    </w:rPr>
  </w:style>
  <w:style w:type="paragraph" w:customStyle="1" w:styleId="101">
    <w:name w:val="Стиль Пункт_нормативн_документа + 10 пт"/>
    <w:basedOn w:val="affff3"/>
    <w:rsid w:val="001C147A"/>
    <w:pPr>
      <w:numPr>
        <w:ilvl w:val="1"/>
      </w:numPr>
      <w:tabs>
        <w:tab w:val="num" w:pos="1332"/>
      </w:tabs>
      <w:spacing w:before="120"/>
      <w:ind w:left="1333" w:hanging="431"/>
    </w:pPr>
    <w:rPr>
      <w:sz w:val="20"/>
    </w:rPr>
  </w:style>
  <w:style w:type="paragraph" w:customStyle="1" w:styleId="affff4">
    <w:name w:val="Список с маркерами"/>
    <w:basedOn w:val="a2"/>
    <w:rsid w:val="001C147A"/>
    <w:pPr>
      <w:tabs>
        <w:tab w:val="num" w:pos="2098"/>
      </w:tabs>
      <w:ind w:left="2098" w:hanging="397"/>
    </w:pPr>
    <w:rPr>
      <w:sz w:val="20"/>
      <w:szCs w:val="20"/>
    </w:rPr>
  </w:style>
  <w:style w:type="paragraph" w:customStyle="1" w:styleId="111">
    <w:name w:val="Заголовок 1;Заголовок параграфа (1.)"/>
    <w:basedOn w:val="a2"/>
    <w:rsid w:val="001C147A"/>
  </w:style>
  <w:style w:type="character" w:customStyle="1" w:styleId="112">
    <w:name w:val="Знак Знак11"/>
    <w:semiHidden/>
    <w:rsid w:val="001C147A"/>
    <w:rPr>
      <w:rFonts w:ascii="Garamond" w:hAnsi="Garamond"/>
      <w:sz w:val="22"/>
    </w:rPr>
  </w:style>
  <w:style w:type="character" w:customStyle="1" w:styleId="h51">
    <w:name w:val="h5 Знак1"/>
    <w:aliases w:val="h51 Знак1,H5 Знак1,H51 Знак1,h52 Знак1,test Знак1,Block Label Знак1,Level 3 - i Знак Знак1"/>
    <w:rsid w:val="001C147A"/>
    <w:rPr>
      <w:rFonts w:ascii="Calibri" w:hAnsi="Calibri"/>
      <w:b/>
      <w:bCs/>
      <w:i/>
      <w:iCs/>
      <w:sz w:val="26"/>
      <w:szCs w:val="26"/>
      <w:lang w:val="ru-RU" w:eastAsia="ru-RU" w:bidi="ar-SA"/>
    </w:rPr>
  </w:style>
  <w:style w:type="character" w:customStyle="1" w:styleId="160">
    <w:name w:val="Знак Знак16"/>
    <w:rsid w:val="001C147A"/>
    <w:rPr>
      <w:sz w:val="24"/>
      <w:szCs w:val="24"/>
      <w:lang w:val="ru-RU" w:eastAsia="ru-RU" w:bidi="ar-SA"/>
    </w:rPr>
  </w:style>
  <w:style w:type="character" w:customStyle="1" w:styleId="130">
    <w:name w:val="Знак Знак13"/>
    <w:rsid w:val="001C147A"/>
    <w:rPr>
      <w:sz w:val="24"/>
      <w:szCs w:val="24"/>
      <w:lang w:val="ru-RU" w:eastAsia="ru-RU" w:bidi="ar-SA"/>
    </w:rPr>
  </w:style>
  <w:style w:type="character" w:customStyle="1" w:styleId="bodytext5">
    <w:name w:val="body text Знак Знак5"/>
    <w:rsid w:val="001C147A"/>
    <w:rPr>
      <w:rFonts w:ascii="Times New Roman" w:eastAsia="Times New Roman" w:hAnsi="Times New Roman"/>
      <w:sz w:val="22"/>
      <w:lang w:val="en-GB" w:eastAsia="en-US"/>
    </w:rPr>
  </w:style>
  <w:style w:type="character" w:customStyle="1" w:styleId="140">
    <w:name w:val="Знак Знак14"/>
    <w:rsid w:val="001C147A"/>
    <w:rPr>
      <w:rFonts w:ascii="Garamond" w:eastAsia="Times New Roman" w:hAnsi="Garamond"/>
      <w:sz w:val="22"/>
      <w:lang w:val="en-GB" w:eastAsia="en-US"/>
    </w:rPr>
  </w:style>
  <w:style w:type="character" w:customStyle="1" w:styleId="affff5">
    <w:name w:val="Дата Знак"/>
    <w:link w:val="affff6"/>
    <w:rsid w:val="001C147A"/>
    <w:rPr>
      <w:rFonts w:ascii="Arial MT Black" w:hAnsi="Arial MT Black"/>
      <w:b/>
      <w:spacing w:val="-20"/>
      <w:kern w:val="28"/>
      <w:sz w:val="40"/>
    </w:rPr>
  </w:style>
  <w:style w:type="character" w:customStyle="1" w:styleId="45">
    <w:name w:val="Знак Знак4"/>
    <w:rsid w:val="001C147A"/>
    <w:rPr>
      <w:sz w:val="28"/>
      <w:szCs w:val="28"/>
      <w:lang w:val="ru-RU" w:eastAsia="ru-RU" w:bidi="ar-SA"/>
    </w:rPr>
  </w:style>
  <w:style w:type="character" w:customStyle="1" w:styleId="2c">
    <w:name w:val="Знак Знак2"/>
    <w:locked/>
    <w:rsid w:val="001C147A"/>
    <w:rPr>
      <w:sz w:val="24"/>
      <w:szCs w:val="24"/>
      <w:lang w:val="ru-RU" w:eastAsia="ru-RU" w:bidi="ar-SA"/>
    </w:rPr>
  </w:style>
  <w:style w:type="character" w:customStyle="1" w:styleId="Heading7Char1">
    <w:name w:val="Heading 7 Char1"/>
    <w:aliases w:val="Appendix Header Char1,Legal Level 1.1. Char1"/>
    <w:locked/>
    <w:rsid w:val="001C147A"/>
    <w:rPr>
      <w:rFonts w:ascii="Garamond" w:hAnsi="Garamond"/>
      <w:sz w:val="22"/>
      <w:lang w:val="en-GB" w:eastAsia="en-US" w:bidi="ar-SA"/>
    </w:rPr>
  </w:style>
  <w:style w:type="character" w:customStyle="1" w:styleId="220">
    <w:name w:val="Знак Знак22"/>
    <w:rsid w:val="001C147A"/>
    <w:rPr>
      <w:sz w:val="24"/>
      <w:szCs w:val="24"/>
      <w:lang w:eastAsia="en-US"/>
    </w:rPr>
  </w:style>
  <w:style w:type="character" w:customStyle="1" w:styleId="CommentTextChar">
    <w:name w:val="Comment Text Char"/>
    <w:semiHidden/>
    <w:locked/>
    <w:rsid w:val="001C147A"/>
    <w:rPr>
      <w:rFonts w:cs="Times New Roman"/>
    </w:rPr>
  </w:style>
  <w:style w:type="character" w:customStyle="1" w:styleId="240">
    <w:name w:val="Знак Знак24"/>
    <w:semiHidden/>
    <w:locked/>
    <w:rsid w:val="001C147A"/>
    <w:rPr>
      <w:rFonts w:cs="Times New Roman"/>
    </w:rPr>
  </w:style>
  <w:style w:type="character" w:customStyle="1" w:styleId="Heading1Char">
    <w:name w:val="Heading 1 Char"/>
    <w:aliases w:val="Заголовок параграфа (1.) Char,Section Char,level2 hdg Char,111 Char"/>
    <w:locked/>
    <w:rsid w:val="001C147A"/>
    <w:rPr>
      <w:rFonts w:ascii="Garamond" w:hAnsi="Garamond" w:cs="Times New Roman"/>
      <w:b/>
      <w:bCs/>
      <w:caps/>
      <w:color w:val="000000"/>
      <w:kern w:val="28"/>
      <w:sz w:val="22"/>
      <w:szCs w:val="22"/>
      <w:lang w:eastAsia="en-US"/>
    </w:rPr>
  </w:style>
  <w:style w:type="character" w:customStyle="1" w:styleId="Heading2Char">
    <w:name w:val="Heading 2 Char"/>
    <w:aliases w:val="h2 Char,h21 Char,5 Char,Заголовок пункта (1.1) Char,Reset numbering Char,222 Char"/>
    <w:locked/>
    <w:rsid w:val="001C147A"/>
    <w:rPr>
      <w:rFonts w:cs="Times New Roman"/>
      <w:b/>
      <w:sz w:val="24"/>
      <w:lang w:val="en-GB" w:eastAsia="en-US" w:bidi="ar-SA"/>
    </w:rPr>
  </w:style>
  <w:style w:type="character" w:customStyle="1" w:styleId="Heading4Char">
    <w:name w:val="Heading 4 Char"/>
    <w:aliases w:val="H4 Char,H41 Char,Sub-Minor Char,Level 2 - a Char"/>
    <w:locked/>
    <w:rsid w:val="001C147A"/>
    <w:rPr>
      <w:rFonts w:cs="Times New Roman"/>
      <w:sz w:val="22"/>
      <w:lang w:val="ru-RU" w:eastAsia="en-US" w:bidi="ar-SA"/>
    </w:rPr>
  </w:style>
  <w:style w:type="character" w:customStyle="1" w:styleId="Heading5Char">
    <w:name w:val="Heading 5 Char"/>
    <w:aliases w:val="h5 Char,h51 Char,H5 Char,H51 Char,h52 Char,test Char,Block Label Char,Level 3 - i Char"/>
    <w:locked/>
    <w:rsid w:val="001C147A"/>
    <w:rPr>
      <w:rFonts w:cs="Times New Roman"/>
      <w:sz w:val="22"/>
      <w:lang w:val="ru-RU" w:eastAsia="en-US" w:bidi="ar-SA"/>
    </w:rPr>
  </w:style>
  <w:style w:type="character" w:customStyle="1" w:styleId="Heading8Char">
    <w:name w:val="Heading 8 Char"/>
    <w:aliases w:val="Legal Level 1.1.1. Char"/>
    <w:locked/>
    <w:rsid w:val="001C147A"/>
    <w:rPr>
      <w:rFonts w:ascii="Arial" w:hAnsi="Arial" w:cs="Times New Roman"/>
      <w:i/>
      <w:lang w:val="en-GB" w:eastAsia="en-US" w:bidi="ar-SA"/>
    </w:rPr>
  </w:style>
  <w:style w:type="character" w:customStyle="1" w:styleId="Heading9Char">
    <w:name w:val="Heading 9 Char"/>
    <w:aliases w:val="Legal Level 1.1.1.1. Char"/>
    <w:locked/>
    <w:rsid w:val="001C147A"/>
    <w:rPr>
      <w:rFonts w:ascii="Arial" w:hAnsi="Arial" w:cs="Times New Roman"/>
      <w:i/>
      <w:sz w:val="18"/>
      <w:lang w:val="en-GB" w:eastAsia="en-US" w:bidi="ar-SA"/>
    </w:rPr>
  </w:style>
  <w:style w:type="character" w:customStyle="1" w:styleId="Heading6Char1">
    <w:name w:val="Heading 6 Char1"/>
    <w:aliases w:val="Legal Level 1. Char1"/>
    <w:locked/>
    <w:rsid w:val="001C147A"/>
    <w:rPr>
      <w:rFonts w:cs="Times New Roman"/>
      <w:sz w:val="22"/>
      <w:lang w:val="ru-RU" w:eastAsia="en-US" w:bidi="ar-SA"/>
    </w:rPr>
  </w:style>
  <w:style w:type="character" w:customStyle="1" w:styleId="Heading7Char2">
    <w:name w:val="Heading 7 Char2"/>
    <w:aliases w:val="Appendix Header Char2,Legal Level 1.1. Char2"/>
    <w:locked/>
    <w:rsid w:val="001C147A"/>
    <w:rPr>
      <w:rFonts w:ascii="Garamond" w:hAnsi="Garamond" w:cs="Times New Roman"/>
      <w:sz w:val="22"/>
      <w:lang w:val="en-GB" w:eastAsia="en-US" w:bidi="ar-SA"/>
    </w:rPr>
  </w:style>
  <w:style w:type="character" w:customStyle="1" w:styleId="BodyTextChar1">
    <w:name w:val="Body Text Char1"/>
    <w:aliases w:val="body text Char1"/>
    <w:locked/>
    <w:rsid w:val="001C147A"/>
    <w:rPr>
      <w:rFonts w:cs="Times New Roman"/>
      <w:sz w:val="22"/>
      <w:lang w:val="en-GB" w:eastAsia="en-US" w:bidi="ar-SA"/>
    </w:rPr>
  </w:style>
  <w:style w:type="character" w:customStyle="1" w:styleId="HeaderChar">
    <w:name w:val="Header Char"/>
    <w:locked/>
    <w:rsid w:val="001C147A"/>
    <w:rPr>
      <w:rFonts w:ascii="Garamond" w:hAnsi="Garamond" w:cs="Times New Roman"/>
      <w:sz w:val="22"/>
      <w:lang w:val="en-GB" w:eastAsia="en-US" w:bidi="ar-SA"/>
    </w:rPr>
  </w:style>
  <w:style w:type="character" w:customStyle="1" w:styleId="FooterChar">
    <w:name w:val="Footer Char"/>
    <w:locked/>
    <w:rsid w:val="001C147A"/>
    <w:rPr>
      <w:rFonts w:ascii="Garamond" w:hAnsi="Garamond" w:cs="Times New Roman"/>
      <w:sz w:val="22"/>
      <w:lang w:val="en-GB" w:eastAsia="en-US" w:bidi="ar-SA"/>
    </w:rPr>
  </w:style>
  <w:style w:type="character" w:customStyle="1" w:styleId="BodyTextIndentChar">
    <w:name w:val="Body Text Indent Char"/>
    <w:locked/>
    <w:rsid w:val="001C147A"/>
    <w:rPr>
      <w:rFonts w:cs="Times New Roman"/>
      <w:sz w:val="24"/>
      <w:szCs w:val="24"/>
      <w:lang w:val="ru-RU" w:eastAsia="en-US" w:bidi="ar-SA"/>
    </w:rPr>
  </w:style>
  <w:style w:type="character" w:customStyle="1" w:styleId="FootnoteTextChar">
    <w:name w:val="Footnote Text Char"/>
    <w:semiHidden/>
    <w:locked/>
    <w:rsid w:val="001C147A"/>
    <w:rPr>
      <w:rFonts w:ascii="Garamond" w:hAnsi="Garamond" w:cs="Times New Roman"/>
      <w:lang w:val="en-GB" w:eastAsia="en-US" w:bidi="ar-SA"/>
    </w:rPr>
  </w:style>
  <w:style w:type="character" w:customStyle="1" w:styleId="BodyTextIndent2Char">
    <w:name w:val="Body Text Indent 2 Char"/>
    <w:locked/>
    <w:rsid w:val="001C147A"/>
    <w:rPr>
      <w:rFonts w:ascii="Arial" w:hAnsi="Arial" w:cs="Times New Roman"/>
      <w:i/>
      <w:lang w:val="ru-RU" w:eastAsia="ru-RU"/>
    </w:rPr>
  </w:style>
  <w:style w:type="character" w:customStyle="1" w:styleId="BodyTextIndent3Char">
    <w:name w:val="Body Text Indent 3 Char"/>
    <w:locked/>
    <w:rsid w:val="001C147A"/>
    <w:rPr>
      <w:rFonts w:cs="Times New Roman"/>
      <w:i/>
      <w:iCs/>
      <w:sz w:val="22"/>
      <w:lang w:val="ru-RU" w:eastAsia="en-US" w:bidi="ar-SA"/>
    </w:rPr>
  </w:style>
  <w:style w:type="character" w:customStyle="1" w:styleId="SubtitleChar">
    <w:name w:val="Subtitle Char"/>
    <w:locked/>
    <w:rsid w:val="001C147A"/>
    <w:rPr>
      <w:rFonts w:ascii="Arial MT Black" w:hAnsi="Arial MT Black" w:cs="Times New Roman"/>
      <w:b/>
      <w:caps/>
      <w:spacing w:val="-16"/>
      <w:kern w:val="28"/>
      <w:sz w:val="32"/>
      <w:lang w:val="ru-RU" w:eastAsia="ru-RU" w:bidi="ar-SA"/>
    </w:rPr>
  </w:style>
  <w:style w:type="character" w:customStyle="1" w:styleId="TitleChar">
    <w:name w:val="Title Char"/>
    <w:locked/>
    <w:rsid w:val="001C147A"/>
    <w:rPr>
      <w:rFonts w:ascii="Arial MT Black" w:hAnsi="Arial MT Black" w:cs="Times New Roman"/>
      <w:b/>
      <w:spacing w:val="-20"/>
      <w:kern w:val="28"/>
      <w:sz w:val="40"/>
      <w:lang w:val="ru-RU" w:eastAsia="ru-RU" w:bidi="ar-SA"/>
    </w:rPr>
  </w:style>
  <w:style w:type="character" w:customStyle="1" w:styleId="CommentTextChar1">
    <w:name w:val="Comment Text Char1"/>
    <w:semiHidden/>
    <w:locked/>
    <w:rsid w:val="001C147A"/>
    <w:rPr>
      <w:rFonts w:cs="Times New Roman"/>
      <w:lang w:val="ru-RU" w:eastAsia="ru-RU" w:bidi="ar-SA"/>
    </w:rPr>
  </w:style>
  <w:style w:type="character" w:customStyle="1" w:styleId="BodyText3Char">
    <w:name w:val="Body Text 3 Char"/>
    <w:locked/>
    <w:rsid w:val="001C147A"/>
    <w:rPr>
      <w:rFonts w:cs="Times New Roman"/>
      <w:i/>
      <w:iCs/>
      <w:sz w:val="22"/>
      <w:u w:val="single"/>
      <w:lang w:val="ru-RU" w:eastAsia="en-US" w:bidi="ar-SA"/>
    </w:rPr>
  </w:style>
  <w:style w:type="paragraph" w:customStyle="1" w:styleId="1f3">
    <w:name w:val="Знак1"/>
    <w:basedOn w:val="a2"/>
    <w:rsid w:val="001C147A"/>
    <w:pPr>
      <w:spacing w:after="160" w:line="240" w:lineRule="exact"/>
    </w:pPr>
    <w:rPr>
      <w:rFonts w:ascii="Verdana" w:hAnsi="Verdana" w:cs="Verdana"/>
      <w:sz w:val="20"/>
      <w:szCs w:val="20"/>
      <w:lang w:val="en-US" w:eastAsia="en-US"/>
    </w:rPr>
  </w:style>
  <w:style w:type="paragraph" w:customStyle="1" w:styleId="CharChar1CharCharCharChar1">
    <w:name w:val="Char Char1 Знак Знак Char Char Знак Знак Char Char1"/>
    <w:basedOn w:val="a2"/>
    <w:rsid w:val="001C147A"/>
    <w:pPr>
      <w:spacing w:after="160" w:line="240" w:lineRule="exact"/>
    </w:pPr>
    <w:rPr>
      <w:rFonts w:ascii="Verdana" w:hAnsi="Verdana" w:cs="Verdana"/>
      <w:sz w:val="20"/>
      <w:szCs w:val="20"/>
      <w:lang w:val="en-US" w:eastAsia="en-US"/>
    </w:rPr>
  </w:style>
  <w:style w:type="character" w:customStyle="1" w:styleId="BodyTextFirstIndent2Char">
    <w:name w:val="Body Text First Indent 2 Char"/>
    <w:locked/>
    <w:rsid w:val="001C147A"/>
    <w:rPr>
      <w:rFonts w:ascii="Times New Roman" w:hAnsi="Times New Roman" w:cs="Times New Roman"/>
      <w:sz w:val="24"/>
      <w:szCs w:val="24"/>
      <w:lang w:val="ru-RU" w:eastAsia="ru-RU" w:bidi="ar-SA"/>
    </w:rPr>
  </w:style>
  <w:style w:type="paragraph" w:customStyle="1" w:styleId="113">
    <w:name w:val="Абзац списка11"/>
    <w:basedOn w:val="a2"/>
    <w:rsid w:val="001C147A"/>
    <w:pPr>
      <w:spacing w:after="200" w:line="276" w:lineRule="auto"/>
      <w:ind w:left="720"/>
      <w:contextualSpacing/>
    </w:pPr>
    <w:rPr>
      <w:rFonts w:ascii="Calibri" w:hAnsi="Calibri"/>
      <w:sz w:val="22"/>
      <w:szCs w:val="22"/>
      <w:lang w:eastAsia="en-US"/>
    </w:rPr>
  </w:style>
  <w:style w:type="paragraph" w:customStyle="1" w:styleId="1f4">
    <w:name w:val="Знак Знак Знак Знак1"/>
    <w:basedOn w:val="a2"/>
    <w:rsid w:val="001C147A"/>
    <w:pPr>
      <w:spacing w:after="160" w:line="240" w:lineRule="exact"/>
    </w:pPr>
    <w:rPr>
      <w:rFonts w:ascii="Verdana" w:hAnsi="Verdana" w:cs="Verdana"/>
      <w:sz w:val="20"/>
      <w:szCs w:val="20"/>
      <w:lang w:val="en-US" w:eastAsia="en-US"/>
    </w:rPr>
  </w:style>
  <w:style w:type="character" w:customStyle="1" w:styleId="72">
    <w:name w:val="Знак Знак7"/>
    <w:rsid w:val="001C147A"/>
    <w:rPr>
      <w:rFonts w:ascii="Arial MT Black" w:hAnsi="Arial MT Black" w:cs="Times New Roman"/>
      <w:b/>
      <w:spacing w:val="-20"/>
      <w:kern w:val="28"/>
      <w:sz w:val="40"/>
      <w:lang w:val="ru-RU" w:eastAsia="ru-RU" w:bidi="ar-SA"/>
    </w:rPr>
  </w:style>
  <w:style w:type="numbering" w:styleId="111111">
    <w:name w:val="Outline List 2"/>
    <w:basedOn w:val="a5"/>
    <w:rsid w:val="001C147A"/>
    <w:pPr>
      <w:numPr>
        <w:numId w:val="2"/>
      </w:numPr>
    </w:pPr>
  </w:style>
  <w:style w:type="paragraph" w:customStyle="1" w:styleId="normalindent12">
    <w:name w:val="normalindent12"/>
    <w:basedOn w:val="a2"/>
    <w:rsid w:val="001C147A"/>
    <w:pPr>
      <w:overflowPunct w:val="0"/>
      <w:ind w:left="720"/>
      <w:jc w:val="both"/>
    </w:pPr>
  </w:style>
  <w:style w:type="character" w:customStyle="1" w:styleId="m1">
    <w:name w:val="m1"/>
    <w:rsid w:val="001C147A"/>
    <w:rPr>
      <w:color w:val="0000FF"/>
    </w:rPr>
  </w:style>
  <w:style w:type="paragraph" w:customStyle="1" w:styleId="2d">
    <w:name w:val="Обычный2"/>
    <w:basedOn w:val="a2"/>
    <w:rsid w:val="001C147A"/>
    <w:rPr>
      <w:rFonts w:ascii="Times New Roman CYR" w:eastAsia="Calibri" w:hAnsi="Times New Roman CYR" w:cs="Times New Roman CYR"/>
      <w:sz w:val="20"/>
      <w:szCs w:val="20"/>
    </w:rPr>
  </w:style>
  <w:style w:type="paragraph" w:customStyle="1" w:styleId="3a">
    <w:name w:val="Обычный 3"/>
    <w:basedOn w:val="a2"/>
    <w:rsid w:val="001C147A"/>
    <w:pPr>
      <w:ind w:left="851"/>
    </w:pPr>
  </w:style>
  <w:style w:type="paragraph" w:styleId="affff6">
    <w:name w:val="Date"/>
    <w:basedOn w:val="a2"/>
    <w:next w:val="a2"/>
    <w:link w:val="affff5"/>
    <w:rsid w:val="001C147A"/>
    <w:rPr>
      <w:rFonts w:ascii="Arial MT Black" w:hAnsi="Arial MT Black"/>
      <w:b/>
      <w:spacing w:val="-20"/>
      <w:kern w:val="28"/>
      <w:sz w:val="40"/>
      <w:szCs w:val="20"/>
    </w:rPr>
  </w:style>
  <w:style w:type="character" w:customStyle="1" w:styleId="1f5">
    <w:name w:val="Дата Знак1"/>
    <w:basedOn w:val="a3"/>
    <w:rsid w:val="001C147A"/>
    <w:rPr>
      <w:sz w:val="24"/>
      <w:szCs w:val="24"/>
    </w:rPr>
  </w:style>
  <w:style w:type="character" w:customStyle="1" w:styleId="1f6">
    <w:name w:val="Основной текст с отступом Знак1"/>
    <w:semiHidden/>
    <w:rsid w:val="001C147A"/>
    <w:rPr>
      <w:rFonts w:ascii="Garamond" w:hAnsi="Garamond"/>
      <w:sz w:val="22"/>
      <w:lang w:val="en-GB" w:eastAsia="en-US"/>
    </w:rPr>
  </w:style>
  <w:style w:type="character" w:customStyle="1" w:styleId="212">
    <w:name w:val="Основной текст с отступом 2 Знак1"/>
    <w:semiHidden/>
    <w:rsid w:val="001C147A"/>
    <w:rPr>
      <w:rFonts w:ascii="Garamond" w:hAnsi="Garamond"/>
      <w:sz w:val="22"/>
      <w:lang w:val="en-GB" w:eastAsia="en-US"/>
    </w:rPr>
  </w:style>
  <w:style w:type="character" w:customStyle="1" w:styleId="312">
    <w:name w:val="Основной текст с отступом 3 Знак1"/>
    <w:semiHidden/>
    <w:rsid w:val="001C147A"/>
    <w:rPr>
      <w:rFonts w:ascii="Garamond" w:hAnsi="Garamond"/>
      <w:sz w:val="16"/>
      <w:szCs w:val="16"/>
      <w:lang w:val="en-GB" w:eastAsia="en-US"/>
    </w:rPr>
  </w:style>
  <w:style w:type="character" w:customStyle="1" w:styleId="213">
    <w:name w:val="Основной текст 2 Знак1"/>
    <w:semiHidden/>
    <w:rsid w:val="001C147A"/>
    <w:rPr>
      <w:rFonts w:ascii="Garamond" w:hAnsi="Garamond"/>
      <w:sz w:val="22"/>
      <w:lang w:val="en-GB" w:eastAsia="en-US"/>
    </w:rPr>
  </w:style>
  <w:style w:type="character" w:customStyle="1" w:styleId="313">
    <w:name w:val="Основной текст 3 Знак1"/>
    <w:semiHidden/>
    <w:rsid w:val="001C147A"/>
    <w:rPr>
      <w:rFonts w:ascii="Garamond" w:hAnsi="Garamond"/>
      <w:sz w:val="16"/>
      <w:szCs w:val="16"/>
      <w:lang w:val="en-GB" w:eastAsia="en-US"/>
    </w:rPr>
  </w:style>
  <w:style w:type="character" w:customStyle="1" w:styleId="1f7">
    <w:name w:val="Схема документа Знак1"/>
    <w:semiHidden/>
    <w:rsid w:val="001C147A"/>
    <w:rPr>
      <w:rFonts w:ascii="Tahoma" w:hAnsi="Tahoma" w:cs="Tahoma"/>
      <w:sz w:val="16"/>
      <w:szCs w:val="16"/>
      <w:lang w:val="en-GB" w:eastAsia="en-US"/>
    </w:rPr>
  </w:style>
  <w:style w:type="paragraph" w:customStyle="1" w:styleId="1">
    <w:name w:val="Титул 1Глава"/>
    <w:basedOn w:val="10"/>
    <w:rsid w:val="001C147A"/>
    <w:pPr>
      <w:keepLines w:val="0"/>
      <w:pageBreakBefore/>
      <w:numPr>
        <w:numId w:val="3"/>
      </w:numPr>
      <w:tabs>
        <w:tab w:val="clear" w:pos="432"/>
        <w:tab w:val="num" w:pos="360"/>
      </w:tabs>
      <w:spacing w:before="240" w:after="60"/>
      <w:ind w:left="0" w:firstLine="0"/>
    </w:pPr>
    <w:rPr>
      <w:rFonts w:ascii="Times New Roman" w:eastAsia="Times New Roman" w:hAnsi="Times New Roman" w:cs="Arial"/>
      <w:bCs w:val="0"/>
      <w:color w:val="auto"/>
      <w:kern w:val="32"/>
      <w:sz w:val="36"/>
      <w:szCs w:val="32"/>
    </w:rPr>
  </w:style>
  <w:style w:type="paragraph" w:customStyle="1" w:styleId="a1">
    <w:name w:val="Список условий"/>
    <w:basedOn w:val="a2"/>
    <w:rsid w:val="001C147A"/>
    <w:pPr>
      <w:numPr>
        <w:numId w:val="6"/>
      </w:numPr>
    </w:pPr>
    <w:rPr>
      <w:sz w:val="20"/>
    </w:rPr>
  </w:style>
  <w:style w:type="paragraph" w:customStyle="1" w:styleId="a">
    <w:name w:val="Сущность"/>
    <w:basedOn w:val="4"/>
    <w:rsid w:val="001C147A"/>
    <w:pPr>
      <w:keepNext w:val="0"/>
      <w:keepLines w:val="0"/>
      <w:numPr>
        <w:ilvl w:val="3"/>
        <w:numId w:val="4"/>
      </w:numPr>
      <w:tabs>
        <w:tab w:val="left" w:pos="1145"/>
      </w:tabs>
      <w:spacing w:before="240" w:after="60"/>
      <w:ind w:left="357" w:hanging="357"/>
      <w:outlineLvl w:val="9"/>
    </w:pPr>
    <w:rPr>
      <w:rFonts w:ascii="Times New Roman" w:eastAsia="Times New Roman" w:hAnsi="Times New Roman" w:cs="Times New Roman"/>
      <w:i w:val="0"/>
      <w:iCs w:val="0"/>
      <w:color w:val="auto"/>
      <w:lang w:eastAsia="en-US"/>
    </w:rPr>
  </w:style>
  <w:style w:type="paragraph" w:customStyle="1" w:styleId="a0">
    <w:name w:val="Список сущностей"/>
    <w:basedOn w:val="a2"/>
    <w:next w:val="a2"/>
    <w:rsid w:val="001C147A"/>
    <w:pPr>
      <w:numPr>
        <w:numId w:val="5"/>
      </w:numPr>
    </w:pPr>
    <w:rPr>
      <w:sz w:val="20"/>
    </w:rPr>
  </w:style>
  <w:style w:type="paragraph" w:customStyle="1" w:styleId="MainTitle">
    <w:name w:val="MainTitle"/>
    <w:basedOn w:val="a2"/>
    <w:rsid w:val="001C147A"/>
    <w:pPr>
      <w:numPr>
        <w:numId w:val="7"/>
      </w:numPr>
      <w:tabs>
        <w:tab w:val="clear" w:pos="720"/>
        <w:tab w:val="num" w:pos="896"/>
      </w:tabs>
      <w:ind w:left="924" w:hanging="357"/>
    </w:pPr>
    <w:rPr>
      <w:b/>
    </w:rPr>
  </w:style>
  <w:style w:type="paragraph" w:customStyle="1" w:styleId="DCComment">
    <w:name w:val="DCComment"/>
    <w:rsid w:val="001C147A"/>
    <w:pPr>
      <w:ind w:left="357"/>
    </w:pPr>
    <w:rPr>
      <w:szCs w:val="24"/>
    </w:rPr>
  </w:style>
  <w:style w:type="paragraph" w:customStyle="1" w:styleId="DCAttComment">
    <w:name w:val="DCAttComment"/>
    <w:rsid w:val="001C147A"/>
    <w:pPr>
      <w:ind w:left="1134"/>
    </w:pPr>
    <w:rPr>
      <w:szCs w:val="24"/>
    </w:rPr>
  </w:style>
  <w:style w:type="paragraph" w:customStyle="1" w:styleId="DCAttribute">
    <w:name w:val="DCAttribute"/>
    <w:rsid w:val="001C147A"/>
    <w:pPr>
      <w:numPr>
        <w:numId w:val="8"/>
      </w:numPr>
    </w:pPr>
    <w:rPr>
      <w:szCs w:val="24"/>
    </w:rPr>
  </w:style>
  <w:style w:type="paragraph" w:customStyle="1" w:styleId="Role">
    <w:name w:val="Role"/>
    <w:rsid w:val="001C147A"/>
    <w:pPr>
      <w:ind w:left="851"/>
    </w:pPr>
    <w:rPr>
      <w:szCs w:val="24"/>
    </w:rPr>
  </w:style>
  <w:style w:type="paragraph" w:customStyle="1" w:styleId="RoleGroup">
    <w:name w:val="RoleGroup"/>
    <w:rsid w:val="001C147A"/>
    <w:pPr>
      <w:ind w:left="567"/>
    </w:pPr>
    <w:rPr>
      <w:szCs w:val="24"/>
    </w:rPr>
  </w:style>
  <w:style w:type="paragraph" w:styleId="5">
    <w:name w:val="List Bullet 5"/>
    <w:basedOn w:val="a2"/>
    <w:rsid w:val="001C147A"/>
    <w:pPr>
      <w:numPr>
        <w:numId w:val="9"/>
      </w:numPr>
      <w:contextualSpacing/>
    </w:pPr>
  </w:style>
  <w:style w:type="paragraph" w:customStyle="1" w:styleId="affff7">
    <w:name w:val="Название таблицы"/>
    <w:basedOn w:val="a2"/>
    <w:next w:val="a2"/>
    <w:rsid w:val="001C147A"/>
    <w:pPr>
      <w:spacing w:line="360" w:lineRule="auto"/>
      <w:jc w:val="center"/>
    </w:pPr>
    <w:rPr>
      <w:sz w:val="28"/>
      <w:szCs w:val="20"/>
    </w:rPr>
  </w:style>
  <w:style w:type="paragraph" w:customStyle="1" w:styleId="affff8">
    <w:name w:val="Подпись к таблице"/>
    <w:basedOn w:val="a2"/>
    <w:rsid w:val="001C147A"/>
    <w:pPr>
      <w:spacing w:line="360" w:lineRule="auto"/>
      <w:jc w:val="right"/>
    </w:pPr>
    <w:rPr>
      <w:sz w:val="28"/>
      <w:szCs w:val="20"/>
    </w:rPr>
  </w:style>
  <w:style w:type="character" w:customStyle="1" w:styleId="t1">
    <w:name w:val="t1"/>
    <w:rsid w:val="001C147A"/>
    <w:rPr>
      <w:color w:val="990000"/>
    </w:rPr>
  </w:style>
  <w:style w:type="character" w:customStyle="1" w:styleId="b1">
    <w:name w:val="b1"/>
    <w:rsid w:val="001C147A"/>
    <w:rPr>
      <w:rFonts w:ascii="Courier New" w:hAnsi="Courier New" w:cs="Courier New" w:hint="default"/>
      <w:b/>
      <w:bCs/>
      <w:strike w:val="0"/>
      <w:dstrike w:val="0"/>
      <w:color w:val="FF0000"/>
      <w:u w:val="none"/>
      <w:effect w:val="none"/>
    </w:rPr>
  </w:style>
  <w:style w:type="character" w:customStyle="1" w:styleId="pi1">
    <w:name w:val="pi1"/>
    <w:rsid w:val="001C147A"/>
    <w:rPr>
      <w:color w:val="0000FF"/>
    </w:rPr>
  </w:style>
  <w:style w:type="paragraph" w:customStyle="1" w:styleId="Courier">
    <w:name w:val="Обычный Courier"/>
    <w:basedOn w:val="a2"/>
    <w:rsid w:val="001C147A"/>
    <w:rPr>
      <w:rFonts w:ascii="Courier New" w:hAnsi="Courier New"/>
      <w:sz w:val="20"/>
    </w:rPr>
  </w:style>
  <w:style w:type="paragraph" w:customStyle="1" w:styleId="5-">
    <w:name w:val="Стиль Заголовок 5 + Темно-синий Знак Знак Знак"/>
    <w:basedOn w:val="50"/>
    <w:rsid w:val="001C147A"/>
    <w:pPr>
      <w:keepNext w:val="0"/>
      <w:keepLines w:val="0"/>
      <w:tabs>
        <w:tab w:val="num" w:pos="1008"/>
        <w:tab w:val="left" w:pos="1576"/>
        <w:tab w:val="num" w:pos="3240"/>
      </w:tabs>
      <w:spacing w:before="240" w:after="60"/>
      <w:ind w:left="1008" w:hanging="1008"/>
    </w:pPr>
    <w:rPr>
      <w:rFonts w:ascii="Times New Roman" w:eastAsia="Times New Roman" w:hAnsi="Times New Roman" w:cs="Times New Roman"/>
      <w:color w:val="000080"/>
      <w:szCs w:val="20"/>
      <w:lang w:eastAsia="en-US"/>
    </w:rPr>
  </w:style>
  <w:style w:type="paragraph" w:customStyle="1" w:styleId="1f8">
    <w:name w:val="Титул 1ц"/>
    <w:basedOn w:val="a2"/>
    <w:rsid w:val="001C147A"/>
    <w:pPr>
      <w:jc w:val="center"/>
    </w:pPr>
    <w:rPr>
      <w:sz w:val="36"/>
    </w:rPr>
  </w:style>
  <w:style w:type="paragraph" w:customStyle="1" w:styleId="40px">
    <w:name w:val="Обычный: + отступ 40 px"/>
    <w:basedOn w:val="a2"/>
    <w:rsid w:val="001C147A"/>
    <w:pPr>
      <w:ind w:firstLine="601"/>
    </w:pPr>
    <w:rPr>
      <w:szCs w:val="20"/>
    </w:rPr>
  </w:style>
  <w:style w:type="paragraph" w:customStyle="1" w:styleId="RightJustBody">
    <w:name w:val="Right Just Body"/>
    <w:basedOn w:val="a2"/>
    <w:rsid w:val="001C147A"/>
    <w:pPr>
      <w:jc w:val="right"/>
    </w:pPr>
    <w:rPr>
      <w:sz w:val="20"/>
      <w:szCs w:val="20"/>
      <w:lang w:val="en-US" w:eastAsia="en-US"/>
    </w:rPr>
  </w:style>
  <w:style w:type="paragraph" w:customStyle="1" w:styleId="Normal">
    <w:name w:val="~Normal"/>
    <w:basedOn w:val="a2"/>
    <w:rsid w:val="001C147A"/>
    <w:pPr>
      <w:spacing w:before="120" w:line="264" w:lineRule="auto"/>
    </w:pPr>
    <w:rPr>
      <w:rFonts w:ascii="Verdana" w:hAnsi="Verdana"/>
      <w:sz w:val="20"/>
      <w:lang w:eastAsia="en-US"/>
    </w:rPr>
  </w:style>
  <w:style w:type="paragraph" w:customStyle="1" w:styleId="FirstLine">
    <w:name w:val="~FirstLine"/>
    <w:basedOn w:val="Normal"/>
    <w:next w:val="Normal"/>
    <w:rsid w:val="001C147A"/>
    <w:pPr>
      <w:spacing w:before="0"/>
    </w:pPr>
    <w:rPr>
      <w:sz w:val="2"/>
    </w:rPr>
  </w:style>
  <w:style w:type="paragraph" w:customStyle="1" w:styleId="affff9">
    <w:name w:val="Подзаголовок требования"/>
    <w:basedOn w:val="a2"/>
    <w:rsid w:val="001C147A"/>
    <w:pPr>
      <w:spacing w:before="120" w:after="120"/>
      <w:ind w:left="720"/>
    </w:pPr>
    <w:rPr>
      <w:b/>
      <w:color w:val="000080"/>
    </w:rPr>
  </w:style>
  <w:style w:type="character" w:customStyle="1" w:styleId="5-0">
    <w:name w:val="Стиль Заголовок 5 + Темно-синий Знак Знак Знак Знак"/>
    <w:rsid w:val="001C147A"/>
    <w:rPr>
      <w:rFonts w:ascii="Times New Roman" w:eastAsia="Times New Roman" w:hAnsi="Times New Roman" w:cs="Times New Roman"/>
      <w:b/>
      <w:color w:val="000080"/>
      <w:sz w:val="24"/>
      <w:szCs w:val="20"/>
      <w:lang w:val="ru-RU" w:eastAsia="en-US" w:bidi="ar-SA"/>
    </w:rPr>
  </w:style>
  <w:style w:type="paragraph" w:customStyle="1" w:styleId="1f9">
    <w:name w:val="Обычный 1ж"/>
    <w:basedOn w:val="a2"/>
    <w:rsid w:val="001C147A"/>
    <w:pPr>
      <w:spacing w:before="60"/>
    </w:pPr>
    <w:rPr>
      <w:u w:val="single"/>
    </w:rPr>
  </w:style>
  <w:style w:type="paragraph" w:customStyle="1" w:styleId="2e">
    <w:name w:val="Обычный 2"/>
    <w:basedOn w:val="a2"/>
    <w:rsid w:val="001C147A"/>
    <w:pPr>
      <w:ind w:left="567"/>
    </w:pPr>
  </w:style>
  <w:style w:type="paragraph" w:customStyle="1" w:styleId="46">
    <w:name w:val="Обычный 4"/>
    <w:basedOn w:val="a2"/>
    <w:rsid w:val="001C147A"/>
    <w:pPr>
      <w:ind w:left="1134"/>
    </w:pPr>
  </w:style>
  <w:style w:type="paragraph" w:customStyle="1" w:styleId="54">
    <w:name w:val="Обычный 5"/>
    <w:basedOn w:val="a2"/>
    <w:rsid w:val="001C147A"/>
    <w:pPr>
      <w:ind w:left="1418"/>
    </w:pPr>
  </w:style>
  <w:style w:type="paragraph" w:customStyle="1" w:styleId="62">
    <w:name w:val="Обычный 6"/>
    <w:basedOn w:val="a2"/>
    <w:rsid w:val="001C147A"/>
    <w:pPr>
      <w:ind w:left="1701"/>
    </w:pPr>
  </w:style>
  <w:style w:type="paragraph" w:customStyle="1" w:styleId="73">
    <w:name w:val="Обычный 7"/>
    <w:basedOn w:val="a2"/>
    <w:rsid w:val="001C147A"/>
    <w:pPr>
      <w:ind w:left="1985"/>
    </w:pPr>
  </w:style>
  <w:style w:type="paragraph" w:customStyle="1" w:styleId="55">
    <w:name w:val="Обычный уровень 5"/>
    <w:basedOn w:val="a2"/>
    <w:rsid w:val="001C147A"/>
    <w:pPr>
      <w:ind w:left="284"/>
    </w:pPr>
  </w:style>
  <w:style w:type="paragraph" w:customStyle="1" w:styleId="1fa">
    <w:name w:val="Титул 1жц"/>
    <w:basedOn w:val="a2"/>
    <w:rsid w:val="001C147A"/>
    <w:pPr>
      <w:spacing w:after="240"/>
      <w:jc w:val="center"/>
    </w:pPr>
    <w:rPr>
      <w:b/>
      <w:sz w:val="36"/>
    </w:rPr>
  </w:style>
  <w:style w:type="paragraph" w:customStyle="1" w:styleId="affffa">
    <w:name w:val="Обычный к"/>
    <w:basedOn w:val="a2"/>
    <w:rsid w:val="001C147A"/>
    <w:rPr>
      <w:i/>
    </w:rPr>
  </w:style>
  <w:style w:type="paragraph" w:customStyle="1" w:styleId="56">
    <w:name w:val="Сущность 5"/>
    <w:basedOn w:val="a"/>
    <w:rsid w:val="001C147A"/>
    <w:pPr>
      <w:numPr>
        <w:ilvl w:val="0"/>
        <w:numId w:val="0"/>
      </w:numPr>
      <w:tabs>
        <w:tab w:val="clear" w:pos="1145"/>
        <w:tab w:val="num" w:pos="1135"/>
      </w:tabs>
      <w:ind w:left="357" w:hanging="357"/>
    </w:pPr>
  </w:style>
  <w:style w:type="paragraph" w:customStyle="1" w:styleId="affffb">
    <w:name w:val="Таблица заголовок"/>
    <w:basedOn w:val="a2"/>
    <w:rsid w:val="001C147A"/>
    <w:pPr>
      <w:jc w:val="center"/>
    </w:pPr>
  </w:style>
  <w:style w:type="paragraph" w:customStyle="1" w:styleId="affffc">
    <w:name w:val="Таблица ячейка"/>
    <w:basedOn w:val="a2"/>
    <w:rsid w:val="001C147A"/>
  </w:style>
  <w:style w:type="paragraph" w:customStyle="1" w:styleId="affffd">
    <w:name w:val="Обычный ж"/>
    <w:basedOn w:val="a2"/>
    <w:rsid w:val="001C147A"/>
    <w:rPr>
      <w:b/>
    </w:rPr>
  </w:style>
  <w:style w:type="paragraph" w:customStyle="1" w:styleId="affffe">
    <w:name w:val="Обычный жц"/>
    <w:basedOn w:val="a2"/>
    <w:rsid w:val="001C147A"/>
    <w:pPr>
      <w:jc w:val="center"/>
    </w:pPr>
    <w:rPr>
      <w:b/>
    </w:rPr>
  </w:style>
  <w:style w:type="paragraph" w:customStyle="1" w:styleId="Courier4">
    <w:name w:val="Courier 4"/>
    <w:basedOn w:val="46"/>
    <w:rsid w:val="001C147A"/>
    <w:rPr>
      <w:rFonts w:ascii="Courier New" w:hAnsi="Courier New"/>
      <w:sz w:val="20"/>
    </w:rPr>
  </w:style>
  <w:style w:type="paragraph" w:customStyle="1" w:styleId="05">
    <w:name w:val="Обычный 05"/>
    <w:basedOn w:val="a2"/>
    <w:rsid w:val="001C147A"/>
    <w:pPr>
      <w:ind w:left="284"/>
    </w:pPr>
    <w:rPr>
      <w:sz w:val="20"/>
    </w:rPr>
  </w:style>
  <w:style w:type="paragraph" w:customStyle="1" w:styleId="410">
    <w:name w:val="Обычный 4_10"/>
    <w:basedOn w:val="46"/>
    <w:rsid w:val="001C147A"/>
    <w:rPr>
      <w:sz w:val="20"/>
    </w:rPr>
  </w:style>
  <w:style w:type="paragraph" w:customStyle="1" w:styleId="SP1">
    <w:name w:val="SP1"/>
    <w:basedOn w:val="a2"/>
    <w:rsid w:val="001C147A"/>
    <w:pPr>
      <w:ind w:left="284" w:hanging="284"/>
    </w:pPr>
  </w:style>
  <w:style w:type="paragraph" w:customStyle="1" w:styleId="SP2">
    <w:name w:val="SP2"/>
    <w:basedOn w:val="a2"/>
    <w:rsid w:val="001C147A"/>
    <w:pPr>
      <w:ind w:left="1134" w:hanging="567"/>
    </w:pPr>
  </w:style>
  <w:style w:type="paragraph" w:customStyle="1" w:styleId="SP3">
    <w:name w:val="SP3"/>
    <w:basedOn w:val="a2"/>
    <w:rsid w:val="001C147A"/>
    <w:pPr>
      <w:ind w:left="1560" w:hanging="709"/>
    </w:pPr>
  </w:style>
  <w:style w:type="paragraph" w:styleId="afffff">
    <w:name w:val="Revision"/>
    <w:hidden/>
    <w:uiPriority w:val="99"/>
    <w:semiHidden/>
    <w:rsid w:val="001C147A"/>
    <w:rPr>
      <w:sz w:val="24"/>
      <w:szCs w:val="24"/>
    </w:rPr>
  </w:style>
  <w:style w:type="paragraph" w:customStyle="1" w:styleId="Iauiue">
    <w:name w:val="Iau?iue"/>
    <w:rsid w:val="001C147A"/>
    <w:pPr>
      <w:widowControl w:val="0"/>
    </w:pPr>
    <w:rPr>
      <w:lang w:eastAsia="en-US"/>
    </w:rPr>
  </w:style>
  <w:style w:type="paragraph" w:customStyle="1" w:styleId="afffff0">
    <w:name w:val="Таблицы (моноширинный)"/>
    <w:basedOn w:val="a2"/>
    <w:next w:val="a2"/>
    <w:rsid w:val="001C147A"/>
    <w:pPr>
      <w:widowControl w:val="0"/>
      <w:autoSpaceDE w:val="0"/>
      <w:autoSpaceDN w:val="0"/>
      <w:adjustRightInd w:val="0"/>
      <w:jc w:val="both"/>
    </w:pPr>
    <w:rPr>
      <w:rFonts w:ascii="Courier New" w:hAnsi="Courier New" w:cs="Courier New"/>
      <w:sz w:val="22"/>
      <w:szCs w:val="22"/>
    </w:rPr>
  </w:style>
  <w:style w:type="paragraph" w:customStyle="1" w:styleId="1fb">
    <w:name w:val="Название1"/>
    <w:basedOn w:val="a2"/>
    <w:rsid w:val="001C147A"/>
    <w:pPr>
      <w:suppressLineNumbers/>
      <w:suppressAutoHyphens/>
      <w:spacing w:before="120" w:after="120" w:line="100" w:lineRule="atLeast"/>
    </w:pPr>
    <w:rPr>
      <w:rFonts w:ascii="Arial" w:hAnsi="Arial" w:cs="Tahoma"/>
      <w:i/>
      <w:iCs/>
      <w:kern w:val="1"/>
      <w:sz w:val="20"/>
      <w:lang w:eastAsia="ar-SA"/>
    </w:rPr>
  </w:style>
  <w:style w:type="paragraph" w:customStyle="1" w:styleId="afffff1">
    <w:name w:val="Заголовок к тексту"/>
    <w:basedOn w:val="a2"/>
    <w:rsid w:val="001C147A"/>
    <w:pPr>
      <w:suppressAutoHyphens/>
    </w:pPr>
  </w:style>
  <w:style w:type="paragraph" w:customStyle="1" w:styleId="afffff2">
    <w:name w:val="Реквизиты ОДУ"/>
    <w:basedOn w:val="a2"/>
    <w:rsid w:val="001C147A"/>
    <w:pPr>
      <w:ind w:left="-170" w:right="-113"/>
      <w:jc w:val="center"/>
    </w:pPr>
    <w:rPr>
      <w:rFonts w:ascii="Arial" w:hAnsi="Arial" w:cs="Arial"/>
      <w:b/>
      <w:color w:val="000000"/>
      <w:sz w:val="16"/>
    </w:rPr>
  </w:style>
  <w:style w:type="character" w:customStyle="1" w:styleId="FontStyle42">
    <w:name w:val="Font Style42"/>
    <w:rsid w:val="001C147A"/>
    <w:rPr>
      <w:rFonts w:ascii="Times New Roman" w:hAnsi="Times New Roman" w:cs="Times New Roman"/>
      <w:sz w:val="16"/>
      <w:szCs w:val="16"/>
    </w:rPr>
  </w:style>
  <w:style w:type="character" w:customStyle="1" w:styleId="bodytext6">
    <w:name w:val="body text Знак Знак6"/>
    <w:rsid w:val="001C147A"/>
    <w:rPr>
      <w:sz w:val="22"/>
      <w:lang w:val="en-GB" w:eastAsia="en-US" w:bidi="ar-SA"/>
    </w:rPr>
  </w:style>
  <w:style w:type="character" w:customStyle="1" w:styleId="180">
    <w:name w:val="Знак Знак18"/>
    <w:rsid w:val="001C147A"/>
    <w:rPr>
      <w:rFonts w:ascii="Garamond" w:hAnsi="Garamond"/>
      <w:sz w:val="22"/>
      <w:lang w:val="en-GB" w:eastAsia="en-US" w:bidi="ar-SA"/>
    </w:rPr>
  </w:style>
  <w:style w:type="character" w:customStyle="1" w:styleId="H31">
    <w:name w:val="H3 Знак1"/>
    <w:aliases w:val="Заголовок подпукта (1.1.1) Знак1,Level 1 - 1 Знак1,o Знак Знак1"/>
    <w:locked/>
    <w:rsid w:val="001C147A"/>
    <w:rPr>
      <w:rFonts w:ascii="Garamond" w:hAnsi="Garamond"/>
      <w:b/>
      <w:color w:val="000000"/>
      <w:sz w:val="22"/>
      <w:szCs w:val="22"/>
      <w:lang w:val="ru-RU" w:eastAsia="en-US" w:bidi="ar-SA"/>
    </w:rPr>
  </w:style>
  <w:style w:type="character" w:customStyle="1" w:styleId="190">
    <w:name w:val="Знак Знак19"/>
    <w:semiHidden/>
    <w:locked/>
    <w:rsid w:val="001C147A"/>
    <w:rPr>
      <w:sz w:val="24"/>
      <w:lang w:eastAsia="en-US" w:bidi="ar-SA"/>
    </w:rPr>
  </w:style>
  <w:style w:type="character" w:customStyle="1" w:styleId="st">
    <w:name w:val="st"/>
    <w:basedOn w:val="a3"/>
    <w:rsid w:val="001C147A"/>
  </w:style>
  <w:style w:type="character" w:customStyle="1" w:styleId="3b">
    <w:name w:val="Знак Знак3"/>
    <w:rsid w:val="001C147A"/>
    <w:rPr>
      <w:rFonts w:ascii="Garamond" w:hAnsi="Garamond"/>
      <w:sz w:val="22"/>
      <w:lang w:val="en-GB" w:eastAsia="en-US" w:bidi="ar-SA"/>
    </w:rPr>
  </w:style>
  <w:style w:type="character" w:customStyle="1" w:styleId="afffff3">
    <w:name w:val="Знак Знак"/>
    <w:rsid w:val="001C147A"/>
    <w:rPr>
      <w:rFonts w:ascii="Garamond" w:hAnsi="Garamond"/>
      <w:sz w:val="22"/>
      <w:lang w:val="en-GB" w:eastAsia="en-US" w:bidi="ar-SA"/>
    </w:rPr>
  </w:style>
  <w:style w:type="character" w:customStyle="1" w:styleId="102">
    <w:name w:val="Знак Знак10"/>
    <w:semiHidden/>
    <w:locked/>
    <w:rsid w:val="001C147A"/>
    <w:rPr>
      <w:rFonts w:ascii="Garamond" w:hAnsi="Garamond"/>
      <w:lang w:val="en-GB" w:eastAsia="en-US" w:bidi="ar-SA"/>
    </w:rPr>
  </w:style>
  <w:style w:type="character" w:customStyle="1" w:styleId="170">
    <w:name w:val="Знак Знак17"/>
    <w:locked/>
    <w:rsid w:val="001C147A"/>
    <w:rPr>
      <w:rFonts w:ascii="Arial" w:hAnsi="Arial"/>
      <w:i/>
      <w:iCs/>
      <w:lang w:val="ru-RU" w:eastAsia="ru-RU" w:bidi="ar-SA"/>
    </w:rPr>
  </w:style>
  <w:style w:type="character" w:customStyle="1" w:styleId="92">
    <w:name w:val="Знак Знак9"/>
    <w:rsid w:val="001C147A"/>
    <w:rPr>
      <w:i/>
      <w:iCs/>
      <w:sz w:val="22"/>
      <w:lang w:val="ru-RU" w:eastAsia="en-US" w:bidi="ar-SA"/>
    </w:rPr>
  </w:style>
  <w:style w:type="character" w:customStyle="1" w:styleId="1fc">
    <w:name w:val="Знак Знак1"/>
    <w:rsid w:val="001C147A"/>
    <w:rPr>
      <w:rFonts w:ascii="Arial MT Black" w:hAnsi="Arial MT Black"/>
      <w:b/>
      <w:spacing w:val="-20"/>
      <w:kern w:val="28"/>
      <w:sz w:val="40"/>
      <w:lang w:val="ru-RU" w:eastAsia="ru-RU" w:bidi="ar-SA"/>
    </w:rPr>
  </w:style>
  <w:style w:type="character" w:customStyle="1" w:styleId="82">
    <w:name w:val="Знак Знак8"/>
    <w:rsid w:val="001C147A"/>
    <w:rPr>
      <w:rFonts w:ascii="Arial MT Black" w:hAnsi="Arial MT Black"/>
      <w:b/>
      <w:caps/>
      <w:spacing w:val="-16"/>
      <w:kern w:val="28"/>
      <w:sz w:val="32"/>
      <w:lang w:val="ru-RU" w:eastAsia="ru-RU" w:bidi="ar-SA"/>
    </w:rPr>
  </w:style>
  <w:style w:type="character" w:customStyle="1" w:styleId="63">
    <w:name w:val="Знак Знак6"/>
    <w:rsid w:val="001C147A"/>
    <w:rPr>
      <w:lang w:val="ru-RU" w:eastAsia="ru-RU" w:bidi="ar-SA"/>
    </w:rPr>
  </w:style>
  <w:style w:type="character" w:customStyle="1" w:styleId="57">
    <w:name w:val="Знак Знак5"/>
    <w:rsid w:val="001C147A"/>
    <w:rPr>
      <w:i/>
      <w:iCs/>
      <w:sz w:val="22"/>
      <w:u w:val="single"/>
      <w:lang w:val="ru-RU" w:eastAsia="en-US" w:bidi="ar-SA"/>
    </w:rPr>
  </w:style>
  <w:style w:type="paragraph" w:customStyle="1" w:styleId="47">
    <w:name w:val="Абзац списка4"/>
    <w:basedOn w:val="a2"/>
    <w:rsid w:val="001C147A"/>
    <w:pPr>
      <w:spacing w:after="200" w:line="276" w:lineRule="auto"/>
      <w:ind w:left="720"/>
      <w:contextualSpacing/>
    </w:pPr>
    <w:rPr>
      <w:rFonts w:ascii="Calibri" w:eastAsia="Calibri" w:hAnsi="Calibri"/>
      <w:sz w:val="22"/>
      <w:szCs w:val="22"/>
      <w:lang w:eastAsia="en-US"/>
    </w:rPr>
  </w:style>
  <w:style w:type="character" w:customStyle="1" w:styleId="CommentSubjectChar">
    <w:name w:val="Comment Subject Char"/>
    <w:semiHidden/>
    <w:locked/>
    <w:rsid w:val="001C147A"/>
    <w:rPr>
      <w:rFonts w:ascii="Arial" w:hAnsi="Arial" w:cs="Arial"/>
      <w:b/>
      <w:bCs/>
    </w:rPr>
  </w:style>
  <w:style w:type="paragraph" w:styleId="afffff4">
    <w:name w:val="Block Text"/>
    <w:basedOn w:val="a2"/>
    <w:rsid w:val="001C147A"/>
    <w:pPr>
      <w:spacing w:before="120" w:after="120" w:line="360" w:lineRule="auto"/>
      <w:ind w:left="-851" w:right="-625" w:firstLine="709"/>
      <w:jc w:val="both"/>
    </w:pPr>
    <w:rPr>
      <w:b/>
      <w:szCs w:val="20"/>
    </w:rPr>
  </w:style>
  <w:style w:type="paragraph" w:customStyle="1" w:styleId="CharChar1CharChar">
    <w:name w:val="Char Char1 Знак Знак Char Char"/>
    <w:basedOn w:val="a2"/>
    <w:rsid w:val="001C147A"/>
    <w:pPr>
      <w:spacing w:after="160" w:line="240" w:lineRule="exact"/>
    </w:pPr>
    <w:rPr>
      <w:rFonts w:ascii="Verdana" w:hAnsi="Verdana" w:cs="Verdana"/>
      <w:sz w:val="20"/>
      <w:szCs w:val="20"/>
      <w:lang w:val="en-US" w:eastAsia="en-US"/>
    </w:rPr>
  </w:style>
  <w:style w:type="paragraph" w:customStyle="1" w:styleId="msolistparagraph0">
    <w:name w:val="msolistparagraph"/>
    <w:basedOn w:val="a2"/>
    <w:rsid w:val="001C147A"/>
    <w:pPr>
      <w:ind w:left="720"/>
    </w:pPr>
    <w:rPr>
      <w:rFonts w:ascii="Calibri" w:hAnsi="Calibri"/>
      <w:sz w:val="22"/>
      <w:szCs w:val="22"/>
    </w:rPr>
  </w:style>
  <w:style w:type="character" w:customStyle="1" w:styleId="1a">
    <w:name w:val="Стиль1 Знак"/>
    <w:link w:val="19"/>
    <w:rsid w:val="001C147A"/>
    <w:rPr>
      <w:sz w:val="24"/>
      <w:szCs w:val="24"/>
    </w:rPr>
  </w:style>
  <w:style w:type="paragraph" w:customStyle="1" w:styleId="afffff5">
    <w:name w:val="ЭАА"/>
    <w:basedOn w:val="10"/>
    <w:link w:val="afffff6"/>
    <w:uiPriority w:val="99"/>
    <w:qFormat/>
    <w:rsid w:val="001C147A"/>
    <w:pPr>
      <w:spacing w:before="0"/>
      <w:jc w:val="right"/>
    </w:pPr>
    <w:rPr>
      <w:rFonts w:ascii="Garamond" w:eastAsia="Times New Roman" w:hAnsi="Garamond" w:cs="Times New Roman"/>
      <w:bCs w:val="0"/>
      <w:color w:val="auto"/>
      <w:sz w:val="22"/>
      <w:szCs w:val="22"/>
    </w:rPr>
  </w:style>
  <w:style w:type="character" w:customStyle="1" w:styleId="afffff6">
    <w:name w:val="ЭАА Знак"/>
    <w:link w:val="afffff5"/>
    <w:uiPriority w:val="99"/>
    <w:rsid w:val="001C147A"/>
    <w:rPr>
      <w:rFonts w:ascii="Garamond" w:hAnsi="Garamond"/>
      <w:b/>
      <w:sz w:val="22"/>
      <w:szCs w:val="22"/>
    </w:rPr>
  </w:style>
  <w:style w:type="paragraph" w:customStyle="1" w:styleId="1fd">
    <w:name w:val="список 1"/>
    <w:basedOn w:val="a2"/>
    <w:rsid w:val="001C147A"/>
    <w:pPr>
      <w:spacing w:after="240"/>
      <w:ind w:left="794"/>
      <w:jc w:val="both"/>
    </w:pPr>
  </w:style>
  <w:style w:type="character" w:customStyle="1" w:styleId="314">
    <w:name w:val="Заголовок 3 Знак1"/>
    <w:aliases w:val="H3 Знак3,Заголовок подпукта (1.1.1) Знак3,Level 1 - 1 Знак3,o Знак1"/>
    <w:rsid w:val="001C147A"/>
    <w:rPr>
      <w:rFonts w:ascii="Cambria" w:eastAsia="Times New Roman" w:hAnsi="Cambria" w:cs="Times New Roman"/>
      <w:b/>
      <w:bCs/>
      <w:sz w:val="26"/>
      <w:szCs w:val="26"/>
    </w:rPr>
  </w:style>
  <w:style w:type="paragraph" w:customStyle="1" w:styleId="2f">
    <w:name w:val="Абзац списка2"/>
    <w:basedOn w:val="a2"/>
    <w:uiPriority w:val="99"/>
    <w:rsid w:val="001C147A"/>
    <w:pPr>
      <w:suppressAutoHyphens/>
      <w:spacing w:before="120"/>
      <w:ind w:left="720"/>
      <w:contextualSpacing/>
    </w:pPr>
    <w:rPr>
      <w:rFonts w:ascii="Garamond" w:eastAsia="Batang" w:hAnsi="Garamond" w:cs="Garamond"/>
      <w:sz w:val="22"/>
      <w:szCs w:val="22"/>
      <w:lang w:eastAsia="ar-SA"/>
    </w:rPr>
  </w:style>
  <w:style w:type="character" w:customStyle="1" w:styleId="BodytextBold">
    <w:name w:val="Body text + Bold"/>
    <w:uiPriority w:val="99"/>
    <w:rsid w:val="001C147A"/>
    <w:rPr>
      <w:rFonts w:ascii="Times New Roman" w:hAnsi="Times New Roman" w:cs="Times New Roman"/>
      <w:b/>
      <w:bCs/>
      <w:sz w:val="23"/>
      <w:szCs w:val="23"/>
      <w:shd w:val="clear" w:color="auto" w:fill="FFFFFF"/>
    </w:rPr>
  </w:style>
  <w:style w:type="paragraph" w:customStyle="1" w:styleId="3c">
    <w:name w:val="Абзац списка3"/>
    <w:basedOn w:val="a2"/>
    <w:rsid w:val="001C147A"/>
    <w:pPr>
      <w:spacing w:after="200" w:line="276" w:lineRule="auto"/>
      <w:ind w:left="720"/>
      <w:contextualSpacing/>
    </w:pPr>
    <w:rPr>
      <w:rFonts w:ascii="Calibri" w:hAnsi="Calibri"/>
      <w:sz w:val="22"/>
      <w:szCs w:val="22"/>
      <w:lang w:eastAsia="en-US"/>
    </w:rPr>
  </w:style>
  <w:style w:type="paragraph" w:customStyle="1" w:styleId="CORP1-L2">
    <w:name w:val="CORP1-L2"/>
    <w:basedOn w:val="a2"/>
    <w:rsid w:val="001C147A"/>
    <w:pPr>
      <w:tabs>
        <w:tab w:val="left" w:pos="1080"/>
      </w:tabs>
      <w:spacing w:after="240"/>
      <w:ind w:firstLine="720"/>
    </w:pPr>
    <w:rPr>
      <w:b/>
      <w:szCs w:val="20"/>
      <w:lang w:val="en-US"/>
    </w:rPr>
  </w:style>
  <w:style w:type="paragraph" w:customStyle="1" w:styleId="320">
    <w:name w:val="Основной текст с отступом 32"/>
    <w:basedOn w:val="a2"/>
    <w:rsid w:val="001C147A"/>
    <w:pPr>
      <w:ind w:left="567" w:hanging="567"/>
      <w:jc w:val="both"/>
    </w:pPr>
    <w:rPr>
      <w:color w:val="000000"/>
      <w:szCs w:val="20"/>
    </w:rPr>
  </w:style>
  <w:style w:type="paragraph" w:customStyle="1" w:styleId="afffff7">
    <w:name w:val="Знак Знак Знак Знак"/>
    <w:basedOn w:val="a2"/>
    <w:rsid w:val="001C147A"/>
    <w:pPr>
      <w:spacing w:after="160" w:line="240" w:lineRule="exact"/>
    </w:pPr>
    <w:rPr>
      <w:rFonts w:ascii="Verdana" w:hAnsi="Verdana" w:cs="Verdana"/>
      <w:sz w:val="20"/>
      <w:szCs w:val="20"/>
      <w:lang w:val="en-US" w:eastAsia="en-US"/>
    </w:rPr>
  </w:style>
  <w:style w:type="paragraph" w:customStyle="1" w:styleId="58">
    <w:name w:val="Абзац списка5"/>
    <w:basedOn w:val="a2"/>
    <w:rsid w:val="001C147A"/>
    <w:pPr>
      <w:ind w:left="708"/>
      <w:jc w:val="both"/>
    </w:pPr>
    <w:rPr>
      <w:rFonts w:ascii="Garamond" w:hAnsi="Garamond"/>
      <w:sz w:val="22"/>
    </w:rPr>
  </w:style>
  <w:style w:type="paragraph" w:customStyle="1" w:styleId="64">
    <w:name w:val="Абзац списка6"/>
    <w:basedOn w:val="a2"/>
    <w:rsid w:val="001C147A"/>
    <w:pPr>
      <w:ind w:left="708"/>
      <w:jc w:val="both"/>
    </w:pPr>
    <w:rPr>
      <w:rFonts w:ascii="Garamond" w:hAnsi="Garamond"/>
      <w:sz w:val="22"/>
    </w:rPr>
  </w:style>
  <w:style w:type="paragraph" w:customStyle="1" w:styleId="74">
    <w:name w:val="Абзац списка7"/>
    <w:basedOn w:val="a2"/>
    <w:rsid w:val="001C147A"/>
    <w:pPr>
      <w:ind w:left="708"/>
      <w:jc w:val="both"/>
    </w:pPr>
    <w:rPr>
      <w:rFonts w:ascii="Garamond" w:hAnsi="Garamond"/>
      <w:sz w:val="22"/>
    </w:rPr>
  </w:style>
  <w:style w:type="character" w:styleId="afffff8">
    <w:name w:val="Placeholder Text"/>
    <w:basedOn w:val="a3"/>
    <w:uiPriority w:val="99"/>
    <w:semiHidden/>
    <w:rsid w:val="001C147A"/>
    <w:rPr>
      <w:color w:val="808080"/>
    </w:rPr>
  </w:style>
  <w:style w:type="numbering" w:customStyle="1" w:styleId="1fe">
    <w:name w:val="Нет списка1"/>
    <w:next w:val="a5"/>
    <w:uiPriority w:val="99"/>
    <w:semiHidden/>
    <w:unhideWhenUsed/>
    <w:rsid w:val="001C147A"/>
  </w:style>
  <w:style w:type="character" w:customStyle="1" w:styleId="alt-edited">
    <w:name w:val="alt-edited"/>
    <w:rsid w:val="001C147A"/>
  </w:style>
  <w:style w:type="paragraph" w:customStyle="1" w:styleId="83">
    <w:name w:val="Абзац списка8"/>
    <w:basedOn w:val="a2"/>
    <w:rsid w:val="009E1CF2"/>
    <w:pPr>
      <w:spacing w:after="200" w:line="276" w:lineRule="auto"/>
      <w:ind w:left="720"/>
      <w:contextualSpacing/>
    </w:pPr>
    <w:rPr>
      <w:rFonts w:ascii="Calibri" w:hAnsi="Calibri"/>
      <w:sz w:val="22"/>
      <w:szCs w:val="22"/>
      <w:lang w:eastAsia="en-US"/>
    </w:rPr>
  </w:style>
  <w:style w:type="paragraph" w:customStyle="1" w:styleId="msonormalcxspmiddle">
    <w:name w:val="msonormalcxspmiddle"/>
    <w:basedOn w:val="a2"/>
    <w:rsid w:val="00C1542C"/>
    <w:pPr>
      <w:spacing w:before="100" w:beforeAutospacing="1" w:after="100" w:afterAutospacing="1"/>
    </w:pPr>
  </w:style>
  <w:style w:type="paragraph" w:customStyle="1" w:styleId="afffff9">
    <w:name w:val="Базовый"/>
    <w:rsid w:val="0059791C"/>
    <w:pPr>
      <w:suppressAutoHyphens/>
      <w:spacing w:after="200" w:line="276" w:lineRule="auto"/>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227307">
      <w:bodyDiv w:val="1"/>
      <w:marLeft w:val="0"/>
      <w:marRight w:val="0"/>
      <w:marTop w:val="0"/>
      <w:marBottom w:val="0"/>
      <w:divBdr>
        <w:top w:val="none" w:sz="0" w:space="0" w:color="auto"/>
        <w:left w:val="none" w:sz="0" w:space="0" w:color="auto"/>
        <w:bottom w:val="none" w:sz="0" w:space="0" w:color="auto"/>
        <w:right w:val="none" w:sz="0" w:space="0" w:color="auto"/>
      </w:divBdr>
    </w:div>
    <w:div w:id="822813678">
      <w:bodyDiv w:val="1"/>
      <w:marLeft w:val="0"/>
      <w:marRight w:val="0"/>
      <w:marTop w:val="0"/>
      <w:marBottom w:val="0"/>
      <w:divBdr>
        <w:top w:val="none" w:sz="0" w:space="0" w:color="auto"/>
        <w:left w:val="none" w:sz="0" w:space="0" w:color="auto"/>
        <w:bottom w:val="none" w:sz="0" w:space="0" w:color="auto"/>
        <w:right w:val="none" w:sz="0" w:space="0" w:color="auto"/>
      </w:divBdr>
    </w:div>
    <w:div w:id="1614051378">
      <w:bodyDiv w:val="1"/>
      <w:marLeft w:val="0"/>
      <w:marRight w:val="0"/>
      <w:marTop w:val="0"/>
      <w:marBottom w:val="0"/>
      <w:divBdr>
        <w:top w:val="none" w:sz="0" w:space="0" w:color="auto"/>
        <w:left w:val="none" w:sz="0" w:space="0" w:color="auto"/>
        <w:bottom w:val="none" w:sz="0" w:space="0" w:color="auto"/>
        <w:right w:val="none" w:sz="0" w:space="0" w:color="auto"/>
      </w:divBdr>
    </w:div>
    <w:div w:id="1626542981">
      <w:bodyDiv w:val="1"/>
      <w:marLeft w:val="0"/>
      <w:marRight w:val="0"/>
      <w:marTop w:val="0"/>
      <w:marBottom w:val="0"/>
      <w:divBdr>
        <w:top w:val="none" w:sz="0" w:space="0" w:color="auto"/>
        <w:left w:val="none" w:sz="0" w:space="0" w:color="auto"/>
        <w:bottom w:val="none" w:sz="0" w:space="0" w:color="auto"/>
        <w:right w:val="none" w:sz="0" w:space="0" w:color="auto"/>
      </w:divBdr>
    </w:div>
    <w:div w:id="1991788678">
      <w:bodyDiv w:val="1"/>
      <w:marLeft w:val="0"/>
      <w:marRight w:val="0"/>
      <w:marTop w:val="0"/>
      <w:marBottom w:val="0"/>
      <w:divBdr>
        <w:top w:val="none" w:sz="0" w:space="0" w:color="auto"/>
        <w:left w:val="none" w:sz="0" w:space="0" w:color="auto"/>
        <w:bottom w:val="none" w:sz="0" w:space="0" w:color="auto"/>
        <w:right w:val="none" w:sz="0" w:space="0" w:color="auto"/>
      </w:divBdr>
    </w:div>
    <w:div w:id="2065710255">
      <w:bodyDiv w:val="1"/>
      <w:marLeft w:val="0"/>
      <w:marRight w:val="0"/>
      <w:marTop w:val="0"/>
      <w:marBottom w:val="0"/>
      <w:divBdr>
        <w:top w:val="none" w:sz="0" w:space="0" w:color="auto"/>
        <w:left w:val="none" w:sz="0" w:space="0" w:color="auto"/>
        <w:bottom w:val="none" w:sz="0" w:space="0" w:color="auto"/>
        <w:right w:val="none" w:sz="0" w:space="0" w:color="auto"/>
      </w:divBdr>
    </w:div>
    <w:div w:id="214573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image" Target="media/image3.wmf"/><Relationship Id="rId26"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oleObject" Target="embeddings/oleObject2.bin"/><Relationship Id="rId25"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oleObject" Target="embeddings/oleObject6.bin"/><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package" Target="embeddings/_____Microsoft_Excel1.xlsx"/><Relationship Id="rId10" Type="http://schemas.openxmlformats.org/officeDocument/2006/relationships/header" Target="header1.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image" Target="media/image7.e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34DBE-E32D-4386-B22A-4E576D922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78</Pages>
  <Words>26127</Words>
  <Characters>178585</Characters>
  <Application>Microsoft Office Word</Application>
  <DocSecurity>0</DocSecurity>
  <Lines>1488</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Bortsova Valerya</dc:creator>
  <cp:lastModifiedBy>Ирина Пряхина</cp:lastModifiedBy>
  <cp:revision>138</cp:revision>
  <cp:lastPrinted>2018-09-10T14:02:00Z</cp:lastPrinted>
  <dcterms:created xsi:type="dcterms:W3CDTF">2018-09-12T13:04:00Z</dcterms:created>
  <dcterms:modified xsi:type="dcterms:W3CDTF">2018-09-20T07:44:00Z</dcterms:modified>
</cp:coreProperties>
</file>