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43" w:rsidRDefault="00DF102E" w:rsidP="00BD3043">
      <w:pPr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  <w:lang w:val="en-US"/>
        </w:rPr>
        <w:t>VIII</w:t>
      </w:r>
      <w:r w:rsidRPr="00DF102E">
        <w:rPr>
          <w:rFonts w:ascii="Garamond" w:hAnsi="Garamond"/>
          <w:b/>
          <w:bCs/>
          <w:sz w:val="28"/>
          <w:szCs w:val="28"/>
        </w:rPr>
        <w:t>.6</w:t>
      </w:r>
      <w:r w:rsidR="002A054A">
        <w:rPr>
          <w:rFonts w:ascii="Garamond" w:hAnsi="Garamond"/>
          <w:b/>
          <w:bCs/>
          <w:sz w:val="28"/>
          <w:szCs w:val="28"/>
        </w:rPr>
        <w:t>.</w:t>
      </w:r>
      <w:r w:rsidRPr="00DF102E">
        <w:rPr>
          <w:rFonts w:ascii="Garamond" w:hAnsi="Garamond"/>
          <w:b/>
          <w:bCs/>
          <w:sz w:val="28"/>
          <w:szCs w:val="28"/>
        </w:rPr>
        <w:t xml:space="preserve"> </w:t>
      </w:r>
      <w:r w:rsidR="00FD727A" w:rsidRPr="00FD727A">
        <w:rPr>
          <w:rFonts w:ascii="Garamond" w:hAnsi="Garamond"/>
          <w:b/>
          <w:bCs/>
          <w:sz w:val="28"/>
          <w:szCs w:val="28"/>
        </w:rPr>
        <w:t>Изменения, связанные с</w:t>
      </w:r>
      <w:r w:rsidR="00BD3043">
        <w:rPr>
          <w:rFonts w:ascii="Garamond" w:hAnsi="Garamond"/>
          <w:b/>
          <w:bCs/>
          <w:sz w:val="28"/>
          <w:szCs w:val="28"/>
        </w:rPr>
        <w:t xml:space="preserve"> отменой перечня участников </w:t>
      </w:r>
      <w:r w:rsidR="00BD3043" w:rsidRPr="00FD727A">
        <w:rPr>
          <w:rFonts w:ascii="Garamond" w:hAnsi="Garamond"/>
          <w:b/>
          <w:bCs/>
          <w:sz w:val="28"/>
          <w:szCs w:val="28"/>
        </w:rPr>
        <w:t>оптового</w:t>
      </w:r>
      <w:r w:rsidR="00BD3043" w:rsidRPr="00BD3043">
        <w:rPr>
          <w:rFonts w:ascii="Garamond" w:hAnsi="Garamond"/>
          <w:b/>
          <w:bCs/>
          <w:sz w:val="28"/>
          <w:szCs w:val="28"/>
        </w:rPr>
        <w:t xml:space="preserve"> рынка, в отношении которых применяются особенности предоставления финансовых гарантий </w:t>
      </w:r>
    </w:p>
    <w:p w:rsidR="00BD3043" w:rsidRDefault="00BD3043" w:rsidP="00BD3043">
      <w:pPr>
        <w:rPr>
          <w:rFonts w:ascii="Garamond" w:hAnsi="Garamond"/>
          <w:b/>
          <w:bCs/>
          <w:sz w:val="28"/>
          <w:szCs w:val="28"/>
        </w:rPr>
      </w:pPr>
    </w:p>
    <w:p w:rsidR="00BE794F" w:rsidRDefault="00BE794F" w:rsidP="00BD3043">
      <w:pPr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DF102E" w:rsidRPr="002A054A">
        <w:rPr>
          <w:rFonts w:ascii="Garamond" w:hAnsi="Garamond"/>
          <w:b/>
          <w:bCs/>
          <w:sz w:val="28"/>
          <w:szCs w:val="28"/>
        </w:rPr>
        <w:t>8.6</w:t>
      </w:r>
      <w:r w:rsidR="002911A3">
        <w:rPr>
          <w:rFonts w:ascii="Garamond" w:hAnsi="Garamond"/>
          <w:b/>
          <w:bCs/>
          <w:sz w:val="28"/>
          <w:szCs w:val="28"/>
        </w:rPr>
        <w:t>.1</w:t>
      </w:r>
    </w:p>
    <w:p w:rsidR="002911A3" w:rsidRPr="002911A3" w:rsidRDefault="002911A3" w:rsidP="002911A3">
      <w:pPr>
        <w:rPr>
          <w:rFonts w:ascii="Garamond" w:hAnsi="Garamond"/>
          <w:b/>
          <w:bCs/>
          <w:sz w:val="28"/>
          <w:szCs w:val="28"/>
          <w:u w:val="single"/>
        </w:rPr>
      </w:pPr>
      <w:r w:rsidRPr="002A054A">
        <w:rPr>
          <w:rFonts w:ascii="Garamond" w:hAnsi="Garamond"/>
          <w:b/>
          <w:bCs/>
          <w:sz w:val="28"/>
          <w:szCs w:val="28"/>
          <w:u w:val="single"/>
        </w:rPr>
        <w:t>В</w:t>
      </w:r>
      <w:r w:rsidRPr="002911A3">
        <w:rPr>
          <w:rFonts w:ascii="Garamond" w:hAnsi="Garamond"/>
          <w:b/>
          <w:bCs/>
          <w:sz w:val="28"/>
          <w:szCs w:val="28"/>
          <w:u w:val="single"/>
        </w:rPr>
        <w:t>ариант 2</w:t>
      </w:r>
    </w:p>
    <w:p w:rsidR="00BE794F" w:rsidRPr="001F6352" w:rsidRDefault="00BE794F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BE794F" w:rsidRPr="000D0BB1" w:rsidTr="001F6352">
        <w:tc>
          <w:tcPr>
            <w:tcW w:w="15048" w:type="dxa"/>
          </w:tcPr>
          <w:p w:rsidR="00BE794F" w:rsidRPr="000D0BB1" w:rsidRDefault="00BE794F" w:rsidP="001F6352">
            <w:pPr>
              <w:keepNext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 xml:space="preserve">Инициатор: </w:t>
            </w:r>
            <w:r w:rsidR="002A054A">
              <w:rPr>
                <w:rFonts w:ascii="Garamond" w:hAnsi="Garamond"/>
                <w:bCs/>
              </w:rPr>
              <w:t>ч</w:t>
            </w:r>
            <w:r w:rsidR="00B070CF" w:rsidRPr="00B070CF">
              <w:rPr>
                <w:rFonts w:ascii="Garamond" w:hAnsi="Garamond"/>
                <w:bCs/>
              </w:rPr>
              <w:t>лен Наблюдательного совета Ассоциации «НП Совет рынка» Е.И. Фатеева.</w:t>
            </w:r>
          </w:p>
          <w:p w:rsidR="00BE794F" w:rsidRDefault="00BE794F" w:rsidP="0048338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>Обоснование</w:t>
            </w:r>
            <w:r w:rsidRPr="002A054A">
              <w:rPr>
                <w:rFonts w:ascii="Garamond" w:hAnsi="Garamond"/>
                <w:b/>
              </w:rPr>
              <w:t>:</w:t>
            </w:r>
            <w:r w:rsidRPr="000D0BB1">
              <w:rPr>
                <w:rFonts w:ascii="Garamond" w:hAnsi="Garamond"/>
              </w:rPr>
              <w:t xml:space="preserve"> </w:t>
            </w:r>
            <w:r w:rsidR="000D0BB1" w:rsidRPr="000D0BB1">
              <w:rPr>
                <w:rFonts w:ascii="Garamond" w:hAnsi="Garamond"/>
              </w:rPr>
              <w:t>п</w:t>
            </w:r>
            <w:r w:rsidR="00F156B4" w:rsidRPr="000D0BB1">
              <w:rPr>
                <w:rFonts w:ascii="Garamond" w:hAnsi="Garamond"/>
              </w:rPr>
              <w:t xml:space="preserve">редлагается </w:t>
            </w:r>
            <w:r w:rsidR="00BD3043">
              <w:rPr>
                <w:rFonts w:ascii="Garamond" w:hAnsi="Garamond"/>
              </w:rPr>
              <w:t xml:space="preserve">отменить </w:t>
            </w:r>
            <w:r w:rsidR="00C61D9A">
              <w:rPr>
                <w:rFonts w:ascii="Garamond" w:hAnsi="Garamond"/>
              </w:rPr>
              <w:t>изменения,</w:t>
            </w:r>
            <w:r w:rsidR="00BD3043">
              <w:rPr>
                <w:rFonts w:ascii="Garamond" w:hAnsi="Garamond"/>
              </w:rPr>
              <w:t xml:space="preserve"> </w:t>
            </w:r>
            <w:r w:rsidR="00C61D9A">
              <w:rPr>
                <w:rFonts w:ascii="Garamond" w:hAnsi="Garamond"/>
              </w:rPr>
              <w:t>принятые на</w:t>
            </w:r>
            <w:r w:rsidR="00C61D9A" w:rsidRPr="00C61D9A">
              <w:rPr>
                <w:rFonts w:ascii="Garamond" w:hAnsi="Garamond"/>
              </w:rPr>
              <w:t xml:space="preserve"> заседани</w:t>
            </w:r>
            <w:r w:rsidR="002A054A">
              <w:rPr>
                <w:rFonts w:ascii="Garamond" w:hAnsi="Garamond"/>
              </w:rPr>
              <w:t>и</w:t>
            </w:r>
            <w:r w:rsidR="00C61D9A" w:rsidRPr="00C61D9A">
              <w:rPr>
                <w:rFonts w:ascii="Garamond" w:hAnsi="Garamond"/>
              </w:rPr>
              <w:t xml:space="preserve"> Набл</w:t>
            </w:r>
            <w:r w:rsidR="00C61D9A">
              <w:rPr>
                <w:rFonts w:ascii="Garamond" w:hAnsi="Garamond"/>
              </w:rPr>
              <w:t xml:space="preserve">юдательного совета Ассоциации </w:t>
            </w:r>
            <w:r w:rsidR="002A054A" w:rsidRPr="00B070CF">
              <w:rPr>
                <w:rFonts w:ascii="Garamond" w:hAnsi="Garamond"/>
                <w:bCs/>
              </w:rPr>
              <w:t xml:space="preserve">«НП Совет рынка» </w:t>
            </w:r>
            <w:r w:rsidR="00C61D9A" w:rsidRPr="00C61D9A">
              <w:rPr>
                <w:rFonts w:ascii="Garamond" w:hAnsi="Garamond"/>
              </w:rPr>
              <w:t>24.01.2018</w:t>
            </w:r>
            <w:r w:rsidR="00C61D9A">
              <w:rPr>
                <w:rFonts w:ascii="Garamond" w:hAnsi="Garamond"/>
              </w:rPr>
              <w:t xml:space="preserve"> по </w:t>
            </w:r>
            <w:r w:rsidR="002A054A">
              <w:rPr>
                <w:rFonts w:ascii="Garamond" w:hAnsi="Garamond"/>
              </w:rPr>
              <w:t>части</w:t>
            </w:r>
            <w:r w:rsidR="00C61D9A" w:rsidRPr="00C61D9A">
              <w:rPr>
                <w:rFonts w:ascii="Garamond" w:hAnsi="Garamond"/>
              </w:rPr>
              <w:t xml:space="preserve"> Х.2 вопроса 2 повестки заседан</w:t>
            </w:r>
            <w:r w:rsidR="00C61D9A">
              <w:rPr>
                <w:rFonts w:ascii="Garamond" w:hAnsi="Garamond"/>
              </w:rPr>
              <w:t>ия</w:t>
            </w:r>
            <w:r w:rsidR="00B070CF">
              <w:rPr>
                <w:rFonts w:ascii="Garamond" w:hAnsi="Garamond"/>
              </w:rPr>
              <w:t>,</w:t>
            </w:r>
            <w:r w:rsidR="001067D1">
              <w:rPr>
                <w:rFonts w:ascii="Garamond" w:hAnsi="Garamond"/>
              </w:rPr>
              <w:t xml:space="preserve"> и </w:t>
            </w:r>
            <w:r w:rsidR="00483387">
              <w:rPr>
                <w:rFonts w:ascii="Garamond" w:hAnsi="Garamond"/>
              </w:rPr>
              <w:t xml:space="preserve">дополнить Положение о применении санкций на ОРЭМ в части обстоятельств, исключающих ответственность участника по непредставлению финансовых гарантий на ОРЭМ, если участник представил в адрес Дисциплинарной комиссии </w:t>
            </w:r>
            <w:r w:rsidR="00483387" w:rsidRPr="00483387">
              <w:rPr>
                <w:rFonts w:ascii="Garamond" w:hAnsi="Garamond"/>
              </w:rPr>
              <w:t>н</w:t>
            </w:r>
            <w:r w:rsidR="00483387">
              <w:rPr>
                <w:rFonts w:ascii="Garamond" w:hAnsi="Garamond"/>
              </w:rPr>
              <w:t>отариально заверенную копию</w:t>
            </w:r>
            <w:r w:rsidR="00483387" w:rsidRPr="00483387">
              <w:rPr>
                <w:rFonts w:ascii="Garamond" w:hAnsi="Garamond"/>
              </w:rPr>
              <w:t xml:space="preserve"> соглашения о реструктуризации задолженности за услуги по передаче с сетевой компанией, заключенно</w:t>
            </w:r>
            <w:r w:rsidR="002E614E">
              <w:rPr>
                <w:rFonts w:ascii="Garamond" w:hAnsi="Garamond"/>
              </w:rPr>
              <w:t>го</w:t>
            </w:r>
            <w:r w:rsidR="00483387" w:rsidRPr="00483387">
              <w:rPr>
                <w:rFonts w:ascii="Garamond" w:hAnsi="Garamond"/>
              </w:rPr>
              <w:t xml:space="preserve"> начиная с декабря 2017 года</w:t>
            </w:r>
            <w:r w:rsidR="002E614E">
              <w:rPr>
                <w:rFonts w:ascii="Garamond" w:hAnsi="Garamond"/>
              </w:rPr>
              <w:t xml:space="preserve">, а также </w:t>
            </w:r>
            <w:r w:rsidR="00483387">
              <w:rPr>
                <w:rFonts w:ascii="Garamond" w:hAnsi="Garamond"/>
              </w:rPr>
              <w:t>подтверждение</w:t>
            </w:r>
            <w:r w:rsidR="00483387" w:rsidRPr="00483387">
              <w:rPr>
                <w:rFonts w:ascii="Garamond" w:hAnsi="Garamond"/>
              </w:rPr>
              <w:t xml:space="preserve"> от Совет</w:t>
            </w:r>
            <w:r w:rsidR="002E614E">
              <w:rPr>
                <w:rFonts w:ascii="Garamond" w:hAnsi="Garamond"/>
              </w:rPr>
              <w:t>а</w:t>
            </w:r>
            <w:r w:rsidR="00483387" w:rsidRPr="00483387">
              <w:rPr>
                <w:rFonts w:ascii="Garamond" w:hAnsi="Garamond"/>
              </w:rPr>
              <w:t xml:space="preserve"> рынка о выполнении графика оплаты обязательств по договорам</w:t>
            </w:r>
            <w:r w:rsidR="002E614E">
              <w:rPr>
                <w:rFonts w:ascii="Garamond" w:hAnsi="Garamond"/>
              </w:rPr>
              <w:t>,</w:t>
            </w:r>
            <w:r w:rsidR="00483387" w:rsidRPr="00483387">
              <w:rPr>
                <w:rFonts w:ascii="Garamond" w:hAnsi="Garamond"/>
              </w:rPr>
              <w:t xml:space="preserve"> заключенным на оптовом рынке электрической энергии и мощности, представленного в адрес Совет</w:t>
            </w:r>
            <w:r w:rsidR="002E614E">
              <w:rPr>
                <w:rFonts w:ascii="Garamond" w:hAnsi="Garamond"/>
              </w:rPr>
              <w:t>а</w:t>
            </w:r>
            <w:r w:rsidR="00483387" w:rsidRPr="00483387">
              <w:rPr>
                <w:rFonts w:ascii="Garamond" w:hAnsi="Garamond"/>
              </w:rPr>
              <w:t xml:space="preserve"> рынка в соответствии с решением Наблюдательного совета </w:t>
            </w:r>
            <w:proofErr w:type="spellStart"/>
            <w:r w:rsidR="00483387" w:rsidRPr="00483387">
              <w:rPr>
                <w:rFonts w:ascii="Garamond" w:hAnsi="Garamond"/>
              </w:rPr>
              <w:t>Совет</w:t>
            </w:r>
            <w:r w:rsidR="002E614E">
              <w:rPr>
                <w:rFonts w:ascii="Garamond" w:hAnsi="Garamond"/>
              </w:rPr>
              <w:t>а</w:t>
            </w:r>
            <w:proofErr w:type="spellEnd"/>
            <w:r w:rsidR="00483387" w:rsidRPr="00483387">
              <w:rPr>
                <w:rFonts w:ascii="Garamond" w:hAnsi="Garamond"/>
              </w:rPr>
              <w:t xml:space="preserve"> рынка</w:t>
            </w:r>
            <w:r w:rsidR="00483387">
              <w:rPr>
                <w:rFonts w:ascii="Garamond" w:hAnsi="Garamond"/>
              </w:rPr>
              <w:t>.</w:t>
            </w:r>
          </w:p>
          <w:p w:rsidR="002911A3" w:rsidRPr="00DF102E" w:rsidRDefault="002911A3" w:rsidP="0048338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2911A3">
              <w:rPr>
                <w:rFonts w:ascii="Garamond" w:hAnsi="Garamond"/>
                <w:b/>
              </w:rPr>
              <w:t>Дата вступления</w:t>
            </w:r>
            <w:r w:rsidRPr="002E614E"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 xml:space="preserve"> 20 февраля 2018 года.</w:t>
            </w:r>
          </w:p>
        </w:tc>
      </w:tr>
    </w:tbl>
    <w:p w:rsidR="00BE794F" w:rsidRDefault="00BE794F" w:rsidP="00C14633">
      <w:pPr>
        <w:keepNext/>
        <w:rPr>
          <w:rFonts w:ascii="Garamond" w:hAnsi="Garamond"/>
          <w:b/>
          <w:sz w:val="28"/>
          <w:szCs w:val="28"/>
        </w:rPr>
      </w:pPr>
    </w:p>
    <w:p w:rsidR="00BE794F" w:rsidRPr="00094B0C" w:rsidRDefault="00BE794F" w:rsidP="00BA4606">
      <w:pPr>
        <w:keepNext/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>ПОЛОЖЕНИЕ</w:t>
      </w:r>
      <w:r w:rsidR="00BA4606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 xml:space="preserve">О ПОРЯДКЕ ПРЕДОСТАВЛЕНИЯ ФИНАНСОВЫХ </w:t>
      </w:r>
      <w:r w:rsidR="00BA4606">
        <w:rPr>
          <w:rFonts w:ascii="Garamond" w:hAnsi="Garamond"/>
          <w:b/>
          <w:bCs/>
          <w:caps/>
          <w:sz w:val="26"/>
          <w:szCs w:val="26"/>
        </w:rPr>
        <w:t>Г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 xml:space="preserve">АРАНТИЙ НА ОПТОВОМ РЫНКЕ </w:t>
      </w:r>
      <w:r w:rsidRPr="00C14633">
        <w:rPr>
          <w:rFonts w:ascii="Garamond" w:hAnsi="Garamond"/>
          <w:b/>
          <w:bCs/>
          <w:sz w:val="26"/>
          <w:szCs w:val="26"/>
        </w:rPr>
        <w:t>(Приложение № 2</w:t>
      </w:r>
      <w:r w:rsidR="00BF4A74">
        <w:rPr>
          <w:rFonts w:ascii="Garamond" w:hAnsi="Garamond"/>
          <w:b/>
          <w:bCs/>
          <w:sz w:val="26"/>
          <w:szCs w:val="26"/>
        </w:rPr>
        <w:t>6</w:t>
      </w:r>
      <w:r w:rsidRPr="00C14633">
        <w:rPr>
          <w:rFonts w:ascii="Garamond" w:hAnsi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B070CF" w:rsidRPr="00094B0C" w:rsidRDefault="00B070CF" w:rsidP="00F9532F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342"/>
      </w:tblGrid>
      <w:tr w:rsidR="00BE794F" w:rsidRPr="000D0BB1" w:rsidTr="00CB6535">
        <w:trPr>
          <w:trHeight w:val="435"/>
        </w:trPr>
        <w:tc>
          <w:tcPr>
            <w:tcW w:w="1008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511FB" w:rsidRPr="000D0BB1" w:rsidTr="00F511FB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B" w:rsidRPr="000D0BB1" w:rsidRDefault="004B052C" w:rsidP="00D86CE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Прил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ожение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7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,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п. 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2C" w:rsidRDefault="000D0BB1" w:rsidP="004B052C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A445C" w:rsidRPr="000D0BB1" w:rsidRDefault="00DA445C" w:rsidP="00DA445C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C57C7">
              <w:rPr>
                <w:rFonts w:ascii="Garamond" w:hAnsi="Garamond"/>
                <w:sz w:val="22"/>
                <w:szCs w:val="22"/>
                <w:highlight w:val="yellow"/>
              </w:rPr>
              <w:t>В отношении дат платежей, приходящихся на период с 21 января 2018 года по 28 марта 2018 года, ЦФР не формирует и не публикует уведомления покупателям, включенным в приложение 7.1, по формам согласно приложениям 1а и 1б к настоящему Положению.</w:t>
            </w:r>
          </w:p>
          <w:p w:rsidR="00F511FB" w:rsidRPr="000D0BB1" w:rsidRDefault="000D0BB1" w:rsidP="002A054A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  <w:r w:rsidR="00DA445C" w:rsidRPr="000D0BB1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B1" w:rsidRDefault="000D0BB1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A445C" w:rsidRPr="002A054A" w:rsidRDefault="00070A09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A054A">
              <w:rPr>
                <w:rFonts w:ascii="Garamond" w:hAnsi="Garamond"/>
                <w:b/>
                <w:sz w:val="22"/>
                <w:szCs w:val="22"/>
              </w:rPr>
              <w:t>Исключить указанный абзац</w:t>
            </w:r>
          </w:p>
          <w:p w:rsidR="000D0BB1" w:rsidRPr="000D0BB1" w:rsidRDefault="000D0BB1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4B052C" w:rsidRPr="000D0BB1" w:rsidTr="00070A09">
        <w:trPr>
          <w:trHeight w:val="25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2C" w:rsidRPr="000D0BB1" w:rsidRDefault="004B052C" w:rsidP="00D86CE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ожение 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7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,</w:t>
            </w:r>
          </w:p>
          <w:p w:rsidR="004B052C" w:rsidRPr="000D0BB1" w:rsidRDefault="004B052C" w:rsidP="00D86CE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п.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5C" w:rsidRPr="000D0BB1" w:rsidRDefault="00DA445C" w:rsidP="00DA445C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0D0BB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–2 (включительно) </w:t>
            </w:r>
            <w:r w:rsidRPr="00070A09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дат платежей, приходящихся на период с 21 января 2018 года по 28 марта 2018 года, для покупателей, включенных в приложение 7.1)</w:t>
            </w:r>
            <w:r w:rsidRPr="000D0BB1">
              <w:rPr>
                <w:rFonts w:ascii="Garamond" w:hAnsi="Garamond"/>
                <w:sz w:val="22"/>
                <w:szCs w:val="22"/>
              </w:rPr>
              <w:t>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DA445C" w:rsidRPr="000D0BB1" w:rsidRDefault="00DA445C" w:rsidP="00DA445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в одну, несколько или все даты платежей на величину не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организацией; и (или)</w:t>
            </w:r>
          </w:p>
          <w:p w:rsidR="004B052C" w:rsidRPr="002A054A" w:rsidRDefault="00DA445C" w:rsidP="002A054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09" w:rsidRPr="000D0BB1" w:rsidRDefault="00070A09" w:rsidP="00DA5713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070A09">
              <w:rPr>
                <w:rFonts w:ascii="Garamond" w:hAnsi="Garamond"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070A09">
              <w:rPr>
                <w:rFonts w:ascii="Garamond" w:hAnsi="Garamond"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070A09">
              <w:rPr>
                <w:rFonts w:ascii="Garamond" w:hAnsi="Garamond"/>
                <w:sz w:val="22"/>
                <w:szCs w:val="22"/>
              </w:rPr>
              <w:t>m</w:t>
            </w:r>
            <w:r w:rsidR="002E614E">
              <w:rPr>
                <w:rFonts w:ascii="Garamond" w:hAnsi="Garamond"/>
                <w:sz w:val="22"/>
                <w:szCs w:val="22"/>
              </w:rPr>
              <w:t>–2 (включительно)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86CE1" w:rsidRPr="00D86CE1">
              <w:rPr>
                <w:rFonts w:ascii="Garamond" w:hAnsi="Garamond"/>
                <w:sz w:val="22"/>
                <w:szCs w:val="22"/>
                <w:highlight w:val="yellow"/>
              </w:rPr>
              <w:t xml:space="preserve">(за исключением дат платежей, пришедшихся на период с 21 января 2018 года по 20 февраля 2018 года </w:t>
            </w:r>
            <w:r w:rsidR="002E614E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="00D86CE1" w:rsidRPr="00D86CE1">
              <w:rPr>
                <w:rFonts w:ascii="Garamond" w:hAnsi="Garamond"/>
                <w:sz w:val="22"/>
                <w:szCs w:val="22"/>
                <w:highlight w:val="yellow"/>
              </w:rPr>
              <w:t>включительно</w:t>
            </w:r>
            <w:r w:rsidR="002E614E">
              <w:rPr>
                <w:rFonts w:ascii="Garamond" w:hAnsi="Garamond"/>
                <w:sz w:val="22"/>
                <w:szCs w:val="22"/>
                <w:highlight w:val="yellow"/>
              </w:rPr>
              <w:t>),</w:t>
            </w:r>
            <w:r w:rsidR="00D86CE1" w:rsidRPr="00D86CE1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покупателей, в отношении которых ЦФР не формировал и не публиковал уведомления по формам согласно приложениям 1а и 1б к настоящему Положению </w:t>
            </w:r>
            <w:r w:rsidR="00DA5713">
              <w:rPr>
                <w:rFonts w:ascii="Garamond" w:hAnsi="Garamond"/>
                <w:sz w:val="22"/>
                <w:szCs w:val="22"/>
                <w:highlight w:val="yellow"/>
              </w:rPr>
              <w:t xml:space="preserve">за даты платежей, пришедшиеся на период </w:t>
            </w:r>
            <w:r w:rsidR="00D86CE1" w:rsidRPr="00D86CE1">
              <w:rPr>
                <w:rFonts w:ascii="Garamond" w:hAnsi="Garamond"/>
                <w:sz w:val="22"/>
                <w:szCs w:val="22"/>
                <w:highlight w:val="yellow"/>
              </w:rPr>
              <w:t>с 21 января 2018 года по 2</w:t>
            </w:r>
            <w:r w:rsidR="00DA5713">
              <w:rPr>
                <w:rFonts w:ascii="Garamond" w:hAnsi="Garamond"/>
                <w:sz w:val="22"/>
                <w:szCs w:val="22"/>
                <w:highlight w:val="yellow"/>
              </w:rPr>
              <w:t>0</w:t>
            </w:r>
            <w:r w:rsidR="00D86CE1" w:rsidRPr="00D86CE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A5713">
              <w:rPr>
                <w:rFonts w:ascii="Garamond" w:hAnsi="Garamond"/>
                <w:sz w:val="22"/>
                <w:szCs w:val="22"/>
                <w:highlight w:val="yellow"/>
              </w:rPr>
              <w:t>февраля 2018 года</w:t>
            </w:r>
            <w:r w:rsidR="00DA5713" w:rsidRPr="00DA571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2E614E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="00DA5713" w:rsidRPr="00DA5713">
              <w:rPr>
                <w:rFonts w:ascii="Garamond" w:hAnsi="Garamond"/>
                <w:sz w:val="22"/>
                <w:szCs w:val="22"/>
                <w:highlight w:val="yellow"/>
              </w:rPr>
              <w:t>включительно</w:t>
            </w:r>
            <w:r w:rsidR="00D86CE1" w:rsidRPr="00D86CE1">
              <w:rPr>
                <w:rFonts w:ascii="Garamond" w:hAnsi="Garamond"/>
                <w:sz w:val="22"/>
                <w:szCs w:val="22"/>
              </w:rPr>
              <w:t>)</w:t>
            </w:r>
            <w:r w:rsidR="002E614E">
              <w:rPr>
                <w:rFonts w:ascii="Garamond" w:hAnsi="Garamond"/>
                <w:sz w:val="22"/>
                <w:szCs w:val="22"/>
              </w:rPr>
              <w:t>),</w:t>
            </w:r>
            <w:r w:rsidR="00D86CE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D0BB1">
              <w:rPr>
                <w:rFonts w:ascii="Garamond" w:hAnsi="Garamond"/>
                <w:sz w:val="22"/>
                <w:szCs w:val="22"/>
              </w:rPr>
              <w:t>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070A09" w:rsidRPr="000D0BB1" w:rsidRDefault="00070A09" w:rsidP="00070A09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 в одну, несколько или все даты платежей на величину не более чем 5</w:t>
            </w:r>
            <w:r w:rsidRPr="00070A09">
              <w:rPr>
                <w:rFonts w:ascii="Garamond" w:hAnsi="Garamond"/>
                <w:sz w:val="22"/>
                <w:szCs w:val="22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организацией; и (или)</w:t>
            </w:r>
          </w:p>
          <w:p w:rsidR="004B052C" w:rsidRPr="002A054A" w:rsidRDefault="00070A09" w:rsidP="002A054A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070A09">
              <w:rPr>
                <w:rFonts w:ascii="Garamond" w:hAnsi="Garamond"/>
                <w:sz w:val="22"/>
                <w:szCs w:val="22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организацией.</w:t>
            </w:r>
          </w:p>
        </w:tc>
      </w:tr>
    </w:tbl>
    <w:p w:rsid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</w:p>
    <w:p w:rsidR="00070A09" w:rsidRP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</w:p>
    <w:p w:rsidR="00070A09" w:rsidRP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  <w:r w:rsidRPr="00070A09">
        <w:rPr>
          <w:rFonts w:ascii="Garamond" w:hAnsi="Garamond"/>
          <w:b/>
          <w:bCs/>
          <w:i/>
          <w:sz w:val="22"/>
          <w:szCs w:val="22"/>
        </w:rPr>
        <w:t>Действующая редакция:</w:t>
      </w:r>
    </w:p>
    <w:p w:rsid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</w:p>
    <w:p w:rsidR="00951987" w:rsidRPr="000D0BB1" w:rsidRDefault="00951987" w:rsidP="00951987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2"/>
          <w:szCs w:val="22"/>
        </w:rPr>
      </w:pPr>
      <w:r w:rsidRPr="000D0BB1">
        <w:rPr>
          <w:rFonts w:ascii="Garamond" w:hAnsi="Garamond"/>
          <w:b/>
          <w:bCs/>
          <w:sz w:val="22"/>
          <w:szCs w:val="22"/>
          <w:highlight w:val="yellow"/>
        </w:rPr>
        <w:t>Приложение 7.1</w:t>
      </w:r>
    </w:p>
    <w:p w:rsidR="00951987" w:rsidRPr="000D0BB1" w:rsidRDefault="00951987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</w:p>
    <w:p w:rsidR="00951987" w:rsidRPr="000D0BB1" w:rsidRDefault="00951987" w:rsidP="00951987">
      <w:pPr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  <w:sz w:val="22"/>
          <w:szCs w:val="22"/>
          <w:highlight w:val="yellow"/>
        </w:rPr>
      </w:pPr>
      <w:r w:rsidRPr="000D0BB1">
        <w:rPr>
          <w:rFonts w:ascii="Garamond" w:hAnsi="Garamond"/>
          <w:b/>
          <w:bCs/>
          <w:sz w:val="22"/>
          <w:szCs w:val="22"/>
          <w:highlight w:val="yellow"/>
        </w:rPr>
        <w:t>Участники оптового рынка, в отношении которых применяются особенности предоставления финансовых гарантий</w:t>
      </w:r>
    </w:p>
    <w:p w:rsidR="00951987" w:rsidRPr="00951987" w:rsidRDefault="00951987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highlight w:val="yellow"/>
        </w:rPr>
      </w:pPr>
    </w:p>
    <w:tbl>
      <w:tblPr>
        <w:tblW w:w="2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7324"/>
      </w:tblGrid>
      <w:tr w:rsidR="00951987" w:rsidRPr="00951987" w:rsidTr="00951987">
        <w:tc>
          <w:tcPr>
            <w:tcW w:w="278" w:type="pct"/>
          </w:tcPr>
          <w:p w:rsidR="00951987" w:rsidRPr="00951987" w:rsidRDefault="00951987" w:rsidP="00951987">
            <w:pPr>
              <w:jc w:val="center"/>
              <w:rPr>
                <w:rFonts w:ascii="Garamond" w:hAnsi="Garamond"/>
                <w:b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4722" w:type="pct"/>
          </w:tcPr>
          <w:p w:rsidR="00951987" w:rsidRPr="00951987" w:rsidRDefault="00951987" w:rsidP="00951987">
            <w:pPr>
              <w:jc w:val="center"/>
              <w:rPr>
                <w:rFonts w:ascii="Garamond" w:hAnsi="Garamond"/>
                <w:b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Наименование участника</w:t>
            </w:r>
          </w:p>
        </w:tc>
      </w:tr>
      <w:tr w:rsidR="00951987" w:rsidRPr="00951987" w:rsidTr="00951987">
        <w:tc>
          <w:tcPr>
            <w:tcW w:w="278" w:type="pct"/>
          </w:tcPr>
          <w:p w:rsidR="00951987" w:rsidRPr="00951987" w:rsidRDefault="00951987" w:rsidP="00951987">
            <w:pPr>
              <w:rPr>
                <w:rFonts w:ascii="Garamond" w:hAnsi="Garamond"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722" w:type="pct"/>
          </w:tcPr>
          <w:p w:rsidR="00951987" w:rsidRPr="00951987" w:rsidRDefault="00951987" w:rsidP="00951987">
            <w:pPr>
              <w:rPr>
                <w:rFonts w:ascii="Garamond" w:hAnsi="Garamond"/>
                <w:color w:val="000000"/>
              </w:rPr>
            </w:pPr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АО «</w:t>
            </w:r>
            <w:proofErr w:type="spellStart"/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Читаэнергосбыт</w:t>
            </w:r>
            <w:proofErr w:type="spellEnd"/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»</w:t>
            </w:r>
          </w:p>
        </w:tc>
      </w:tr>
    </w:tbl>
    <w:p w:rsidR="00951987" w:rsidRDefault="00951987" w:rsidP="00903D59">
      <w:pPr>
        <w:rPr>
          <w:b/>
          <w:sz w:val="22"/>
          <w:szCs w:val="22"/>
        </w:rPr>
      </w:pPr>
    </w:p>
    <w:p w:rsidR="00BD3043" w:rsidRDefault="00BD3043" w:rsidP="00070A09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</w:p>
    <w:p w:rsidR="00BD3043" w:rsidRDefault="00BD3043" w:rsidP="00070A09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</w:p>
    <w:p w:rsidR="00E509DA" w:rsidRPr="00070A09" w:rsidRDefault="00070A09" w:rsidP="00070A09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  <w:r w:rsidRPr="00070A09">
        <w:rPr>
          <w:rFonts w:ascii="Garamond" w:hAnsi="Garamond"/>
          <w:b/>
          <w:bCs/>
          <w:i/>
          <w:sz w:val="22"/>
          <w:szCs w:val="22"/>
        </w:rPr>
        <w:t>Предлагаемая редакция:</w:t>
      </w:r>
    </w:p>
    <w:p w:rsidR="00E509DA" w:rsidRDefault="00E509DA" w:rsidP="00903D59">
      <w:pPr>
        <w:rPr>
          <w:b/>
          <w:sz w:val="22"/>
          <w:szCs w:val="22"/>
        </w:rPr>
      </w:pPr>
    </w:p>
    <w:p w:rsidR="00070A09" w:rsidRPr="002A054A" w:rsidRDefault="00070A09" w:rsidP="00903D59">
      <w:pPr>
        <w:rPr>
          <w:rFonts w:ascii="Garamond" w:hAnsi="Garamond"/>
          <w:b/>
          <w:sz w:val="22"/>
          <w:szCs w:val="22"/>
        </w:rPr>
      </w:pPr>
      <w:r w:rsidRPr="002A054A">
        <w:rPr>
          <w:rFonts w:ascii="Garamond" w:hAnsi="Garamond"/>
          <w:b/>
          <w:sz w:val="22"/>
          <w:szCs w:val="22"/>
          <w:highlight w:val="yellow"/>
        </w:rPr>
        <w:t xml:space="preserve">Исключить </w:t>
      </w:r>
      <w:r w:rsidR="002A054A" w:rsidRPr="002A054A">
        <w:rPr>
          <w:rFonts w:ascii="Garamond" w:hAnsi="Garamond"/>
          <w:b/>
          <w:sz w:val="22"/>
          <w:szCs w:val="22"/>
          <w:highlight w:val="yellow"/>
        </w:rPr>
        <w:t>п</w:t>
      </w:r>
      <w:r w:rsidRPr="002A054A">
        <w:rPr>
          <w:rFonts w:ascii="Garamond" w:hAnsi="Garamond"/>
          <w:b/>
          <w:sz w:val="22"/>
          <w:szCs w:val="22"/>
          <w:highlight w:val="yellow"/>
        </w:rPr>
        <w:t xml:space="preserve">риложение 7.1 к </w:t>
      </w:r>
      <w:r w:rsidR="00BD3043" w:rsidRPr="002A054A">
        <w:rPr>
          <w:rFonts w:ascii="Garamond" w:hAnsi="Garamond"/>
          <w:b/>
          <w:sz w:val="22"/>
          <w:szCs w:val="22"/>
          <w:highlight w:val="yellow"/>
        </w:rPr>
        <w:t>Положению о порядке предоставления финансовых гарантий на оптовом рынке</w:t>
      </w:r>
      <w:r w:rsidR="00BD3043" w:rsidRPr="002A054A">
        <w:rPr>
          <w:rFonts w:ascii="Garamond" w:hAnsi="Garamond"/>
          <w:b/>
          <w:sz w:val="22"/>
          <w:szCs w:val="22"/>
        </w:rPr>
        <w:t>.</w:t>
      </w:r>
    </w:p>
    <w:p w:rsidR="001A46C4" w:rsidRDefault="001A46C4" w:rsidP="00903D59">
      <w:pPr>
        <w:rPr>
          <w:b/>
          <w:sz w:val="22"/>
          <w:szCs w:val="22"/>
        </w:rPr>
      </w:pPr>
    </w:p>
    <w:p w:rsidR="002A054A" w:rsidRDefault="002A054A" w:rsidP="002911A3">
      <w:pPr>
        <w:jc w:val="right"/>
        <w:rPr>
          <w:rFonts w:ascii="Garamond" w:hAnsi="Garamond"/>
          <w:b/>
          <w:sz w:val="28"/>
          <w:szCs w:val="28"/>
        </w:rPr>
      </w:pPr>
    </w:p>
    <w:p w:rsidR="002911A3" w:rsidRPr="002911A3" w:rsidRDefault="002911A3" w:rsidP="002911A3">
      <w:pPr>
        <w:jc w:val="right"/>
        <w:rPr>
          <w:rFonts w:ascii="Garamond" w:hAnsi="Garamond"/>
          <w:b/>
          <w:sz w:val="28"/>
          <w:szCs w:val="28"/>
        </w:rPr>
      </w:pPr>
      <w:r w:rsidRPr="002911A3">
        <w:rPr>
          <w:rFonts w:ascii="Garamond" w:hAnsi="Garamond"/>
          <w:b/>
          <w:sz w:val="28"/>
          <w:szCs w:val="28"/>
        </w:rPr>
        <w:lastRenderedPageBreak/>
        <w:t>Приложение № 8.6.2</w:t>
      </w:r>
    </w:p>
    <w:p w:rsidR="002911A3" w:rsidRDefault="002911A3" w:rsidP="00903D59">
      <w:pPr>
        <w:rPr>
          <w:b/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2911A3" w:rsidRPr="000D0BB1" w:rsidTr="005A7500">
        <w:tc>
          <w:tcPr>
            <w:tcW w:w="15048" w:type="dxa"/>
          </w:tcPr>
          <w:p w:rsidR="002911A3" w:rsidRPr="00E54ACC" w:rsidRDefault="002911A3" w:rsidP="002911A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</w:t>
            </w:r>
            <w:r w:rsidRPr="000D0BB1">
              <w:rPr>
                <w:rFonts w:ascii="Garamond" w:hAnsi="Garamond"/>
                <w:b/>
                <w:bCs/>
              </w:rPr>
              <w:t>:</w:t>
            </w:r>
            <w:r>
              <w:rPr>
                <w:rFonts w:ascii="Garamond" w:hAnsi="Garamond"/>
                <w:bCs/>
              </w:rPr>
              <w:t xml:space="preserve"> с </w:t>
            </w:r>
            <w:r w:rsidRPr="00DF102E">
              <w:rPr>
                <w:rFonts w:ascii="Garamond" w:hAnsi="Garamond"/>
                <w:bCs/>
              </w:rPr>
              <w:t>20 февраля 2018 года</w:t>
            </w:r>
            <w:r>
              <w:rPr>
                <w:rFonts w:ascii="Garamond" w:hAnsi="Garamond"/>
                <w:bCs/>
              </w:rPr>
              <w:t xml:space="preserve"> и действуют по 31 июля 2018 года</w:t>
            </w:r>
            <w:r w:rsidR="00710BE2">
              <w:rPr>
                <w:rFonts w:ascii="Garamond" w:hAnsi="Garamond"/>
                <w:bCs/>
              </w:rPr>
              <w:t>.</w:t>
            </w:r>
          </w:p>
        </w:tc>
      </w:tr>
    </w:tbl>
    <w:p w:rsidR="002911A3" w:rsidRDefault="002911A3" w:rsidP="002911A3">
      <w:pPr>
        <w:autoSpaceDE w:val="0"/>
        <w:autoSpaceDN w:val="0"/>
        <w:adjustRightInd w:val="0"/>
        <w:outlineLvl w:val="0"/>
        <w:rPr>
          <w:rFonts w:ascii="Garamond" w:hAnsi="Garamond"/>
          <w:b/>
          <w:bCs/>
        </w:rPr>
      </w:pPr>
    </w:p>
    <w:p w:rsidR="0052243F" w:rsidRPr="00A842DE" w:rsidRDefault="0052243F" w:rsidP="00A842DE">
      <w:pPr>
        <w:keepNext/>
        <w:rPr>
          <w:rFonts w:ascii="Garamond" w:hAnsi="Garamond"/>
          <w:b/>
          <w:bCs/>
          <w:sz w:val="26"/>
          <w:szCs w:val="26"/>
        </w:rPr>
      </w:pPr>
      <w:r w:rsidRPr="00A842DE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ПОЛОЖЕНИЕ О ПРИМЕНЕНИИ САНКЦИЙ НА ОПТОВОМ РЫНКЕ ЭЛЕКТРИЧЕСКОЙ ЭНЕРГИИ И МОЩНОСТИ (Приложение № 21 к Договору о присоединении к торговой системе оптового рынка)</w:t>
      </w:r>
    </w:p>
    <w:p w:rsidR="0052243F" w:rsidRPr="00173FED" w:rsidRDefault="0052243F" w:rsidP="0052243F">
      <w:pPr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342"/>
      </w:tblGrid>
      <w:tr w:rsidR="0052243F" w:rsidRPr="00710BE2" w:rsidTr="00DE14DF">
        <w:trPr>
          <w:trHeight w:val="435"/>
        </w:trPr>
        <w:tc>
          <w:tcPr>
            <w:tcW w:w="1008" w:type="dxa"/>
            <w:vAlign w:val="center"/>
          </w:tcPr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2243F" w:rsidRPr="00710BE2" w:rsidRDefault="0052243F" w:rsidP="00710BE2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243F" w:rsidRPr="00710BE2" w:rsidTr="00DE14DF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3F" w:rsidRPr="00710BE2" w:rsidRDefault="0052243F" w:rsidP="00710BE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bCs/>
                <w:sz w:val="22"/>
                <w:szCs w:val="22"/>
              </w:rPr>
              <w:t>Статья 24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3F" w:rsidRPr="00710BE2" w:rsidRDefault="0052243F" w:rsidP="00710BE2">
            <w:pPr>
              <w:pStyle w:val="24"/>
              <w:widowControl w:val="0"/>
              <w:spacing w:before="120" w:after="120"/>
              <w:ind w:left="709" w:hanging="709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>Статья 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  <w:lang w:val="ru-RU"/>
              </w:rPr>
              <w:t>2</w:t>
            </w: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>.</w:t>
            </w:r>
            <w:r w:rsidRPr="00710BE2">
              <w:rPr>
                <w:rFonts w:ascii="Garamond" w:hAnsi="Garamond"/>
                <w:b/>
                <w:sz w:val="22"/>
                <w:szCs w:val="22"/>
                <w:lang w:val="ru-RU"/>
              </w:rPr>
              <w:tab/>
              <w:t>Обстоятельства, исключающие ответственность</w:t>
            </w:r>
          </w:p>
          <w:p w:rsidR="0052243F" w:rsidRPr="00710BE2" w:rsidRDefault="0052243F" w:rsidP="00710BE2">
            <w:pPr>
              <w:pStyle w:val="24"/>
              <w:widowControl w:val="0"/>
              <w:spacing w:before="120" w:after="120"/>
              <w:ind w:left="709" w:hanging="709"/>
              <w:rPr>
                <w:rFonts w:ascii="Garamond" w:hAnsi="Garamond"/>
                <w:sz w:val="22"/>
                <w:szCs w:val="22"/>
                <w:lang w:val="ru-RU"/>
              </w:rPr>
            </w:pP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  <w:lang w:val="ru-RU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>.1.</w:t>
            </w: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ab/>
              <w:t>Обстоятельствами, исключающими ответственность, признаются:</w:t>
            </w:r>
          </w:p>
          <w:p w:rsidR="0052243F" w:rsidRPr="00710BE2" w:rsidRDefault="0052243F" w:rsidP="00710BE2">
            <w:pPr>
              <w:pStyle w:val="24"/>
              <w:widowControl w:val="0"/>
              <w:numPr>
                <w:ilvl w:val="0"/>
                <w:numId w:val="31"/>
              </w:numPr>
              <w:spacing w:before="120" w:after="1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 xml:space="preserve">устранение нарушения лицом, в отношении которого возбуждено производство по делу. </w:t>
            </w:r>
          </w:p>
          <w:p w:rsidR="0052243F" w:rsidRPr="00710BE2" w:rsidRDefault="0052243F" w:rsidP="00710BE2">
            <w:pPr>
              <w:pStyle w:val="24"/>
              <w:widowControl w:val="0"/>
              <w:spacing w:before="120" w:after="120"/>
              <w:ind w:left="709" w:hanging="709"/>
              <w:rPr>
                <w:rFonts w:ascii="Garamond" w:hAnsi="Garamond"/>
                <w:sz w:val="22"/>
                <w:szCs w:val="22"/>
                <w:lang w:val="ru-RU"/>
              </w:rPr>
            </w:pP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  <w:lang w:val="ru-RU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>.2.</w:t>
            </w:r>
            <w:r w:rsidRPr="00710BE2">
              <w:rPr>
                <w:rFonts w:ascii="Garamond" w:hAnsi="Garamond"/>
                <w:sz w:val="22"/>
                <w:szCs w:val="22"/>
                <w:lang w:val="ru-RU"/>
              </w:rPr>
              <w:tab/>
              <w:t>Комиссия вправе признать исключающими ответственность обстоятельства, не указанные в настоящей статье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52243F" w:rsidRPr="00710BE2" w:rsidRDefault="0052243F" w:rsidP="00710BE2">
            <w:pPr>
              <w:pStyle w:val="24"/>
              <w:widowControl w:val="0"/>
              <w:spacing w:before="120" w:after="120"/>
              <w:ind w:left="709" w:hanging="709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10BE2">
              <w:rPr>
                <w:rFonts w:ascii="Garamond" w:hAnsi="Garamond"/>
                <w:b/>
                <w:sz w:val="22"/>
                <w:szCs w:val="22"/>
              </w:rPr>
              <w:t>Статья 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b/>
                <w:sz w:val="22"/>
                <w:szCs w:val="22"/>
              </w:rPr>
              <w:t>.</w:t>
            </w:r>
            <w:r w:rsidRPr="00710BE2">
              <w:rPr>
                <w:rFonts w:ascii="Garamond" w:hAnsi="Garamond"/>
                <w:b/>
                <w:sz w:val="22"/>
                <w:szCs w:val="22"/>
              </w:rPr>
              <w:tab/>
              <w:t>Обстоятельства, исключающие ответственность</w:t>
            </w:r>
          </w:p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</w:rPr>
              <w:t>.1.</w:t>
            </w:r>
            <w:r w:rsidRPr="00710BE2">
              <w:rPr>
                <w:rFonts w:ascii="Garamond" w:hAnsi="Garamond"/>
                <w:sz w:val="22"/>
                <w:szCs w:val="22"/>
              </w:rPr>
              <w:tab/>
              <w:t>Обстоятельствами, исключающими ответственность, признаются:</w:t>
            </w:r>
          </w:p>
          <w:p w:rsidR="0052243F" w:rsidRPr="00710BE2" w:rsidRDefault="0052243F" w:rsidP="00710BE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устранение нарушения лицом, в отношении которого в</w:t>
            </w:r>
            <w:r w:rsidR="00710BE2">
              <w:rPr>
                <w:rFonts w:ascii="Garamond" w:hAnsi="Garamond"/>
                <w:sz w:val="22"/>
                <w:szCs w:val="22"/>
              </w:rPr>
              <w:t>озбуждено производство по делу</w:t>
            </w:r>
            <w:r w:rsidR="00710BE2" w:rsidRPr="00710BE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52243F" w:rsidRPr="00710BE2" w:rsidRDefault="0052243F" w:rsidP="00710BE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>в отношении дел о нарушениях, предусмотренных пунктом 36.6 статьи 36 настоящего Положения, имевших место в 2018 году, представление участником в ад</w:t>
            </w:r>
            <w:r w:rsidR="00710BE2">
              <w:rPr>
                <w:rFonts w:ascii="Garamond" w:hAnsi="Garamond"/>
                <w:sz w:val="22"/>
                <w:szCs w:val="22"/>
                <w:highlight w:val="yellow"/>
              </w:rPr>
              <w:t>рес Комиссии:</w:t>
            </w:r>
          </w:p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>а) нотариально заверенной копии соглашения о реструктуризации задолженности за услуги по передаче с сетевой компанией, заключенное начиная с декабря</w:t>
            </w:r>
            <w:r w:rsid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 2017 года;</w:t>
            </w:r>
          </w:p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>б) подтверждения от Совет</w:t>
            </w:r>
            <w:r w:rsidR="00DC478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о выполнении графика оплаты обязательств по договорам заключенным на оптовом рынке электрической энергии и мощности, представленного в адрес Совет</w:t>
            </w:r>
            <w:r w:rsidR="00DC478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 в соответствии с решением Наблюдательного совета </w:t>
            </w:r>
            <w:proofErr w:type="spellStart"/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>Совета</w:t>
            </w:r>
            <w:proofErr w:type="spellEnd"/>
            <w:r w:rsidRPr="00710BE2">
              <w:rPr>
                <w:rFonts w:ascii="Garamond" w:hAnsi="Garamond"/>
                <w:sz w:val="22"/>
                <w:szCs w:val="22"/>
                <w:highlight w:val="yellow"/>
              </w:rPr>
              <w:t xml:space="preserve"> рынка.</w:t>
            </w:r>
          </w:p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10BE2">
              <w:rPr>
                <w:rFonts w:ascii="Garamond" w:hAnsi="Garamond"/>
                <w:sz w:val="22"/>
                <w:szCs w:val="22"/>
              </w:rPr>
              <w:t>24</w:t>
            </w:r>
            <w:r w:rsidRPr="00710BE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710BE2">
              <w:rPr>
                <w:rFonts w:ascii="Garamond" w:hAnsi="Garamond"/>
                <w:sz w:val="22"/>
                <w:szCs w:val="22"/>
              </w:rPr>
              <w:t>.2.</w:t>
            </w:r>
            <w:r w:rsidRPr="00710BE2">
              <w:rPr>
                <w:rFonts w:ascii="Garamond" w:hAnsi="Garamond"/>
                <w:sz w:val="22"/>
                <w:szCs w:val="22"/>
              </w:rPr>
              <w:tab/>
              <w:t>Комиссия вправе признать исключающими ответственность обстоятельства, не указанные в настоящей статье.</w:t>
            </w:r>
          </w:p>
          <w:p w:rsidR="0052243F" w:rsidRPr="00710BE2" w:rsidRDefault="0052243F" w:rsidP="00710BE2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2243F" w:rsidRDefault="0052243F" w:rsidP="0052243F">
      <w:pPr>
        <w:rPr>
          <w:b/>
          <w:sz w:val="22"/>
          <w:szCs w:val="22"/>
        </w:rPr>
      </w:pPr>
    </w:p>
    <w:sectPr w:rsidR="0052243F" w:rsidSect="00710BE2">
      <w:footerReference w:type="default" r:id="rId8"/>
      <w:pgSz w:w="16838" w:h="11906" w:orient="landscape"/>
      <w:pgMar w:top="1135" w:right="820" w:bottom="568" w:left="1134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F" w:rsidRDefault="004D35CF" w:rsidP="000C07FA">
      <w:r>
        <w:separator/>
      </w:r>
    </w:p>
  </w:endnote>
  <w:endnote w:type="continuationSeparator" w:id="0">
    <w:p w:rsidR="004D35CF" w:rsidRDefault="004D35CF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CC6" w:rsidRPr="0038132D" w:rsidRDefault="00B52CC6" w:rsidP="0038132D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04F4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F" w:rsidRDefault="004D35CF" w:rsidP="000C07FA">
      <w:r>
        <w:separator/>
      </w:r>
    </w:p>
  </w:footnote>
  <w:footnote w:type="continuationSeparator" w:id="0">
    <w:p w:rsidR="004D35CF" w:rsidRDefault="004D35CF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17"/>
  </w:num>
  <w:num w:numId="5">
    <w:abstractNumId w:val="13"/>
  </w:num>
  <w:num w:numId="6">
    <w:abstractNumId w:val="10"/>
  </w:num>
  <w:num w:numId="7">
    <w:abstractNumId w:val="14"/>
  </w:num>
  <w:num w:numId="8">
    <w:abstractNumId w:val="2"/>
  </w:num>
  <w:num w:numId="9">
    <w:abstractNumId w:val="21"/>
  </w:num>
  <w:num w:numId="10">
    <w:abstractNumId w:val="0"/>
  </w:num>
  <w:num w:numId="11">
    <w:abstractNumId w:val="7"/>
  </w:num>
  <w:num w:numId="12">
    <w:abstractNumId w:val="1"/>
  </w:num>
  <w:num w:numId="13">
    <w:abstractNumId w:val="15"/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9"/>
  </w:num>
  <w:num w:numId="22">
    <w:abstractNumId w:val="3"/>
  </w:num>
  <w:num w:numId="23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9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2FC2"/>
    <w:rsid w:val="00024ECE"/>
    <w:rsid w:val="0002581D"/>
    <w:rsid w:val="00026249"/>
    <w:rsid w:val="0002734A"/>
    <w:rsid w:val="000273CA"/>
    <w:rsid w:val="00030379"/>
    <w:rsid w:val="00033234"/>
    <w:rsid w:val="00036019"/>
    <w:rsid w:val="00043357"/>
    <w:rsid w:val="000446B9"/>
    <w:rsid w:val="000447C9"/>
    <w:rsid w:val="00050C4A"/>
    <w:rsid w:val="000523D8"/>
    <w:rsid w:val="00052B73"/>
    <w:rsid w:val="000534A1"/>
    <w:rsid w:val="0005727A"/>
    <w:rsid w:val="00065F27"/>
    <w:rsid w:val="00066A86"/>
    <w:rsid w:val="00066E55"/>
    <w:rsid w:val="00070A09"/>
    <w:rsid w:val="00074D90"/>
    <w:rsid w:val="000768D3"/>
    <w:rsid w:val="000856A4"/>
    <w:rsid w:val="00086B88"/>
    <w:rsid w:val="00094B0C"/>
    <w:rsid w:val="000A0DEF"/>
    <w:rsid w:val="000A1D57"/>
    <w:rsid w:val="000B6EB4"/>
    <w:rsid w:val="000C010E"/>
    <w:rsid w:val="000C07FA"/>
    <w:rsid w:val="000C3324"/>
    <w:rsid w:val="000C3AE6"/>
    <w:rsid w:val="000C6231"/>
    <w:rsid w:val="000D0BB1"/>
    <w:rsid w:val="000D44BC"/>
    <w:rsid w:val="000D6BAC"/>
    <w:rsid w:val="000F0AA7"/>
    <w:rsid w:val="000F2CF3"/>
    <w:rsid w:val="000F3024"/>
    <w:rsid w:val="000F6FCF"/>
    <w:rsid w:val="001067D1"/>
    <w:rsid w:val="00110DB7"/>
    <w:rsid w:val="00113529"/>
    <w:rsid w:val="00114BA9"/>
    <w:rsid w:val="00117650"/>
    <w:rsid w:val="001270A3"/>
    <w:rsid w:val="00131589"/>
    <w:rsid w:val="0013192E"/>
    <w:rsid w:val="00131EE4"/>
    <w:rsid w:val="0013250C"/>
    <w:rsid w:val="0013364A"/>
    <w:rsid w:val="00133FEC"/>
    <w:rsid w:val="001364A0"/>
    <w:rsid w:val="00136D4D"/>
    <w:rsid w:val="0014043F"/>
    <w:rsid w:val="00147EFC"/>
    <w:rsid w:val="00154912"/>
    <w:rsid w:val="00156A23"/>
    <w:rsid w:val="00156C03"/>
    <w:rsid w:val="00160EE4"/>
    <w:rsid w:val="00162912"/>
    <w:rsid w:val="00165FE5"/>
    <w:rsid w:val="0016766C"/>
    <w:rsid w:val="00174261"/>
    <w:rsid w:val="001750EB"/>
    <w:rsid w:val="0017680B"/>
    <w:rsid w:val="001825AC"/>
    <w:rsid w:val="00184C5D"/>
    <w:rsid w:val="001954BA"/>
    <w:rsid w:val="00196B38"/>
    <w:rsid w:val="00197C27"/>
    <w:rsid w:val="001A0F73"/>
    <w:rsid w:val="001A3718"/>
    <w:rsid w:val="001A46C4"/>
    <w:rsid w:val="001B33C0"/>
    <w:rsid w:val="001B5F47"/>
    <w:rsid w:val="001C3028"/>
    <w:rsid w:val="001C513C"/>
    <w:rsid w:val="001C56FA"/>
    <w:rsid w:val="001D5883"/>
    <w:rsid w:val="001D6495"/>
    <w:rsid w:val="001E0E0F"/>
    <w:rsid w:val="001F6352"/>
    <w:rsid w:val="00203686"/>
    <w:rsid w:val="00204193"/>
    <w:rsid w:val="00206259"/>
    <w:rsid w:val="00211786"/>
    <w:rsid w:val="00222E01"/>
    <w:rsid w:val="00224512"/>
    <w:rsid w:val="00230DD8"/>
    <w:rsid w:val="00235810"/>
    <w:rsid w:val="00237F60"/>
    <w:rsid w:val="00242E60"/>
    <w:rsid w:val="00251BDB"/>
    <w:rsid w:val="002548C0"/>
    <w:rsid w:val="00256443"/>
    <w:rsid w:val="002576A0"/>
    <w:rsid w:val="0027004B"/>
    <w:rsid w:val="00273550"/>
    <w:rsid w:val="00274F4E"/>
    <w:rsid w:val="002756DC"/>
    <w:rsid w:val="00277A77"/>
    <w:rsid w:val="002812D1"/>
    <w:rsid w:val="00282880"/>
    <w:rsid w:val="00283AF1"/>
    <w:rsid w:val="0028425A"/>
    <w:rsid w:val="002875D8"/>
    <w:rsid w:val="002911A3"/>
    <w:rsid w:val="00291662"/>
    <w:rsid w:val="00291A53"/>
    <w:rsid w:val="00294805"/>
    <w:rsid w:val="002A054A"/>
    <w:rsid w:val="002A3E41"/>
    <w:rsid w:val="002B076B"/>
    <w:rsid w:val="002B0E9C"/>
    <w:rsid w:val="002B0F29"/>
    <w:rsid w:val="002B1561"/>
    <w:rsid w:val="002C05DA"/>
    <w:rsid w:val="002C259E"/>
    <w:rsid w:val="002C69A2"/>
    <w:rsid w:val="002D0A6B"/>
    <w:rsid w:val="002D63B6"/>
    <w:rsid w:val="002D7208"/>
    <w:rsid w:val="002E29E2"/>
    <w:rsid w:val="002E3EAE"/>
    <w:rsid w:val="002E614E"/>
    <w:rsid w:val="002F57FC"/>
    <w:rsid w:val="00302E1B"/>
    <w:rsid w:val="0030394D"/>
    <w:rsid w:val="00303CF3"/>
    <w:rsid w:val="00306EF4"/>
    <w:rsid w:val="00311B8B"/>
    <w:rsid w:val="00312904"/>
    <w:rsid w:val="0031756F"/>
    <w:rsid w:val="0032114F"/>
    <w:rsid w:val="00324B48"/>
    <w:rsid w:val="003335D1"/>
    <w:rsid w:val="003335D6"/>
    <w:rsid w:val="003403D9"/>
    <w:rsid w:val="00350B33"/>
    <w:rsid w:val="0035194B"/>
    <w:rsid w:val="00351C42"/>
    <w:rsid w:val="00352AEE"/>
    <w:rsid w:val="0036111D"/>
    <w:rsid w:val="00370826"/>
    <w:rsid w:val="00376662"/>
    <w:rsid w:val="00380736"/>
    <w:rsid w:val="0038132D"/>
    <w:rsid w:val="00385A9C"/>
    <w:rsid w:val="003866C4"/>
    <w:rsid w:val="003969A7"/>
    <w:rsid w:val="0039765E"/>
    <w:rsid w:val="003A05A1"/>
    <w:rsid w:val="003A3F95"/>
    <w:rsid w:val="003A6D95"/>
    <w:rsid w:val="003B5BE2"/>
    <w:rsid w:val="003B7F8D"/>
    <w:rsid w:val="003C0FE7"/>
    <w:rsid w:val="003C57C7"/>
    <w:rsid w:val="003C7A13"/>
    <w:rsid w:val="003D00DC"/>
    <w:rsid w:val="003D3A8E"/>
    <w:rsid w:val="003D4537"/>
    <w:rsid w:val="003E159C"/>
    <w:rsid w:val="003E1D50"/>
    <w:rsid w:val="003E2CB1"/>
    <w:rsid w:val="003E6DAC"/>
    <w:rsid w:val="003F2659"/>
    <w:rsid w:val="003F522C"/>
    <w:rsid w:val="003F5FE8"/>
    <w:rsid w:val="003F713B"/>
    <w:rsid w:val="00410B69"/>
    <w:rsid w:val="00411A8C"/>
    <w:rsid w:val="004149A0"/>
    <w:rsid w:val="004167AE"/>
    <w:rsid w:val="0041738A"/>
    <w:rsid w:val="00424858"/>
    <w:rsid w:val="00431CFE"/>
    <w:rsid w:val="00433562"/>
    <w:rsid w:val="00434D34"/>
    <w:rsid w:val="0044412F"/>
    <w:rsid w:val="004534C2"/>
    <w:rsid w:val="0045444F"/>
    <w:rsid w:val="00454A59"/>
    <w:rsid w:val="00470C9F"/>
    <w:rsid w:val="00475E04"/>
    <w:rsid w:val="00483387"/>
    <w:rsid w:val="00484B95"/>
    <w:rsid w:val="0048685A"/>
    <w:rsid w:val="00495CBA"/>
    <w:rsid w:val="004A0CF4"/>
    <w:rsid w:val="004A453E"/>
    <w:rsid w:val="004A475E"/>
    <w:rsid w:val="004A5617"/>
    <w:rsid w:val="004A6A84"/>
    <w:rsid w:val="004A777A"/>
    <w:rsid w:val="004B052C"/>
    <w:rsid w:val="004B0708"/>
    <w:rsid w:val="004B1F7C"/>
    <w:rsid w:val="004B5737"/>
    <w:rsid w:val="004B6726"/>
    <w:rsid w:val="004C2F29"/>
    <w:rsid w:val="004C6CC2"/>
    <w:rsid w:val="004D18B2"/>
    <w:rsid w:val="004D35CF"/>
    <w:rsid w:val="004D4F70"/>
    <w:rsid w:val="004E1C0C"/>
    <w:rsid w:val="004E22B9"/>
    <w:rsid w:val="004E244F"/>
    <w:rsid w:val="004E315E"/>
    <w:rsid w:val="004E3BC2"/>
    <w:rsid w:val="004E3C34"/>
    <w:rsid w:val="004F37AF"/>
    <w:rsid w:val="004F75B4"/>
    <w:rsid w:val="004F7E5E"/>
    <w:rsid w:val="00500859"/>
    <w:rsid w:val="00510034"/>
    <w:rsid w:val="00512477"/>
    <w:rsid w:val="00513AA7"/>
    <w:rsid w:val="00513B17"/>
    <w:rsid w:val="00520131"/>
    <w:rsid w:val="00521169"/>
    <w:rsid w:val="0052243F"/>
    <w:rsid w:val="00533577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8179B"/>
    <w:rsid w:val="005841C1"/>
    <w:rsid w:val="0059156E"/>
    <w:rsid w:val="00593495"/>
    <w:rsid w:val="005A2494"/>
    <w:rsid w:val="005A29E2"/>
    <w:rsid w:val="005A487A"/>
    <w:rsid w:val="005B1B4F"/>
    <w:rsid w:val="005B4832"/>
    <w:rsid w:val="005B7C08"/>
    <w:rsid w:val="005C03AA"/>
    <w:rsid w:val="005C3E27"/>
    <w:rsid w:val="005C5140"/>
    <w:rsid w:val="005D5CB7"/>
    <w:rsid w:val="005E1A6B"/>
    <w:rsid w:val="005E4A5D"/>
    <w:rsid w:val="005E68E6"/>
    <w:rsid w:val="005F30BA"/>
    <w:rsid w:val="005F5461"/>
    <w:rsid w:val="005F6791"/>
    <w:rsid w:val="00603E82"/>
    <w:rsid w:val="00607700"/>
    <w:rsid w:val="00621FBA"/>
    <w:rsid w:val="00622F22"/>
    <w:rsid w:val="00631B6A"/>
    <w:rsid w:val="00632072"/>
    <w:rsid w:val="006325B8"/>
    <w:rsid w:val="00632C79"/>
    <w:rsid w:val="006407E1"/>
    <w:rsid w:val="006466E5"/>
    <w:rsid w:val="00647204"/>
    <w:rsid w:val="006562D0"/>
    <w:rsid w:val="00660E03"/>
    <w:rsid w:val="00663766"/>
    <w:rsid w:val="00664BA9"/>
    <w:rsid w:val="006827BA"/>
    <w:rsid w:val="00683B33"/>
    <w:rsid w:val="0069741F"/>
    <w:rsid w:val="006A2B42"/>
    <w:rsid w:val="006A58FB"/>
    <w:rsid w:val="006B0FC8"/>
    <w:rsid w:val="006B10A8"/>
    <w:rsid w:val="006B111A"/>
    <w:rsid w:val="006D0DD0"/>
    <w:rsid w:val="006D145A"/>
    <w:rsid w:val="006D1AE0"/>
    <w:rsid w:val="006D3D3C"/>
    <w:rsid w:val="006D5766"/>
    <w:rsid w:val="006E1656"/>
    <w:rsid w:val="006E23E9"/>
    <w:rsid w:val="006E338B"/>
    <w:rsid w:val="006E5EB3"/>
    <w:rsid w:val="006E6138"/>
    <w:rsid w:val="006F2F09"/>
    <w:rsid w:val="006F3D27"/>
    <w:rsid w:val="006F45F0"/>
    <w:rsid w:val="00706DEB"/>
    <w:rsid w:val="007078AD"/>
    <w:rsid w:val="00710446"/>
    <w:rsid w:val="00710BE2"/>
    <w:rsid w:val="00712B0D"/>
    <w:rsid w:val="00717008"/>
    <w:rsid w:val="00723B1E"/>
    <w:rsid w:val="00731306"/>
    <w:rsid w:val="0073635A"/>
    <w:rsid w:val="00742BDF"/>
    <w:rsid w:val="007614BE"/>
    <w:rsid w:val="00770A10"/>
    <w:rsid w:val="007711F1"/>
    <w:rsid w:val="00772422"/>
    <w:rsid w:val="007726BC"/>
    <w:rsid w:val="00774B1B"/>
    <w:rsid w:val="00781DFF"/>
    <w:rsid w:val="00782AEB"/>
    <w:rsid w:val="00784FEC"/>
    <w:rsid w:val="00793554"/>
    <w:rsid w:val="007949A9"/>
    <w:rsid w:val="007B267F"/>
    <w:rsid w:val="007C3B21"/>
    <w:rsid w:val="007C5EE5"/>
    <w:rsid w:val="007D04E6"/>
    <w:rsid w:val="007D57CD"/>
    <w:rsid w:val="007E096B"/>
    <w:rsid w:val="007E0E8B"/>
    <w:rsid w:val="007E22CB"/>
    <w:rsid w:val="007E4927"/>
    <w:rsid w:val="007F5700"/>
    <w:rsid w:val="00800F06"/>
    <w:rsid w:val="00804F45"/>
    <w:rsid w:val="0080567A"/>
    <w:rsid w:val="00815073"/>
    <w:rsid w:val="0082027D"/>
    <w:rsid w:val="00825507"/>
    <w:rsid w:val="00830154"/>
    <w:rsid w:val="00837948"/>
    <w:rsid w:val="00846842"/>
    <w:rsid w:val="00847076"/>
    <w:rsid w:val="0086172C"/>
    <w:rsid w:val="00863EC3"/>
    <w:rsid w:val="00866C25"/>
    <w:rsid w:val="00874365"/>
    <w:rsid w:val="00874412"/>
    <w:rsid w:val="00874F5B"/>
    <w:rsid w:val="00876D01"/>
    <w:rsid w:val="00876D76"/>
    <w:rsid w:val="00876F16"/>
    <w:rsid w:val="008774AE"/>
    <w:rsid w:val="008850A3"/>
    <w:rsid w:val="00885BC7"/>
    <w:rsid w:val="008866B7"/>
    <w:rsid w:val="00886EDA"/>
    <w:rsid w:val="00890757"/>
    <w:rsid w:val="008919C8"/>
    <w:rsid w:val="0089701F"/>
    <w:rsid w:val="008A159F"/>
    <w:rsid w:val="008A3E67"/>
    <w:rsid w:val="008B17CD"/>
    <w:rsid w:val="008B3E8B"/>
    <w:rsid w:val="008B4A9F"/>
    <w:rsid w:val="008B4DB2"/>
    <w:rsid w:val="008B7083"/>
    <w:rsid w:val="008C0FB4"/>
    <w:rsid w:val="008C2F75"/>
    <w:rsid w:val="008D43CD"/>
    <w:rsid w:val="008D6B74"/>
    <w:rsid w:val="008E233E"/>
    <w:rsid w:val="008E2E45"/>
    <w:rsid w:val="008E2FA8"/>
    <w:rsid w:val="008E58D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20CFB"/>
    <w:rsid w:val="0092519F"/>
    <w:rsid w:val="00941B52"/>
    <w:rsid w:val="0094669A"/>
    <w:rsid w:val="009470FF"/>
    <w:rsid w:val="00951987"/>
    <w:rsid w:val="00951F66"/>
    <w:rsid w:val="00962163"/>
    <w:rsid w:val="0096478C"/>
    <w:rsid w:val="009671FB"/>
    <w:rsid w:val="009800C3"/>
    <w:rsid w:val="009843B0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B7792"/>
    <w:rsid w:val="009C0670"/>
    <w:rsid w:val="009C180F"/>
    <w:rsid w:val="009C25B4"/>
    <w:rsid w:val="009C2A67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A02C15"/>
    <w:rsid w:val="00A173C7"/>
    <w:rsid w:val="00A22813"/>
    <w:rsid w:val="00A3054B"/>
    <w:rsid w:val="00A32269"/>
    <w:rsid w:val="00A3369E"/>
    <w:rsid w:val="00A4063C"/>
    <w:rsid w:val="00A45175"/>
    <w:rsid w:val="00A505E2"/>
    <w:rsid w:val="00A543E1"/>
    <w:rsid w:val="00A55DC1"/>
    <w:rsid w:val="00A70A9B"/>
    <w:rsid w:val="00A769CB"/>
    <w:rsid w:val="00A76F0B"/>
    <w:rsid w:val="00A842DE"/>
    <w:rsid w:val="00A85609"/>
    <w:rsid w:val="00A85AF9"/>
    <w:rsid w:val="00A91700"/>
    <w:rsid w:val="00A93083"/>
    <w:rsid w:val="00AA0E80"/>
    <w:rsid w:val="00AA48DA"/>
    <w:rsid w:val="00AA6D1D"/>
    <w:rsid w:val="00AB18DF"/>
    <w:rsid w:val="00AB23A0"/>
    <w:rsid w:val="00AC0C5C"/>
    <w:rsid w:val="00AC59FE"/>
    <w:rsid w:val="00AE1BEC"/>
    <w:rsid w:val="00AE7C7E"/>
    <w:rsid w:val="00AF1792"/>
    <w:rsid w:val="00AF60BD"/>
    <w:rsid w:val="00B013FF"/>
    <w:rsid w:val="00B01F78"/>
    <w:rsid w:val="00B070CF"/>
    <w:rsid w:val="00B1044B"/>
    <w:rsid w:val="00B111C1"/>
    <w:rsid w:val="00B117E4"/>
    <w:rsid w:val="00B15247"/>
    <w:rsid w:val="00B175AE"/>
    <w:rsid w:val="00B17718"/>
    <w:rsid w:val="00B20139"/>
    <w:rsid w:val="00B21D46"/>
    <w:rsid w:val="00B24412"/>
    <w:rsid w:val="00B32658"/>
    <w:rsid w:val="00B4133E"/>
    <w:rsid w:val="00B502ED"/>
    <w:rsid w:val="00B512D1"/>
    <w:rsid w:val="00B525DB"/>
    <w:rsid w:val="00B52CC6"/>
    <w:rsid w:val="00B61FA9"/>
    <w:rsid w:val="00B62DF5"/>
    <w:rsid w:val="00B7457D"/>
    <w:rsid w:val="00B75232"/>
    <w:rsid w:val="00B77337"/>
    <w:rsid w:val="00B848D0"/>
    <w:rsid w:val="00B948A8"/>
    <w:rsid w:val="00BA4606"/>
    <w:rsid w:val="00BA5DB9"/>
    <w:rsid w:val="00BA6487"/>
    <w:rsid w:val="00BA7BF2"/>
    <w:rsid w:val="00BA7CFE"/>
    <w:rsid w:val="00BB08DD"/>
    <w:rsid w:val="00BB399B"/>
    <w:rsid w:val="00BB4EC8"/>
    <w:rsid w:val="00BB56BA"/>
    <w:rsid w:val="00BC03D8"/>
    <w:rsid w:val="00BC413D"/>
    <w:rsid w:val="00BD0412"/>
    <w:rsid w:val="00BD04CB"/>
    <w:rsid w:val="00BD2F83"/>
    <w:rsid w:val="00BD3043"/>
    <w:rsid w:val="00BD3C2A"/>
    <w:rsid w:val="00BE1B2B"/>
    <w:rsid w:val="00BE794F"/>
    <w:rsid w:val="00BF0EDA"/>
    <w:rsid w:val="00BF1F8E"/>
    <w:rsid w:val="00BF4A74"/>
    <w:rsid w:val="00BF609B"/>
    <w:rsid w:val="00BF60E0"/>
    <w:rsid w:val="00BF7BC3"/>
    <w:rsid w:val="00C14633"/>
    <w:rsid w:val="00C15D12"/>
    <w:rsid w:val="00C23EAF"/>
    <w:rsid w:val="00C31396"/>
    <w:rsid w:val="00C31C16"/>
    <w:rsid w:val="00C41DB6"/>
    <w:rsid w:val="00C42E19"/>
    <w:rsid w:val="00C43F7C"/>
    <w:rsid w:val="00C4478A"/>
    <w:rsid w:val="00C51B4D"/>
    <w:rsid w:val="00C535D5"/>
    <w:rsid w:val="00C57BE3"/>
    <w:rsid w:val="00C61D9A"/>
    <w:rsid w:val="00C64851"/>
    <w:rsid w:val="00C64A81"/>
    <w:rsid w:val="00C656BD"/>
    <w:rsid w:val="00C665B8"/>
    <w:rsid w:val="00C668AB"/>
    <w:rsid w:val="00C73047"/>
    <w:rsid w:val="00C7306D"/>
    <w:rsid w:val="00CA3A4D"/>
    <w:rsid w:val="00CA4457"/>
    <w:rsid w:val="00CA4802"/>
    <w:rsid w:val="00CB4A96"/>
    <w:rsid w:val="00CB6535"/>
    <w:rsid w:val="00CC0F3C"/>
    <w:rsid w:val="00CC3A23"/>
    <w:rsid w:val="00CC5CBE"/>
    <w:rsid w:val="00CD0C3C"/>
    <w:rsid w:val="00CD3418"/>
    <w:rsid w:val="00CD42F4"/>
    <w:rsid w:val="00CF047D"/>
    <w:rsid w:val="00CF18A2"/>
    <w:rsid w:val="00CF6F69"/>
    <w:rsid w:val="00D0199F"/>
    <w:rsid w:val="00D01F12"/>
    <w:rsid w:val="00D0362C"/>
    <w:rsid w:val="00D06650"/>
    <w:rsid w:val="00D235F9"/>
    <w:rsid w:val="00D3189F"/>
    <w:rsid w:val="00D32F12"/>
    <w:rsid w:val="00D40F84"/>
    <w:rsid w:val="00D416F1"/>
    <w:rsid w:val="00D42453"/>
    <w:rsid w:val="00D53EA1"/>
    <w:rsid w:val="00D60F0F"/>
    <w:rsid w:val="00D624B3"/>
    <w:rsid w:val="00D62E63"/>
    <w:rsid w:val="00D70A68"/>
    <w:rsid w:val="00D718A6"/>
    <w:rsid w:val="00D750D7"/>
    <w:rsid w:val="00D75127"/>
    <w:rsid w:val="00D84418"/>
    <w:rsid w:val="00D86CE1"/>
    <w:rsid w:val="00D90FFC"/>
    <w:rsid w:val="00D92F3C"/>
    <w:rsid w:val="00D92FAD"/>
    <w:rsid w:val="00D962C0"/>
    <w:rsid w:val="00D96887"/>
    <w:rsid w:val="00DA2E54"/>
    <w:rsid w:val="00DA445C"/>
    <w:rsid w:val="00DA5713"/>
    <w:rsid w:val="00DB2AC8"/>
    <w:rsid w:val="00DB4D3C"/>
    <w:rsid w:val="00DC0373"/>
    <w:rsid w:val="00DC1869"/>
    <w:rsid w:val="00DC3F14"/>
    <w:rsid w:val="00DC478E"/>
    <w:rsid w:val="00DC500F"/>
    <w:rsid w:val="00DC7ACC"/>
    <w:rsid w:val="00DD075F"/>
    <w:rsid w:val="00DD122E"/>
    <w:rsid w:val="00DD385A"/>
    <w:rsid w:val="00DD6F49"/>
    <w:rsid w:val="00DE1A52"/>
    <w:rsid w:val="00DF102E"/>
    <w:rsid w:val="00DF1073"/>
    <w:rsid w:val="00DF5FEF"/>
    <w:rsid w:val="00E0464D"/>
    <w:rsid w:val="00E04702"/>
    <w:rsid w:val="00E048A3"/>
    <w:rsid w:val="00E060DD"/>
    <w:rsid w:val="00E0696E"/>
    <w:rsid w:val="00E0790B"/>
    <w:rsid w:val="00E12A30"/>
    <w:rsid w:val="00E22DDA"/>
    <w:rsid w:val="00E24166"/>
    <w:rsid w:val="00E3587F"/>
    <w:rsid w:val="00E36341"/>
    <w:rsid w:val="00E40712"/>
    <w:rsid w:val="00E41D9B"/>
    <w:rsid w:val="00E44B0A"/>
    <w:rsid w:val="00E4709E"/>
    <w:rsid w:val="00E509DA"/>
    <w:rsid w:val="00E52B72"/>
    <w:rsid w:val="00E53460"/>
    <w:rsid w:val="00E54ACC"/>
    <w:rsid w:val="00E551EC"/>
    <w:rsid w:val="00E56BDF"/>
    <w:rsid w:val="00E707E9"/>
    <w:rsid w:val="00E83EDB"/>
    <w:rsid w:val="00E8746E"/>
    <w:rsid w:val="00E87AC1"/>
    <w:rsid w:val="00E97875"/>
    <w:rsid w:val="00EA5E48"/>
    <w:rsid w:val="00EB385F"/>
    <w:rsid w:val="00EB3F23"/>
    <w:rsid w:val="00EC6664"/>
    <w:rsid w:val="00EC66AB"/>
    <w:rsid w:val="00EE52A0"/>
    <w:rsid w:val="00EE5F59"/>
    <w:rsid w:val="00EE7128"/>
    <w:rsid w:val="00EF659C"/>
    <w:rsid w:val="00F04409"/>
    <w:rsid w:val="00F10030"/>
    <w:rsid w:val="00F13284"/>
    <w:rsid w:val="00F156B4"/>
    <w:rsid w:val="00F179F5"/>
    <w:rsid w:val="00F22007"/>
    <w:rsid w:val="00F22C81"/>
    <w:rsid w:val="00F23E0D"/>
    <w:rsid w:val="00F26FFD"/>
    <w:rsid w:val="00F32373"/>
    <w:rsid w:val="00F32B0A"/>
    <w:rsid w:val="00F33C01"/>
    <w:rsid w:val="00F43424"/>
    <w:rsid w:val="00F4469C"/>
    <w:rsid w:val="00F46BB6"/>
    <w:rsid w:val="00F50F8E"/>
    <w:rsid w:val="00F511FB"/>
    <w:rsid w:val="00F51A77"/>
    <w:rsid w:val="00F52EC7"/>
    <w:rsid w:val="00F53F9B"/>
    <w:rsid w:val="00F627EE"/>
    <w:rsid w:val="00F67FC6"/>
    <w:rsid w:val="00F70336"/>
    <w:rsid w:val="00F76362"/>
    <w:rsid w:val="00F777B0"/>
    <w:rsid w:val="00F826E8"/>
    <w:rsid w:val="00F842DE"/>
    <w:rsid w:val="00F90897"/>
    <w:rsid w:val="00F93D1C"/>
    <w:rsid w:val="00F94BAB"/>
    <w:rsid w:val="00F9532F"/>
    <w:rsid w:val="00F96F79"/>
    <w:rsid w:val="00FA13BE"/>
    <w:rsid w:val="00FA354B"/>
    <w:rsid w:val="00FA62C4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D10D4"/>
    <w:rsid w:val="00FD2029"/>
    <w:rsid w:val="00FD315C"/>
    <w:rsid w:val="00FD3DC5"/>
    <w:rsid w:val="00FD625A"/>
    <w:rsid w:val="00FD62E2"/>
    <w:rsid w:val="00FD635A"/>
    <w:rsid w:val="00FD727A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C4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0F6FCF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0C3324"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sid w:val="007B267F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364A"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19F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562D0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562D0"/>
    <w:rPr>
      <w:rFonts w:ascii="Times New Roman" w:hAnsi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C07F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C07FA"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B4A96"/>
    <w:rPr>
      <w:rFonts w:ascii="Times New Roman" w:hAnsi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324B4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24B48"/>
    <w:rPr>
      <w:rFonts w:ascii="Times New Roman" w:eastAsia="Times New Roman" w:hAnsi="Times New Roma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24B48"/>
    <w:rPr>
      <w:vertAlign w:val="superscript"/>
    </w:rPr>
  </w:style>
  <w:style w:type="paragraph" w:customStyle="1" w:styleId="24">
    <w:name w:val="Обычный2"/>
    <w:uiPriority w:val="99"/>
    <w:rsid w:val="0052243F"/>
    <w:rPr>
      <w:rFonts w:ascii="Times New Roman CYR" w:eastAsia="Times New Roman" w:hAnsi="Times New Roman CY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8175-7E20-433B-92E4-05014590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7</cp:revision>
  <cp:lastPrinted>2018-02-16T12:45:00Z</cp:lastPrinted>
  <dcterms:created xsi:type="dcterms:W3CDTF">2018-02-14T11:03:00Z</dcterms:created>
  <dcterms:modified xsi:type="dcterms:W3CDTF">2018-02-16T13:06:00Z</dcterms:modified>
</cp:coreProperties>
</file>