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8D5" w:rsidRPr="001D113C" w:rsidRDefault="00266389" w:rsidP="00111136">
      <w:pPr>
        <w:widowControl w:val="0"/>
        <w:spacing w:before="0" w:after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I.</w:t>
      </w:r>
      <w:r w:rsidRPr="00266389">
        <w:rPr>
          <w:b/>
          <w:sz w:val="28"/>
          <w:szCs w:val="28"/>
          <w:lang w:val="ru-RU"/>
        </w:rPr>
        <w:t>1</w:t>
      </w:r>
      <w:r w:rsidR="006F7EBF">
        <w:rPr>
          <w:b/>
          <w:sz w:val="28"/>
          <w:szCs w:val="28"/>
          <w:lang w:val="ru-RU"/>
        </w:rPr>
        <w:t>.</w:t>
      </w:r>
      <w:r w:rsidRPr="00266389">
        <w:rPr>
          <w:b/>
          <w:sz w:val="28"/>
          <w:szCs w:val="28"/>
          <w:lang w:val="ru-RU"/>
        </w:rPr>
        <w:t xml:space="preserve"> </w:t>
      </w:r>
      <w:r w:rsidR="001D113C" w:rsidRPr="001D113C">
        <w:rPr>
          <w:b/>
          <w:sz w:val="28"/>
          <w:szCs w:val="28"/>
          <w:lang w:val="ru-RU"/>
        </w:rPr>
        <w:t>Изменения, связанные с определением цены на мощность по договорам на модернизацию</w:t>
      </w:r>
    </w:p>
    <w:p w:rsidR="00111136" w:rsidRPr="00870447" w:rsidRDefault="00111136" w:rsidP="00111136">
      <w:pPr>
        <w:widowControl w:val="0"/>
        <w:spacing w:before="0" w:after="0"/>
        <w:jc w:val="right"/>
        <w:rPr>
          <w:b/>
          <w:sz w:val="28"/>
          <w:szCs w:val="28"/>
          <w:lang w:val="ru-RU"/>
        </w:rPr>
      </w:pPr>
    </w:p>
    <w:p w:rsidR="005F38D5" w:rsidRPr="004B3A7B" w:rsidRDefault="00D6413F" w:rsidP="00111136">
      <w:pPr>
        <w:widowControl w:val="0"/>
        <w:spacing w:before="0" w:after="0"/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Приложение</w:t>
      </w:r>
      <w:r w:rsidR="00266389">
        <w:rPr>
          <w:b/>
          <w:sz w:val="28"/>
          <w:szCs w:val="28"/>
          <w:lang w:val="ru-RU"/>
        </w:rPr>
        <w:t xml:space="preserve"> </w:t>
      </w:r>
      <w:r w:rsidR="001A0469">
        <w:rPr>
          <w:b/>
          <w:sz w:val="28"/>
          <w:szCs w:val="28"/>
          <w:lang w:val="ru-RU"/>
        </w:rPr>
        <w:t xml:space="preserve">№ </w:t>
      </w:r>
      <w:r w:rsidR="006E3057">
        <w:rPr>
          <w:b/>
          <w:sz w:val="28"/>
          <w:szCs w:val="28"/>
          <w:lang w:val="ru-RU"/>
        </w:rPr>
        <w:t>1.1.1</w:t>
      </w:r>
    </w:p>
    <w:p w:rsidR="00111136" w:rsidRPr="004B3A7B" w:rsidRDefault="00111136" w:rsidP="00111136">
      <w:pPr>
        <w:widowControl w:val="0"/>
        <w:spacing w:before="0" w:after="0"/>
        <w:jc w:val="right"/>
        <w:rPr>
          <w:b/>
          <w:sz w:val="28"/>
          <w:szCs w:val="28"/>
          <w:lang w:val="ru-RU"/>
        </w:rPr>
      </w:pPr>
    </w:p>
    <w:tbl>
      <w:tblPr>
        <w:tblW w:w="14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25"/>
      </w:tblGrid>
      <w:tr w:rsidR="005F38D5" w:rsidRPr="00505EBE" w:rsidTr="005E40F3">
        <w:trPr>
          <w:trHeight w:val="1206"/>
        </w:trPr>
        <w:tc>
          <w:tcPr>
            <w:tcW w:w="14625" w:type="dxa"/>
          </w:tcPr>
          <w:p w:rsidR="005F38D5" w:rsidRPr="00111136" w:rsidRDefault="005F38D5" w:rsidP="00111136">
            <w:pPr>
              <w:autoSpaceDE w:val="0"/>
              <w:autoSpaceDN w:val="0"/>
              <w:adjustRightInd w:val="0"/>
              <w:spacing w:before="0" w:after="0"/>
              <w:jc w:val="both"/>
              <w:outlineLvl w:val="0"/>
              <w:rPr>
                <w:b/>
                <w:bCs/>
                <w:sz w:val="24"/>
                <w:szCs w:val="24"/>
                <w:lang w:val="ru-RU"/>
              </w:rPr>
            </w:pPr>
            <w:r w:rsidRPr="00111136">
              <w:rPr>
                <w:b/>
                <w:bCs/>
                <w:sz w:val="24"/>
                <w:szCs w:val="24"/>
                <w:lang w:val="ru-RU"/>
              </w:rPr>
              <w:t xml:space="preserve">Инициатор: </w:t>
            </w:r>
            <w:r w:rsidRPr="00111136">
              <w:rPr>
                <w:bCs/>
                <w:sz w:val="24"/>
                <w:szCs w:val="24"/>
                <w:lang w:val="ru-RU"/>
              </w:rPr>
              <w:t>Ассоциация «НП Совет рынка».</w:t>
            </w:r>
          </w:p>
          <w:p w:rsidR="005F38D5" w:rsidRPr="00111136" w:rsidRDefault="005F38D5" w:rsidP="00111136">
            <w:pPr>
              <w:pStyle w:val="ConsPlusNormal"/>
              <w:ind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111136">
              <w:rPr>
                <w:rFonts w:ascii="Garamond" w:hAnsi="Garamond" w:cs="Times New Roman"/>
                <w:b/>
                <w:bCs/>
                <w:sz w:val="24"/>
                <w:szCs w:val="24"/>
              </w:rPr>
              <w:t>Обоснование:</w:t>
            </w:r>
            <w:r w:rsidRPr="00111136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774D44">
              <w:rPr>
                <w:rFonts w:ascii="Garamond" w:hAnsi="Garamond" w:cs="Times New Roman"/>
                <w:bCs/>
                <w:sz w:val="24"/>
                <w:szCs w:val="24"/>
              </w:rPr>
              <w:t>п</w:t>
            </w:r>
            <w:r w:rsidR="00774D44" w:rsidRPr="00774D44">
              <w:rPr>
                <w:rFonts w:ascii="Garamond" w:hAnsi="Garamond" w:cs="Times New Roman"/>
                <w:bCs/>
                <w:sz w:val="24"/>
                <w:szCs w:val="24"/>
              </w:rPr>
              <w:t>редлагается включить в Регламент финансовых расчетов</w:t>
            </w:r>
            <w:r w:rsidR="00505EBE">
              <w:rPr>
                <w:rFonts w:ascii="Garamond" w:hAnsi="Garamond" w:cs="Times New Roman"/>
                <w:bCs/>
                <w:sz w:val="24"/>
                <w:szCs w:val="24"/>
              </w:rPr>
              <w:t xml:space="preserve"> на оптовом рынке электроэнергии</w:t>
            </w:r>
            <w:r w:rsidR="00774D44" w:rsidRPr="00774D44">
              <w:rPr>
                <w:rFonts w:ascii="Garamond" w:hAnsi="Garamond" w:cs="Times New Roman"/>
                <w:bCs/>
                <w:sz w:val="24"/>
                <w:szCs w:val="24"/>
              </w:rPr>
              <w:t xml:space="preserve"> изменения, соответствующие действующей редакции Правил определения величин предельных (максимальных и минимальных) капитальных затрат на реализацию проектов модернизации генерирующих объектов тепловых электростанций, а также внести </w:t>
            </w:r>
            <w:r w:rsidR="00505EBE">
              <w:rPr>
                <w:rFonts w:ascii="Garamond" w:hAnsi="Garamond" w:cs="Times New Roman"/>
                <w:bCs/>
                <w:sz w:val="24"/>
                <w:szCs w:val="24"/>
              </w:rPr>
              <w:t>в П</w:t>
            </w:r>
            <w:r w:rsidR="00774D44" w:rsidRPr="00774D44">
              <w:rPr>
                <w:rFonts w:ascii="Garamond" w:hAnsi="Garamond" w:cs="Times New Roman"/>
                <w:bCs/>
                <w:sz w:val="24"/>
                <w:szCs w:val="24"/>
              </w:rPr>
              <w:t>орядок определения цены на мощность по договорам на модернизацию уточняющие изменения в части расчета коэффициента, отражающего выполнение мероприятий по модернизации</w:t>
            </w:r>
            <w:r w:rsidR="00340FB5" w:rsidRPr="00111136">
              <w:rPr>
                <w:rFonts w:ascii="Garamond" w:hAnsi="Garamond" w:cs="Times New Roman"/>
                <w:bCs/>
                <w:sz w:val="24"/>
                <w:szCs w:val="24"/>
              </w:rPr>
              <w:t>.</w:t>
            </w:r>
          </w:p>
          <w:p w:rsidR="00FF2EA8" w:rsidRPr="00891A1C" w:rsidRDefault="005F38D5" w:rsidP="00774D44">
            <w:pPr>
              <w:pStyle w:val="ConsPlusNormal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111136">
              <w:rPr>
                <w:rFonts w:ascii="Garamond" w:hAnsi="Garamond" w:cs="Times New Roman"/>
                <w:b/>
                <w:bCs/>
                <w:sz w:val="24"/>
                <w:szCs w:val="24"/>
                <w:lang w:eastAsia="en-US"/>
              </w:rPr>
              <w:t>Дата вступления в силу:</w:t>
            </w:r>
            <w:r w:rsidRPr="00111136">
              <w:rPr>
                <w:b/>
                <w:bCs/>
                <w:sz w:val="24"/>
                <w:szCs w:val="24"/>
              </w:rPr>
              <w:t xml:space="preserve"> </w:t>
            </w:r>
            <w:r w:rsidR="00891A1C" w:rsidRPr="00891A1C">
              <w:rPr>
                <w:rFonts w:ascii="Garamond" w:hAnsi="Garamond" w:cs="Times New Roman"/>
                <w:bCs/>
                <w:sz w:val="24"/>
                <w:szCs w:val="24"/>
              </w:rPr>
              <w:t xml:space="preserve">1 </w:t>
            </w:r>
            <w:r w:rsidR="00774D44">
              <w:rPr>
                <w:rFonts w:ascii="Garamond" w:hAnsi="Garamond" w:cs="Times New Roman"/>
                <w:bCs/>
                <w:sz w:val="24"/>
                <w:szCs w:val="24"/>
              </w:rPr>
              <w:t>января</w:t>
            </w:r>
            <w:r w:rsidR="00BA6018" w:rsidRPr="00891A1C">
              <w:rPr>
                <w:rFonts w:ascii="Garamond" w:hAnsi="Garamond" w:cs="Times New Roman"/>
                <w:bCs/>
                <w:sz w:val="24"/>
                <w:szCs w:val="24"/>
              </w:rPr>
              <w:t xml:space="preserve"> </w:t>
            </w:r>
            <w:r w:rsidR="00891A1C" w:rsidRPr="00891A1C">
              <w:rPr>
                <w:rFonts w:ascii="Garamond" w:hAnsi="Garamond" w:cs="Times New Roman"/>
                <w:bCs/>
                <w:sz w:val="24"/>
                <w:szCs w:val="24"/>
              </w:rPr>
              <w:t>202</w:t>
            </w:r>
            <w:r w:rsidR="00774D44">
              <w:rPr>
                <w:rFonts w:ascii="Garamond" w:hAnsi="Garamond" w:cs="Times New Roman"/>
                <w:bCs/>
                <w:sz w:val="24"/>
                <w:szCs w:val="24"/>
              </w:rPr>
              <w:t>2</w:t>
            </w:r>
            <w:r w:rsidR="00891A1C" w:rsidRPr="00891A1C">
              <w:rPr>
                <w:rFonts w:ascii="Garamond" w:hAnsi="Garamond" w:cs="Times New Roman"/>
                <w:bCs/>
                <w:sz w:val="24"/>
                <w:szCs w:val="24"/>
              </w:rPr>
              <w:t xml:space="preserve"> г</w:t>
            </w:r>
            <w:r w:rsidR="00523087">
              <w:rPr>
                <w:rFonts w:ascii="Garamond" w:hAnsi="Garamond" w:cs="Times New Roman"/>
                <w:bCs/>
                <w:sz w:val="24"/>
                <w:szCs w:val="24"/>
              </w:rPr>
              <w:t>ода</w:t>
            </w:r>
            <w:r w:rsidR="00891A1C" w:rsidRPr="00891A1C">
              <w:rPr>
                <w:rFonts w:ascii="Garamond" w:hAnsi="Garamond" w:cs="Times New Roman"/>
                <w:bCs/>
                <w:sz w:val="24"/>
                <w:szCs w:val="24"/>
              </w:rPr>
              <w:t>.</w:t>
            </w:r>
          </w:p>
        </w:tc>
      </w:tr>
    </w:tbl>
    <w:p w:rsidR="00B33B9E" w:rsidRDefault="00B33B9E" w:rsidP="00B33B9E">
      <w:pPr>
        <w:tabs>
          <w:tab w:val="left" w:pos="709"/>
        </w:tabs>
        <w:spacing w:before="0" w:after="0"/>
        <w:rPr>
          <w:b/>
          <w:sz w:val="26"/>
          <w:szCs w:val="26"/>
          <w:lang w:val="ru-RU"/>
        </w:rPr>
      </w:pPr>
    </w:p>
    <w:p w:rsidR="00DB01D5" w:rsidRPr="00DB01D5" w:rsidRDefault="00DB01D5" w:rsidP="00111136">
      <w:pPr>
        <w:spacing w:before="0" w:after="0"/>
        <w:ind w:right="-314"/>
        <w:rPr>
          <w:b/>
          <w:sz w:val="26"/>
          <w:szCs w:val="26"/>
          <w:lang w:val="ru-RU" w:eastAsia="ru-RU"/>
        </w:rPr>
      </w:pPr>
      <w:r w:rsidRPr="00DB01D5">
        <w:rPr>
          <w:b/>
          <w:sz w:val="26"/>
          <w:szCs w:val="26"/>
          <w:lang w:val="ru-RU" w:eastAsia="ru-RU"/>
        </w:rPr>
        <w:t xml:space="preserve">Предложения по изменениям и дополнениям в </w:t>
      </w:r>
      <w:r w:rsidRPr="00DB01D5">
        <w:rPr>
          <w:b/>
          <w:caps/>
          <w:sz w:val="26"/>
          <w:szCs w:val="26"/>
          <w:lang w:val="ru-RU" w:eastAsia="ru-RU"/>
        </w:rPr>
        <w:t>Регламент финансовых расчетов на оптовом рынке ЭЛЕКТРОЭНЕРГИИ (</w:t>
      </w:r>
      <w:r w:rsidRPr="00DB01D5">
        <w:rPr>
          <w:b/>
          <w:sz w:val="26"/>
          <w:szCs w:val="26"/>
          <w:lang w:val="ru-RU" w:eastAsia="ru-RU"/>
        </w:rPr>
        <w:t>Приложение № 16 к Договору о присоединении к торговой системе оптового рынка)</w:t>
      </w:r>
    </w:p>
    <w:p w:rsidR="00DB01D5" w:rsidRPr="00DB01D5" w:rsidRDefault="00DB01D5" w:rsidP="00111136">
      <w:pPr>
        <w:tabs>
          <w:tab w:val="left" w:pos="8364"/>
        </w:tabs>
        <w:spacing w:before="0" w:after="0"/>
        <w:jc w:val="both"/>
        <w:rPr>
          <w:rFonts w:ascii="Times New Roman" w:hAnsi="Times New Roman"/>
          <w:b/>
          <w:bCs/>
          <w:szCs w:val="22"/>
          <w:lang w:val="ru-RU" w:eastAsia="ru-RU"/>
        </w:rPr>
      </w:pP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804"/>
        <w:gridCol w:w="7229"/>
      </w:tblGrid>
      <w:tr w:rsidR="00DB01D5" w:rsidRPr="00505EBE" w:rsidTr="00496BBA">
        <w:trPr>
          <w:trHeight w:val="435"/>
        </w:trPr>
        <w:tc>
          <w:tcPr>
            <w:tcW w:w="993" w:type="dxa"/>
            <w:vAlign w:val="center"/>
          </w:tcPr>
          <w:p w:rsidR="00DB01D5" w:rsidRPr="00E85386" w:rsidRDefault="00DB01D5" w:rsidP="00111136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E85386">
              <w:rPr>
                <w:rFonts w:cs="Garamond"/>
                <w:b/>
                <w:bCs/>
                <w:szCs w:val="22"/>
                <w:lang w:val="ru-RU" w:eastAsia="ru-RU"/>
              </w:rPr>
              <w:t>№</w:t>
            </w:r>
          </w:p>
          <w:p w:rsidR="00DB01D5" w:rsidRPr="00E85386" w:rsidRDefault="00DB01D5" w:rsidP="00111136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E85386">
              <w:rPr>
                <w:rFonts w:cs="Garamond"/>
                <w:b/>
                <w:bCs/>
                <w:szCs w:val="22"/>
                <w:lang w:val="ru-RU" w:eastAsia="ru-RU"/>
              </w:rPr>
              <w:t>пункта</w:t>
            </w:r>
          </w:p>
        </w:tc>
        <w:tc>
          <w:tcPr>
            <w:tcW w:w="6804" w:type="dxa"/>
            <w:vAlign w:val="center"/>
          </w:tcPr>
          <w:p w:rsidR="00DB01D5" w:rsidRPr="00E85386" w:rsidRDefault="00DB01D5" w:rsidP="00111136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E85386">
              <w:rPr>
                <w:rFonts w:cs="Garamond"/>
                <w:b/>
                <w:bCs/>
                <w:szCs w:val="22"/>
                <w:lang w:val="ru-RU" w:eastAsia="ru-RU"/>
              </w:rPr>
              <w:t xml:space="preserve">Редакция, действующая на момент </w:t>
            </w:r>
          </w:p>
          <w:p w:rsidR="00DB01D5" w:rsidRPr="00E85386" w:rsidRDefault="00DB01D5" w:rsidP="00111136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E85386">
              <w:rPr>
                <w:rFonts w:cs="Garamond"/>
                <w:b/>
                <w:bCs/>
                <w:szCs w:val="22"/>
                <w:lang w:val="ru-RU" w:eastAsia="ru-RU"/>
              </w:rPr>
              <w:t>вступления в силу изменений</w:t>
            </w:r>
          </w:p>
        </w:tc>
        <w:tc>
          <w:tcPr>
            <w:tcW w:w="7229" w:type="dxa"/>
            <w:vAlign w:val="center"/>
          </w:tcPr>
          <w:p w:rsidR="00DB01D5" w:rsidRPr="00E85386" w:rsidRDefault="00DB01D5" w:rsidP="00111136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E85386">
              <w:rPr>
                <w:rFonts w:cs="Garamond"/>
                <w:b/>
                <w:bCs/>
                <w:szCs w:val="22"/>
                <w:lang w:val="ru-RU" w:eastAsia="ru-RU"/>
              </w:rPr>
              <w:t>Предлагаемая редакция</w:t>
            </w:r>
          </w:p>
          <w:p w:rsidR="00DB01D5" w:rsidRPr="00E85386" w:rsidRDefault="00DB01D5" w:rsidP="00111136">
            <w:pPr>
              <w:spacing w:before="0" w:after="0"/>
              <w:jc w:val="center"/>
              <w:rPr>
                <w:rFonts w:cs="Garamond"/>
                <w:szCs w:val="22"/>
                <w:lang w:val="ru-RU" w:eastAsia="ru-RU"/>
              </w:rPr>
            </w:pPr>
            <w:r w:rsidRPr="00E85386">
              <w:rPr>
                <w:rFonts w:cs="Garamond"/>
                <w:szCs w:val="22"/>
                <w:lang w:val="ru-RU" w:eastAsia="ru-RU"/>
              </w:rPr>
              <w:t>(изменения выделены цветом)</w:t>
            </w:r>
          </w:p>
        </w:tc>
      </w:tr>
      <w:tr w:rsidR="00EA608B" w:rsidRPr="00505EBE" w:rsidTr="00496BBA">
        <w:trPr>
          <w:trHeight w:val="435"/>
        </w:trPr>
        <w:tc>
          <w:tcPr>
            <w:tcW w:w="993" w:type="dxa"/>
            <w:vAlign w:val="center"/>
          </w:tcPr>
          <w:p w:rsidR="00EA608B" w:rsidRPr="00E85386" w:rsidRDefault="0097768E" w:rsidP="00EA608B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E85386">
              <w:rPr>
                <w:rFonts w:cs="Garamond"/>
                <w:b/>
                <w:bCs/>
                <w:szCs w:val="22"/>
                <w:lang w:val="ru-RU" w:eastAsia="ru-RU"/>
              </w:rPr>
              <w:t>Приложение 28.13</w:t>
            </w:r>
            <w:r w:rsidR="006F7EBF" w:rsidRPr="00E85386">
              <w:rPr>
                <w:rFonts w:cs="Garamond"/>
                <w:b/>
                <w:bCs/>
                <w:szCs w:val="22"/>
                <w:lang w:val="ru-RU" w:eastAsia="ru-RU"/>
              </w:rPr>
              <w:t>,</w:t>
            </w:r>
          </w:p>
          <w:p w:rsidR="0097768E" w:rsidRPr="00E85386" w:rsidRDefault="0097768E" w:rsidP="00EA608B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E85386">
              <w:rPr>
                <w:rFonts w:cs="Garamond"/>
                <w:b/>
                <w:bCs/>
                <w:szCs w:val="22"/>
                <w:lang w:val="ru-RU" w:eastAsia="ru-RU"/>
              </w:rPr>
              <w:t>п.</w:t>
            </w:r>
            <w:r w:rsidR="006F7EBF" w:rsidRPr="00E85386">
              <w:rPr>
                <w:rFonts w:cs="Garamond"/>
                <w:b/>
                <w:bCs/>
                <w:szCs w:val="22"/>
                <w:lang w:val="ru-RU" w:eastAsia="ru-RU"/>
              </w:rPr>
              <w:t xml:space="preserve"> </w:t>
            </w:r>
            <w:r w:rsidRPr="00E85386">
              <w:rPr>
                <w:rFonts w:cs="Garamond"/>
                <w:b/>
                <w:bCs/>
                <w:szCs w:val="22"/>
                <w:lang w:val="ru-RU" w:eastAsia="ru-RU"/>
              </w:rPr>
              <w:t>7</w:t>
            </w:r>
          </w:p>
        </w:tc>
        <w:tc>
          <w:tcPr>
            <w:tcW w:w="6804" w:type="dxa"/>
            <w:vAlign w:val="center"/>
          </w:tcPr>
          <w:p w:rsidR="0097768E" w:rsidRPr="00E85386" w:rsidRDefault="0097768E" w:rsidP="0097768E">
            <w:pPr>
              <w:pStyle w:val="a9"/>
              <w:spacing w:before="0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>Коэффициент, отражающий выполнение мероприятий по модернизации, содержащихся в приложении 3 к договорам на модернизацию, заключенным в отношении ГТП генерации p,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2"/>
                  <w:lang w:val="ru-RU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szCs w:val="22"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ru-RU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  <w:lang w:val="ru-RU"/>
                    </w:rPr>
                    <m:t>подтв_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CapEx</m:t>
                  </m:r>
                </m:sup>
              </m:sSubSup>
            </m:oMath>
            <w:r w:rsidRPr="00E85386">
              <w:rPr>
                <w:rFonts w:ascii="Garamond" w:hAnsi="Garamond"/>
                <w:szCs w:val="22"/>
                <w:lang w:val="ru-RU"/>
              </w:rPr>
              <w:t xml:space="preserve"> определяется на основании информации о подтверждении выполнения мероприятий по модернизации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полученной КО в соответствии с приложением 10.2 к </w:t>
            </w:r>
            <w:r w:rsidRPr="00E85386">
              <w:rPr>
                <w:rFonts w:ascii="Garamond" w:hAnsi="Garamond"/>
                <w:i/>
                <w:szCs w:val="22"/>
                <w:highlight w:val="yellow"/>
                <w:lang w:val="ru-RU"/>
              </w:rPr>
              <w:t>Регламенту проведения отборов проектов модернизации генерирующего оборудования тепловых электростанций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 (Приложение № 19.3.1 к Договору о присоединении к торговой системе оптового рынка), и принимает следующие значения:</w:t>
            </w:r>
          </w:p>
          <w:p w:rsidR="0097768E" w:rsidRPr="00E85386" w:rsidRDefault="00505EBE" w:rsidP="0097768E">
            <w:pPr>
              <w:pStyle w:val="a9"/>
              <w:spacing w:before="0"/>
              <w:ind w:firstLine="567"/>
              <w:rPr>
                <w:rFonts w:ascii="Garamond" w:hAnsi="Garamond"/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  <w:highlight w:val="yellow"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подтв_CapEx</m:t>
                  </m:r>
                </m:sup>
              </m:sSubSup>
              <m:r>
                <w:rPr>
                  <w:rFonts w:ascii="Cambria Math" w:hAnsi="Cambria Math"/>
                  <w:szCs w:val="22"/>
                  <w:highlight w:val="yellow"/>
                  <w:lang w:val="ru-RU"/>
                </w:rPr>
                <m:t>=0</m:t>
              </m:r>
            </m:oMath>
            <w:r w:rsidR="0097768E"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случае, если по результатам получения подтверждений выполнения мероприятий по модернизации в отношении ГТП генерации </w:t>
            </w:r>
            <w:r w:rsidR="0097768E" w:rsidRPr="00E85386">
              <w:rPr>
                <w:rFonts w:ascii="Garamond" w:hAnsi="Garamond"/>
                <w:i/>
                <w:iCs/>
                <w:szCs w:val="22"/>
                <w:highlight w:val="yellow"/>
              </w:rPr>
              <w:t>p</w:t>
            </w:r>
            <w:r w:rsidR="0097768E" w:rsidRPr="00E85386">
              <w:rPr>
                <w:rFonts w:ascii="Garamond" w:hAnsi="Garamond"/>
                <w:i/>
                <w:iCs/>
                <w:szCs w:val="22"/>
                <w:highlight w:val="yellow"/>
                <w:lang w:val="ru-RU"/>
              </w:rPr>
              <w:t xml:space="preserve"> </w:t>
            </w:r>
            <w:r w:rsidR="0097768E"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в сроки, предусмотренные для месяца </w:t>
            </w:r>
            <w:r w:rsidR="0097768E" w:rsidRPr="00E85386">
              <w:rPr>
                <w:rFonts w:ascii="Garamond" w:hAnsi="Garamond"/>
                <w:i/>
                <w:szCs w:val="22"/>
                <w:highlight w:val="yellow"/>
              </w:rPr>
              <w:t>m</w:t>
            </w:r>
            <w:r w:rsidR="0097768E"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 приложением 10.2 к </w:t>
            </w:r>
            <w:r w:rsidR="0097768E" w:rsidRPr="00E85386">
              <w:rPr>
                <w:rFonts w:ascii="Garamond" w:hAnsi="Garamond"/>
                <w:i/>
                <w:szCs w:val="22"/>
                <w:highlight w:val="yellow"/>
                <w:lang w:val="ru-RU"/>
              </w:rPr>
              <w:t>Регламенту проведения отборов проектов модернизации генерирующего оборудования тепловых электростанций</w:t>
            </w:r>
            <w:r w:rsidR="0097768E"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 (Приложение № 19.3.1 к </w:t>
            </w:r>
            <w:r w:rsidR="0097768E" w:rsidRPr="00E85386">
              <w:rPr>
                <w:rFonts w:ascii="Garamond" w:hAnsi="Garamond"/>
                <w:i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="0097768E"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), у КО одновременно отсутствует подтверждение выполнения мероприятий по модернизации, содержащихся в приложении 3 к договорам на </w:t>
            </w:r>
            <w:r w:rsidR="0097768E" w:rsidRPr="00E85386">
              <w:rPr>
                <w:rFonts w:ascii="Garamond" w:hAnsi="Garamond"/>
                <w:szCs w:val="22"/>
                <w:highlight w:val="yellow"/>
                <w:lang w:val="ru-RU"/>
              </w:rPr>
              <w:lastRenderedPageBreak/>
              <w:t>модернизацию, в отношении которых в приложении 3 в графе «Вид мероприятия» указан признак «основное» («основные»)</w:t>
            </w:r>
            <w:r w:rsidR="0097768E" w:rsidRPr="00E85386">
              <w:rPr>
                <w:rFonts w:ascii="Garamond" w:hAnsi="Garamond"/>
                <w:szCs w:val="22"/>
                <w:lang w:val="ru-RU"/>
              </w:rPr>
              <w:t>;</w:t>
            </w:r>
          </w:p>
          <w:p w:rsidR="0097768E" w:rsidRPr="00E85386" w:rsidRDefault="00505EBE" w:rsidP="0097768E">
            <w:pPr>
              <w:pStyle w:val="a9"/>
              <w:spacing w:before="0"/>
              <w:ind w:firstLine="567"/>
              <w:rPr>
                <w:rFonts w:ascii="Garamond" w:hAnsi="Garamond"/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подтв_</m:t>
                  </m:r>
                  <m:r>
                    <w:rPr>
                      <w:rFonts w:ascii="Cambria Math" w:hAnsi="Cambria Math"/>
                      <w:szCs w:val="22"/>
                    </w:rPr>
                    <m:t>CapEx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=1</m:t>
              </m:r>
            </m:oMath>
            <w:r w:rsidR="0097768E" w:rsidRPr="00E85386">
              <w:rPr>
                <w:rFonts w:ascii="Garamond" w:hAnsi="Garamond"/>
                <w:szCs w:val="22"/>
                <w:lang w:val="ru-RU"/>
              </w:rPr>
              <w:t xml:space="preserve"> в случае, если </w:t>
            </w:r>
            <w:r w:rsidR="0097768E"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в сроки, предусмотренные для месяца </w:t>
            </w:r>
            <w:r w:rsidR="0097768E" w:rsidRPr="00E85386">
              <w:rPr>
                <w:rFonts w:ascii="Garamond" w:hAnsi="Garamond"/>
                <w:i/>
                <w:szCs w:val="22"/>
                <w:highlight w:val="yellow"/>
                <w:lang w:val="ru-RU"/>
              </w:rPr>
              <w:t>m</w:t>
            </w:r>
            <w:r w:rsidR="0097768E"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 приложением 10.2 к </w:t>
            </w:r>
            <w:r w:rsidR="0097768E" w:rsidRPr="00E85386">
              <w:rPr>
                <w:rFonts w:ascii="Garamond" w:hAnsi="Garamond"/>
                <w:i/>
                <w:szCs w:val="22"/>
                <w:highlight w:val="yellow"/>
                <w:lang w:val="ru-RU"/>
              </w:rPr>
              <w:t>Регламенту проведения отборов проектов модернизации генерирующего оборудования тепловых электростанций</w:t>
            </w:r>
            <w:r w:rsidR="0097768E"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 (Приложение № 19.3.1 к </w:t>
            </w:r>
            <w:r w:rsidR="0097768E" w:rsidRPr="00E85386">
              <w:rPr>
                <w:rFonts w:ascii="Garamond" w:hAnsi="Garamond"/>
                <w:i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="0097768E" w:rsidRPr="00E85386">
              <w:rPr>
                <w:rFonts w:ascii="Garamond" w:hAnsi="Garamond"/>
                <w:szCs w:val="22"/>
                <w:highlight w:val="yellow"/>
                <w:lang w:val="ru-RU"/>
              </w:rPr>
              <w:t>), КО получено подтверждение выполнения всех мероприятий по модернизации,</w:t>
            </w:r>
            <w:r w:rsidR="0097768E" w:rsidRPr="00E85386">
              <w:rPr>
                <w:rFonts w:ascii="Garamond" w:hAnsi="Garamond"/>
                <w:szCs w:val="22"/>
                <w:lang w:val="ru-RU"/>
              </w:rPr>
              <w:t xml:space="preserve"> содержащихся </w:t>
            </w:r>
            <w:r w:rsidR="0097768E" w:rsidRPr="00E85386">
              <w:rPr>
                <w:rFonts w:ascii="Garamond" w:eastAsia="Calibri" w:hAnsi="Garamond"/>
                <w:szCs w:val="22"/>
                <w:lang w:val="ru-RU"/>
              </w:rPr>
              <w:t xml:space="preserve">в приложении </w:t>
            </w:r>
            <w:r w:rsidR="0097768E" w:rsidRPr="00E85386">
              <w:rPr>
                <w:rFonts w:ascii="Garamond" w:hAnsi="Garamond"/>
                <w:szCs w:val="22"/>
                <w:lang w:val="ru-RU"/>
              </w:rPr>
              <w:t>3 к договорам на модернизацию;</w:t>
            </w:r>
          </w:p>
          <w:p w:rsidR="0097768E" w:rsidRPr="00E85386" w:rsidRDefault="00505EBE" w:rsidP="0097768E">
            <w:pPr>
              <w:pStyle w:val="a9"/>
              <w:spacing w:before="0"/>
              <w:ind w:firstLine="567"/>
              <w:rPr>
                <w:rFonts w:ascii="Garamond" w:hAnsi="Garamond"/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подтв_</m:t>
                  </m:r>
                  <m:r>
                    <w:rPr>
                      <w:rFonts w:ascii="Cambria Math" w:hAnsi="Cambria Math"/>
                      <w:szCs w:val="22"/>
                    </w:rPr>
                    <m:t>CapEx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CapE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2"/>
                        </w:rPr>
                        <m:t>p</m:t>
                      </m:r>
                    </m:sub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КОММод</m:t>
                      </m:r>
                    </m:sup>
                  </m:sSub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-С</m:t>
                  </m:r>
                  <m:r>
                    <w:rPr>
                      <w:rFonts w:ascii="Cambria Math" w:hAnsi="Cambria Math"/>
                      <w:szCs w:val="22"/>
                    </w:rPr>
                    <m:t>apE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2"/>
                        </w:rPr>
                        <m:t>p</m:t>
                      </m:r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,</m:t>
                      </m:r>
                      <m:r>
                        <w:rPr>
                          <w:rFonts w:ascii="Cambria Math" w:hAnsi="Cambria Math"/>
                          <w:szCs w:val="22"/>
                        </w:rPr>
                        <m:t>m</m:t>
                      </m:r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Cs w:val="22"/>
                              <w:lang w:val="en-US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Cs w:val="22"/>
                              <w:lang w:val="ru-RU"/>
                            </w:rPr>
                            <m:t>пост_отбор</m:t>
                          </m:r>
                        </m:sup>
                      </m:sSup>
                    </m:sub>
                    <m:sup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hAnsi="Cambria Math"/>
                              <w:szCs w:val="22"/>
                            </w:rPr>
                            <m:t>max</m:t>
                          </m:r>
                          <m:r>
                            <w:rPr>
                              <w:rFonts w:ascii="Cambria Math" w:hAnsi="Cambria Math"/>
                              <w:szCs w:val="22"/>
                              <w:lang w:val="ru-RU"/>
                            </w:rPr>
                            <m:t>_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  <w:szCs w:val="22"/>
                              <w:lang w:val="ru-RU"/>
                            </w:rPr>
                            <m:t>п</m:t>
                          </m:r>
                        </m:e>
                      </m:func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ред_неподтв</m:t>
                      </m:r>
                    </m:sup>
                  </m:sSubSup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CapE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2"/>
                        </w:rPr>
                        <m:t>p</m:t>
                      </m:r>
                    </m:sub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КОММод</m:t>
                      </m:r>
                    </m:sup>
                  </m:sSubSup>
                </m:den>
              </m:f>
            </m:oMath>
            <w:r w:rsidR="0097768E" w:rsidRPr="00E85386">
              <w:rPr>
                <w:rFonts w:ascii="Garamond" w:hAnsi="Garamond"/>
                <w:szCs w:val="22"/>
                <w:lang w:val="ru-RU"/>
              </w:rPr>
              <w:t xml:space="preserve"> в случае, если </w:t>
            </w:r>
            <w:r w:rsidR="0097768E"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в сроки, предусмотренные для месяца </w:t>
            </w:r>
            <w:r w:rsidR="0097768E" w:rsidRPr="00E85386">
              <w:rPr>
                <w:rFonts w:ascii="Garamond" w:hAnsi="Garamond"/>
                <w:i/>
                <w:szCs w:val="22"/>
                <w:highlight w:val="yellow"/>
                <w:lang w:val="ru-RU"/>
              </w:rPr>
              <w:t>m</w:t>
            </w:r>
            <w:r w:rsidR="0097768E"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 приложением 10.2 к </w:t>
            </w:r>
            <w:r w:rsidR="0097768E" w:rsidRPr="00E85386">
              <w:rPr>
                <w:rFonts w:ascii="Garamond" w:hAnsi="Garamond"/>
                <w:i/>
                <w:szCs w:val="22"/>
                <w:highlight w:val="yellow"/>
                <w:lang w:val="ru-RU"/>
              </w:rPr>
              <w:t>Регламенту проведения отборов проектов модернизации генерирующего оборудования тепловых электростанций</w:t>
            </w:r>
            <w:r w:rsidR="0097768E"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 (Приложение № 19.3.1 к </w:t>
            </w:r>
            <w:r w:rsidR="0097768E" w:rsidRPr="00E85386">
              <w:rPr>
                <w:rFonts w:ascii="Garamond" w:hAnsi="Garamond"/>
                <w:i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="0097768E" w:rsidRPr="00E85386">
              <w:rPr>
                <w:rFonts w:ascii="Garamond" w:hAnsi="Garamond"/>
                <w:szCs w:val="22"/>
                <w:highlight w:val="yellow"/>
                <w:lang w:val="ru-RU"/>
              </w:rPr>
              <w:t>), КО получено подтверждение выполнения хотя бы одного мероприятия по модернизации из содержащихся в приложении 3 к договорам на модернизацию, в отношении которого в приложении 3 в графе «Вид мероприятия» указан признак «основное» («основные»), но не получено подтверждение выполнения иных мероприятий по модернизации</w:t>
            </w:r>
            <w:r w:rsidR="0097768E" w:rsidRPr="00E85386">
              <w:rPr>
                <w:rFonts w:ascii="Garamond" w:hAnsi="Garamond"/>
                <w:szCs w:val="22"/>
                <w:lang w:val="ru-RU"/>
              </w:rPr>
              <w:t xml:space="preserve">, содержащихся </w:t>
            </w:r>
            <w:r w:rsidR="0097768E" w:rsidRPr="00E85386">
              <w:rPr>
                <w:rFonts w:ascii="Garamond" w:eastAsia="Calibri" w:hAnsi="Garamond"/>
                <w:szCs w:val="22"/>
                <w:lang w:val="ru-RU"/>
              </w:rPr>
              <w:t xml:space="preserve">в приложении </w:t>
            </w:r>
            <w:r w:rsidR="0097768E" w:rsidRPr="00E85386">
              <w:rPr>
                <w:rFonts w:ascii="Garamond" w:hAnsi="Garamond"/>
                <w:szCs w:val="22"/>
                <w:lang w:val="ru-RU"/>
              </w:rPr>
              <w:t>3 к договорам на модернизацию</w:t>
            </w:r>
            <w:r w:rsidR="0097768E" w:rsidRPr="00E85386">
              <w:rPr>
                <w:rFonts w:ascii="Garamond" w:hAnsi="Garamond"/>
                <w:i/>
                <w:szCs w:val="22"/>
                <w:lang w:val="ru-RU"/>
              </w:rPr>
              <w:t>.</w:t>
            </w:r>
          </w:p>
          <w:p w:rsidR="0097768E" w:rsidRPr="00E85386" w:rsidRDefault="0097768E" w:rsidP="0097768E">
            <w:pPr>
              <w:autoSpaceDE w:val="0"/>
              <w:autoSpaceDN w:val="0"/>
              <w:adjustRightInd w:val="0"/>
              <w:spacing w:before="0" w:after="120"/>
              <w:ind w:firstLine="567"/>
              <w:jc w:val="both"/>
              <w:rPr>
                <w:rFonts w:eastAsia="Calibri"/>
                <w:szCs w:val="22"/>
                <w:lang w:val="ru-RU"/>
              </w:rPr>
            </w:pPr>
            <w:r w:rsidRPr="00E85386">
              <w:rPr>
                <w:rFonts w:eastAsia="Calibri"/>
                <w:szCs w:val="22"/>
                <w:lang w:val="ru-RU"/>
              </w:rPr>
              <w:t xml:space="preserve">Величина предельных максимальных капитальных затрат на реализацию проекта модернизации, состоящего только из мероприятий по модернизации </w:t>
            </w:r>
            <w:r w:rsidRPr="00E85386">
              <w:rPr>
                <w:rFonts w:eastAsia="Calibri"/>
                <w:i/>
                <w:szCs w:val="22"/>
                <w:lang w:val="en-US"/>
              </w:rPr>
              <w:t>e</w:t>
            </w:r>
            <w:r w:rsidRPr="00E85386">
              <w:rPr>
                <w:rFonts w:eastAsia="Calibri"/>
                <w:szCs w:val="22"/>
                <w:highlight w:val="yellow"/>
                <w:lang w:val="ru-RU"/>
              </w:rPr>
              <w:t>,</w:t>
            </w:r>
            <w:r w:rsidRPr="00E85386">
              <w:rPr>
                <w:rFonts w:eastAsia="Calibri"/>
                <w:szCs w:val="22"/>
                <w:lang w:val="ru-RU"/>
              </w:rPr>
              <w:t xml:space="preserve"> </w:t>
            </w:r>
            <w:r w:rsidRPr="00E85386">
              <w:rPr>
                <w:szCs w:val="22"/>
                <w:highlight w:val="yellow"/>
                <w:lang w:val="ru-RU"/>
              </w:rPr>
              <w:t xml:space="preserve">содержащихся </w:t>
            </w:r>
            <w:r w:rsidRPr="00E85386">
              <w:rPr>
                <w:rFonts w:eastAsia="Calibri"/>
                <w:szCs w:val="22"/>
                <w:highlight w:val="yellow"/>
                <w:lang w:val="ru-RU"/>
              </w:rPr>
              <w:t xml:space="preserve">в приложении </w:t>
            </w:r>
            <w:r w:rsidRPr="00E85386">
              <w:rPr>
                <w:szCs w:val="22"/>
                <w:highlight w:val="yellow"/>
                <w:lang w:val="ru-RU"/>
              </w:rPr>
              <w:t xml:space="preserve">3 к договорам на модернизацию, заключенным в отношении ГТП генерации </w:t>
            </w:r>
            <w:r w:rsidRPr="00E85386">
              <w:rPr>
                <w:i/>
                <w:szCs w:val="22"/>
                <w:highlight w:val="yellow"/>
                <w:lang w:val="en-US"/>
              </w:rPr>
              <w:t>p</w:t>
            </w:r>
            <w:r w:rsidRPr="00E85386">
              <w:rPr>
                <w:i/>
                <w:szCs w:val="22"/>
                <w:highlight w:val="yellow"/>
                <w:lang w:val="ru-RU"/>
              </w:rPr>
              <w:t>,</w:t>
            </w:r>
            <w:r w:rsidRPr="00E85386">
              <w:rPr>
                <w:rFonts w:eastAsia="Calibri"/>
                <w:szCs w:val="22"/>
                <w:highlight w:val="yellow"/>
                <w:lang w:val="ru-RU"/>
              </w:rPr>
              <w:t xml:space="preserve"> по которым в сроки, предусмотренные для месяца </w:t>
            </w:r>
            <w:r w:rsidRPr="00E85386">
              <w:rPr>
                <w:rFonts w:eastAsia="Calibri"/>
                <w:i/>
                <w:szCs w:val="22"/>
                <w:highlight w:val="yellow"/>
                <w:lang w:val="ru-RU"/>
              </w:rPr>
              <w:t>m</w:t>
            </w:r>
            <w:r w:rsidRPr="00E85386">
              <w:rPr>
                <w:rFonts w:eastAsia="Calibri"/>
                <w:szCs w:val="22"/>
                <w:highlight w:val="yellow"/>
                <w:lang w:val="ru-RU"/>
              </w:rPr>
              <w:t xml:space="preserve"> приложением 10.2 к </w:t>
            </w:r>
            <w:r w:rsidRPr="00E85386">
              <w:rPr>
                <w:rFonts w:eastAsia="Calibri"/>
                <w:i/>
                <w:szCs w:val="22"/>
                <w:highlight w:val="yellow"/>
                <w:lang w:val="ru-RU"/>
              </w:rPr>
              <w:t>Регламенту проведения отборов проектов модернизации генерирующего оборудования тепловых электростанций</w:t>
            </w:r>
            <w:r w:rsidRPr="00E85386">
              <w:rPr>
                <w:rFonts w:eastAsia="Calibri"/>
                <w:szCs w:val="22"/>
                <w:highlight w:val="yellow"/>
                <w:lang w:val="ru-RU"/>
              </w:rPr>
              <w:t xml:space="preserve"> (Приложение № 19.3.1 к </w:t>
            </w:r>
            <w:r w:rsidRPr="00E85386">
              <w:rPr>
                <w:rFonts w:eastAsia="Calibri"/>
                <w:i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E85386">
              <w:rPr>
                <w:rFonts w:eastAsia="Calibri"/>
                <w:szCs w:val="22"/>
                <w:highlight w:val="yellow"/>
                <w:lang w:val="ru-RU"/>
              </w:rPr>
              <w:t xml:space="preserve">), </w:t>
            </w:r>
            <w:r w:rsidRPr="00E85386">
              <w:rPr>
                <w:szCs w:val="22"/>
                <w:highlight w:val="yellow"/>
                <w:lang w:val="ru-RU"/>
              </w:rPr>
              <w:t>КО не получено подтверждение выполнения</w:t>
            </w:r>
            <w:r w:rsidRPr="00E85386">
              <w:rPr>
                <w:rFonts w:eastAsia="Calibri"/>
                <w:szCs w:val="22"/>
                <w:lang w:val="ru-RU"/>
              </w:rPr>
              <w:t xml:space="preserve">, определяется по формуле: </w:t>
            </w:r>
          </w:p>
          <w:p w:rsidR="0097768E" w:rsidRPr="00E85386" w:rsidRDefault="0097768E" w:rsidP="0097768E">
            <w:pPr>
              <w:autoSpaceDE w:val="0"/>
              <w:autoSpaceDN w:val="0"/>
              <w:adjustRightInd w:val="0"/>
              <w:spacing w:before="0" w:after="120"/>
              <w:ind w:firstLine="567"/>
              <w:jc w:val="center"/>
              <w:rPr>
                <w:szCs w:val="22"/>
                <w:lang w:val="ru-RU"/>
              </w:rPr>
            </w:pPr>
            <m:oMath>
              <m:r>
                <w:rPr>
                  <w:rFonts w:ascii="Cambria Math" w:hAnsi="Cambria Math"/>
                  <w:szCs w:val="22"/>
                  <w:lang w:val="ru-RU"/>
                </w:rPr>
                <m:t>С</m:t>
              </m:r>
              <m:r>
                <w:rPr>
                  <w:rFonts w:ascii="Cambria Math" w:hAnsi="Cambria Math"/>
                  <w:szCs w:val="22"/>
                </w:rPr>
                <m:t>apE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m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func>
                    <m:func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  <w:szCs w:val="22"/>
                        </w:rPr>
                        <m:t>max</m:t>
                      </m:r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_</m:t>
                      </m:r>
                    </m:fName>
                    <m:e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</m:t>
                      </m:r>
                    </m:e>
                  </m:func>
                  <m:r>
                    <w:rPr>
                      <w:rFonts w:ascii="Cambria Math" w:hAnsi="Cambria Math"/>
                      <w:szCs w:val="22"/>
                      <w:lang w:val="ru-RU"/>
                    </w:rPr>
                    <m:t>ред_неподтв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uncPr>
                <m:fName>
                  <m:r>
                    <w:rPr>
                      <w:rFonts w:ascii="Cambria Math" w:hAnsi="Cambria Math"/>
                      <w:szCs w:val="22"/>
                    </w:rPr>
                    <m:t>min</m:t>
                  </m:r>
                </m:fName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2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∑</m:t>
                      </m:r>
                    </m:e>
                    <m:sub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/>
                              <w:szCs w:val="22"/>
                              <w:lang w:val="ru-RU"/>
                            </w:rPr>
                            <m:t>&amp;</m:t>
                          </m:r>
                          <m:r>
                            <w:rPr>
                              <w:rFonts w:ascii="Cambria Math" w:hAnsi="Cambria Math"/>
                              <w:szCs w:val="22"/>
                            </w:rPr>
                            <m:t>e</m:t>
                          </m:r>
                          <m:r>
                            <w:rPr>
                              <w:rFonts w:ascii="Cambria Math" w:hAnsi="Cambria Math" w:cs="Cambria Math"/>
                              <w:szCs w:val="22"/>
                              <w:lang w:val="ru-RU"/>
                            </w:rPr>
                            <m:t>∈</m:t>
                          </m:r>
                          <m:r>
                            <w:rPr>
                              <w:rFonts w:ascii="Cambria Math" w:hAnsi="Cambria Math"/>
                              <w:szCs w:val="22"/>
                            </w:rPr>
                            <m:t>p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Cs w:val="22"/>
                              <w:lang w:val="ru-RU"/>
                            </w:rPr>
                            <m:t>&amp;</m:t>
                          </m:r>
                          <m:r>
                            <w:rPr>
                              <w:rFonts w:ascii="Cambria Math" w:hAnsi="Cambria Math"/>
                              <w:szCs w:val="22"/>
                            </w:rPr>
                            <m:t>e</m:t>
                          </m:r>
                          <m:r>
                            <w:rPr>
                              <w:rFonts w:ascii="Cambria Math" w:hAnsi="Cambria Math" w:cs="Cambria Math"/>
                              <w:szCs w:val="22"/>
                              <w:lang w:val="ru-RU"/>
                            </w:rPr>
                            <m:t>∈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Cs w:val="22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Cs w:val="22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2"/>
                                </w:rPr>
                                <m:t>p</m:t>
                              </m:r>
                              <m:r>
                                <w:rPr>
                                  <w:rFonts w:ascii="Cambria Math" w:hAnsi="Cambria Math"/>
                                  <w:szCs w:val="22"/>
                                  <w:lang w:val="ru-RU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/>
                                  <w:szCs w:val="22"/>
                                </w:rPr>
                                <m:t>m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Cs w:val="22"/>
                                  <w:lang w:val="ru-RU"/>
                                </w:rPr>
                                <m:t>неподтв</m:t>
                              </m:r>
                            </m:sup>
                          </m:sSubSup>
                        </m:e>
                      </m:eqArr>
                    </m:sub>
                  </m:sSub>
                  <m:r>
                    <w:rPr>
                      <w:rFonts w:ascii="Cambria Math" w:hAnsi="Cambria Math"/>
                      <w:szCs w:val="22"/>
                      <w:lang w:val="ru-RU"/>
                    </w:rPr>
                    <m:t>С</m:t>
                  </m:r>
                  <m:r>
                    <w:rPr>
                      <w:rFonts w:ascii="Cambria Math" w:hAnsi="Cambria Math"/>
                      <w:szCs w:val="22"/>
                    </w:rPr>
                    <m:t>apE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2"/>
                        </w:rPr>
                        <m:t>p</m:t>
                      </m:r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,</m:t>
                      </m:r>
                      <m:r>
                        <w:rPr>
                          <w:rFonts w:ascii="Cambria Math" w:hAnsi="Cambria Math"/>
                          <w:szCs w:val="22"/>
                        </w:rPr>
                        <m:t>e</m:t>
                      </m:r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Cs w:val="22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Cs w:val="22"/>
                              <w:lang w:val="ru-RU"/>
                            </w:rPr>
                            <m:t>пост_отбор</m:t>
                          </m:r>
                        </m:sup>
                      </m:sSup>
                    </m:sub>
                    <m:sup>
                      <m:r>
                        <w:rPr>
                          <w:rFonts w:ascii="Cambria Math" w:hAnsi="Cambria Math"/>
                          <w:szCs w:val="22"/>
                        </w:rPr>
                        <m:t>max</m:t>
                      </m:r>
                    </m:sup>
                  </m:sSub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;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Cs w:val="22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CapEx</m:t>
                      </m:r>
                    </m:e>
                    <m:sub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p</m:t>
                      </m:r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Cs w:val="22"/>
                              <w:lang w:val="en-US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Cs w:val="22"/>
                              <w:lang w:val="ru-RU"/>
                            </w:rPr>
                            <m:t>отбор</m:t>
                          </m:r>
                        </m:sup>
                      </m:sSup>
                    </m:sub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пред_неподтв</m:t>
                      </m:r>
                    </m:sup>
                  </m:sSubSup>
                </m:e>
              </m:func>
            </m:oMath>
            <w:r w:rsidRPr="00E85386">
              <w:rPr>
                <w:szCs w:val="22"/>
                <w:lang w:val="ru-RU"/>
              </w:rPr>
              <w:t>),</w:t>
            </w:r>
          </w:p>
          <w:p w:rsidR="0097768E" w:rsidRPr="00E85386" w:rsidRDefault="0097768E" w:rsidP="0097768E">
            <w:pPr>
              <w:spacing w:before="0" w:after="120"/>
              <w:ind w:left="567" w:hanging="567"/>
              <w:jc w:val="both"/>
              <w:rPr>
                <w:szCs w:val="22"/>
                <w:lang w:val="ru-RU"/>
              </w:rPr>
            </w:pPr>
            <w:r w:rsidRPr="00E85386">
              <w:rPr>
                <w:szCs w:val="22"/>
                <w:lang w:val="ru-RU"/>
              </w:rPr>
              <w:lastRenderedPageBreak/>
              <w:t>где</w:t>
            </w:r>
            <w:r w:rsidRPr="00E85386">
              <w:rPr>
                <w:szCs w:val="22"/>
                <w:lang w:val="ru-RU"/>
              </w:rPr>
              <w:tab/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неподтв</m:t>
                  </m:r>
                </m:sup>
              </m:sSubSup>
            </m:oMath>
            <w:r w:rsidRPr="00E85386">
              <w:rPr>
                <w:szCs w:val="22"/>
                <w:lang w:val="ru-RU"/>
              </w:rPr>
              <w:t xml:space="preserve"> – множество </w:t>
            </w:r>
            <w:r w:rsidRPr="00E85386">
              <w:rPr>
                <w:rFonts w:eastAsia="Calibri"/>
                <w:szCs w:val="22"/>
                <w:lang w:val="ru-RU"/>
              </w:rPr>
              <w:t xml:space="preserve">мероприятий по модернизации </w:t>
            </w:r>
            <w:r w:rsidRPr="00E85386">
              <w:rPr>
                <w:rFonts w:eastAsia="Calibri"/>
                <w:i/>
                <w:szCs w:val="22"/>
                <w:lang w:val="en-US"/>
              </w:rPr>
              <w:t>e</w:t>
            </w:r>
            <w:r w:rsidRPr="00E85386">
              <w:rPr>
                <w:rFonts w:eastAsia="Calibri"/>
                <w:szCs w:val="22"/>
                <w:lang w:val="ru-RU"/>
              </w:rPr>
              <w:t xml:space="preserve">, </w:t>
            </w:r>
            <w:r w:rsidRPr="00E85386">
              <w:rPr>
                <w:szCs w:val="22"/>
                <w:lang w:val="ru-RU"/>
              </w:rPr>
              <w:t xml:space="preserve">содержащихся </w:t>
            </w:r>
            <w:r w:rsidRPr="00E85386">
              <w:rPr>
                <w:rFonts w:eastAsia="Calibri"/>
                <w:szCs w:val="22"/>
                <w:lang w:val="ru-RU"/>
              </w:rPr>
              <w:t xml:space="preserve">в приложении </w:t>
            </w:r>
            <w:r w:rsidRPr="00E85386">
              <w:rPr>
                <w:szCs w:val="22"/>
                <w:lang w:val="ru-RU"/>
              </w:rPr>
              <w:t xml:space="preserve">3 к договорам на модернизацию, заключенным в отношении ГТП генерации </w:t>
            </w:r>
            <w:r w:rsidRPr="00E85386">
              <w:rPr>
                <w:i/>
                <w:szCs w:val="22"/>
                <w:lang w:val="en-US"/>
              </w:rPr>
              <w:t>p</w:t>
            </w:r>
            <w:r w:rsidRPr="00E85386">
              <w:rPr>
                <w:i/>
                <w:szCs w:val="22"/>
                <w:lang w:val="ru-RU"/>
              </w:rPr>
              <w:t>,</w:t>
            </w:r>
            <w:r w:rsidRPr="00E85386">
              <w:rPr>
                <w:rFonts w:eastAsia="Calibri"/>
                <w:szCs w:val="22"/>
                <w:lang w:val="ru-RU"/>
              </w:rPr>
              <w:t xml:space="preserve"> </w:t>
            </w:r>
            <w:r w:rsidRPr="00E85386">
              <w:rPr>
                <w:rFonts w:eastAsia="Calibri"/>
                <w:szCs w:val="22"/>
                <w:highlight w:val="yellow"/>
                <w:lang w:val="ru-RU"/>
              </w:rPr>
              <w:t xml:space="preserve">по которым в сроки, предусмотренные для месяца </w:t>
            </w:r>
            <w:r w:rsidRPr="00E85386">
              <w:rPr>
                <w:rFonts w:eastAsia="Calibri"/>
                <w:i/>
                <w:szCs w:val="22"/>
                <w:highlight w:val="yellow"/>
                <w:lang w:val="ru-RU"/>
              </w:rPr>
              <w:t>m</w:t>
            </w:r>
            <w:r w:rsidRPr="00E85386">
              <w:rPr>
                <w:rFonts w:eastAsia="Calibri"/>
                <w:szCs w:val="22"/>
                <w:highlight w:val="yellow"/>
                <w:lang w:val="ru-RU"/>
              </w:rPr>
              <w:t xml:space="preserve"> приложением 10.2 к </w:t>
            </w:r>
            <w:r w:rsidRPr="00E85386">
              <w:rPr>
                <w:rFonts w:eastAsia="Calibri"/>
                <w:i/>
                <w:szCs w:val="22"/>
                <w:highlight w:val="yellow"/>
                <w:lang w:val="ru-RU"/>
              </w:rPr>
              <w:t>Регламенту проведения отборов проектов модернизации генерирующего оборудования тепловых электростанций</w:t>
            </w:r>
            <w:r w:rsidRPr="00E85386">
              <w:rPr>
                <w:rFonts w:eastAsia="Calibri"/>
                <w:szCs w:val="22"/>
                <w:highlight w:val="yellow"/>
                <w:lang w:val="ru-RU"/>
              </w:rPr>
              <w:t xml:space="preserve"> (Приложение № 19.3.1 к </w:t>
            </w:r>
            <w:r w:rsidRPr="00E85386">
              <w:rPr>
                <w:rFonts w:eastAsia="Calibri"/>
                <w:i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E85386">
              <w:rPr>
                <w:rFonts w:eastAsia="Calibri"/>
                <w:szCs w:val="22"/>
                <w:highlight w:val="yellow"/>
                <w:lang w:val="ru-RU"/>
              </w:rPr>
              <w:t xml:space="preserve">), </w:t>
            </w:r>
            <w:r w:rsidRPr="00E85386">
              <w:rPr>
                <w:szCs w:val="22"/>
                <w:highlight w:val="yellow"/>
                <w:lang w:val="ru-RU"/>
              </w:rPr>
              <w:t>в КО не получено подтверждение выполнения</w:t>
            </w:r>
            <w:r w:rsidRPr="00E85386">
              <w:rPr>
                <w:szCs w:val="22"/>
                <w:lang w:val="ru-RU"/>
              </w:rPr>
              <w:t>;</w:t>
            </w:r>
          </w:p>
          <w:bookmarkStart w:id="0" w:name="_Hlk55228987"/>
          <w:p w:rsidR="0097768E" w:rsidRPr="00E85386" w:rsidRDefault="00505EBE" w:rsidP="0097768E">
            <w:pPr>
              <w:spacing w:before="0" w:after="120"/>
              <w:ind w:left="567"/>
              <w:jc w:val="both"/>
              <w:rPr>
                <w:szCs w:val="22"/>
                <w:lang w:val="ru-RU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пост_отбор</m:t>
                  </m:r>
                </m:sup>
              </m:sSup>
            </m:oMath>
            <w:bookmarkEnd w:id="0"/>
            <w:r w:rsidR="0097768E" w:rsidRPr="00E85386">
              <w:rPr>
                <w:szCs w:val="22"/>
                <w:lang w:val="ru-RU"/>
              </w:rPr>
              <w:t xml:space="preserve"> – календарный год, в котором должна начаться поставка мощности по результатам отбора проектов модернизации; </w:t>
            </w:r>
          </w:p>
          <w:p w:rsidR="0097768E" w:rsidRPr="00E85386" w:rsidRDefault="00505EBE" w:rsidP="0097768E">
            <w:pPr>
              <w:spacing w:before="0" w:after="120"/>
              <w:jc w:val="center"/>
              <w:rPr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szCs w:val="22"/>
                      <w:lang w:val="ru-RU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  <w:lang w:val="ru-RU"/>
                    </w:rPr>
                    <m:t>C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apEx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ru-RU"/>
                    </w:rPr>
                    <m:t>p,e,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max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ru-RU"/>
                    </w:rPr>
                    <m:t>p,e,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max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CapEx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ru-RU"/>
                    </w:rPr>
                    <m:t>p,e,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</m:sSub>
            </m:oMath>
            <w:r w:rsidR="0097768E" w:rsidRPr="00E85386">
              <w:rPr>
                <w:i/>
                <w:szCs w:val="22"/>
                <w:lang w:val="ru-RU"/>
              </w:rPr>
              <w:t>,</w:t>
            </w:r>
          </w:p>
          <w:p w:rsidR="0097768E" w:rsidRPr="00E85386" w:rsidRDefault="00505EBE" w:rsidP="0097768E">
            <w:pPr>
              <w:pStyle w:val="a9"/>
              <w:spacing w:before="0"/>
              <w:ind w:left="567"/>
              <w:rPr>
                <w:rFonts w:ascii="Garamond" w:hAnsi="Garamond"/>
                <w:szCs w:val="22"/>
                <w:highlight w:val="yellow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e</m:t>
                  </m:r>
                  <m: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  <w:highlight w:val="yellow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highlight w:val="yellow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highlight w:val="yellow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max</m:t>
                  </m:r>
                </m:sup>
              </m:sSubSup>
            </m:oMath>
            <w:r w:rsidR="0097768E"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 – коэффициент для всех календарных лет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  <w:highlight w:val="yellow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  <w:highlight w:val="yellow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пост_отбор</m:t>
                  </m:r>
                </m:sup>
              </m:sSup>
            </m:oMath>
            <w:r w:rsidR="0097768E"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, равный: </w:t>
            </w:r>
          </w:p>
          <w:p w:rsidR="0097768E" w:rsidRPr="00E85386" w:rsidRDefault="0097768E" w:rsidP="002A29C4">
            <w:pPr>
              <w:pStyle w:val="a9"/>
              <w:numPr>
                <w:ilvl w:val="0"/>
                <w:numId w:val="20"/>
              </w:numPr>
              <w:suppressAutoHyphens/>
              <w:spacing w:before="0"/>
              <w:ind w:left="1134" w:hanging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1,2 – для мероприятий по модернизации </w:t>
            </w:r>
            <w:r w:rsidRPr="00E85386">
              <w:rPr>
                <w:rFonts w:ascii="Garamond" w:hAnsi="Garamond"/>
                <w:i/>
                <w:szCs w:val="22"/>
                <w:highlight w:val="yellow"/>
                <w:lang w:val="en-US"/>
              </w:rPr>
              <w:t>e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, соответствующих подп. 1 и подп. 2 пункта 3.2 </w:t>
            </w:r>
            <w:r w:rsidRPr="00E85386">
              <w:rPr>
                <w:rFonts w:ascii="Garamond" w:eastAsia="Calibri" w:hAnsi="Garamond"/>
                <w:i/>
                <w:szCs w:val="22"/>
                <w:highlight w:val="yellow"/>
                <w:lang w:val="ru-RU"/>
              </w:rPr>
              <w:t>Регламента проведения отборов проектов модернизации генерирующего оборудования тепловых электростанций</w:t>
            </w:r>
            <w:r w:rsidRPr="00E85386">
              <w:rPr>
                <w:rFonts w:ascii="Garamond" w:eastAsia="Calibri" w:hAnsi="Garamond"/>
                <w:szCs w:val="22"/>
                <w:highlight w:val="yellow"/>
                <w:lang w:val="ru-RU"/>
              </w:rPr>
              <w:t xml:space="preserve"> (Приложение № 19.3.1 к </w:t>
            </w:r>
            <w:r w:rsidRPr="00E85386">
              <w:rPr>
                <w:rFonts w:ascii="Garamond" w:eastAsia="Calibri" w:hAnsi="Garamond"/>
                <w:i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E85386">
              <w:rPr>
                <w:rFonts w:ascii="Garamond" w:eastAsia="Calibri" w:hAnsi="Garamond"/>
                <w:szCs w:val="22"/>
                <w:highlight w:val="yellow"/>
                <w:lang w:val="ru-RU"/>
              </w:rPr>
              <w:t>)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>;</w:t>
            </w:r>
          </w:p>
          <w:p w:rsidR="0097768E" w:rsidRPr="00E85386" w:rsidRDefault="0097768E" w:rsidP="002A29C4">
            <w:pPr>
              <w:pStyle w:val="a9"/>
              <w:numPr>
                <w:ilvl w:val="0"/>
                <w:numId w:val="20"/>
              </w:numPr>
              <w:suppressAutoHyphens/>
              <w:spacing w:before="0"/>
              <w:ind w:left="1134" w:hanging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1,0 – для мероприятий по модернизации </w:t>
            </w:r>
            <w:r w:rsidRPr="00E85386">
              <w:rPr>
                <w:rFonts w:ascii="Garamond" w:hAnsi="Garamond"/>
                <w:i/>
                <w:szCs w:val="22"/>
                <w:highlight w:val="yellow"/>
                <w:lang w:val="en-US"/>
              </w:rPr>
              <w:t>e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, соответствующих подп. 3 пункта 3.2 </w:t>
            </w:r>
            <w:r w:rsidRPr="00E85386">
              <w:rPr>
                <w:rFonts w:ascii="Garamond" w:eastAsia="Calibri" w:hAnsi="Garamond"/>
                <w:i/>
                <w:szCs w:val="22"/>
                <w:highlight w:val="yellow"/>
                <w:lang w:val="ru-RU"/>
              </w:rPr>
              <w:t>Регламента проведения отборов проектов модернизации генерирующего оборудования тепловых электростанций</w:t>
            </w:r>
            <w:r w:rsidRPr="00E85386">
              <w:rPr>
                <w:rFonts w:ascii="Garamond" w:eastAsia="Calibri" w:hAnsi="Garamond"/>
                <w:szCs w:val="22"/>
                <w:highlight w:val="yellow"/>
                <w:lang w:val="ru-RU"/>
              </w:rPr>
              <w:t xml:space="preserve"> (Приложение № 19.3.1 к </w:t>
            </w:r>
            <w:r w:rsidRPr="00E85386">
              <w:rPr>
                <w:rFonts w:ascii="Garamond" w:eastAsia="Calibri" w:hAnsi="Garamond"/>
                <w:i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E85386">
              <w:rPr>
                <w:rFonts w:ascii="Garamond" w:eastAsia="Calibri" w:hAnsi="Garamond"/>
                <w:szCs w:val="22"/>
                <w:highlight w:val="yellow"/>
                <w:lang w:val="ru-RU"/>
              </w:rPr>
              <w:t>)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>.</w:t>
            </w:r>
          </w:p>
          <w:p w:rsidR="001E6D2F" w:rsidRPr="00E85386" w:rsidRDefault="001E6D2F" w:rsidP="0097768E">
            <w:pPr>
              <w:autoSpaceDE w:val="0"/>
              <w:autoSpaceDN w:val="0"/>
              <w:adjustRightInd w:val="0"/>
              <w:spacing w:before="0" w:after="120"/>
              <w:ind w:firstLine="567"/>
              <w:jc w:val="both"/>
              <w:rPr>
                <w:rFonts w:eastAsia="Calibri"/>
                <w:szCs w:val="22"/>
                <w:lang w:val="ru-RU"/>
              </w:rPr>
            </w:pPr>
          </w:p>
          <w:p w:rsidR="001E6D2F" w:rsidRPr="00E85386" w:rsidRDefault="001E6D2F" w:rsidP="0097768E">
            <w:pPr>
              <w:autoSpaceDE w:val="0"/>
              <w:autoSpaceDN w:val="0"/>
              <w:adjustRightInd w:val="0"/>
              <w:spacing w:before="0" w:after="120"/>
              <w:ind w:firstLine="567"/>
              <w:jc w:val="both"/>
              <w:rPr>
                <w:rFonts w:eastAsia="Calibri"/>
                <w:szCs w:val="22"/>
                <w:lang w:val="ru-RU"/>
              </w:rPr>
            </w:pPr>
          </w:p>
          <w:p w:rsidR="001E6D2F" w:rsidRPr="00E85386" w:rsidRDefault="001E6D2F" w:rsidP="0097768E">
            <w:pPr>
              <w:autoSpaceDE w:val="0"/>
              <w:autoSpaceDN w:val="0"/>
              <w:adjustRightInd w:val="0"/>
              <w:spacing w:before="0" w:after="120"/>
              <w:ind w:firstLine="567"/>
              <w:jc w:val="both"/>
              <w:rPr>
                <w:rFonts w:eastAsia="Calibri"/>
                <w:szCs w:val="22"/>
                <w:lang w:val="ru-RU"/>
              </w:rPr>
            </w:pPr>
          </w:p>
          <w:p w:rsidR="001E6D2F" w:rsidRPr="00E85386" w:rsidRDefault="001E6D2F" w:rsidP="0097768E">
            <w:pPr>
              <w:autoSpaceDE w:val="0"/>
              <w:autoSpaceDN w:val="0"/>
              <w:adjustRightInd w:val="0"/>
              <w:spacing w:before="0" w:after="120"/>
              <w:ind w:firstLine="567"/>
              <w:jc w:val="both"/>
              <w:rPr>
                <w:rFonts w:eastAsia="Calibri"/>
                <w:szCs w:val="22"/>
                <w:lang w:val="ru-RU"/>
              </w:rPr>
            </w:pPr>
          </w:p>
          <w:p w:rsidR="001E6D2F" w:rsidRPr="00E85386" w:rsidRDefault="001E6D2F" w:rsidP="0097768E">
            <w:pPr>
              <w:autoSpaceDE w:val="0"/>
              <w:autoSpaceDN w:val="0"/>
              <w:adjustRightInd w:val="0"/>
              <w:spacing w:before="0" w:after="120"/>
              <w:ind w:firstLine="567"/>
              <w:jc w:val="both"/>
              <w:rPr>
                <w:rFonts w:eastAsia="Calibri"/>
                <w:szCs w:val="22"/>
                <w:lang w:val="ru-RU"/>
              </w:rPr>
            </w:pPr>
          </w:p>
          <w:p w:rsidR="001E6D2F" w:rsidRPr="00E85386" w:rsidRDefault="001E6D2F" w:rsidP="0097768E">
            <w:pPr>
              <w:autoSpaceDE w:val="0"/>
              <w:autoSpaceDN w:val="0"/>
              <w:adjustRightInd w:val="0"/>
              <w:spacing w:before="0" w:after="120"/>
              <w:ind w:firstLine="567"/>
              <w:jc w:val="both"/>
              <w:rPr>
                <w:rFonts w:eastAsia="Calibri"/>
                <w:szCs w:val="22"/>
                <w:lang w:val="ru-RU"/>
              </w:rPr>
            </w:pPr>
          </w:p>
          <w:p w:rsidR="001E6D2F" w:rsidRPr="00E85386" w:rsidRDefault="001E6D2F" w:rsidP="0097768E">
            <w:pPr>
              <w:autoSpaceDE w:val="0"/>
              <w:autoSpaceDN w:val="0"/>
              <w:adjustRightInd w:val="0"/>
              <w:spacing w:before="0" w:after="120"/>
              <w:ind w:firstLine="567"/>
              <w:jc w:val="both"/>
              <w:rPr>
                <w:rFonts w:eastAsia="Calibri"/>
                <w:szCs w:val="22"/>
                <w:lang w:val="ru-RU"/>
              </w:rPr>
            </w:pPr>
          </w:p>
          <w:p w:rsidR="001E6D2F" w:rsidRPr="00E85386" w:rsidRDefault="001E6D2F" w:rsidP="0097768E">
            <w:pPr>
              <w:autoSpaceDE w:val="0"/>
              <w:autoSpaceDN w:val="0"/>
              <w:adjustRightInd w:val="0"/>
              <w:spacing w:before="0" w:after="120"/>
              <w:ind w:firstLine="567"/>
              <w:jc w:val="both"/>
              <w:rPr>
                <w:rFonts w:eastAsia="Calibri"/>
                <w:szCs w:val="22"/>
                <w:lang w:val="ru-RU"/>
              </w:rPr>
            </w:pPr>
          </w:p>
          <w:p w:rsidR="001E6D2F" w:rsidRPr="00E85386" w:rsidRDefault="001E6D2F" w:rsidP="0097768E">
            <w:pPr>
              <w:autoSpaceDE w:val="0"/>
              <w:autoSpaceDN w:val="0"/>
              <w:adjustRightInd w:val="0"/>
              <w:spacing w:before="0" w:after="120"/>
              <w:ind w:firstLine="567"/>
              <w:jc w:val="both"/>
              <w:rPr>
                <w:rFonts w:eastAsia="Calibri"/>
                <w:szCs w:val="22"/>
                <w:lang w:val="ru-RU"/>
              </w:rPr>
            </w:pPr>
          </w:p>
          <w:p w:rsidR="001E6D2F" w:rsidRPr="00E85386" w:rsidRDefault="001E6D2F" w:rsidP="0097768E">
            <w:pPr>
              <w:autoSpaceDE w:val="0"/>
              <w:autoSpaceDN w:val="0"/>
              <w:adjustRightInd w:val="0"/>
              <w:spacing w:before="0" w:after="120"/>
              <w:ind w:firstLine="567"/>
              <w:jc w:val="both"/>
              <w:rPr>
                <w:rFonts w:eastAsia="Calibri"/>
                <w:szCs w:val="22"/>
                <w:lang w:val="ru-RU"/>
              </w:rPr>
            </w:pPr>
          </w:p>
          <w:p w:rsidR="001E6D2F" w:rsidRPr="00E85386" w:rsidRDefault="001E6D2F" w:rsidP="0097768E">
            <w:pPr>
              <w:autoSpaceDE w:val="0"/>
              <w:autoSpaceDN w:val="0"/>
              <w:adjustRightInd w:val="0"/>
              <w:spacing w:before="0" w:after="120"/>
              <w:ind w:firstLine="567"/>
              <w:jc w:val="both"/>
              <w:rPr>
                <w:rFonts w:eastAsia="Calibri"/>
                <w:szCs w:val="22"/>
                <w:lang w:val="ru-RU"/>
              </w:rPr>
            </w:pPr>
          </w:p>
          <w:p w:rsidR="001E6D2F" w:rsidRPr="00E85386" w:rsidRDefault="001E6D2F" w:rsidP="0097768E">
            <w:pPr>
              <w:autoSpaceDE w:val="0"/>
              <w:autoSpaceDN w:val="0"/>
              <w:adjustRightInd w:val="0"/>
              <w:spacing w:before="0" w:after="120"/>
              <w:ind w:firstLine="567"/>
              <w:jc w:val="both"/>
              <w:rPr>
                <w:rFonts w:eastAsia="Calibri"/>
                <w:szCs w:val="22"/>
                <w:lang w:val="ru-RU"/>
              </w:rPr>
            </w:pPr>
          </w:p>
          <w:p w:rsidR="001E6D2F" w:rsidRPr="00E85386" w:rsidRDefault="001E6D2F" w:rsidP="0097768E">
            <w:pPr>
              <w:autoSpaceDE w:val="0"/>
              <w:autoSpaceDN w:val="0"/>
              <w:adjustRightInd w:val="0"/>
              <w:spacing w:before="0" w:after="120"/>
              <w:ind w:firstLine="567"/>
              <w:jc w:val="both"/>
              <w:rPr>
                <w:rFonts w:eastAsia="Calibri"/>
                <w:szCs w:val="22"/>
                <w:lang w:val="ru-RU"/>
              </w:rPr>
            </w:pPr>
          </w:p>
          <w:p w:rsidR="001E6D2F" w:rsidRPr="00E85386" w:rsidRDefault="001E6D2F" w:rsidP="0097768E">
            <w:pPr>
              <w:autoSpaceDE w:val="0"/>
              <w:autoSpaceDN w:val="0"/>
              <w:adjustRightInd w:val="0"/>
              <w:spacing w:before="0" w:after="120"/>
              <w:ind w:firstLine="567"/>
              <w:jc w:val="both"/>
              <w:rPr>
                <w:rFonts w:eastAsia="Calibri"/>
                <w:szCs w:val="22"/>
                <w:lang w:val="ru-RU"/>
              </w:rPr>
            </w:pPr>
          </w:p>
          <w:p w:rsidR="001E6D2F" w:rsidRPr="00E85386" w:rsidRDefault="001E6D2F" w:rsidP="0097768E">
            <w:pPr>
              <w:autoSpaceDE w:val="0"/>
              <w:autoSpaceDN w:val="0"/>
              <w:adjustRightInd w:val="0"/>
              <w:spacing w:before="0" w:after="120"/>
              <w:ind w:firstLine="567"/>
              <w:jc w:val="both"/>
              <w:rPr>
                <w:rFonts w:eastAsia="Calibri"/>
                <w:szCs w:val="22"/>
                <w:lang w:val="ru-RU"/>
              </w:rPr>
            </w:pPr>
          </w:p>
          <w:p w:rsidR="001E6D2F" w:rsidRPr="00E85386" w:rsidRDefault="001E6D2F" w:rsidP="0097768E">
            <w:pPr>
              <w:autoSpaceDE w:val="0"/>
              <w:autoSpaceDN w:val="0"/>
              <w:adjustRightInd w:val="0"/>
              <w:spacing w:before="0" w:after="120"/>
              <w:ind w:firstLine="567"/>
              <w:jc w:val="both"/>
              <w:rPr>
                <w:rFonts w:eastAsia="Calibri"/>
                <w:szCs w:val="22"/>
                <w:lang w:val="ru-RU"/>
              </w:rPr>
            </w:pPr>
          </w:p>
          <w:p w:rsidR="001E6D2F" w:rsidRPr="00E85386" w:rsidRDefault="001E6D2F" w:rsidP="0097768E">
            <w:pPr>
              <w:autoSpaceDE w:val="0"/>
              <w:autoSpaceDN w:val="0"/>
              <w:adjustRightInd w:val="0"/>
              <w:spacing w:before="0" w:after="120"/>
              <w:ind w:firstLine="567"/>
              <w:jc w:val="both"/>
              <w:rPr>
                <w:rFonts w:eastAsia="Calibri"/>
                <w:szCs w:val="22"/>
                <w:lang w:val="ru-RU"/>
              </w:rPr>
            </w:pPr>
          </w:p>
          <w:p w:rsidR="001E6D2F" w:rsidRPr="00E85386" w:rsidRDefault="001E6D2F" w:rsidP="0097768E">
            <w:pPr>
              <w:autoSpaceDE w:val="0"/>
              <w:autoSpaceDN w:val="0"/>
              <w:adjustRightInd w:val="0"/>
              <w:spacing w:before="0" w:after="120"/>
              <w:ind w:firstLine="567"/>
              <w:jc w:val="both"/>
              <w:rPr>
                <w:rFonts w:eastAsia="Calibri"/>
                <w:szCs w:val="22"/>
                <w:lang w:val="ru-RU"/>
              </w:rPr>
            </w:pPr>
          </w:p>
          <w:p w:rsidR="001E6D2F" w:rsidRPr="00E85386" w:rsidRDefault="001E6D2F" w:rsidP="0097768E">
            <w:pPr>
              <w:autoSpaceDE w:val="0"/>
              <w:autoSpaceDN w:val="0"/>
              <w:adjustRightInd w:val="0"/>
              <w:spacing w:before="0" w:after="120"/>
              <w:ind w:firstLine="567"/>
              <w:jc w:val="both"/>
              <w:rPr>
                <w:rFonts w:eastAsia="Calibri"/>
                <w:szCs w:val="22"/>
                <w:lang w:val="ru-RU"/>
              </w:rPr>
            </w:pPr>
          </w:p>
          <w:p w:rsidR="001E6D2F" w:rsidRPr="00E85386" w:rsidRDefault="001E6D2F" w:rsidP="0097768E">
            <w:pPr>
              <w:autoSpaceDE w:val="0"/>
              <w:autoSpaceDN w:val="0"/>
              <w:adjustRightInd w:val="0"/>
              <w:spacing w:before="0" w:after="120"/>
              <w:ind w:firstLine="567"/>
              <w:jc w:val="both"/>
              <w:rPr>
                <w:rFonts w:eastAsia="Calibri"/>
                <w:szCs w:val="22"/>
                <w:lang w:val="ru-RU"/>
              </w:rPr>
            </w:pPr>
          </w:p>
          <w:p w:rsidR="00496BBA" w:rsidRPr="00E85386" w:rsidRDefault="00496BBA" w:rsidP="0097768E">
            <w:pPr>
              <w:autoSpaceDE w:val="0"/>
              <w:autoSpaceDN w:val="0"/>
              <w:adjustRightInd w:val="0"/>
              <w:spacing w:before="0" w:after="120"/>
              <w:ind w:firstLine="567"/>
              <w:jc w:val="both"/>
              <w:rPr>
                <w:rFonts w:eastAsia="Calibri"/>
                <w:szCs w:val="22"/>
                <w:lang w:val="ru-RU"/>
              </w:rPr>
            </w:pPr>
          </w:p>
          <w:p w:rsidR="001E6D2F" w:rsidRPr="00E85386" w:rsidRDefault="001E6D2F" w:rsidP="0097768E">
            <w:pPr>
              <w:autoSpaceDE w:val="0"/>
              <w:autoSpaceDN w:val="0"/>
              <w:adjustRightInd w:val="0"/>
              <w:spacing w:before="0" w:after="120"/>
              <w:ind w:firstLine="567"/>
              <w:jc w:val="both"/>
              <w:rPr>
                <w:rFonts w:eastAsia="Calibri"/>
                <w:szCs w:val="22"/>
                <w:lang w:val="ru-RU"/>
              </w:rPr>
            </w:pPr>
          </w:p>
          <w:p w:rsidR="0097768E" w:rsidRPr="00E85386" w:rsidRDefault="0097768E" w:rsidP="0097768E">
            <w:pPr>
              <w:autoSpaceDE w:val="0"/>
              <w:autoSpaceDN w:val="0"/>
              <w:adjustRightInd w:val="0"/>
              <w:spacing w:before="0" w:after="120"/>
              <w:ind w:firstLine="567"/>
              <w:jc w:val="both"/>
              <w:rPr>
                <w:rFonts w:eastAsia="Calibri"/>
                <w:szCs w:val="22"/>
                <w:lang w:val="ru-RU"/>
              </w:rPr>
            </w:pPr>
            <w:r w:rsidRPr="00E85386">
              <w:rPr>
                <w:rFonts w:eastAsia="Calibri"/>
                <w:szCs w:val="22"/>
                <w:lang w:val="ru-RU"/>
              </w:rPr>
              <w:t xml:space="preserve">Величина типовых капитальных затрат на реализацию каждого мероприятия по модернизации </w:t>
            </w:r>
            <w:r w:rsidRPr="00E85386">
              <w:rPr>
                <w:rFonts w:eastAsia="Calibri"/>
                <w:i/>
                <w:szCs w:val="22"/>
                <w:lang w:val="ru-RU"/>
              </w:rPr>
              <w:t>e</w:t>
            </w:r>
            <w:r w:rsidRPr="00E85386">
              <w:rPr>
                <w:rFonts w:eastAsia="Calibri"/>
                <w:szCs w:val="22"/>
                <w:lang w:val="ru-RU"/>
              </w:rPr>
              <w:t xml:space="preserve">, содержащегося в приложении 3 к договорам на модернизацию, заключенным в отношении ГТП генерации </w:t>
            </w:r>
            <w:r w:rsidRPr="00E85386">
              <w:rPr>
                <w:rFonts w:eastAsia="Calibri"/>
                <w:i/>
                <w:szCs w:val="22"/>
                <w:lang w:val="ru-RU"/>
              </w:rPr>
              <w:t>p</w:t>
            </w:r>
            <w:r w:rsidRPr="00E85386">
              <w:rPr>
                <w:rFonts w:eastAsia="Calibri"/>
                <w:szCs w:val="22"/>
                <w:lang w:val="ru-RU"/>
              </w:rPr>
              <w:t>, рассчитывается по формуле:</w:t>
            </w:r>
          </w:p>
          <w:p w:rsidR="0097768E" w:rsidRPr="00E85386" w:rsidRDefault="0097768E" w:rsidP="0097768E">
            <w:pPr>
              <w:spacing w:before="0" w:after="120"/>
              <w:ind w:firstLine="426"/>
              <w:jc w:val="center"/>
              <w:rPr>
                <w:szCs w:val="22"/>
                <w:lang w:val="ru-RU"/>
              </w:rPr>
            </w:pPr>
            <m:oMath>
              <m:r>
                <w:rPr>
                  <w:rFonts w:ascii="Cambria Math" w:hAnsi="Cambria Math"/>
                  <w:szCs w:val="22"/>
                  <w:lang w:val="ru-RU"/>
                </w:rPr>
                <m:t>С</m:t>
              </m:r>
              <m:r>
                <w:rPr>
                  <w:rFonts w:ascii="Cambria Math" w:hAnsi="Cambria Math"/>
                  <w:szCs w:val="22"/>
                </w:rPr>
                <m:t>apE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e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</m:sSub>
              <m:r>
                <w:rPr>
                  <w:rFonts w:ascii="Cambria Math" w:hAnsi="Cambria Math"/>
                  <w:szCs w:val="22"/>
                  <w:lang w:val="ru-RU"/>
                </w:rPr>
                <m:t>=1000</m:t>
              </m:r>
              <m:r>
                <w:rPr>
                  <w:rFonts w:ascii="Cambria Math" w:hAnsi="Cambria Math" w:cs="Cambria Math"/>
                  <w:szCs w:val="22"/>
                  <w:lang w:val="ru-RU"/>
                </w:rPr>
                <m:t>⋅</m:t>
              </m:r>
              <m:r>
                <w:rPr>
                  <w:rFonts w:ascii="Cambria Math" w:hAnsi="Cambria Math"/>
                  <w:szCs w:val="22"/>
                  <w:lang w:val="ru-RU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e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</m:sSub>
              <m:r>
                <w:rPr>
                  <w:rFonts w:ascii="Cambria Math" w:hAnsi="Cambria Math" w:cs="Cambria Math"/>
                  <w:szCs w:val="22"/>
                  <w:lang w:val="ru-RU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e</m:t>
                  </m:r>
                </m:sub>
              </m:sSub>
              <m:r>
                <w:rPr>
                  <w:rFonts w:ascii="Cambria Math" w:hAnsi="Cambria Math"/>
                  <w:szCs w:val="22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e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</m:sSub>
              <m:r>
                <w:rPr>
                  <w:rFonts w:ascii="Cambria Math" w:hAnsi="Cambria Math"/>
                  <w:szCs w:val="22"/>
                  <w:lang w:val="ru-RU"/>
                </w:rPr>
                <m:t>)</m:t>
              </m:r>
              <m:r>
                <w:rPr>
                  <w:rFonts w:ascii="Cambria Math" w:hAnsi="Cambria Math" w:cs="Cambria Math"/>
                  <w:szCs w:val="22"/>
                  <w:lang w:val="ru-RU"/>
                </w:rPr>
                <m:t>⋅</m:t>
              </m:r>
              <m:r>
                <w:rPr>
                  <w:rFonts w:ascii="Cambria Math" w:hAnsi="Cambria Math"/>
                  <w:szCs w:val="22"/>
                  <w:lang w:val="ru-RU"/>
                </w:rPr>
                <m:t>1,0722</m:t>
              </m:r>
              <m:r>
                <w:rPr>
                  <w:rFonts w:ascii="Cambria Math" w:hAnsi="Cambria Math" w:cs="Cambria Math"/>
                  <w:szCs w:val="22"/>
                  <w:lang w:val="ru-RU"/>
                </w:rPr>
                <m:t>⋅</m:t>
              </m:r>
              <m:r>
                <w:rPr>
                  <w:rFonts w:ascii="Cambria Math" w:hAnsi="Cambria Math"/>
                  <w:szCs w:val="22"/>
                  <w:lang w:val="ru-RU"/>
                </w:rPr>
                <m:t>(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e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1</m:t>
                  </m:r>
                </m:sup>
              </m:sSubSup>
              <m:r>
                <w:rPr>
                  <w:rFonts w:ascii="Cambria Math" w:hAnsi="Cambria Math" w:cs="Cambria Math"/>
                  <w:szCs w:val="22"/>
                  <w:lang w:val="ru-RU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e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сейсм</m:t>
                  </m:r>
                </m:sup>
              </m:sSubSup>
              <m:r>
                <w:rPr>
                  <w:rFonts w:ascii="Cambria Math" w:hAnsi="Cambria Math" w:cs="Cambria Math"/>
                  <w:szCs w:val="22"/>
                  <w:lang w:val="ru-RU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e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трансп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e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2</m:t>
                  </m:r>
                </m:sup>
              </m:sSubSup>
              <m:r>
                <w:rPr>
                  <w:rFonts w:ascii="Cambria Math" w:hAnsi="Cambria Math" w:cs="Cambria Math"/>
                  <w:szCs w:val="22"/>
                  <w:lang w:val="ru-RU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e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темп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e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3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)</m:t>
              </m:r>
              <m:r>
                <w:rPr>
                  <w:rFonts w:ascii="Cambria Math" w:hAnsi="Cambria Math" w:cs="Cambria Math"/>
                  <w:szCs w:val="22"/>
                  <w:lang w:val="ru-RU"/>
                </w:rPr>
                <m:t>⋅</m:t>
              </m:r>
              <m:r>
                <w:rPr>
                  <w:rFonts w:ascii="Cambria Math" w:hAnsi="Cambria Math"/>
                  <w:szCs w:val="22"/>
                </w:rPr>
                <m:t>In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тип_</m:t>
                  </m:r>
                  <m:r>
                    <w:rPr>
                      <w:rFonts w:ascii="Cambria Math" w:hAnsi="Cambria Math"/>
                      <w:szCs w:val="22"/>
                    </w:rPr>
                    <m:t>CapEx</m:t>
                  </m:r>
                </m:sup>
              </m:sSubSup>
            </m:oMath>
            <w:r w:rsidRPr="00E85386">
              <w:rPr>
                <w:szCs w:val="22"/>
                <w:lang w:val="ru-RU"/>
              </w:rPr>
              <w:t>,</w:t>
            </w:r>
          </w:p>
          <w:p w:rsidR="0097768E" w:rsidRPr="00E85386" w:rsidRDefault="0097768E" w:rsidP="0097768E">
            <w:pPr>
              <w:pStyle w:val="a9"/>
              <w:spacing w:before="0"/>
              <w:ind w:left="567" w:hanging="567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>где</w:t>
            </w:r>
            <w:r w:rsidRPr="00E85386">
              <w:rPr>
                <w:rFonts w:ascii="Garamond" w:hAnsi="Garamond"/>
                <w:szCs w:val="22"/>
                <w:lang w:val="ru-RU"/>
              </w:rPr>
              <w:tab/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e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</m:sSub>
            </m:oMath>
            <w:r w:rsidRPr="00E85386">
              <w:rPr>
                <w:rFonts w:ascii="Garamond" w:hAnsi="Garamond"/>
                <w:szCs w:val="22"/>
                <w:lang w:val="ru-RU"/>
              </w:rPr>
              <w:t xml:space="preserve"> и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e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</m:sSub>
            </m:oMath>
            <w:r w:rsidRPr="00E85386">
              <w:rPr>
                <w:rFonts w:ascii="Garamond" w:hAnsi="Garamond"/>
                <w:szCs w:val="22"/>
                <w:lang w:val="ru-RU"/>
              </w:rPr>
              <w:t xml:space="preserve"> – коэффициенты, определенные для мероприятия по модернизации </w:t>
            </w:r>
            <w:r w:rsidRPr="00E85386">
              <w:rPr>
                <w:rFonts w:ascii="Garamond" w:eastAsia="Calibri" w:hAnsi="Garamond"/>
                <w:i/>
                <w:szCs w:val="22"/>
                <w:lang w:val="en-US"/>
              </w:rPr>
              <w:t>e</w:t>
            </w:r>
            <w:r w:rsidRPr="00E85386">
              <w:rPr>
                <w:rFonts w:ascii="Garamond" w:eastAsia="Calibri" w:hAnsi="Garamond"/>
                <w:i/>
                <w:szCs w:val="22"/>
                <w:lang w:val="ru-RU"/>
              </w:rPr>
              <w:t xml:space="preserve"> </w:t>
            </w:r>
            <w:r w:rsidRPr="00E85386">
              <w:rPr>
                <w:rFonts w:ascii="Garamond" w:eastAsia="Calibri" w:hAnsi="Garamond"/>
                <w:iCs/>
                <w:szCs w:val="22"/>
                <w:lang w:val="ru-RU"/>
              </w:rPr>
              <w:t xml:space="preserve">с учетом года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пост_отбор</m:t>
                  </m:r>
                </m:sup>
              </m:sSup>
            </m:oMath>
            <w:r w:rsidRPr="00E85386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E85386">
              <w:rPr>
                <w:rFonts w:ascii="Garamond" w:eastAsia="Calibri" w:hAnsi="Garamond"/>
                <w:szCs w:val="22"/>
                <w:lang w:val="ru-RU"/>
              </w:rPr>
              <w:t>в соответствии с приложением 4 к</w:t>
            </w:r>
            <w:r w:rsidRPr="00E85386">
              <w:rPr>
                <w:rFonts w:ascii="Garamond" w:eastAsia="Calibri" w:hAnsi="Garamond"/>
                <w:i/>
                <w:szCs w:val="22"/>
                <w:lang w:val="ru-RU"/>
              </w:rPr>
              <w:t xml:space="preserve"> Регламенту проведения отборов проектов модернизации генерирующего оборудования тепловых электростанций</w:t>
            </w:r>
            <w:r w:rsidRPr="00E85386">
              <w:rPr>
                <w:rFonts w:ascii="Garamond" w:eastAsia="Calibri" w:hAnsi="Garamond"/>
                <w:szCs w:val="22"/>
                <w:lang w:val="ru-RU"/>
              </w:rPr>
              <w:t xml:space="preserve"> (Приложение № 19.3.1 к </w:t>
            </w:r>
            <w:r w:rsidRPr="00E85386">
              <w:rPr>
                <w:rFonts w:ascii="Garamond" w:eastAsia="Calibri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E85386">
              <w:rPr>
                <w:rFonts w:ascii="Garamond" w:eastAsia="Calibri" w:hAnsi="Garamond"/>
                <w:szCs w:val="22"/>
                <w:lang w:val="ru-RU"/>
              </w:rPr>
              <w:t xml:space="preserve">) для отбора проектов модернизации, </w:t>
            </w:r>
            <w:r w:rsidRPr="00E85386">
              <w:rPr>
                <w:rFonts w:ascii="Garamond" w:eastAsia="Calibri" w:hAnsi="Garamond"/>
                <w:szCs w:val="22"/>
                <w:lang w:val="ru-RU"/>
              </w:rPr>
              <w:lastRenderedPageBreak/>
              <w:t xml:space="preserve">по результатам которого был отобран проект модернизации, включающий мероприятие </w:t>
            </w:r>
            <w:r w:rsidRPr="00E85386">
              <w:rPr>
                <w:rFonts w:ascii="Garamond" w:eastAsia="Calibri" w:hAnsi="Garamond"/>
                <w:i/>
                <w:szCs w:val="22"/>
                <w:lang w:val="en-US"/>
              </w:rPr>
              <w:t>e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; </w:t>
            </w:r>
          </w:p>
          <w:p w:rsidR="0097768E" w:rsidRPr="00E85386" w:rsidRDefault="00505EBE" w:rsidP="0097768E">
            <w:pPr>
              <w:spacing w:before="0" w:after="120"/>
              <w:ind w:left="567"/>
              <w:jc w:val="both"/>
              <w:rPr>
                <w:szCs w:val="22"/>
                <w:lang w:val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e</m:t>
                  </m:r>
                </m:sub>
              </m:sSub>
            </m:oMath>
            <w:r w:rsidR="0097768E" w:rsidRPr="00E85386" w:rsidDel="005423EB">
              <w:rPr>
                <w:szCs w:val="22"/>
                <w:lang w:val="ru-RU"/>
              </w:rPr>
              <w:t xml:space="preserve"> </w:t>
            </w:r>
            <w:r w:rsidR="0097768E" w:rsidRPr="00E85386">
              <w:rPr>
                <w:szCs w:val="22"/>
                <w:lang w:val="ru-RU"/>
              </w:rPr>
              <w:t xml:space="preserve">– технические характеристики мероприятия по модернизации </w:t>
            </w:r>
            <w:r w:rsidR="0097768E" w:rsidRPr="00E85386">
              <w:rPr>
                <w:rFonts w:eastAsia="Calibri"/>
                <w:i/>
                <w:szCs w:val="22"/>
                <w:lang w:val="en-US"/>
              </w:rPr>
              <w:t>e</w:t>
            </w:r>
            <w:r w:rsidR="0097768E" w:rsidRPr="00E85386">
              <w:rPr>
                <w:szCs w:val="22"/>
                <w:lang w:val="ru-RU"/>
              </w:rPr>
              <w:t xml:space="preserve">, содержащегося </w:t>
            </w:r>
            <w:r w:rsidR="0097768E" w:rsidRPr="00E85386">
              <w:rPr>
                <w:rFonts w:eastAsia="Calibri"/>
                <w:szCs w:val="22"/>
                <w:lang w:val="ru-RU"/>
              </w:rPr>
              <w:t xml:space="preserve">в приложении </w:t>
            </w:r>
            <w:r w:rsidR="0097768E" w:rsidRPr="00E85386">
              <w:rPr>
                <w:szCs w:val="22"/>
                <w:lang w:val="ru-RU"/>
              </w:rPr>
              <w:t xml:space="preserve">3 к договорам на модернизацию, заключенным в отношении ГТП генерации </w:t>
            </w:r>
            <w:r w:rsidR="0097768E" w:rsidRPr="00E85386">
              <w:rPr>
                <w:i/>
                <w:szCs w:val="22"/>
                <w:lang w:val="en-US"/>
              </w:rPr>
              <w:t>p</w:t>
            </w:r>
            <w:r w:rsidR="0097768E" w:rsidRPr="00E85386">
              <w:rPr>
                <w:szCs w:val="22"/>
                <w:highlight w:val="yellow"/>
                <w:lang w:val="ru-RU"/>
              </w:rPr>
              <w:t>;</w:t>
            </w:r>
          </w:p>
          <w:p w:rsidR="001E6D2F" w:rsidRPr="00E85386" w:rsidRDefault="001E6D2F" w:rsidP="0097768E">
            <w:pPr>
              <w:spacing w:before="0" w:after="120"/>
              <w:ind w:left="567"/>
              <w:jc w:val="both"/>
              <w:rPr>
                <w:szCs w:val="22"/>
                <w:lang w:val="ru-RU"/>
              </w:rPr>
            </w:pPr>
          </w:p>
          <w:p w:rsidR="001E6D2F" w:rsidRPr="00E85386" w:rsidRDefault="001E6D2F" w:rsidP="0097768E">
            <w:pPr>
              <w:spacing w:before="0" w:after="120"/>
              <w:ind w:left="567"/>
              <w:jc w:val="both"/>
              <w:rPr>
                <w:szCs w:val="22"/>
                <w:lang w:val="ru-RU"/>
              </w:rPr>
            </w:pPr>
          </w:p>
          <w:p w:rsidR="001E6D2F" w:rsidRPr="00E85386" w:rsidRDefault="001E6D2F" w:rsidP="0097768E">
            <w:pPr>
              <w:spacing w:before="0" w:after="120"/>
              <w:ind w:left="567"/>
              <w:jc w:val="both"/>
              <w:rPr>
                <w:szCs w:val="22"/>
                <w:lang w:val="ru-RU"/>
              </w:rPr>
            </w:pPr>
          </w:p>
          <w:p w:rsidR="001E6D2F" w:rsidRPr="00E85386" w:rsidRDefault="001E6D2F" w:rsidP="0097768E">
            <w:pPr>
              <w:spacing w:before="0" w:after="120"/>
              <w:ind w:left="567"/>
              <w:jc w:val="both"/>
              <w:rPr>
                <w:szCs w:val="22"/>
                <w:lang w:val="ru-RU"/>
              </w:rPr>
            </w:pPr>
          </w:p>
          <w:p w:rsidR="001E6D2F" w:rsidRPr="00E85386" w:rsidRDefault="001E6D2F" w:rsidP="0097768E">
            <w:pPr>
              <w:spacing w:before="0" w:after="120"/>
              <w:ind w:left="567"/>
              <w:jc w:val="both"/>
              <w:rPr>
                <w:szCs w:val="22"/>
                <w:lang w:val="ru-RU"/>
              </w:rPr>
            </w:pPr>
          </w:p>
          <w:p w:rsidR="001E6D2F" w:rsidRPr="00E85386" w:rsidRDefault="001E6D2F" w:rsidP="0097768E">
            <w:pPr>
              <w:spacing w:before="0" w:after="120"/>
              <w:ind w:left="567"/>
              <w:jc w:val="both"/>
              <w:rPr>
                <w:szCs w:val="22"/>
                <w:lang w:val="ru-RU"/>
              </w:rPr>
            </w:pPr>
          </w:p>
          <w:p w:rsidR="001E6D2F" w:rsidRPr="00E85386" w:rsidRDefault="001E6D2F" w:rsidP="0097768E">
            <w:pPr>
              <w:spacing w:before="0" w:after="120"/>
              <w:ind w:left="567"/>
              <w:jc w:val="both"/>
              <w:rPr>
                <w:szCs w:val="22"/>
                <w:lang w:val="ru-RU"/>
              </w:rPr>
            </w:pPr>
          </w:p>
          <w:p w:rsidR="001E6D2F" w:rsidRPr="00E85386" w:rsidRDefault="001E6D2F" w:rsidP="0097768E">
            <w:pPr>
              <w:spacing w:before="0" w:after="120"/>
              <w:ind w:left="567"/>
              <w:jc w:val="both"/>
              <w:rPr>
                <w:szCs w:val="22"/>
                <w:lang w:val="ru-RU"/>
              </w:rPr>
            </w:pPr>
          </w:p>
          <w:p w:rsidR="001E6D2F" w:rsidRPr="00E85386" w:rsidRDefault="001E6D2F" w:rsidP="0097768E">
            <w:pPr>
              <w:spacing w:before="0" w:after="120"/>
              <w:ind w:left="567"/>
              <w:jc w:val="both"/>
              <w:rPr>
                <w:szCs w:val="22"/>
                <w:lang w:val="ru-RU"/>
              </w:rPr>
            </w:pPr>
          </w:p>
          <w:p w:rsidR="001E6D2F" w:rsidRPr="00E85386" w:rsidRDefault="001E6D2F" w:rsidP="0097768E">
            <w:pPr>
              <w:spacing w:before="0" w:after="120"/>
              <w:ind w:left="567"/>
              <w:jc w:val="both"/>
              <w:rPr>
                <w:szCs w:val="22"/>
                <w:lang w:val="ru-RU"/>
              </w:rPr>
            </w:pPr>
          </w:p>
          <w:p w:rsidR="001E6D2F" w:rsidRPr="00E85386" w:rsidRDefault="001E6D2F" w:rsidP="0097768E">
            <w:pPr>
              <w:spacing w:before="0" w:after="120"/>
              <w:ind w:left="567"/>
              <w:jc w:val="both"/>
              <w:rPr>
                <w:szCs w:val="22"/>
                <w:lang w:val="ru-RU"/>
              </w:rPr>
            </w:pPr>
          </w:p>
          <w:p w:rsidR="0070073D" w:rsidRPr="00E85386" w:rsidRDefault="0070073D" w:rsidP="0097768E">
            <w:pPr>
              <w:spacing w:before="0" w:after="120"/>
              <w:ind w:left="567"/>
              <w:jc w:val="both"/>
              <w:rPr>
                <w:szCs w:val="22"/>
                <w:lang w:val="ru-RU"/>
              </w:rPr>
            </w:pPr>
          </w:p>
          <w:p w:rsidR="0097768E" w:rsidRPr="00E85386" w:rsidRDefault="00505EBE" w:rsidP="0097768E">
            <w:pPr>
              <w:pStyle w:val="a9"/>
              <w:spacing w:before="0"/>
              <w:ind w:left="567"/>
              <w:rPr>
                <w:rFonts w:ascii="Garamond" w:eastAsia="Calibri" w:hAnsi="Garamond"/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e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Cs w:val="22"/>
                      <w:lang w:val="ru-RU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1</m:t>
                  </m:r>
                </m:sup>
              </m:sSubSup>
            </m:oMath>
            <w:r w:rsidR="0097768E" w:rsidRPr="00E85386">
              <w:rPr>
                <w:rFonts w:ascii="Garamond" w:hAnsi="Garamond"/>
                <w:szCs w:val="22"/>
                <w:lang w:val="ru-RU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e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2</m:t>
                  </m:r>
                </m:sup>
              </m:sSubSup>
            </m:oMath>
            <w:r w:rsidR="0097768E" w:rsidRPr="00E85386">
              <w:rPr>
                <w:rFonts w:ascii="Garamond" w:hAnsi="Garamond"/>
                <w:szCs w:val="22"/>
                <w:lang w:val="ru-RU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e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3</m:t>
                  </m:r>
                </m:sup>
              </m:sSubSup>
            </m:oMath>
            <w:r w:rsidR="0097768E" w:rsidRPr="00E85386">
              <w:rPr>
                <w:rFonts w:ascii="Garamond" w:hAnsi="Garamond"/>
                <w:szCs w:val="22"/>
                <w:lang w:val="ru-RU"/>
              </w:rPr>
              <w:t xml:space="preserve"> – доли затрат, определенные для мероприятия по модернизации </w:t>
            </w:r>
            <w:r w:rsidR="0097768E" w:rsidRPr="00E85386">
              <w:rPr>
                <w:rFonts w:ascii="Garamond" w:hAnsi="Garamond"/>
                <w:i/>
                <w:szCs w:val="22"/>
                <w:lang w:val="ru-RU"/>
              </w:rPr>
              <w:t>e</w:t>
            </w:r>
            <w:r w:rsidR="0097768E" w:rsidRPr="00E85386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="0097768E" w:rsidRPr="00E85386">
              <w:rPr>
                <w:rFonts w:ascii="Garamond" w:eastAsia="Calibri" w:hAnsi="Garamond"/>
                <w:iCs/>
                <w:szCs w:val="22"/>
                <w:lang w:val="ru-RU"/>
              </w:rPr>
              <w:t xml:space="preserve">с учетом года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пост_отбор</m:t>
                  </m:r>
                </m:sup>
              </m:sSup>
            </m:oMath>
            <w:r w:rsidR="0097768E" w:rsidRPr="00E85386">
              <w:rPr>
                <w:rFonts w:ascii="Garamond" w:hAnsi="Garamond"/>
                <w:szCs w:val="22"/>
                <w:lang w:val="ru-RU"/>
              </w:rPr>
              <w:t xml:space="preserve"> в соответствии с приложением 5 к </w:t>
            </w:r>
            <w:r w:rsidR="0097768E" w:rsidRPr="00E85386">
              <w:rPr>
                <w:rFonts w:ascii="Garamond" w:hAnsi="Garamond"/>
                <w:i/>
                <w:szCs w:val="22"/>
                <w:lang w:val="ru-RU"/>
              </w:rPr>
              <w:t>Регламенту проведения отборов проектов модернизации генерирующего оборудования тепловых электростанций</w:t>
            </w:r>
            <w:r w:rsidR="0097768E" w:rsidRPr="00E85386">
              <w:rPr>
                <w:rFonts w:ascii="Garamond" w:hAnsi="Garamond"/>
                <w:szCs w:val="22"/>
                <w:lang w:val="ru-RU"/>
              </w:rPr>
              <w:t xml:space="preserve"> (Приложение № 19.3.1 к </w:t>
            </w:r>
            <w:r w:rsidR="0097768E" w:rsidRPr="00E85386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="0097768E" w:rsidRPr="00E85386">
              <w:rPr>
                <w:rFonts w:ascii="Garamond" w:hAnsi="Garamond"/>
                <w:szCs w:val="22"/>
                <w:lang w:val="ru-RU"/>
              </w:rPr>
              <w:t xml:space="preserve">) для отбора проектов модернизации, по результатам которого был отобран проект модернизации, включающий мероприятие </w:t>
            </w:r>
            <w:r w:rsidR="0097768E" w:rsidRPr="00E85386">
              <w:rPr>
                <w:rFonts w:ascii="Garamond" w:hAnsi="Garamond"/>
                <w:i/>
                <w:iCs/>
                <w:szCs w:val="22"/>
                <w:lang w:val="ru-RU"/>
              </w:rPr>
              <w:t>e</w:t>
            </w:r>
            <w:r w:rsidR="0097768E" w:rsidRPr="00E85386">
              <w:rPr>
                <w:rFonts w:ascii="Garamond" w:eastAsia="Calibri" w:hAnsi="Garamond"/>
                <w:szCs w:val="22"/>
                <w:lang w:val="ru-RU"/>
              </w:rPr>
              <w:t>;</w:t>
            </w:r>
          </w:p>
          <w:p w:rsidR="0097768E" w:rsidRPr="00E85386" w:rsidRDefault="00505EBE" w:rsidP="0097768E">
            <w:pPr>
              <w:pStyle w:val="a9"/>
              <w:spacing w:before="0"/>
              <w:ind w:left="924" w:hanging="357"/>
              <w:rPr>
                <w:rFonts w:ascii="Garamond" w:hAnsi="Garamond"/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e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Cs w:val="22"/>
                      <w:lang w:val="ru-RU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сейсм</m:t>
                  </m:r>
                </m:sup>
              </m:sSubSup>
            </m:oMath>
            <w:r w:rsidR="0097768E" w:rsidRPr="00E85386">
              <w:rPr>
                <w:rFonts w:ascii="Garamond" w:hAnsi="Garamond"/>
                <w:szCs w:val="22"/>
                <w:lang w:val="ru-RU"/>
              </w:rPr>
              <w:t xml:space="preserve"> – коэффициент сейсмического влияния, равный:</w:t>
            </w:r>
          </w:p>
          <w:p w:rsidR="0097768E" w:rsidRPr="00E85386" w:rsidRDefault="0097768E" w:rsidP="0097768E">
            <w:pPr>
              <w:pStyle w:val="a9"/>
              <w:suppressAutoHyphens/>
              <w:spacing w:before="0"/>
              <w:ind w:left="1134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 xml:space="preserve">для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пост_отбор</m:t>
                  </m:r>
                </m:sup>
              </m:sSup>
            </m:oMath>
            <w:r w:rsidRPr="00E85386">
              <w:rPr>
                <w:rFonts w:ascii="Garamond" w:hAnsi="Garamond"/>
                <w:szCs w:val="22"/>
                <w:lang w:val="ru-RU"/>
              </w:rPr>
              <w:t xml:space="preserve"> = 2022, 2023, 2024, 2025:</w:t>
            </w:r>
          </w:p>
          <w:p w:rsidR="0097768E" w:rsidRPr="00E85386" w:rsidRDefault="0097768E" w:rsidP="002A29C4">
            <w:pPr>
              <w:pStyle w:val="a9"/>
              <w:numPr>
                <w:ilvl w:val="0"/>
                <w:numId w:val="22"/>
              </w:numPr>
              <w:suppressAutoHyphens/>
              <w:spacing w:before="0"/>
              <w:ind w:left="1418" w:hanging="284"/>
              <w:rPr>
                <w:rFonts w:ascii="Garamond" w:hAnsi="Garamond"/>
                <w:i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 xml:space="preserve">для мероприятия по модернизации </w:t>
            </w:r>
            <w:r w:rsidRPr="00E85386">
              <w:rPr>
                <w:rFonts w:ascii="Garamond" w:hAnsi="Garamond"/>
                <w:i/>
                <w:szCs w:val="22"/>
                <w:lang w:val="en-US"/>
              </w:rPr>
              <w:t>e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, указанного в подп. 1.1, 1.2.1, 2.2.2, 3.3, 3.6–3.9, 3.11 соответствующей году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пост_отбор</m:t>
                  </m:r>
                </m:sup>
              </m:sSup>
            </m:oMath>
            <w:r w:rsidRPr="00E85386">
              <w:rPr>
                <w:rFonts w:ascii="Garamond" w:hAnsi="Garamond"/>
                <w:szCs w:val="22"/>
                <w:lang w:val="ru-RU"/>
              </w:rPr>
              <w:t xml:space="preserve"> таблицы приложения 4 к </w:t>
            </w:r>
            <w:r w:rsidRPr="00E85386">
              <w:rPr>
                <w:rFonts w:ascii="Garamond" w:hAnsi="Garamond"/>
                <w:i/>
                <w:szCs w:val="22"/>
                <w:lang w:val="ru-RU"/>
              </w:rPr>
              <w:t>Регламенту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E85386">
              <w:rPr>
                <w:rFonts w:ascii="Garamond" w:hAnsi="Garamond"/>
                <w:i/>
                <w:szCs w:val="22"/>
                <w:lang w:val="ru-RU"/>
              </w:rPr>
              <w:t xml:space="preserve">проведения отборов проектов модернизации генерирующего оборудования тепловых электростанций </w:t>
            </w:r>
            <w:r w:rsidRPr="00E85386">
              <w:rPr>
                <w:rFonts w:ascii="Garamond" w:hAnsi="Garamond"/>
                <w:bCs/>
                <w:szCs w:val="22"/>
                <w:lang w:val="ru-RU"/>
              </w:rPr>
              <w:t>(Приложение № 19.3.1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к </w:t>
            </w:r>
            <w:r w:rsidRPr="00E85386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), определяется согласно приложению 7 </w:t>
            </w:r>
            <w:r w:rsidRPr="00E85386">
              <w:rPr>
                <w:rFonts w:ascii="Garamond" w:eastAsia="Calibri" w:hAnsi="Garamond"/>
                <w:szCs w:val="22"/>
                <w:lang w:val="ru-RU"/>
              </w:rPr>
              <w:t>к</w:t>
            </w:r>
            <w:r w:rsidRPr="00E85386">
              <w:rPr>
                <w:rFonts w:ascii="Garamond" w:eastAsia="Calibri" w:hAnsi="Garamond"/>
                <w:i/>
                <w:szCs w:val="22"/>
                <w:lang w:val="ru-RU"/>
              </w:rPr>
              <w:t xml:space="preserve"> </w:t>
            </w:r>
            <w:r w:rsidRPr="00E85386">
              <w:rPr>
                <w:rFonts w:ascii="Garamond" w:hAnsi="Garamond"/>
                <w:i/>
                <w:szCs w:val="22"/>
                <w:lang w:val="ru-RU"/>
              </w:rPr>
              <w:t>Регламенту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E85386">
              <w:rPr>
                <w:rFonts w:ascii="Garamond" w:hAnsi="Garamond"/>
                <w:i/>
                <w:szCs w:val="22"/>
                <w:lang w:val="ru-RU"/>
              </w:rPr>
              <w:t xml:space="preserve">проведения отборов проектов модернизации генерирующего оборудования тепловых электростанций </w:t>
            </w:r>
            <w:r w:rsidRPr="00E85386">
              <w:rPr>
                <w:rFonts w:ascii="Garamond" w:hAnsi="Garamond"/>
                <w:bCs/>
                <w:szCs w:val="22"/>
                <w:lang w:val="ru-RU"/>
              </w:rPr>
              <w:t>(Приложение № 19.3.1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к </w:t>
            </w:r>
            <w:r w:rsidRPr="00E85386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) для субъекта РФ, указанного в приложении 1 к договорам на модернизацию, заключенным в отношении ГТП генерации </w:t>
            </w:r>
            <w:r w:rsidRPr="00E85386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E85386">
              <w:rPr>
                <w:rFonts w:ascii="Garamond" w:hAnsi="Garamond"/>
                <w:szCs w:val="22"/>
                <w:lang w:val="ru-RU"/>
              </w:rPr>
              <w:t>;</w:t>
            </w:r>
          </w:p>
          <w:p w:rsidR="0097768E" w:rsidRPr="00E85386" w:rsidRDefault="0097768E" w:rsidP="002A29C4">
            <w:pPr>
              <w:pStyle w:val="a9"/>
              <w:numPr>
                <w:ilvl w:val="0"/>
                <w:numId w:val="22"/>
              </w:numPr>
              <w:suppressAutoHyphens/>
              <w:spacing w:before="0"/>
              <w:ind w:left="1134" w:firstLine="0"/>
              <w:rPr>
                <w:rFonts w:ascii="Garamond" w:hAnsi="Garamond"/>
                <w:szCs w:val="22"/>
              </w:rPr>
            </w:pPr>
            <w:r w:rsidRPr="00E85386">
              <w:rPr>
                <w:rFonts w:ascii="Garamond" w:hAnsi="Garamond"/>
                <w:szCs w:val="22"/>
              </w:rPr>
              <w:t>в остальных случаях равен 1</w:t>
            </w:r>
            <w:r w:rsidRPr="00E85386">
              <w:rPr>
                <w:rFonts w:ascii="Garamond" w:hAnsi="Garamond"/>
                <w:szCs w:val="22"/>
                <w:lang w:val="ru-RU"/>
              </w:rPr>
              <w:t>;</w:t>
            </w:r>
          </w:p>
          <w:p w:rsidR="0097768E" w:rsidRPr="00E85386" w:rsidRDefault="0097768E" w:rsidP="0097768E">
            <w:pPr>
              <w:pStyle w:val="a9"/>
              <w:suppressAutoHyphens/>
              <w:spacing w:before="0"/>
              <w:ind w:left="1134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 xml:space="preserve">для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пост_отбор</m:t>
                  </m:r>
                </m:sup>
              </m:sSup>
            </m:oMath>
            <w:r w:rsidRPr="00E85386">
              <w:rPr>
                <w:rFonts w:ascii="Garamond" w:hAnsi="Garamond"/>
                <w:szCs w:val="22"/>
                <w:lang w:val="ru-RU"/>
              </w:rPr>
              <w:t xml:space="preserve"> = 2026 и позднее:</w:t>
            </w:r>
          </w:p>
          <w:p w:rsidR="0097768E" w:rsidRPr="00E85386" w:rsidRDefault="0097768E" w:rsidP="002A29C4">
            <w:pPr>
              <w:pStyle w:val="a9"/>
              <w:numPr>
                <w:ilvl w:val="0"/>
                <w:numId w:val="22"/>
              </w:numPr>
              <w:suppressAutoHyphens/>
              <w:spacing w:before="0"/>
              <w:ind w:left="1418" w:hanging="284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 xml:space="preserve">для мероприятия по модернизации </w:t>
            </w:r>
            <w:r w:rsidRPr="00E85386">
              <w:rPr>
                <w:rFonts w:ascii="Garamond" w:hAnsi="Garamond"/>
                <w:i/>
                <w:szCs w:val="22"/>
              </w:rPr>
              <w:t>e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, указанного в подп. 1, 2.2.2, 3.3, 3.6–3.9, 3.11 соответствующей году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пост_отбор</m:t>
                  </m:r>
                </m:sup>
              </m:sSup>
            </m:oMath>
            <w:r w:rsidRPr="00E85386">
              <w:rPr>
                <w:rFonts w:ascii="Garamond" w:hAnsi="Garamond"/>
                <w:szCs w:val="22"/>
                <w:lang w:val="ru-RU"/>
              </w:rPr>
              <w:t xml:space="preserve"> таблицы приложения 4 к </w:t>
            </w:r>
            <w:r w:rsidRPr="00E85386">
              <w:rPr>
                <w:rFonts w:ascii="Garamond" w:hAnsi="Garamond"/>
                <w:i/>
                <w:iCs/>
                <w:szCs w:val="22"/>
                <w:lang w:val="ru-RU"/>
              </w:rPr>
              <w:t>Регламенту проведения отборов проектов модернизации генерирующего оборудования тепловых электростанций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(Приложение № 19.3.1 к </w:t>
            </w:r>
            <w:r w:rsidRPr="00E85386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), определяется согласно приложению 7 к </w:t>
            </w:r>
            <w:r w:rsidRPr="00E85386">
              <w:rPr>
                <w:rFonts w:ascii="Garamond" w:hAnsi="Garamond"/>
                <w:i/>
                <w:szCs w:val="22"/>
                <w:lang w:val="ru-RU"/>
              </w:rPr>
              <w:t>Регламенту проведения отборов проектов модернизации генерирующего оборудования тепловых электростанций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(Приложение № 19.3.1 к </w:t>
            </w:r>
            <w:r w:rsidRPr="00E85386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) для субъекта РФ, указанного в приложении 1 к договорам на модернизацию, заключенным в отношении ГТП генерации </w:t>
            </w:r>
            <w:r w:rsidRPr="00E85386">
              <w:rPr>
                <w:rFonts w:ascii="Garamond" w:hAnsi="Garamond"/>
                <w:i/>
                <w:szCs w:val="22"/>
              </w:rPr>
              <w:t>p</w:t>
            </w:r>
            <w:r w:rsidRPr="00E85386">
              <w:rPr>
                <w:rFonts w:ascii="Garamond" w:hAnsi="Garamond"/>
                <w:szCs w:val="22"/>
                <w:lang w:val="ru-RU"/>
              </w:rPr>
              <w:t>;</w:t>
            </w:r>
          </w:p>
          <w:p w:rsidR="0097768E" w:rsidRPr="00E85386" w:rsidRDefault="0097768E" w:rsidP="002A29C4">
            <w:pPr>
              <w:pStyle w:val="a9"/>
              <w:numPr>
                <w:ilvl w:val="0"/>
                <w:numId w:val="22"/>
              </w:numPr>
              <w:suppressAutoHyphens/>
              <w:spacing w:before="0"/>
              <w:ind w:left="1134" w:firstLine="0"/>
              <w:rPr>
                <w:rFonts w:ascii="Garamond" w:hAnsi="Garamond"/>
                <w:szCs w:val="22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E85386">
              <w:rPr>
                <w:rFonts w:ascii="Garamond" w:hAnsi="Garamond"/>
                <w:szCs w:val="22"/>
              </w:rPr>
              <w:t>в остальных случаях равен 1;</w:t>
            </w:r>
          </w:p>
          <w:p w:rsidR="0097768E" w:rsidRPr="00E85386" w:rsidRDefault="00505EBE" w:rsidP="0097768E">
            <w:pPr>
              <w:pStyle w:val="a9"/>
              <w:spacing w:before="0"/>
              <w:ind w:left="1134"/>
              <w:rPr>
                <w:rFonts w:ascii="Garamond" w:hAnsi="Garamond"/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e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трансп</m:t>
                  </m:r>
                </m:sup>
              </m:sSubSup>
            </m:oMath>
            <w:r w:rsidR="0097768E" w:rsidRPr="00E85386">
              <w:rPr>
                <w:rFonts w:ascii="Garamond" w:hAnsi="Garamond"/>
                <w:szCs w:val="22"/>
                <w:lang w:val="ru-RU"/>
              </w:rPr>
              <w:t xml:space="preserve"> – коэффициент транспортировки, равный:</w:t>
            </w:r>
          </w:p>
          <w:p w:rsidR="0097768E" w:rsidRPr="00E85386" w:rsidRDefault="0097768E" w:rsidP="0097768E">
            <w:pPr>
              <w:pStyle w:val="a9"/>
              <w:suppressAutoHyphens/>
              <w:spacing w:before="0"/>
              <w:ind w:left="1134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 xml:space="preserve">для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пост_отбор</m:t>
                  </m:r>
                </m:sup>
              </m:sSup>
            </m:oMath>
            <w:r w:rsidRPr="00E85386">
              <w:rPr>
                <w:rFonts w:ascii="Garamond" w:hAnsi="Garamond"/>
                <w:szCs w:val="22"/>
                <w:lang w:val="ru-RU"/>
              </w:rPr>
              <w:t xml:space="preserve"> = 2022, 2023, 2024, 2025:</w:t>
            </w:r>
          </w:p>
          <w:p w:rsidR="0097768E" w:rsidRPr="00E85386" w:rsidRDefault="0097768E" w:rsidP="002A29C4">
            <w:pPr>
              <w:pStyle w:val="a9"/>
              <w:numPr>
                <w:ilvl w:val="0"/>
                <w:numId w:val="19"/>
              </w:numPr>
              <w:suppressAutoHyphens/>
              <w:spacing w:before="0"/>
              <w:ind w:left="1418" w:hanging="284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 xml:space="preserve">1,06 – для мероприятий, указанных в подп. 2, 3.1, 3.2 соответствующей году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пост_отбор</m:t>
                  </m:r>
                </m:sup>
              </m:sSup>
            </m:oMath>
            <w:r w:rsidRPr="00E85386">
              <w:rPr>
                <w:rFonts w:ascii="Garamond" w:hAnsi="Garamond"/>
                <w:szCs w:val="22"/>
                <w:lang w:val="ru-RU"/>
              </w:rPr>
              <w:t xml:space="preserve"> таблицы приложения 4 к </w:t>
            </w:r>
            <w:r w:rsidRPr="00E85386">
              <w:rPr>
                <w:rFonts w:ascii="Garamond" w:hAnsi="Garamond"/>
                <w:i/>
                <w:szCs w:val="22"/>
                <w:lang w:val="ru-RU"/>
              </w:rPr>
              <w:t>Регламенту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E85386">
              <w:rPr>
                <w:rFonts w:ascii="Garamond" w:hAnsi="Garamond"/>
                <w:i/>
                <w:szCs w:val="22"/>
                <w:lang w:val="ru-RU"/>
              </w:rPr>
              <w:t xml:space="preserve">проведения отборов проектов модернизации генерирующего оборудования тепловых электростанций </w:t>
            </w:r>
            <w:r w:rsidRPr="00E85386">
              <w:rPr>
                <w:rFonts w:ascii="Garamond" w:hAnsi="Garamond"/>
                <w:bCs/>
                <w:szCs w:val="22"/>
                <w:lang w:val="ru-RU"/>
              </w:rPr>
              <w:lastRenderedPageBreak/>
              <w:t>(Приложение № 19.3.1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к </w:t>
            </w:r>
            <w:r w:rsidRPr="00E85386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), если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КОММод_уст_РП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 xml:space="preserve">&gt;300 </m:t>
              </m:r>
              <m:r>
                <m:rPr>
                  <m:sty m:val="p"/>
                </m:rPr>
                <w:rPr>
                  <w:rFonts w:ascii="Cambria Math" w:hAnsi="Cambria Math"/>
                  <w:szCs w:val="22"/>
                  <w:lang w:val="ru-RU"/>
                </w:rPr>
                <m:t>МВт</m:t>
              </m:r>
            </m:oMath>
            <w:r w:rsidRPr="00E85386">
              <w:rPr>
                <w:rFonts w:ascii="Garamond" w:hAnsi="Garamond"/>
                <w:szCs w:val="22"/>
                <w:lang w:val="ru-RU"/>
              </w:rPr>
              <w:t>;</w:t>
            </w:r>
          </w:p>
          <w:p w:rsidR="0097768E" w:rsidRPr="00E85386" w:rsidRDefault="0097768E" w:rsidP="002A29C4">
            <w:pPr>
              <w:pStyle w:val="a9"/>
              <w:numPr>
                <w:ilvl w:val="0"/>
                <w:numId w:val="19"/>
              </w:numPr>
              <w:suppressAutoHyphens/>
              <w:spacing w:before="0"/>
              <w:ind w:left="1134" w:firstLine="0"/>
              <w:rPr>
                <w:rFonts w:ascii="Garamond" w:hAnsi="Garamond"/>
                <w:szCs w:val="22"/>
              </w:rPr>
            </w:pPr>
            <w:r w:rsidRPr="00E85386">
              <w:rPr>
                <w:rFonts w:ascii="Garamond" w:hAnsi="Garamond"/>
                <w:szCs w:val="22"/>
              </w:rPr>
              <w:t xml:space="preserve">1,03 – в остальных случаях; </w:t>
            </w:r>
          </w:p>
          <w:p w:rsidR="0097768E" w:rsidRPr="00E85386" w:rsidRDefault="0097768E" w:rsidP="0097768E">
            <w:pPr>
              <w:pStyle w:val="a9"/>
              <w:suppressAutoHyphens/>
              <w:spacing w:before="0"/>
              <w:ind w:left="1134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 xml:space="preserve">для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пост_отбор</m:t>
                  </m:r>
                </m:sup>
              </m:sSup>
            </m:oMath>
            <w:r w:rsidRPr="00E85386">
              <w:rPr>
                <w:rFonts w:ascii="Garamond" w:hAnsi="Garamond"/>
                <w:szCs w:val="22"/>
                <w:lang w:val="ru-RU"/>
              </w:rPr>
              <w:t xml:space="preserve"> = 2026 и позднее:</w:t>
            </w:r>
          </w:p>
          <w:p w:rsidR="0097768E" w:rsidRPr="00E85386" w:rsidRDefault="0097768E" w:rsidP="002A29C4">
            <w:pPr>
              <w:pStyle w:val="a9"/>
              <w:numPr>
                <w:ilvl w:val="0"/>
                <w:numId w:val="19"/>
              </w:numPr>
              <w:suppressAutoHyphens/>
              <w:spacing w:before="0"/>
              <w:ind w:left="1418" w:hanging="284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 xml:space="preserve">1,06 – для мероприятий, указанных в подп. 2, 3.1, 3.2, 3.15–3.16 соответствующей году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пост_отбор</m:t>
                  </m:r>
                </m:sup>
              </m:sSup>
            </m:oMath>
            <w:r w:rsidRPr="00E85386">
              <w:rPr>
                <w:rFonts w:ascii="Garamond" w:hAnsi="Garamond"/>
                <w:szCs w:val="22"/>
                <w:lang w:val="ru-RU"/>
              </w:rPr>
              <w:t xml:space="preserve"> таблицы приложения 4 к </w:t>
            </w:r>
            <w:r w:rsidRPr="00E85386">
              <w:rPr>
                <w:rFonts w:ascii="Garamond" w:hAnsi="Garamond"/>
                <w:i/>
                <w:szCs w:val="22"/>
                <w:lang w:val="ru-RU"/>
              </w:rPr>
              <w:t>Регламенту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E85386">
              <w:rPr>
                <w:rFonts w:ascii="Garamond" w:hAnsi="Garamond"/>
                <w:i/>
                <w:szCs w:val="22"/>
                <w:lang w:val="ru-RU"/>
              </w:rPr>
              <w:t xml:space="preserve">проведения отборов проектов модернизации генерирующего оборудования тепловых электростанций </w:t>
            </w:r>
            <w:r w:rsidRPr="00E85386">
              <w:rPr>
                <w:rFonts w:ascii="Garamond" w:hAnsi="Garamond"/>
                <w:bCs/>
                <w:szCs w:val="22"/>
                <w:lang w:val="ru-RU"/>
              </w:rPr>
              <w:t>(Приложение № 19.3.1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к </w:t>
            </w:r>
            <w:r w:rsidRPr="00E85386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), если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КОММод_уст_РП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 xml:space="preserve">&gt;300 </m:t>
              </m:r>
              <m:r>
                <m:rPr>
                  <m:sty m:val="p"/>
                </m:rPr>
                <w:rPr>
                  <w:rFonts w:ascii="Cambria Math" w:hAnsi="Cambria Math"/>
                  <w:szCs w:val="22"/>
                  <w:lang w:val="ru-RU"/>
                </w:rPr>
                <m:t>МВт</m:t>
              </m:r>
            </m:oMath>
            <w:r w:rsidRPr="00E85386">
              <w:rPr>
                <w:rFonts w:ascii="Garamond" w:hAnsi="Garamond"/>
                <w:szCs w:val="22"/>
                <w:lang w:val="ru-RU"/>
              </w:rPr>
              <w:t>;</w:t>
            </w:r>
          </w:p>
          <w:p w:rsidR="0097768E" w:rsidRPr="00E85386" w:rsidRDefault="0097768E" w:rsidP="002A29C4">
            <w:pPr>
              <w:pStyle w:val="a9"/>
              <w:numPr>
                <w:ilvl w:val="0"/>
                <w:numId w:val="19"/>
              </w:numPr>
              <w:suppressAutoHyphens/>
              <w:spacing w:before="0"/>
              <w:ind w:left="1134" w:firstLine="0"/>
              <w:rPr>
                <w:rFonts w:ascii="Garamond" w:hAnsi="Garamond"/>
                <w:szCs w:val="22"/>
              </w:rPr>
            </w:pPr>
            <w:r w:rsidRPr="00E85386">
              <w:rPr>
                <w:rFonts w:ascii="Garamond" w:hAnsi="Garamond"/>
                <w:szCs w:val="22"/>
              </w:rPr>
              <w:t xml:space="preserve">1,03 – в остальных случаях; </w:t>
            </w:r>
          </w:p>
          <w:p w:rsidR="0097768E" w:rsidRPr="00E85386" w:rsidRDefault="00505EBE" w:rsidP="0097768E">
            <w:pPr>
              <w:pStyle w:val="a9"/>
              <w:spacing w:before="0"/>
              <w:ind w:left="567"/>
              <w:rPr>
                <w:rFonts w:ascii="Garamond" w:hAnsi="Garamond"/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e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темп</m:t>
                  </m:r>
                </m:sup>
              </m:sSubSup>
            </m:oMath>
            <w:r w:rsidR="0097768E" w:rsidRPr="00E85386">
              <w:rPr>
                <w:rFonts w:ascii="Garamond" w:hAnsi="Garamond"/>
                <w:szCs w:val="22"/>
                <w:lang w:val="ru-RU"/>
              </w:rPr>
              <w:t xml:space="preserve"> – температурный коэффициент, определяемый согласно приложению 6 </w:t>
            </w:r>
            <w:r w:rsidR="0097768E" w:rsidRPr="00E85386">
              <w:rPr>
                <w:rFonts w:ascii="Garamond" w:eastAsia="Calibri" w:hAnsi="Garamond"/>
                <w:szCs w:val="22"/>
                <w:lang w:val="ru-RU"/>
              </w:rPr>
              <w:t>к</w:t>
            </w:r>
            <w:r w:rsidR="0097768E" w:rsidRPr="00E85386">
              <w:rPr>
                <w:rFonts w:ascii="Garamond" w:eastAsia="Calibri" w:hAnsi="Garamond"/>
                <w:i/>
                <w:szCs w:val="22"/>
                <w:lang w:val="ru-RU"/>
              </w:rPr>
              <w:t xml:space="preserve"> </w:t>
            </w:r>
            <w:r w:rsidR="0097768E" w:rsidRPr="00E85386">
              <w:rPr>
                <w:rFonts w:ascii="Garamond" w:hAnsi="Garamond"/>
                <w:i/>
                <w:szCs w:val="22"/>
                <w:lang w:val="ru-RU"/>
              </w:rPr>
              <w:t>Регламенту</w:t>
            </w:r>
            <w:r w:rsidR="0097768E" w:rsidRPr="00E85386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="0097768E" w:rsidRPr="00E85386">
              <w:rPr>
                <w:rFonts w:ascii="Garamond" w:hAnsi="Garamond"/>
                <w:i/>
                <w:szCs w:val="22"/>
                <w:lang w:val="ru-RU"/>
              </w:rPr>
              <w:t xml:space="preserve">проведения отборов проектов модернизации генерирующего оборудования тепловых электростанций </w:t>
            </w:r>
            <w:r w:rsidR="0097768E" w:rsidRPr="00E85386">
              <w:rPr>
                <w:rFonts w:ascii="Garamond" w:hAnsi="Garamond"/>
                <w:bCs/>
                <w:szCs w:val="22"/>
                <w:lang w:val="ru-RU"/>
              </w:rPr>
              <w:t>(Приложение № 19.3.1</w:t>
            </w:r>
            <w:r w:rsidR="0097768E" w:rsidRPr="00E85386">
              <w:rPr>
                <w:rFonts w:ascii="Garamond" w:hAnsi="Garamond"/>
                <w:szCs w:val="22"/>
                <w:lang w:val="ru-RU"/>
              </w:rPr>
              <w:t xml:space="preserve"> к </w:t>
            </w:r>
            <w:r w:rsidR="0097768E" w:rsidRPr="00E85386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="0097768E" w:rsidRPr="00E85386">
              <w:rPr>
                <w:rFonts w:ascii="Garamond" w:hAnsi="Garamond"/>
                <w:szCs w:val="22"/>
                <w:lang w:val="ru-RU"/>
              </w:rPr>
              <w:t xml:space="preserve">) для субъекта РФ, указанного в приложении 1 к договорам на модернизацию, заключенным в отношении ГТП генерации </w:t>
            </w:r>
            <w:r w:rsidR="0097768E" w:rsidRPr="00E85386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="0097768E" w:rsidRPr="00E85386">
              <w:rPr>
                <w:rFonts w:ascii="Garamond" w:hAnsi="Garamond"/>
                <w:szCs w:val="22"/>
                <w:lang w:val="ru-RU"/>
              </w:rPr>
              <w:t>;</w:t>
            </w:r>
          </w:p>
          <w:p w:rsidR="0097768E" w:rsidRPr="00E85386" w:rsidRDefault="0097768E" w:rsidP="0097768E">
            <w:pPr>
              <w:pStyle w:val="a9"/>
              <w:spacing w:before="0"/>
              <w:ind w:left="567"/>
              <w:rPr>
                <w:rFonts w:ascii="Garamond" w:hAnsi="Garamond"/>
                <w:szCs w:val="22"/>
                <w:lang w:val="ru-RU"/>
              </w:rPr>
            </w:pPr>
            <m:oMath>
              <m:r>
                <w:rPr>
                  <w:rFonts w:ascii="Cambria Math" w:hAnsi="Cambria Math"/>
                  <w:szCs w:val="22"/>
                </w:rPr>
                <m:t>In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тип_</m:t>
                  </m:r>
                  <m:r>
                    <w:rPr>
                      <w:rFonts w:ascii="Cambria Math" w:hAnsi="Cambria Math"/>
                      <w:szCs w:val="22"/>
                    </w:rPr>
                    <m:t>CapEx</m:t>
                  </m:r>
                </m:sup>
              </m:sSubSup>
            </m:oMath>
            <w:r w:rsidRPr="00E85386">
              <w:rPr>
                <w:rFonts w:ascii="Garamond" w:hAnsi="Garamond"/>
                <w:szCs w:val="22"/>
                <w:lang w:val="ru-RU"/>
              </w:rPr>
              <w:t xml:space="preserve"> – величина, определяемая в следующем порядке:</w:t>
            </w:r>
          </w:p>
          <w:p w:rsidR="0097768E" w:rsidRPr="00E85386" w:rsidRDefault="0097768E" w:rsidP="0097768E">
            <w:pPr>
              <w:pStyle w:val="a9"/>
              <w:suppressAutoHyphens/>
              <w:spacing w:before="0"/>
              <w:ind w:left="1134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 xml:space="preserve">для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пост_отбор</m:t>
                  </m:r>
                </m:sup>
              </m:sSup>
            </m:oMath>
            <w:r w:rsidRPr="00E85386">
              <w:rPr>
                <w:rFonts w:ascii="Garamond" w:hAnsi="Garamond"/>
                <w:szCs w:val="22"/>
                <w:lang w:val="ru-RU"/>
              </w:rPr>
              <w:t xml:space="preserve"> = 2022, 2023, 2024: </w:t>
            </w:r>
            <m:oMath>
              <m:r>
                <w:rPr>
                  <w:rFonts w:ascii="Cambria Math" w:hAnsi="Cambria Math"/>
                  <w:szCs w:val="22"/>
                </w:rPr>
                <m:t>In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тип_</m:t>
                  </m:r>
                  <m:r>
                    <w:rPr>
                      <w:rFonts w:ascii="Cambria Math" w:hAnsi="Cambria Math"/>
                      <w:szCs w:val="22"/>
                    </w:rPr>
                    <m:t>CapEx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=1</m:t>
              </m:r>
            </m:oMath>
            <w:r w:rsidRPr="00E85386">
              <w:rPr>
                <w:rFonts w:ascii="Garamond" w:hAnsi="Garamond"/>
                <w:szCs w:val="22"/>
                <w:lang w:val="ru-RU"/>
              </w:rPr>
              <w:t>;</w:t>
            </w:r>
          </w:p>
          <w:p w:rsidR="0097768E" w:rsidRPr="00E85386" w:rsidRDefault="0097768E" w:rsidP="0097768E">
            <w:pPr>
              <w:pStyle w:val="a9"/>
              <w:suppressAutoHyphens/>
              <w:spacing w:before="0"/>
              <w:ind w:left="1134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 xml:space="preserve">для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пост_отбор</m:t>
                  </m:r>
                </m:sup>
              </m:sSup>
            </m:oMath>
            <w:r w:rsidRPr="00E85386">
              <w:rPr>
                <w:rFonts w:ascii="Garamond" w:hAnsi="Garamond"/>
                <w:szCs w:val="22"/>
                <w:lang w:val="ru-RU"/>
              </w:rPr>
              <w:t xml:space="preserve"> = 2025 и позднее:</w:t>
            </w:r>
          </w:p>
          <w:p w:rsidR="0097768E" w:rsidRPr="00E85386" w:rsidRDefault="0097768E" w:rsidP="0097768E">
            <w:pPr>
              <w:pStyle w:val="a9"/>
              <w:spacing w:before="0"/>
              <w:ind w:left="499"/>
              <w:jc w:val="center"/>
              <w:rPr>
                <w:rFonts w:ascii="Garamond" w:hAnsi="Garamond"/>
                <w:szCs w:val="22"/>
                <w:lang w:val="ru-RU"/>
              </w:rPr>
            </w:pPr>
            <m:oMath>
              <m:r>
                <w:rPr>
                  <w:rFonts w:ascii="Cambria Math" w:hAnsi="Cambria Math"/>
                  <w:szCs w:val="22"/>
                </w:rPr>
                <m:t>In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тип_</m:t>
                  </m:r>
                  <m:r>
                    <w:rPr>
                      <w:rFonts w:ascii="Cambria Math" w:hAnsi="Cambria Math"/>
                      <w:szCs w:val="22"/>
                    </w:rPr>
                    <m:t>CapEx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=(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e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1</m:t>
                  </m:r>
                </m:sup>
              </m:sSubSup>
              <m:r>
                <w:rPr>
                  <w:rFonts w:ascii="Cambria Math" w:hAnsi="Cambria Math" w:cs="Cambria Math"/>
                  <w:szCs w:val="22"/>
                  <w:lang w:val="ru-RU"/>
                </w:rPr>
                <m:t>⋅</m:t>
              </m:r>
              <m:r>
                <w:rPr>
                  <w:rFonts w:ascii="Cambria Math" w:hAnsi="Cambria Math"/>
                  <w:szCs w:val="22"/>
                </w:rPr>
                <m:t>In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Y</m:t>
                  </m:r>
                </m:sub>
                <m:sup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1</m:t>
                      </m:r>
                    </m:sup>
                  </m:sSup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e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2</m:t>
                  </m:r>
                </m:sup>
              </m:sSubSup>
              <m:r>
                <w:rPr>
                  <w:rFonts w:ascii="Cambria Math" w:hAnsi="Cambria Math" w:cs="Cambria Math"/>
                  <w:szCs w:val="22"/>
                  <w:lang w:val="ru-RU"/>
                </w:rPr>
                <m:t>⋅</m:t>
              </m:r>
              <m:r>
                <w:rPr>
                  <w:rFonts w:ascii="Cambria Math" w:hAnsi="Cambria Math"/>
                  <w:szCs w:val="22"/>
                </w:rPr>
                <m:t>In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Y</m:t>
                  </m:r>
                </m:sub>
                <m:sup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2</m:t>
                      </m:r>
                    </m:sup>
                  </m:sSup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e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3</m:t>
                  </m:r>
                </m:sup>
              </m:sSubSup>
              <m:r>
                <w:rPr>
                  <w:rFonts w:ascii="Cambria Math" w:hAnsi="Cambria Math" w:cs="Cambria Math"/>
                  <w:szCs w:val="22"/>
                  <w:lang w:val="ru-RU"/>
                </w:rPr>
                <m:t>⋅</m:t>
              </m:r>
              <m:r>
                <w:rPr>
                  <w:rFonts w:ascii="Cambria Math" w:hAnsi="Cambria Math"/>
                  <w:szCs w:val="22"/>
                </w:rPr>
                <m:t>In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Y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ИПЦ_</m:t>
                  </m:r>
                  <m:r>
                    <w:rPr>
                      <w:rFonts w:ascii="Cambria Math" w:hAnsi="Cambria Math"/>
                      <w:szCs w:val="22"/>
                    </w:rPr>
                    <m:t>CapEx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)</m:t>
              </m:r>
            </m:oMath>
            <w:r w:rsidRPr="00E85386">
              <w:rPr>
                <w:rFonts w:ascii="Garamond" w:hAnsi="Garamond"/>
                <w:szCs w:val="22"/>
                <w:lang w:val="ru-RU"/>
              </w:rPr>
              <w:t>,</w:t>
            </w:r>
          </w:p>
          <w:p w:rsidR="0097768E" w:rsidRPr="00E85386" w:rsidRDefault="0097768E" w:rsidP="0097768E">
            <w:pPr>
              <w:pStyle w:val="a9"/>
              <w:spacing w:before="0"/>
              <w:ind w:left="1134" w:hanging="567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>где</w:t>
            </w:r>
            <w:r w:rsidRPr="00E85386">
              <w:rPr>
                <w:rFonts w:ascii="Garamond" w:hAnsi="Garamond"/>
                <w:szCs w:val="22"/>
                <w:lang w:val="ru-RU"/>
              </w:rPr>
              <w:tab/>
            </w:r>
            <m:oMath>
              <m:r>
                <w:rPr>
                  <w:rFonts w:ascii="Cambria Math" w:hAnsi="Cambria Math"/>
                  <w:szCs w:val="22"/>
                </w:rPr>
                <m:t>In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Y</m:t>
                  </m:r>
                </m:sub>
                <m:sup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1</m:t>
                      </m:r>
                    </m:sup>
                  </m:sSup>
                </m:sup>
              </m:sSubSup>
            </m:oMath>
            <w:r w:rsidRPr="00E85386">
              <w:rPr>
                <w:rFonts w:ascii="Garamond" w:hAnsi="Garamond"/>
                <w:szCs w:val="22"/>
                <w:lang w:val="ru-RU"/>
              </w:rPr>
              <w:t xml:space="preserve"> – коэффициент индексации типовых капитальных затрат, отражающих долю затрат на оборудование, используемый при проведении отбора проектов модернизации генерирующего оборудования тепловых электростанций в году</w:t>
            </w:r>
            <w:r w:rsidRPr="00E85386">
              <w:rPr>
                <w:rFonts w:ascii="Garamond" w:hAnsi="Garamond"/>
                <w:iCs/>
                <w:szCs w:val="22"/>
                <w:lang w:val="ru-RU"/>
              </w:rPr>
              <w:t xml:space="preserve"> </w:t>
            </w:r>
            <w:r w:rsidRPr="00E85386">
              <w:rPr>
                <w:rFonts w:ascii="Garamond" w:hAnsi="Garamond"/>
                <w:i/>
                <w:iCs/>
                <w:szCs w:val="22"/>
                <w:lang w:val="en-US"/>
              </w:rPr>
              <w:t>Y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, определяемый в соответствии с приложением </w:t>
            </w:r>
            <w:r w:rsidRPr="00E85386">
              <w:rPr>
                <w:rFonts w:ascii="Garamond" w:hAnsi="Garamond"/>
                <w:szCs w:val="22"/>
                <w:lang w:val="en-US"/>
              </w:rPr>
              <w:t>I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к настоящему </w:t>
            </w:r>
            <w:r w:rsidRPr="00E85386">
              <w:rPr>
                <w:rFonts w:ascii="Garamond" w:hAnsi="Garamond"/>
                <w:iCs/>
                <w:szCs w:val="22"/>
                <w:lang w:val="ru-RU"/>
              </w:rPr>
              <w:t>Регламенту;</w:t>
            </w:r>
          </w:p>
          <w:p w:rsidR="0097768E" w:rsidRPr="00E85386" w:rsidRDefault="0097768E" w:rsidP="0097768E">
            <w:pPr>
              <w:spacing w:before="0" w:after="120"/>
              <w:ind w:left="1134"/>
              <w:jc w:val="both"/>
              <w:rPr>
                <w:szCs w:val="22"/>
                <w:lang w:val="ru-RU"/>
              </w:rPr>
            </w:pPr>
            <m:oMath>
              <m:r>
                <w:rPr>
                  <w:rFonts w:ascii="Cambria Math" w:hAnsi="Cambria Math"/>
                  <w:szCs w:val="22"/>
                </w:rPr>
                <w:lastRenderedPageBreak/>
                <m:t>In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Y</m:t>
                  </m:r>
                </m:sub>
                <m:sup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2</m:t>
                      </m:r>
                    </m:sup>
                  </m:sSup>
                </m:sup>
              </m:sSubSup>
            </m:oMath>
            <w:r w:rsidRPr="00E85386">
              <w:rPr>
                <w:szCs w:val="22"/>
                <w:lang w:val="ru-RU"/>
              </w:rPr>
              <w:t xml:space="preserve">– коэффициент индексации типовых капитальных затрат за год </w:t>
            </w:r>
            <w:r w:rsidRPr="00E85386">
              <w:rPr>
                <w:i/>
                <w:iCs/>
                <w:szCs w:val="22"/>
                <w:lang w:val="en-US"/>
              </w:rPr>
              <w:t>y</w:t>
            </w:r>
            <w:r w:rsidRPr="00E85386">
              <w:rPr>
                <w:szCs w:val="22"/>
                <w:lang w:val="ru-RU"/>
              </w:rPr>
              <w:t>, отражающих долю затрат на строительно-монтажные работы, используемый при проведении отбора проектов модернизации генерирующего оборудования тепловых электростанций в году</w:t>
            </w:r>
            <w:r w:rsidRPr="00E85386">
              <w:rPr>
                <w:iCs/>
                <w:szCs w:val="22"/>
                <w:lang w:val="ru-RU"/>
              </w:rPr>
              <w:t xml:space="preserve"> </w:t>
            </w:r>
            <w:r w:rsidRPr="00E85386">
              <w:rPr>
                <w:i/>
                <w:iCs/>
                <w:szCs w:val="22"/>
                <w:lang w:val="en-US"/>
              </w:rPr>
              <w:t>Y</w:t>
            </w:r>
            <w:r w:rsidRPr="00E85386">
              <w:rPr>
                <w:szCs w:val="22"/>
                <w:lang w:val="ru-RU"/>
              </w:rPr>
              <w:t xml:space="preserve">, определяемый в соответствии с приложением </w:t>
            </w:r>
            <w:r w:rsidRPr="00E85386">
              <w:rPr>
                <w:szCs w:val="22"/>
                <w:lang w:val="en-US"/>
              </w:rPr>
              <w:t>I</w:t>
            </w:r>
            <w:r w:rsidRPr="00E85386">
              <w:rPr>
                <w:szCs w:val="22"/>
                <w:lang w:val="ru-RU"/>
              </w:rPr>
              <w:t xml:space="preserve"> к настоящему </w:t>
            </w:r>
            <w:r w:rsidRPr="00E85386">
              <w:rPr>
                <w:iCs/>
                <w:szCs w:val="22"/>
                <w:lang w:val="ru-RU"/>
              </w:rPr>
              <w:t>Регламенту;</w:t>
            </w:r>
          </w:p>
          <w:p w:rsidR="0097768E" w:rsidRPr="00E85386" w:rsidRDefault="0097768E" w:rsidP="0097768E">
            <w:pPr>
              <w:pStyle w:val="a9"/>
              <w:spacing w:before="0"/>
              <w:ind w:left="1134"/>
              <w:rPr>
                <w:rFonts w:ascii="Garamond" w:hAnsi="Garamond"/>
                <w:szCs w:val="22"/>
                <w:lang w:val="ru-RU"/>
              </w:rPr>
            </w:pPr>
            <m:oMath>
              <m:r>
                <w:rPr>
                  <w:rFonts w:ascii="Cambria Math" w:hAnsi="Cambria Math"/>
                  <w:szCs w:val="22"/>
                </w:rPr>
                <m:t>In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Y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ИПЦ_</m:t>
                  </m:r>
                  <m:r>
                    <w:rPr>
                      <w:rFonts w:ascii="Cambria Math" w:hAnsi="Cambria Math"/>
                      <w:szCs w:val="22"/>
                    </w:rPr>
                    <m:t>CapEx</m:t>
                  </m:r>
                </m:sup>
              </m:sSubSup>
            </m:oMath>
            <w:r w:rsidRPr="00E85386">
              <w:rPr>
                <w:rFonts w:ascii="Garamond" w:hAnsi="Garamond"/>
                <w:szCs w:val="22"/>
                <w:lang w:val="ru-RU"/>
              </w:rPr>
              <w:t xml:space="preserve"> – коэффициент индексации типовых капитальных затрат за год </w:t>
            </w:r>
            <w:r w:rsidRPr="00E85386">
              <w:rPr>
                <w:rFonts w:ascii="Garamond" w:hAnsi="Garamond"/>
                <w:i/>
                <w:szCs w:val="22"/>
                <w:lang w:val="en-US"/>
              </w:rPr>
              <w:t>y</w:t>
            </w:r>
            <w:r w:rsidRPr="00E85386">
              <w:rPr>
                <w:rFonts w:ascii="Garamond" w:hAnsi="Garamond"/>
                <w:szCs w:val="22"/>
                <w:lang w:val="ru-RU"/>
              </w:rPr>
              <w:t>, отражающих долю прочих затрат, используемый при проведении отбора проектов модернизации генерирующего оборудования тепловых электростанций в году</w:t>
            </w:r>
            <w:r w:rsidRPr="00E85386">
              <w:rPr>
                <w:rFonts w:ascii="Garamond" w:hAnsi="Garamond"/>
                <w:iCs/>
                <w:szCs w:val="22"/>
                <w:lang w:val="ru-RU"/>
              </w:rPr>
              <w:t xml:space="preserve"> </w:t>
            </w:r>
            <w:r w:rsidRPr="00E85386">
              <w:rPr>
                <w:rFonts w:ascii="Garamond" w:hAnsi="Garamond"/>
                <w:i/>
                <w:iCs/>
                <w:szCs w:val="22"/>
                <w:lang w:val="en-US"/>
              </w:rPr>
              <w:t>Y</w:t>
            </w:r>
            <w:r w:rsidRPr="00E85386">
              <w:rPr>
                <w:rFonts w:ascii="Garamond" w:hAnsi="Garamond"/>
                <w:iCs/>
                <w:szCs w:val="22"/>
                <w:lang w:val="ru-RU"/>
              </w:rPr>
              <w:t>, определяется в следующем порядке:</w:t>
            </w:r>
          </w:p>
          <w:p w:rsidR="0097768E" w:rsidRPr="00E85386" w:rsidRDefault="0097768E" w:rsidP="0097768E">
            <w:pPr>
              <w:pStyle w:val="a9"/>
              <w:spacing w:before="0"/>
              <w:ind w:left="708"/>
              <w:jc w:val="center"/>
              <w:rPr>
                <w:rFonts w:ascii="Garamond" w:hAnsi="Garamond"/>
                <w:szCs w:val="22"/>
                <w:lang w:val="ru-RU"/>
              </w:rPr>
            </w:pPr>
            <m:oMath>
              <m:r>
                <w:rPr>
                  <w:rFonts w:ascii="Cambria Math" w:hAnsi="Cambria Math"/>
                  <w:szCs w:val="22"/>
                </w:rPr>
                <m:t>In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Y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ИПЦ_</m:t>
                  </m:r>
                  <m:r>
                    <w:rPr>
                      <w:rFonts w:ascii="Cambria Math" w:hAnsi="Cambria Math"/>
                      <w:szCs w:val="22"/>
                    </w:rPr>
                    <m:t>CapEx</m:t>
                  </m:r>
                </m:sup>
              </m:sSubSup>
              <m:acc>
                <m:accPr>
                  <m:chr m:val="̶"/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=</m:t>
                  </m:r>
                </m:e>
              </m:acc>
              <m:nary>
                <m:naryPr>
                  <m:chr m:val="∏"/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naryPr>
                <m:sub>
                  <m:r>
                    <w:rPr>
                      <w:rFonts w:ascii="Cambria Math" w:hAnsi="Cambria Math"/>
                      <w:szCs w:val="22"/>
                    </w:rPr>
                    <m:t>y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=2018</m:t>
                  </m:r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Y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-1</m:t>
                  </m:r>
                </m:sup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ИП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2"/>
                              <w:lang w:val="ru-RU"/>
                            </w:rPr>
                            <m:t>Ц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</w:rPr>
                            <m:t>y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100%</m:t>
                      </m:r>
                    </m:den>
                  </m:f>
                  <m:r>
                    <w:rPr>
                      <w:rFonts w:ascii="Cambria Math" w:hAnsi="Cambria Math"/>
                      <w:szCs w:val="22"/>
                      <w:lang w:val="ru-RU"/>
                    </w:rPr>
                    <m:t>)</m:t>
                  </m:r>
                </m:e>
              </m:nary>
            </m:oMath>
            <w:r w:rsidRPr="00E85386">
              <w:rPr>
                <w:rFonts w:ascii="Garamond" w:hAnsi="Garamond"/>
                <w:szCs w:val="22"/>
                <w:lang w:val="ru-RU"/>
              </w:rPr>
              <w:t>,</w:t>
            </w:r>
          </w:p>
          <w:p w:rsidR="0097768E" w:rsidRPr="00E85386" w:rsidRDefault="0097768E" w:rsidP="0097768E">
            <w:pPr>
              <w:spacing w:before="0" w:after="120"/>
              <w:ind w:left="1701" w:hanging="567"/>
              <w:jc w:val="both"/>
              <w:rPr>
                <w:szCs w:val="22"/>
                <w:lang w:val="ru-RU"/>
              </w:rPr>
            </w:pPr>
            <w:r w:rsidRPr="00E85386">
              <w:rPr>
                <w:szCs w:val="22"/>
                <w:lang w:val="ru-RU"/>
              </w:rPr>
              <w:t>где</w:t>
            </w:r>
            <w:r w:rsidRPr="00E85386">
              <w:rPr>
                <w:szCs w:val="22"/>
                <w:lang w:val="ru-RU"/>
              </w:rPr>
              <w:tab/>
              <w:t xml:space="preserve"> </w:t>
            </w:r>
            <m:oMath>
              <m:r>
                <w:rPr>
                  <w:rFonts w:ascii="Cambria Math" w:hAnsi="Cambria Math"/>
                  <w:szCs w:val="22"/>
                  <w:lang w:val="ru-RU"/>
                </w:rPr>
                <m:t>ИП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y</m:t>
                  </m:r>
                </m:sub>
              </m:sSub>
            </m:oMath>
            <w:r w:rsidRPr="00E85386">
              <w:rPr>
                <w:szCs w:val="22"/>
                <w:lang w:val="ru-RU"/>
              </w:rPr>
              <w:t xml:space="preserve"> – индекс потребительских цен для декабря года </w:t>
            </w:r>
            <w:r w:rsidRPr="00E85386">
              <w:rPr>
                <w:i/>
                <w:szCs w:val="22"/>
                <w:lang w:val="en-US"/>
              </w:rPr>
              <w:t>y</w:t>
            </w:r>
            <w:r w:rsidRPr="00E85386">
              <w:rPr>
                <w:szCs w:val="22"/>
                <w:lang w:val="ru-RU"/>
              </w:rPr>
              <w:t xml:space="preserve"> в процентах к декабрю года </w:t>
            </w:r>
            <w:r w:rsidRPr="00E85386">
              <w:rPr>
                <w:i/>
                <w:szCs w:val="22"/>
              </w:rPr>
              <w:t>y</w:t>
            </w:r>
            <w:r w:rsidRPr="00E85386">
              <w:rPr>
                <w:i/>
                <w:szCs w:val="22"/>
                <w:lang w:val="ru-RU"/>
              </w:rPr>
              <w:t>–</w:t>
            </w:r>
            <w:r w:rsidRPr="00E85386">
              <w:rPr>
                <w:szCs w:val="22"/>
                <w:lang w:val="ru-RU"/>
              </w:rPr>
              <w:t xml:space="preserve">1, определяемый и публикуемый федеральным органом исполнительной власти, осуществляющим функции по формированию официальной статистической информации. Величина </w:t>
            </w:r>
            <m:oMath>
              <m:r>
                <w:rPr>
                  <w:rFonts w:ascii="Cambria Math" w:hAnsi="Cambria Math"/>
                  <w:szCs w:val="22"/>
                  <w:lang w:val="ru-RU"/>
                </w:rPr>
                <m:t>ИП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y</m:t>
                  </m:r>
                </m:sub>
              </m:sSub>
            </m:oMath>
            <w:r w:rsidRPr="00E85386">
              <w:rPr>
                <w:szCs w:val="22"/>
                <w:lang w:val="ru-RU"/>
              </w:rPr>
              <w:t xml:space="preserve"> определяется в году </w:t>
            </w:r>
            <w:r w:rsidRPr="00E85386">
              <w:rPr>
                <w:i/>
                <w:szCs w:val="22"/>
              </w:rPr>
              <w:t>y</w:t>
            </w:r>
            <w:r w:rsidRPr="00E85386">
              <w:rPr>
                <w:i/>
                <w:szCs w:val="22"/>
                <w:lang w:val="ru-RU"/>
              </w:rPr>
              <w:t>+</w:t>
            </w:r>
            <w:r w:rsidRPr="00E85386">
              <w:rPr>
                <w:szCs w:val="22"/>
                <w:lang w:val="ru-RU"/>
              </w:rPr>
              <w:t xml:space="preserve">1 для декабря года </w:t>
            </w:r>
            <w:r w:rsidRPr="00E85386">
              <w:rPr>
                <w:i/>
                <w:szCs w:val="22"/>
              </w:rPr>
              <w:t>y</w:t>
            </w:r>
            <w:r w:rsidRPr="00E85386">
              <w:rPr>
                <w:szCs w:val="22"/>
                <w:lang w:val="ru-RU"/>
              </w:rPr>
              <w:t xml:space="preserve"> к декабрю года </w:t>
            </w:r>
            <w:r w:rsidRPr="00E85386">
              <w:rPr>
                <w:i/>
                <w:szCs w:val="22"/>
              </w:rPr>
              <w:t>y</w:t>
            </w:r>
            <w:r w:rsidRPr="00E85386">
              <w:rPr>
                <w:i/>
                <w:szCs w:val="22"/>
                <w:lang w:val="ru-RU"/>
              </w:rPr>
              <w:t>–</w:t>
            </w:r>
            <w:r w:rsidRPr="00E85386">
              <w:rPr>
                <w:szCs w:val="22"/>
                <w:lang w:val="ru-RU"/>
              </w:rPr>
              <w:t xml:space="preserve">1 в соответствии с порядком определения фактического значения индекса потребительских цен, предусмотренным приложением </w:t>
            </w:r>
            <w:r w:rsidRPr="00E85386">
              <w:rPr>
                <w:szCs w:val="22"/>
                <w:lang w:val="en-US"/>
              </w:rPr>
              <w:t>I</w:t>
            </w:r>
            <w:r w:rsidRPr="00E85386">
              <w:rPr>
                <w:szCs w:val="22"/>
                <w:lang w:val="ru-RU"/>
              </w:rPr>
              <w:t xml:space="preserve"> к настоящему Регламенту.</w:t>
            </w:r>
          </w:p>
          <w:p w:rsidR="0097768E" w:rsidRPr="00E85386" w:rsidRDefault="0097768E" w:rsidP="0097768E">
            <w:pPr>
              <w:spacing w:before="0" w:after="120"/>
              <w:ind w:left="567"/>
              <w:jc w:val="both"/>
              <w:rPr>
                <w:szCs w:val="22"/>
                <w:lang w:val="ru-RU"/>
              </w:rPr>
            </w:pPr>
            <m:oMath>
              <m:r>
                <w:rPr>
                  <w:rFonts w:ascii="Cambria Math" w:hAnsi="Cambria Math"/>
                  <w:szCs w:val="22"/>
                  <w:lang w:val="ru-RU"/>
                </w:rPr>
                <m:t>CapE</m:t>
              </m:r>
              <m:sSubSup>
                <m:sSubSupPr>
                  <m:ctrlPr>
                    <w:rPr>
                      <w:rFonts w:ascii="Cambria Math" w:hAnsi="Cambria Math"/>
                      <w:szCs w:val="22"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ru-RU"/>
                    </w:rPr>
                    <m:t>p,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  <w:lang w:val="ru-RU"/>
                    </w:rPr>
                    <m:t>пред_неподтв</m:t>
                  </m:r>
                </m:sup>
              </m:sSubSup>
            </m:oMath>
            <w:r w:rsidRPr="00E85386">
              <w:rPr>
                <w:szCs w:val="22"/>
                <w:lang w:val="ru-RU"/>
              </w:rPr>
              <w:t xml:space="preserve"> – величина, определяемая в следующем порядке:</w:t>
            </w:r>
          </w:p>
          <w:p w:rsidR="0097768E" w:rsidRPr="00E85386" w:rsidRDefault="0097768E" w:rsidP="0097768E">
            <w:pPr>
              <w:spacing w:before="0" w:after="120"/>
              <w:ind w:firstLine="426"/>
              <w:jc w:val="center"/>
              <w:rPr>
                <w:szCs w:val="22"/>
                <w:lang w:val="ru-RU"/>
              </w:rPr>
            </w:pPr>
            <m:oMath>
              <m:r>
                <w:rPr>
                  <w:rFonts w:ascii="Cambria Math" w:hAnsi="Cambria Math"/>
                  <w:szCs w:val="22"/>
                </w:rPr>
                <m:t>CapE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пред_неподтв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CapEx</m:t>
                  </m:r>
                </m:sup>
              </m:sSubSup>
              <m:r>
                <w:rPr>
                  <w:rFonts w:ascii="Cambria Math" w:hAnsi="Cambria Math" w:cs="Cambria Math"/>
                  <w:szCs w:val="22"/>
                  <w:lang w:val="ru-RU"/>
                </w:rPr>
                <m:t>⋅</m:t>
              </m:r>
              <m:r>
                <w:rPr>
                  <w:rFonts w:ascii="Cambria Math" w:hAnsi="Cambria Math"/>
                  <w:szCs w:val="22"/>
                </w:rPr>
                <m:t>In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ИПЦ_</m:t>
                  </m:r>
                  <m:r>
                    <w:rPr>
                      <w:rFonts w:ascii="Cambria Math" w:hAnsi="Cambria Math"/>
                      <w:szCs w:val="22"/>
                    </w:rPr>
                    <m:t>CapEx</m:t>
                  </m:r>
                </m:sup>
              </m:sSubSup>
              <m:r>
                <w:rPr>
                  <w:rFonts w:ascii="Cambria Math" w:hAnsi="Cambria Math" w:cs="Cambria Math"/>
                  <w:szCs w:val="22"/>
                  <w:lang w:val="ru-RU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КОММод_уст_РП</m:t>
                  </m:r>
                </m:sup>
              </m:sSubSup>
            </m:oMath>
            <w:r w:rsidRPr="00E85386">
              <w:rPr>
                <w:szCs w:val="22"/>
                <w:lang w:val="ru-RU"/>
              </w:rPr>
              <w:t>,</w:t>
            </w:r>
          </w:p>
          <w:p w:rsidR="0097768E" w:rsidRPr="00E85386" w:rsidRDefault="0097768E" w:rsidP="0097768E">
            <w:pPr>
              <w:tabs>
                <w:tab w:val="left" w:pos="1134"/>
              </w:tabs>
              <w:spacing w:before="0" w:after="120"/>
              <w:ind w:firstLine="567"/>
              <w:jc w:val="both"/>
              <w:rPr>
                <w:szCs w:val="22"/>
                <w:lang w:val="ru-RU"/>
              </w:rPr>
            </w:pPr>
            <w:r w:rsidRPr="00E85386">
              <w:rPr>
                <w:szCs w:val="22"/>
                <w:lang w:val="ru-RU"/>
              </w:rPr>
              <w:t>где</w:t>
            </w:r>
            <w:r w:rsidRPr="00E85386">
              <w:rPr>
                <w:szCs w:val="22"/>
                <w:lang w:val="ru-RU"/>
              </w:rPr>
              <w:tab/>
              <w:t xml:space="preserve"> </w:t>
            </w:r>
            <m:oMath>
              <m:r>
                <w:rPr>
                  <w:rFonts w:ascii="Cambria Math" w:hAnsi="Cambria Math"/>
                  <w:szCs w:val="22"/>
                </w:rPr>
                <m:t>In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ИПЦ_</m:t>
                  </m:r>
                  <m:r>
                    <w:rPr>
                      <w:rFonts w:ascii="Cambria Math" w:hAnsi="Cambria Math"/>
                      <w:szCs w:val="22"/>
                    </w:rPr>
                    <m:t>CapEx</m:t>
                  </m:r>
                </m:sup>
              </m:sSubSup>
            </m:oMath>
            <w:r w:rsidRPr="00E85386">
              <w:rPr>
                <w:szCs w:val="22"/>
                <w:lang w:val="ru-RU"/>
              </w:rPr>
              <w:t xml:space="preserve"> – величина, определяемая в следующем порядке:</w:t>
            </w:r>
          </w:p>
          <w:p w:rsidR="0097768E" w:rsidRPr="00E85386" w:rsidRDefault="0097768E" w:rsidP="0097768E">
            <w:pPr>
              <w:pStyle w:val="a9"/>
              <w:suppressAutoHyphens/>
              <w:spacing w:before="0"/>
              <w:ind w:left="1134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 xml:space="preserve">для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пост_отбор</m:t>
                  </m:r>
                </m:sup>
              </m:sSup>
            </m:oMath>
            <w:r w:rsidRPr="00E85386">
              <w:rPr>
                <w:rFonts w:ascii="Garamond" w:hAnsi="Garamond"/>
                <w:szCs w:val="22"/>
                <w:lang w:val="ru-RU"/>
              </w:rPr>
              <w:t xml:space="preserve"> = 2022, 2023, 2024, а также для проекта модернизации, 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предусматривающего установку газовых турбин, относимых к образцам инновационного 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lastRenderedPageBreak/>
              <w:t>энергетического оборудования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, с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пост_отбор</m:t>
                  </m:r>
                </m:sup>
              </m:sSup>
            </m:oMath>
            <w:r w:rsidRPr="00E85386">
              <w:rPr>
                <w:rFonts w:ascii="Garamond" w:hAnsi="Garamond"/>
                <w:szCs w:val="22"/>
                <w:lang w:val="ru-RU"/>
              </w:rPr>
              <w:t xml:space="preserve"> = 202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>6</w:t>
            </w:r>
            <w:r w:rsidRPr="00E85386">
              <w:rPr>
                <w:rFonts w:ascii="Garamond" w:hAnsi="Garamond"/>
                <w:szCs w:val="22"/>
                <w:lang w:val="ru-RU"/>
              </w:rPr>
              <w:t>, 202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>7</w:t>
            </w:r>
            <w:r w:rsidRPr="00E85386">
              <w:rPr>
                <w:rFonts w:ascii="Garamond" w:hAnsi="Garamond"/>
                <w:szCs w:val="22"/>
                <w:lang w:val="ru-RU"/>
              </w:rPr>
              <w:t>, 202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>8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: </w:t>
            </w:r>
            <m:oMath>
              <m:r>
                <w:rPr>
                  <w:rFonts w:ascii="Cambria Math" w:hAnsi="Cambria Math"/>
                  <w:szCs w:val="22"/>
                </w:rPr>
                <m:t>In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тип_</m:t>
                  </m:r>
                  <m:r>
                    <w:rPr>
                      <w:rFonts w:ascii="Cambria Math" w:hAnsi="Cambria Math"/>
                      <w:szCs w:val="22"/>
                    </w:rPr>
                    <m:t>CapEx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=1</m:t>
              </m:r>
            </m:oMath>
            <w:r w:rsidRPr="00E85386">
              <w:rPr>
                <w:rFonts w:ascii="Garamond" w:hAnsi="Garamond"/>
                <w:szCs w:val="22"/>
                <w:lang w:val="ru-RU"/>
              </w:rPr>
              <w:t>;</w:t>
            </w:r>
          </w:p>
          <w:p w:rsidR="005906A1" w:rsidRPr="00E85386" w:rsidRDefault="0097768E" w:rsidP="0097768E">
            <w:pPr>
              <w:pStyle w:val="a9"/>
              <w:suppressAutoHyphens/>
              <w:spacing w:before="0"/>
              <w:ind w:left="1134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 xml:space="preserve">для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пост_отбор</m:t>
                  </m:r>
                </m:sup>
              </m:sSup>
            </m:oMath>
            <w:r w:rsidRPr="00E85386">
              <w:rPr>
                <w:rFonts w:ascii="Garamond" w:hAnsi="Garamond"/>
                <w:szCs w:val="22"/>
                <w:lang w:val="ru-RU"/>
              </w:rPr>
              <w:t xml:space="preserve"> = 2025 и позднее: </w:t>
            </w:r>
          </w:p>
          <w:p w:rsidR="0097768E" w:rsidRPr="00E85386" w:rsidRDefault="0097768E" w:rsidP="0097768E">
            <w:pPr>
              <w:pStyle w:val="a9"/>
              <w:suppressAutoHyphens/>
              <w:spacing w:before="0"/>
              <w:ind w:left="1134"/>
              <w:rPr>
                <w:rFonts w:ascii="Garamond" w:hAnsi="Garamond"/>
                <w:szCs w:val="22"/>
                <w:lang w:val="ru-RU"/>
              </w:rPr>
            </w:pPr>
            <m:oMath>
              <m:r>
                <w:rPr>
                  <w:rFonts w:ascii="Cambria Math" w:hAnsi="Cambria Math"/>
                  <w:szCs w:val="22"/>
                </w:rPr>
                <m:t>In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ИПЦ_</m:t>
                  </m:r>
                  <m:r>
                    <w:rPr>
                      <w:rFonts w:ascii="Cambria Math" w:hAnsi="Cambria Math"/>
                      <w:szCs w:val="22"/>
                    </w:rPr>
                    <m:t>CapEx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=</m:t>
              </m:r>
              <m:nary>
                <m:naryPr>
                  <m:chr m:val="∏"/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naryPr>
                <m:sub>
                  <m:r>
                    <w:rPr>
                      <w:rFonts w:ascii="Cambria Math" w:hAnsi="Cambria Math"/>
                      <w:szCs w:val="22"/>
                    </w:rPr>
                    <m:t>y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=2018</m:t>
                  </m:r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Y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-1</m:t>
                  </m:r>
                </m:sup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ИП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2"/>
                              <w:lang w:val="ru-RU"/>
                            </w:rPr>
                            <m:t>Ц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</w:rPr>
                            <m:t>y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100%</m:t>
                      </m:r>
                    </m:den>
                  </m:f>
                  <m:r>
                    <w:rPr>
                      <w:rFonts w:ascii="Cambria Math" w:hAnsi="Cambria Math"/>
                      <w:szCs w:val="22"/>
                      <w:lang w:val="ru-RU"/>
                    </w:rPr>
                    <m:t>)</m:t>
                  </m:r>
                </m:e>
              </m:nary>
            </m:oMath>
            <w:r w:rsidRPr="00E85386">
              <w:rPr>
                <w:rFonts w:ascii="Garamond" w:hAnsi="Garamond"/>
                <w:szCs w:val="22"/>
                <w:lang w:val="ru-RU"/>
              </w:rPr>
              <w:t>;</w:t>
            </w:r>
          </w:p>
          <w:p w:rsidR="0097768E" w:rsidRPr="00E85386" w:rsidRDefault="00505EBE" w:rsidP="0097768E">
            <w:pPr>
              <w:pStyle w:val="a9"/>
              <w:spacing w:before="0"/>
              <w:ind w:left="1134"/>
              <w:rPr>
                <w:rFonts w:ascii="Garamond" w:hAnsi="Garamond"/>
                <w:bCs/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CapEx</m:t>
                  </m:r>
                </m:sup>
              </m:sSubSup>
            </m:oMath>
            <w:r w:rsidR="0097768E" w:rsidRPr="00E85386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="0097768E" w:rsidRPr="00E85386">
              <w:rPr>
                <w:rFonts w:ascii="Garamond" w:hAnsi="Garamond"/>
                <w:bCs/>
                <w:szCs w:val="22"/>
                <w:lang w:val="ru-RU"/>
              </w:rPr>
              <w:t>– предельное максимальное удельное значение капитальных затрат на реализацию проекта модернизации, рассчитанное в следующем порядке:</w:t>
            </w:r>
          </w:p>
          <w:p w:rsidR="0097768E" w:rsidRPr="00E85386" w:rsidRDefault="0097768E" w:rsidP="0097768E">
            <w:pPr>
              <w:pStyle w:val="a9"/>
              <w:spacing w:before="0"/>
              <w:ind w:left="1134"/>
              <w:rPr>
                <w:rFonts w:ascii="Garamond" w:hAnsi="Garamond"/>
                <w:bCs/>
                <w:szCs w:val="22"/>
                <w:lang w:val="ru-RU"/>
              </w:rPr>
            </w:pPr>
            <w:r w:rsidRPr="00E85386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 xml:space="preserve">если проект модернизации предусматривает установку газовых турбин, относимых к образцам инновационного энергетического оборудования, с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szCs w:val="22"/>
                      <w:highlight w:val="yellow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пост_отбор</m:t>
                  </m:r>
                </m:sup>
              </m:sSup>
            </m:oMath>
            <w:r w:rsidRPr="00E85386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 xml:space="preserve"> = 2026, 2027, 2028, то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  <w:highlight w:val="yellow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highlight w:val="yellow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highlight w:val="yellow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CapEx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Cs w:val="22"/>
                  <w:highlight w:val="yellow"/>
                  <w:lang w:val="ru-RU"/>
                </w:rPr>
                <m:t>=70000</m:t>
              </m:r>
              <m:r>
                <m:rPr>
                  <m:sty m:val="p"/>
                </m:rPr>
                <w:rPr>
                  <w:rFonts w:ascii="Cambria Math" w:hAnsi="Cambria Math" w:cs="Cambria Math"/>
                  <w:szCs w:val="22"/>
                  <w:highlight w:val="yellow"/>
                  <w:lang w:val="ru-RU"/>
                </w:rPr>
                <m:t>⋅</m:t>
              </m:r>
              <m:r>
                <m:rPr>
                  <m:sty m:val="p"/>
                </m:rPr>
                <w:rPr>
                  <w:rFonts w:ascii="Cambria Math" w:hAnsi="Cambria Math"/>
                  <w:szCs w:val="22"/>
                  <w:highlight w:val="yellow"/>
                  <w:lang w:val="ru-RU"/>
                </w:rPr>
                <m:t>1</m:t>
              </m:r>
              <m:sSup>
                <m:sSupPr>
                  <m:ctrlPr>
                    <w:rPr>
                      <w:rFonts w:ascii="Cambria Math" w:hAnsi="Cambria Math"/>
                      <w:bCs/>
                      <w:szCs w:val="22"/>
                      <w:highlight w:val="yellow"/>
                      <w:lang w:val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3</m:t>
                  </m:r>
                </m:sup>
              </m:sSup>
            </m:oMath>
            <w:r w:rsidRPr="00E85386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;</w:t>
            </w:r>
          </w:p>
          <w:p w:rsidR="00386DF0" w:rsidRPr="00E85386" w:rsidRDefault="00386DF0" w:rsidP="0097768E">
            <w:pPr>
              <w:pStyle w:val="a9"/>
              <w:spacing w:before="0"/>
              <w:ind w:left="1134"/>
              <w:rPr>
                <w:rFonts w:ascii="Garamond" w:hAnsi="Garamond"/>
                <w:bCs/>
                <w:szCs w:val="22"/>
                <w:lang w:val="ru-RU"/>
              </w:rPr>
            </w:pPr>
          </w:p>
          <w:p w:rsidR="00386DF0" w:rsidRPr="00E85386" w:rsidRDefault="00386DF0" w:rsidP="0097768E">
            <w:pPr>
              <w:pStyle w:val="a9"/>
              <w:spacing w:before="0"/>
              <w:ind w:left="1134"/>
              <w:rPr>
                <w:rFonts w:ascii="Garamond" w:hAnsi="Garamond"/>
                <w:bCs/>
                <w:szCs w:val="22"/>
                <w:lang w:val="ru-RU"/>
              </w:rPr>
            </w:pPr>
          </w:p>
          <w:p w:rsidR="00386DF0" w:rsidRPr="00E85386" w:rsidRDefault="00386DF0" w:rsidP="0097768E">
            <w:pPr>
              <w:pStyle w:val="a9"/>
              <w:spacing w:before="0"/>
              <w:ind w:left="1134"/>
              <w:rPr>
                <w:rFonts w:ascii="Garamond" w:hAnsi="Garamond"/>
                <w:bCs/>
                <w:szCs w:val="22"/>
                <w:lang w:val="ru-RU"/>
              </w:rPr>
            </w:pPr>
          </w:p>
          <w:p w:rsidR="00386DF0" w:rsidRPr="00E85386" w:rsidRDefault="00386DF0" w:rsidP="0097768E">
            <w:pPr>
              <w:pStyle w:val="a9"/>
              <w:spacing w:before="0"/>
              <w:ind w:left="1134"/>
              <w:rPr>
                <w:rFonts w:ascii="Garamond" w:hAnsi="Garamond"/>
                <w:bCs/>
                <w:szCs w:val="22"/>
                <w:lang w:val="ru-RU"/>
              </w:rPr>
            </w:pPr>
          </w:p>
          <w:p w:rsidR="00386DF0" w:rsidRPr="00E85386" w:rsidRDefault="00386DF0" w:rsidP="0097768E">
            <w:pPr>
              <w:pStyle w:val="a9"/>
              <w:spacing w:before="0"/>
              <w:ind w:left="1134"/>
              <w:rPr>
                <w:rFonts w:ascii="Garamond" w:hAnsi="Garamond"/>
                <w:bCs/>
                <w:szCs w:val="22"/>
                <w:lang w:val="ru-RU"/>
              </w:rPr>
            </w:pPr>
          </w:p>
          <w:p w:rsidR="00386DF0" w:rsidRPr="00E85386" w:rsidRDefault="00386DF0" w:rsidP="0097768E">
            <w:pPr>
              <w:pStyle w:val="a9"/>
              <w:spacing w:before="0"/>
              <w:ind w:left="1134"/>
              <w:rPr>
                <w:rFonts w:ascii="Garamond" w:hAnsi="Garamond"/>
                <w:bCs/>
                <w:szCs w:val="22"/>
                <w:lang w:val="ru-RU"/>
              </w:rPr>
            </w:pPr>
          </w:p>
          <w:p w:rsidR="00386DF0" w:rsidRPr="00E85386" w:rsidRDefault="00386DF0" w:rsidP="0097768E">
            <w:pPr>
              <w:pStyle w:val="a9"/>
              <w:spacing w:before="0"/>
              <w:ind w:left="1134"/>
              <w:rPr>
                <w:rFonts w:ascii="Garamond" w:hAnsi="Garamond"/>
                <w:bCs/>
                <w:szCs w:val="22"/>
                <w:lang w:val="ru-RU"/>
              </w:rPr>
            </w:pPr>
          </w:p>
          <w:p w:rsidR="00386DF0" w:rsidRPr="00E85386" w:rsidRDefault="00386DF0" w:rsidP="0097768E">
            <w:pPr>
              <w:pStyle w:val="a9"/>
              <w:spacing w:before="0"/>
              <w:ind w:left="1134"/>
              <w:rPr>
                <w:rFonts w:ascii="Garamond" w:hAnsi="Garamond"/>
                <w:bCs/>
                <w:szCs w:val="22"/>
                <w:lang w:val="ru-RU"/>
              </w:rPr>
            </w:pPr>
          </w:p>
          <w:p w:rsidR="00386DF0" w:rsidRPr="00E85386" w:rsidRDefault="00386DF0" w:rsidP="0097768E">
            <w:pPr>
              <w:pStyle w:val="a9"/>
              <w:spacing w:before="0"/>
              <w:ind w:left="1134"/>
              <w:rPr>
                <w:rFonts w:ascii="Garamond" w:hAnsi="Garamond"/>
                <w:bCs/>
                <w:szCs w:val="22"/>
                <w:lang w:val="ru-RU"/>
              </w:rPr>
            </w:pPr>
          </w:p>
          <w:p w:rsidR="00386DF0" w:rsidRPr="00E85386" w:rsidRDefault="00386DF0" w:rsidP="0097768E">
            <w:pPr>
              <w:pStyle w:val="a9"/>
              <w:spacing w:before="0"/>
              <w:ind w:left="1134"/>
              <w:rPr>
                <w:rFonts w:ascii="Garamond" w:hAnsi="Garamond"/>
                <w:bCs/>
                <w:szCs w:val="22"/>
                <w:lang w:val="ru-RU"/>
              </w:rPr>
            </w:pPr>
          </w:p>
          <w:p w:rsidR="00386DF0" w:rsidRPr="00E85386" w:rsidRDefault="00386DF0" w:rsidP="0097768E">
            <w:pPr>
              <w:pStyle w:val="a9"/>
              <w:spacing w:before="0"/>
              <w:ind w:left="1134"/>
              <w:rPr>
                <w:rFonts w:ascii="Garamond" w:hAnsi="Garamond"/>
                <w:bCs/>
                <w:szCs w:val="22"/>
                <w:lang w:val="ru-RU"/>
              </w:rPr>
            </w:pPr>
          </w:p>
          <w:p w:rsidR="00386DF0" w:rsidRDefault="00386DF0" w:rsidP="0097768E">
            <w:pPr>
              <w:pStyle w:val="a9"/>
              <w:spacing w:before="0"/>
              <w:ind w:left="1134"/>
              <w:rPr>
                <w:rFonts w:ascii="Garamond" w:hAnsi="Garamond"/>
                <w:bCs/>
                <w:szCs w:val="22"/>
                <w:lang w:val="ru-RU"/>
              </w:rPr>
            </w:pPr>
          </w:p>
          <w:p w:rsidR="00207783" w:rsidRDefault="00207783" w:rsidP="0097768E">
            <w:pPr>
              <w:pStyle w:val="a9"/>
              <w:spacing w:before="0"/>
              <w:ind w:left="1134"/>
              <w:rPr>
                <w:rFonts w:ascii="Garamond" w:hAnsi="Garamond"/>
                <w:bCs/>
                <w:szCs w:val="22"/>
                <w:lang w:val="ru-RU"/>
              </w:rPr>
            </w:pPr>
          </w:p>
          <w:p w:rsidR="00207783" w:rsidRDefault="00207783" w:rsidP="0097768E">
            <w:pPr>
              <w:pStyle w:val="a9"/>
              <w:spacing w:before="0"/>
              <w:ind w:left="1134"/>
              <w:rPr>
                <w:rFonts w:ascii="Garamond" w:hAnsi="Garamond"/>
                <w:bCs/>
                <w:szCs w:val="22"/>
                <w:lang w:val="ru-RU"/>
              </w:rPr>
            </w:pPr>
          </w:p>
          <w:p w:rsidR="00207783" w:rsidRPr="00E85386" w:rsidRDefault="00207783" w:rsidP="0097768E">
            <w:pPr>
              <w:pStyle w:val="a9"/>
              <w:spacing w:before="0"/>
              <w:ind w:left="1134"/>
              <w:rPr>
                <w:rFonts w:ascii="Garamond" w:hAnsi="Garamond"/>
                <w:bCs/>
                <w:szCs w:val="22"/>
                <w:lang w:val="ru-RU"/>
              </w:rPr>
            </w:pPr>
          </w:p>
          <w:p w:rsidR="006C2F44" w:rsidRPr="00E85386" w:rsidRDefault="006C2F44" w:rsidP="0097768E">
            <w:pPr>
              <w:pStyle w:val="a9"/>
              <w:spacing w:before="0"/>
              <w:ind w:left="1134"/>
              <w:rPr>
                <w:rFonts w:ascii="Garamond" w:hAnsi="Garamond"/>
                <w:bCs/>
                <w:szCs w:val="22"/>
                <w:lang w:val="ru-RU"/>
              </w:rPr>
            </w:pPr>
          </w:p>
          <w:p w:rsidR="0097768E" w:rsidRPr="00E85386" w:rsidRDefault="0097768E" w:rsidP="0097768E">
            <w:pPr>
              <w:pStyle w:val="a9"/>
              <w:spacing w:before="0"/>
              <w:ind w:left="567" w:firstLine="567"/>
              <w:rPr>
                <w:rFonts w:ascii="Garamond" w:hAnsi="Garamond"/>
                <w:bCs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>в остальных случаях:</w:t>
            </w:r>
          </w:p>
          <w:p w:rsidR="0097768E" w:rsidRPr="00E85386" w:rsidRDefault="0097768E" w:rsidP="002A29C4">
            <w:pPr>
              <w:pStyle w:val="a9"/>
              <w:numPr>
                <w:ilvl w:val="0"/>
                <w:numId w:val="21"/>
              </w:numPr>
              <w:suppressAutoHyphens/>
              <w:spacing w:before="0"/>
              <w:ind w:left="1134" w:firstLine="0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eastAsia="Calibri" w:hAnsi="Garamond"/>
                <w:szCs w:val="22"/>
                <w:lang w:val="ru-RU"/>
              </w:rPr>
              <w:t xml:space="preserve">если в приложении 2 к договорам на модернизацию, заключенным в отношении ГТП генерации </w:t>
            </w:r>
            <w:r w:rsidRPr="00E85386">
              <w:rPr>
                <w:rFonts w:ascii="Garamond" w:eastAsia="Calibri" w:hAnsi="Garamond"/>
                <w:i/>
                <w:szCs w:val="22"/>
                <w:lang w:val="ru-RU"/>
              </w:rPr>
              <w:t>p</w:t>
            </w:r>
            <w:r w:rsidRPr="00E85386">
              <w:rPr>
                <w:rFonts w:ascii="Garamond" w:eastAsia="Calibri" w:hAnsi="Garamond"/>
                <w:szCs w:val="22"/>
                <w:lang w:val="ru-RU"/>
              </w:rPr>
              <w:t xml:space="preserve">, в графе «Вид топлива» указано значение «уголь» 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КОММод_уст_РП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 xml:space="preserve">≤90 </m:t>
              </m:r>
              <m:r>
                <m:rPr>
                  <m:sty m:val="p"/>
                </m:rPr>
                <w:rPr>
                  <w:rFonts w:ascii="Cambria Math" w:hAnsi="Cambria Math"/>
                  <w:szCs w:val="22"/>
                  <w:lang w:val="ru-RU"/>
                </w:rPr>
                <m:t>МВт</m:t>
              </m:r>
            </m:oMath>
            <w:r w:rsidRPr="00E85386">
              <w:rPr>
                <w:rFonts w:ascii="Garamond" w:hAnsi="Garamond"/>
                <w:szCs w:val="22"/>
                <w:lang w:val="ru-RU"/>
              </w:rPr>
              <w:t xml:space="preserve">, то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CapEx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=89526</m:t>
              </m:r>
              <m:r>
                <w:rPr>
                  <w:rFonts w:ascii="Cambria Math" w:hAnsi="Cambria Math" w:cs="Cambria Math"/>
                  <w:szCs w:val="22"/>
                  <w:lang w:val="ru-RU"/>
                </w:rPr>
                <m:t>⋅</m:t>
              </m:r>
              <m:r>
                <w:rPr>
                  <w:rFonts w:ascii="Cambria Math" w:hAnsi="Cambria Math"/>
                  <w:szCs w:val="22"/>
                  <w:lang w:val="ru-RU"/>
                </w:rPr>
                <m:t>1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0</m:t>
                  </m:r>
                </m:e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3</m:t>
                  </m:r>
                </m:sup>
              </m:sSup>
            </m:oMath>
            <w:r w:rsidRPr="00E85386">
              <w:rPr>
                <w:rFonts w:ascii="Garamond" w:hAnsi="Garamond"/>
                <w:bCs/>
                <w:szCs w:val="22"/>
                <w:lang w:val="ru-RU"/>
              </w:rPr>
              <w:t>;</w:t>
            </w:r>
          </w:p>
          <w:p w:rsidR="0097768E" w:rsidRPr="00E85386" w:rsidRDefault="0097768E" w:rsidP="002A29C4">
            <w:pPr>
              <w:pStyle w:val="a9"/>
              <w:numPr>
                <w:ilvl w:val="0"/>
                <w:numId w:val="21"/>
              </w:numPr>
              <w:suppressAutoHyphens/>
              <w:spacing w:before="0"/>
              <w:ind w:left="1134" w:firstLine="0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eastAsia="Calibri" w:hAnsi="Garamond"/>
                <w:szCs w:val="22"/>
                <w:lang w:val="ru-RU"/>
              </w:rPr>
              <w:t xml:space="preserve">если в приложении 2 к договорам на модернизацию, заключенным в отношении ГТП генерации </w:t>
            </w:r>
            <w:r w:rsidRPr="00E85386">
              <w:rPr>
                <w:rFonts w:ascii="Garamond" w:eastAsia="Calibri" w:hAnsi="Garamond"/>
                <w:i/>
                <w:szCs w:val="22"/>
                <w:lang w:val="ru-RU"/>
              </w:rPr>
              <w:t>p</w:t>
            </w:r>
            <w:r w:rsidRPr="00E85386">
              <w:rPr>
                <w:rFonts w:ascii="Garamond" w:eastAsia="Calibri" w:hAnsi="Garamond"/>
                <w:szCs w:val="22"/>
                <w:lang w:val="ru-RU"/>
              </w:rPr>
              <w:t xml:space="preserve">, в графе «Вид топлива» указано значение «уголь» и </w:t>
            </w:r>
            <m:oMath>
              <m:r>
                <w:rPr>
                  <w:rFonts w:ascii="Cambria Math" w:hAnsi="Cambria Math"/>
                  <w:szCs w:val="22"/>
                  <w:lang w:val="ru-RU"/>
                </w:rPr>
                <m:t xml:space="preserve">90 </m:t>
              </m:r>
              <m:r>
                <m:rPr>
                  <m:sty m:val="p"/>
                </m:rPr>
                <w:rPr>
                  <w:rFonts w:ascii="Cambria Math" w:hAnsi="Cambria Math"/>
                  <w:szCs w:val="22"/>
                  <w:lang w:val="ru-RU"/>
                </w:rPr>
                <m:t>МВт</m:t>
              </m:r>
              <m:r>
                <w:rPr>
                  <w:rFonts w:ascii="Cambria Math" w:hAnsi="Cambria Math"/>
                  <w:szCs w:val="22"/>
                  <w:lang w:val="ru-RU"/>
                </w:rPr>
                <m:t>&lt;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КОММод_уст_РП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≤400 МВт</m:t>
              </m:r>
            </m:oMath>
            <w:r w:rsidRPr="00E85386">
              <w:rPr>
                <w:rFonts w:ascii="Garamond" w:hAnsi="Garamond"/>
                <w:szCs w:val="22"/>
                <w:lang w:val="ru-RU"/>
              </w:rPr>
              <w:t>, то</w:t>
            </w:r>
            <w:r w:rsidRPr="00E85386">
              <w:rPr>
                <w:rFonts w:ascii="Garamond" w:hAnsi="Garamond"/>
                <w:bCs/>
                <w:szCs w:val="22"/>
                <w:lang w:val="ru-RU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CapEx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=(43892+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  <w:lang w:val="ru-RU"/>
                    </w:rPr>
                    <m:t>4107110</m:t>
                  </m:r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2"/>
                        </w:rPr>
                        <m:t>p</m:t>
                      </m:r>
                    </m:sub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КОММод_уст_РП</m:t>
                      </m:r>
                    </m:sup>
                  </m:sSubSup>
                </m:den>
              </m:f>
              <m:r>
                <w:rPr>
                  <w:rFonts w:ascii="Cambria Math" w:hAnsi="Cambria Math"/>
                  <w:szCs w:val="22"/>
                  <w:lang w:val="ru-RU"/>
                </w:rPr>
                <m:t>)</m:t>
              </m:r>
              <m:r>
                <w:rPr>
                  <w:rFonts w:ascii="Cambria Math" w:hAnsi="Cambria Math" w:cs="Cambria Math"/>
                  <w:szCs w:val="22"/>
                  <w:lang w:val="ru-RU"/>
                </w:rPr>
                <m:t>⋅</m:t>
              </m:r>
              <m:r>
                <w:rPr>
                  <w:rFonts w:ascii="Cambria Math" w:hAnsi="Cambria Math"/>
                  <w:szCs w:val="22"/>
                  <w:lang w:val="ru-RU"/>
                </w:rPr>
                <m:t>1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0</m:t>
                  </m:r>
                </m:e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3</m:t>
                  </m:r>
                </m:sup>
              </m:sSup>
            </m:oMath>
            <w:r w:rsidRPr="00E85386">
              <w:rPr>
                <w:rFonts w:ascii="Garamond" w:hAnsi="Garamond"/>
                <w:szCs w:val="22"/>
                <w:lang w:val="ru-RU"/>
              </w:rPr>
              <w:t>;</w:t>
            </w:r>
          </w:p>
          <w:p w:rsidR="0097768E" w:rsidRPr="00E85386" w:rsidRDefault="0097768E" w:rsidP="002A29C4">
            <w:pPr>
              <w:pStyle w:val="a9"/>
              <w:numPr>
                <w:ilvl w:val="0"/>
                <w:numId w:val="21"/>
              </w:numPr>
              <w:suppressAutoHyphens/>
              <w:spacing w:before="0"/>
              <w:ind w:left="1134" w:firstLine="0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eastAsia="Calibri" w:hAnsi="Garamond"/>
                <w:szCs w:val="22"/>
                <w:lang w:val="ru-RU"/>
              </w:rPr>
              <w:t xml:space="preserve">если в приложении 2 к договорам на модернизацию, заключенным в отношении ГТП генерации </w:t>
            </w:r>
            <w:r w:rsidRPr="00E85386">
              <w:rPr>
                <w:rFonts w:ascii="Garamond" w:eastAsia="Calibri" w:hAnsi="Garamond"/>
                <w:i/>
                <w:szCs w:val="22"/>
                <w:lang w:val="ru-RU"/>
              </w:rPr>
              <w:t>p</w:t>
            </w:r>
            <w:r w:rsidRPr="00E85386">
              <w:rPr>
                <w:rFonts w:ascii="Garamond" w:eastAsia="Calibri" w:hAnsi="Garamond"/>
                <w:szCs w:val="22"/>
                <w:lang w:val="ru-RU"/>
              </w:rPr>
              <w:t xml:space="preserve">, в графе «Вид топлива» указано значение «уголь» 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КОММод_уст_РП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 xml:space="preserve">&gt;400 </m:t>
              </m:r>
              <m:r>
                <m:rPr>
                  <m:sty m:val="p"/>
                </m:rPr>
                <w:rPr>
                  <w:rFonts w:ascii="Cambria Math" w:hAnsi="Cambria Math"/>
                  <w:szCs w:val="22"/>
                  <w:lang w:val="ru-RU"/>
                </w:rPr>
                <m:t>МВт</m:t>
              </m:r>
            </m:oMath>
            <w:r w:rsidRPr="00E85386">
              <w:rPr>
                <w:rFonts w:ascii="Garamond" w:hAnsi="Garamond"/>
                <w:szCs w:val="22"/>
                <w:lang w:val="ru-RU"/>
              </w:rPr>
              <w:t xml:space="preserve">, то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CapEx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=54000</m:t>
              </m:r>
              <m:r>
                <w:rPr>
                  <w:rFonts w:ascii="Cambria Math" w:hAnsi="Cambria Math" w:cs="Cambria Math"/>
                  <w:szCs w:val="22"/>
                  <w:lang w:val="ru-RU"/>
                </w:rPr>
                <m:t>⋅</m:t>
              </m:r>
              <m:r>
                <w:rPr>
                  <w:rFonts w:ascii="Cambria Math" w:hAnsi="Cambria Math"/>
                  <w:szCs w:val="22"/>
                  <w:lang w:val="ru-RU"/>
                </w:rPr>
                <m:t>1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0</m:t>
                  </m:r>
                </m:e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3</m:t>
                  </m:r>
                </m:sup>
              </m:sSup>
            </m:oMath>
            <w:r w:rsidRPr="00E85386">
              <w:rPr>
                <w:rFonts w:ascii="Garamond" w:hAnsi="Garamond"/>
                <w:bCs/>
                <w:szCs w:val="22"/>
                <w:lang w:val="ru-RU"/>
              </w:rPr>
              <w:t>;</w:t>
            </w:r>
          </w:p>
          <w:p w:rsidR="0097768E" w:rsidRPr="00E85386" w:rsidRDefault="0097768E" w:rsidP="002A29C4">
            <w:pPr>
              <w:pStyle w:val="a9"/>
              <w:numPr>
                <w:ilvl w:val="0"/>
                <w:numId w:val="21"/>
              </w:numPr>
              <w:suppressAutoHyphens/>
              <w:spacing w:before="0"/>
              <w:ind w:left="1134" w:firstLine="0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eastAsia="Calibri" w:hAnsi="Garamond"/>
                <w:szCs w:val="22"/>
                <w:lang w:val="ru-RU"/>
              </w:rPr>
              <w:t xml:space="preserve">если в приложении 2 к договорам на модернизацию, заключенным в отношении ГТП генерации </w:t>
            </w:r>
            <w:r w:rsidRPr="00E85386">
              <w:rPr>
                <w:rFonts w:ascii="Garamond" w:eastAsia="Calibri" w:hAnsi="Garamond"/>
                <w:i/>
                <w:szCs w:val="22"/>
                <w:lang w:val="ru-RU"/>
              </w:rPr>
              <w:t>p</w:t>
            </w:r>
            <w:r w:rsidRPr="00E85386">
              <w:rPr>
                <w:rFonts w:ascii="Garamond" w:eastAsia="Calibri" w:hAnsi="Garamond"/>
                <w:szCs w:val="22"/>
                <w:lang w:val="ru-RU"/>
              </w:rPr>
              <w:t xml:space="preserve">, в графе «Вид топлива» указано значение «газ» 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КОММод_уст_РП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 xml:space="preserve">≤90 </m:t>
              </m:r>
              <m:r>
                <m:rPr>
                  <m:sty m:val="p"/>
                </m:rPr>
                <w:rPr>
                  <w:rFonts w:ascii="Cambria Math" w:hAnsi="Cambria Math"/>
                  <w:szCs w:val="22"/>
                  <w:lang w:val="ru-RU"/>
                </w:rPr>
                <m:t>МВт</m:t>
              </m:r>
            </m:oMath>
            <w:r w:rsidRPr="00E85386">
              <w:rPr>
                <w:rFonts w:ascii="Garamond" w:hAnsi="Garamond"/>
                <w:szCs w:val="22"/>
                <w:lang w:val="ru-RU"/>
              </w:rPr>
              <w:t xml:space="preserve">, то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CapEx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=45057</m:t>
              </m:r>
              <m:r>
                <w:rPr>
                  <w:rFonts w:ascii="Cambria Math" w:hAnsi="Cambria Math" w:cs="Cambria Math"/>
                  <w:szCs w:val="22"/>
                  <w:lang w:val="ru-RU"/>
                </w:rPr>
                <m:t>⋅</m:t>
              </m:r>
              <m:r>
                <w:rPr>
                  <w:rFonts w:ascii="Cambria Math" w:hAnsi="Cambria Math"/>
                  <w:szCs w:val="22"/>
                  <w:lang w:val="ru-RU"/>
                </w:rPr>
                <m:t>1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0</m:t>
                  </m:r>
                </m:e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3</m:t>
                  </m:r>
                </m:sup>
              </m:sSup>
            </m:oMath>
            <w:r w:rsidRPr="00E85386">
              <w:rPr>
                <w:rFonts w:ascii="Garamond" w:hAnsi="Garamond"/>
                <w:bCs/>
                <w:szCs w:val="22"/>
                <w:lang w:val="ru-RU"/>
              </w:rPr>
              <w:t>;</w:t>
            </w:r>
          </w:p>
          <w:p w:rsidR="0097768E" w:rsidRPr="00E85386" w:rsidRDefault="0097768E" w:rsidP="002A29C4">
            <w:pPr>
              <w:pStyle w:val="a9"/>
              <w:numPr>
                <w:ilvl w:val="0"/>
                <w:numId w:val="21"/>
              </w:numPr>
              <w:suppressAutoHyphens/>
              <w:spacing w:before="0"/>
              <w:ind w:left="1134" w:firstLine="0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eastAsia="Calibri" w:hAnsi="Garamond"/>
                <w:szCs w:val="22"/>
                <w:lang w:val="ru-RU"/>
              </w:rPr>
              <w:t xml:space="preserve">если в приложении 2 к договорам на модернизацию, заключенным в отношении ГТП генерации </w:t>
            </w:r>
            <w:r w:rsidRPr="00E85386">
              <w:rPr>
                <w:rFonts w:ascii="Garamond" w:eastAsia="Calibri" w:hAnsi="Garamond"/>
                <w:i/>
                <w:szCs w:val="22"/>
                <w:lang w:val="ru-RU"/>
              </w:rPr>
              <w:t>p</w:t>
            </w:r>
            <w:r w:rsidRPr="00E85386">
              <w:rPr>
                <w:rFonts w:ascii="Garamond" w:eastAsia="Calibri" w:hAnsi="Garamond"/>
                <w:szCs w:val="22"/>
                <w:lang w:val="ru-RU"/>
              </w:rPr>
              <w:t xml:space="preserve">, в графе «Вид топлива» указано значение «газ» и </w:t>
            </w:r>
            <m:oMath>
              <m:r>
                <w:rPr>
                  <w:rFonts w:ascii="Cambria Math" w:hAnsi="Cambria Math"/>
                  <w:szCs w:val="22"/>
                  <w:lang w:val="ru-RU"/>
                </w:rPr>
                <m:t xml:space="preserve">90 </m:t>
              </m:r>
              <m:r>
                <m:rPr>
                  <m:sty m:val="p"/>
                </m:rPr>
                <w:rPr>
                  <w:rFonts w:ascii="Cambria Math" w:hAnsi="Cambria Math"/>
                  <w:szCs w:val="22"/>
                  <w:lang w:val="ru-RU"/>
                </w:rPr>
                <m:t>МВт</m:t>
              </m:r>
              <m:r>
                <w:rPr>
                  <w:rFonts w:ascii="Cambria Math" w:hAnsi="Cambria Math"/>
                  <w:szCs w:val="22"/>
                  <w:lang w:val="ru-RU"/>
                </w:rPr>
                <m:t>&lt;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КОММод_уст_РП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≤300 МВт</m:t>
              </m:r>
            </m:oMath>
            <w:r w:rsidRPr="00E85386">
              <w:rPr>
                <w:rFonts w:ascii="Garamond" w:hAnsi="Garamond"/>
                <w:szCs w:val="22"/>
                <w:lang w:val="ru-RU"/>
              </w:rPr>
              <w:t>, то</w:t>
            </w:r>
            <w:r w:rsidRPr="00E85386">
              <w:rPr>
                <w:rFonts w:ascii="Garamond" w:hAnsi="Garamond"/>
                <w:bCs/>
                <w:szCs w:val="22"/>
                <w:lang w:val="ru-RU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CapEx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=(25973+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  <w:lang w:val="ru-RU"/>
                    </w:rPr>
                    <m:t>1720218</m:t>
                  </m:r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2"/>
                        </w:rPr>
                        <m:t>p</m:t>
                      </m:r>
                    </m:sub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КОММод_уст_РП</m:t>
                      </m:r>
                    </m:sup>
                  </m:sSubSup>
                </m:den>
              </m:f>
              <m:r>
                <w:rPr>
                  <w:rFonts w:ascii="Cambria Math" w:hAnsi="Cambria Math"/>
                  <w:szCs w:val="22"/>
                  <w:lang w:val="ru-RU"/>
                </w:rPr>
                <m:t>)</m:t>
              </m:r>
              <m:r>
                <w:rPr>
                  <w:rFonts w:ascii="Cambria Math" w:hAnsi="Cambria Math" w:cs="Cambria Math"/>
                  <w:szCs w:val="22"/>
                  <w:lang w:val="ru-RU"/>
                </w:rPr>
                <m:t>⋅</m:t>
              </m:r>
              <m:r>
                <w:rPr>
                  <w:rFonts w:ascii="Cambria Math" w:hAnsi="Cambria Math"/>
                  <w:szCs w:val="22"/>
                  <w:lang w:val="ru-RU"/>
                </w:rPr>
                <m:t>1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0</m:t>
                  </m:r>
                </m:e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3</m:t>
                  </m:r>
                </m:sup>
              </m:sSup>
            </m:oMath>
            <w:r w:rsidRPr="00E85386">
              <w:rPr>
                <w:rFonts w:ascii="Garamond" w:hAnsi="Garamond"/>
                <w:szCs w:val="22"/>
                <w:lang w:val="ru-RU"/>
              </w:rPr>
              <w:t>;</w:t>
            </w:r>
          </w:p>
          <w:p w:rsidR="00EA608B" w:rsidRPr="00E85386" w:rsidRDefault="0097768E" w:rsidP="005906A1">
            <w:pPr>
              <w:pStyle w:val="a9"/>
              <w:numPr>
                <w:ilvl w:val="0"/>
                <w:numId w:val="21"/>
              </w:numPr>
              <w:suppressAutoHyphens/>
              <w:spacing w:before="0"/>
              <w:ind w:left="1134" w:firstLine="0"/>
              <w:rPr>
                <w:rFonts w:ascii="Garamond" w:hAnsi="Garamond" w:cs="Garamond"/>
                <w:b/>
                <w:bCs/>
                <w:szCs w:val="22"/>
                <w:lang w:val="ru-RU" w:eastAsia="ru-RU"/>
              </w:rPr>
            </w:pPr>
            <w:r w:rsidRPr="00E85386">
              <w:rPr>
                <w:rFonts w:ascii="Garamond" w:hAnsi="Garamond"/>
                <w:bCs/>
                <w:szCs w:val="22"/>
                <w:lang w:val="ru-RU"/>
              </w:rPr>
              <w:t>если в приложении 2 к договорам на модернизацию, заключенным в отношении ГТП</w:t>
            </w:r>
            <w:r w:rsidRPr="00E85386">
              <w:rPr>
                <w:rFonts w:ascii="Garamond" w:eastAsia="Calibri" w:hAnsi="Garamond"/>
                <w:szCs w:val="22"/>
                <w:lang w:val="ru-RU"/>
              </w:rPr>
              <w:t xml:space="preserve"> генерации </w:t>
            </w:r>
            <w:r w:rsidRPr="00E85386">
              <w:rPr>
                <w:rFonts w:ascii="Garamond" w:eastAsia="Calibri" w:hAnsi="Garamond"/>
                <w:i/>
                <w:szCs w:val="22"/>
                <w:lang w:val="ru-RU"/>
              </w:rPr>
              <w:t>p</w:t>
            </w:r>
            <w:r w:rsidRPr="00E85386">
              <w:rPr>
                <w:rFonts w:ascii="Garamond" w:eastAsia="Calibri" w:hAnsi="Garamond"/>
                <w:szCs w:val="22"/>
                <w:lang w:val="ru-RU"/>
              </w:rPr>
              <w:t xml:space="preserve">, в графе «Вид </w:t>
            </w:r>
            <w:r w:rsidRPr="00E85386">
              <w:rPr>
                <w:rFonts w:ascii="Garamond" w:eastAsia="Calibri" w:hAnsi="Garamond"/>
                <w:szCs w:val="22"/>
                <w:lang w:val="ru-RU"/>
              </w:rPr>
              <w:lastRenderedPageBreak/>
              <w:t xml:space="preserve">топлива» указано значение «газ» 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КОММод_уст_РП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 xml:space="preserve">&gt;300 </m:t>
              </m:r>
              <m:r>
                <m:rPr>
                  <m:sty m:val="p"/>
                </m:rPr>
                <w:rPr>
                  <w:rFonts w:ascii="Cambria Math" w:hAnsi="Cambria Math"/>
                  <w:szCs w:val="22"/>
                  <w:lang w:val="ru-RU"/>
                </w:rPr>
                <m:t>МВт</m:t>
              </m:r>
            </m:oMath>
            <w:r w:rsidRPr="00E85386">
              <w:rPr>
                <w:rFonts w:ascii="Garamond" w:hAnsi="Garamond"/>
                <w:szCs w:val="22"/>
                <w:lang w:val="ru-RU"/>
              </w:rPr>
              <w:t xml:space="preserve">, то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CapEx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=31677</m:t>
              </m:r>
              <m:r>
                <w:rPr>
                  <w:rFonts w:ascii="Cambria Math" w:hAnsi="Cambria Math" w:cs="Cambria Math"/>
                  <w:szCs w:val="22"/>
                  <w:lang w:val="ru-RU"/>
                </w:rPr>
                <m:t>⋅</m:t>
              </m:r>
              <m:r>
                <w:rPr>
                  <w:rFonts w:ascii="Cambria Math" w:hAnsi="Cambria Math"/>
                  <w:szCs w:val="22"/>
                  <w:lang w:val="ru-RU"/>
                </w:rPr>
                <m:t>1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0</m:t>
                  </m:r>
                </m:e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3</m:t>
                  </m:r>
                </m:sup>
              </m:sSup>
            </m:oMath>
            <w:r w:rsidRPr="00E85386">
              <w:rPr>
                <w:rFonts w:ascii="Garamond" w:hAnsi="Garamond"/>
                <w:bCs/>
                <w:szCs w:val="22"/>
                <w:lang w:val="ru-RU"/>
              </w:rPr>
              <w:t>.</w:t>
            </w:r>
          </w:p>
        </w:tc>
        <w:tc>
          <w:tcPr>
            <w:tcW w:w="7229" w:type="dxa"/>
            <w:vAlign w:val="center"/>
          </w:tcPr>
          <w:p w:rsidR="00741A35" w:rsidRPr="00E85386" w:rsidRDefault="0097768E" w:rsidP="0097768E">
            <w:pPr>
              <w:pStyle w:val="a9"/>
              <w:tabs>
                <w:tab w:val="left" w:pos="851"/>
              </w:tabs>
              <w:spacing w:before="0"/>
              <w:ind w:firstLine="597"/>
              <w:rPr>
                <w:rFonts w:ascii="Garamond" w:hAnsi="Garamond"/>
                <w:szCs w:val="22"/>
                <w:highlight w:val="green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lastRenderedPageBreak/>
              <w:t xml:space="preserve">Коэффициент, отражающий выполнение мероприятий по модернизации, содержащихся </w:t>
            </w:r>
            <w:r w:rsidRPr="00E85386">
              <w:rPr>
                <w:rFonts w:ascii="Garamond" w:eastAsia="Calibri" w:hAnsi="Garamond"/>
                <w:szCs w:val="22"/>
                <w:lang w:val="ru-RU"/>
              </w:rPr>
              <w:t xml:space="preserve">в приложении 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3 к договорам на модернизацию, заключенным в отношении ГТП генерации </w:t>
            </w:r>
            <w:r w:rsidRPr="00E85386">
              <w:rPr>
                <w:rFonts w:ascii="Garamond" w:hAnsi="Garamond"/>
                <w:i/>
                <w:szCs w:val="22"/>
                <w:lang w:val="ru-RU"/>
              </w:rPr>
              <w:t>p</w:t>
            </w:r>
            <w:r w:rsidRPr="00E85386">
              <w:rPr>
                <w:rFonts w:ascii="Garamond" w:hAnsi="Garamond"/>
                <w:szCs w:val="22"/>
                <w:lang w:val="ru-RU"/>
              </w:rPr>
              <w:t>,</w:t>
            </w:r>
            <w:r w:rsidR="00627AA9">
              <w:rPr>
                <w:rFonts w:ascii="Garamond" w:hAnsi="Garamond"/>
                <w:szCs w:val="22"/>
                <w:lang w:val="ru-RU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ru-RU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подтв_CapEx</m:t>
                  </m:r>
                </m:sup>
              </m:sSubSup>
            </m:oMath>
            <w:r w:rsidRPr="00E85386">
              <w:rPr>
                <w:rFonts w:ascii="Garamond" w:hAnsi="Garamond"/>
                <w:szCs w:val="22"/>
                <w:lang w:val="ru-RU"/>
              </w:rPr>
              <w:t xml:space="preserve"> определяется на основании информации о подтверждении выполнения мероприятий по модернизации</w:t>
            </w:r>
            <w:r w:rsidR="00741A35" w:rsidRPr="00E85386">
              <w:rPr>
                <w:rFonts w:ascii="Garamond" w:hAnsi="Garamond"/>
                <w:szCs w:val="22"/>
                <w:highlight w:val="yellow"/>
                <w:lang w:val="ru-RU"/>
              </w:rPr>
              <w:t>.</w:t>
            </w:r>
          </w:p>
          <w:p w:rsidR="003A1223" w:rsidRPr="00E85386" w:rsidRDefault="00741A35" w:rsidP="0097768E">
            <w:pPr>
              <w:pStyle w:val="a9"/>
              <w:tabs>
                <w:tab w:val="left" w:pos="851"/>
              </w:tabs>
              <w:spacing w:before="0"/>
              <w:ind w:firstLine="59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>Мероприятие</w:t>
            </w:r>
            <w:r w:rsidR="003A1223"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 по модернизации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="003A1223"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в отношении ГТП генерации </w:t>
            </w:r>
            <w:r w:rsidR="003A1223" w:rsidRPr="00E85386">
              <w:rPr>
                <w:rFonts w:ascii="Garamond" w:hAnsi="Garamond"/>
                <w:i/>
                <w:iCs/>
                <w:szCs w:val="22"/>
                <w:highlight w:val="yellow"/>
              </w:rPr>
              <w:t>p</w:t>
            </w:r>
            <w:r w:rsidR="003A1223"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 и месяца </w:t>
            </w:r>
            <w:r w:rsidR="003A1223" w:rsidRPr="00E85386">
              <w:rPr>
                <w:rFonts w:ascii="Garamond" w:hAnsi="Garamond"/>
                <w:i/>
                <w:szCs w:val="22"/>
                <w:highlight w:val="yellow"/>
                <w:lang w:val="en-US"/>
              </w:rPr>
              <w:t>m</w:t>
            </w:r>
            <w:r w:rsidR="003A1223"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считается </w:t>
            </w:r>
            <w:r w:rsidR="00110B85" w:rsidRPr="00E85386">
              <w:rPr>
                <w:rFonts w:ascii="Garamond" w:hAnsi="Garamond"/>
                <w:szCs w:val="22"/>
                <w:highlight w:val="yellow"/>
                <w:lang w:val="ru-RU"/>
              </w:rPr>
              <w:t>подтвержденным</w:t>
            </w:r>
            <w:r w:rsidR="003A1223"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если </w:t>
            </w:r>
            <w:r w:rsidR="000C6B86"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информация о подтверждении </w:t>
            </w:r>
            <w:r w:rsidR="00F66901"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выполнения </w:t>
            </w:r>
            <w:r w:rsidR="000C6B86"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данного мероприятия была получена КО от Совета рынка </w:t>
            </w:r>
            <w:r w:rsidR="003A1223"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в </w:t>
            </w:r>
            <w:r w:rsidR="00505EBE"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порядке и </w:t>
            </w:r>
            <w:r w:rsidR="000C6B86" w:rsidRPr="00E85386">
              <w:rPr>
                <w:rFonts w:ascii="Garamond" w:hAnsi="Garamond"/>
                <w:szCs w:val="22"/>
                <w:highlight w:val="yellow"/>
                <w:lang w:val="ru-RU"/>
              </w:rPr>
              <w:t>сроки, предусмотренны</w:t>
            </w:r>
            <w:r w:rsidR="00505EBE">
              <w:rPr>
                <w:rFonts w:ascii="Garamond" w:hAnsi="Garamond"/>
                <w:szCs w:val="22"/>
                <w:highlight w:val="yellow"/>
                <w:lang w:val="ru-RU"/>
              </w:rPr>
              <w:t>е</w:t>
            </w:r>
            <w:r w:rsidR="003A1223"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 п.</w:t>
            </w:r>
            <w:r w:rsidR="006F7EBF"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="003A1223"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6 приложения 10.2 к </w:t>
            </w:r>
            <w:r w:rsidR="003A1223" w:rsidRPr="00E85386">
              <w:rPr>
                <w:rFonts w:ascii="Garamond" w:hAnsi="Garamond"/>
                <w:i/>
                <w:szCs w:val="22"/>
                <w:highlight w:val="yellow"/>
                <w:lang w:val="ru-RU"/>
              </w:rPr>
              <w:t>Регламенту проведения отборов проектов модернизации генерирующего оборудования тепловых электростанций</w:t>
            </w:r>
            <w:r w:rsidR="003A1223"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 (Приложение № 19.3.1 к </w:t>
            </w:r>
            <w:r w:rsidR="003A1223" w:rsidRPr="00E85386">
              <w:rPr>
                <w:rFonts w:ascii="Garamond" w:hAnsi="Garamond"/>
                <w:i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="003A1223" w:rsidRPr="00E85386">
              <w:rPr>
                <w:rFonts w:ascii="Garamond" w:hAnsi="Garamond"/>
                <w:szCs w:val="22"/>
                <w:highlight w:val="yellow"/>
                <w:lang w:val="ru-RU"/>
              </w:rPr>
              <w:t>)</w:t>
            </w:r>
            <w:r w:rsidR="00C02B62"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и в полученной информации месяц и год подтверждения реализации мероприятия наступает не позднее месяца </w:t>
            </w:r>
            <w:r w:rsidR="00C02B62" w:rsidRPr="00E85386">
              <w:rPr>
                <w:rFonts w:ascii="Garamond" w:hAnsi="Garamond"/>
                <w:i/>
                <w:szCs w:val="22"/>
                <w:highlight w:val="yellow"/>
                <w:lang w:val="en-US"/>
              </w:rPr>
              <w:t>m</w:t>
            </w:r>
            <w:r w:rsidR="00C02B62" w:rsidRPr="00E85386">
              <w:rPr>
                <w:rFonts w:ascii="Garamond" w:hAnsi="Garamond"/>
                <w:szCs w:val="22"/>
                <w:highlight w:val="yellow"/>
                <w:lang w:val="ru-RU"/>
              </w:rPr>
              <w:t>.</w:t>
            </w:r>
          </w:p>
          <w:p w:rsidR="0097768E" w:rsidRPr="00E85386" w:rsidRDefault="00505EBE" w:rsidP="0097768E">
            <w:pPr>
              <w:pStyle w:val="a9"/>
              <w:tabs>
                <w:tab w:val="left" w:pos="851"/>
              </w:tabs>
              <w:spacing w:before="0"/>
              <w:ind w:firstLine="597"/>
              <w:rPr>
                <w:rFonts w:ascii="Garamond" w:hAnsi="Garamond"/>
                <w:szCs w:val="22"/>
                <w:highlight w:val="yellow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  <w:highlight w:val="yellow"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подтв_CapEx</m:t>
                  </m:r>
                </m:sup>
              </m:sSubSup>
            </m:oMath>
            <w:r w:rsidR="0097768E"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 принимает следующие значения:</w:t>
            </w:r>
          </w:p>
          <w:p w:rsidR="0060651C" w:rsidRPr="00E85386" w:rsidRDefault="00505EBE" w:rsidP="0097768E">
            <w:pPr>
              <w:pStyle w:val="a9"/>
              <w:spacing w:before="0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  <w:highlight w:val="yellow"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подтв_CapEx</m:t>
                  </m:r>
                </m:sup>
              </m:sSubSup>
              <m:r>
                <w:rPr>
                  <w:rFonts w:ascii="Cambria Math" w:hAnsi="Cambria Math"/>
                  <w:szCs w:val="22"/>
                  <w:highlight w:val="yellow"/>
                  <w:lang w:val="ru-RU"/>
                </w:rPr>
                <m:t>=0</m:t>
              </m:r>
            </m:oMath>
            <w:r w:rsidR="00E43D02"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="0060651C"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при </w:t>
            </w:r>
            <w:r w:rsidR="00F66901" w:rsidRPr="00E85386">
              <w:rPr>
                <w:rFonts w:ascii="Garamond" w:hAnsi="Garamond"/>
                <w:szCs w:val="22"/>
                <w:highlight w:val="yellow"/>
                <w:lang w:val="ru-RU"/>
              </w:rPr>
              <w:t>соблюдении</w:t>
            </w:r>
            <w:r w:rsidR="0060651C"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 одного из следую</w:t>
            </w:r>
            <w:r w:rsidR="000C6B86" w:rsidRPr="00E85386">
              <w:rPr>
                <w:rFonts w:ascii="Garamond" w:hAnsi="Garamond"/>
                <w:szCs w:val="22"/>
                <w:highlight w:val="yellow"/>
                <w:lang w:val="ru-RU"/>
              </w:rPr>
              <w:t>щи</w:t>
            </w:r>
            <w:r w:rsidR="0060651C" w:rsidRPr="00E85386">
              <w:rPr>
                <w:rFonts w:ascii="Garamond" w:hAnsi="Garamond"/>
                <w:szCs w:val="22"/>
                <w:highlight w:val="yellow"/>
                <w:lang w:val="ru-RU"/>
              </w:rPr>
              <w:t>х условий:</w:t>
            </w:r>
          </w:p>
          <w:p w:rsidR="0060651C" w:rsidRPr="00E85386" w:rsidRDefault="0060651C" w:rsidP="0097768E">
            <w:pPr>
              <w:pStyle w:val="a9"/>
              <w:spacing w:before="0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lastRenderedPageBreak/>
              <w:t>–</w:t>
            </w:r>
            <w:r w:rsidR="000C6B86" w:rsidRPr="00E85386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 </w:t>
            </w:r>
            <w:r w:rsidR="00741A35"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не </w:t>
            </w:r>
            <w:r w:rsidR="001743FE" w:rsidRPr="00E85386">
              <w:rPr>
                <w:rFonts w:ascii="Garamond" w:hAnsi="Garamond"/>
                <w:szCs w:val="22"/>
                <w:highlight w:val="yellow"/>
                <w:lang w:val="ru-RU"/>
              </w:rPr>
              <w:t>подтверждено</w:t>
            </w:r>
            <w:r w:rsidR="00F66901"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="00741A35"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ни </w:t>
            </w:r>
            <w:r w:rsidR="004776C0"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одно </w:t>
            </w:r>
            <w:r w:rsidR="00741A35" w:rsidRPr="00E85386">
              <w:rPr>
                <w:rFonts w:ascii="Garamond" w:hAnsi="Garamond"/>
                <w:szCs w:val="22"/>
                <w:highlight w:val="yellow"/>
                <w:lang w:val="ru-RU"/>
              </w:rPr>
              <w:t>из мероприятий по модернизации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>, содержащихся в приложении 3 к договор</w:t>
            </w:r>
            <w:r w:rsidR="00F66901" w:rsidRPr="00E85386">
              <w:rPr>
                <w:rFonts w:ascii="Garamond" w:hAnsi="Garamond"/>
                <w:szCs w:val="22"/>
                <w:highlight w:val="yellow"/>
                <w:lang w:val="ru-RU"/>
              </w:rPr>
              <w:t>ам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 на модернизацию</w:t>
            </w:r>
            <w:r w:rsidR="00505EBE">
              <w:rPr>
                <w:rFonts w:ascii="Garamond" w:hAnsi="Garamond"/>
                <w:szCs w:val="22"/>
                <w:highlight w:val="yellow"/>
                <w:lang w:val="ru-RU"/>
              </w:rPr>
              <w:t>,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 для которых в графе «Вид мероприятия» указан признак «основное» («основные»);</w:t>
            </w:r>
          </w:p>
          <w:p w:rsidR="00741A35" w:rsidRPr="00E85386" w:rsidRDefault="00741A35" w:rsidP="00741A35">
            <w:pPr>
              <w:pStyle w:val="a9"/>
              <w:spacing w:before="0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>–</w:t>
            </w:r>
            <w:r w:rsidR="000C6B86"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не </w:t>
            </w:r>
            <w:r w:rsidR="001743FE" w:rsidRPr="00E85386">
              <w:rPr>
                <w:rFonts w:ascii="Garamond" w:hAnsi="Garamond"/>
                <w:szCs w:val="22"/>
                <w:highlight w:val="yellow"/>
                <w:lang w:val="ru-RU"/>
              </w:rPr>
              <w:t>подтверждено</w:t>
            </w:r>
            <w:r w:rsidR="00F66901"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>хотя бы одно из мероприятий по модернизации, содержащихся в приложении 3 к договор</w:t>
            </w:r>
            <w:r w:rsidR="00F66901" w:rsidRPr="00E85386">
              <w:rPr>
                <w:rFonts w:ascii="Garamond" w:hAnsi="Garamond"/>
                <w:szCs w:val="22"/>
                <w:highlight w:val="yellow"/>
                <w:lang w:val="ru-RU"/>
              </w:rPr>
              <w:t>ам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 на модернизацию</w:t>
            </w:r>
            <w:r w:rsidR="00505EBE">
              <w:rPr>
                <w:rFonts w:ascii="Garamond" w:hAnsi="Garamond"/>
                <w:szCs w:val="22"/>
                <w:highlight w:val="yellow"/>
                <w:lang w:val="ru-RU"/>
              </w:rPr>
              <w:t>,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 для которых в графе «Вид мероприятия» указан признак «вывод из эксплуатации»</w:t>
            </w:r>
            <w:r w:rsidR="00F91ECB" w:rsidRPr="00E85386">
              <w:rPr>
                <w:rFonts w:ascii="Garamond" w:hAnsi="Garamond"/>
                <w:szCs w:val="22"/>
                <w:highlight w:val="yellow"/>
                <w:lang w:val="ru-RU"/>
              </w:rPr>
              <w:t>;</w:t>
            </w:r>
          </w:p>
          <w:p w:rsidR="0097768E" w:rsidRPr="00E85386" w:rsidRDefault="00505EBE" w:rsidP="0097768E">
            <w:pPr>
              <w:pStyle w:val="a9"/>
              <w:spacing w:before="0"/>
              <w:ind w:firstLine="567"/>
              <w:rPr>
                <w:rFonts w:ascii="Garamond" w:hAnsi="Garamond"/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подтв_</m:t>
                  </m:r>
                  <m:r>
                    <w:rPr>
                      <w:rFonts w:ascii="Cambria Math" w:hAnsi="Cambria Math"/>
                      <w:szCs w:val="22"/>
                    </w:rPr>
                    <m:t>CapEx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=1</m:t>
              </m:r>
            </m:oMath>
            <w:r w:rsidR="0097768E" w:rsidRPr="00E85386">
              <w:rPr>
                <w:rFonts w:ascii="Garamond" w:hAnsi="Garamond"/>
                <w:szCs w:val="22"/>
                <w:lang w:val="ru-RU"/>
              </w:rPr>
              <w:t xml:space="preserve"> в случае, если </w:t>
            </w:r>
            <w:r w:rsidR="001743FE" w:rsidRPr="00E85386">
              <w:rPr>
                <w:rFonts w:ascii="Garamond" w:hAnsi="Garamond"/>
                <w:szCs w:val="22"/>
                <w:highlight w:val="yellow"/>
                <w:lang w:val="ru-RU"/>
              </w:rPr>
              <w:t>подтверждены</w:t>
            </w:r>
            <w:r w:rsidR="0097768E"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все </w:t>
            </w:r>
            <w:r w:rsidR="00F66901"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мероприятия </w:t>
            </w:r>
            <w:r w:rsidR="0097768E" w:rsidRPr="00E85386">
              <w:rPr>
                <w:rFonts w:ascii="Garamond" w:hAnsi="Garamond"/>
                <w:szCs w:val="22"/>
                <w:highlight w:val="yellow"/>
                <w:lang w:val="ru-RU"/>
              </w:rPr>
              <w:t>по модернизации</w:t>
            </w:r>
            <w:r w:rsidR="0097768E" w:rsidRPr="00E85386">
              <w:rPr>
                <w:rFonts w:ascii="Garamond" w:hAnsi="Garamond"/>
                <w:szCs w:val="22"/>
                <w:lang w:val="ru-RU"/>
              </w:rPr>
              <w:t>, содержащи</w:t>
            </w:r>
            <w:r w:rsidR="00F66901" w:rsidRPr="00E85386">
              <w:rPr>
                <w:rFonts w:ascii="Garamond" w:hAnsi="Garamond"/>
                <w:szCs w:val="22"/>
                <w:lang w:val="ru-RU"/>
              </w:rPr>
              <w:t>е</w:t>
            </w:r>
            <w:r w:rsidR="0097768E" w:rsidRPr="00E85386">
              <w:rPr>
                <w:rFonts w:ascii="Garamond" w:hAnsi="Garamond"/>
                <w:szCs w:val="22"/>
                <w:lang w:val="ru-RU"/>
              </w:rPr>
              <w:t xml:space="preserve">ся </w:t>
            </w:r>
            <w:r w:rsidR="0097768E" w:rsidRPr="00E85386">
              <w:rPr>
                <w:rFonts w:ascii="Garamond" w:eastAsia="Calibri" w:hAnsi="Garamond"/>
                <w:szCs w:val="22"/>
                <w:lang w:val="ru-RU"/>
              </w:rPr>
              <w:t xml:space="preserve">в приложении </w:t>
            </w:r>
            <w:r w:rsidR="0097768E" w:rsidRPr="00E85386">
              <w:rPr>
                <w:rFonts w:ascii="Garamond" w:hAnsi="Garamond"/>
                <w:szCs w:val="22"/>
                <w:lang w:val="ru-RU"/>
              </w:rPr>
              <w:t>3 к договорам на модернизацию;</w:t>
            </w:r>
          </w:p>
          <w:p w:rsidR="0097768E" w:rsidRPr="00E85386" w:rsidRDefault="00505EBE" w:rsidP="00A24A12">
            <w:pPr>
              <w:pStyle w:val="a9"/>
              <w:spacing w:before="0"/>
              <w:ind w:firstLine="567"/>
              <w:rPr>
                <w:rFonts w:ascii="Garamond" w:hAnsi="Garamond"/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подтв_</m:t>
                  </m:r>
                  <m:r>
                    <w:rPr>
                      <w:rFonts w:ascii="Cambria Math" w:hAnsi="Cambria Math"/>
                      <w:szCs w:val="22"/>
                    </w:rPr>
                    <m:t>CapEx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CapE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2"/>
                        </w:rPr>
                        <m:t>p</m:t>
                      </m:r>
                    </m:sub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КОММод</m:t>
                      </m:r>
                    </m:sup>
                  </m:sSub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-С</m:t>
                  </m:r>
                  <m:r>
                    <w:rPr>
                      <w:rFonts w:ascii="Cambria Math" w:hAnsi="Cambria Math"/>
                      <w:szCs w:val="22"/>
                    </w:rPr>
                    <m:t>apE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2"/>
                        </w:rPr>
                        <m:t>p</m:t>
                      </m:r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,</m:t>
                      </m:r>
                      <m:r>
                        <w:rPr>
                          <w:rFonts w:ascii="Cambria Math" w:hAnsi="Cambria Math"/>
                          <w:szCs w:val="22"/>
                        </w:rPr>
                        <m:t>m</m:t>
                      </m:r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Cs w:val="22"/>
                              <w:lang w:val="en-US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Cs w:val="22"/>
                              <w:lang w:val="ru-RU"/>
                            </w:rPr>
                            <m:t>пост_отбор</m:t>
                          </m:r>
                        </m:sup>
                      </m:sSup>
                    </m:sub>
                    <m:sup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hAnsi="Cambria Math"/>
                              <w:szCs w:val="22"/>
                            </w:rPr>
                            <m:t>max</m:t>
                          </m:r>
                          <m:r>
                            <w:rPr>
                              <w:rFonts w:ascii="Cambria Math" w:hAnsi="Cambria Math"/>
                              <w:szCs w:val="22"/>
                              <w:lang w:val="ru-RU"/>
                            </w:rPr>
                            <m:t>_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  <w:szCs w:val="22"/>
                              <w:lang w:val="ru-RU"/>
                            </w:rPr>
                            <m:t>п</m:t>
                          </m:r>
                        </m:e>
                      </m:func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ред_неподтв</m:t>
                      </m:r>
                    </m:sup>
                  </m:sSubSup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CapE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2"/>
                        </w:rPr>
                        <m:t>p</m:t>
                      </m:r>
                    </m:sub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КОММод</m:t>
                      </m:r>
                    </m:sup>
                  </m:sSubSup>
                </m:den>
              </m:f>
            </m:oMath>
            <w:r w:rsidR="001743FE" w:rsidRPr="00E85386">
              <w:rPr>
                <w:rFonts w:ascii="Garamond" w:hAnsi="Garamond"/>
                <w:szCs w:val="22"/>
                <w:lang w:val="ru-RU"/>
              </w:rPr>
              <w:t xml:space="preserve"> в случае,</w:t>
            </w:r>
            <w:r w:rsidR="000C6B86" w:rsidRPr="00E85386">
              <w:rPr>
                <w:rFonts w:ascii="Garamond" w:hAnsi="Garamond"/>
                <w:szCs w:val="22"/>
                <w:lang w:val="ru-RU"/>
              </w:rPr>
              <w:t xml:space="preserve"> если </w:t>
            </w:r>
            <w:r w:rsidR="001743FE" w:rsidRPr="00E85386">
              <w:rPr>
                <w:rFonts w:ascii="Garamond" w:hAnsi="Garamond"/>
                <w:szCs w:val="22"/>
                <w:highlight w:val="yellow"/>
                <w:lang w:val="ru-RU"/>
              </w:rPr>
              <w:t>подтверждено</w:t>
            </w:r>
            <w:r w:rsidR="0097768E"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 хотя бы одно </w:t>
            </w:r>
            <w:r w:rsidR="00F66901"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мероприятие </w:t>
            </w:r>
            <w:r w:rsidR="0097768E" w:rsidRPr="00E85386">
              <w:rPr>
                <w:rFonts w:ascii="Garamond" w:hAnsi="Garamond"/>
                <w:szCs w:val="22"/>
                <w:highlight w:val="yellow"/>
                <w:lang w:val="ru-RU"/>
              </w:rPr>
              <w:t>по модернизации из содержащихся в приложении 3 к договорам на модернизацию, в отношении которого в приложении 3 в графе «Вид мероприятия» указан признак «основное» («основные»)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>,</w:t>
            </w:r>
            <w:r w:rsidR="0097768E"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="004F4CEE" w:rsidRPr="00E85386">
              <w:rPr>
                <w:rFonts w:ascii="Garamond" w:hAnsi="Garamond"/>
                <w:szCs w:val="22"/>
                <w:highlight w:val="yellow"/>
                <w:lang w:val="ru-RU"/>
              </w:rPr>
              <w:t>и</w:t>
            </w:r>
            <w:r w:rsidR="0097768E"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="00F66901"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при этом </w:t>
            </w:r>
            <w:r w:rsidR="004F4CEE"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осталось </w:t>
            </w:r>
            <w:r w:rsidR="00F66901"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не </w:t>
            </w:r>
            <w:r w:rsidR="001743FE" w:rsidRPr="00E85386">
              <w:rPr>
                <w:rFonts w:ascii="Garamond" w:hAnsi="Garamond"/>
                <w:szCs w:val="22"/>
                <w:highlight w:val="yellow"/>
                <w:lang w:val="ru-RU"/>
              </w:rPr>
              <w:t>подтвержденным</w:t>
            </w:r>
            <w:r w:rsidR="00F66901"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 хотя бы одно из мероприятий</w:t>
            </w:r>
            <w:r w:rsidR="0097768E" w:rsidRPr="00E85386">
              <w:rPr>
                <w:rFonts w:ascii="Garamond" w:hAnsi="Garamond"/>
                <w:szCs w:val="22"/>
                <w:lang w:val="ru-RU"/>
              </w:rPr>
              <w:t>, содержащи</w:t>
            </w:r>
            <w:r w:rsidR="00F66901" w:rsidRPr="00E85386">
              <w:rPr>
                <w:rFonts w:ascii="Garamond" w:hAnsi="Garamond"/>
                <w:szCs w:val="22"/>
                <w:lang w:val="ru-RU"/>
              </w:rPr>
              <w:t>х</w:t>
            </w:r>
            <w:r w:rsidR="0097768E" w:rsidRPr="00E85386">
              <w:rPr>
                <w:rFonts w:ascii="Garamond" w:hAnsi="Garamond"/>
                <w:szCs w:val="22"/>
                <w:lang w:val="ru-RU"/>
              </w:rPr>
              <w:t xml:space="preserve">ся </w:t>
            </w:r>
            <w:r w:rsidR="0097768E" w:rsidRPr="00E85386">
              <w:rPr>
                <w:rFonts w:ascii="Garamond" w:eastAsia="Calibri" w:hAnsi="Garamond"/>
                <w:szCs w:val="22"/>
                <w:lang w:val="ru-RU"/>
              </w:rPr>
              <w:t xml:space="preserve">в приложении </w:t>
            </w:r>
            <w:r w:rsidR="0097768E" w:rsidRPr="00E85386">
              <w:rPr>
                <w:rFonts w:ascii="Garamond" w:hAnsi="Garamond"/>
                <w:szCs w:val="22"/>
                <w:lang w:val="ru-RU"/>
              </w:rPr>
              <w:t>3 к договорам на модернизацию</w:t>
            </w:r>
            <w:r w:rsidR="0097768E" w:rsidRPr="00E85386">
              <w:rPr>
                <w:rFonts w:ascii="Garamond" w:hAnsi="Garamond"/>
                <w:i/>
                <w:szCs w:val="22"/>
                <w:lang w:val="ru-RU"/>
              </w:rPr>
              <w:t>.</w:t>
            </w:r>
          </w:p>
          <w:p w:rsidR="001E6D2F" w:rsidRPr="00E85386" w:rsidRDefault="001E6D2F" w:rsidP="001E6D2F">
            <w:pPr>
              <w:autoSpaceDE w:val="0"/>
              <w:autoSpaceDN w:val="0"/>
              <w:adjustRightInd w:val="0"/>
              <w:spacing w:before="0" w:after="120"/>
              <w:ind w:firstLine="567"/>
              <w:jc w:val="both"/>
              <w:rPr>
                <w:szCs w:val="22"/>
                <w:lang w:val="ru-RU"/>
              </w:rPr>
            </w:pPr>
            <w:r w:rsidRPr="00E85386">
              <w:rPr>
                <w:szCs w:val="22"/>
                <w:lang w:val="ru-RU"/>
              </w:rPr>
              <w:t xml:space="preserve">Величина предельных максимальных капитальных затрат на реализацию проекта модернизации, состоящего только из </w:t>
            </w:r>
            <w:r w:rsidRPr="00E85386">
              <w:rPr>
                <w:szCs w:val="22"/>
                <w:highlight w:val="yellow"/>
                <w:lang w:val="ru-RU"/>
              </w:rPr>
              <w:t xml:space="preserve">неподтвержденных </w:t>
            </w:r>
            <w:r w:rsidRPr="00E85386">
              <w:rPr>
                <w:szCs w:val="22"/>
                <w:lang w:val="ru-RU"/>
              </w:rPr>
              <w:t xml:space="preserve">мероприятий по модернизации </w:t>
            </w:r>
            <w:r w:rsidRPr="00E85386">
              <w:rPr>
                <w:i/>
                <w:iCs/>
                <w:szCs w:val="22"/>
                <w:lang w:val="en-US"/>
              </w:rPr>
              <w:t>e</w:t>
            </w:r>
            <w:r w:rsidRPr="00E85386">
              <w:rPr>
                <w:i/>
                <w:iCs/>
                <w:szCs w:val="22"/>
                <w:lang w:val="ru-RU"/>
              </w:rPr>
              <w:t xml:space="preserve"> </w:t>
            </w:r>
            <w:r w:rsidRPr="00E85386">
              <w:rPr>
                <w:szCs w:val="22"/>
                <w:highlight w:val="yellow"/>
                <w:lang w:val="ru-RU"/>
              </w:rPr>
              <w:t>(если мероприятие, указанное в приложении 3 к договорам на модернизацию, состоит из нескольких мероприятий, указанных в приложении 4</w:t>
            </w:r>
            <w:r w:rsidR="00505EBE">
              <w:rPr>
                <w:szCs w:val="22"/>
                <w:highlight w:val="yellow"/>
                <w:lang w:val="ru-RU"/>
              </w:rPr>
              <w:t xml:space="preserve"> к</w:t>
            </w:r>
            <w:r w:rsidRPr="00E85386">
              <w:rPr>
                <w:szCs w:val="22"/>
                <w:highlight w:val="yellow"/>
                <w:lang w:val="ru-RU"/>
              </w:rPr>
              <w:t xml:space="preserve"> </w:t>
            </w:r>
            <w:r w:rsidRPr="00E85386">
              <w:rPr>
                <w:i/>
                <w:iCs/>
                <w:szCs w:val="22"/>
                <w:highlight w:val="yellow"/>
                <w:lang w:val="ru-RU"/>
              </w:rPr>
              <w:t>Регламенту проведения отборов проектов модернизации генерирующего оборудования тепловых электростанций</w:t>
            </w:r>
            <w:r w:rsidRPr="00E85386">
              <w:rPr>
                <w:szCs w:val="22"/>
                <w:highlight w:val="yellow"/>
                <w:lang w:val="ru-RU"/>
              </w:rPr>
              <w:t xml:space="preserve"> (Приложение № 19.3.1 к </w:t>
            </w:r>
            <w:r w:rsidRPr="00E85386">
              <w:rPr>
                <w:i/>
                <w:iCs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E85386">
              <w:rPr>
                <w:szCs w:val="22"/>
                <w:highlight w:val="yellow"/>
                <w:lang w:val="ru-RU"/>
              </w:rPr>
              <w:t xml:space="preserve">) (с учетом года отбора), то в расчетах, проводимых в соответствии с настоящим </w:t>
            </w:r>
            <w:r w:rsidR="006F7EBF" w:rsidRPr="00E85386">
              <w:rPr>
                <w:szCs w:val="22"/>
                <w:highlight w:val="yellow"/>
                <w:lang w:val="ru-RU"/>
              </w:rPr>
              <w:t>п</w:t>
            </w:r>
            <w:r w:rsidRPr="00E85386">
              <w:rPr>
                <w:szCs w:val="22"/>
                <w:highlight w:val="yellow"/>
                <w:lang w:val="ru-RU"/>
              </w:rPr>
              <w:t>риложением</w:t>
            </w:r>
            <w:r w:rsidR="00505EBE">
              <w:rPr>
                <w:szCs w:val="22"/>
                <w:highlight w:val="yellow"/>
                <w:lang w:val="ru-RU"/>
              </w:rPr>
              <w:t>,</w:t>
            </w:r>
            <w:r w:rsidR="00627AA9">
              <w:rPr>
                <w:szCs w:val="22"/>
                <w:highlight w:val="yellow"/>
                <w:lang w:val="ru-RU"/>
              </w:rPr>
              <w:t xml:space="preserve"> </w:t>
            </w:r>
            <w:r w:rsidRPr="00E85386">
              <w:rPr>
                <w:szCs w:val="22"/>
                <w:highlight w:val="yellow"/>
                <w:lang w:val="ru-RU"/>
              </w:rPr>
              <w:t xml:space="preserve">индексом </w:t>
            </w:r>
            <w:r w:rsidRPr="00E85386">
              <w:rPr>
                <w:i/>
                <w:iCs/>
                <w:szCs w:val="22"/>
                <w:highlight w:val="yellow"/>
              </w:rPr>
              <w:t>e</w:t>
            </w:r>
            <w:r w:rsidRPr="00E85386">
              <w:rPr>
                <w:szCs w:val="22"/>
                <w:highlight w:val="yellow"/>
                <w:lang w:val="ru-RU"/>
              </w:rPr>
              <w:t xml:space="preserve"> </w:t>
            </w:r>
            <w:r w:rsidR="001B6D55" w:rsidRPr="00E85386">
              <w:rPr>
                <w:szCs w:val="22"/>
                <w:highlight w:val="yellow"/>
                <w:lang w:val="ru-RU"/>
              </w:rPr>
              <w:t>обозначается</w:t>
            </w:r>
            <w:r w:rsidR="00627AA9" w:rsidRPr="00627AA9">
              <w:rPr>
                <w:szCs w:val="22"/>
                <w:highlight w:val="yellow"/>
                <w:lang w:val="ru-RU"/>
              </w:rPr>
              <w:t xml:space="preserve"> </w:t>
            </w:r>
            <w:r w:rsidRPr="00E85386">
              <w:rPr>
                <w:szCs w:val="22"/>
                <w:highlight w:val="yellow"/>
                <w:lang w:val="ru-RU"/>
              </w:rPr>
              <w:t>мероприятие, указанное в приложении 4</w:t>
            </w:r>
            <w:r w:rsidR="00505EBE">
              <w:rPr>
                <w:szCs w:val="22"/>
                <w:highlight w:val="yellow"/>
                <w:lang w:val="ru-RU"/>
              </w:rPr>
              <w:t xml:space="preserve"> к</w:t>
            </w:r>
            <w:r w:rsidRPr="00E85386">
              <w:rPr>
                <w:szCs w:val="22"/>
                <w:highlight w:val="yellow"/>
                <w:lang w:val="ru-RU"/>
              </w:rPr>
              <w:t xml:space="preserve"> </w:t>
            </w:r>
            <w:r w:rsidRPr="00E85386">
              <w:rPr>
                <w:i/>
                <w:iCs/>
                <w:szCs w:val="22"/>
                <w:highlight w:val="yellow"/>
                <w:lang w:val="ru-RU"/>
              </w:rPr>
              <w:t>Регламенту проведения отборов проектов модернизации генерирующего оборудования тепловых электростанций</w:t>
            </w:r>
            <w:r w:rsidRPr="00E85386">
              <w:rPr>
                <w:szCs w:val="22"/>
                <w:highlight w:val="yellow"/>
                <w:lang w:val="ru-RU"/>
              </w:rPr>
              <w:t xml:space="preserve"> (Приложение № 19.3.1 к </w:t>
            </w:r>
            <w:r w:rsidRPr="00E85386">
              <w:rPr>
                <w:i/>
                <w:iCs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E85386">
              <w:rPr>
                <w:szCs w:val="22"/>
                <w:highlight w:val="yellow"/>
                <w:lang w:val="ru-RU"/>
              </w:rPr>
              <w:t xml:space="preserve">), а также, если мероприятие, указанное в приложении 3 к договорам на модернизацию, включает модернизацию турбинного, генераторного или котельного оборудования, </w:t>
            </w:r>
            <w:r w:rsidR="000A211E" w:rsidRPr="00E85386">
              <w:rPr>
                <w:szCs w:val="22"/>
                <w:highlight w:val="yellow"/>
                <w:lang w:val="ru-RU"/>
              </w:rPr>
              <w:t>предполагающую комплексную замену единицы оборудования на две</w:t>
            </w:r>
            <w:r w:rsidRPr="00E85386">
              <w:rPr>
                <w:szCs w:val="22"/>
                <w:highlight w:val="yellow"/>
                <w:lang w:val="ru-RU"/>
              </w:rPr>
              <w:t xml:space="preserve"> или более единиц </w:t>
            </w:r>
            <w:r w:rsidR="000A211E" w:rsidRPr="00E85386">
              <w:rPr>
                <w:szCs w:val="22"/>
                <w:highlight w:val="yellow"/>
                <w:lang w:val="ru-RU"/>
              </w:rPr>
              <w:t xml:space="preserve">аналогичного </w:t>
            </w:r>
            <w:r w:rsidRPr="00E85386">
              <w:rPr>
                <w:szCs w:val="22"/>
                <w:highlight w:val="yellow"/>
                <w:lang w:val="ru-RU"/>
              </w:rPr>
              <w:t xml:space="preserve">оборудования, то в расчетах, проводимых в соответствии с настоящим </w:t>
            </w:r>
            <w:r w:rsidR="00505EBE">
              <w:rPr>
                <w:szCs w:val="22"/>
                <w:highlight w:val="yellow"/>
                <w:lang w:val="ru-RU"/>
              </w:rPr>
              <w:t>п</w:t>
            </w:r>
            <w:r w:rsidRPr="00E85386">
              <w:rPr>
                <w:szCs w:val="22"/>
                <w:highlight w:val="yellow"/>
                <w:lang w:val="ru-RU"/>
              </w:rPr>
              <w:t>риложением</w:t>
            </w:r>
            <w:r w:rsidR="002A3DD9" w:rsidRPr="00E85386">
              <w:rPr>
                <w:szCs w:val="22"/>
                <w:highlight w:val="yellow"/>
                <w:lang w:val="ru-RU"/>
              </w:rPr>
              <w:t>,</w:t>
            </w:r>
            <w:r w:rsidRPr="00E85386">
              <w:rPr>
                <w:szCs w:val="22"/>
                <w:highlight w:val="yellow"/>
                <w:lang w:val="ru-RU"/>
              </w:rPr>
              <w:t xml:space="preserve"> </w:t>
            </w:r>
            <w:r w:rsidR="002A3DD9" w:rsidRPr="00E85386">
              <w:rPr>
                <w:szCs w:val="22"/>
                <w:highlight w:val="yellow"/>
                <w:lang w:val="ru-RU"/>
              </w:rPr>
              <w:t xml:space="preserve">количество мероприятий определяется </w:t>
            </w:r>
            <w:r w:rsidR="00E67F61" w:rsidRPr="00E85386">
              <w:rPr>
                <w:szCs w:val="22"/>
                <w:highlight w:val="yellow"/>
                <w:lang w:val="ru-RU"/>
              </w:rPr>
              <w:t xml:space="preserve">по </w:t>
            </w:r>
            <w:r w:rsidR="002A3DD9" w:rsidRPr="00E85386">
              <w:rPr>
                <w:szCs w:val="22"/>
                <w:highlight w:val="yellow"/>
                <w:lang w:val="ru-RU"/>
              </w:rPr>
              <w:t xml:space="preserve">количеству единиц оборудования, функционирующих после выполнения </w:t>
            </w:r>
            <w:r w:rsidR="00E67F61" w:rsidRPr="00E85386">
              <w:rPr>
                <w:szCs w:val="22"/>
                <w:highlight w:val="yellow"/>
                <w:lang w:val="ru-RU"/>
              </w:rPr>
              <w:t xml:space="preserve">мероприятия, указанного в приложении 3, </w:t>
            </w:r>
            <w:r w:rsidR="002A3DD9" w:rsidRPr="00E85386">
              <w:rPr>
                <w:szCs w:val="22"/>
                <w:highlight w:val="yellow"/>
                <w:lang w:val="ru-RU"/>
              </w:rPr>
              <w:t xml:space="preserve">и каждое из таких мероприятий обозначается индексом </w:t>
            </w:r>
            <w:r w:rsidR="002A3DD9" w:rsidRPr="00E85386">
              <w:rPr>
                <w:i/>
                <w:szCs w:val="22"/>
                <w:highlight w:val="yellow"/>
                <w:lang w:val="en-US"/>
              </w:rPr>
              <w:t>e</w:t>
            </w:r>
            <w:r w:rsidRPr="00E85386">
              <w:rPr>
                <w:szCs w:val="22"/>
                <w:highlight w:val="yellow"/>
                <w:lang w:val="ru-RU"/>
              </w:rPr>
              <w:t xml:space="preserve">), </w:t>
            </w:r>
            <w:r w:rsidRPr="00E85386">
              <w:rPr>
                <w:szCs w:val="22"/>
                <w:highlight w:val="yellow"/>
                <w:lang w:val="ru-RU"/>
              </w:rPr>
              <w:lastRenderedPageBreak/>
              <w:t>содержащихся в приложении 3 к договорам на модернизацию</w:t>
            </w:r>
            <w:r w:rsidRPr="00E85386">
              <w:rPr>
                <w:szCs w:val="22"/>
                <w:lang w:val="ru-RU"/>
              </w:rPr>
              <w:t xml:space="preserve">, определяется по формуле: </w:t>
            </w:r>
          </w:p>
          <w:p w:rsidR="0097768E" w:rsidRPr="00E85386" w:rsidRDefault="0097768E" w:rsidP="0097768E">
            <w:pPr>
              <w:autoSpaceDE w:val="0"/>
              <w:autoSpaceDN w:val="0"/>
              <w:adjustRightInd w:val="0"/>
              <w:spacing w:before="0" w:after="120"/>
              <w:ind w:firstLine="567"/>
              <w:jc w:val="center"/>
              <w:rPr>
                <w:szCs w:val="22"/>
                <w:lang w:val="ru-RU"/>
              </w:rPr>
            </w:pPr>
            <m:oMath>
              <m:r>
                <w:rPr>
                  <w:rFonts w:ascii="Cambria Math" w:hAnsi="Cambria Math"/>
                  <w:szCs w:val="22"/>
                  <w:lang w:val="ru-RU"/>
                </w:rPr>
                <m:t>С</m:t>
              </m:r>
              <m:r>
                <w:rPr>
                  <w:rFonts w:ascii="Cambria Math" w:hAnsi="Cambria Math"/>
                  <w:szCs w:val="22"/>
                </w:rPr>
                <m:t>apE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m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func>
                    <m:func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  <w:szCs w:val="22"/>
                        </w:rPr>
                        <m:t>max</m:t>
                      </m:r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_</m:t>
                      </m:r>
                    </m:fName>
                    <m:e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</m:t>
                      </m:r>
                    </m:e>
                  </m:func>
                  <m:r>
                    <w:rPr>
                      <w:rFonts w:ascii="Cambria Math" w:hAnsi="Cambria Math"/>
                      <w:szCs w:val="22"/>
                      <w:lang w:val="ru-RU"/>
                    </w:rPr>
                    <m:t>ред_неподтв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uncPr>
                <m:fName>
                  <m:r>
                    <w:rPr>
                      <w:rFonts w:ascii="Cambria Math" w:hAnsi="Cambria Math"/>
                      <w:szCs w:val="22"/>
                    </w:rPr>
                    <m:t>min</m:t>
                  </m:r>
                </m:fName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2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∑</m:t>
                      </m:r>
                    </m:e>
                    <m:sub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/>
                              <w:szCs w:val="22"/>
                              <w:lang w:val="ru-RU"/>
                            </w:rPr>
                            <m:t>&amp;</m:t>
                          </m:r>
                          <m:r>
                            <w:rPr>
                              <w:rFonts w:ascii="Cambria Math" w:hAnsi="Cambria Math"/>
                              <w:szCs w:val="22"/>
                            </w:rPr>
                            <m:t>e</m:t>
                          </m:r>
                          <m:r>
                            <w:rPr>
                              <w:rFonts w:ascii="Cambria Math" w:hAnsi="Cambria Math" w:cs="Cambria Math"/>
                              <w:szCs w:val="22"/>
                              <w:lang w:val="ru-RU"/>
                            </w:rPr>
                            <m:t>∈</m:t>
                          </m:r>
                          <m:r>
                            <w:rPr>
                              <w:rFonts w:ascii="Cambria Math" w:hAnsi="Cambria Math"/>
                              <w:szCs w:val="22"/>
                            </w:rPr>
                            <m:t>p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Cs w:val="22"/>
                              <w:lang w:val="ru-RU"/>
                            </w:rPr>
                            <m:t>&amp;</m:t>
                          </m:r>
                          <m:r>
                            <w:rPr>
                              <w:rFonts w:ascii="Cambria Math" w:hAnsi="Cambria Math"/>
                              <w:szCs w:val="22"/>
                            </w:rPr>
                            <m:t>e</m:t>
                          </m:r>
                          <m:r>
                            <w:rPr>
                              <w:rFonts w:ascii="Cambria Math" w:hAnsi="Cambria Math" w:cs="Cambria Math"/>
                              <w:szCs w:val="22"/>
                              <w:lang w:val="ru-RU"/>
                            </w:rPr>
                            <m:t>∈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Cs w:val="22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Cs w:val="22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2"/>
                                </w:rPr>
                                <m:t>p</m:t>
                              </m:r>
                              <m:r>
                                <w:rPr>
                                  <w:rFonts w:ascii="Cambria Math" w:hAnsi="Cambria Math"/>
                                  <w:szCs w:val="22"/>
                                  <w:lang w:val="ru-RU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/>
                                  <w:szCs w:val="22"/>
                                </w:rPr>
                                <m:t>m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Cs w:val="22"/>
                                  <w:lang w:val="ru-RU"/>
                                </w:rPr>
                                <m:t>неподтв</m:t>
                              </m:r>
                            </m:sup>
                          </m:sSubSup>
                        </m:e>
                      </m:eqArr>
                    </m:sub>
                  </m:sSub>
                  <m:r>
                    <w:rPr>
                      <w:rFonts w:ascii="Cambria Math" w:hAnsi="Cambria Math"/>
                      <w:szCs w:val="22"/>
                      <w:lang w:val="ru-RU"/>
                    </w:rPr>
                    <m:t>С</m:t>
                  </m:r>
                  <m:r>
                    <w:rPr>
                      <w:rFonts w:ascii="Cambria Math" w:hAnsi="Cambria Math"/>
                      <w:szCs w:val="22"/>
                    </w:rPr>
                    <m:t>apE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2"/>
                        </w:rPr>
                        <m:t>p</m:t>
                      </m:r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,</m:t>
                      </m:r>
                      <m:r>
                        <w:rPr>
                          <w:rFonts w:ascii="Cambria Math" w:hAnsi="Cambria Math"/>
                          <w:szCs w:val="22"/>
                        </w:rPr>
                        <m:t>e</m:t>
                      </m:r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Cs w:val="22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Cs w:val="22"/>
                              <w:lang w:val="ru-RU"/>
                            </w:rPr>
                            <m:t>пост_отбор</m:t>
                          </m:r>
                        </m:sup>
                      </m:sSup>
                    </m:sub>
                    <m:sup>
                      <m:r>
                        <w:rPr>
                          <w:rFonts w:ascii="Cambria Math" w:hAnsi="Cambria Math"/>
                          <w:szCs w:val="22"/>
                        </w:rPr>
                        <m:t>max</m:t>
                      </m:r>
                    </m:sup>
                  </m:sSub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;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Cs w:val="22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CapEx</m:t>
                      </m:r>
                    </m:e>
                    <m:sub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p</m:t>
                      </m:r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Cs w:val="22"/>
                              <w:lang w:val="en-US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Cs w:val="22"/>
                              <w:lang w:val="ru-RU"/>
                            </w:rPr>
                            <m:t>отбор</m:t>
                          </m:r>
                        </m:sup>
                      </m:sSup>
                    </m:sub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пред_неподтв</m:t>
                      </m:r>
                    </m:sup>
                  </m:sSubSup>
                </m:e>
              </m:func>
            </m:oMath>
            <w:r w:rsidRPr="00E85386">
              <w:rPr>
                <w:szCs w:val="22"/>
                <w:lang w:val="ru-RU"/>
              </w:rPr>
              <w:t>),</w:t>
            </w:r>
          </w:p>
          <w:p w:rsidR="0097768E" w:rsidRPr="00E85386" w:rsidRDefault="0097768E" w:rsidP="0097768E">
            <w:pPr>
              <w:spacing w:before="0" w:after="120"/>
              <w:ind w:left="567" w:hanging="567"/>
              <w:jc w:val="both"/>
              <w:rPr>
                <w:szCs w:val="22"/>
                <w:lang w:val="ru-RU"/>
              </w:rPr>
            </w:pPr>
            <w:r w:rsidRPr="00E85386">
              <w:rPr>
                <w:szCs w:val="22"/>
                <w:lang w:val="ru-RU"/>
              </w:rPr>
              <w:t>где</w:t>
            </w:r>
            <w:r w:rsidRPr="00E85386">
              <w:rPr>
                <w:szCs w:val="22"/>
                <w:lang w:val="ru-RU"/>
              </w:rPr>
              <w:tab/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неподтв</m:t>
                  </m:r>
                </m:sup>
              </m:sSubSup>
            </m:oMath>
            <w:r w:rsidRPr="00E85386">
              <w:rPr>
                <w:szCs w:val="22"/>
                <w:lang w:val="ru-RU"/>
              </w:rPr>
              <w:t xml:space="preserve"> – множество </w:t>
            </w:r>
            <w:r w:rsidR="00497A84" w:rsidRPr="00E85386">
              <w:rPr>
                <w:szCs w:val="22"/>
                <w:highlight w:val="yellow"/>
                <w:lang w:val="ru-RU"/>
              </w:rPr>
              <w:t>неподтвержденн</w:t>
            </w:r>
            <w:r w:rsidR="00505EBE">
              <w:rPr>
                <w:szCs w:val="22"/>
                <w:highlight w:val="yellow"/>
                <w:lang w:val="ru-RU"/>
              </w:rPr>
              <w:t>ы</w:t>
            </w:r>
            <w:r w:rsidR="00497A84" w:rsidRPr="00E85386">
              <w:rPr>
                <w:szCs w:val="22"/>
                <w:highlight w:val="yellow"/>
                <w:lang w:val="ru-RU"/>
              </w:rPr>
              <w:t>х</w:t>
            </w:r>
            <w:r w:rsidR="004F4CEE" w:rsidRPr="00E85386">
              <w:rPr>
                <w:szCs w:val="22"/>
                <w:lang w:val="ru-RU"/>
              </w:rPr>
              <w:t xml:space="preserve"> </w:t>
            </w:r>
            <w:r w:rsidRPr="00E85386">
              <w:rPr>
                <w:rFonts w:eastAsia="Calibri"/>
                <w:szCs w:val="22"/>
                <w:lang w:val="ru-RU"/>
              </w:rPr>
              <w:t xml:space="preserve">мероприятий по модернизации </w:t>
            </w:r>
            <w:r w:rsidRPr="00E85386">
              <w:rPr>
                <w:rFonts w:eastAsia="Calibri"/>
                <w:i/>
                <w:szCs w:val="22"/>
                <w:lang w:val="en-US"/>
              </w:rPr>
              <w:t>e</w:t>
            </w:r>
            <w:r w:rsidRPr="00E85386">
              <w:rPr>
                <w:rFonts w:eastAsia="Calibri"/>
                <w:szCs w:val="22"/>
                <w:lang w:val="ru-RU"/>
              </w:rPr>
              <w:t xml:space="preserve">, </w:t>
            </w:r>
            <w:r w:rsidRPr="00E85386">
              <w:rPr>
                <w:szCs w:val="22"/>
                <w:lang w:val="ru-RU"/>
              </w:rPr>
              <w:t xml:space="preserve">содержащихся </w:t>
            </w:r>
            <w:r w:rsidRPr="00E85386">
              <w:rPr>
                <w:rFonts w:eastAsia="Calibri"/>
                <w:szCs w:val="22"/>
                <w:lang w:val="ru-RU"/>
              </w:rPr>
              <w:t xml:space="preserve">в приложении </w:t>
            </w:r>
            <w:r w:rsidRPr="00E85386">
              <w:rPr>
                <w:szCs w:val="22"/>
                <w:lang w:val="ru-RU"/>
              </w:rPr>
              <w:t xml:space="preserve">3 к договорам на модернизацию, заключенным в отношении ГТП генерации </w:t>
            </w:r>
            <w:r w:rsidRPr="00E85386">
              <w:rPr>
                <w:i/>
                <w:szCs w:val="22"/>
                <w:lang w:val="en-US"/>
              </w:rPr>
              <w:t>p</w:t>
            </w:r>
            <w:r w:rsidR="00172827" w:rsidRPr="00E85386">
              <w:rPr>
                <w:i/>
                <w:szCs w:val="22"/>
                <w:lang w:val="ru-RU"/>
              </w:rPr>
              <w:t xml:space="preserve">, </w:t>
            </w:r>
            <w:r w:rsidR="00172827" w:rsidRPr="00E85386">
              <w:rPr>
                <w:szCs w:val="22"/>
                <w:highlight w:val="yellow"/>
                <w:lang w:val="ru-RU"/>
              </w:rPr>
              <w:t>при этом мероприятия по модернизации</w:t>
            </w:r>
            <w:r w:rsidR="00505EBE">
              <w:rPr>
                <w:szCs w:val="22"/>
                <w:highlight w:val="yellow"/>
                <w:lang w:val="ru-RU"/>
              </w:rPr>
              <w:t>,</w:t>
            </w:r>
            <w:r w:rsidR="00172827" w:rsidRPr="00E85386">
              <w:rPr>
                <w:szCs w:val="22"/>
                <w:highlight w:val="yellow"/>
                <w:lang w:val="ru-RU"/>
              </w:rPr>
              <w:t xml:space="preserve"> для которых в графе «Вид мероприятия» указан признак «вывод из эксплуатации»</w:t>
            </w:r>
            <w:r w:rsidR="00505EBE">
              <w:rPr>
                <w:szCs w:val="22"/>
                <w:highlight w:val="yellow"/>
                <w:lang w:val="ru-RU"/>
              </w:rPr>
              <w:t>,</w:t>
            </w:r>
            <w:r w:rsidR="00172827" w:rsidRPr="00E85386">
              <w:rPr>
                <w:szCs w:val="22"/>
                <w:highlight w:val="yellow"/>
                <w:lang w:val="ru-RU"/>
              </w:rPr>
              <w:t xml:space="preserve"> при формировании множества не учитываются</w:t>
            </w:r>
            <w:r w:rsidRPr="00E85386">
              <w:rPr>
                <w:szCs w:val="22"/>
                <w:highlight w:val="yellow"/>
                <w:lang w:val="ru-RU"/>
              </w:rPr>
              <w:t>;</w:t>
            </w:r>
          </w:p>
          <w:p w:rsidR="0097768E" w:rsidRPr="00E85386" w:rsidRDefault="00505EBE" w:rsidP="0097768E">
            <w:pPr>
              <w:spacing w:before="0" w:after="120"/>
              <w:ind w:left="567"/>
              <w:jc w:val="both"/>
              <w:rPr>
                <w:szCs w:val="22"/>
                <w:lang w:val="ru-RU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пост_отбор</m:t>
                  </m:r>
                </m:sup>
              </m:sSup>
            </m:oMath>
            <w:r w:rsidR="0097768E" w:rsidRPr="00E85386">
              <w:rPr>
                <w:szCs w:val="22"/>
                <w:lang w:val="ru-RU"/>
              </w:rPr>
              <w:t xml:space="preserve"> – календарный год, в котором должна начаться поставка мощности по результатам отбора проектов модернизации; </w:t>
            </w:r>
          </w:p>
          <w:p w:rsidR="0097768E" w:rsidRPr="00E85386" w:rsidRDefault="00505EBE" w:rsidP="0097768E">
            <w:pPr>
              <w:spacing w:before="0" w:after="120"/>
              <w:jc w:val="center"/>
              <w:rPr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szCs w:val="22"/>
                      <w:lang w:val="ru-RU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  <w:lang w:val="ru-RU"/>
                    </w:rPr>
                    <m:t>C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apEx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ru-RU"/>
                    </w:rPr>
                    <m:t>p,e,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max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ru-RU"/>
                    </w:rPr>
                    <m:t>p,e,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max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CapEx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ru-RU"/>
                    </w:rPr>
                    <m:t>p,e,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</m:sSub>
            </m:oMath>
            <w:r w:rsidR="0097768E" w:rsidRPr="00E85386">
              <w:rPr>
                <w:i/>
                <w:szCs w:val="22"/>
                <w:lang w:val="ru-RU"/>
              </w:rPr>
              <w:t>,</w:t>
            </w:r>
          </w:p>
          <w:p w:rsidR="0097768E" w:rsidRPr="00E85386" w:rsidRDefault="00505EBE" w:rsidP="0097768E">
            <w:pPr>
              <w:pStyle w:val="a9"/>
              <w:spacing w:before="0"/>
              <w:ind w:left="567"/>
              <w:rPr>
                <w:rFonts w:ascii="Garamond" w:hAnsi="Garamond"/>
                <w:szCs w:val="22"/>
                <w:highlight w:val="yellow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e</m:t>
                  </m:r>
                  <m: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  <w:highlight w:val="yellow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highlight w:val="yellow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highlight w:val="yellow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max</m:t>
                  </m:r>
                </m:sup>
              </m:sSubSup>
            </m:oMath>
            <w:r w:rsidR="0097768E"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 – коэффициент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>,</w:t>
            </w:r>
            <w:r w:rsidR="0097768E"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 равный: </w:t>
            </w:r>
          </w:p>
          <w:p w:rsidR="0097768E" w:rsidRPr="00E85386" w:rsidRDefault="0097768E" w:rsidP="0097768E">
            <w:pPr>
              <w:pStyle w:val="a9"/>
              <w:spacing w:before="0"/>
              <w:ind w:left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для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  <w:highlight w:val="yellow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  <w:highlight w:val="yellow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пост_отбор</m:t>
                  </m:r>
                </m:sup>
              </m:sSup>
            </m:oMath>
            <w:r w:rsidR="00505EBE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>= 2022, 2023, 2024, 2025,</w:t>
            </w:r>
            <w:r w:rsidR="00505EBE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>2026:</w:t>
            </w:r>
          </w:p>
          <w:p w:rsidR="0097768E" w:rsidRPr="00E85386" w:rsidRDefault="0097768E" w:rsidP="002A29C4">
            <w:pPr>
              <w:pStyle w:val="a9"/>
              <w:numPr>
                <w:ilvl w:val="0"/>
                <w:numId w:val="20"/>
              </w:numPr>
              <w:suppressAutoHyphens/>
              <w:spacing w:before="0"/>
              <w:ind w:left="1134" w:hanging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1,2 – для мероприятий по модернизации </w:t>
            </w:r>
            <w:r w:rsidRPr="00E85386">
              <w:rPr>
                <w:rFonts w:ascii="Garamond" w:hAnsi="Garamond"/>
                <w:i/>
                <w:szCs w:val="22"/>
                <w:highlight w:val="yellow"/>
                <w:lang w:val="en-US"/>
              </w:rPr>
              <w:t>e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, соответствующих подп. 1 и подп. 2 пункта 3.2 </w:t>
            </w:r>
            <w:r w:rsidRPr="00E85386">
              <w:rPr>
                <w:rFonts w:ascii="Garamond" w:eastAsia="Calibri" w:hAnsi="Garamond"/>
                <w:i/>
                <w:szCs w:val="22"/>
                <w:highlight w:val="yellow"/>
                <w:lang w:val="ru-RU"/>
              </w:rPr>
              <w:t>Регламента проведения отборов проектов модернизации генерирующего оборудования тепловых электростанций</w:t>
            </w:r>
            <w:r w:rsidRPr="00E85386">
              <w:rPr>
                <w:rFonts w:ascii="Garamond" w:eastAsia="Calibri" w:hAnsi="Garamond"/>
                <w:szCs w:val="22"/>
                <w:highlight w:val="yellow"/>
                <w:lang w:val="ru-RU"/>
              </w:rPr>
              <w:t xml:space="preserve"> (Приложение № 19.3.1 к </w:t>
            </w:r>
            <w:r w:rsidRPr="00E85386">
              <w:rPr>
                <w:rFonts w:ascii="Garamond" w:eastAsia="Calibri" w:hAnsi="Garamond"/>
                <w:i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E85386">
              <w:rPr>
                <w:rFonts w:ascii="Garamond" w:eastAsia="Calibri" w:hAnsi="Garamond"/>
                <w:szCs w:val="22"/>
                <w:highlight w:val="yellow"/>
                <w:lang w:val="ru-RU"/>
              </w:rPr>
              <w:t>)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>;</w:t>
            </w:r>
          </w:p>
          <w:p w:rsidR="0097768E" w:rsidRPr="00E85386" w:rsidRDefault="0097768E" w:rsidP="002A29C4">
            <w:pPr>
              <w:pStyle w:val="a9"/>
              <w:numPr>
                <w:ilvl w:val="0"/>
                <w:numId w:val="20"/>
              </w:numPr>
              <w:suppressAutoHyphens/>
              <w:spacing w:before="0"/>
              <w:ind w:left="1134" w:hanging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1,0 – для мероприятий по модернизации </w:t>
            </w:r>
            <w:r w:rsidRPr="00E85386">
              <w:rPr>
                <w:rFonts w:ascii="Garamond" w:hAnsi="Garamond"/>
                <w:i/>
                <w:szCs w:val="22"/>
                <w:highlight w:val="yellow"/>
                <w:lang w:val="en-US"/>
              </w:rPr>
              <w:t>e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, соответствующих подп. 3 пункта 3.2 </w:t>
            </w:r>
            <w:r w:rsidRPr="00E85386">
              <w:rPr>
                <w:rFonts w:ascii="Garamond" w:eastAsia="Calibri" w:hAnsi="Garamond"/>
                <w:i/>
                <w:szCs w:val="22"/>
                <w:highlight w:val="yellow"/>
                <w:lang w:val="ru-RU"/>
              </w:rPr>
              <w:t>Регламента проведения отборов проектов модернизации генерирующего оборудования тепловых электростанций</w:t>
            </w:r>
            <w:r w:rsidRPr="00E85386">
              <w:rPr>
                <w:rFonts w:ascii="Garamond" w:eastAsia="Calibri" w:hAnsi="Garamond"/>
                <w:szCs w:val="22"/>
                <w:highlight w:val="yellow"/>
                <w:lang w:val="ru-RU"/>
              </w:rPr>
              <w:t xml:space="preserve"> (Приложение № 19.3.1 к </w:t>
            </w:r>
            <w:r w:rsidRPr="00E85386">
              <w:rPr>
                <w:rFonts w:ascii="Garamond" w:eastAsia="Calibri" w:hAnsi="Garamond"/>
                <w:i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E85386">
              <w:rPr>
                <w:rFonts w:ascii="Garamond" w:eastAsia="Calibri" w:hAnsi="Garamond"/>
                <w:szCs w:val="22"/>
                <w:highlight w:val="yellow"/>
                <w:lang w:val="ru-RU"/>
              </w:rPr>
              <w:t>)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>;</w:t>
            </w:r>
          </w:p>
          <w:p w:rsidR="0097768E" w:rsidRPr="00E85386" w:rsidRDefault="0097768E" w:rsidP="0097768E">
            <w:pPr>
              <w:pStyle w:val="a9"/>
              <w:spacing w:before="0"/>
              <w:ind w:left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для </w:t>
            </w:r>
            <m:oMath>
              <m:sSup>
                <m:sSupPr>
                  <m:ctrlP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пост_отбор</m:t>
                  </m:r>
                </m:sup>
              </m:sSup>
            </m:oMath>
            <w:r w:rsidR="00505EBE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>= 2027 и позднее:</w:t>
            </w:r>
          </w:p>
          <w:p w:rsidR="0097768E" w:rsidRPr="00E85386" w:rsidRDefault="0097768E" w:rsidP="002A29C4">
            <w:pPr>
              <w:pStyle w:val="a9"/>
              <w:numPr>
                <w:ilvl w:val="0"/>
                <w:numId w:val="20"/>
              </w:numPr>
              <w:suppressAutoHyphens/>
              <w:spacing w:before="0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1,4 – для мероприятий по модернизации </w:t>
            </w:r>
            <w:r w:rsidRPr="00E85386">
              <w:rPr>
                <w:rFonts w:ascii="Garamond" w:hAnsi="Garamond"/>
                <w:i/>
                <w:szCs w:val="22"/>
                <w:highlight w:val="yellow"/>
                <w:lang w:val="en-US"/>
              </w:rPr>
              <w:t>e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, соответствующих подп. 2 пункта 3.2 </w:t>
            </w:r>
            <w:r w:rsidRPr="00E85386">
              <w:rPr>
                <w:rFonts w:ascii="Garamond" w:eastAsia="Calibri" w:hAnsi="Garamond"/>
                <w:i/>
                <w:szCs w:val="22"/>
                <w:highlight w:val="yellow"/>
                <w:lang w:val="ru-RU"/>
              </w:rPr>
              <w:t>Регламента проведения отборов проектов модернизации генерирующего оборудования тепловых электростанций</w:t>
            </w:r>
            <w:r w:rsidRPr="00E85386">
              <w:rPr>
                <w:rFonts w:ascii="Garamond" w:eastAsia="Calibri" w:hAnsi="Garamond"/>
                <w:szCs w:val="22"/>
                <w:highlight w:val="yellow"/>
                <w:lang w:val="ru-RU"/>
              </w:rPr>
              <w:t xml:space="preserve"> (Приложение № 19.3.1 к </w:t>
            </w:r>
            <w:r w:rsidRPr="00E85386">
              <w:rPr>
                <w:rFonts w:ascii="Garamond" w:eastAsia="Calibri" w:hAnsi="Garamond"/>
                <w:i/>
                <w:szCs w:val="22"/>
                <w:highlight w:val="yellow"/>
                <w:lang w:val="ru-RU"/>
              </w:rPr>
              <w:t xml:space="preserve">Договору о присоединении к торговой системе </w:t>
            </w:r>
            <w:r w:rsidRPr="00E85386">
              <w:rPr>
                <w:rFonts w:ascii="Garamond" w:eastAsia="Calibri" w:hAnsi="Garamond"/>
                <w:i/>
                <w:szCs w:val="22"/>
                <w:highlight w:val="yellow"/>
                <w:lang w:val="ru-RU"/>
              </w:rPr>
              <w:lastRenderedPageBreak/>
              <w:t>оптового рынка</w:t>
            </w:r>
            <w:r w:rsidRPr="00E85386">
              <w:rPr>
                <w:rFonts w:ascii="Garamond" w:eastAsia="Calibri" w:hAnsi="Garamond"/>
                <w:szCs w:val="22"/>
                <w:highlight w:val="yellow"/>
                <w:lang w:val="ru-RU"/>
              </w:rPr>
              <w:t>)</w:t>
            </w:r>
            <w:r w:rsidR="00505EBE">
              <w:rPr>
                <w:rFonts w:ascii="Garamond" w:eastAsia="Calibri" w:hAnsi="Garamond"/>
                <w:szCs w:val="22"/>
                <w:highlight w:val="yellow"/>
                <w:lang w:val="ru-RU"/>
              </w:rPr>
              <w:t>,</w:t>
            </w:r>
            <w:r w:rsidRPr="00E85386">
              <w:rPr>
                <w:rFonts w:ascii="Garamond" w:eastAsia="Calibri" w:hAnsi="Garamond"/>
                <w:szCs w:val="22"/>
                <w:highlight w:val="yellow"/>
                <w:lang w:val="ru-RU"/>
              </w:rPr>
              <w:t xml:space="preserve"> при условии, что проектом, в который включены данные мероприятия, также предусмотрено выполнение мероприятия </w:t>
            </w:r>
            <w:r w:rsidRPr="00E85386">
              <w:rPr>
                <w:rFonts w:ascii="Garamond" w:eastAsia="Calibri" w:hAnsi="Garamond"/>
                <w:i/>
                <w:szCs w:val="22"/>
                <w:highlight w:val="yellow"/>
                <w:lang w:val="en-US"/>
              </w:rPr>
              <w:t>e</w:t>
            </w:r>
            <w:r w:rsidRPr="00E85386">
              <w:rPr>
                <w:rFonts w:ascii="Garamond" w:eastAsia="Calibri" w:hAnsi="Garamond"/>
                <w:szCs w:val="22"/>
                <w:highlight w:val="yellow"/>
                <w:lang w:val="ru-RU"/>
              </w:rPr>
              <w:t xml:space="preserve">, соответствующего подп. 2.2 пункта 3.2 </w:t>
            </w:r>
            <w:r w:rsidRPr="00E85386">
              <w:rPr>
                <w:rFonts w:ascii="Garamond" w:eastAsia="Calibri" w:hAnsi="Garamond"/>
                <w:i/>
                <w:szCs w:val="22"/>
                <w:highlight w:val="yellow"/>
                <w:lang w:val="ru-RU"/>
              </w:rPr>
              <w:t>Регламента проведения отборов проектов модернизации генерирующего оборудования тепловых электростанций</w:t>
            </w:r>
            <w:r w:rsidRPr="00E85386">
              <w:rPr>
                <w:rFonts w:ascii="Garamond" w:eastAsia="Calibri" w:hAnsi="Garamond"/>
                <w:szCs w:val="22"/>
                <w:highlight w:val="yellow"/>
                <w:lang w:val="ru-RU"/>
              </w:rPr>
              <w:t xml:space="preserve"> (Приложение № 19.3.1 к </w:t>
            </w:r>
            <w:r w:rsidRPr="00E85386">
              <w:rPr>
                <w:rFonts w:ascii="Garamond" w:eastAsia="Calibri" w:hAnsi="Garamond"/>
                <w:i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E85386">
              <w:rPr>
                <w:rFonts w:ascii="Garamond" w:eastAsia="Calibri" w:hAnsi="Garamond"/>
                <w:szCs w:val="22"/>
                <w:highlight w:val="yellow"/>
                <w:lang w:val="ru-RU"/>
              </w:rPr>
              <w:t>)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>;</w:t>
            </w:r>
          </w:p>
          <w:p w:rsidR="0097768E" w:rsidRPr="00E85386" w:rsidRDefault="0097768E" w:rsidP="002A29C4">
            <w:pPr>
              <w:pStyle w:val="a9"/>
              <w:numPr>
                <w:ilvl w:val="0"/>
                <w:numId w:val="20"/>
              </w:numPr>
              <w:suppressAutoHyphens/>
              <w:spacing w:before="0"/>
              <w:ind w:left="1134" w:hanging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1,2 – для мероприятий по модернизации </w:t>
            </w:r>
            <w:r w:rsidRPr="00E85386">
              <w:rPr>
                <w:rFonts w:ascii="Garamond" w:hAnsi="Garamond"/>
                <w:i/>
                <w:szCs w:val="22"/>
                <w:highlight w:val="yellow"/>
                <w:lang w:val="en-US"/>
              </w:rPr>
              <w:t>e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, соответствующих подп. 1 и подп. 2 пункта 3.2 </w:t>
            </w:r>
            <w:r w:rsidRPr="00E85386">
              <w:rPr>
                <w:rFonts w:ascii="Garamond" w:eastAsia="Calibri" w:hAnsi="Garamond"/>
                <w:i/>
                <w:szCs w:val="22"/>
                <w:highlight w:val="yellow"/>
                <w:lang w:val="ru-RU"/>
              </w:rPr>
              <w:t>Регламента проведения отборов проектов модернизации генерирующего оборудования тепловых электростанций</w:t>
            </w:r>
            <w:r w:rsidRPr="00E85386">
              <w:rPr>
                <w:rFonts w:ascii="Garamond" w:eastAsia="Calibri" w:hAnsi="Garamond"/>
                <w:szCs w:val="22"/>
                <w:highlight w:val="yellow"/>
                <w:lang w:val="ru-RU"/>
              </w:rPr>
              <w:t xml:space="preserve"> (Приложение № 19.3.1 к </w:t>
            </w:r>
            <w:r w:rsidRPr="00E85386">
              <w:rPr>
                <w:rFonts w:ascii="Garamond" w:eastAsia="Calibri" w:hAnsi="Garamond"/>
                <w:i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E85386">
              <w:rPr>
                <w:rFonts w:ascii="Garamond" w:eastAsia="Calibri" w:hAnsi="Garamond"/>
                <w:szCs w:val="22"/>
                <w:highlight w:val="yellow"/>
                <w:lang w:val="ru-RU"/>
              </w:rPr>
              <w:t>)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 (за исключением проектов, для которых в соответствии с данным пунктом указанный коэффициент равен 1,4);</w:t>
            </w:r>
          </w:p>
          <w:p w:rsidR="0097768E" w:rsidRPr="00E85386" w:rsidRDefault="0097768E" w:rsidP="002A29C4">
            <w:pPr>
              <w:pStyle w:val="a9"/>
              <w:numPr>
                <w:ilvl w:val="0"/>
                <w:numId w:val="20"/>
              </w:numPr>
              <w:suppressAutoHyphens/>
              <w:spacing w:before="0"/>
              <w:ind w:left="1134" w:hanging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4,5 – для мероприятий по модернизации </w:t>
            </w:r>
            <w:r w:rsidRPr="00E85386">
              <w:rPr>
                <w:rFonts w:ascii="Garamond" w:hAnsi="Garamond"/>
                <w:i/>
                <w:szCs w:val="22"/>
                <w:highlight w:val="yellow"/>
                <w:lang w:val="en-US"/>
              </w:rPr>
              <w:t>e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, соответствующих подп. 3.9.1–3.9.5 пункта 3.2 </w:t>
            </w:r>
            <w:r w:rsidRPr="00E85386">
              <w:rPr>
                <w:rFonts w:ascii="Garamond" w:eastAsia="Calibri" w:hAnsi="Garamond"/>
                <w:i/>
                <w:szCs w:val="22"/>
                <w:highlight w:val="yellow"/>
                <w:lang w:val="ru-RU"/>
              </w:rPr>
              <w:t>Регламента проведения отборов проектов модернизации генерирующего оборудования тепловых электростанций</w:t>
            </w:r>
            <w:r w:rsidRPr="00E85386">
              <w:rPr>
                <w:rFonts w:ascii="Garamond" w:eastAsia="Calibri" w:hAnsi="Garamond"/>
                <w:szCs w:val="22"/>
                <w:highlight w:val="yellow"/>
                <w:lang w:val="ru-RU"/>
              </w:rPr>
              <w:t xml:space="preserve"> (Приложение № 19.3.1 к </w:t>
            </w:r>
            <w:r w:rsidRPr="00E85386">
              <w:rPr>
                <w:rFonts w:ascii="Garamond" w:eastAsia="Calibri" w:hAnsi="Garamond"/>
                <w:i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E85386">
              <w:rPr>
                <w:rFonts w:ascii="Garamond" w:eastAsia="Calibri" w:hAnsi="Garamond"/>
                <w:szCs w:val="22"/>
                <w:highlight w:val="yellow"/>
                <w:lang w:val="ru-RU"/>
              </w:rPr>
              <w:t>)</w:t>
            </w:r>
            <w:r w:rsidR="00505EBE">
              <w:rPr>
                <w:rFonts w:ascii="Garamond" w:eastAsia="Calibri" w:hAnsi="Garamond"/>
                <w:szCs w:val="22"/>
                <w:highlight w:val="yellow"/>
                <w:lang w:val="ru-RU"/>
              </w:rPr>
              <w:t>,</w:t>
            </w:r>
            <w:r w:rsidRPr="00E85386">
              <w:rPr>
                <w:rFonts w:ascii="Garamond" w:eastAsia="Calibri" w:hAnsi="Garamond"/>
                <w:szCs w:val="22"/>
                <w:highlight w:val="yellow"/>
                <w:lang w:val="ru-RU"/>
              </w:rPr>
              <w:t xml:space="preserve"> при условии, что проектом, в который включены данные мероприятия, также предусмотрено выполнение мероприятия </w:t>
            </w:r>
            <w:r w:rsidRPr="00E85386">
              <w:rPr>
                <w:rFonts w:ascii="Garamond" w:eastAsia="Calibri" w:hAnsi="Garamond"/>
                <w:i/>
                <w:szCs w:val="22"/>
                <w:highlight w:val="yellow"/>
                <w:lang w:val="en-US"/>
              </w:rPr>
              <w:t>e</w:t>
            </w:r>
            <w:r w:rsidRPr="00E85386">
              <w:rPr>
                <w:rFonts w:ascii="Garamond" w:eastAsia="Calibri" w:hAnsi="Garamond"/>
                <w:szCs w:val="22"/>
                <w:highlight w:val="yellow"/>
                <w:lang w:val="ru-RU"/>
              </w:rPr>
              <w:t xml:space="preserve">, соответствующего подп. 2.2 пункта 3.2 </w:t>
            </w:r>
            <w:r w:rsidRPr="00E85386">
              <w:rPr>
                <w:rFonts w:ascii="Garamond" w:eastAsia="Calibri" w:hAnsi="Garamond"/>
                <w:i/>
                <w:szCs w:val="22"/>
                <w:highlight w:val="yellow"/>
                <w:lang w:val="ru-RU"/>
              </w:rPr>
              <w:t>Регламента проведения отборов проектов модернизации генерирующего оборудования тепловых электростанций</w:t>
            </w:r>
            <w:r w:rsidRPr="00E85386">
              <w:rPr>
                <w:rFonts w:ascii="Garamond" w:eastAsia="Calibri" w:hAnsi="Garamond"/>
                <w:szCs w:val="22"/>
                <w:highlight w:val="yellow"/>
                <w:lang w:val="ru-RU"/>
              </w:rPr>
              <w:t xml:space="preserve"> (Приложение № 19.3.1 к </w:t>
            </w:r>
            <w:r w:rsidRPr="00E85386">
              <w:rPr>
                <w:rFonts w:ascii="Garamond" w:eastAsia="Calibri" w:hAnsi="Garamond"/>
                <w:i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E85386">
              <w:rPr>
                <w:rFonts w:ascii="Garamond" w:eastAsia="Calibri" w:hAnsi="Garamond"/>
                <w:szCs w:val="22"/>
                <w:highlight w:val="yellow"/>
                <w:lang w:val="ru-RU"/>
              </w:rPr>
              <w:t>)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>;</w:t>
            </w:r>
          </w:p>
          <w:p w:rsidR="0097768E" w:rsidRPr="00E85386" w:rsidRDefault="0097768E" w:rsidP="002A29C4">
            <w:pPr>
              <w:pStyle w:val="a9"/>
              <w:numPr>
                <w:ilvl w:val="0"/>
                <w:numId w:val="20"/>
              </w:numPr>
              <w:suppressAutoHyphens/>
              <w:spacing w:before="0"/>
              <w:ind w:left="1134" w:hanging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1,0 – для мероприятий по модернизации </w:t>
            </w:r>
            <w:r w:rsidRPr="00E85386">
              <w:rPr>
                <w:rFonts w:ascii="Garamond" w:hAnsi="Garamond"/>
                <w:i/>
                <w:szCs w:val="22"/>
                <w:highlight w:val="yellow"/>
                <w:lang w:val="en-US"/>
              </w:rPr>
              <w:t>e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, соответствующих подп. 3 пункта 3.2 </w:t>
            </w:r>
            <w:r w:rsidRPr="00E85386">
              <w:rPr>
                <w:rFonts w:ascii="Garamond" w:eastAsia="Calibri" w:hAnsi="Garamond"/>
                <w:i/>
                <w:szCs w:val="22"/>
                <w:highlight w:val="yellow"/>
                <w:lang w:val="ru-RU"/>
              </w:rPr>
              <w:t>Регламента проведения отборов проектов модернизации генерирующего оборудования тепловых электростанций</w:t>
            </w:r>
            <w:r w:rsidRPr="00E85386">
              <w:rPr>
                <w:rFonts w:ascii="Garamond" w:eastAsia="Calibri" w:hAnsi="Garamond"/>
                <w:szCs w:val="22"/>
                <w:highlight w:val="yellow"/>
                <w:lang w:val="ru-RU"/>
              </w:rPr>
              <w:t xml:space="preserve"> (Приложение № 19.3.1 к </w:t>
            </w:r>
            <w:r w:rsidRPr="00E85386">
              <w:rPr>
                <w:rFonts w:ascii="Garamond" w:eastAsia="Calibri" w:hAnsi="Garamond"/>
                <w:i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E85386">
              <w:rPr>
                <w:rFonts w:ascii="Garamond" w:eastAsia="Calibri" w:hAnsi="Garamond"/>
                <w:szCs w:val="22"/>
                <w:highlight w:val="yellow"/>
                <w:lang w:val="ru-RU"/>
              </w:rPr>
              <w:t>) (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>за исключением проектов, для которых в соответствии с данным пунктом указанный коэффициент равен 4,5);</w:t>
            </w:r>
          </w:p>
          <w:p w:rsidR="0097768E" w:rsidRPr="00E85386" w:rsidRDefault="0097768E" w:rsidP="0097768E">
            <w:pPr>
              <w:autoSpaceDE w:val="0"/>
              <w:autoSpaceDN w:val="0"/>
              <w:adjustRightInd w:val="0"/>
              <w:spacing w:before="0" w:after="120"/>
              <w:ind w:firstLine="567"/>
              <w:jc w:val="both"/>
              <w:rPr>
                <w:rFonts w:eastAsia="Calibri"/>
                <w:szCs w:val="22"/>
                <w:lang w:val="ru-RU"/>
              </w:rPr>
            </w:pPr>
            <w:r w:rsidRPr="00E85386">
              <w:rPr>
                <w:rFonts w:eastAsia="Calibri"/>
                <w:szCs w:val="22"/>
                <w:lang w:val="ru-RU"/>
              </w:rPr>
              <w:t xml:space="preserve">Величина типовых капитальных затрат на реализацию каждого мероприятия по модернизации </w:t>
            </w:r>
            <w:r w:rsidRPr="00E85386">
              <w:rPr>
                <w:rFonts w:eastAsia="Calibri"/>
                <w:i/>
                <w:szCs w:val="22"/>
                <w:lang w:val="ru-RU"/>
              </w:rPr>
              <w:t>e</w:t>
            </w:r>
            <w:r w:rsidRPr="00E85386">
              <w:rPr>
                <w:rFonts w:eastAsia="Calibri"/>
                <w:szCs w:val="22"/>
                <w:lang w:val="ru-RU"/>
              </w:rPr>
              <w:t xml:space="preserve">, содержащегося в приложении 3 к договорам на модернизацию, заключенным в отношении ГТП генерации </w:t>
            </w:r>
            <w:r w:rsidRPr="00E85386">
              <w:rPr>
                <w:rFonts w:eastAsia="Calibri"/>
                <w:i/>
                <w:szCs w:val="22"/>
                <w:lang w:val="ru-RU"/>
              </w:rPr>
              <w:t>p</w:t>
            </w:r>
            <w:r w:rsidRPr="00E85386">
              <w:rPr>
                <w:rFonts w:eastAsia="Calibri"/>
                <w:szCs w:val="22"/>
                <w:lang w:val="ru-RU"/>
              </w:rPr>
              <w:t>, рассчитывается по формуле:</w:t>
            </w:r>
          </w:p>
          <w:p w:rsidR="0097768E" w:rsidRPr="00E85386" w:rsidRDefault="0097768E" w:rsidP="0097768E">
            <w:pPr>
              <w:spacing w:before="0" w:after="120"/>
              <w:ind w:firstLine="426"/>
              <w:jc w:val="center"/>
              <w:rPr>
                <w:szCs w:val="22"/>
                <w:lang w:val="ru-RU"/>
              </w:rPr>
            </w:pPr>
            <m:oMath>
              <m:r>
                <w:rPr>
                  <w:rFonts w:ascii="Cambria Math" w:hAnsi="Cambria Math"/>
                  <w:szCs w:val="22"/>
                  <w:lang w:val="ru-RU"/>
                </w:rPr>
                <w:lastRenderedPageBreak/>
                <m:t>С</m:t>
              </m:r>
              <m:r>
                <w:rPr>
                  <w:rFonts w:ascii="Cambria Math" w:hAnsi="Cambria Math"/>
                  <w:szCs w:val="22"/>
                </w:rPr>
                <m:t>apE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e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</m:sSub>
              <m:r>
                <w:rPr>
                  <w:rFonts w:ascii="Cambria Math" w:hAnsi="Cambria Math"/>
                  <w:szCs w:val="22"/>
                  <w:lang w:val="ru-RU"/>
                </w:rPr>
                <m:t>=1000</m:t>
              </m:r>
              <m:r>
                <w:rPr>
                  <w:rFonts w:ascii="Cambria Math" w:hAnsi="Cambria Math" w:cs="Cambria Math"/>
                  <w:szCs w:val="22"/>
                  <w:lang w:val="ru-RU"/>
                </w:rPr>
                <m:t>⋅</m:t>
              </m:r>
              <m:r>
                <w:rPr>
                  <w:rFonts w:ascii="Cambria Math" w:hAnsi="Cambria Math"/>
                  <w:szCs w:val="22"/>
                  <w:lang w:val="ru-RU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e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</m:sSub>
              <m:r>
                <w:rPr>
                  <w:rFonts w:ascii="Cambria Math" w:hAnsi="Cambria Math" w:cs="Cambria Math"/>
                  <w:szCs w:val="22"/>
                  <w:lang w:val="ru-RU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e</m:t>
                  </m:r>
                </m:sub>
              </m:sSub>
              <m:r>
                <w:rPr>
                  <w:rFonts w:ascii="Cambria Math" w:hAnsi="Cambria Math"/>
                  <w:szCs w:val="22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e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</m:sSub>
              <m:r>
                <w:rPr>
                  <w:rFonts w:ascii="Cambria Math" w:hAnsi="Cambria Math"/>
                  <w:szCs w:val="22"/>
                  <w:lang w:val="ru-RU"/>
                </w:rPr>
                <m:t>)</m:t>
              </m:r>
              <m:r>
                <w:rPr>
                  <w:rFonts w:ascii="Cambria Math" w:hAnsi="Cambria Math" w:cs="Cambria Math"/>
                  <w:szCs w:val="22"/>
                  <w:lang w:val="ru-RU"/>
                </w:rPr>
                <m:t>⋅</m:t>
              </m:r>
              <m:r>
                <w:rPr>
                  <w:rFonts w:ascii="Cambria Math" w:hAnsi="Cambria Math"/>
                  <w:szCs w:val="22"/>
                  <w:lang w:val="ru-RU"/>
                </w:rPr>
                <m:t>1,0722</m:t>
              </m:r>
              <m:r>
                <w:rPr>
                  <w:rFonts w:ascii="Cambria Math" w:hAnsi="Cambria Math" w:cs="Cambria Math"/>
                  <w:szCs w:val="22"/>
                  <w:lang w:val="ru-RU"/>
                </w:rPr>
                <m:t>⋅</m:t>
              </m:r>
              <m:r>
                <w:rPr>
                  <w:rFonts w:ascii="Cambria Math" w:hAnsi="Cambria Math"/>
                  <w:szCs w:val="22"/>
                  <w:lang w:val="ru-RU"/>
                </w:rPr>
                <m:t>(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e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1</m:t>
                  </m:r>
                </m:sup>
              </m:sSubSup>
              <m:r>
                <w:rPr>
                  <w:rFonts w:ascii="Cambria Math" w:hAnsi="Cambria Math" w:cs="Cambria Math"/>
                  <w:szCs w:val="22"/>
                  <w:lang w:val="ru-RU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e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сейсм</m:t>
                  </m:r>
                </m:sup>
              </m:sSubSup>
              <m:r>
                <w:rPr>
                  <w:rFonts w:ascii="Cambria Math" w:hAnsi="Cambria Math" w:cs="Cambria Math"/>
                  <w:szCs w:val="22"/>
                  <w:lang w:val="ru-RU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e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трансп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e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2</m:t>
                  </m:r>
                </m:sup>
              </m:sSubSup>
              <m:r>
                <w:rPr>
                  <w:rFonts w:ascii="Cambria Math" w:hAnsi="Cambria Math" w:cs="Cambria Math"/>
                  <w:szCs w:val="22"/>
                  <w:lang w:val="ru-RU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e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темп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e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3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)</m:t>
              </m:r>
              <m:r>
                <w:rPr>
                  <w:rFonts w:ascii="Cambria Math" w:hAnsi="Cambria Math" w:cs="Cambria Math"/>
                  <w:szCs w:val="22"/>
                  <w:lang w:val="ru-RU"/>
                </w:rPr>
                <m:t>⋅</m:t>
              </m:r>
              <m:r>
                <w:rPr>
                  <w:rFonts w:ascii="Cambria Math" w:hAnsi="Cambria Math"/>
                  <w:szCs w:val="22"/>
                </w:rPr>
                <m:t>In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тип_</m:t>
                  </m:r>
                  <m:r>
                    <w:rPr>
                      <w:rFonts w:ascii="Cambria Math" w:hAnsi="Cambria Math"/>
                      <w:szCs w:val="22"/>
                    </w:rPr>
                    <m:t>CapEx</m:t>
                  </m:r>
                </m:sup>
              </m:sSubSup>
            </m:oMath>
            <w:r w:rsidRPr="00E85386">
              <w:rPr>
                <w:szCs w:val="22"/>
                <w:lang w:val="ru-RU"/>
              </w:rPr>
              <w:t>,</w:t>
            </w:r>
          </w:p>
          <w:p w:rsidR="0097768E" w:rsidRPr="00E85386" w:rsidRDefault="0097768E" w:rsidP="0097768E">
            <w:pPr>
              <w:pStyle w:val="a9"/>
              <w:spacing w:before="0"/>
              <w:ind w:left="567" w:hanging="567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>где</w:t>
            </w:r>
            <w:r w:rsidRPr="00E85386">
              <w:rPr>
                <w:rFonts w:ascii="Garamond" w:hAnsi="Garamond"/>
                <w:szCs w:val="22"/>
                <w:lang w:val="ru-RU"/>
              </w:rPr>
              <w:tab/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e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</m:sSub>
            </m:oMath>
            <w:r w:rsidRPr="00E85386">
              <w:rPr>
                <w:rFonts w:ascii="Garamond" w:hAnsi="Garamond"/>
                <w:szCs w:val="22"/>
                <w:lang w:val="ru-RU"/>
              </w:rPr>
              <w:t xml:space="preserve"> и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e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</m:sSub>
            </m:oMath>
            <w:r w:rsidRPr="00E85386">
              <w:rPr>
                <w:rFonts w:ascii="Garamond" w:hAnsi="Garamond"/>
                <w:szCs w:val="22"/>
                <w:lang w:val="ru-RU"/>
              </w:rPr>
              <w:t xml:space="preserve"> – коэффициенты, определенные для мероприятия по модернизации </w:t>
            </w:r>
            <w:r w:rsidRPr="00E85386">
              <w:rPr>
                <w:rFonts w:ascii="Garamond" w:eastAsia="Calibri" w:hAnsi="Garamond"/>
                <w:i/>
                <w:szCs w:val="22"/>
                <w:lang w:val="en-US"/>
              </w:rPr>
              <w:t>e</w:t>
            </w:r>
            <w:r w:rsidRPr="00E85386">
              <w:rPr>
                <w:rFonts w:ascii="Garamond" w:eastAsia="Calibri" w:hAnsi="Garamond"/>
                <w:i/>
                <w:szCs w:val="22"/>
                <w:lang w:val="ru-RU"/>
              </w:rPr>
              <w:t xml:space="preserve"> </w:t>
            </w:r>
            <w:r w:rsidRPr="00E85386">
              <w:rPr>
                <w:rFonts w:ascii="Garamond" w:eastAsia="Calibri" w:hAnsi="Garamond"/>
                <w:iCs/>
                <w:szCs w:val="22"/>
                <w:lang w:val="ru-RU"/>
              </w:rPr>
              <w:t xml:space="preserve">с учетом года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пост_отбор</m:t>
                  </m:r>
                </m:sup>
              </m:sSup>
            </m:oMath>
            <w:r w:rsidRPr="00E85386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E85386">
              <w:rPr>
                <w:rFonts w:ascii="Garamond" w:eastAsia="Calibri" w:hAnsi="Garamond"/>
                <w:szCs w:val="22"/>
                <w:lang w:val="ru-RU"/>
              </w:rPr>
              <w:t>в соответствии с приложением 4 к</w:t>
            </w:r>
            <w:r w:rsidRPr="00E85386">
              <w:rPr>
                <w:rFonts w:ascii="Garamond" w:eastAsia="Calibri" w:hAnsi="Garamond"/>
                <w:i/>
                <w:szCs w:val="22"/>
                <w:lang w:val="ru-RU"/>
              </w:rPr>
              <w:t xml:space="preserve"> Регламенту проведения отборов проектов модернизации генерирующего оборудования тепловых электростанций</w:t>
            </w:r>
            <w:r w:rsidRPr="00E85386">
              <w:rPr>
                <w:rFonts w:ascii="Garamond" w:eastAsia="Calibri" w:hAnsi="Garamond"/>
                <w:szCs w:val="22"/>
                <w:lang w:val="ru-RU"/>
              </w:rPr>
              <w:t xml:space="preserve"> (Приложение № 19.3.1 к </w:t>
            </w:r>
            <w:r w:rsidRPr="00E85386">
              <w:rPr>
                <w:rFonts w:ascii="Garamond" w:eastAsia="Calibri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E85386">
              <w:rPr>
                <w:rFonts w:ascii="Garamond" w:eastAsia="Calibri" w:hAnsi="Garamond"/>
                <w:szCs w:val="22"/>
                <w:lang w:val="ru-RU"/>
              </w:rPr>
              <w:t xml:space="preserve">) для отбора проектов модернизации, по результатам которого был отобран проект модернизации, включающий мероприятие </w:t>
            </w:r>
            <w:r w:rsidRPr="00E85386">
              <w:rPr>
                <w:rFonts w:ascii="Garamond" w:eastAsia="Calibri" w:hAnsi="Garamond"/>
                <w:i/>
                <w:szCs w:val="22"/>
                <w:lang w:val="en-US"/>
              </w:rPr>
              <w:t>e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; </w:t>
            </w:r>
          </w:p>
          <w:p w:rsidR="00E8222A" w:rsidRPr="00E85386" w:rsidRDefault="00505EBE" w:rsidP="0097768E">
            <w:pPr>
              <w:spacing w:before="0" w:after="120"/>
              <w:ind w:left="567"/>
              <w:jc w:val="both"/>
              <w:rPr>
                <w:szCs w:val="22"/>
                <w:lang w:val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e</m:t>
                  </m:r>
                </m:sub>
              </m:sSub>
            </m:oMath>
            <w:r w:rsidR="0097768E" w:rsidRPr="00E85386" w:rsidDel="005423EB">
              <w:rPr>
                <w:szCs w:val="22"/>
                <w:lang w:val="ru-RU"/>
              </w:rPr>
              <w:t xml:space="preserve"> </w:t>
            </w:r>
            <w:r w:rsidR="0097768E" w:rsidRPr="00E85386">
              <w:rPr>
                <w:szCs w:val="22"/>
                <w:lang w:val="ru-RU"/>
              </w:rPr>
              <w:t xml:space="preserve">– технические характеристики мероприятия по модернизации </w:t>
            </w:r>
            <w:r w:rsidR="0097768E" w:rsidRPr="00E85386">
              <w:rPr>
                <w:rFonts w:eastAsia="Calibri"/>
                <w:i/>
                <w:szCs w:val="22"/>
                <w:lang w:val="en-US"/>
              </w:rPr>
              <w:t>e</w:t>
            </w:r>
            <w:r w:rsidR="0097768E" w:rsidRPr="00E85386">
              <w:rPr>
                <w:szCs w:val="22"/>
                <w:lang w:val="ru-RU"/>
              </w:rPr>
              <w:t xml:space="preserve">, содержащегося </w:t>
            </w:r>
            <w:r w:rsidR="0097768E" w:rsidRPr="00E85386">
              <w:rPr>
                <w:rFonts w:eastAsia="Calibri"/>
                <w:szCs w:val="22"/>
                <w:lang w:val="ru-RU"/>
              </w:rPr>
              <w:t xml:space="preserve">в приложении </w:t>
            </w:r>
            <w:r w:rsidR="0097768E" w:rsidRPr="00E85386">
              <w:rPr>
                <w:szCs w:val="22"/>
                <w:lang w:val="ru-RU"/>
              </w:rPr>
              <w:t xml:space="preserve">3 к договорам на модернизацию, заключенным в отношении ГТП генерации </w:t>
            </w:r>
            <w:r w:rsidR="0097768E" w:rsidRPr="00E85386">
              <w:rPr>
                <w:i/>
                <w:szCs w:val="22"/>
                <w:lang w:val="en-US"/>
              </w:rPr>
              <w:t>p</w:t>
            </w:r>
            <w:r w:rsidR="001E6D2F" w:rsidRPr="00E85386">
              <w:rPr>
                <w:szCs w:val="22"/>
                <w:highlight w:val="yellow"/>
                <w:lang w:val="ru-RU"/>
              </w:rPr>
              <w:t>,</w:t>
            </w:r>
            <w:r w:rsidR="00D25BC3" w:rsidRPr="00E85386">
              <w:rPr>
                <w:szCs w:val="22"/>
                <w:lang w:val="ru-RU"/>
              </w:rPr>
              <w:t xml:space="preserve"> </w:t>
            </w:r>
            <w:r w:rsidR="00E8222A" w:rsidRPr="00E85386">
              <w:rPr>
                <w:szCs w:val="22"/>
                <w:highlight w:val="yellow"/>
                <w:lang w:val="ru-RU"/>
              </w:rPr>
              <w:t>переданные Советом рынка Коммерческому оператору в соответствии с настоящим пунктом.</w:t>
            </w:r>
          </w:p>
          <w:p w:rsidR="00FB4043" w:rsidRPr="00E85386" w:rsidRDefault="00E8222A" w:rsidP="00A24A12">
            <w:pPr>
              <w:spacing w:before="0" w:after="120"/>
              <w:ind w:left="567"/>
              <w:jc w:val="both"/>
              <w:rPr>
                <w:szCs w:val="22"/>
                <w:highlight w:val="yellow"/>
                <w:lang w:val="ru-RU"/>
              </w:rPr>
            </w:pPr>
            <w:r w:rsidRPr="00E85386">
              <w:rPr>
                <w:szCs w:val="22"/>
                <w:highlight w:val="yellow"/>
                <w:lang w:val="ru-RU"/>
              </w:rPr>
              <w:t xml:space="preserve">Технические характеристики мероприятий по модернизации </w:t>
            </w:r>
            <m:oMath>
              <m:sSub>
                <m:sSubPr>
                  <m:ctrlP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e</m:t>
                  </m:r>
                </m:sub>
              </m:sSub>
            </m:oMath>
            <w:r w:rsidR="00D25BC3" w:rsidRPr="00E85386">
              <w:rPr>
                <w:szCs w:val="22"/>
                <w:highlight w:val="yellow"/>
                <w:lang w:val="ru-RU"/>
              </w:rPr>
              <w:t xml:space="preserve"> </w:t>
            </w:r>
            <w:r w:rsidR="00FB4043" w:rsidRPr="00E85386">
              <w:rPr>
                <w:szCs w:val="22"/>
                <w:highlight w:val="yellow"/>
                <w:lang w:val="ru-RU"/>
              </w:rPr>
              <w:t xml:space="preserve">направляются </w:t>
            </w:r>
            <w:r w:rsidR="00D81EC1" w:rsidRPr="00E85386">
              <w:rPr>
                <w:szCs w:val="22"/>
                <w:highlight w:val="yellow"/>
                <w:lang w:val="ru-RU"/>
              </w:rPr>
              <w:t>Советом рынка Коммерческому оператору</w:t>
            </w:r>
            <w:r w:rsidR="004776C0" w:rsidRPr="00E85386">
              <w:rPr>
                <w:szCs w:val="22"/>
                <w:highlight w:val="yellow"/>
                <w:lang w:val="ru-RU"/>
              </w:rPr>
              <w:t xml:space="preserve"> на бумажном носителе с подписью уполномоченного лица</w:t>
            </w:r>
            <w:r w:rsidR="00A25F5D" w:rsidRPr="00E85386">
              <w:rPr>
                <w:szCs w:val="22"/>
                <w:highlight w:val="yellow"/>
                <w:lang w:val="ru-RU"/>
              </w:rPr>
              <w:t xml:space="preserve"> по форме приложения 28.14 к настоящему Регламенту</w:t>
            </w:r>
            <w:r w:rsidR="00D81EC1" w:rsidRPr="00E85386">
              <w:rPr>
                <w:szCs w:val="22"/>
                <w:highlight w:val="yellow"/>
                <w:lang w:val="ru-RU"/>
              </w:rPr>
              <w:t xml:space="preserve"> </w:t>
            </w:r>
            <w:r w:rsidR="00FB4043" w:rsidRPr="00E85386">
              <w:rPr>
                <w:szCs w:val="22"/>
                <w:highlight w:val="yellow"/>
                <w:lang w:val="ru-RU"/>
              </w:rPr>
              <w:t>в течение 10 рабочих дней</w:t>
            </w:r>
            <w:r w:rsidR="00D25BC3" w:rsidRPr="00E85386">
              <w:rPr>
                <w:szCs w:val="22"/>
                <w:highlight w:val="yellow"/>
                <w:lang w:val="ru-RU"/>
              </w:rPr>
              <w:t xml:space="preserve"> </w:t>
            </w:r>
            <w:r w:rsidR="00FB4043" w:rsidRPr="00E85386">
              <w:rPr>
                <w:szCs w:val="22"/>
                <w:highlight w:val="yellow"/>
                <w:lang w:val="ru-RU"/>
              </w:rPr>
              <w:t>с даты</w:t>
            </w:r>
            <w:r w:rsidR="007D5940" w:rsidRPr="00E85386">
              <w:rPr>
                <w:szCs w:val="22"/>
                <w:highlight w:val="yellow"/>
                <w:lang w:val="ru-RU"/>
              </w:rPr>
              <w:t xml:space="preserve"> вступления в силу распоряжения Правительства Р</w:t>
            </w:r>
            <w:r w:rsidR="00233DEA" w:rsidRPr="00E85386">
              <w:rPr>
                <w:szCs w:val="22"/>
                <w:highlight w:val="yellow"/>
                <w:lang w:val="ru-RU"/>
              </w:rPr>
              <w:t xml:space="preserve">оссийской </w:t>
            </w:r>
            <w:r w:rsidR="007D5940" w:rsidRPr="00E85386">
              <w:rPr>
                <w:szCs w:val="22"/>
                <w:highlight w:val="yellow"/>
                <w:lang w:val="ru-RU"/>
              </w:rPr>
              <w:t>Ф</w:t>
            </w:r>
            <w:r w:rsidR="00233DEA" w:rsidRPr="00E85386">
              <w:rPr>
                <w:szCs w:val="22"/>
                <w:highlight w:val="yellow"/>
                <w:lang w:val="ru-RU"/>
              </w:rPr>
              <w:t>едерации</w:t>
            </w:r>
            <w:r w:rsidR="007D5940" w:rsidRPr="00E85386">
              <w:rPr>
                <w:szCs w:val="22"/>
                <w:highlight w:val="yellow"/>
                <w:lang w:val="ru-RU"/>
              </w:rPr>
              <w:t xml:space="preserve">, которым утвержден Перечень генерирующих объектов, мощность которых поставляется по договорам купли-продажи (поставки) мощности модернизированных генерирующих объектов. </w:t>
            </w:r>
          </w:p>
          <w:p w:rsidR="00FB4043" w:rsidRPr="00E85386" w:rsidRDefault="00FB4043" w:rsidP="00A24A12">
            <w:pPr>
              <w:spacing w:before="0" w:after="120"/>
              <w:ind w:left="567"/>
              <w:jc w:val="both"/>
              <w:rPr>
                <w:szCs w:val="22"/>
                <w:highlight w:val="yellow"/>
                <w:lang w:val="ru-RU"/>
              </w:rPr>
            </w:pPr>
            <w:r w:rsidRPr="00E85386">
              <w:rPr>
                <w:szCs w:val="22"/>
                <w:highlight w:val="yellow"/>
                <w:lang w:val="ru-RU"/>
              </w:rPr>
              <w:t xml:space="preserve">В отношении проектов модернизации, </w:t>
            </w:r>
            <w:r w:rsidR="00AA0580" w:rsidRPr="00E85386">
              <w:rPr>
                <w:szCs w:val="22"/>
                <w:highlight w:val="yellow"/>
                <w:lang w:val="ru-RU"/>
              </w:rPr>
              <w:t>отобранн</w:t>
            </w:r>
            <w:r w:rsidRPr="00E85386">
              <w:rPr>
                <w:szCs w:val="22"/>
                <w:highlight w:val="yellow"/>
                <w:lang w:val="ru-RU"/>
              </w:rPr>
              <w:t>ых</w:t>
            </w:r>
            <w:r w:rsidR="00AA0580" w:rsidRPr="00E85386">
              <w:rPr>
                <w:szCs w:val="22"/>
                <w:highlight w:val="yellow"/>
                <w:lang w:val="ru-RU"/>
              </w:rPr>
              <w:t xml:space="preserve"> </w:t>
            </w:r>
            <w:r w:rsidR="007D5940" w:rsidRPr="00E85386">
              <w:rPr>
                <w:szCs w:val="22"/>
                <w:highlight w:val="yellow"/>
                <w:lang w:val="ru-RU"/>
              </w:rPr>
              <w:t>по резул</w:t>
            </w:r>
            <w:r w:rsidR="00AA0580" w:rsidRPr="00E85386">
              <w:rPr>
                <w:szCs w:val="22"/>
                <w:highlight w:val="yellow"/>
                <w:lang w:val="ru-RU"/>
              </w:rPr>
              <w:t>ь</w:t>
            </w:r>
            <w:r w:rsidR="007D5940" w:rsidRPr="00E85386">
              <w:rPr>
                <w:szCs w:val="22"/>
                <w:highlight w:val="yellow"/>
                <w:lang w:val="ru-RU"/>
              </w:rPr>
              <w:t>татам отбор</w:t>
            </w:r>
            <w:r w:rsidRPr="00E85386">
              <w:rPr>
                <w:szCs w:val="22"/>
                <w:highlight w:val="yellow"/>
                <w:lang w:val="ru-RU"/>
              </w:rPr>
              <w:t>ов</w:t>
            </w:r>
            <w:r w:rsidR="007D5940" w:rsidRPr="00E85386">
              <w:rPr>
                <w:szCs w:val="22"/>
                <w:highlight w:val="yellow"/>
                <w:lang w:val="ru-RU"/>
              </w:rPr>
              <w:t xml:space="preserve"> проектов модернизации, проведенн</w:t>
            </w:r>
            <w:r w:rsidRPr="00E85386">
              <w:rPr>
                <w:szCs w:val="22"/>
                <w:highlight w:val="yellow"/>
                <w:lang w:val="ru-RU"/>
              </w:rPr>
              <w:t>ых</w:t>
            </w:r>
            <w:r w:rsidR="007D5940" w:rsidRPr="00E85386">
              <w:rPr>
                <w:szCs w:val="22"/>
                <w:highlight w:val="yellow"/>
                <w:lang w:val="ru-RU"/>
              </w:rPr>
              <w:t xml:space="preserve"> в 2019</w:t>
            </w:r>
            <w:r w:rsidR="00505EBE">
              <w:rPr>
                <w:szCs w:val="22"/>
                <w:highlight w:val="yellow"/>
                <w:lang w:val="ru-RU"/>
              </w:rPr>
              <w:t>–</w:t>
            </w:r>
            <w:r w:rsidR="007D5940" w:rsidRPr="00E85386">
              <w:rPr>
                <w:szCs w:val="22"/>
                <w:highlight w:val="yellow"/>
                <w:lang w:val="ru-RU"/>
              </w:rPr>
              <w:t>2021 годах</w:t>
            </w:r>
            <w:r w:rsidR="00D81EC1" w:rsidRPr="00E85386">
              <w:rPr>
                <w:szCs w:val="22"/>
                <w:highlight w:val="yellow"/>
                <w:lang w:val="ru-RU"/>
              </w:rPr>
              <w:t xml:space="preserve">, </w:t>
            </w:r>
            <w:r w:rsidRPr="00E85386">
              <w:rPr>
                <w:szCs w:val="22"/>
                <w:highlight w:val="yellow"/>
                <w:lang w:val="ru-RU"/>
              </w:rPr>
              <w:t xml:space="preserve">технические характеристики мероприятий по модернизации </w:t>
            </w:r>
            <w:r w:rsidR="00D81EC1" w:rsidRPr="00E85386">
              <w:rPr>
                <w:szCs w:val="22"/>
                <w:highlight w:val="yellow"/>
                <w:lang w:val="ru-RU"/>
              </w:rPr>
              <w:t>передаются Советом рынка Коммерческому оператору не позднее 30 де</w:t>
            </w:r>
            <w:r w:rsidR="00D2408D" w:rsidRPr="00E85386">
              <w:rPr>
                <w:szCs w:val="22"/>
                <w:highlight w:val="yellow"/>
                <w:lang w:val="ru-RU"/>
              </w:rPr>
              <w:t>к</w:t>
            </w:r>
            <w:r w:rsidR="00D81EC1" w:rsidRPr="00E85386">
              <w:rPr>
                <w:szCs w:val="22"/>
                <w:highlight w:val="yellow"/>
                <w:lang w:val="ru-RU"/>
              </w:rPr>
              <w:t>абря 2021 года</w:t>
            </w:r>
            <w:r w:rsidR="00233DEA" w:rsidRPr="00E85386">
              <w:rPr>
                <w:szCs w:val="22"/>
                <w:highlight w:val="yellow"/>
                <w:lang w:val="ru-RU"/>
              </w:rPr>
              <w:t xml:space="preserve">. </w:t>
            </w:r>
          </w:p>
          <w:p w:rsidR="006C2F44" w:rsidRPr="00E85386" w:rsidRDefault="00233DEA" w:rsidP="00A24A12">
            <w:pPr>
              <w:spacing w:before="0" w:after="120"/>
              <w:ind w:left="567"/>
              <w:jc w:val="both"/>
              <w:rPr>
                <w:szCs w:val="22"/>
                <w:lang w:val="ru-RU"/>
              </w:rPr>
            </w:pPr>
            <w:r w:rsidRPr="00E85386">
              <w:rPr>
                <w:szCs w:val="22"/>
                <w:highlight w:val="yellow"/>
                <w:lang w:val="ru-RU"/>
              </w:rPr>
              <w:t xml:space="preserve">В случае </w:t>
            </w:r>
            <w:r w:rsidR="00AA0580" w:rsidRPr="00E85386">
              <w:rPr>
                <w:szCs w:val="22"/>
                <w:highlight w:val="yellow"/>
                <w:lang w:val="ru-RU"/>
              </w:rPr>
              <w:t>вступления в силу решения</w:t>
            </w:r>
            <w:r w:rsidRPr="00E85386">
              <w:rPr>
                <w:rFonts w:eastAsia="Calibri"/>
                <w:szCs w:val="22"/>
                <w:highlight w:val="yellow"/>
                <w:lang w:val="ru-RU"/>
              </w:rPr>
              <w:t xml:space="preserve"> Правительств</w:t>
            </w:r>
            <w:r w:rsidR="00AA0580" w:rsidRPr="00E85386">
              <w:rPr>
                <w:rFonts w:eastAsia="Calibri"/>
                <w:szCs w:val="22"/>
                <w:highlight w:val="yellow"/>
                <w:lang w:val="ru-RU"/>
              </w:rPr>
              <w:t>а</w:t>
            </w:r>
            <w:r w:rsidRPr="00E85386">
              <w:rPr>
                <w:rFonts w:eastAsia="Calibri"/>
                <w:szCs w:val="22"/>
                <w:highlight w:val="yellow"/>
                <w:lang w:val="ru-RU"/>
              </w:rPr>
              <w:t xml:space="preserve"> Российской Федерации </w:t>
            </w:r>
            <w:r w:rsidRPr="00E85386">
              <w:rPr>
                <w:szCs w:val="22"/>
                <w:highlight w:val="yellow"/>
                <w:lang w:val="ru-RU"/>
              </w:rPr>
              <w:t>об изменении</w:t>
            </w:r>
            <w:r w:rsidR="00E8222A" w:rsidRPr="00E85386">
              <w:rPr>
                <w:szCs w:val="22"/>
                <w:highlight w:val="yellow"/>
                <w:lang w:val="ru-RU"/>
              </w:rPr>
              <w:t xml:space="preserve"> ранее</w:t>
            </w:r>
            <w:r w:rsidR="00FB4043" w:rsidRPr="00E85386">
              <w:rPr>
                <w:szCs w:val="22"/>
                <w:highlight w:val="yellow"/>
                <w:lang w:val="ru-RU"/>
              </w:rPr>
              <w:t xml:space="preserve"> </w:t>
            </w:r>
            <w:r w:rsidR="00E8222A" w:rsidRPr="00E85386">
              <w:rPr>
                <w:szCs w:val="22"/>
                <w:highlight w:val="yellow"/>
                <w:lang w:val="ru-RU"/>
              </w:rPr>
              <w:t>утвержденного Перечня генерирующих объектов, мощность которых поставляется по договорам купли-продажи (поставки) мощности модернизированных генерирующих объектов</w:t>
            </w:r>
            <w:r w:rsidRPr="00E85386">
              <w:rPr>
                <w:i/>
                <w:szCs w:val="22"/>
                <w:highlight w:val="yellow"/>
                <w:lang w:val="ru-RU"/>
              </w:rPr>
              <w:t xml:space="preserve">, </w:t>
            </w:r>
            <w:r w:rsidRPr="00E85386">
              <w:rPr>
                <w:szCs w:val="22"/>
                <w:highlight w:val="yellow"/>
                <w:lang w:val="ru-RU"/>
              </w:rPr>
              <w:t xml:space="preserve">Совет </w:t>
            </w:r>
            <w:r w:rsidR="00505EBE">
              <w:rPr>
                <w:szCs w:val="22"/>
                <w:highlight w:val="yellow"/>
                <w:lang w:val="ru-RU"/>
              </w:rPr>
              <w:t>р</w:t>
            </w:r>
            <w:r w:rsidRPr="00E85386">
              <w:rPr>
                <w:szCs w:val="22"/>
                <w:highlight w:val="yellow"/>
                <w:lang w:val="ru-RU"/>
              </w:rPr>
              <w:t xml:space="preserve">ынка </w:t>
            </w:r>
            <w:r w:rsidR="00C30C14" w:rsidRPr="00E85386">
              <w:rPr>
                <w:szCs w:val="22"/>
                <w:highlight w:val="yellow"/>
                <w:lang w:val="ru-RU"/>
              </w:rPr>
              <w:t xml:space="preserve">повторно </w:t>
            </w:r>
            <w:r w:rsidR="00FB4043" w:rsidRPr="00E85386">
              <w:rPr>
                <w:szCs w:val="22"/>
                <w:highlight w:val="yellow"/>
                <w:lang w:val="ru-RU"/>
              </w:rPr>
              <w:t>направляет</w:t>
            </w:r>
            <w:r w:rsidRPr="00E85386">
              <w:rPr>
                <w:szCs w:val="22"/>
                <w:highlight w:val="yellow"/>
                <w:lang w:val="ru-RU"/>
              </w:rPr>
              <w:t xml:space="preserve"> Коммерческому оператору по форме приложения 28.14 к настоящему Регламенту актуализиров</w:t>
            </w:r>
            <w:r w:rsidR="00C30C14" w:rsidRPr="00E85386">
              <w:rPr>
                <w:szCs w:val="22"/>
                <w:highlight w:val="yellow"/>
                <w:lang w:val="ru-RU"/>
              </w:rPr>
              <w:t xml:space="preserve">анную информацию о значениях величин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e</m:t>
                  </m:r>
                </m:sub>
              </m:sSub>
            </m:oMath>
            <w:r w:rsidR="00C30C14" w:rsidRPr="00E85386">
              <w:rPr>
                <w:szCs w:val="22"/>
                <w:highlight w:val="yellow"/>
                <w:lang w:val="ru-RU"/>
              </w:rPr>
              <w:t xml:space="preserve"> </w:t>
            </w:r>
            <w:r w:rsidR="00FB4043" w:rsidRPr="00E85386">
              <w:rPr>
                <w:szCs w:val="22"/>
                <w:highlight w:val="yellow"/>
                <w:lang w:val="ru-RU"/>
              </w:rPr>
              <w:t>в течение 10 рабочих дней с даты</w:t>
            </w:r>
            <w:r w:rsidR="00C30C14" w:rsidRPr="00E85386">
              <w:rPr>
                <w:szCs w:val="22"/>
                <w:highlight w:val="yellow"/>
                <w:lang w:val="ru-RU"/>
              </w:rPr>
              <w:t xml:space="preserve"> вступления в силу указанного выше решения</w:t>
            </w:r>
            <w:r w:rsidR="00FB4043" w:rsidRPr="00E85386">
              <w:rPr>
                <w:szCs w:val="22"/>
                <w:highlight w:val="yellow"/>
                <w:lang w:val="ru-RU"/>
              </w:rPr>
              <w:t>.</w:t>
            </w:r>
          </w:p>
          <w:p w:rsidR="0097768E" w:rsidRPr="00E85386" w:rsidRDefault="00505EBE" w:rsidP="0097768E">
            <w:pPr>
              <w:pStyle w:val="a9"/>
              <w:spacing w:before="0"/>
              <w:ind w:left="567"/>
              <w:rPr>
                <w:rFonts w:ascii="Garamond" w:eastAsia="Calibri" w:hAnsi="Garamond"/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e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Cs w:val="22"/>
                      <w:lang w:val="ru-RU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1</m:t>
                  </m:r>
                </m:sup>
              </m:sSubSup>
            </m:oMath>
            <w:r w:rsidR="0097768E" w:rsidRPr="00E85386">
              <w:rPr>
                <w:rFonts w:ascii="Garamond" w:hAnsi="Garamond"/>
                <w:szCs w:val="22"/>
                <w:lang w:val="ru-RU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e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2</m:t>
                  </m:r>
                </m:sup>
              </m:sSubSup>
            </m:oMath>
            <w:r w:rsidR="0097768E" w:rsidRPr="00E85386">
              <w:rPr>
                <w:rFonts w:ascii="Garamond" w:hAnsi="Garamond"/>
                <w:szCs w:val="22"/>
                <w:lang w:val="ru-RU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e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3</m:t>
                  </m:r>
                </m:sup>
              </m:sSubSup>
            </m:oMath>
            <w:r w:rsidR="0097768E" w:rsidRPr="00E85386">
              <w:rPr>
                <w:rFonts w:ascii="Garamond" w:hAnsi="Garamond"/>
                <w:szCs w:val="22"/>
                <w:lang w:val="ru-RU"/>
              </w:rPr>
              <w:t xml:space="preserve"> – доли затрат, определенные для мероприятия по модернизации </w:t>
            </w:r>
            <w:r w:rsidR="0097768E" w:rsidRPr="00E85386">
              <w:rPr>
                <w:rFonts w:ascii="Garamond" w:hAnsi="Garamond"/>
                <w:i/>
                <w:szCs w:val="22"/>
                <w:lang w:val="ru-RU"/>
              </w:rPr>
              <w:t>e</w:t>
            </w:r>
            <w:r w:rsidR="0097768E" w:rsidRPr="00E85386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="0097768E" w:rsidRPr="00E85386">
              <w:rPr>
                <w:rFonts w:ascii="Garamond" w:eastAsia="Calibri" w:hAnsi="Garamond"/>
                <w:iCs/>
                <w:szCs w:val="22"/>
                <w:lang w:val="ru-RU"/>
              </w:rPr>
              <w:t xml:space="preserve">с учетом года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пост_отбор</m:t>
                  </m:r>
                </m:sup>
              </m:sSup>
            </m:oMath>
            <w:r w:rsidR="0097768E" w:rsidRPr="00E85386">
              <w:rPr>
                <w:rFonts w:ascii="Garamond" w:hAnsi="Garamond"/>
                <w:szCs w:val="22"/>
                <w:lang w:val="ru-RU"/>
              </w:rPr>
              <w:t xml:space="preserve"> в соответствии с приложением 5 к </w:t>
            </w:r>
            <w:r w:rsidR="0097768E" w:rsidRPr="00E85386">
              <w:rPr>
                <w:rFonts w:ascii="Garamond" w:hAnsi="Garamond"/>
                <w:i/>
                <w:szCs w:val="22"/>
                <w:lang w:val="ru-RU"/>
              </w:rPr>
              <w:t>Регламенту проведения отборов проектов модернизации генерирующего оборудования тепловых электростанций</w:t>
            </w:r>
            <w:r w:rsidR="0097768E" w:rsidRPr="00E85386">
              <w:rPr>
                <w:rFonts w:ascii="Garamond" w:hAnsi="Garamond"/>
                <w:szCs w:val="22"/>
                <w:lang w:val="ru-RU"/>
              </w:rPr>
              <w:t xml:space="preserve"> (Приложение № 19.3.1 к </w:t>
            </w:r>
            <w:r w:rsidR="0097768E" w:rsidRPr="00E85386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="0097768E" w:rsidRPr="00E85386">
              <w:rPr>
                <w:rFonts w:ascii="Garamond" w:hAnsi="Garamond"/>
                <w:szCs w:val="22"/>
                <w:lang w:val="ru-RU"/>
              </w:rPr>
              <w:t xml:space="preserve">) для отбора проектов модернизации, по результатам которого был отобран проект модернизации, включающий мероприятие </w:t>
            </w:r>
            <w:r w:rsidR="0097768E" w:rsidRPr="00E85386">
              <w:rPr>
                <w:rFonts w:ascii="Garamond" w:hAnsi="Garamond"/>
                <w:i/>
                <w:iCs/>
                <w:szCs w:val="22"/>
                <w:lang w:val="ru-RU"/>
              </w:rPr>
              <w:t>e</w:t>
            </w:r>
            <w:r w:rsidR="0097768E" w:rsidRPr="00E85386">
              <w:rPr>
                <w:rFonts w:ascii="Garamond" w:eastAsia="Calibri" w:hAnsi="Garamond"/>
                <w:szCs w:val="22"/>
                <w:lang w:val="ru-RU"/>
              </w:rPr>
              <w:t>;</w:t>
            </w:r>
          </w:p>
          <w:p w:rsidR="0097768E" w:rsidRPr="00E85386" w:rsidRDefault="00505EBE" w:rsidP="0097768E">
            <w:pPr>
              <w:pStyle w:val="a9"/>
              <w:spacing w:before="0"/>
              <w:ind w:left="924" w:hanging="357"/>
              <w:rPr>
                <w:rFonts w:ascii="Garamond" w:hAnsi="Garamond"/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e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Cs w:val="22"/>
                      <w:lang w:val="ru-RU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сейсм</m:t>
                  </m:r>
                </m:sup>
              </m:sSubSup>
            </m:oMath>
            <w:r w:rsidR="0097768E" w:rsidRPr="00E85386">
              <w:rPr>
                <w:rFonts w:ascii="Garamond" w:hAnsi="Garamond"/>
                <w:szCs w:val="22"/>
                <w:lang w:val="ru-RU"/>
              </w:rPr>
              <w:t xml:space="preserve"> – коэффициент сейсмического влияния, равный:</w:t>
            </w:r>
          </w:p>
          <w:p w:rsidR="0097768E" w:rsidRPr="00E85386" w:rsidRDefault="0097768E" w:rsidP="0097768E">
            <w:pPr>
              <w:pStyle w:val="a9"/>
              <w:suppressAutoHyphens/>
              <w:spacing w:before="0"/>
              <w:ind w:left="1134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 xml:space="preserve">для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пост_отбор</m:t>
                  </m:r>
                </m:sup>
              </m:sSup>
            </m:oMath>
            <w:r w:rsidRPr="00E85386">
              <w:rPr>
                <w:rFonts w:ascii="Garamond" w:hAnsi="Garamond"/>
                <w:szCs w:val="22"/>
                <w:lang w:val="ru-RU"/>
              </w:rPr>
              <w:t xml:space="preserve"> = 2022, 2023, 2024, 2025:</w:t>
            </w:r>
          </w:p>
          <w:p w:rsidR="0097768E" w:rsidRPr="00E85386" w:rsidRDefault="0097768E" w:rsidP="002A29C4">
            <w:pPr>
              <w:pStyle w:val="a9"/>
              <w:numPr>
                <w:ilvl w:val="0"/>
                <w:numId w:val="22"/>
              </w:numPr>
              <w:suppressAutoHyphens/>
              <w:spacing w:before="0"/>
              <w:ind w:left="1418" w:hanging="284"/>
              <w:rPr>
                <w:rFonts w:ascii="Garamond" w:hAnsi="Garamond"/>
                <w:i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 xml:space="preserve">для мероприятия по модернизации </w:t>
            </w:r>
            <w:r w:rsidRPr="00E85386">
              <w:rPr>
                <w:rFonts w:ascii="Garamond" w:hAnsi="Garamond"/>
                <w:i/>
                <w:szCs w:val="22"/>
                <w:lang w:val="en-US"/>
              </w:rPr>
              <w:t>e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, указанного в подп. 1.1, 1.2.1, 2.2.2, 3.3, 3.6–3.9, 3.11 соответствующей году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пост_отбор</m:t>
                  </m:r>
                </m:sup>
              </m:sSup>
            </m:oMath>
            <w:r w:rsidRPr="00E85386">
              <w:rPr>
                <w:rFonts w:ascii="Garamond" w:hAnsi="Garamond"/>
                <w:szCs w:val="22"/>
                <w:lang w:val="ru-RU"/>
              </w:rPr>
              <w:t xml:space="preserve"> таблицы приложения 4 к </w:t>
            </w:r>
            <w:r w:rsidRPr="00E85386">
              <w:rPr>
                <w:rFonts w:ascii="Garamond" w:hAnsi="Garamond"/>
                <w:i/>
                <w:szCs w:val="22"/>
                <w:lang w:val="ru-RU"/>
              </w:rPr>
              <w:t>Регламенту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E85386">
              <w:rPr>
                <w:rFonts w:ascii="Garamond" w:hAnsi="Garamond"/>
                <w:i/>
                <w:szCs w:val="22"/>
                <w:lang w:val="ru-RU"/>
              </w:rPr>
              <w:t xml:space="preserve">проведения отборов проектов модернизации генерирующего оборудования тепловых электростанций </w:t>
            </w:r>
            <w:r w:rsidRPr="00E85386">
              <w:rPr>
                <w:rFonts w:ascii="Garamond" w:hAnsi="Garamond"/>
                <w:bCs/>
                <w:szCs w:val="22"/>
                <w:lang w:val="ru-RU"/>
              </w:rPr>
              <w:t>(Приложение № 19.3.1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к </w:t>
            </w:r>
            <w:r w:rsidRPr="00E85386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), определяется согласно приложению 7 </w:t>
            </w:r>
            <w:r w:rsidRPr="00E85386">
              <w:rPr>
                <w:rFonts w:ascii="Garamond" w:eastAsia="Calibri" w:hAnsi="Garamond"/>
                <w:szCs w:val="22"/>
                <w:lang w:val="ru-RU"/>
              </w:rPr>
              <w:t>к</w:t>
            </w:r>
            <w:r w:rsidRPr="00E85386">
              <w:rPr>
                <w:rFonts w:ascii="Garamond" w:eastAsia="Calibri" w:hAnsi="Garamond"/>
                <w:i/>
                <w:szCs w:val="22"/>
                <w:lang w:val="ru-RU"/>
              </w:rPr>
              <w:t xml:space="preserve"> </w:t>
            </w:r>
            <w:r w:rsidRPr="00E85386">
              <w:rPr>
                <w:rFonts w:ascii="Garamond" w:hAnsi="Garamond"/>
                <w:i/>
                <w:szCs w:val="22"/>
                <w:lang w:val="ru-RU"/>
              </w:rPr>
              <w:t>Регламенту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E85386">
              <w:rPr>
                <w:rFonts w:ascii="Garamond" w:hAnsi="Garamond"/>
                <w:i/>
                <w:szCs w:val="22"/>
                <w:lang w:val="ru-RU"/>
              </w:rPr>
              <w:t xml:space="preserve">проведения отборов проектов модернизации генерирующего оборудования тепловых электростанций </w:t>
            </w:r>
            <w:r w:rsidRPr="00E85386">
              <w:rPr>
                <w:rFonts w:ascii="Garamond" w:hAnsi="Garamond"/>
                <w:bCs/>
                <w:szCs w:val="22"/>
                <w:lang w:val="ru-RU"/>
              </w:rPr>
              <w:t>(Приложение № 19.3.1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к </w:t>
            </w:r>
            <w:r w:rsidRPr="00E85386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) для субъекта РФ, указанного в приложении 1 к договорам на модернизацию, заключенным в отношении ГТП генерации </w:t>
            </w:r>
            <w:r w:rsidRPr="00E85386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E85386">
              <w:rPr>
                <w:rFonts w:ascii="Garamond" w:hAnsi="Garamond"/>
                <w:szCs w:val="22"/>
                <w:lang w:val="ru-RU"/>
              </w:rPr>
              <w:t>;</w:t>
            </w:r>
          </w:p>
          <w:p w:rsidR="0097768E" w:rsidRPr="00E85386" w:rsidRDefault="0097768E" w:rsidP="002A29C4">
            <w:pPr>
              <w:pStyle w:val="a9"/>
              <w:numPr>
                <w:ilvl w:val="0"/>
                <w:numId w:val="22"/>
              </w:numPr>
              <w:suppressAutoHyphens/>
              <w:spacing w:before="0"/>
              <w:ind w:left="1134" w:firstLine="0"/>
              <w:rPr>
                <w:rFonts w:ascii="Garamond" w:hAnsi="Garamond"/>
                <w:szCs w:val="22"/>
              </w:rPr>
            </w:pPr>
            <w:r w:rsidRPr="00E85386">
              <w:rPr>
                <w:rFonts w:ascii="Garamond" w:hAnsi="Garamond"/>
                <w:szCs w:val="22"/>
              </w:rPr>
              <w:t>в остальных случаях равен 1</w:t>
            </w:r>
            <w:r w:rsidRPr="00E85386">
              <w:rPr>
                <w:rFonts w:ascii="Garamond" w:hAnsi="Garamond"/>
                <w:szCs w:val="22"/>
                <w:lang w:val="ru-RU"/>
              </w:rPr>
              <w:t>;</w:t>
            </w:r>
          </w:p>
          <w:p w:rsidR="0097768E" w:rsidRPr="00E85386" w:rsidRDefault="0097768E" w:rsidP="0097768E">
            <w:pPr>
              <w:pStyle w:val="a9"/>
              <w:suppressAutoHyphens/>
              <w:spacing w:before="0"/>
              <w:ind w:left="1134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 xml:space="preserve">для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пост_отбор</m:t>
                  </m:r>
                </m:sup>
              </m:sSup>
            </m:oMath>
            <w:r w:rsidRPr="00E85386">
              <w:rPr>
                <w:rFonts w:ascii="Garamond" w:hAnsi="Garamond"/>
                <w:szCs w:val="22"/>
                <w:lang w:val="ru-RU"/>
              </w:rPr>
              <w:t xml:space="preserve"> = 2026 и позднее:</w:t>
            </w:r>
          </w:p>
          <w:p w:rsidR="0097768E" w:rsidRPr="00E85386" w:rsidRDefault="0097768E" w:rsidP="002A29C4">
            <w:pPr>
              <w:pStyle w:val="a9"/>
              <w:numPr>
                <w:ilvl w:val="0"/>
                <w:numId w:val="22"/>
              </w:numPr>
              <w:suppressAutoHyphens/>
              <w:spacing w:before="0"/>
              <w:ind w:left="1418" w:hanging="284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 xml:space="preserve">для мероприятия по модернизации </w:t>
            </w:r>
            <w:r w:rsidRPr="00E85386">
              <w:rPr>
                <w:rFonts w:ascii="Garamond" w:hAnsi="Garamond"/>
                <w:i/>
                <w:szCs w:val="22"/>
              </w:rPr>
              <w:t>e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, указанного в подп. 1, 2.2.2, 3.3, 3.6–3.9, 3.11 соответствующей году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пост_отбор</m:t>
                  </m:r>
                </m:sup>
              </m:sSup>
            </m:oMath>
            <w:r w:rsidRPr="00E85386">
              <w:rPr>
                <w:rFonts w:ascii="Garamond" w:hAnsi="Garamond"/>
                <w:szCs w:val="22"/>
                <w:lang w:val="ru-RU"/>
              </w:rPr>
              <w:t xml:space="preserve"> таблицы приложения 4 к </w:t>
            </w:r>
            <w:r w:rsidRPr="00E85386">
              <w:rPr>
                <w:rFonts w:ascii="Garamond" w:hAnsi="Garamond"/>
                <w:i/>
                <w:iCs/>
                <w:szCs w:val="22"/>
                <w:lang w:val="ru-RU"/>
              </w:rPr>
              <w:t>Регламенту проведения отборов проектов модернизации генерирующего оборудования тепловых электростанций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(Приложение № 19.3.1 к </w:t>
            </w:r>
            <w:r w:rsidRPr="00E85386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), определяется согласно приложению 7 к </w:t>
            </w:r>
            <w:r w:rsidRPr="00E85386">
              <w:rPr>
                <w:rFonts w:ascii="Garamond" w:hAnsi="Garamond"/>
                <w:i/>
                <w:szCs w:val="22"/>
                <w:lang w:val="ru-RU"/>
              </w:rPr>
              <w:t>Регламенту проведения отборов проектов модернизации генерирующего оборудования тепловых электростанций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(Приложение № 19.3.1 к </w:t>
            </w:r>
            <w:r w:rsidRPr="00E85386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) для </w:t>
            </w:r>
            <w:r w:rsidRPr="00E85386">
              <w:rPr>
                <w:rFonts w:ascii="Garamond" w:hAnsi="Garamond"/>
                <w:szCs w:val="22"/>
                <w:lang w:val="ru-RU"/>
              </w:rPr>
              <w:lastRenderedPageBreak/>
              <w:t xml:space="preserve">субъекта РФ, указанного в приложении 1 к договорам на модернизацию, заключенным в отношении ГТП генерации </w:t>
            </w:r>
            <w:r w:rsidRPr="00E85386">
              <w:rPr>
                <w:rFonts w:ascii="Garamond" w:hAnsi="Garamond"/>
                <w:i/>
                <w:szCs w:val="22"/>
              </w:rPr>
              <w:t>p</w:t>
            </w:r>
            <w:r w:rsidRPr="00E85386">
              <w:rPr>
                <w:rFonts w:ascii="Garamond" w:hAnsi="Garamond"/>
                <w:szCs w:val="22"/>
                <w:lang w:val="ru-RU"/>
              </w:rPr>
              <w:t>;</w:t>
            </w:r>
          </w:p>
          <w:p w:rsidR="0097768E" w:rsidRPr="00E85386" w:rsidRDefault="0097768E" w:rsidP="002A29C4">
            <w:pPr>
              <w:pStyle w:val="a9"/>
              <w:numPr>
                <w:ilvl w:val="0"/>
                <w:numId w:val="22"/>
              </w:numPr>
              <w:suppressAutoHyphens/>
              <w:spacing w:before="0"/>
              <w:ind w:left="1134" w:firstLine="0"/>
              <w:rPr>
                <w:rFonts w:ascii="Garamond" w:hAnsi="Garamond"/>
                <w:szCs w:val="22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E85386">
              <w:rPr>
                <w:rFonts w:ascii="Garamond" w:hAnsi="Garamond"/>
                <w:szCs w:val="22"/>
              </w:rPr>
              <w:t>в остальных случаях равен 1;</w:t>
            </w:r>
          </w:p>
          <w:p w:rsidR="0097768E" w:rsidRPr="00E85386" w:rsidRDefault="00505EBE" w:rsidP="0097768E">
            <w:pPr>
              <w:pStyle w:val="a9"/>
              <w:spacing w:before="0"/>
              <w:ind w:left="1134"/>
              <w:rPr>
                <w:rFonts w:ascii="Garamond" w:hAnsi="Garamond"/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e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трансп</m:t>
                  </m:r>
                </m:sup>
              </m:sSubSup>
            </m:oMath>
            <w:r w:rsidR="0097768E" w:rsidRPr="00E85386">
              <w:rPr>
                <w:rFonts w:ascii="Garamond" w:hAnsi="Garamond"/>
                <w:szCs w:val="22"/>
                <w:lang w:val="ru-RU"/>
              </w:rPr>
              <w:t xml:space="preserve"> – коэффициент транспортировки, равный:</w:t>
            </w:r>
          </w:p>
          <w:p w:rsidR="0097768E" w:rsidRPr="00E85386" w:rsidRDefault="0097768E" w:rsidP="0097768E">
            <w:pPr>
              <w:pStyle w:val="a9"/>
              <w:suppressAutoHyphens/>
              <w:spacing w:before="0"/>
              <w:ind w:left="1134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 xml:space="preserve">для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пост_отбор</m:t>
                  </m:r>
                </m:sup>
              </m:sSup>
            </m:oMath>
            <w:r w:rsidRPr="00E85386">
              <w:rPr>
                <w:rFonts w:ascii="Garamond" w:hAnsi="Garamond"/>
                <w:szCs w:val="22"/>
                <w:lang w:val="ru-RU"/>
              </w:rPr>
              <w:t xml:space="preserve"> = 2022, 2023, 2024, 2025:</w:t>
            </w:r>
          </w:p>
          <w:p w:rsidR="0097768E" w:rsidRPr="00E85386" w:rsidRDefault="0097768E" w:rsidP="002A29C4">
            <w:pPr>
              <w:pStyle w:val="a9"/>
              <w:numPr>
                <w:ilvl w:val="0"/>
                <w:numId w:val="19"/>
              </w:numPr>
              <w:suppressAutoHyphens/>
              <w:spacing w:before="0"/>
              <w:ind w:left="1418" w:hanging="284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 xml:space="preserve">1,06 – для мероприятий, указанных в подп. 2, 3.1, 3.2 соответствующей году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пост_отбор</m:t>
                  </m:r>
                </m:sup>
              </m:sSup>
            </m:oMath>
            <w:r w:rsidRPr="00E85386">
              <w:rPr>
                <w:rFonts w:ascii="Garamond" w:hAnsi="Garamond"/>
                <w:szCs w:val="22"/>
                <w:lang w:val="ru-RU"/>
              </w:rPr>
              <w:t xml:space="preserve"> таблицы приложения 4 к </w:t>
            </w:r>
            <w:r w:rsidRPr="00E85386">
              <w:rPr>
                <w:rFonts w:ascii="Garamond" w:hAnsi="Garamond"/>
                <w:i/>
                <w:szCs w:val="22"/>
                <w:lang w:val="ru-RU"/>
              </w:rPr>
              <w:t>Регламенту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E85386">
              <w:rPr>
                <w:rFonts w:ascii="Garamond" w:hAnsi="Garamond"/>
                <w:i/>
                <w:szCs w:val="22"/>
                <w:lang w:val="ru-RU"/>
              </w:rPr>
              <w:t xml:space="preserve">проведения отборов проектов модернизации генерирующего оборудования тепловых электростанций </w:t>
            </w:r>
            <w:r w:rsidRPr="00E85386">
              <w:rPr>
                <w:rFonts w:ascii="Garamond" w:hAnsi="Garamond"/>
                <w:bCs/>
                <w:szCs w:val="22"/>
                <w:lang w:val="ru-RU"/>
              </w:rPr>
              <w:t>(Приложение № 19.3.1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к </w:t>
            </w:r>
            <w:r w:rsidRPr="00E85386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), если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КОММод_уст_РП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 xml:space="preserve">&gt;300 </m:t>
              </m:r>
              <m:r>
                <m:rPr>
                  <m:sty m:val="p"/>
                </m:rPr>
                <w:rPr>
                  <w:rFonts w:ascii="Cambria Math" w:hAnsi="Cambria Math"/>
                  <w:szCs w:val="22"/>
                  <w:lang w:val="ru-RU"/>
                </w:rPr>
                <m:t>МВт</m:t>
              </m:r>
            </m:oMath>
            <w:r w:rsidRPr="00E85386">
              <w:rPr>
                <w:rFonts w:ascii="Garamond" w:hAnsi="Garamond"/>
                <w:szCs w:val="22"/>
                <w:lang w:val="ru-RU"/>
              </w:rPr>
              <w:t>;</w:t>
            </w:r>
          </w:p>
          <w:p w:rsidR="0097768E" w:rsidRPr="00E85386" w:rsidRDefault="0097768E" w:rsidP="002A29C4">
            <w:pPr>
              <w:pStyle w:val="a9"/>
              <w:numPr>
                <w:ilvl w:val="0"/>
                <w:numId w:val="19"/>
              </w:numPr>
              <w:suppressAutoHyphens/>
              <w:spacing w:before="0"/>
              <w:ind w:left="1134" w:firstLine="0"/>
              <w:rPr>
                <w:rFonts w:ascii="Garamond" w:hAnsi="Garamond"/>
                <w:szCs w:val="22"/>
              </w:rPr>
            </w:pPr>
            <w:r w:rsidRPr="00E85386">
              <w:rPr>
                <w:rFonts w:ascii="Garamond" w:hAnsi="Garamond"/>
                <w:szCs w:val="22"/>
              </w:rPr>
              <w:t xml:space="preserve">1,03 – в остальных случаях; </w:t>
            </w:r>
          </w:p>
          <w:p w:rsidR="0097768E" w:rsidRPr="00E85386" w:rsidRDefault="0097768E" w:rsidP="0097768E">
            <w:pPr>
              <w:pStyle w:val="a9"/>
              <w:suppressAutoHyphens/>
              <w:spacing w:before="0"/>
              <w:ind w:left="1134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 xml:space="preserve">для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пост_отбор</m:t>
                  </m:r>
                </m:sup>
              </m:sSup>
            </m:oMath>
            <w:r w:rsidRPr="00E85386">
              <w:rPr>
                <w:rFonts w:ascii="Garamond" w:hAnsi="Garamond"/>
                <w:szCs w:val="22"/>
                <w:lang w:val="ru-RU"/>
              </w:rPr>
              <w:t xml:space="preserve"> = 2026 и позднее:</w:t>
            </w:r>
          </w:p>
          <w:p w:rsidR="0097768E" w:rsidRPr="00E85386" w:rsidRDefault="0097768E" w:rsidP="002A29C4">
            <w:pPr>
              <w:pStyle w:val="a9"/>
              <w:numPr>
                <w:ilvl w:val="0"/>
                <w:numId w:val="19"/>
              </w:numPr>
              <w:suppressAutoHyphens/>
              <w:spacing w:before="0"/>
              <w:ind w:left="1418" w:hanging="284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 xml:space="preserve">1,06 – для мероприятий, указанных в подп. 2, 3.1, 3.2, 3.15–3.16 соответствующей году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пост_отбор</m:t>
                  </m:r>
                </m:sup>
              </m:sSup>
            </m:oMath>
            <w:r w:rsidRPr="00E85386">
              <w:rPr>
                <w:rFonts w:ascii="Garamond" w:hAnsi="Garamond"/>
                <w:szCs w:val="22"/>
                <w:lang w:val="ru-RU"/>
              </w:rPr>
              <w:t xml:space="preserve"> таблицы приложения 4 к </w:t>
            </w:r>
            <w:r w:rsidRPr="00E85386">
              <w:rPr>
                <w:rFonts w:ascii="Garamond" w:hAnsi="Garamond"/>
                <w:i/>
                <w:szCs w:val="22"/>
                <w:lang w:val="ru-RU"/>
              </w:rPr>
              <w:t>Регламенту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E85386">
              <w:rPr>
                <w:rFonts w:ascii="Garamond" w:hAnsi="Garamond"/>
                <w:i/>
                <w:szCs w:val="22"/>
                <w:lang w:val="ru-RU"/>
              </w:rPr>
              <w:t xml:space="preserve">проведения отборов проектов модернизации генерирующего оборудования тепловых электростанций </w:t>
            </w:r>
            <w:r w:rsidRPr="00E85386">
              <w:rPr>
                <w:rFonts w:ascii="Garamond" w:hAnsi="Garamond"/>
                <w:bCs/>
                <w:szCs w:val="22"/>
                <w:lang w:val="ru-RU"/>
              </w:rPr>
              <w:t>(Приложение № 19.3.1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к </w:t>
            </w:r>
            <w:r w:rsidRPr="00E85386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), если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КОММод_уст_РП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 xml:space="preserve">&gt;300 </m:t>
              </m:r>
              <m:r>
                <m:rPr>
                  <m:sty m:val="p"/>
                </m:rPr>
                <w:rPr>
                  <w:rFonts w:ascii="Cambria Math" w:hAnsi="Cambria Math"/>
                  <w:szCs w:val="22"/>
                  <w:lang w:val="ru-RU"/>
                </w:rPr>
                <m:t>МВт</m:t>
              </m:r>
            </m:oMath>
            <w:r w:rsidRPr="00E85386">
              <w:rPr>
                <w:rFonts w:ascii="Garamond" w:hAnsi="Garamond"/>
                <w:szCs w:val="22"/>
                <w:lang w:val="ru-RU"/>
              </w:rPr>
              <w:t>;</w:t>
            </w:r>
          </w:p>
          <w:p w:rsidR="0097768E" w:rsidRPr="00E85386" w:rsidRDefault="0097768E" w:rsidP="002A29C4">
            <w:pPr>
              <w:pStyle w:val="a9"/>
              <w:numPr>
                <w:ilvl w:val="0"/>
                <w:numId w:val="19"/>
              </w:numPr>
              <w:suppressAutoHyphens/>
              <w:spacing w:before="0"/>
              <w:ind w:left="1134" w:firstLine="0"/>
              <w:rPr>
                <w:rFonts w:ascii="Garamond" w:hAnsi="Garamond"/>
                <w:szCs w:val="22"/>
              </w:rPr>
            </w:pPr>
            <w:r w:rsidRPr="00E85386">
              <w:rPr>
                <w:rFonts w:ascii="Garamond" w:hAnsi="Garamond"/>
                <w:szCs w:val="22"/>
              </w:rPr>
              <w:t xml:space="preserve">1,03 – в остальных случаях; </w:t>
            </w:r>
          </w:p>
          <w:p w:rsidR="0097768E" w:rsidRPr="00E85386" w:rsidRDefault="00505EBE" w:rsidP="0097768E">
            <w:pPr>
              <w:pStyle w:val="a9"/>
              <w:spacing w:before="0"/>
              <w:ind w:left="567"/>
              <w:rPr>
                <w:rFonts w:ascii="Garamond" w:hAnsi="Garamond"/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e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темп</m:t>
                  </m:r>
                </m:sup>
              </m:sSubSup>
            </m:oMath>
            <w:r w:rsidR="0097768E" w:rsidRPr="00E85386">
              <w:rPr>
                <w:rFonts w:ascii="Garamond" w:hAnsi="Garamond"/>
                <w:szCs w:val="22"/>
                <w:lang w:val="ru-RU"/>
              </w:rPr>
              <w:t xml:space="preserve"> – температурный коэффициент, определяемый согласно приложению 6 </w:t>
            </w:r>
            <w:r w:rsidR="0097768E" w:rsidRPr="00E85386">
              <w:rPr>
                <w:rFonts w:ascii="Garamond" w:eastAsia="Calibri" w:hAnsi="Garamond"/>
                <w:szCs w:val="22"/>
                <w:lang w:val="ru-RU"/>
              </w:rPr>
              <w:t>к</w:t>
            </w:r>
            <w:r w:rsidR="0097768E" w:rsidRPr="00E85386">
              <w:rPr>
                <w:rFonts w:ascii="Garamond" w:eastAsia="Calibri" w:hAnsi="Garamond"/>
                <w:i/>
                <w:szCs w:val="22"/>
                <w:lang w:val="ru-RU"/>
              </w:rPr>
              <w:t xml:space="preserve"> </w:t>
            </w:r>
            <w:r w:rsidR="0097768E" w:rsidRPr="00E85386">
              <w:rPr>
                <w:rFonts w:ascii="Garamond" w:hAnsi="Garamond"/>
                <w:i/>
                <w:szCs w:val="22"/>
                <w:lang w:val="ru-RU"/>
              </w:rPr>
              <w:t>Регламенту</w:t>
            </w:r>
            <w:r w:rsidR="0097768E" w:rsidRPr="00E85386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="0097768E" w:rsidRPr="00E85386">
              <w:rPr>
                <w:rFonts w:ascii="Garamond" w:hAnsi="Garamond"/>
                <w:i/>
                <w:szCs w:val="22"/>
                <w:lang w:val="ru-RU"/>
              </w:rPr>
              <w:t xml:space="preserve">проведения отборов проектов модернизации генерирующего оборудования тепловых электростанций </w:t>
            </w:r>
            <w:r w:rsidR="0097768E" w:rsidRPr="00E85386">
              <w:rPr>
                <w:rFonts w:ascii="Garamond" w:hAnsi="Garamond"/>
                <w:bCs/>
                <w:szCs w:val="22"/>
                <w:lang w:val="ru-RU"/>
              </w:rPr>
              <w:t>(Приложение № 19.3.1</w:t>
            </w:r>
            <w:r w:rsidR="0097768E" w:rsidRPr="00E85386">
              <w:rPr>
                <w:rFonts w:ascii="Garamond" w:hAnsi="Garamond"/>
                <w:szCs w:val="22"/>
                <w:lang w:val="ru-RU"/>
              </w:rPr>
              <w:t xml:space="preserve"> к </w:t>
            </w:r>
            <w:r w:rsidR="0097768E" w:rsidRPr="00E85386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="0097768E" w:rsidRPr="00E85386">
              <w:rPr>
                <w:rFonts w:ascii="Garamond" w:hAnsi="Garamond"/>
                <w:szCs w:val="22"/>
                <w:lang w:val="ru-RU"/>
              </w:rPr>
              <w:t xml:space="preserve">) для субъекта РФ, указанного в приложении 1 к договорам на модернизацию, заключенным в отношении ГТП генерации </w:t>
            </w:r>
            <w:r w:rsidR="0097768E" w:rsidRPr="00E85386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="0097768E" w:rsidRPr="00E85386">
              <w:rPr>
                <w:rFonts w:ascii="Garamond" w:hAnsi="Garamond"/>
                <w:szCs w:val="22"/>
                <w:lang w:val="ru-RU"/>
              </w:rPr>
              <w:t>;</w:t>
            </w:r>
          </w:p>
          <w:p w:rsidR="0097768E" w:rsidRPr="00E85386" w:rsidRDefault="0097768E" w:rsidP="0097768E">
            <w:pPr>
              <w:pStyle w:val="a9"/>
              <w:spacing w:before="0"/>
              <w:ind w:left="567"/>
              <w:rPr>
                <w:rFonts w:ascii="Garamond" w:hAnsi="Garamond"/>
                <w:szCs w:val="22"/>
                <w:lang w:val="ru-RU"/>
              </w:rPr>
            </w:pPr>
            <m:oMath>
              <m:r>
                <w:rPr>
                  <w:rFonts w:ascii="Cambria Math" w:hAnsi="Cambria Math"/>
                  <w:szCs w:val="22"/>
                </w:rPr>
                <m:t>In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тип_</m:t>
                  </m:r>
                  <m:r>
                    <w:rPr>
                      <w:rFonts w:ascii="Cambria Math" w:hAnsi="Cambria Math"/>
                      <w:szCs w:val="22"/>
                    </w:rPr>
                    <m:t>CapEx</m:t>
                  </m:r>
                </m:sup>
              </m:sSubSup>
            </m:oMath>
            <w:r w:rsidRPr="00E85386">
              <w:rPr>
                <w:rFonts w:ascii="Garamond" w:hAnsi="Garamond"/>
                <w:szCs w:val="22"/>
                <w:lang w:val="ru-RU"/>
              </w:rPr>
              <w:t xml:space="preserve"> – величина, определяемая в следующем порядке:</w:t>
            </w:r>
          </w:p>
          <w:p w:rsidR="0097768E" w:rsidRPr="00E85386" w:rsidRDefault="0097768E" w:rsidP="0097768E">
            <w:pPr>
              <w:pStyle w:val="a9"/>
              <w:suppressAutoHyphens/>
              <w:spacing w:before="0"/>
              <w:ind w:left="1134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 xml:space="preserve">для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пост_отбор</m:t>
                  </m:r>
                </m:sup>
              </m:sSup>
            </m:oMath>
            <w:r w:rsidRPr="00E85386">
              <w:rPr>
                <w:rFonts w:ascii="Garamond" w:hAnsi="Garamond"/>
                <w:szCs w:val="22"/>
                <w:lang w:val="ru-RU"/>
              </w:rPr>
              <w:t xml:space="preserve"> = 2022, 2023, 2024: </w:t>
            </w:r>
            <m:oMath>
              <m:r>
                <w:rPr>
                  <w:rFonts w:ascii="Cambria Math" w:hAnsi="Cambria Math"/>
                  <w:szCs w:val="22"/>
                </w:rPr>
                <m:t>In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тип_</m:t>
                  </m:r>
                  <m:r>
                    <w:rPr>
                      <w:rFonts w:ascii="Cambria Math" w:hAnsi="Cambria Math"/>
                      <w:szCs w:val="22"/>
                    </w:rPr>
                    <m:t>CapEx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=1</m:t>
              </m:r>
            </m:oMath>
            <w:r w:rsidRPr="00E85386">
              <w:rPr>
                <w:rFonts w:ascii="Garamond" w:hAnsi="Garamond"/>
                <w:szCs w:val="22"/>
                <w:lang w:val="ru-RU"/>
              </w:rPr>
              <w:t>;</w:t>
            </w:r>
          </w:p>
          <w:p w:rsidR="0097768E" w:rsidRPr="00E85386" w:rsidRDefault="0097768E" w:rsidP="0097768E">
            <w:pPr>
              <w:pStyle w:val="a9"/>
              <w:suppressAutoHyphens/>
              <w:spacing w:before="0"/>
              <w:ind w:left="1134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 xml:space="preserve">для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пост_отбор</m:t>
                  </m:r>
                </m:sup>
              </m:sSup>
            </m:oMath>
            <w:r w:rsidRPr="00E85386">
              <w:rPr>
                <w:rFonts w:ascii="Garamond" w:hAnsi="Garamond"/>
                <w:szCs w:val="22"/>
                <w:lang w:val="ru-RU"/>
              </w:rPr>
              <w:t xml:space="preserve"> = 2025 и позднее:</w:t>
            </w:r>
          </w:p>
          <w:p w:rsidR="0097768E" w:rsidRPr="00E85386" w:rsidRDefault="0097768E" w:rsidP="0097768E">
            <w:pPr>
              <w:pStyle w:val="a9"/>
              <w:spacing w:before="0"/>
              <w:ind w:left="499"/>
              <w:jc w:val="center"/>
              <w:rPr>
                <w:rFonts w:ascii="Garamond" w:hAnsi="Garamond"/>
                <w:szCs w:val="22"/>
                <w:lang w:val="ru-RU"/>
              </w:rPr>
            </w:pPr>
            <m:oMath>
              <m:r>
                <w:rPr>
                  <w:rFonts w:ascii="Cambria Math" w:hAnsi="Cambria Math"/>
                  <w:szCs w:val="22"/>
                </w:rPr>
                <w:lastRenderedPageBreak/>
                <m:t>In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тип_</m:t>
                  </m:r>
                  <m:r>
                    <w:rPr>
                      <w:rFonts w:ascii="Cambria Math" w:hAnsi="Cambria Math"/>
                      <w:szCs w:val="22"/>
                    </w:rPr>
                    <m:t>CapEx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=(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e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1</m:t>
                  </m:r>
                </m:sup>
              </m:sSubSup>
              <m:r>
                <w:rPr>
                  <w:rFonts w:ascii="Cambria Math" w:hAnsi="Cambria Math" w:cs="Cambria Math"/>
                  <w:szCs w:val="22"/>
                  <w:lang w:val="ru-RU"/>
                </w:rPr>
                <m:t>⋅</m:t>
              </m:r>
              <m:r>
                <w:rPr>
                  <w:rFonts w:ascii="Cambria Math" w:hAnsi="Cambria Math"/>
                  <w:szCs w:val="22"/>
                </w:rPr>
                <m:t>In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Y</m:t>
                  </m:r>
                </m:sub>
                <m:sup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1</m:t>
                      </m:r>
                    </m:sup>
                  </m:sSup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e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2</m:t>
                  </m:r>
                </m:sup>
              </m:sSubSup>
              <m:r>
                <w:rPr>
                  <w:rFonts w:ascii="Cambria Math" w:hAnsi="Cambria Math" w:cs="Cambria Math"/>
                  <w:szCs w:val="22"/>
                  <w:lang w:val="ru-RU"/>
                </w:rPr>
                <m:t>⋅</m:t>
              </m:r>
              <m:r>
                <w:rPr>
                  <w:rFonts w:ascii="Cambria Math" w:hAnsi="Cambria Math"/>
                  <w:szCs w:val="22"/>
                </w:rPr>
                <m:t>In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Y</m:t>
                  </m:r>
                </m:sub>
                <m:sup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2</m:t>
                      </m:r>
                    </m:sup>
                  </m:sSup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e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3</m:t>
                  </m:r>
                </m:sup>
              </m:sSubSup>
              <m:r>
                <w:rPr>
                  <w:rFonts w:ascii="Cambria Math" w:hAnsi="Cambria Math" w:cs="Cambria Math"/>
                  <w:szCs w:val="22"/>
                  <w:lang w:val="ru-RU"/>
                </w:rPr>
                <m:t>⋅</m:t>
              </m:r>
              <m:r>
                <w:rPr>
                  <w:rFonts w:ascii="Cambria Math" w:hAnsi="Cambria Math"/>
                  <w:szCs w:val="22"/>
                </w:rPr>
                <m:t>In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Y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ИПЦ_</m:t>
                  </m:r>
                  <m:r>
                    <w:rPr>
                      <w:rFonts w:ascii="Cambria Math" w:hAnsi="Cambria Math"/>
                      <w:szCs w:val="22"/>
                    </w:rPr>
                    <m:t>CapEx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)</m:t>
              </m:r>
            </m:oMath>
            <w:r w:rsidRPr="00E85386">
              <w:rPr>
                <w:rFonts w:ascii="Garamond" w:hAnsi="Garamond"/>
                <w:szCs w:val="22"/>
                <w:lang w:val="ru-RU"/>
              </w:rPr>
              <w:t>,</w:t>
            </w:r>
          </w:p>
          <w:p w:rsidR="0097768E" w:rsidRPr="00E85386" w:rsidRDefault="0097768E" w:rsidP="0097768E">
            <w:pPr>
              <w:pStyle w:val="a9"/>
              <w:spacing w:before="0"/>
              <w:ind w:left="1134" w:hanging="567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>где</w:t>
            </w:r>
            <w:r w:rsidRPr="00E85386">
              <w:rPr>
                <w:rFonts w:ascii="Garamond" w:hAnsi="Garamond"/>
                <w:szCs w:val="22"/>
                <w:lang w:val="ru-RU"/>
              </w:rPr>
              <w:tab/>
            </w:r>
            <m:oMath>
              <m:r>
                <w:rPr>
                  <w:rFonts w:ascii="Cambria Math" w:hAnsi="Cambria Math"/>
                  <w:szCs w:val="22"/>
                </w:rPr>
                <m:t>In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Y</m:t>
                  </m:r>
                </m:sub>
                <m:sup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1</m:t>
                      </m:r>
                    </m:sup>
                  </m:sSup>
                </m:sup>
              </m:sSubSup>
            </m:oMath>
            <w:r w:rsidRPr="00E85386">
              <w:rPr>
                <w:rFonts w:ascii="Garamond" w:hAnsi="Garamond"/>
                <w:szCs w:val="22"/>
                <w:lang w:val="ru-RU"/>
              </w:rPr>
              <w:t xml:space="preserve"> – коэффициент индексации типовых капитальных затрат, отражающих долю затрат на оборудование, используемый при проведении отбора проектов модернизации генерирующего оборудования тепловых электростанций в году</w:t>
            </w:r>
            <w:r w:rsidRPr="00E85386">
              <w:rPr>
                <w:rFonts w:ascii="Garamond" w:hAnsi="Garamond"/>
                <w:iCs/>
                <w:szCs w:val="22"/>
                <w:lang w:val="ru-RU"/>
              </w:rPr>
              <w:t xml:space="preserve"> </w:t>
            </w:r>
            <w:r w:rsidRPr="00E85386">
              <w:rPr>
                <w:rFonts w:ascii="Garamond" w:hAnsi="Garamond"/>
                <w:i/>
                <w:iCs/>
                <w:szCs w:val="22"/>
                <w:lang w:val="en-US"/>
              </w:rPr>
              <w:t>Y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, определяемый в соответствии с приложением </w:t>
            </w:r>
            <w:r w:rsidRPr="00E85386">
              <w:rPr>
                <w:rFonts w:ascii="Garamond" w:hAnsi="Garamond"/>
                <w:szCs w:val="22"/>
                <w:lang w:val="en-US"/>
              </w:rPr>
              <w:t>I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к настоящему </w:t>
            </w:r>
            <w:r w:rsidRPr="00E85386">
              <w:rPr>
                <w:rFonts w:ascii="Garamond" w:hAnsi="Garamond"/>
                <w:iCs/>
                <w:szCs w:val="22"/>
                <w:lang w:val="ru-RU"/>
              </w:rPr>
              <w:t>Регламенту;</w:t>
            </w:r>
          </w:p>
          <w:p w:rsidR="005906A1" w:rsidRPr="00E85386" w:rsidRDefault="0097768E" w:rsidP="005906A1">
            <w:pPr>
              <w:spacing w:before="0" w:after="120"/>
              <w:ind w:left="1134"/>
              <w:jc w:val="both"/>
              <w:rPr>
                <w:szCs w:val="22"/>
                <w:lang w:val="ru-RU"/>
              </w:rPr>
            </w:pPr>
            <m:oMath>
              <m:r>
                <w:rPr>
                  <w:rFonts w:ascii="Cambria Math" w:hAnsi="Cambria Math"/>
                  <w:szCs w:val="22"/>
                </w:rPr>
                <m:t>In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Y</m:t>
                  </m:r>
                </m:sub>
                <m:sup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2</m:t>
                      </m:r>
                    </m:sup>
                  </m:sSup>
                </m:sup>
              </m:sSubSup>
            </m:oMath>
            <w:r w:rsidRPr="00E85386">
              <w:rPr>
                <w:szCs w:val="22"/>
                <w:lang w:val="ru-RU"/>
              </w:rPr>
              <w:t xml:space="preserve">– коэффициент индексации типовых капитальных затрат за год </w:t>
            </w:r>
            <w:r w:rsidRPr="00E85386">
              <w:rPr>
                <w:i/>
                <w:iCs/>
                <w:szCs w:val="22"/>
                <w:lang w:val="en-US"/>
              </w:rPr>
              <w:t>y</w:t>
            </w:r>
            <w:r w:rsidRPr="00E85386">
              <w:rPr>
                <w:szCs w:val="22"/>
                <w:lang w:val="ru-RU"/>
              </w:rPr>
              <w:t>, отражающих долю затрат на строительно-монтажные работы, используемый при проведении отбора проектов модернизации генерирующего оборудования тепловых электростанций в году</w:t>
            </w:r>
            <w:r w:rsidRPr="00E85386">
              <w:rPr>
                <w:iCs/>
                <w:szCs w:val="22"/>
                <w:lang w:val="ru-RU"/>
              </w:rPr>
              <w:t xml:space="preserve"> </w:t>
            </w:r>
            <w:r w:rsidRPr="00E85386">
              <w:rPr>
                <w:i/>
                <w:iCs/>
                <w:szCs w:val="22"/>
                <w:lang w:val="en-US"/>
              </w:rPr>
              <w:t>Y</w:t>
            </w:r>
            <w:r w:rsidRPr="00E85386">
              <w:rPr>
                <w:szCs w:val="22"/>
                <w:lang w:val="ru-RU"/>
              </w:rPr>
              <w:t xml:space="preserve">, определяемый в соответствии с приложением </w:t>
            </w:r>
            <w:r w:rsidRPr="00E85386">
              <w:rPr>
                <w:szCs w:val="22"/>
                <w:lang w:val="en-US"/>
              </w:rPr>
              <w:t>I</w:t>
            </w:r>
            <w:r w:rsidRPr="00E85386">
              <w:rPr>
                <w:szCs w:val="22"/>
                <w:lang w:val="ru-RU"/>
              </w:rPr>
              <w:t xml:space="preserve"> к настоящему </w:t>
            </w:r>
            <w:r w:rsidRPr="00E85386">
              <w:rPr>
                <w:iCs/>
                <w:szCs w:val="22"/>
                <w:lang w:val="ru-RU"/>
              </w:rPr>
              <w:t>Регламенту;</w:t>
            </w:r>
          </w:p>
          <w:p w:rsidR="0097768E" w:rsidRPr="00E85386" w:rsidRDefault="0097768E" w:rsidP="0097768E">
            <w:pPr>
              <w:pStyle w:val="a9"/>
              <w:spacing w:before="0"/>
              <w:ind w:left="1134"/>
              <w:rPr>
                <w:rFonts w:ascii="Garamond" w:hAnsi="Garamond"/>
                <w:iCs/>
                <w:szCs w:val="22"/>
                <w:lang w:val="ru-RU"/>
              </w:rPr>
            </w:pPr>
            <m:oMath>
              <m:r>
                <w:rPr>
                  <w:rFonts w:ascii="Cambria Math" w:hAnsi="Cambria Math"/>
                  <w:szCs w:val="22"/>
                </w:rPr>
                <m:t>In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Y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ИПЦ_</m:t>
                  </m:r>
                  <m:r>
                    <w:rPr>
                      <w:rFonts w:ascii="Cambria Math" w:hAnsi="Cambria Math"/>
                      <w:szCs w:val="22"/>
                    </w:rPr>
                    <m:t>CapEx</m:t>
                  </m:r>
                </m:sup>
              </m:sSubSup>
            </m:oMath>
            <w:r w:rsidRPr="00E85386">
              <w:rPr>
                <w:rFonts w:ascii="Garamond" w:hAnsi="Garamond"/>
                <w:szCs w:val="22"/>
                <w:lang w:val="ru-RU"/>
              </w:rPr>
              <w:t xml:space="preserve"> – коэффициент индексации типовых капитальных затрат за год </w:t>
            </w:r>
            <w:r w:rsidRPr="00E85386">
              <w:rPr>
                <w:rFonts w:ascii="Garamond" w:hAnsi="Garamond"/>
                <w:i/>
                <w:szCs w:val="22"/>
                <w:lang w:val="en-US"/>
              </w:rPr>
              <w:t>y</w:t>
            </w:r>
            <w:r w:rsidRPr="00E85386">
              <w:rPr>
                <w:rFonts w:ascii="Garamond" w:hAnsi="Garamond"/>
                <w:szCs w:val="22"/>
                <w:lang w:val="ru-RU"/>
              </w:rPr>
              <w:t>, отражающих долю прочих затрат, используемый при проведении отбора проектов модернизации генерирующего оборудования тепловых электростанций в году</w:t>
            </w:r>
            <w:r w:rsidRPr="00E85386">
              <w:rPr>
                <w:rFonts w:ascii="Garamond" w:hAnsi="Garamond"/>
                <w:iCs/>
                <w:szCs w:val="22"/>
                <w:lang w:val="ru-RU"/>
              </w:rPr>
              <w:t xml:space="preserve"> </w:t>
            </w:r>
            <w:r w:rsidRPr="00E85386">
              <w:rPr>
                <w:rFonts w:ascii="Garamond" w:hAnsi="Garamond"/>
                <w:i/>
                <w:iCs/>
                <w:szCs w:val="22"/>
                <w:lang w:val="en-US"/>
              </w:rPr>
              <w:t>Y</w:t>
            </w:r>
            <w:r w:rsidRPr="00E85386">
              <w:rPr>
                <w:rFonts w:ascii="Garamond" w:hAnsi="Garamond"/>
                <w:iCs/>
                <w:szCs w:val="22"/>
                <w:lang w:val="ru-RU"/>
              </w:rPr>
              <w:t>, определяется в следующем порядке:</w:t>
            </w:r>
          </w:p>
          <w:p w:rsidR="0097768E" w:rsidRPr="00E85386" w:rsidRDefault="0097768E" w:rsidP="0097768E">
            <w:pPr>
              <w:pStyle w:val="a9"/>
              <w:spacing w:before="0"/>
              <w:ind w:left="708"/>
              <w:jc w:val="center"/>
              <w:rPr>
                <w:rFonts w:ascii="Garamond" w:hAnsi="Garamond"/>
                <w:szCs w:val="22"/>
                <w:lang w:val="ru-RU"/>
              </w:rPr>
            </w:pPr>
            <m:oMath>
              <m:r>
                <w:rPr>
                  <w:rFonts w:ascii="Cambria Math" w:hAnsi="Cambria Math"/>
                  <w:szCs w:val="22"/>
                </w:rPr>
                <m:t>In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Y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ИПЦ_</m:t>
                  </m:r>
                  <m:r>
                    <w:rPr>
                      <w:rFonts w:ascii="Cambria Math" w:hAnsi="Cambria Math"/>
                      <w:szCs w:val="22"/>
                    </w:rPr>
                    <m:t>CapEx</m:t>
                  </m:r>
                </m:sup>
              </m:sSubSup>
              <m:acc>
                <m:accPr>
                  <m:chr m:val="̶"/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=</m:t>
                  </m:r>
                </m:e>
              </m:acc>
              <m:nary>
                <m:naryPr>
                  <m:chr m:val="∏"/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naryPr>
                <m:sub>
                  <m:r>
                    <w:rPr>
                      <w:rFonts w:ascii="Cambria Math" w:hAnsi="Cambria Math"/>
                      <w:szCs w:val="22"/>
                    </w:rPr>
                    <m:t>y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=2018</m:t>
                  </m:r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Y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-1</m:t>
                  </m:r>
                </m:sup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ИП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2"/>
                              <w:lang w:val="ru-RU"/>
                            </w:rPr>
                            <m:t>Ц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</w:rPr>
                            <m:t>y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100%</m:t>
                      </m:r>
                    </m:den>
                  </m:f>
                  <m:r>
                    <w:rPr>
                      <w:rFonts w:ascii="Cambria Math" w:hAnsi="Cambria Math"/>
                      <w:szCs w:val="22"/>
                      <w:lang w:val="ru-RU"/>
                    </w:rPr>
                    <m:t>)</m:t>
                  </m:r>
                </m:e>
              </m:nary>
            </m:oMath>
            <w:r w:rsidRPr="00E85386">
              <w:rPr>
                <w:rFonts w:ascii="Garamond" w:hAnsi="Garamond"/>
                <w:szCs w:val="22"/>
                <w:lang w:val="ru-RU"/>
              </w:rPr>
              <w:t>,</w:t>
            </w:r>
          </w:p>
          <w:p w:rsidR="0097768E" w:rsidRPr="00E85386" w:rsidRDefault="0097768E" w:rsidP="0097768E">
            <w:pPr>
              <w:spacing w:before="0" w:after="120"/>
              <w:ind w:left="1701" w:hanging="567"/>
              <w:jc w:val="both"/>
              <w:rPr>
                <w:szCs w:val="22"/>
                <w:lang w:val="ru-RU"/>
              </w:rPr>
            </w:pPr>
            <w:r w:rsidRPr="00E85386">
              <w:rPr>
                <w:szCs w:val="22"/>
                <w:lang w:val="ru-RU"/>
              </w:rPr>
              <w:t>где</w:t>
            </w:r>
            <w:r w:rsidRPr="00E85386">
              <w:rPr>
                <w:szCs w:val="22"/>
                <w:lang w:val="ru-RU"/>
              </w:rPr>
              <w:tab/>
              <w:t xml:space="preserve"> </w:t>
            </w:r>
            <m:oMath>
              <m:r>
                <w:rPr>
                  <w:rFonts w:ascii="Cambria Math" w:hAnsi="Cambria Math"/>
                  <w:szCs w:val="22"/>
                  <w:lang w:val="ru-RU"/>
                </w:rPr>
                <m:t>ИП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y</m:t>
                  </m:r>
                </m:sub>
              </m:sSub>
            </m:oMath>
            <w:r w:rsidRPr="00E85386">
              <w:rPr>
                <w:szCs w:val="22"/>
                <w:lang w:val="ru-RU"/>
              </w:rPr>
              <w:t xml:space="preserve"> – индекс потребительских цен для декабря года </w:t>
            </w:r>
            <w:r w:rsidRPr="00E85386">
              <w:rPr>
                <w:i/>
                <w:szCs w:val="22"/>
                <w:lang w:val="en-US"/>
              </w:rPr>
              <w:t>y</w:t>
            </w:r>
            <w:r w:rsidRPr="00E85386">
              <w:rPr>
                <w:szCs w:val="22"/>
                <w:lang w:val="ru-RU"/>
              </w:rPr>
              <w:t xml:space="preserve"> в процентах к декабрю года </w:t>
            </w:r>
            <w:r w:rsidRPr="00E85386">
              <w:rPr>
                <w:i/>
                <w:szCs w:val="22"/>
              </w:rPr>
              <w:t>y</w:t>
            </w:r>
            <w:r w:rsidRPr="00E85386">
              <w:rPr>
                <w:i/>
                <w:szCs w:val="22"/>
                <w:lang w:val="ru-RU"/>
              </w:rPr>
              <w:t>–</w:t>
            </w:r>
            <w:r w:rsidRPr="00E85386">
              <w:rPr>
                <w:szCs w:val="22"/>
                <w:lang w:val="ru-RU"/>
              </w:rPr>
              <w:t xml:space="preserve">1, определяемый и публикуемый федеральным органом исполнительной власти, осуществляющим функции по формированию официальной статистической информации. Величина </w:t>
            </w:r>
            <m:oMath>
              <m:r>
                <w:rPr>
                  <w:rFonts w:ascii="Cambria Math" w:hAnsi="Cambria Math"/>
                  <w:szCs w:val="22"/>
                  <w:lang w:val="ru-RU"/>
                </w:rPr>
                <m:t>ИП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y</m:t>
                  </m:r>
                </m:sub>
              </m:sSub>
            </m:oMath>
            <w:r w:rsidRPr="00E85386">
              <w:rPr>
                <w:szCs w:val="22"/>
                <w:lang w:val="ru-RU"/>
              </w:rPr>
              <w:t xml:space="preserve"> определяется в году </w:t>
            </w:r>
            <w:r w:rsidRPr="00E85386">
              <w:rPr>
                <w:i/>
                <w:szCs w:val="22"/>
              </w:rPr>
              <w:t>y</w:t>
            </w:r>
            <w:r w:rsidRPr="00E85386">
              <w:rPr>
                <w:i/>
                <w:szCs w:val="22"/>
                <w:lang w:val="ru-RU"/>
              </w:rPr>
              <w:t>+</w:t>
            </w:r>
            <w:r w:rsidRPr="00E85386">
              <w:rPr>
                <w:szCs w:val="22"/>
                <w:lang w:val="ru-RU"/>
              </w:rPr>
              <w:t xml:space="preserve">1 для декабря года </w:t>
            </w:r>
            <w:r w:rsidRPr="00E85386">
              <w:rPr>
                <w:i/>
                <w:szCs w:val="22"/>
              </w:rPr>
              <w:t>y</w:t>
            </w:r>
            <w:r w:rsidRPr="00E85386">
              <w:rPr>
                <w:szCs w:val="22"/>
                <w:lang w:val="ru-RU"/>
              </w:rPr>
              <w:t xml:space="preserve"> к декабрю года </w:t>
            </w:r>
            <w:r w:rsidRPr="00E85386">
              <w:rPr>
                <w:i/>
                <w:szCs w:val="22"/>
              </w:rPr>
              <w:t>y</w:t>
            </w:r>
            <w:r w:rsidRPr="00E85386">
              <w:rPr>
                <w:i/>
                <w:szCs w:val="22"/>
                <w:lang w:val="ru-RU"/>
              </w:rPr>
              <w:t>–</w:t>
            </w:r>
            <w:r w:rsidRPr="00E85386">
              <w:rPr>
                <w:szCs w:val="22"/>
                <w:lang w:val="ru-RU"/>
              </w:rPr>
              <w:t xml:space="preserve">1 в соответствии с порядком определения фактического значения индекса потребительских цен, предусмотренным приложением </w:t>
            </w:r>
            <w:r w:rsidRPr="00E85386">
              <w:rPr>
                <w:szCs w:val="22"/>
                <w:lang w:val="en-US"/>
              </w:rPr>
              <w:t>I</w:t>
            </w:r>
            <w:r w:rsidRPr="00E85386">
              <w:rPr>
                <w:szCs w:val="22"/>
                <w:lang w:val="ru-RU"/>
              </w:rPr>
              <w:t xml:space="preserve"> к настоящему Регламенту.</w:t>
            </w:r>
          </w:p>
          <w:p w:rsidR="0097768E" w:rsidRPr="00E85386" w:rsidRDefault="0097768E" w:rsidP="0097768E">
            <w:pPr>
              <w:spacing w:before="0" w:after="120"/>
              <w:ind w:left="567"/>
              <w:jc w:val="both"/>
              <w:rPr>
                <w:szCs w:val="22"/>
                <w:lang w:val="ru-RU"/>
              </w:rPr>
            </w:pPr>
            <m:oMath>
              <m:r>
                <w:rPr>
                  <w:rFonts w:ascii="Cambria Math" w:hAnsi="Cambria Math"/>
                  <w:szCs w:val="22"/>
                  <w:lang w:val="ru-RU"/>
                </w:rPr>
                <m:t>CapE</m:t>
              </m:r>
              <m:sSubSup>
                <m:sSubSupPr>
                  <m:ctrlPr>
                    <w:rPr>
                      <w:rFonts w:ascii="Cambria Math" w:hAnsi="Cambria Math"/>
                      <w:szCs w:val="22"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ru-RU"/>
                    </w:rPr>
                    <m:t>p,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  <w:lang w:val="ru-RU"/>
                    </w:rPr>
                    <m:t>пред_неподтв</m:t>
                  </m:r>
                </m:sup>
              </m:sSubSup>
            </m:oMath>
            <w:r w:rsidRPr="00E85386">
              <w:rPr>
                <w:szCs w:val="22"/>
                <w:lang w:val="ru-RU"/>
              </w:rPr>
              <w:t xml:space="preserve"> – величина, определяемая в следующем порядке:</w:t>
            </w:r>
          </w:p>
          <w:p w:rsidR="0097768E" w:rsidRPr="00E85386" w:rsidRDefault="0097768E" w:rsidP="0097768E">
            <w:pPr>
              <w:spacing w:before="0" w:after="120"/>
              <w:ind w:firstLine="426"/>
              <w:jc w:val="center"/>
              <w:rPr>
                <w:szCs w:val="22"/>
                <w:lang w:val="ru-RU"/>
              </w:rPr>
            </w:pPr>
            <m:oMath>
              <m:r>
                <w:rPr>
                  <w:rFonts w:ascii="Cambria Math" w:hAnsi="Cambria Math"/>
                  <w:szCs w:val="22"/>
                </w:rPr>
                <m:t>CapE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пред_неподтв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CapEx</m:t>
                  </m:r>
                </m:sup>
              </m:sSubSup>
              <m:r>
                <w:rPr>
                  <w:rFonts w:ascii="Cambria Math" w:hAnsi="Cambria Math" w:cs="Cambria Math"/>
                  <w:szCs w:val="22"/>
                  <w:lang w:val="ru-RU"/>
                </w:rPr>
                <m:t>⋅</m:t>
              </m:r>
              <m:r>
                <w:rPr>
                  <w:rFonts w:ascii="Cambria Math" w:hAnsi="Cambria Math"/>
                  <w:szCs w:val="22"/>
                </w:rPr>
                <m:t>In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ИПЦ_</m:t>
                  </m:r>
                  <m:r>
                    <w:rPr>
                      <w:rFonts w:ascii="Cambria Math" w:hAnsi="Cambria Math"/>
                      <w:szCs w:val="22"/>
                    </w:rPr>
                    <m:t>CapEx</m:t>
                  </m:r>
                </m:sup>
              </m:sSubSup>
              <m:r>
                <w:rPr>
                  <w:rFonts w:ascii="Cambria Math" w:hAnsi="Cambria Math" w:cs="Cambria Math"/>
                  <w:szCs w:val="22"/>
                  <w:lang w:val="ru-RU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КОММод_уст_РП</m:t>
                  </m:r>
                </m:sup>
              </m:sSubSup>
            </m:oMath>
            <w:r w:rsidRPr="00E85386">
              <w:rPr>
                <w:szCs w:val="22"/>
                <w:lang w:val="ru-RU"/>
              </w:rPr>
              <w:t>,</w:t>
            </w:r>
          </w:p>
          <w:p w:rsidR="0097768E" w:rsidRPr="00E85386" w:rsidRDefault="0097768E" w:rsidP="0097768E">
            <w:pPr>
              <w:tabs>
                <w:tab w:val="left" w:pos="1134"/>
              </w:tabs>
              <w:spacing w:before="0" w:after="120"/>
              <w:ind w:firstLine="567"/>
              <w:jc w:val="both"/>
              <w:rPr>
                <w:szCs w:val="22"/>
                <w:lang w:val="ru-RU"/>
              </w:rPr>
            </w:pPr>
            <w:r w:rsidRPr="00E85386">
              <w:rPr>
                <w:szCs w:val="22"/>
                <w:lang w:val="ru-RU"/>
              </w:rPr>
              <w:lastRenderedPageBreak/>
              <w:t>где</w:t>
            </w:r>
            <w:r w:rsidRPr="00E85386">
              <w:rPr>
                <w:szCs w:val="22"/>
                <w:lang w:val="ru-RU"/>
              </w:rPr>
              <w:tab/>
              <w:t xml:space="preserve"> </w:t>
            </w:r>
            <m:oMath>
              <m:r>
                <w:rPr>
                  <w:rFonts w:ascii="Cambria Math" w:hAnsi="Cambria Math"/>
                  <w:szCs w:val="22"/>
                </w:rPr>
                <m:t>In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ИПЦ_</m:t>
                  </m:r>
                  <m:r>
                    <w:rPr>
                      <w:rFonts w:ascii="Cambria Math" w:hAnsi="Cambria Math"/>
                      <w:szCs w:val="22"/>
                    </w:rPr>
                    <m:t>CapEx</m:t>
                  </m:r>
                </m:sup>
              </m:sSubSup>
            </m:oMath>
            <w:r w:rsidRPr="00E85386">
              <w:rPr>
                <w:szCs w:val="22"/>
                <w:lang w:val="ru-RU"/>
              </w:rPr>
              <w:t xml:space="preserve"> – величина, определяемая в следующем порядке:</w:t>
            </w:r>
          </w:p>
          <w:p w:rsidR="0097768E" w:rsidRPr="00E85386" w:rsidRDefault="0097768E" w:rsidP="0097768E">
            <w:pPr>
              <w:pStyle w:val="a9"/>
              <w:suppressAutoHyphens/>
              <w:spacing w:before="0"/>
              <w:ind w:left="1134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 xml:space="preserve">для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пост_отбор</m:t>
                  </m:r>
                </m:sup>
              </m:sSup>
            </m:oMath>
            <w:r w:rsidRPr="00E85386">
              <w:rPr>
                <w:rFonts w:ascii="Garamond" w:hAnsi="Garamond"/>
                <w:szCs w:val="22"/>
                <w:lang w:val="ru-RU"/>
              </w:rPr>
              <w:t xml:space="preserve"> = 2022, 2023, 2024, а также для проекта модернизации, </w:t>
            </w:r>
            <w:r w:rsidR="001E0DC6" w:rsidRPr="00E85386">
              <w:rPr>
                <w:rFonts w:ascii="Garamond" w:hAnsi="Garamond"/>
                <w:szCs w:val="22"/>
                <w:highlight w:val="yellow"/>
                <w:lang w:val="ru-RU"/>
              </w:rPr>
              <w:t>в отношении которого в приложении 2</w:t>
            </w:r>
            <w:r w:rsidR="00627AA9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="001E0DC6" w:rsidRPr="00E85386">
              <w:rPr>
                <w:rFonts w:ascii="Garamond" w:hAnsi="Garamond"/>
                <w:szCs w:val="22"/>
                <w:highlight w:val="yellow"/>
                <w:lang w:val="ru-RU"/>
              </w:rPr>
              <w:t>к договору на модернизацию в графе «Проект модернизации предусматривает установку определенных решением Правительства Российской Федерации образцов инновационного энергетического оборудования» указано «да»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, с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пост_отбор</m:t>
                  </m:r>
                </m:sup>
              </m:sSup>
            </m:oMath>
            <w:r w:rsidRPr="00E85386">
              <w:rPr>
                <w:rFonts w:ascii="Garamond" w:hAnsi="Garamond"/>
                <w:szCs w:val="22"/>
                <w:lang w:val="ru-RU"/>
              </w:rPr>
              <w:t xml:space="preserve"> = 202</w:t>
            </w:r>
            <w:r w:rsidR="004721FC" w:rsidRPr="00E85386">
              <w:rPr>
                <w:rFonts w:ascii="Garamond" w:hAnsi="Garamond"/>
                <w:szCs w:val="22"/>
                <w:highlight w:val="yellow"/>
                <w:lang w:val="ru-RU"/>
              </w:rPr>
              <w:t>7</w:t>
            </w:r>
            <w:r w:rsidRPr="00E85386">
              <w:rPr>
                <w:rFonts w:ascii="Garamond" w:hAnsi="Garamond"/>
                <w:szCs w:val="22"/>
                <w:lang w:val="ru-RU"/>
              </w:rPr>
              <w:t>, 202</w:t>
            </w:r>
            <w:r w:rsidR="004721FC" w:rsidRPr="00E85386">
              <w:rPr>
                <w:rFonts w:ascii="Garamond" w:hAnsi="Garamond"/>
                <w:szCs w:val="22"/>
                <w:highlight w:val="yellow"/>
                <w:lang w:val="ru-RU"/>
              </w:rPr>
              <w:t>8</w:t>
            </w:r>
            <w:r w:rsidRPr="00E85386">
              <w:rPr>
                <w:rFonts w:ascii="Garamond" w:hAnsi="Garamond"/>
                <w:szCs w:val="22"/>
                <w:lang w:val="ru-RU"/>
              </w:rPr>
              <w:t>, 202</w:t>
            </w:r>
            <w:r w:rsidR="004721FC" w:rsidRPr="00E85386">
              <w:rPr>
                <w:rFonts w:ascii="Garamond" w:hAnsi="Garamond"/>
                <w:szCs w:val="22"/>
                <w:highlight w:val="yellow"/>
                <w:lang w:val="ru-RU"/>
              </w:rPr>
              <w:t>9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: </w:t>
            </w:r>
            <m:oMath>
              <m:r>
                <w:rPr>
                  <w:rFonts w:ascii="Cambria Math" w:hAnsi="Cambria Math"/>
                  <w:szCs w:val="22"/>
                </w:rPr>
                <m:t>In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тип_</m:t>
                  </m:r>
                  <m:r>
                    <w:rPr>
                      <w:rFonts w:ascii="Cambria Math" w:hAnsi="Cambria Math"/>
                      <w:szCs w:val="22"/>
                    </w:rPr>
                    <m:t>CapEx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=1</m:t>
              </m:r>
            </m:oMath>
            <w:r w:rsidRPr="00E85386">
              <w:rPr>
                <w:rFonts w:ascii="Garamond" w:hAnsi="Garamond"/>
                <w:szCs w:val="22"/>
                <w:lang w:val="ru-RU"/>
              </w:rPr>
              <w:t>;</w:t>
            </w:r>
          </w:p>
          <w:p w:rsidR="005906A1" w:rsidRPr="00E85386" w:rsidRDefault="0097768E" w:rsidP="0097768E">
            <w:pPr>
              <w:pStyle w:val="a9"/>
              <w:suppressAutoHyphens/>
              <w:spacing w:before="0"/>
              <w:ind w:left="1134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 xml:space="preserve">для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пост_отбор</m:t>
                  </m:r>
                </m:sup>
              </m:sSup>
            </m:oMath>
            <w:r w:rsidRPr="00E85386">
              <w:rPr>
                <w:rFonts w:ascii="Garamond" w:hAnsi="Garamond"/>
                <w:szCs w:val="22"/>
                <w:lang w:val="ru-RU"/>
              </w:rPr>
              <w:t xml:space="preserve"> = 2025 и позднее:</w:t>
            </w:r>
          </w:p>
          <w:p w:rsidR="0097768E" w:rsidRPr="00E85386" w:rsidRDefault="0097768E" w:rsidP="0097768E">
            <w:pPr>
              <w:pStyle w:val="a9"/>
              <w:suppressAutoHyphens/>
              <w:spacing w:before="0"/>
              <w:ind w:left="1134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 xml:space="preserve"> </w:t>
            </w:r>
            <m:oMath>
              <m:r>
                <w:rPr>
                  <w:rFonts w:ascii="Cambria Math" w:hAnsi="Cambria Math"/>
                  <w:szCs w:val="22"/>
                </w:rPr>
                <m:t>In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ИПЦ_</m:t>
                  </m:r>
                  <m:r>
                    <w:rPr>
                      <w:rFonts w:ascii="Cambria Math" w:hAnsi="Cambria Math"/>
                      <w:szCs w:val="22"/>
                    </w:rPr>
                    <m:t>CapEx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=</m:t>
              </m:r>
              <m:nary>
                <m:naryPr>
                  <m:chr m:val="∏"/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naryPr>
                <m:sub>
                  <m:r>
                    <w:rPr>
                      <w:rFonts w:ascii="Cambria Math" w:hAnsi="Cambria Math"/>
                      <w:szCs w:val="22"/>
                    </w:rPr>
                    <m:t>y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=2018</m:t>
                  </m:r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Y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-1</m:t>
                  </m:r>
                </m:sup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ИП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2"/>
                              <w:lang w:val="ru-RU"/>
                            </w:rPr>
                            <m:t>Ц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</w:rPr>
                            <m:t>y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100%</m:t>
                      </m:r>
                    </m:den>
                  </m:f>
                  <m:r>
                    <w:rPr>
                      <w:rFonts w:ascii="Cambria Math" w:hAnsi="Cambria Math"/>
                      <w:szCs w:val="22"/>
                      <w:lang w:val="ru-RU"/>
                    </w:rPr>
                    <m:t>)</m:t>
                  </m:r>
                </m:e>
              </m:nary>
            </m:oMath>
            <w:r w:rsidRPr="00E85386">
              <w:rPr>
                <w:rFonts w:ascii="Garamond" w:hAnsi="Garamond"/>
                <w:szCs w:val="22"/>
                <w:lang w:val="ru-RU"/>
              </w:rPr>
              <w:t>;</w:t>
            </w:r>
          </w:p>
          <w:p w:rsidR="001E6D2F" w:rsidRPr="00E85386" w:rsidRDefault="00505EBE" w:rsidP="0097768E">
            <w:pPr>
              <w:pStyle w:val="a9"/>
              <w:spacing w:before="0"/>
              <w:ind w:left="1134"/>
              <w:rPr>
                <w:rFonts w:ascii="Garamond" w:hAnsi="Garamond"/>
                <w:bCs/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CapEx</m:t>
                  </m:r>
                </m:sup>
              </m:sSubSup>
            </m:oMath>
            <w:r w:rsidR="0097768E" w:rsidRPr="00E85386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="0097768E" w:rsidRPr="00E85386">
              <w:rPr>
                <w:rFonts w:ascii="Garamond" w:hAnsi="Garamond"/>
                <w:bCs/>
                <w:szCs w:val="22"/>
                <w:lang w:val="ru-RU"/>
              </w:rPr>
              <w:t>– предельное максимальное удельное значение капитальных затрат на реализацию проекта модернизации, рассчитанное в следующем порядке:</w:t>
            </w:r>
          </w:p>
          <w:p w:rsidR="001E6D2F" w:rsidRPr="00E85386" w:rsidRDefault="001E6D2F" w:rsidP="00505EBE">
            <w:pPr>
              <w:pStyle w:val="a9"/>
              <w:spacing w:before="0"/>
              <w:ind w:left="1168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>для проекта модернизации</w:t>
            </w:r>
            <w:r w:rsidR="00505EBE">
              <w:rPr>
                <w:rFonts w:ascii="Garamond" w:hAnsi="Garamond"/>
                <w:szCs w:val="22"/>
                <w:highlight w:val="yellow"/>
                <w:lang w:val="ru-RU"/>
              </w:rPr>
              <w:t>,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отношении которого в приложении 2</w:t>
            </w:r>
            <w:r w:rsidR="00627AA9" w:rsidRPr="00627AA9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к договору на модернизацию в графе «Проект модернизации предусматривает установку определенных решением Правительства Российской Федерации образцов инновационного энергетического оборудования» указано «да», с </w:t>
            </w:r>
            <m:oMath>
              <m:sSup>
                <m:sSupPr>
                  <m:ctrlPr>
                    <w:rPr>
                      <w:rFonts w:ascii="Cambria Math" w:eastAsiaTheme="minorHAnsi" w:hAnsi="Cambria Math"/>
                      <w:szCs w:val="22"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пост_отбор</m:t>
                  </m:r>
                </m:sup>
              </m:sSup>
            </m:oMath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 = 2027, 2028, 2029, </w:t>
            </w:r>
            <m:oMath>
              <m:sSubSup>
                <m:sSubSupPr>
                  <m:ctrlPr>
                    <w:rPr>
                      <w:rFonts w:ascii="Cambria Math" w:eastAsiaTheme="minorHAnsi" w:hAnsi="Cambria Math"/>
                      <w:i/>
                      <w:iCs/>
                      <w:szCs w:val="22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eastAsiaTheme="minorHAnsi" w:hAnsi="Cambria Math"/>
                          <w:i/>
                          <w:iCs/>
                          <w:szCs w:val="22"/>
                          <w:highlight w:val="yellow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highlight w:val="yellow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highlight w:val="yellow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CapEx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Cs w:val="22"/>
                  <w:highlight w:val="yellow"/>
                  <w:lang w:val="ru-RU"/>
                </w:rPr>
                <m:t>=73437⋅1</m:t>
              </m:r>
              <m:sSup>
                <m:sSupPr>
                  <m:ctrlPr>
                    <w:rPr>
                      <w:rFonts w:ascii="Cambria Math" w:eastAsiaTheme="minorHAnsi" w:hAnsi="Cambria Math"/>
                      <w:szCs w:val="22"/>
                      <w:highlight w:val="yellow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3</m:t>
                  </m:r>
                </m:sup>
              </m:sSup>
            </m:oMath>
            <w:r w:rsidR="00207783">
              <w:rPr>
                <w:rFonts w:ascii="Garamond" w:hAnsi="Garamond"/>
                <w:szCs w:val="22"/>
                <w:highlight w:val="yellow"/>
                <w:lang w:val="ru-RU"/>
              </w:rPr>
              <w:t>,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 если в</w:t>
            </w:r>
            <w:r w:rsidR="003E3F96"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 Технических характеристиках мероприятий по модернизации, переданных в КО в соответствии с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 приложени</w:t>
            </w:r>
            <w:r w:rsidR="003E3F96" w:rsidRPr="00E85386">
              <w:rPr>
                <w:rFonts w:ascii="Garamond" w:hAnsi="Garamond"/>
                <w:szCs w:val="22"/>
                <w:highlight w:val="yellow"/>
                <w:lang w:val="ru-RU"/>
              </w:rPr>
              <w:t>ем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 28.14 к настоящему Регламенту</w:t>
            </w:r>
            <w:r w:rsidR="00207783">
              <w:rPr>
                <w:rFonts w:ascii="Garamond" w:hAnsi="Garamond"/>
                <w:szCs w:val="22"/>
                <w:highlight w:val="yellow"/>
                <w:lang w:val="ru-RU"/>
              </w:rPr>
              <w:t>,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отношении данного проекта модернизации в графе «Мероприятие по модернизации» хотя бы в </w:t>
            </w:r>
            <w:r w:rsidR="003E3F96" w:rsidRPr="00E85386">
              <w:rPr>
                <w:rFonts w:ascii="Garamond" w:hAnsi="Garamond"/>
                <w:szCs w:val="22"/>
                <w:highlight w:val="yellow"/>
                <w:lang w:val="ru-RU"/>
              </w:rPr>
              <w:t>составе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 одного мероприяти</w:t>
            </w:r>
            <w:r w:rsidR="003E3F96" w:rsidRPr="00E85386">
              <w:rPr>
                <w:rFonts w:ascii="Garamond" w:hAnsi="Garamond"/>
                <w:szCs w:val="22"/>
                <w:highlight w:val="yellow"/>
                <w:lang w:val="ru-RU"/>
              </w:rPr>
              <w:t>я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 указано выполнение перевода генерирующего объекта, работающего с использованием паросилового цикла, в работу с использованием парогазового цикла за счет надстройки генерирующего объекта газовой турбиной и в отношении всех таких мероприятий, входящих в данный проект, в графе «Техническая характеристика по модернизации ( </w:t>
            </w:r>
            <m:oMath>
              <m:sSub>
                <m:sSubPr>
                  <m:ctrlPr>
                    <w:rPr>
                      <w:rFonts w:ascii="Cambria Math" w:eastAsiaTheme="minorHAnsi" w:hAnsi="Cambria Math"/>
                      <w:szCs w:val="22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e</m:t>
                  </m:r>
                </m:sub>
              </m:sSub>
            </m:oMath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)» значение </w:t>
            </w:r>
            <m:oMath>
              <m:sSub>
                <m:sSubPr>
                  <m:ctrlPr>
                    <w:rPr>
                      <w:rFonts w:ascii="Cambria Math" w:eastAsiaTheme="minorHAnsi" w:hAnsi="Cambria Math"/>
                      <w:szCs w:val="22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e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2"/>
                  <w:highlight w:val="yellow"/>
                  <w:lang w:val="ru-RU"/>
                </w:rPr>
                <m:t>≥100 МВт</m:t>
              </m:r>
            </m:oMath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и </w:t>
            </w:r>
            <m:oMath>
              <m:sSubSup>
                <m:sSubSupPr>
                  <m:ctrlPr>
                    <w:rPr>
                      <w:rFonts w:ascii="Cambria Math" w:eastAsiaTheme="minorHAnsi" w:hAnsi="Cambria Math"/>
                      <w:szCs w:val="22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eastAsiaTheme="minorHAnsi" w:hAnsi="Cambria Math"/>
                          <w:szCs w:val="22"/>
                          <w:highlight w:val="yellow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highlight w:val="yellow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2"/>
                          <w:highlight w:val="yellow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CapEx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Cs w:val="22"/>
                  <w:highlight w:val="yellow"/>
                  <w:lang w:val="ru-RU"/>
                </w:rPr>
                <m:t>=100000⋅1</m:t>
              </m:r>
              <m:sSup>
                <m:sSupPr>
                  <m:ctrlPr>
                    <w:rPr>
                      <w:rFonts w:ascii="Cambria Math" w:eastAsiaTheme="minorHAnsi" w:hAnsi="Cambria Math"/>
                      <w:szCs w:val="22"/>
                      <w:highlight w:val="yellow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3</m:t>
                  </m:r>
                </m:sup>
              </m:sSup>
            </m:oMath>
            <w:r w:rsidR="00207783">
              <w:rPr>
                <w:rFonts w:ascii="Garamond" w:hAnsi="Garamond"/>
                <w:szCs w:val="22"/>
                <w:highlight w:val="yellow"/>
                <w:lang w:val="ru-RU"/>
              </w:rPr>
              <w:t>,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 если в приложении 28.14 к настоящему Регламенту в отношении данного проекта 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lastRenderedPageBreak/>
              <w:t xml:space="preserve">модернизации в графе «Мероприятие по модернизации» хотя бы в </w:t>
            </w:r>
            <w:r w:rsidR="003E3F96"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составе 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>одного мероприяти</w:t>
            </w:r>
            <w:r w:rsidR="003E3F96" w:rsidRPr="00E85386">
              <w:rPr>
                <w:rFonts w:ascii="Garamond" w:hAnsi="Garamond"/>
                <w:szCs w:val="22"/>
                <w:highlight w:val="yellow"/>
                <w:lang w:val="ru-RU"/>
              </w:rPr>
              <w:t>я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 указано выполнение перевода генерирующего объекта, работающего с использованием паросилового цикла, в работу с использованием парогазового цикла за счет надстройки генерир</w:t>
            </w:r>
            <w:r w:rsidR="00207783">
              <w:rPr>
                <w:rFonts w:ascii="Garamond" w:hAnsi="Garamond"/>
                <w:szCs w:val="22"/>
                <w:highlight w:val="yellow"/>
                <w:lang w:val="ru-RU"/>
              </w:rPr>
              <w:t>ующего объекта газовой турбиной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 xml:space="preserve"> и в отношении всех таких мероприятий, входящих в данный проект, в графе «Техническая характеристика по модернизации ( </w:t>
            </w:r>
            <m:oMath>
              <m:sSub>
                <m:sSubPr>
                  <m:ctrlPr>
                    <w:rPr>
                      <w:rFonts w:ascii="Cambria Math" w:eastAsiaTheme="minorHAnsi" w:hAnsi="Cambria Math"/>
                      <w:szCs w:val="22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e</m:t>
                  </m:r>
                </m:sub>
              </m:sSub>
            </m:oMath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>)» значение</w:t>
            </w:r>
            <m:oMath>
              <m:r>
                <w:rPr>
                  <w:rFonts w:ascii="Cambria Math" w:hAnsi="Cambria Math"/>
                  <w:szCs w:val="22"/>
                  <w:highlight w:val="yellow"/>
                  <w:lang w:val="ru-RU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HAnsi" w:hAnsi="Cambria Math"/>
                      <w:szCs w:val="22"/>
                      <w:highlight w:val="yellow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65 МВт≤</m:t>
                  </m:r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e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2"/>
                  <w:highlight w:val="yellow"/>
                  <w:lang w:val="ru-RU"/>
                </w:rPr>
                <m:t>≤80 МВ</m:t>
              </m:r>
            </m:oMath>
            <w:r w:rsidR="00207783">
              <w:rPr>
                <w:rFonts w:ascii="Garamond" w:hAnsi="Garamond"/>
                <w:szCs w:val="22"/>
                <w:highlight w:val="yellow"/>
                <w:lang w:val="ru-RU"/>
              </w:rPr>
              <w:t>;</w:t>
            </w:r>
          </w:p>
          <w:p w:rsidR="0097768E" w:rsidRPr="00E85386" w:rsidRDefault="0097768E" w:rsidP="00633422">
            <w:pPr>
              <w:pStyle w:val="a9"/>
              <w:spacing w:before="0"/>
              <w:ind w:left="567" w:firstLine="567"/>
              <w:rPr>
                <w:rFonts w:ascii="Garamond" w:hAnsi="Garamond"/>
                <w:bCs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>в остальных случаях:</w:t>
            </w:r>
          </w:p>
          <w:p w:rsidR="0097768E" w:rsidRPr="00E85386" w:rsidRDefault="0097768E" w:rsidP="002A29C4">
            <w:pPr>
              <w:pStyle w:val="a9"/>
              <w:numPr>
                <w:ilvl w:val="0"/>
                <w:numId w:val="21"/>
              </w:numPr>
              <w:suppressAutoHyphens/>
              <w:spacing w:before="0"/>
              <w:ind w:left="1134" w:firstLine="0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eastAsia="Calibri" w:hAnsi="Garamond"/>
                <w:szCs w:val="22"/>
                <w:lang w:val="ru-RU"/>
              </w:rPr>
              <w:t xml:space="preserve">если в приложении 2 к договорам на модернизацию, заключенным в отношении ГТП генерации </w:t>
            </w:r>
            <w:r w:rsidRPr="00E85386">
              <w:rPr>
                <w:rFonts w:ascii="Garamond" w:eastAsia="Calibri" w:hAnsi="Garamond"/>
                <w:i/>
                <w:szCs w:val="22"/>
                <w:lang w:val="ru-RU"/>
              </w:rPr>
              <w:t>p</w:t>
            </w:r>
            <w:r w:rsidRPr="00E85386">
              <w:rPr>
                <w:rFonts w:ascii="Garamond" w:eastAsia="Calibri" w:hAnsi="Garamond"/>
                <w:szCs w:val="22"/>
                <w:lang w:val="ru-RU"/>
              </w:rPr>
              <w:t xml:space="preserve">, в графе «Вид топлива» указано значение «уголь» 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КОММод_уст_РП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 xml:space="preserve">≤90 </m:t>
              </m:r>
              <m:r>
                <m:rPr>
                  <m:sty m:val="p"/>
                </m:rPr>
                <w:rPr>
                  <w:rFonts w:ascii="Cambria Math" w:hAnsi="Cambria Math"/>
                  <w:szCs w:val="22"/>
                  <w:lang w:val="ru-RU"/>
                </w:rPr>
                <m:t>МВт</m:t>
              </m:r>
            </m:oMath>
            <w:r w:rsidRPr="00E85386">
              <w:rPr>
                <w:rFonts w:ascii="Garamond" w:hAnsi="Garamond"/>
                <w:szCs w:val="22"/>
                <w:lang w:val="ru-RU"/>
              </w:rPr>
              <w:t xml:space="preserve">, то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CapEx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=89526</m:t>
              </m:r>
              <m:r>
                <w:rPr>
                  <w:rFonts w:ascii="Cambria Math" w:hAnsi="Cambria Math" w:cs="Cambria Math"/>
                  <w:szCs w:val="22"/>
                  <w:lang w:val="ru-RU"/>
                </w:rPr>
                <m:t>⋅</m:t>
              </m:r>
              <m:r>
                <w:rPr>
                  <w:rFonts w:ascii="Cambria Math" w:hAnsi="Cambria Math"/>
                  <w:szCs w:val="22"/>
                  <w:lang w:val="ru-RU"/>
                </w:rPr>
                <m:t>1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0</m:t>
                  </m:r>
                </m:e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3</m:t>
                  </m:r>
                </m:sup>
              </m:sSup>
            </m:oMath>
            <w:r w:rsidRPr="00E85386">
              <w:rPr>
                <w:rFonts w:ascii="Garamond" w:hAnsi="Garamond"/>
                <w:bCs/>
                <w:szCs w:val="22"/>
                <w:lang w:val="ru-RU"/>
              </w:rPr>
              <w:t>;</w:t>
            </w:r>
          </w:p>
          <w:p w:rsidR="0097768E" w:rsidRPr="00E85386" w:rsidRDefault="0097768E" w:rsidP="002A29C4">
            <w:pPr>
              <w:pStyle w:val="a9"/>
              <w:numPr>
                <w:ilvl w:val="0"/>
                <w:numId w:val="21"/>
              </w:numPr>
              <w:suppressAutoHyphens/>
              <w:spacing w:before="0"/>
              <w:ind w:left="1134" w:firstLine="0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eastAsia="Calibri" w:hAnsi="Garamond"/>
                <w:szCs w:val="22"/>
                <w:lang w:val="ru-RU"/>
              </w:rPr>
              <w:t xml:space="preserve">если в приложении 2 к договорам на модернизацию, заключенным в отношении ГТП генерации </w:t>
            </w:r>
            <w:r w:rsidRPr="00E85386">
              <w:rPr>
                <w:rFonts w:ascii="Garamond" w:eastAsia="Calibri" w:hAnsi="Garamond"/>
                <w:i/>
                <w:szCs w:val="22"/>
                <w:lang w:val="ru-RU"/>
              </w:rPr>
              <w:t>p</w:t>
            </w:r>
            <w:r w:rsidRPr="00E85386">
              <w:rPr>
                <w:rFonts w:ascii="Garamond" w:eastAsia="Calibri" w:hAnsi="Garamond"/>
                <w:szCs w:val="22"/>
                <w:lang w:val="ru-RU"/>
              </w:rPr>
              <w:t xml:space="preserve">, в графе «Вид топлива» указано значение «уголь» и </w:t>
            </w:r>
            <m:oMath>
              <m:r>
                <w:rPr>
                  <w:rFonts w:ascii="Cambria Math" w:hAnsi="Cambria Math"/>
                  <w:szCs w:val="22"/>
                  <w:lang w:val="ru-RU"/>
                </w:rPr>
                <m:t xml:space="preserve">90 </m:t>
              </m:r>
              <m:r>
                <m:rPr>
                  <m:sty m:val="p"/>
                </m:rPr>
                <w:rPr>
                  <w:rFonts w:ascii="Cambria Math" w:hAnsi="Cambria Math"/>
                  <w:szCs w:val="22"/>
                  <w:lang w:val="ru-RU"/>
                </w:rPr>
                <m:t>МВт</m:t>
              </m:r>
              <m:r>
                <w:rPr>
                  <w:rFonts w:ascii="Cambria Math" w:hAnsi="Cambria Math"/>
                  <w:szCs w:val="22"/>
                  <w:lang w:val="ru-RU"/>
                </w:rPr>
                <m:t>&lt;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КОММод_уст_РП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≤400 МВт</m:t>
              </m:r>
            </m:oMath>
            <w:r w:rsidRPr="00E85386">
              <w:rPr>
                <w:rFonts w:ascii="Garamond" w:hAnsi="Garamond"/>
                <w:szCs w:val="22"/>
                <w:lang w:val="ru-RU"/>
              </w:rPr>
              <w:t>, то</w:t>
            </w:r>
            <w:r w:rsidRPr="00E85386">
              <w:rPr>
                <w:rFonts w:ascii="Garamond" w:hAnsi="Garamond"/>
                <w:bCs/>
                <w:szCs w:val="22"/>
                <w:lang w:val="ru-RU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CapEx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=(43892+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  <w:lang w:val="ru-RU"/>
                    </w:rPr>
                    <m:t>4107110</m:t>
                  </m:r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2"/>
                        </w:rPr>
                        <m:t>p</m:t>
                      </m:r>
                    </m:sub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КОММод_уст_РП</m:t>
                      </m:r>
                    </m:sup>
                  </m:sSubSup>
                </m:den>
              </m:f>
              <m:r>
                <w:rPr>
                  <w:rFonts w:ascii="Cambria Math" w:hAnsi="Cambria Math"/>
                  <w:szCs w:val="22"/>
                  <w:lang w:val="ru-RU"/>
                </w:rPr>
                <m:t>)</m:t>
              </m:r>
              <m:r>
                <w:rPr>
                  <w:rFonts w:ascii="Cambria Math" w:hAnsi="Cambria Math" w:cs="Cambria Math"/>
                  <w:szCs w:val="22"/>
                  <w:lang w:val="ru-RU"/>
                </w:rPr>
                <m:t>⋅</m:t>
              </m:r>
              <m:r>
                <w:rPr>
                  <w:rFonts w:ascii="Cambria Math" w:hAnsi="Cambria Math"/>
                  <w:szCs w:val="22"/>
                  <w:lang w:val="ru-RU"/>
                </w:rPr>
                <m:t>1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0</m:t>
                  </m:r>
                </m:e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3</m:t>
                  </m:r>
                </m:sup>
              </m:sSup>
            </m:oMath>
            <w:r w:rsidRPr="00E85386">
              <w:rPr>
                <w:rFonts w:ascii="Garamond" w:hAnsi="Garamond"/>
                <w:szCs w:val="22"/>
                <w:lang w:val="ru-RU"/>
              </w:rPr>
              <w:t>;</w:t>
            </w:r>
          </w:p>
          <w:p w:rsidR="0097768E" w:rsidRPr="00E85386" w:rsidRDefault="0097768E" w:rsidP="002A29C4">
            <w:pPr>
              <w:pStyle w:val="a9"/>
              <w:numPr>
                <w:ilvl w:val="0"/>
                <w:numId w:val="21"/>
              </w:numPr>
              <w:suppressAutoHyphens/>
              <w:spacing w:before="0"/>
              <w:ind w:left="1134" w:firstLine="0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eastAsia="Calibri" w:hAnsi="Garamond"/>
                <w:szCs w:val="22"/>
                <w:lang w:val="ru-RU"/>
              </w:rPr>
              <w:t xml:space="preserve">если в приложении 2 к договорам на модернизацию, заключенным в отношении ГТП генерации </w:t>
            </w:r>
            <w:r w:rsidRPr="00E85386">
              <w:rPr>
                <w:rFonts w:ascii="Garamond" w:eastAsia="Calibri" w:hAnsi="Garamond"/>
                <w:i/>
                <w:szCs w:val="22"/>
                <w:lang w:val="ru-RU"/>
              </w:rPr>
              <w:t>p</w:t>
            </w:r>
            <w:r w:rsidRPr="00E85386">
              <w:rPr>
                <w:rFonts w:ascii="Garamond" w:eastAsia="Calibri" w:hAnsi="Garamond"/>
                <w:szCs w:val="22"/>
                <w:lang w:val="ru-RU"/>
              </w:rPr>
              <w:t xml:space="preserve">, в графе «Вид топлива» указано значение «уголь» 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КОММод_уст_РП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 xml:space="preserve">&gt;400 </m:t>
              </m:r>
              <m:r>
                <m:rPr>
                  <m:sty m:val="p"/>
                </m:rPr>
                <w:rPr>
                  <w:rFonts w:ascii="Cambria Math" w:hAnsi="Cambria Math"/>
                  <w:szCs w:val="22"/>
                  <w:lang w:val="ru-RU"/>
                </w:rPr>
                <m:t>МВт</m:t>
              </m:r>
            </m:oMath>
            <w:r w:rsidRPr="00E85386">
              <w:rPr>
                <w:rFonts w:ascii="Garamond" w:hAnsi="Garamond"/>
                <w:szCs w:val="22"/>
                <w:lang w:val="ru-RU"/>
              </w:rPr>
              <w:t xml:space="preserve">, то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CapEx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=54000</m:t>
              </m:r>
              <m:r>
                <w:rPr>
                  <w:rFonts w:ascii="Cambria Math" w:hAnsi="Cambria Math" w:cs="Cambria Math"/>
                  <w:szCs w:val="22"/>
                  <w:lang w:val="ru-RU"/>
                </w:rPr>
                <m:t>⋅</m:t>
              </m:r>
              <m:r>
                <w:rPr>
                  <w:rFonts w:ascii="Cambria Math" w:hAnsi="Cambria Math"/>
                  <w:szCs w:val="22"/>
                  <w:lang w:val="ru-RU"/>
                </w:rPr>
                <m:t>1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0</m:t>
                  </m:r>
                </m:e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3</m:t>
                  </m:r>
                </m:sup>
              </m:sSup>
            </m:oMath>
            <w:r w:rsidRPr="00E85386">
              <w:rPr>
                <w:rFonts w:ascii="Garamond" w:hAnsi="Garamond"/>
                <w:bCs/>
                <w:szCs w:val="22"/>
                <w:lang w:val="ru-RU"/>
              </w:rPr>
              <w:t>;</w:t>
            </w:r>
          </w:p>
          <w:p w:rsidR="0097768E" w:rsidRPr="00E85386" w:rsidRDefault="0097768E" w:rsidP="002A29C4">
            <w:pPr>
              <w:pStyle w:val="a9"/>
              <w:numPr>
                <w:ilvl w:val="0"/>
                <w:numId w:val="21"/>
              </w:numPr>
              <w:suppressAutoHyphens/>
              <w:spacing w:before="0"/>
              <w:ind w:left="1134" w:firstLine="0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eastAsia="Calibri" w:hAnsi="Garamond"/>
                <w:szCs w:val="22"/>
                <w:lang w:val="ru-RU"/>
              </w:rPr>
              <w:t xml:space="preserve">если в приложении 2 к договорам на модернизацию, заключенным в отношении ГТП генерации </w:t>
            </w:r>
            <w:r w:rsidRPr="00E85386">
              <w:rPr>
                <w:rFonts w:ascii="Garamond" w:eastAsia="Calibri" w:hAnsi="Garamond"/>
                <w:i/>
                <w:szCs w:val="22"/>
                <w:lang w:val="ru-RU"/>
              </w:rPr>
              <w:t>p</w:t>
            </w:r>
            <w:r w:rsidRPr="00E85386">
              <w:rPr>
                <w:rFonts w:ascii="Garamond" w:eastAsia="Calibri" w:hAnsi="Garamond"/>
                <w:szCs w:val="22"/>
                <w:lang w:val="ru-RU"/>
              </w:rPr>
              <w:t xml:space="preserve">, в графе «Вид топлива» указано значение «газ» 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КОММод_уст_РП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 xml:space="preserve">≤90 </m:t>
              </m:r>
              <m:r>
                <m:rPr>
                  <m:sty m:val="p"/>
                </m:rPr>
                <w:rPr>
                  <w:rFonts w:ascii="Cambria Math" w:hAnsi="Cambria Math"/>
                  <w:szCs w:val="22"/>
                  <w:lang w:val="ru-RU"/>
                </w:rPr>
                <m:t>МВт</m:t>
              </m:r>
            </m:oMath>
            <w:r w:rsidRPr="00E85386">
              <w:rPr>
                <w:rFonts w:ascii="Garamond" w:hAnsi="Garamond"/>
                <w:szCs w:val="22"/>
                <w:lang w:val="ru-RU"/>
              </w:rPr>
              <w:t xml:space="preserve">, то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CapEx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=45057</m:t>
              </m:r>
              <m:r>
                <w:rPr>
                  <w:rFonts w:ascii="Cambria Math" w:hAnsi="Cambria Math" w:cs="Cambria Math"/>
                  <w:szCs w:val="22"/>
                  <w:lang w:val="ru-RU"/>
                </w:rPr>
                <m:t>⋅</m:t>
              </m:r>
              <m:r>
                <w:rPr>
                  <w:rFonts w:ascii="Cambria Math" w:hAnsi="Cambria Math"/>
                  <w:szCs w:val="22"/>
                  <w:lang w:val="ru-RU"/>
                </w:rPr>
                <m:t>1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0</m:t>
                  </m:r>
                </m:e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3</m:t>
                  </m:r>
                </m:sup>
              </m:sSup>
            </m:oMath>
            <w:r w:rsidRPr="00E85386">
              <w:rPr>
                <w:rFonts w:ascii="Garamond" w:hAnsi="Garamond"/>
                <w:bCs/>
                <w:szCs w:val="22"/>
                <w:lang w:val="ru-RU"/>
              </w:rPr>
              <w:t>;</w:t>
            </w:r>
          </w:p>
          <w:p w:rsidR="0097768E" w:rsidRPr="00E85386" w:rsidRDefault="0097768E" w:rsidP="002A29C4">
            <w:pPr>
              <w:pStyle w:val="a9"/>
              <w:numPr>
                <w:ilvl w:val="0"/>
                <w:numId w:val="21"/>
              </w:numPr>
              <w:suppressAutoHyphens/>
              <w:spacing w:before="0"/>
              <w:ind w:left="1134" w:firstLine="0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eastAsia="Calibri" w:hAnsi="Garamond"/>
                <w:szCs w:val="22"/>
                <w:lang w:val="ru-RU"/>
              </w:rPr>
              <w:t xml:space="preserve">если в приложении 2 к договорам на модернизацию, заключенным в отношении ГТП генерации </w:t>
            </w:r>
            <w:r w:rsidRPr="00E85386">
              <w:rPr>
                <w:rFonts w:ascii="Garamond" w:eastAsia="Calibri" w:hAnsi="Garamond"/>
                <w:i/>
                <w:szCs w:val="22"/>
                <w:lang w:val="ru-RU"/>
              </w:rPr>
              <w:t>p</w:t>
            </w:r>
            <w:r w:rsidRPr="00E85386">
              <w:rPr>
                <w:rFonts w:ascii="Garamond" w:eastAsia="Calibri" w:hAnsi="Garamond"/>
                <w:szCs w:val="22"/>
                <w:lang w:val="ru-RU"/>
              </w:rPr>
              <w:t xml:space="preserve">, в графе «Вид </w:t>
            </w:r>
            <w:r w:rsidRPr="00E85386">
              <w:rPr>
                <w:rFonts w:ascii="Garamond" w:eastAsia="Calibri" w:hAnsi="Garamond"/>
                <w:szCs w:val="22"/>
                <w:lang w:val="ru-RU"/>
              </w:rPr>
              <w:lastRenderedPageBreak/>
              <w:t xml:space="preserve">топлива» указано значение «газ» и </w:t>
            </w:r>
            <m:oMath>
              <m:r>
                <w:rPr>
                  <w:rFonts w:ascii="Cambria Math" w:hAnsi="Cambria Math"/>
                  <w:szCs w:val="22"/>
                  <w:lang w:val="ru-RU"/>
                </w:rPr>
                <m:t xml:space="preserve">90 </m:t>
              </m:r>
              <m:r>
                <m:rPr>
                  <m:sty m:val="p"/>
                </m:rPr>
                <w:rPr>
                  <w:rFonts w:ascii="Cambria Math" w:hAnsi="Cambria Math"/>
                  <w:szCs w:val="22"/>
                  <w:lang w:val="ru-RU"/>
                </w:rPr>
                <m:t>МВт</m:t>
              </m:r>
              <m:r>
                <w:rPr>
                  <w:rFonts w:ascii="Cambria Math" w:hAnsi="Cambria Math"/>
                  <w:szCs w:val="22"/>
                  <w:lang w:val="ru-RU"/>
                </w:rPr>
                <m:t>&lt;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КОММод_уст_РП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≤300 МВт</m:t>
              </m:r>
            </m:oMath>
            <w:r w:rsidRPr="00E85386">
              <w:rPr>
                <w:rFonts w:ascii="Garamond" w:hAnsi="Garamond"/>
                <w:szCs w:val="22"/>
                <w:lang w:val="ru-RU"/>
              </w:rPr>
              <w:t>, то</w:t>
            </w:r>
            <w:r w:rsidRPr="00E85386">
              <w:rPr>
                <w:rFonts w:ascii="Garamond" w:hAnsi="Garamond"/>
                <w:bCs/>
                <w:szCs w:val="22"/>
                <w:lang w:val="ru-RU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CapEx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=(25973+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  <w:lang w:val="ru-RU"/>
                    </w:rPr>
                    <m:t>1720218</m:t>
                  </m:r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2"/>
                        </w:rPr>
                        <m:t>p</m:t>
                      </m:r>
                    </m:sub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КОММод_уст_РП</m:t>
                      </m:r>
                    </m:sup>
                  </m:sSubSup>
                </m:den>
              </m:f>
              <m:r>
                <w:rPr>
                  <w:rFonts w:ascii="Cambria Math" w:hAnsi="Cambria Math"/>
                  <w:szCs w:val="22"/>
                  <w:lang w:val="ru-RU"/>
                </w:rPr>
                <m:t>)</m:t>
              </m:r>
              <m:r>
                <w:rPr>
                  <w:rFonts w:ascii="Cambria Math" w:hAnsi="Cambria Math" w:cs="Cambria Math"/>
                  <w:szCs w:val="22"/>
                  <w:lang w:val="ru-RU"/>
                </w:rPr>
                <m:t>⋅</m:t>
              </m:r>
              <m:r>
                <w:rPr>
                  <w:rFonts w:ascii="Cambria Math" w:hAnsi="Cambria Math"/>
                  <w:szCs w:val="22"/>
                  <w:lang w:val="ru-RU"/>
                </w:rPr>
                <m:t>1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0</m:t>
                  </m:r>
                </m:e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3</m:t>
                  </m:r>
                </m:sup>
              </m:sSup>
            </m:oMath>
            <w:r w:rsidRPr="00E85386">
              <w:rPr>
                <w:rFonts w:ascii="Garamond" w:hAnsi="Garamond"/>
                <w:szCs w:val="22"/>
                <w:lang w:val="ru-RU"/>
              </w:rPr>
              <w:t>;</w:t>
            </w:r>
          </w:p>
          <w:p w:rsidR="00EA608B" w:rsidRPr="00E85386" w:rsidRDefault="0097768E" w:rsidP="005906A1">
            <w:pPr>
              <w:pStyle w:val="a9"/>
              <w:numPr>
                <w:ilvl w:val="0"/>
                <w:numId w:val="21"/>
              </w:numPr>
              <w:suppressAutoHyphens/>
              <w:spacing w:before="0"/>
              <w:ind w:left="1134" w:firstLine="0"/>
              <w:rPr>
                <w:rFonts w:ascii="Garamond" w:hAnsi="Garamond" w:cs="Garamond"/>
                <w:bCs/>
                <w:szCs w:val="22"/>
                <w:lang w:val="ru-RU" w:eastAsia="ru-RU"/>
              </w:rPr>
            </w:pPr>
            <w:r w:rsidRPr="00E85386">
              <w:rPr>
                <w:rFonts w:ascii="Garamond" w:hAnsi="Garamond"/>
                <w:bCs/>
                <w:szCs w:val="22"/>
                <w:lang w:val="ru-RU"/>
              </w:rPr>
              <w:t>если в приложении 2 к договорам на модернизацию, заключенным в отношении ГТП</w:t>
            </w:r>
            <w:r w:rsidRPr="00E85386">
              <w:rPr>
                <w:rFonts w:ascii="Garamond" w:eastAsia="Calibri" w:hAnsi="Garamond"/>
                <w:szCs w:val="22"/>
                <w:lang w:val="ru-RU"/>
              </w:rPr>
              <w:t xml:space="preserve"> генерации </w:t>
            </w:r>
            <w:r w:rsidRPr="00E85386">
              <w:rPr>
                <w:rFonts w:ascii="Garamond" w:eastAsia="Calibri" w:hAnsi="Garamond"/>
                <w:i/>
                <w:szCs w:val="22"/>
                <w:lang w:val="ru-RU"/>
              </w:rPr>
              <w:t>p</w:t>
            </w:r>
            <w:r w:rsidRPr="00E85386">
              <w:rPr>
                <w:rFonts w:ascii="Garamond" w:eastAsia="Calibri" w:hAnsi="Garamond"/>
                <w:szCs w:val="22"/>
                <w:lang w:val="ru-RU"/>
              </w:rPr>
              <w:t xml:space="preserve">, в графе «Вид топлива» указано значение «газ» 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КОММод_уст_РП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 xml:space="preserve">&gt;300 </m:t>
              </m:r>
              <m:r>
                <m:rPr>
                  <m:sty m:val="p"/>
                </m:rPr>
                <w:rPr>
                  <w:rFonts w:ascii="Cambria Math" w:hAnsi="Cambria Math"/>
                  <w:szCs w:val="22"/>
                  <w:lang w:val="ru-RU"/>
                </w:rPr>
                <m:t>МВт</m:t>
              </m:r>
            </m:oMath>
            <w:r w:rsidRPr="00E85386">
              <w:rPr>
                <w:rFonts w:ascii="Garamond" w:hAnsi="Garamond"/>
                <w:szCs w:val="22"/>
                <w:lang w:val="ru-RU"/>
              </w:rPr>
              <w:t xml:space="preserve">, то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пост_отбор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CapEx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=31677</m:t>
              </m:r>
              <m:r>
                <w:rPr>
                  <w:rFonts w:ascii="Cambria Math" w:hAnsi="Cambria Math" w:cs="Cambria Math"/>
                  <w:szCs w:val="22"/>
                  <w:lang w:val="ru-RU"/>
                </w:rPr>
                <m:t>⋅</m:t>
              </m:r>
              <m:r>
                <w:rPr>
                  <w:rFonts w:ascii="Cambria Math" w:hAnsi="Cambria Math"/>
                  <w:szCs w:val="22"/>
                  <w:lang w:val="ru-RU"/>
                </w:rPr>
                <m:t>1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0</m:t>
                  </m:r>
                </m:e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3</m:t>
                  </m:r>
                </m:sup>
              </m:sSup>
            </m:oMath>
            <w:r w:rsidRPr="00E85386">
              <w:rPr>
                <w:rFonts w:ascii="Garamond" w:hAnsi="Garamond"/>
                <w:bCs/>
                <w:szCs w:val="22"/>
                <w:lang w:val="ru-RU"/>
              </w:rPr>
              <w:t>.</w:t>
            </w:r>
          </w:p>
        </w:tc>
      </w:tr>
      <w:tr w:rsidR="00496BBA" w:rsidRPr="00E85386" w:rsidTr="00496BBA">
        <w:trPr>
          <w:trHeight w:val="435"/>
        </w:trPr>
        <w:tc>
          <w:tcPr>
            <w:tcW w:w="993" w:type="dxa"/>
            <w:vAlign w:val="center"/>
          </w:tcPr>
          <w:p w:rsidR="00496BBA" w:rsidRPr="00E85386" w:rsidRDefault="00496BBA" w:rsidP="00EA608B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E85386">
              <w:rPr>
                <w:rFonts w:cs="Garamond"/>
                <w:b/>
                <w:bCs/>
                <w:szCs w:val="22"/>
                <w:lang w:val="ru-RU" w:eastAsia="ru-RU"/>
              </w:rPr>
              <w:lastRenderedPageBreak/>
              <w:t>6.1.4</w:t>
            </w:r>
          </w:p>
        </w:tc>
        <w:tc>
          <w:tcPr>
            <w:tcW w:w="6804" w:type="dxa"/>
            <w:vAlign w:val="center"/>
          </w:tcPr>
          <w:p w:rsidR="00496BBA" w:rsidRPr="00E85386" w:rsidRDefault="00496BBA" w:rsidP="00496BBA">
            <w:pPr>
              <w:pStyle w:val="a9"/>
              <w:widowControl w:val="0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>…</w:t>
            </w:r>
          </w:p>
          <w:p w:rsidR="00496BBA" w:rsidRPr="00E85386" w:rsidRDefault="00496BBA" w:rsidP="00496BBA">
            <w:pPr>
              <w:pStyle w:val="a9"/>
              <w:widowControl w:val="0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 xml:space="preserve">Объем мощности, поставленный в отношении ГТП потребления (экспорта) </w:t>
            </w:r>
            <w:r w:rsidRPr="00E85386">
              <w:rPr>
                <w:rFonts w:ascii="Garamond" w:hAnsi="Garamond"/>
                <w:i/>
                <w:szCs w:val="22"/>
                <w:lang w:val="en-US"/>
              </w:rPr>
              <w:t>q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участника оптового рынка </w:t>
            </w:r>
            <w:r w:rsidRPr="00E85386">
              <w:rPr>
                <w:rFonts w:ascii="Garamond" w:hAnsi="Garamond"/>
                <w:i/>
                <w:szCs w:val="22"/>
                <w:lang w:val="en-US"/>
              </w:rPr>
              <w:t>j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в месяце </w:t>
            </w:r>
            <w:r w:rsidRPr="00E85386">
              <w:rPr>
                <w:rFonts w:ascii="Garamond" w:hAnsi="Garamond"/>
                <w:i/>
                <w:szCs w:val="22"/>
              </w:rPr>
              <w:t>m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сверх объемов, поставленных по регулируемым договорам, свободным договорам и договорам, указанным в подпунктах 4, 7, 8, 10, 14 пункта 4 Правил оптового рынка, рассчитывается по формуле:</w:t>
            </w:r>
          </w:p>
          <w:p w:rsidR="00496BBA" w:rsidRPr="00E85386" w:rsidRDefault="00496BBA" w:rsidP="00496BBA">
            <w:pPr>
              <w:pStyle w:val="a9"/>
              <w:widowControl w:val="0"/>
              <w:ind w:left="612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position w:val="-30"/>
                <w:szCs w:val="22"/>
              </w:rPr>
              <w:object w:dxaOrig="2760" w:dyaOrig="5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7.7pt;height:29.9pt" o:ole="">
                  <v:imagedata r:id="rId8" o:title=""/>
                </v:shape>
                <o:OLEObject Type="Embed" ProgID="Equation.3" ShapeID="_x0000_i1025" DrawAspect="Content" ObjectID="_1701711384" r:id="rId9"/>
              </w:object>
            </w:r>
            <w:r w:rsidRPr="00E85386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496BBA" w:rsidRPr="00E85386" w:rsidRDefault="00496BBA" w:rsidP="00496BBA">
            <w:pPr>
              <w:pStyle w:val="a9"/>
              <w:widowControl w:val="0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 xml:space="preserve">Объем мощности, поставленный в отношении всех ГТП потребления (экспорта) </w:t>
            </w:r>
            <w:r w:rsidRPr="00E85386">
              <w:rPr>
                <w:rFonts w:ascii="Garamond" w:hAnsi="Garamond"/>
                <w:i/>
                <w:szCs w:val="22"/>
                <w:lang w:val="en-US"/>
              </w:rPr>
              <w:t>q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участника оптового рынка </w:t>
            </w:r>
            <w:r w:rsidRPr="00E85386">
              <w:rPr>
                <w:rFonts w:ascii="Garamond" w:hAnsi="Garamond"/>
                <w:i/>
                <w:szCs w:val="22"/>
                <w:lang w:val="en-US"/>
              </w:rPr>
              <w:t>j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в месяце </w:t>
            </w:r>
            <w:r w:rsidRPr="00E85386">
              <w:rPr>
                <w:rFonts w:ascii="Garamond" w:hAnsi="Garamond"/>
                <w:i/>
                <w:szCs w:val="22"/>
              </w:rPr>
              <w:t>m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сверх объемов, поставленных по регулируемым договорам, свободным договорам и договорам, указанным в подпунктах 4, 7, 8, 10, 14 пункта 4 Правил оптового рынка, рассчитывается по формуле:</w:t>
            </w:r>
          </w:p>
          <w:p w:rsidR="00496BBA" w:rsidRPr="00E85386" w:rsidRDefault="00496BBA" w:rsidP="00496BBA">
            <w:pPr>
              <w:pStyle w:val="a9"/>
              <w:widowControl w:val="0"/>
              <w:ind w:left="612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position w:val="-30"/>
                <w:szCs w:val="22"/>
              </w:rPr>
              <w:object w:dxaOrig="2760" w:dyaOrig="560">
                <v:shape id="_x0000_i1026" type="#_x0000_t75" style="width:110.7pt;height:27.15pt" o:ole="">
                  <v:imagedata r:id="rId10" o:title=""/>
                </v:shape>
                <o:OLEObject Type="Embed" ProgID="Equation.3" ShapeID="_x0000_i1026" DrawAspect="Content" ObjectID="_1701711385" r:id="rId11"/>
              </w:object>
            </w:r>
            <w:r w:rsidRPr="00E85386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496BBA" w:rsidRPr="00E85386" w:rsidRDefault="00496BBA" w:rsidP="00496BBA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 xml:space="preserve">Объем мощности, поставленный в отношении всех ГТП потребления (экспорта) </w:t>
            </w:r>
            <w:r w:rsidRPr="00E85386">
              <w:rPr>
                <w:rFonts w:ascii="Garamond" w:hAnsi="Garamond"/>
                <w:i/>
                <w:szCs w:val="22"/>
                <w:lang w:val="en-US"/>
              </w:rPr>
              <w:t>q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участника оптового рынка </w:t>
            </w:r>
            <w:r w:rsidRPr="00E85386">
              <w:rPr>
                <w:rFonts w:ascii="Garamond" w:hAnsi="Garamond"/>
                <w:i/>
                <w:szCs w:val="22"/>
                <w:lang w:val="en-US"/>
              </w:rPr>
              <w:t>j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в месяце </w:t>
            </w:r>
            <w:r w:rsidRPr="00E85386">
              <w:rPr>
                <w:rFonts w:ascii="Garamond" w:hAnsi="Garamond"/>
                <w:i/>
                <w:szCs w:val="22"/>
              </w:rPr>
              <w:t>m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сверх объемов, поставленных по регулируемым договорам, свободным договорам и договорам, указанным в подпунктах 4, 7, 8, 10, 14 пункта 4 Правил оптового рынка, и обеспеченный мощностью собственной генерации, рассчитывается по формуле:</w:t>
            </w:r>
          </w:p>
          <w:p w:rsidR="00496BBA" w:rsidRPr="00E85386" w:rsidRDefault="00496BBA" w:rsidP="00496BBA">
            <w:pPr>
              <w:pStyle w:val="a9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position w:val="-30"/>
                <w:szCs w:val="22"/>
              </w:rPr>
              <w:object w:dxaOrig="3440" w:dyaOrig="560">
                <v:shape id="_x0000_i1027" type="#_x0000_t75" style="width:138.55pt;height:27.15pt" o:ole="">
                  <v:imagedata r:id="rId12" o:title=""/>
                </v:shape>
                <o:OLEObject Type="Embed" ProgID="Equation.3" ShapeID="_x0000_i1027" DrawAspect="Content" ObjectID="_1701711386" r:id="rId13"/>
              </w:object>
            </w:r>
            <w:r w:rsidRPr="00E85386">
              <w:rPr>
                <w:rFonts w:ascii="Garamond" w:hAnsi="Garamond"/>
                <w:szCs w:val="22"/>
                <w:lang w:val="ru-RU"/>
              </w:rPr>
              <w:t>, где</w:t>
            </w:r>
          </w:p>
          <w:p w:rsidR="00496BBA" w:rsidRPr="00E85386" w:rsidRDefault="00496BBA" w:rsidP="00496BBA">
            <w:pPr>
              <w:pStyle w:val="a9"/>
              <w:widowControl w:val="0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position w:val="-30"/>
                <w:szCs w:val="22"/>
              </w:rPr>
              <w:object w:dxaOrig="3360" w:dyaOrig="560">
                <v:shape id="_x0000_i1028" type="#_x0000_t75" style="width:163.7pt;height:31.25pt" o:ole="">
                  <v:imagedata r:id="rId14" o:title=""/>
                </v:shape>
                <o:OLEObject Type="Embed" ProgID="Equation.3" ShapeID="_x0000_i1028" DrawAspect="Content" ObjectID="_1701711387" r:id="rId15"/>
              </w:object>
            </w:r>
            <w:r w:rsidRPr="00E85386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496BBA" w:rsidRPr="00E85386" w:rsidRDefault="00496BBA" w:rsidP="00496BBA">
            <w:pPr>
              <w:pStyle w:val="a9"/>
              <w:widowControl w:val="0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 xml:space="preserve">Объем мощности, поставленный в отношении ГТП потребления (экспорта) </w:t>
            </w:r>
            <w:r w:rsidRPr="00E85386">
              <w:rPr>
                <w:rFonts w:ascii="Garamond" w:hAnsi="Garamond"/>
                <w:i/>
                <w:szCs w:val="22"/>
                <w:lang w:val="en-US"/>
              </w:rPr>
              <w:t>q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участника оптового рынка </w:t>
            </w:r>
            <w:r w:rsidRPr="00E85386">
              <w:rPr>
                <w:rFonts w:ascii="Garamond" w:hAnsi="Garamond"/>
                <w:i/>
                <w:szCs w:val="22"/>
                <w:lang w:val="en-US"/>
              </w:rPr>
              <w:t>j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в месяце </w:t>
            </w:r>
            <w:r w:rsidRPr="00E85386">
              <w:rPr>
                <w:rFonts w:ascii="Garamond" w:hAnsi="Garamond"/>
                <w:i/>
                <w:szCs w:val="22"/>
              </w:rPr>
              <w:t>m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сверх объемов, поставленных по регулируемым договорам, свободным договорам и договорам, указанным в подпунктах 4, 7, 8, 10, 14 пункта 4 Правил оптового рынка, с учетом объема мощности, обеспеченного мощностью собственной генерации, рассчитывается по формуле:</w:t>
            </w:r>
          </w:p>
          <w:p w:rsidR="00496BBA" w:rsidRPr="00E85386" w:rsidRDefault="00496BBA" w:rsidP="00496BBA">
            <w:pPr>
              <w:pStyle w:val="a9"/>
              <w:widowControl w:val="0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position w:val="-14"/>
                <w:szCs w:val="22"/>
              </w:rPr>
              <w:object w:dxaOrig="4520" w:dyaOrig="400">
                <v:shape id="_x0000_i1029" type="#_x0000_t75" style="width:208.55pt;height:21.75pt" o:ole="">
                  <v:imagedata r:id="rId16" o:title=""/>
                </v:shape>
                <o:OLEObject Type="Embed" ProgID="Equation.3" ShapeID="_x0000_i1029" DrawAspect="Content" ObjectID="_1701711388" r:id="rId17"/>
              </w:object>
            </w:r>
            <w:r w:rsidRPr="00E85386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496BBA" w:rsidRPr="00E85386" w:rsidRDefault="00496BBA" w:rsidP="00496BBA">
            <w:pPr>
              <w:pStyle w:val="a9"/>
              <w:widowControl w:val="0"/>
              <w:ind w:firstLine="567"/>
              <w:rPr>
                <w:rFonts w:ascii="Garamond" w:hAnsi="Garamond"/>
                <w:szCs w:val="22"/>
                <w:lang w:val="ru-RU" w:eastAsia="ar-SA"/>
              </w:rPr>
            </w:pPr>
            <w:r w:rsidRPr="00E85386">
              <w:rPr>
                <w:rFonts w:ascii="Garamond" w:hAnsi="Garamond"/>
                <w:szCs w:val="22"/>
                <w:lang w:val="ru-RU" w:eastAsia="ar-SA"/>
              </w:rPr>
              <w:t xml:space="preserve">Объем мощности, поставленный в отношении всех ГТП потребления (экспорта) </w:t>
            </w:r>
            <w:r w:rsidRPr="00E85386">
              <w:rPr>
                <w:rFonts w:ascii="Garamond" w:hAnsi="Garamond"/>
                <w:i/>
                <w:szCs w:val="22"/>
                <w:lang w:val="en-US" w:eastAsia="ar-SA"/>
              </w:rPr>
              <w:t>q</w:t>
            </w:r>
            <w:r w:rsidRPr="00E85386">
              <w:rPr>
                <w:rFonts w:ascii="Garamond" w:hAnsi="Garamond"/>
                <w:szCs w:val="22"/>
                <w:lang w:val="ru-RU" w:eastAsia="ar-SA"/>
              </w:rPr>
              <w:t xml:space="preserve"> участника оптового рынка </w:t>
            </w:r>
            <w:r w:rsidRPr="00E85386">
              <w:rPr>
                <w:rFonts w:ascii="Garamond" w:hAnsi="Garamond"/>
                <w:i/>
                <w:szCs w:val="22"/>
                <w:lang w:val="en-US" w:eastAsia="ar-SA"/>
              </w:rPr>
              <w:t>j</w:t>
            </w:r>
            <w:r w:rsidRPr="00E85386">
              <w:rPr>
                <w:rFonts w:ascii="Garamond" w:hAnsi="Garamond"/>
                <w:szCs w:val="22"/>
                <w:lang w:val="ru-RU" w:eastAsia="ar-SA"/>
              </w:rPr>
              <w:t xml:space="preserve"> в месяце </w:t>
            </w:r>
            <w:r w:rsidRPr="00E85386">
              <w:rPr>
                <w:rFonts w:ascii="Garamond" w:hAnsi="Garamond"/>
                <w:i/>
                <w:szCs w:val="22"/>
                <w:lang w:eastAsia="ar-SA"/>
              </w:rPr>
              <w:t>m</w:t>
            </w:r>
            <w:r w:rsidRPr="00E85386">
              <w:rPr>
                <w:rFonts w:ascii="Garamond" w:hAnsi="Garamond"/>
                <w:szCs w:val="22"/>
                <w:lang w:val="ru-RU" w:eastAsia="ar-SA"/>
              </w:rPr>
              <w:t xml:space="preserve"> сверх объемов, поставленных по регулируемым договорам, свободным договорам и договорам, указанным в подпунктах 4, 7, 8, 10, 14 пункта 4 Правил оптового рынка, с учетом объема мощности, обеспеченного мощностью собственной генерации, рассчитывается по формуле:</w:t>
            </w:r>
          </w:p>
          <w:p w:rsidR="00496BBA" w:rsidRPr="00E85386" w:rsidRDefault="00496BBA" w:rsidP="00496BBA">
            <w:pPr>
              <w:pStyle w:val="a9"/>
              <w:widowControl w:val="0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position w:val="-14"/>
                <w:szCs w:val="22"/>
                <w:lang w:eastAsia="ar-SA"/>
              </w:rPr>
              <w:object w:dxaOrig="4420" w:dyaOrig="400">
                <v:shape id="_x0000_i1030" type="#_x0000_t75" style="width:243.15pt;height:25.8pt" o:ole="">
                  <v:imagedata r:id="rId18" o:title=""/>
                </v:shape>
                <o:OLEObject Type="Embed" ProgID="Equation.3" ShapeID="_x0000_i1030" DrawAspect="Content" ObjectID="_1701711389" r:id="rId19"/>
              </w:object>
            </w:r>
            <w:r w:rsidRPr="00E85386">
              <w:rPr>
                <w:rFonts w:ascii="Garamond" w:hAnsi="Garamond"/>
                <w:szCs w:val="22"/>
                <w:lang w:val="ru-RU" w:eastAsia="ar-SA"/>
              </w:rPr>
              <w:t>.</w:t>
            </w:r>
          </w:p>
          <w:p w:rsidR="00496BBA" w:rsidRPr="00E85386" w:rsidRDefault="00496BBA" w:rsidP="00496BBA">
            <w:pPr>
              <w:pStyle w:val="a9"/>
              <w:widowControl w:val="0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 xml:space="preserve">Объем мощности, поставленный участником оптового рынка </w:t>
            </w:r>
            <w:r w:rsidRPr="00E85386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в ГТП генерации </w:t>
            </w:r>
            <w:r w:rsidRPr="00E85386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в месяце </w:t>
            </w:r>
            <w:r w:rsidRPr="00E85386">
              <w:rPr>
                <w:rFonts w:ascii="Garamond" w:hAnsi="Garamond"/>
                <w:i/>
                <w:szCs w:val="22"/>
              </w:rPr>
              <w:t>m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сверх объемов, поставленных по регулируемым договорам, свободным договорам и договорам, указанным в подпунктах 4, 7, 8, 10, 14 пункта 4 Правил оптового рынка, рассчитывается по формуле:</w:t>
            </w:r>
          </w:p>
          <w:p w:rsidR="00496BBA" w:rsidRPr="00E85386" w:rsidRDefault="00496BBA" w:rsidP="00496BBA">
            <w:pPr>
              <w:pStyle w:val="a9"/>
              <w:widowControl w:val="0"/>
              <w:ind w:left="612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position w:val="-30"/>
                <w:szCs w:val="22"/>
              </w:rPr>
              <w:object w:dxaOrig="2760" w:dyaOrig="560">
                <v:shape id="_x0000_i1031" type="#_x0000_t75" style="width:110.7pt;height:27.15pt" o:ole="">
                  <v:imagedata r:id="rId20" o:title=""/>
                </v:shape>
                <o:OLEObject Type="Embed" ProgID="Equation.3" ShapeID="_x0000_i1031" DrawAspect="Content" ObjectID="_1701711390" r:id="rId21"/>
              </w:object>
            </w:r>
            <w:r w:rsidRPr="00E85386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496BBA" w:rsidRPr="00E85386" w:rsidRDefault="00496BBA" w:rsidP="00496BBA">
            <w:pPr>
              <w:pStyle w:val="a9"/>
              <w:widowControl w:val="0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 xml:space="preserve">Объем мощности, поставленный участником оптового рынка </w:t>
            </w:r>
            <w:r w:rsidRPr="00E85386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, </w:t>
            </w:r>
            <w:r w:rsidRPr="00E85386">
              <w:rPr>
                <w:rFonts w:ascii="Garamond" w:hAnsi="Garamond"/>
                <w:szCs w:val="22"/>
                <w:lang w:val="ru-RU" w:eastAsia="ar-SA"/>
              </w:rPr>
              <w:t xml:space="preserve">приходящийся на всех участников оптового рынка </w:t>
            </w:r>
            <w:r w:rsidRPr="00E85386">
              <w:rPr>
                <w:rFonts w:ascii="Garamond" w:hAnsi="Garamond"/>
                <w:i/>
                <w:szCs w:val="22"/>
                <w:lang w:val="en-US" w:eastAsia="ar-SA"/>
              </w:rPr>
              <w:t>j</w:t>
            </w:r>
            <w:r w:rsidRPr="00E85386">
              <w:rPr>
                <w:rFonts w:ascii="Garamond" w:hAnsi="Garamond"/>
                <w:i/>
                <w:szCs w:val="22"/>
                <w:lang w:val="ru-RU" w:eastAsia="ar-SA"/>
              </w:rPr>
              <w:t xml:space="preserve"> </w:t>
            </w:r>
            <w:r w:rsidRPr="00E85386">
              <w:rPr>
                <w:rFonts w:ascii="Garamond" w:hAnsi="Garamond"/>
                <w:szCs w:val="22"/>
                <w:lang w:val="ru-RU" w:eastAsia="ar-SA"/>
              </w:rPr>
              <w:t>(</w:t>
            </w:r>
            <w:r w:rsidRPr="00E85386">
              <w:rPr>
                <w:rFonts w:ascii="Garamond" w:hAnsi="Garamond"/>
                <w:szCs w:val="22"/>
                <w:lang w:eastAsia="ar-SA"/>
              </w:rPr>
              <w:object w:dxaOrig="499" w:dyaOrig="300">
                <v:shape id="_x0000_i1032" type="#_x0000_t75" style="width:24.45pt;height:14.95pt" o:ole="">
                  <v:imagedata r:id="rId22" o:title=""/>
                </v:shape>
                <o:OLEObject Type="Embed" ProgID="Equation.3" ShapeID="_x0000_i1032" DrawAspect="Content" ObjectID="_1701711391" r:id="rId23"/>
              </w:object>
            </w:r>
            <w:r w:rsidRPr="00E85386">
              <w:rPr>
                <w:rFonts w:ascii="Garamond" w:hAnsi="Garamond"/>
                <w:szCs w:val="22"/>
                <w:lang w:val="ru-RU" w:eastAsia="ar-SA"/>
              </w:rPr>
              <w:t xml:space="preserve">), 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в месяце </w:t>
            </w:r>
            <w:r w:rsidRPr="00E85386">
              <w:rPr>
                <w:rFonts w:ascii="Garamond" w:hAnsi="Garamond"/>
                <w:i/>
                <w:szCs w:val="22"/>
              </w:rPr>
              <w:t>m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сверх объемов, поставленных по регулируемым договорам, свободным договорам и договорам, указанным в подпунктах 4, 7, 8, 10, 14 пункта 4 Правил оптового рынка, рассчитывается по формуле:</w:t>
            </w:r>
          </w:p>
          <w:p w:rsidR="00496BBA" w:rsidRPr="00E85386" w:rsidRDefault="00496BBA" w:rsidP="00496BBA">
            <w:pPr>
              <w:pStyle w:val="a9"/>
              <w:ind w:left="540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position w:val="-30"/>
                <w:szCs w:val="22"/>
              </w:rPr>
              <w:object w:dxaOrig="2760" w:dyaOrig="560">
                <v:shape id="_x0000_i1033" type="#_x0000_t75" style="width:110.7pt;height:27.15pt" o:ole="">
                  <v:imagedata r:id="rId24" o:title=""/>
                </v:shape>
                <o:OLEObject Type="Embed" ProgID="Equation.3" ShapeID="_x0000_i1033" DrawAspect="Content" ObjectID="_1701711392" r:id="rId25"/>
              </w:object>
            </w:r>
            <w:r w:rsidRPr="00E85386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496BBA" w:rsidRPr="00E85386" w:rsidRDefault="00496BBA" w:rsidP="00496BBA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lastRenderedPageBreak/>
              <w:t xml:space="preserve">Объем мощности, поставленный участником оптового рынка </w:t>
            </w:r>
            <w:r w:rsidRPr="00E85386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в месяце </w:t>
            </w:r>
            <w:r w:rsidRPr="00E85386">
              <w:rPr>
                <w:rFonts w:ascii="Garamond" w:hAnsi="Garamond"/>
                <w:i/>
                <w:szCs w:val="22"/>
              </w:rPr>
              <w:t>m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на обеспечение собственного потребления сверх объемов, поставленных по регулируемым договорам, свободным договорам и договорам, указанным в подпунктах 4, 7, 8, 10, 14 пункта 4 Правил оптового рынка, рассчитывается по формуле:</w:t>
            </w:r>
          </w:p>
          <w:p w:rsidR="00496BBA" w:rsidRPr="00E85386" w:rsidRDefault="00496BBA" w:rsidP="00496BBA">
            <w:pPr>
              <w:pStyle w:val="a9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position w:val="-30"/>
                <w:szCs w:val="22"/>
              </w:rPr>
              <w:object w:dxaOrig="3440" w:dyaOrig="560">
                <v:shape id="_x0000_i1034" type="#_x0000_t75" style="width:138.55pt;height:27.15pt" o:ole="">
                  <v:imagedata r:id="rId26" o:title=""/>
                </v:shape>
                <o:OLEObject Type="Embed" ProgID="Equation.3" ShapeID="_x0000_i1034" DrawAspect="Content" ObjectID="_1701711393" r:id="rId27"/>
              </w:object>
            </w:r>
            <w:r w:rsidRPr="00E85386">
              <w:rPr>
                <w:rFonts w:ascii="Garamond" w:hAnsi="Garamond"/>
                <w:szCs w:val="22"/>
                <w:lang w:val="ru-RU"/>
              </w:rPr>
              <w:t>, где</w:t>
            </w:r>
          </w:p>
          <w:p w:rsidR="00496BBA" w:rsidRPr="00E85386" w:rsidRDefault="00496BBA" w:rsidP="00496BBA">
            <w:pPr>
              <w:pStyle w:val="a9"/>
              <w:widowControl w:val="0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position w:val="-30"/>
                <w:szCs w:val="22"/>
              </w:rPr>
              <w:object w:dxaOrig="3420" w:dyaOrig="560">
                <v:shape id="_x0000_i1035" type="#_x0000_t75" style="width:137.9pt;height:27.15pt" o:ole="">
                  <v:imagedata r:id="rId28" o:title=""/>
                </v:shape>
                <o:OLEObject Type="Embed" ProgID="Equation.3" ShapeID="_x0000_i1035" DrawAspect="Content" ObjectID="_1701711394" r:id="rId29"/>
              </w:object>
            </w:r>
            <w:r w:rsidRPr="00E85386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496BBA" w:rsidRPr="00E85386" w:rsidRDefault="00496BBA" w:rsidP="00496BBA">
            <w:pPr>
              <w:pStyle w:val="a9"/>
              <w:widowControl w:val="0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 xml:space="preserve">Объем мощности, поставленный участником оптового рынка </w:t>
            </w:r>
            <w:r w:rsidRPr="00E85386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в ГТП генерации </w:t>
            </w:r>
            <w:r w:rsidRPr="00E85386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в месяце </w:t>
            </w:r>
            <w:r w:rsidRPr="00E85386">
              <w:rPr>
                <w:rFonts w:ascii="Garamond" w:hAnsi="Garamond"/>
                <w:i/>
                <w:szCs w:val="22"/>
              </w:rPr>
              <w:t>m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сверх объемов, поставленных по регулируемым договорам, свободным договорам и договорам, указанным в подпунктах 4, 7, 8, 10, 14 пункта 4 Правил оптового рынка, с учетом объема мощности, поставленного на обеспечение собственного потребления, рассчитывается по формуле:</w:t>
            </w:r>
          </w:p>
          <w:p w:rsidR="00496BBA" w:rsidRPr="00E85386" w:rsidRDefault="00496BBA" w:rsidP="00496BBA">
            <w:pPr>
              <w:spacing w:before="120" w:after="120"/>
              <w:ind w:firstLine="426"/>
              <w:jc w:val="both"/>
              <w:rPr>
                <w:szCs w:val="22"/>
                <w:lang w:val="ru-RU"/>
              </w:rPr>
            </w:pPr>
            <w:r w:rsidRPr="00E85386">
              <w:rPr>
                <w:position w:val="-14"/>
                <w:szCs w:val="22"/>
              </w:rPr>
              <w:object w:dxaOrig="4500" w:dyaOrig="400">
                <v:shape id="_x0000_i1036" type="#_x0000_t75" style="width:182.05pt;height:19pt" o:ole="">
                  <v:imagedata r:id="rId30" o:title=""/>
                </v:shape>
                <o:OLEObject Type="Embed" ProgID="Equation.3" ShapeID="_x0000_i1036" DrawAspect="Content" ObjectID="_1701711395" r:id="rId31"/>
              </w:object>
            </w:r>
            <w:r w:rsidRPr="00E85386">
              <w:rPr>
                <w:szCs w:val="22"/>
                <w:lang w:val="ru-RU"/>
              </w:rPr>
              <w:t>.</w:t>
            </w:r>
          </w:p>
          <w:p w:rsidR="00496BBA" w:rsidRPr="00E85386" w:rsidRDefault="00496BBA" w:rsidP="00496BBA">
            <w:pPr>
              <w:pStyle w:val="a9"/>
              <w:widowControl w:val="0"/>
              <w:ind w:firstLine="567"/>
              <w:rPr>
                <w:rFonts w:ascii="Garamond" w:hAnsi="Garamond"/>
                <w:szCs w:val="22"/>
                <w:lang w:val="ru-RU" w:eastAsia="ar-SA"/>
              </w:rPr>
            </w:pPr>
            <w:r w:rsidRPr="00E85386">
              <w:rPr>
                <w:rFonts w:ascii="Garamond" w:hAnsi="Garamond"/>
                <w:szCs w:val="22"/>
                <w:lang w:val="ru-RU" w:eastAsia="ar-SA"/>
              </w:rPr>
              <w:t xml:space="preserve">Объем мощности, поставленный участником оптового рынка </w:t>
            </w:r>
            <w:r w:rsidRPr="00E85386">
              <w:rPr>
                <w:rFonts w:ascii="Garamond" w:hAnsi="Garamond"/>
                <w:i/>
                <w:szCs w:val="22"/>
                <w:lang w:val="en-US" w:eastAsia="ar-SA"/>
              </w:rPr>
              <w:t>i</w:t>
            </w:r>
            <w:r w:rsidRPr="00E85386">
              <w:rPr>
                <w:rFonts w:ascii="Garamond" w:hAnsi="Garamond"/>
                <w:szCs w:val="22"/>
                <w:lang w:val="ru-RU" w:eastAsia="ar-SA"/>
              </w:rPr>
              <w:t xml:space="preserve"> во всех ГТП генерации </w:t>
            </w:r>
            <w:r w:rsidRPr="00E85386">
              <w:rPr>
                <w:rFonts w:ascii="Garamond" w:hAnsi="Garamond"/>
                <w:i/>
                <w:szCs w:val="22"/>
                <w:lang w:val="en-US" w:eastAsia="ar-SA"/>
              </w:rPr>
              <w:t>p</w:t>
            </w:r>
            <w:r w:rsidRPr="00E85386">
              <w:rPr>
                <w:rFonts w:ascii="Garamond" w:hAnsi="Garamond"/>
                <w:szCs w:val="22"/>
                <w:lang w:val="ru-RU" w:eastAsia="ar-SA"/>
              </w:rPr>
              <w:t xml:space="preserve"> в месяце </w:t>
            </w:r>
            <w:r w:rsidRPr="00E85386">
              <w:rPr>
                <w:rFonts w:ascii="Garamond" w:hAnsi="Garamond"/>
                <w:i/>
                <w:szCs w:val="22"/>
                <w:lang w:eastAsia="ar-SA"/>
              </w:rPr>
              <w:t>m</w:t>
            </w:r>
            <w:r w:rsidRPr="00E85386">
              <w:rPr>
                <w:rFonts w:ascii="Garamond" w:hAnsi="Garamond"/>
                <w:szCs w:val="22"/>
                <w:lang w:val="ru-RU" w:eastAsia="ar-SA"/>
              </w:rPr>
              <w:t xml:space="preserve"> сверх объемов, поставленных по регулируемым договорам, свободным договорам и договорам, указанным в подпунктах 4, 7, 8, 10, 14 пункта 4 Правил оптового рынка, с учетом объема мощности, поставленного на обеспечение собственного потребления, рассчитывается по формуле:</w:t>
            </w:r>
          </w:p>
          <w:p w:rsidR="00496BBA" w:rsidRPr="00E85386" w:rsidRDefault="00496BBA" w:rsidP="00496BBA">
            <w:pPr>
              <w:spacing w:before="120" w:after="120"/>
              <w:ind w:firstLine="426"/>
              <w:jc w:val="both"/>
              <w:rPr>
                <w:b/>
                <w:szCs w:val="22"/>
              </w:rPr>
            </w:pPr>
            <w:r w:rsidRPr="00E85386">
              <w:rPr>
                <w:szCs w:val="22"/>
              </w:rPr>
              <w:object w:dxaOrig="4440" w:dyaOrig="400">
                <v:shape id="_x0000_i1037" type="#_x0000_t75" style="width:179.3pt;height:19pt" o:ole="">
                  <v:imagedata r:id="rId32" o:title=""/>
                </v:shape>
                <o:OLEObject Type="Embed" ProgID="Equation.3" ShapeID="_x0000_i1037" DrawAspect="Content" ObjectID="_1701711396" r:id="rId33"/>
              </w:object>
            </w:r>
            <w:r w:rsidRPr="00E85386">
              <w:rPr>
                <w:szCs w:val="22"/>
              </w:rPr>
              <w:t>.</w:t>
            </w:r>
          </w:p>
        </w:tc>
        <w:tc>
          <w:tcPr>
            <w:tcW w:w="7229" w:type="dxa"/>
            <w:vAlign w:val="center"/>
          </w:tcPr>
          <w:p w:rsidR="00496BBA" w:rsidRPr="00E85386" w:rsidRDefault="00496BBA" w:rsidP="0095250C">
            <w:pPr>
              <w:pStyle w:val="32"/>
              <w:rPr>
                <w:b/>
              </w:rPr>
            </w:pPr>
            <w:r w:rsidRPr="00E85386">
              <w:rPr>
                <w:b/>
              </w:rPr>
              <w:lastRenderedPageBreak/>
              <w:t>…</w:t>
            </w:r>
          </w:p>
          <w:p w:rsidR="00496BBA" w:rsidRPr="00E85386" w:rsidRDefault="00496BBA" w:rsidP="00496BBA">
            <w:pPr>
              <w:pStyle w:val="a9"/>
              <w:widowControl w:val="0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 xml:space="preserve">Объем мощности, поставленный в отношении ГТП потребления (экспорта) </w:t>
            </w:r>
            <w:r w:rsidRPr="00E85386">
              <w:rPr>
                <w:rFonts w:ascii="Garamond" w:hAnsi="Garamond"/>
                <w:i/>
                <w:szCs w:val="22"/>
                <w:lang w:val="en-US"/>
              </w:rPr>
              <w:t>q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участника оптового рынка </w:t>
            </w:r>
            <w:r w:rsidRPr="00E85386">
              <w:rPr>
                <w:rFonts w:ascii="Garamond" w:hAnsi="Garamond"/>
                <w:i/>
                <w:szCs w:val="22"/>
                <w:lang w:val="en-US"/>
              </w:rPr>
              <w:t>j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в месяце </w:t>
            </w:r>
            <w:r w:rsidRPr="00E85386">
              <w:rPr>
                <w:rFonts w:ascii="Garamond" w:hAnsi="Garamond"/>
                <w:i/>
                <w:szCs w:val="22"/>
              </w:rPr>
              <w:t>m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сверх объемов, поставленных по регулируемым договорам, свободным договорам и договорам, указанным в подпунктах 4, 7, 8, 10, 14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>, 15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пункта 4 Правил оптового рынка, рассчитывается по формуле:</w:t>
            </w:r>
          </w:p>
          <w:p w:rsidR="00496BBA" w:rsidRPr="00E85386" w:rsidRDefault="00496BBA" w:rsidP="00496BBA">
            <w:pPr>
              <w:pStyle w:val="a9"/>
              <w:widowControl w:val="0"/>
              <w:ind w:left="612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position w:val="-30"/>
                <w:szCs w:val="22"/>
              </w:rPr>
              <w:object w:dxaOrig="2760" w:dyaOrig="560">
                <v:shape id="_x0000_i1038" type="#_x0000_t75" style="width:127.7pt;height:29.9pt" o:ole="">
                  <v:imagedata r:id="rId8" o:title=""/>
                </v:shape>
                <o:OLEObject Type="Embed" ProgID="Equation.3" ShapeID="_x0000_i1038" DrawAspect="Content" ObjectID="_1701711397" r:id="rId34"/>
              </w:object>
            </w:r>
            <w:r w:rsidRPr="00E85386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496BBA" w:rsidRPr="00E85386" w:rsidRDefault="00496BBA" w:rsidP="00496BBA">
            <w:pPr>
              <w:pStyle w:val="a9"/>
              <w:widowControl w:val="0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 xml:space="preserve">Объем мощности, поставленный в отношении всех ГТП потребления (экспорта) </w:t>
            </w:r>
            <w:r w:rsidRPr="00E85386">
              <w:rPr>
                <w:rFonts w:ascii="Garamond" w:hAnsi="Garamond"/>
                <w:i/>
                <w:szCs w:val="22"/>
                <w:lang w:val="en-US"/>
              </w:rPr>
              <w:t>q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участника оптового рынка </w:t>
            </w:r>
            <w:r w:rsidRPr="00E85386">
              <w:rPr>
                <w:rFonts w:ascii="Garamond" w:hAnsi="Garamond"/>
                <w:i/>
                <w:szCs w:val="22"/>
                <w:lang w:val="en-US"/>
              </w:rPr>
              <w:t>j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в месяце </w:t>
            </w:r>
            <w:r w:rsidRPr="00E85386">
              <w:rPr>
                <w:rFonts w:ascii="Garamond" w:hAnsi="Garamond"/>
                <w:i/>
                <w:szCs w:val="22"/>
              </w:rPr>
              <w:t>m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сверх объемов, поставленных по регулируемым договорам, свободным договорам и договорам, указанным в подпунктах 4, 7, 8, 10, 14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>, 15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пункта 4 Правил оптового рынка, рассчитывается по формуле:</w:t>
            </w:r>
          </w:p>
          <w:p w:rsidR="00496BBA" w:rsidRPr="00E85386" w:rsidRDefault="00496BBA" w:rsidP="00496BBA">
            <w:pPr>
              <w:pStyle w:val="a9"/>
              <w:widowControl w:val="0"/>
              <w:ind w:left="612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position w:val="-30"/>
                <w:szCs w:val="22"/>
              </w:rPr>
              <w:object w:dxaOrig="2760" w:dyaOrig="560">
                <v:shape id="_x0000_i1039" type="#_x0000_t75" style="width:110.7pt;height:27.15pt" o:ole="">
                  <v:imagedata r:id="rId10" o:title=""/>
                </v:shape>
                <o:OLEObject Type="Embed" ProgID="Equation.3" ShapeID="_x0000_i1039" DrawAspect="Content" ObjectID="_1701711398" r:id="rId35"/>
              </w:object>
            </w:r>
            <w:r w:rsidRPr="00E85386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496BBA" w:rsidRPr="00E85386" w:rsidRDefault="00496BBA" w:rsidP="00496BBA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 xml:space="preserve">Объем мощности, поставленный в отношении всех ГТП потребления (экспорта) </w:t>
            </w:r>
            <w:r w:rsidRPr="00E85386">
              <w:rPr>
                <w:rFonts w:ascii="Garamond" w:hAnsi="Garamond"/>
                <w:i/>
                <w:szCs w:val="22"/>
                <w:lang w:val="en-US"/>
              </w:rPr>
              <w:t>q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участника оптового рынка </w:t>
            </w:r>
            <w:r w:rsidRPr="00E85386">
              <w:rPr>
                <w:rFonts w:ascii="Garamond" w:hAnsi="Garamond"/>
                <w:i/>
                <w:szCs w:val="22"/>
                <w:lang w:val="en-US"/>
              </w:rPr>
              <w:t>j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в месяце </w:t>
            </w:r>
            <w:r w:rsidRPr="00E85386">
              <w:rPr>
                <w:rFonts w:ascii="Garamond" w:hAnsi="Garamond"/>
                <w:i/>
                <w:szCs w:val="22"/>
              </w:rPr>
              <w:t>m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сверх объемов, поставленных по регулируемым договорам, свободным договорам и договорам, указанным в подпунктах 4, 7, 8, 10, 14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>, 15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пункта 4 Правил оптового рынка, и обеспеченный мощностью собственной генерации, рассчитывается по формуле:</w:t>
            </w:r>
          </w:p>
          <w:p w:rsidR="00496BBA" w:rsidRPr="00E85386" w:rsidRDefault="00496BBA" w:rsidP="00496BBA">
            <w:pPr>
              <w:pStyle w:val="a9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position w:val="-30"/>
                <w:szCs w:val="22"/>
              </w:rPr>
              <w:object w:dxaOrig="3440" w:dyaOrig="560">
                <v:shape id="_x0000_i1040" type="#_x0000_t75" style="width:138.55pt;height:27.15pt" o:ole="">
                  <v:imagedata r:id="rId12" o:title=""/>
                </v:shape>
                <o:OLEObject Type="Embed" ProgID="Equation.3" ShapeID="_x0000_i1040" DrawAspect="Content" ObjectID="_1701711399" r:id="rId36"/>
              </w:object>
            </w:r>
            <w:r w:rsidRPr="00E85386">
              <w:rPr>
                <w:rFonts w:ascii="Garamond" w:hAnsi="Garamond"/>
                <w:szCs w:val="22"/>
                <w:lang w:val="ru-RU"/>
              </w:rPr>
              <w:t>, где</w:t>
            </w:r>
          </w:p>
          <w:p w:rsidR="00496BBA" w:rsidRPr="00E85386" w:rsidRDefault="00496BBA" w:rsidP="00496BBA">
            <w:pPr>
              <w:pStyle w:val="a9"/>
              <w:widowControl w:val="0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position w:val="-30"/>
                <w:szCs w:val="22"/>
              </w:rPr>
              <w:object w:dxaOrig="3360" w:dyaOrig="560">
                <v:shape id="_x0000_i1041" type="#_x0000_t75" style="width:163.7pt;height:31.25pt" o:ole="">
                  <v:imagedata r:id="rId14" o:title=""/>
                </v:shape>
                <o:OLEObject Type="Embed" ProgID="Equation.3" ShapeID="_x0000_i1041" DrawAspect="Content" ObjectID="_1701711400" r:id="rId37"/>
              </w:object>
            </w:r>
            <w:r w:rsidRPr="00E85386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496BBA" w:rsidRPr="00E85386" w:rsidRDefault="00496BBA" w:rsidP="00496BBA">
            <w:pPr>
              <w:pStyle w:val="a9"/>
              <w:widowControl w:val="0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 xml:space="preserve">Объем мощности, поставленный в отношении ГТП потребления (экспорта) </w:t>
            </w:r>
            <w:r w:rsidRPr="00E85386">
              <w:rPr>
                <w:rFonts w:ascii="Garamond" w:hAnsi="Garamond"/>
                <w:i/>
                <w:szCs w:val="22"/>
                <w:lang w:val="en-US"/>
              </w:rPr>
              <w:t>q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участника оптового рынка </w:t>
            </w:r>
            <w:r w:rsidRPr="00E85386">
              <w:rPr>
                <w:rFonts w:ascii="Garamond" w:hAnsi="Garamond"/>
                <w:i/>
                <w:szCs w:val="22"/>
                <w:lang w:val="en-US"/>
              </w:rPr>
              <w:t>j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в месяце </w:t>
            </w:r>
            <w:r w:rsidRPr="00E85386">
              <w:rPr>
                <w:rFonts w:ascii="Garamond" w:hAnsi="Garamond"/>
                <w:i/>
                <w:szCs w:val="22"/>
              </w:rPr>
              <w:t>m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сверх объемов, поставленных по регулируемым договорам, свободным договорам и договорам, указанным в подпунктах 4, 7, 8, 10, 14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>, 15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пункта 4 Правил оптового рынка, с учетом объема мощности, обеспеченного мощностью собственной генерации, рассчитывается по формуле:</w:t>
            </w:r>
          </w:p>
          <w:p w:rsidR="00496BBA" w:rsidRPr="00E85386" w:rsidRDefault="00496BBA" w:rsidP="00496BBA">
            <w:pPr>
              <w:pStyle w:val="a9"/>
              <w:widowControl w:val="0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position w:val="-14"/>
                <w:szCs w:val="22"/>
              </w:rPr>
              <w:object w:dxaOrig="4520" w:dyaOrig="400">
                <v:shape id="_x0000_i1042" type="#_x0000_t75" style="width:208.55pt;height:21.75pt" o:ole="">
                  <v:imagedata r:id="rId16" o:title=""/>
                </v:shape>
                <o:OLEObject Type="Embed" ProgID="Equation.3" ShapeID="_x0000_i1042" DrawAspect="Content" ObjectID="_1701711401" r:id="rId38"/>
              </w:object>
            </w:r>
            <w:r w:rsidRPr="00E85386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496BBA" w:rsidRPr="00E85386" w:rsidRDefault="00496BBA" w:rsidP="00496BBA">
            <w:pPr>
              <w:pStyle w:val="a9"/>
              <w:widowControl w:val="0"/>
              <w:ind w:firstLine="567"/>
              <w:rPr>
                <w:rFonts w:ascii="Garamond" w:hAnsi="Garamond"/>
                <w:szCs w:val="22"/>
                <w:lang w:val="ru-RU" w:eastAsia="ar-SA"/>
              </w:rPr>
            </w:pPr>
            <w:r w:rsidRPr="00E85386">
              <w:rPr>
                <w:rFonts w:ascii="Garamond" w:hAnsi="Garamond"/>
                <w:szCs w:val="22"/>
                <w:lang w:val="ru-RU" w:eastAsia="ar-SA"/>
              </w:rPr>
              <w:t xml:space="preserve">Объем мощности, поставленный в отношении всех ГТП потребления (экспорта) </w:t>
            </w:r>
            <w:r w:rsidRPr="00E85386">
              <w:rPr>
                <w:rFonts w:ascii="Garamond" w:hAnsi="Garamond"/>
                <w:i/>
                <w:szCs w:val="22"/>
                <w:lang w:val="en-US" w:eastAsia="ar-SA"/>
              </w:rPr>
              <w:t>q</w:t>
            </w:r>
            <w:r w:rsidRPr="00E85386">
              <w:rPr>
                <w:rFonts w:ascii="Garamond" w:hAnsi="Garamond"/>
                <w:szCs w:val="22"/>
                <w:lang w:val="ru-RU" w:eastAsia="ar-SA"/>
              </w:rPr>
              <w:t xml:space="preserve"> участника оптового рынка </w:t>
            </w:r>
            <w:r w:rsidRPr="00E85386">
              <w:rPr>
                <w:rFonts w:ascii="Garamond" w:hAnsi="Garamond"/>
                <w:i/>
                <w:szCs w:val="22"/>
                <w:lang w:val="en-US" w:eastAsia="ar-SA"/>
              </w:rPr>
              <w:t>j</w:t>
            </w:r>
            <w:r w:rsidRPr="00E85386">
              <w:rPr>
                <w:rFonts w:ascii="Garamond" w:hAnsi="Garamond"/>
                <w:szCs w:val="22"/>
                <w:lang w:val="ru-RU" w:eastAsia="ar-SA"/>
              </w:rPr>
              <w:t xml:space="preserve"> в месяце </w:t>
            </w:r>
            <w:r w:rsidRPr="00E85386">
              <w:rPr>
                <w:rFonts w:ascii="Garamond" w:hAnsi="Garamond"/>
                <w:i/>
                <w:szCs w:val="22"/>
                <w:lang w:eastAsia="ar-SA"/>
              </w:rPr>
              <w:t>m</w:t>
            </w:r>
            <w:r w:rsidRPr="00E85386">
              <w:rPr>
                <w:rFonts w:ascii="Garamond" w:hAnsi="Garamond"/>
                <w:szCs w:val="22"/>
                <w:lang w:val="ru-RU" w:eastAsia="ar-SA"/>
              </w:rPr>
              <w:t xml:space="preserve"> сверх объемов, поставленных по регулируемым договорам, свободным договорам и договорам, указанным в подпунктах 4, 7, 8, 10, 14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>, 15</w:t>
            </w:r>
            <w:r w:rsidRPr="00E85386">
              <w:rPr>
                <w:rFonts w:ascii="Garamond" w:hAnsi="Garamond"/>
                <w:szCs w:val="22"/>
                <w:lang w:val="ru-RU" w:eastAsia="ar-SA"/>
              </w:rPr>
              <w:t xml:space="preserve"> пункта 4 Правил оптового рынка, с учетом объема мощности, обеспеченного мощностью собственной генерации, рассчитывается по формуле:</w:t>
            </w:r>
          </w:p>
          <w:p w:rsidR="00496BBA" w:rsidRPr="00E85386" w:rsidRDefault="00496BBA" w:rsidP="00496BBA">
            <w:pPr>
              <w:pStyle w:val="a9"/>
              <w:widowControl w:val="0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position w:val="-14"/>
                <w:szCs w:val="22"/>
                <w:lang w:eastAsia="ar-SA"/>
              </w:rPr>
              <w:object w:dxaOrig="4420" w:dyaOrig="400">
                <v:shape id="_x0000_i1043" type="#_x0000_t75" style="width:243.15pt;height:25.8pt" o:ole="">
                  <v:imagedata r:id="rId18" o:title=""/>
                </v:shape>
                <o:OLEObject Type="Embed" ProgID="Equation.3" ShapeID="_x0000_i1043" DrawAspect="Content" ObjectID="_1701711402" r:id="rId39"/>
              </w:object>
            </w:r>
            <w:r w:rsidRPr="00E85386">
              <w:rPr>
                <w:rFonts w:ascii="Garamond" w:hAnsi="Garamond"/>
                <w:szCs w:val="22"/>
                <w:lang w:val="ru-RU" w:eastAsia="ar-SA"/>
              </w:rPr>
              <w:t>.</w:t>
            </w:r>
          </w:p>
          <w:p w:rsidR="00496BBA" w:rsidRPr="00E85386" w:rsidRDefault="00496BBA" w:rsidP="00496BBA">
            <w:pPr>
              <w:pStyle w:val="a9"/>
              <w:widowControl w:val="0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 xml:space="preserve">Объем мощности, поставленный участником оптового рынка </w:t>
            </w:r>
            <w:r w:rsidRPr="00E85386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в ГТП генерации </w:t>
            </w:r>
            <w:r w:rsidRPr="00E85386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в месяце </w:t>
            </w:r>
            <w:r w:rsidRPr="00E85386">
              <w:rPr>
                <w:rFonts w:ascii="Garamond" w:hAnsi="Garamond"/>
                <w:i/>
                <w:szCs w:val="22"/>
              </w:rPr>
              <w:t>m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сверх объемов, поставленных по регулируемым договорам, свободным договорам и договорам, указанным в подпунктах 4, 7, 8, 10, 14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>, 15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пункта 4 Правил оптового рынка, рассчитывается по формуле:</w:t>
            </w:r>
          </w:p>
          <w:p w:rsidR="00496BBA" w:rsidRPr="00E85386" w:rsidRDefault="00496BBA" w:rsidP="00496BBA">
            <w:pPr>
              <w:pStyle w:val="a9"/>
              <w:widowControl w:val="0"/>
              <w:ind w:left="612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position w:val="-30"/>
                <w:szCs w:val="22"/>
              </w:rPr>
              <w:object w:dxaOrig="2760" w:dyaOrig="560">
                <v:shape id="_x0000_i1044" type="#_x0000_t75" style="width:110.7pt;height:27.15pt" o:ole="">
                  <v:imagedata r:id="rId20" o:title=""/>
                </v:shape>
                <o:OLEObject Type="Embed" ProgID="Equation.3" ShapeID="_x0000_i1044" DrawAspect="Content" ObjectID="_1701711403" r:id="rId40"/>
              </w:object>
            </w:r>
            <w:r w:rsidRPr="00E85386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496BBA" w:rsidRPr="00E85386" w:rsidRDefault="00496BBA" w:rsidP="00496BBA">
            <w:pPr>
              <w:pStyle w:val="a9"/>
              <w:widowControl w:val="0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 xml:space="preserve">Объем мощности, поставленный участником оптового рынка </w:t>
            </w:r>
            <w:r w:rsidRPr="00E85386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, </w:t>
            </w:r>
            <w:r w:rsidRPr="00E85386">
              <w:rPr>
                <w:rFonts w:ascii="Garamond" w:hAnsi="Garamond"/>
                <w:szCs w:val="22"/>
                <w:lang w:val="ru-RU" w:eastAsia="ar-SA"/>
              </w:rPr>
              <w:t xml:space="preserve">приходящийся на всех участников оптового рынка </w:t>
            </w:r>
            <w:r w:rsidRPr="00E85386">
              <w:rPr>
                <w:rFonts w:ascii="Garamond" w:hAnsi="Garamond"/>
                <w:i/>
                <w:szCs w:val="22"/>
                <w:lang w:val="en-US" w:eastAsia="ar-SA"/>
              </w:rPr>
              <w:t>j</w:t>
            </w:r>
            <w:r w:rsidRPr="00E85386">
              <w:rPr>
                <w:rFonts w:ascii="Garamond" w:hAnsi="Garamond"/>
                <w:i/>
                <w:szCs w:val="22"/>
                <w:lang w:val="ru-RU" w:eastAsia="ar-SA"/>
              </w:rPr>
              <w:t xml:space="preserve"> </w:t>
            </w:r>
            <w:r w:rsidRPr="00E85386">
              <w:rPr>
                <w:rFonts w:ascii="Garamond" w:hAnsi="Garamond"/>
                <w:szCs w:val="22"/>
                <w:lang w:val="ru-RU" w:eastAsia="ar-SA"/>
              </w:rPr>
              <w:t>(</w:t>
            </w:r>
            <w:r w:rsidRPr="00E85386">
              <w:rPr>
                <w:rFonts w:ascii="Garamond" w:hAnsi="Garamond"/>
                <w:szCs w:val="22"/>
                <w:lang w:eastAsia="ar-SA"/>
              </w:rPr>
              <w:object w:dxaOrig="499" w:dyaOrig="300">
                <v:shape id="_x0000_i1045" type="#_x0000_t75" style="width:24.45pt;height:14.95pt" o:ole="">
                  <v:imagedata r:id="rId22" o:title=""/>
                </v:shape>
                <o:OLEObject Type="Embed" ProgID="Equation.3" ShapeID="_x0000_i1045" DrawAspect="Content" ObjectID="_1701711404" r:id="rId41"/>
              </w:object>
            </w:r>
            <w:r w:rsidRPr="00E85386">
              <w:rPr>
                <w:rFonts w:ascii="Garamond" w:hAnsi="Garamond"/>
                <w:szCs w:val="22"/>
                <w:lang w:val="ru-RU" w:eastAsia="ar-SA"/>
              </w:rPr>
              <w:t xml:space="preserve">), 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в месяце </w:t>
            </w:r>
            <w:r w:rsidRPr="00E85386">
              <w:rPr>
                <w:rFonts w:ascii="Garamond" w:hAnsi="Garamond"/>
                <w:i/>
                <w:szCs w:val="22"/>
              </w:rPr>
              <w:t>m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сверх объемов, поставленных по регулируемым договорам, свободным договорам и договорам, указанным в подпунктах 4, 7, 8, 10, 14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>, 15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пункта 4 Правил оптового рынка, рассчитывается по формуле:</w:t>
            </w:r>
          </w:p>
          <w:p w:rsidR="00496BBA" w:rsidRPr="00E85386" w:rsidRDefault="00496BBA" w:rsidP="00496BBA">
            <w:pPr>
              <w:pStyle w:val="a9"/>
              <w:ind w:left="540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position w:val="-30"/>
                <w:szCs w:val="22"/>
              </w:rPr>
              <w:object w:dxaOrig="2760" w:dyaOrig="560">
                <v:shape id="_x0000_i1046" type="#_x0000_t75" style="width:110.7pt;height:27.15pt" o:ole="">
                  <v:imagedata r:id="rId24" o:title=""/>
                </v:shape>
                <o:OLEObject Type="Embed" ProgID="Equation.3" ShapeID="_x0000_i1046" DrawAspect="Content" ObjectID="_1701711405" r:id="rId42"/>
              </w:object>
            </w:r>
            <w:r w:rsidRPr="00E85386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496BBA" w:rsidRPr="00E85386" w:rsidRDefault="00496BBA" w:rsidP="00496BBA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 xml:space="preserve">Объем мощности, поставленный участником оптового рынка </w:t>
            </w:r>
            <w:r w:rsidRPr="00E85386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в месяце </w:t>
            </w:r>
            <w:r w:rsidRPr="00E85386">
              <w:rPr>
                <w:rFonts w:ascii="Garamond" w:hAnsi="Garamond"/>
                <w:i/>
                <w:szCs w:val="22"/>
              </w:rPr>
              <w:t>m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на обеспечение собственного потребления сверх объемов, поставленных </w:t>
            </w:r>
            <w:r w:rsidRPr="00E85386">
              <w:rPr>
                <w:rFonts w:ascii="Garamond" w:hAnsi="Garamond"/>
                <w:szCs w:val="22"/>
                <w:lang w:val="ru-RU"/>
              </w:rPr>
              <w:lastRenderedPageBreak/>
              <w:t>по регулируемым договорам, свободным договорам и договорам, указанным в подпунктах 4, 7, 8, 10, 14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>, 15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пункта 4 Правил оптового рынка, рассчитывается по формуле:</w:t>
            </w:r>
          </w:p>
          <w:p w:rsidR="00496BBA" w:rsidRPr="00E85386" w:rsidRDefault="00496BBA" w:rsidP="00496BBA">
            <w:pPr>
              <w:pStyle w:val="a9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position w:val="-30"/>
                <w:szCs w:val="22"/>
              </w:rPr>
              <w:object w:dxaOrig="3440" w:dyaOrig="560">
                <v:shape id="_x0000_i1047" type="#_x0000_t75" style="width:138.55pt;height:27.15pt" o:ole="">
                  <v:imagedata r:id="rId26" o:title=""/>
                </v:shape>
                <o:OLEObject Type="Embed" ProgID="Equation.3" ShapeID="_x0000_i1047" DrawAspect="Content" ObjectID="_1701711406" r:id="rId43"/>
              </w:object>
            </w:r>
            <w:r w:rsidRPr="00E85386">
              <w:rPr>
                <w:rFonts w:ascii="Garamond" w:hAnsi="Garamond"/>
                <w:szCs w:val="22"/>
                <w:lang w:val="ru-RU"/>
              </w:rPr>
              <w:t>, где</w:t>
            </w:r>
          </w:p>
          <w:p w:rsidR="00496BBA" w:rsidRPr="00E85386" w:rsidRDefault="00496BBA" w:rsidP="00496BBA">
            <w:pPr>
              <w:pStyle w:val="a9"/>
              <w:widowControl w:val="0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position w:val="-30"/>
                <w:szCs w:val="22"/>
              </w:rPr>
              <w:object w:dxaOrig="3420" w:dyaOrig="560">
                <v:shape id="_x0000_i1048" type="#_x0000_t75" style="width:137.9pt;height:27.15pt" o:ole="">
                  <v:imagedata r:id="rId28" o:title=""/>
                </v:shape>
                <o:OLEObject Type="Embed" ProgID="Equation.3" ShapeID="_x0000_i1048" DrawAspect="Content" ObjectID="_1701711407" r:id="rId44"/>
              </w:object>
            </w:r>
            <w:r w:rsidRPr="00E85386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496BBA" w:rsidRPr="00E85386" w:rsidRDefault="00496BBA" w:rsidP="00496BBA">
            <w:pPr>
              <w:pStyle w:val="a9"/>
              <w:widowControl w:val="0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 xml:space="preserve">Объем мощности, поставленный участником оптового рынка </w:t>
            </w:r>
            <w:r w:rsidRPr="00E85386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в ГТП генерации </w:t>
            </w:r>
            <w:r w:rsidRPr="00E85386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в месяце </w:t>
            </w:r>
            <w:r w:rsidRPr="00E85386">
              <w:rPr>
                <w:rFonts w:ascii="Garamond" w:hAnsi="Garamond"/>
                <w:i/>
                <w:szCs w:val="22"/>
              </w:rPr>
              <w:t>m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сверх объемов, поставленных по регулируемым договорам, свободным договорам и договорам, указанным в подпунктах 4, 7, 8, 10, 14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>, 15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пункта 4 Правил оптового рынка, с учетом объема мощности, поставленного на обеспечение собственного потребления, рассчитывается по формуле:</w:t>
            </w:r>
          </w:p>
          <w:p w:rsidR="00496BBA" w:rsidRPr="00E85386" w:rsidRDefault="00496BBA" w:rsidP="00496BBA">
            <w:pPr>
              <w:spacing w:before="120" w:after="120"/>
              <w:ind w:firstLine="426"/>
              <w:jc w:val="both"/>
              <w:rPr>
                <w:szCs w:val="22"/>
                <w:lang w:val="ru-RU"/>
              </w:rPr>
            </w:pPr>
            <w:r w:rsidRPr="00E85386">
              <w:rPr>
                <w:position w:val="-14"/>
                <w:szCs w:val="22"/>
              </w:rPr>
              <w:object w:dxaOrig="4500" w:dyaOrig="400">
                <v:shape id="_x0000_i1049" type="#_x0000_t75" style="width:182.05pt;height:19pt" o:ole="">
                  <v:imagedata r:id="rId30" o:title=""/>
                </v:shape>
                <o:OLEObject Type="Embed" ProgID="Equation.3" ShapeID="_x0000_i1049" DrawAspect="Content" ObjectID="_1701711408" r:id="rId45"/>
              </w:object>
            </w:r>
            <w:r w:rsidRPr="00E85386">
              <w:rPr>
                <w:szCs w:val="22"/>
                <w:lang w:val="ru-RU"/>
              </w:rPr>
              <w:t>.</w:t>
            </w:r>
          </w:p>
          <w:p w:rsidR="00496BBA" w:rsidRPr="00E85386" w:rsidRDefault="00496BBA" w:rsidP="00496BBA">
            <w:pPr>
              <w:pStyle w:val="a9"/>
              <w:widowControl w:val="0"/>
              <w:ind w:firstLine="567"/>
              <w:rPr>
                <w:rFonts w:ascii="Garamond" w:hAnsi="Garamond"/>
                <w:szCs w:val="22"/>
                <w:lang w:val="ru-RU" w:eastAsia="ar-SA"/>
              </w:rPr>
            </w:pPr>
            <w:r w:rsidRPr="00E85386">
              <w:rPr>
                <w:rFonts w:ascii="Garamond" w:hAnsi="Garamond"/>
                <w:szCs w:val="22"/>
                <w:lang w:val="ru-RU" w:eastAsia="ar-SA"/>
              </w:rPr>
              <w:t xml:space="preserve">Объем мощности, поставленный участником оптового рынка </w:t>
            </w:r>
            <w:r w:rsidRPr="00E85386">
              <w:rPr>
                <w:rFonts w:ascii="Garamond" w:hAnsi="Garamond"/>
                <w:i/>
                <w:szCs w:val="22"/>
                <w:lang w:val="en-US" w:eastAsia="ar-SA"/>
              </w:rPr>
              <w:t>i</w:t>
            </w:r>
            <w:r w:rsidRPr="00E85386">
              <w:rPr>
                <w:rFonts w:ascii="Garamond" w:hAnsi="Garamond"/>
                <w:szCs w:val="22"/>
                <w:lang w:val="ru-RU" w:eastAsia="ar-SA"/>
              </w:rPr>
              <w:t xml:space="preserve"> во всех ГТП генерации </w:t>
            </w:r>
            <w:r w:rsidRPr="00E85386">
              <w:rPr>
                <w:rFonts w:ascii="Garamond" w:hAnsi="Garamond"/>
                <w:i/>
                <w:szCs w:val="22"/>
                <w:lang w:val="en-US" w:eastAsia="ar-SA"/>
              </w:rPr>
              <w:t>p</w:t>
            </w:r>
            <w:r w:rsidRPr="00E85386">
              <w:rPr>
                <w:rFonts w:ascii="Garamond" w:hAnsi="Garamond"/>
                <w:szCs w:val="22"/>
                <w:lang w:val="ru-RU" w:eastAsia="ar-SA"/>
              </w:rPr>
              <w:t xml:space="preserve"> в месяце </w:t>
            </w:r>
            <w:r w:rsidRPr="00E85386">
              <w:rPr>
                <w:rFonts w:ascii="Garamond" w:hAnsi="Garamond"/>
                <w:i/>
                <w:szCs w:val="22"/>
                <w:lang w:eastAsia="ar-SA"/>
              </w:rPr>
              <w:t>m</w:t>
            </w:r>
            <w:r w:rsidRPr="00E85386">
              <w:rPr>
                <w:rFonts w:ascii="Garamond" w:hAnsi="Garamond"/>
                <w:szCs w:val="22"/>
                <w:lang w:val="ru-RU" w:eastAsia="ar-SA"/>
              </w:rPr>
              <w:t xml:space="preserve"> сверх объемов, поставленных по регулируемым договорам, свободным договорам и договорам, указанным в подпунктах 4, 7, 8, 10, 14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>, 15</w:t>
            </w:r>
            <w:r w:rsidRPr="00E85386">
              <w:rPr>
                <w:rFonts w:ascii="Garamond" w:hAnsi="Garamond"/>
                <w:szCs w:val="22"/>
                <w:lang w:val="ru-RU" w:eastAsia="ar-SA"/>
              </w:rPr>
              <w:t xml:space="preserve"> пункта 4 Правил оптового рынка, с учетом объема мощности, поставленного на обеспечение собственного потребления, рассчитывается по формуле:</w:t>
            </w:r>
          </w:p>
          <w:p w:rsidR="00496BBA" w:rsidRPr="00E85386" w:rsidRDefault="00496BBA" w:rsidP="00496BBA">
            <w:pPr>
              <w:spacing w:before="120" w:after="120"/>
              <w:ind w:firstLine="426"/>
              <w:jc w:val="both"/>
              <w:rPr>
                <w:b/>
                <w:szCs w:val="22"/>
              </w:rPr>
            </w:pPr>
            <w:r w:rsidRPr="00E85386">
              <w:rPr>
                <w:szCs w:val="22"/>
              </w:rPr>
              <w:object w:dxaOrig="4440" w:dyaOrig="400">
                <v:shape id="_x0000_i1050" type="#_x0000_t75" style="width:179.3pt;height:19pt" o:ole="">
                  <v:imagedata r:id="rId32" o:title=""/>
                </v:shape>
                <o:OLEObject Type="Embed" ProgID="Equation.3" ShapeID="_x0000_i1050" DrawAspect="Content" ObjectID="_1701711409" r:id="rId46"/>
              </w:object>
            </w:r>
            <w:r w:rsidRPr="00E85386">
              <w:rPr>
                <w:szCs w:val="22"/>
              </w:rPr>
              <w:t>.</w:t>
            </w:r>
          </w:p>
        </w:tc>
      </w:tr>
      <w:tr w:rsidR="00496BBA" w:rsidRPr="00505EBE" w:rsidTr="00496BBA">
        <w:trPr>
          <w:trHeight w:val="435"/>
        </w:trPr>
        <w:tc>
          <w:tcPr>
            <w:tcW w:w="993" w:type="dxa"/>
            <w:vAlign w:val="center"/>
          </w:tcPr>
          <w:p w:rsidR="00496BBA" w:rsidRPr="00E85386" w:rsidRDefault="00496BBA" w:rsidP="00EA608B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E85386">
              <w:rPr>
                <w:rFonts w:cs="Garamond"/>
                <w:b/>
                <w:bCs/>
                <w:szCs w:val="22"/>
                <w:lang w:val="ru-RU" w:eastAsia="ru-RU"/>
              </w:rPr>
              <w:lastRenderedPageBreak/>
              <w:t>6.1.5</w:t>
            </w:r>
          </w:p>
        </w:tc>
        <w:tc>
          <w:tcPr>
            <w:tcW w:w="6804" w:type="dxa"/>
            <w:vAlign w:val="center"/>
          </w:tcPr>
          <w:p w:rsidR="00496BBA" w:rsidRPr="00E85386" w:rsidRDefault="00496BBA" w:rsidP="00496BBA">
            <w:pPr>
              <w:pStyle w:val="a9"/>
              <w:widowControl w:val="0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>…</w:t>
            </w:r>
          </w:p>
          <w:p w:rsidR="00496BBA" w:rsidRPr="00E85386" w:rsidRDefault="00496BBA" w:rsidP="00496BBA">
            <w:pPr>
              <w:pStyle w:val="32"/>
              <w:rPr>
                <w:b/>
              </w:rPr>
            </w:pPr>
            <w:r w:rsidRPr="00E85386">
              <w:t xml:space="preserve">Не позднее 16-го числа месяца, следующего за расчетным, КО определяет договорной объем и стоимость мощности, объем и стоимость фактически поставленной по договору купли-продажи мощности, производимой с использованием генерирующих объектов, поставляющих мощность в вынужденном режиме, а также размер штрафа в случае непоставки или недопоставки мощности и направляет участникам оптового рынка в электронном виде с ЭП уведомления об итогах поставки мощности за расчетный период участником оптового </w:t>
            </w:r>
            <w:r w:rsidRPr="00E85386">
              <w:lastRenderedPageBreak/>
              <w:t>рынка – поставщиком сверх объемов мощности, поставленных по регулируемым договорам, свободным договорам и договорам, указанным в подпунктах 4, 7, 8, 10, 14 пункта 4 Правил оптового рынка (приложение 40.5 настоящего Регламента); уведомления о потреблении мощности за расчетный период участником оптового рынка – покупателем сверх объемов мощности, поставленных по регулируемым договорам, свободным договорам и договорам, указанным в подпунктах 4, 7, 8, 10, 14 пункта 4 Правил оптового рынка (приложение 40.6 настоящего Регламента).</w:t>
            </w:r>
          </w:p>
        </w:tc>
        <w:tc>
          <w:tcPr>
            <w:tcW w:w="7229" w:type="dxa"/>
            <w:vAlign w:val="center"/>
          </w:tcPr>
          <w:p w:rsidR="00496BBA" w:rsidRPr="00E85386" w:rsidRDefault="00496BBA" w:rsidP="00496BBA">
            <w:pPr>
              <w:pStyle w:val="a9"/>
              <w:widowControl w:val="0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lastRenderedPageBreak/>
              <w:t>…</w:t>
            </w:r>
          </w:p>
          <w:p w:rsidR="00496BBA" w:rsidRPr="00E85386" w:rsidRDefault="00496BBA" w:rsidP="00496BBA">
            <w:pPr>
              <w:pStyle w:val="32"/>
              <w:rPr>
                <w:b/>
              </w:rPr>
            </w:pPr>
            <w:r w:rsidRPr="00E85386">
              <w:t xml:space="preserve">Не позднее 16-го числа месяца, следующего за расчетным, КО определяет договорной объем и стоимость мощности, объем и стоимость фактически поставленной по договору купли-продажи мощности, производимой с использованием генерирующих объектов, поставляющих мощность в вынужденном режиме, а также размер штрафа в случае непоставки или недопоставки мощности и направляет участникам оптового рынка в электронном виде с ЭП уведомления об итогах поставки мощности за расчетный период участником оптового рынка – поставщиком сверх </w:t>
            </w:r>
            <w:r w:rsidRPr="00E85386">
              <w:lastRenderedPageBreak/>
              <w:t>объемов мощности, поставленных по регулируемым договорам, свободным договорам и договорам, указанным в подпунктах 4, 7, 8, 10, 14</w:t>
            </w:r>
            <w:r w:rsidRPr="00E85386">
              <w:rPr>
                <w:highlight w:val="yellow"/>
              </w:rPr>
              <w:t>, 15</w:t>
            </w:r>
            <w:r w:rsidRPr="00E85386">
              <w:t xml:space="preserve"> пункта 4 Правил оптового рынка (приложение 40.5 настоящего Регламента); уведомления о потреблении мощности за расчетный период участником оптового рынка – покупателем сверх объемов мощности, поставленных по регулируемым договорам, свободным договорам и договорам, указанным в подпунктах 4, 7, 8, 10, 14</w:t>
            </w:r>
            <w:r w:rsidRPr="00E85386">
              <w:rPr>
                <w:highlight w:val="yellow"/>
              </w:rPr>
              <w:t>, 15</w:t>
            </w:r>
            <w:r w:rsidRPr="00E85386">
              <w:t xml:space="preserve"> пункта 4 Правил оптового рынка (приложение 40.6 настоящего Регламента).</w:t>
            </w:r>
          </w:p>
        </w:tc>
      </w:tr>
      <w:tr w:rsidR="00496BBA" w:rsidRPr="00E85386" w:rsidTr="00496BBA">
        <w:trPr>
          <w:trHeight w:val="435"/>
        </w:trPr>
        <w:tc>
          <w:tcPr>
            <w:tcW w:w="993" w:type="dxa"/>
            <w:vAlign w:val="center"/>
          </w:tcPr>
          <w:p w:rsidR="00496BBA" w:rsidRPr="00E85386" w:rsidRDefault="00496BBA" w:rsidP="00EA608B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E85386">
              <w:rPr>
                <w:rFonts w:cs="Garamond"/>
                <w:b/>
                <w:bCs/>
                <w:szCs w:val="22"/>
                <w:lang w:val="ru-RU" w:eastAsia="ru-RU"/>
              </w:rPr>
              <w:lastRenderedPageBreak/>
              <w:t>13.1.6</w:t>
            </w:r>
          </w:p>
        </w:tc>
        <w:tc>
          <w:tcPr>
            <w:tcW w:w="6804" w:type="dxa"/>
            <w:vAlign w:val="center"/>
          </w:tcPr>
          <w:p w:rsidR="00496BBA" w:rsidRPr="00E85386" w:rsidRDefault="00496BBA" w:rsidP="00496BBA">
            <w:pPr>
              <w:pStyle w:val="a9"/>
              <w:widowControl w:val="0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>…</w:t>
            </w:r>
          </w:p>
          <w:p w:rsidR="00496BBA" w:rsidRPr="00E85386" w:rsidRDefault="00496BBA" w:rsidP="00496BBA">
            <w:pPr>
              <w:pStyle w:val="a9"/>
              <w:widowControl w:val="0"/>
              <w:ind w:firstLine="426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>18) объем мощности, поставленный поставщиком</w:t>
            </w:r>
            <w:r w:rsidRPr="00E85386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E85386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сверх объемов, поставленных по регулируемым договорам, свободным договорам и договорам, указанным в подпунктах 7, 8, 10, 11, 14 пункта 4 Правил оптового рынка: </w:t>
            </w:r>
            <w:r w:rsidRPr="00E85386">
              <w:rPr>
                <w:rFonts w:ascii="Garamond" w:hAnsi="Garamond"/>
                <w:position w:val="-14"/>
                <w:szCs w:val="22"/>
              </w:rPr>
              <w:object w:dxaOrig="3620" w:dyaOrig="400">
                <v:shape id="_x0000_i1051" type="#_x0000_t75" style="width:180.7pt;height:20.4pt" o:ole="">
                  <v:imagedata r:id="rId47" o:title=""/>
                </v:shape>
                <o:OLEObject Type="Embed" ProgID="Equation.3" ShapeID="_x0000_i1051" DrawAspect="Content" ObjectID="_1701711410" r:id="rId48"/>
              </w:objec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, </w:t>
            </w:r>
          </w:p>
          <w:p w:rsidR="00496BBA" w:rsidRPr="00E85386" w:rsidRDefault="00496BBA" w:rsidP="00496BBA">
            <w:pPr>
              <w:pStyle w:val="a9"/>
              <w:widowControl w:val="0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position w:val="-30"/>
                <w:szCs w:val="22"/>
              </w:rPr>
              <w:object w:dxaOrig="8559" w:dyaOrig="560">
                <v:shape id="_x0000_i1052" type="#_x0000_t75" style="width:367.45pt;height:25.8pt" o:ole="">
                  <v:imagedata r:id="rId49" o:title=""/>
                </v:shape>
                <o:OLEObject Type="Embed" ProgID="Equation.3" ShapeID="_x0000_i1052" DrawAspect="Content" ObjectID="_1701711411" r:id="rId50"/>
              </w:objec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– объем мощности, поставленной по договорам КОМ и КОМ НГО (в том числе договорам КОМ в целях компенсации потерь и договорам КОМ НГО в целях компенсации потерь), где </w:t>
            </w:r>
            <w:r w:rsidRPr="00E85386">
              <w:rPr>
                <w:rFonts w:ascii="Garamond" w:hAnsi="Garamond"/>
                <w:position w:val="-10"/>
                <w:szCs w:val="22"/>
              </w:rPr>
              <w:object w:dxaOrig="499" w:dyaOrig="300">
                <v:shape id="_x0000_i1053" type="#_x0000_t75" style="width:24.45pt;height:14.95pt" o:ole="">
                  <v:imagedata r:id="rId51" o:title=""/>
                </v:shape>
                <o:OLEObject Type="Embed" ProgID="Equation.3" ShapeID="_x0000_i1053" DrawAspect="Content" ObjectID="_1701711412" r:id="rId52"/>
              </w:object>
            </w:r>
            <w:r w:rsidRPr="00E85386">
              <w:rPr>
                <w:rFonts w:ascii="Garamond" w:hAnsi="Garamond"/>
                <w:szCs w:val="22"/>
                <w:lang w:val="ru-RU"/>
              </w:rPr>
              <w:t>– участник оптового рынка и ФСК;</w:t>
            </w:r>
          </w:p>
          <w:p w:rsidR="00496BBA" w:rsidRPr="00E85386" w:rsidRDefault="00496BBA" w:rsidP="00496BBA">
            <w:pPr>
              <w:pStyle w:val="afff7"/>
              <w:widowControl w:val="0"/>
              <w:spacing w:before="120" w:after="120"/>
              <w:ind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E85386">
              <w:rPr>
                <w:rFonts w:ascii="Garamond" w:hAnsi="Garamond"/>
                <w:position w:val="-30"/>
                <w:sz w:val="22"/>
                <w:szCs w:val="22"/>
              </w:rPr>
              <w:object w:dxaOrig="9400" w:dyaOrig="560">
                <v:shape id="_x0000_i1054" type="#_x0000_t75" style="width:385.15pt;height:23.1pt" o:ole="">
                  <v:imagedata r:id="rId53" o:title=""/>
                </v:shape>
                <o:OLEObject Type="Embed" ProgID="Equation.3" ShapeID="_x0000_i1054" DrawAspect="Content" ObjectID="_1701711413" r:id="rId54"/>
              </w:object>
            </w:r>
            <w:r w:rsidRPr="00E85386">
              <w:rPr>
                <w:rFonts w:ascii="Garamond" w:hAnsi="Garamond"/>
                <w:sz w:val="22"/>
                <w:szCs w:val="22"/>
              </w:rPr>
              <w:t xml:space="preserve"> – объем мощности на обеспечение собственного потребления, где </w:t>
            </w:r>
            <w:r w:rsidRPr="00E85386">
              <w:rPr>
                <w:rFonts w:ascii="Garamond" w:hAnsi="Garamond"/>
                <w:position w:val="-10"/>
                <w:sz w:val="22"/>
                <w:szCs w:val="22"/>
              </w:rPr>
              <w:object w:dxaOrig="520" w:dyaOrig="300">
                <v:shape id="_x0000_i1055" type="#_x0000_t75" style="width:27.15pt;height:14.95pt" o:ole="">
                  <v:imagedata r:id="rId55" o:title=""/>
                </v:shape>
                <o:OLEObject Type="Embed" ProgID="Equation.3" ShapeID="_x0000_i1055" DrawAspect="Content" ObjectID="_1701711414" r:id="rId56"/>
              </w:object>
            </w:r>
            <w:r w:rsidRPr="00E85386">
              <w:rPr>
                <w:rFonts w:ascii="Garamond" w:hAnsi="Garamond"/>
                <w:sz w:val="22"/>
                <w:szCs w:val="22"/>
              </w:rPr>
              <w:t>– участник оптового рынка;</w:t>
            </w:r>
          </w:p>
          <w:p w:rsidR="00496BBA" w:rsidRPr="00E85386" w:rsidRDefault="00496BBA" w:rsidP="00496BBA">
            <w:pPr>
              <w:pStyle w:val="a9"/>
              <w:widowControl w:val="0"/>
              <w:ind w:firstLine="426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 xml:space="preserve">19) объем потребления мощности покупателем </w:t>
            </w:r>
            <w:r w:rsidRPr="00E85386">
              <w:rPr>
                <w:rFonts w:ascii="Garamond" w:hAnsi="Garamond"/>
                <w:i/>
                <w:szCs w:val="22"/>
                <w:lang w:val="en-US"/>
              </w:rPr>
              <w:t>j</w:t>
            </w:r>
            <w:r w:rsidRPr="00E85386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E85386">
              <w:rPr>
                <w:rFonts w:ascii="Garamond" w:hAnsi="Garamond"/>
                <w:szCs w:val="22"/>
                <w:lang w:val="ru-RU"/>
              </w:rPr>
              <w:t>сверх объемов, поставленных по регулируемым договорам, свободным договорам и договорам, указанным в подпунктах 7, 8, 10, 11, 14 пункта 4 Правил оптового рынка, а также покупки в обеспечение регулируемых договоров:</w:t>
            </w:r>
            <w:r w:rsidRPr="00E85386">
              <w:rPr>
                <w:rFonts w:ascii="Garamond" w:hAnsi="Garamond"/>
                <w:position w:val="-14"/>
                <w:szCs w:val="22"/>
              </w:rPr>
              <w:object w:dxaOrig="3620" w:dyaOrig="400">
                <v:shape id="_x0000_i1056" type="#_x0000_t75" style="width:180.7pt;height:20.4pt" o:ole="">
                  <v:imagedata r:id="rId57" o:title=""/>
                </v:shape>
                <o:OLEObject Type="Embed" ProgID="Equation.3" ShapeID="_x0000_i1056" DrawAspect="Content" ObjectID="_1701711415" r:id="rId58"/>
              </w:objec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, </w:t>
            </w:r>
          </w:p>
          <w:p w:rsidR="00496BBA" w:rsidRPr="00E85386" w:rsidRDefault="00496BBA" w:rsidP="00496BBA">
            <w:pPr>
              <w:pStyle w:val="a9"/>
              <w:widowControl w:val="0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position w:val="-28"/>
                <w:szCs w:val="22"/>
              </w:rPr>
              <w:object w:dxaOrig="8559" w:dyaOrig="540">
                <v:shape id="_x0000_i1057" type="#_x0000_t75" style="width:364.75pt;height:23.1pt" o:ole="">
                  <v:imagedata r:id="rId59" o:title=""/>
                </v:shape>
                <o:OLEObject Type="Embed" ProgID="Equation.3" ShapeID="_x0000_i1057" DrawAspect="Content" ObjectID="_1701711416" r:id="rId60"/>
              </w:objec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– объем мощности, обеспеченный покупкой по договорам КОМ и договорам КОМ НГО / договорам КОМ в целях компенсации потерь и </w:t>
            </w:r>
            <w:r w:rsidRPr="00E85386">
              <w:rPr>
                <w:rFonts w:ascii="Garamond" w:hAnsi="Garamond"/>
                <w:szCs w:val="22"/>
                <w:lang w:val="ru-RU"/>
              </w:rPr>
              <w:lastRenderedPageBreak/>
              <w:t xml:space="preserve">договорам КОМ НГО в целях компенсации потерь, где </w:t>
            </w:r>
            <w:r w:rsidRPr="00E85386">
              <w:rPr>
                <w:rFonts w:ascii="Garamond" w:hAnsi="Garamond"/>
                <w:position w:val="-10"/>
                <w:szCs w:val="22"/>
              </w:rPr>
              <w:object w:dxaOrig="499" w:dyaOrig="300">
                <v:shape id="_x0000_i1058" type="#_x0000_t75" style="width:24.45pt;height:14.95pt" o:ole="">
                  <v:imagedata r:id="rId51" o:title=""/>
                </v:shape>
                <o:OLEObject Type="Embed" ProgID="Equation.3" ShapeID="_x0000_i1058" DrawAspect="Content" ObjectID="_1701711417" r:id="rId61"/>
              </w:object>
            </w:r>
            <w:r w:rsidRPr="00E85386">
              <w:rPr>
                <w:rFonts w:ascii="Garamond" w:hAnsi="Garamond"/>
                <w:szCs w:val="22"/>
                <w:lang w:val="ru-RU"/>
              </w:rPr>
              <w:t>– участник оптового рынка и ФСК.</w:t>
            </w:r>
          </w:p>
          <w:p w:rsidR="00496BBA" w:rsidRPr="00E85386" w:rsidRDefault="00496BBA" w:rsidP="00496BBA">
            <w:pPr>
              <w:pStyle w:val="a9"/>
              <w:widowControl w:val="0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position w:val="-28"/>
                <w:szCs w:val="22"/>
              </w:rPr>
              <w:object w:dxaOrig="9400" w:dyaOrig="540">
                <v:shape id="_x0000_i1059" type="#_x0000_t75" style="width:395.3pt;height:22.4pt" o:ole="">
                  <v:imagedata r:id="rId62" o:title=""/>
                </v:shape>
                <o:OLEObject Type="Embed" ProgID="Equation.3" ShapeID="_x0000_i1059" DrawAspect="Content" ObjectID="_1701711418" r:id="rId63"/>
              </w:objec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– объем мощности, обеспеченный мощностью собственной генерации, где </w:t>
            </w:r>
            <w:r w:rsidRPr="00E85386">
              <w:rPr>
                <w:rFonts w:ascii="Garamond" w:hAnsi="Garamond"/>
                <w:position w:val="-10"/>
                <w:szCs w:val="22"/>
              </w:rPr>
              <w:object w:dxaOrig="520" w:dyaOrig="300">
                <v:shape id="_x0000_i1060" type="#_x0000_t75" style="width:27.15pt;height:14.95pt" o:ole="">
                  <v:imagedata r:id="rId55" o:title=""/>
                </v:shape>
                <o:OLEObject Type="Embed" ProgID="Equation.3" ShapeID="_x0000_i1060" DrawAspect="Content" ObjectID="_1701711419" r:id="rId64"/>
              </w:object>
            </w:r>
            <w:r w:rsidRPr="00E85386">
              <w:rPr>
                <w:rFonts w:ascii="Garamond" w:hAnsi="Garamond"/>
                <w:szCs w:val="22"/>
                <w:lang w:val="ru-RU"/>
              </w:rPr>
              <w:t>– участник оптового рынка;</w:t>
            </w:r>
          </w:p>
          <w:p w:rsidR="00496BBA" w:rsidRPr="00E85386" w:rsidRDefault="00496BBA" w:rsidP="00496BBA">
            <w:pPr>
              <w:pStyle w:val="a9"/>
              <w:widowControl w:val="0"/>
              <w:ind w:firstLine="426"/>
              <w:rPr>
                <w:rFonts w:ascii="Garamond" w:hAnsi="Garamond"/>
                <w:szCs w:val="22"/>
                <w:lang w:val="ru-RU" w:eastAsia="ar-SA"/>
              </w:rPr>
            </w:pPr>
            <w:r w:rsidRPr="00E85386">
              <w:rPr>
                <w:rFonts w:ascii="Garamond" w:hAnsi="Garamond"/>
                <w:szCs w:val="22"/>
                <w:lang w:val="ru-RU" w:eastAsia="ar-SA"/>
              </w:rPr>
              <w:t xml:space="preserve">20) стоимость мощности, приобретаемой покупателем </w:t>
            </w:r>
            <w:r w:rsidRPr="00E85386">
              <w:rPr>
                <w:rFonts w:ascii="Garamond" w:hAnsi="Garamond"/>
                <w:i/>
                <w:szCs w:val="22"/>
                <w:lang w:val="en-US" w:eastAsia="ar-SA"/>
              </w:rPr>
              <w:t>j</w:t>
            </w:r>
            <w:r w:rsidRPr="00E85386">
              <w:rPr>
                <w:rFonts w:ascii="Garamond" w:hAnsi="Garamond"/>
                <w:i/>
                <w:szCs w:val="22"/>
                <w:lang w:val="ru-RU" w:eastAsia="ar-SA"/>
              </w:rPr>
              <w:t xml:space="preserve"> </w:t>
            </w:r>
            <w:r w:rsidRPr="00E85386">
              <w:rPr>
                <w:rFonts w:ascii="Garamond" w:hAnsi="Garamond"/>
                <w:szCs w:val="22"/>
                <w:lang w:val="ru-RU" w:eastAsia="ar-SA"/>
              </w:rPr>
              <w:t xml:space="preserve">сверх объемов, поставленных по регулируемым договорам, свободным договорам и договорам, указанным в подпунктах 7, 8, 10, 11, 14 пункта 4 Правил оптового рынка, с учетом стоимости мощности, покупаемой в обеспечение регулируемых договоров: </w:t>
            </w:r>
            <w:r w:rsidRPr="00E85386">
              <w:rPr>
                <w:rFonts w:ascii="Garamond" w:hAnsi="Garamond"/>
                <w:position w:val="-14"/>
                <w:szCs w:val="22"/>
                <w:lang w:eastAsia="ar-SA"/>
              </w:rPr>
              <w:object w:dxaOrig="3540" w:dyaOrig="400">
                <v:shape id="_x0000_i1061" type="#_x0000_t75" style="width:177.3pt;height:20.4pt" o:ole="">
                  <v:imagedata r:id="rId65" o:title=""/>
                </v:shape>
                <o:OLEObject Type="Embed" ProgID="Equation.3" ShapeID="_x0000_i1061" DrawAspect="Content" ObjectID="_1701711420" r:id="rId66"/>
              </w:object>
            </w:r>
            <w:r w:rsidRPr="00E85386">
              <w:rPr>
                <w:rFonts w:ascii="Garamond" w:hAnsi="Garamond"/>
                <w:szCs w:val="22"/>
                <w:lang w:val="ru-RU" w:eastAsia="ar-SA"/>
              </w:rPr>
              <w:t xml:space="preserve">, </w:t>
            </w:r>
          </w:p>
          <w:p w:rsidR="00496BBA" w:rsidRPr="00E85386" w:rsidRDefault="00496BBA" w:rsidP="00496BBA">
            <w:pPr>
              <w:pStyle w:val="a9"/>
              <w:widowControl w:val="0"/>
              <w:rPr>
                <w:rFonts w:ascii="Garamond" w:hAnsi="Garamond"/>
                <w:szCs w:val="22"/>
                <w:lang w:val="ru-RU" w:eastAsia="ar-SA"/>
              </w:rPr>
            </w:pPr>
            <w:r w:rsidRPr="00E85386">
              <w:rPr>
                <w:rFonts w:ascii="Garamond" w:hAnsi="Garamond"/>
                <w:position w:val="-28"/>
                <w:szCs w:val="22"/>
                <w:lang w:eastAsia="ar-SA"/>
              </w:rPr>
              <w:object w:dxaOrig="8760" w:dyaOrig="540">
                <v:shape id="_x0000_i1062" type="#_x0000_t75" style="width:339.6pt;height:21.75pt" o:ole="">
                  <v:imagedata r:id="rId67" o:title=""/>
                </v:shape>
                <o:OLEObject Type="Embed" ProgID="Equation.3" ShapeID="_x0000_i1062" DrawAspect="Content" ObjectID="_1701711421" r:id="rId68"/>
              </w:object>
            </w:r>
            <w:r w:rsidRPr="00E85386">
              <w:rPr>
                <w:rFonts w:ascii="Garamond" w:hAnsi="Garamond"/>
                <w:szCs w:val="22"/>
                <w:lang w:val="ru-RU" w:eastAsia="ar-SA"/>
              </w:rPr>
              <w:t xml:space="preserve"> – стоимость мощности</w:t>
            </w:r>
            <w:r w:rsidRPr="00E85386">
              <w:rPr>
                <w:rFonts w:ascii="Garamond" w:hAnsi="Garamond"/>
                <w:szCs w:val="22"/>
                <w:lang w:val="ru-RU"/>
              </w:rPr>
              <w:t>, поставленной по договорам КОМ и договорам КОМ НГО / договорам КОМ в целях компенсации потерь и договорам КОМ НГО в целях компенсации потерь,</w:t>
            </w:r>
            <w:r w:rsidRPr="00E85386" w:rsidDel="004C2A0F">
              <w:rPr>
                <w:rFonts w:ascii="Garamond" w:hAnsi="Garamond"/>
                <w:szCs w:val="22"/>
                <w:lang w:val="ru-RU" w:eastAsia="ar-SA"/>
              </w:rPr>
              <w:t xml:space="preserve"> </w:t>
            </w:r>
            <w:r w:rsidRPr="00E85386">
              <w:rPr>
                <w:rFonts w:ascii="Garamond" w:hAnsi="Garamond"/>
                <w:szCs w:val="22"/>
                <w:lang w:val="ru-RU" w:eastAsia="ar-SA"/>
              </w:rPr>
              <w:t xml:space="preserve">где </w:t>
            </w:r>
            <w:r w:rsidRPr="00E85386">
              <w:rPr>
                <w:rFonts w:ascii="Garamond" w:hAnsi="Garamond"/>
                <w:position w:val="-10"/>
                <w:szCs w:val="22"/>
                <w:lang w:eastAsia="ar-SA"/>
              </w:rPr>
              <w:object w:dxaOrig="499" w:dyaOrig="300">
                <v:shape id="_x0000_i1063" type="#_x0000_t75" style="width:24.45pt;height:14.95pt" o:ole="">
                  <v:imagedata r:id="rId69" o:title=""/>
                </v:shape>
                <o:OLEObject Type="Embed" ProgID="Equation.3" ShapeID="_x0000_i1063" DrawAspect="Content" ObjectID="_1701711422" r:id="rId70"/>
              </w:object>
            </w:r>
            <w:r w:rsidRPr="00E85386">
              <w:rPr>
                <w:rFonts w:ascii="Garamond" w:hAnsi="Garamond"/>
                <w:szCs w:val="22"/>
                <w:lang w:val="ru-RU" w:eastAsia="ar-SA"/>
              </w:rPr>
              <w:t>– участник оптового рынка и ФСК.</w:t>
            </w:r>
          </w:p>
          <w:p w:rsidR="00496BBA" w:rsidRPr="00E85386" w:rsidRDefault="00496BBA" w:rsidP="00496BBA">
            <w:pPr>
              <w:pStyle w:val="a9"/>
              <w:widowControl w:val="0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position w:val="-28"/>
                <w:szCs w:val="22"/>
                <w:lang w:eastAsia="ar-SA"/>
              </w:rPr>
              <w:object w:dxaOrig="9139" w:dyaOrig="540">
                <v:shape id="_x0000_i1064" type="#_x0000_t75" style="width:361.35pt;height:22.4pt" o:ole="">
                  <v:imagedata r:id="rId71" o:title=""/>
                </v:shape>
                <o:OLEObject Type="Embed" ProgID="Equation.3" ShapeID="_x0000_i1064" DrawAspect="Content" ObjectID="_1701711423" r:id="rId72"/>
              </w:object>
            </w:r>
            <w:r w:rsidRPr="00E85386">
              <w:rPr>
                <w:rFonts w:ascii="Garamond" w:hAnsi="Garamond"/>
                <w:szCs w:val="22"/>
                <w:lang w:val="ru-RU" w:eastAsia="ar-SA"/>
              </w:rPr>
              <w:t xml:space="preserve">, где </w:t>
            </w:r>
            <w:r w:rsidRPr="00E85386">
              <w:rPr>
                <w:rFonts w:ascii="Garamond" w:hAnsi="Garamond"/>
                <w:position w:val="-10"/>
                <w:szCs w:val="22"/>
                <w:lang w:eastAsia="ar-SA"/>
              </w:rPr>
              <w:object w:dxaOrig="499" w:dyaOrig="300">
                <v:shape id="_x0000_i1065" type="#_x0000_t75" style="width:24.45pt;height:14.95pt" o:ole="">
                  <v:imagedata r:id="rId73" o:title=""/>
                </v:shape>
                <o:OLEObject Type="Embed" ProgID="Equation.3" ShapeID="_x0000_i1065" DrawAspect="Content" ObjectID="_1701711424" r:id="rId74"/>
              </w:object>
            </w:r>
            <w:r w:rsidRPr="00E85386">
              <w:rPr>
                <w:rFonts w:ascii="Garamond" w:hAnsi="Garamond"/>
                <w:szCs w:val="22"/>
                <w:lang w:val="ru-RU" w:eastAsia="ar-SA"/>
              </w:rPr>
              <w:t xml:space="preserve"> – стоимость мощности, обеспеченная мощностью собственной генерации.</w:t>
            </w:r>
          </w:p>
          <w:p w:rsidR="00496BBA" w:rsidRPr="00E85386" w:rsidRDefault="00496BBA" w:rsidP="00496BBA">
            <w:pPr>
              <w:pStyle w:val="a9"/>
              <w:ind w:firstLine="540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 w:eastAsia="ar-SA"/>
              </w:rPr>
              <w:t xml:space="preserve">21) 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Для целей формирования отчета в соответствии с приложением 105 к настоящему </w:t>
            </w:r>
            <w:r w:rsidRPr="00E85386">
              <w:rPr>
                <w:rFonts w:ascii="Garamond" w:hAnsi="Garamond"/>
                <w:caps/>
                <w:szCs w:val="22"/>
                <w:lang w:val="ru-RU"/>
              </w:rPr>
              <w:t>р</w:t>
            </w:r>
            <w:r w:rsidRPr="00E85386">
              <w:rPr>
                <w:rFonts w:ascii="Garamond" w:hAnsi="Garamond"/>
                <w:szCs w:val="22"/>
                <w:lang w:val="ru-RU"/>
              </w:rPr>
              <w:t>егламенту КО в отношении участника оптового рынка</w:t>
            </w:r>
            <w:r w:rsidRPr="00E85386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E85386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, являющегося в соответствии с распоряжением Правительства Российской Федерации субъектом оптового рынка – производителем электрической энергии (мощности), к цене на мощность которого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(тарифов) на электрическую энергию </w:t>
            </w:r>
            <w:r w:rsidRPr="00E85386">
              <w:rPr>
                <w:rFonts w:ascii="Garamond" w:hAnsi="Garamond"/>
                <w:szCs w:val="22"/>
              </w:rPr>
              <w:t>(мощность)</w:t>
            </w:r>
            <w:r w:rsidRPr="00E85386">
              <w:rPr>
                <w:rFonts w:ascii="Garamond" w:hAnsi="Garamond"/>
                <w:szCs w:val="22"/>
                <w:lang w:val="ru-RU"/>
              </w:rPr>
              <w:t>, рассчитывает:</w:t>
            </w:r>
          </w:p>
          <w:p w:rsidR="00496BBA" w:rsidRPr="00E85386" w:rsidRDefault="00496BBA" w:rsidP="00496BBA">
            <w:pPr>
              <w:pStyle w:val="a9"/>
              <w:widowControl w:val="0"/>
              <w:numPr>
                <w:ilvl w:val="0"/>
                <w:numId w:val="37"/>
              </w:numPr>
              <w:rPr>
                <w:rFonts w:ascii="Garamond" w:hAnsi="Garamond"/>
                <w:szCs w:val="22"/>
                <w:lang w:val="ru-RU" w:eastAsia="ar-SA"/>
              </w:rPr>
            </w:pPr>
            <w:r w:rsidRPr="00E85386">
              <w:rPr>
                <w:rFonts w:ascii="Garamond" w:hAnsi="Garamond"/>
                <w:szCs w:val="22"/>
                <w:lang w:val="ru-RU" w:eastAsia="ar-SA"/>
              </w:rPr>
              <w:t xml:space="preserve">стоимость мощности, поставляемой поставщиком </w:t>
            </w:r>
            <w:r w:rsidRPr="00E85386">
              <w:rPr>
                <w:rFonts w:ascii="Garamond" w:hAnsi="Garamond"/>
                <w:i/>
                <w:szCs w:val="22"/>
                <w:lang w:val="en-US" w:eastAsia="ar-SA"/>
              </w:rPr>
              <w:t>i</w:t>
            </w:r>
            <w:r w:rsidRPr="00E85386">
              <w:rPr>
                <w:rFonts w:ascii="Garamond" w:hAnsi="Garamond"/>
                <w:i/>
                <w:szCs w:val="22"/>
                <w:lang w:val="ru-RU" w:eastAsia="ar-SA"/>
              </w:rPr>
              <w:t xml:space="preserve"> </w:t>
            </w:r>
            <w:r w:rsidRPr="00E85386">
              <w:rPr>
                <w:rFonts w:ascii="Garamond" w:hAnsi="Garamond"/>
                <w:szCs w:val="22"/>
                <w:lang w:val="ru-RU" w:eastAsia="ar-SA"/>
              </w:rPr>
              <w:t xml:space="preserve">сверх объемов, поставленных по регулируемым договорам, свободным договорам и договорам, указанным в подпунктах </w:t>
            </w:r>
            <w:r w:rsidRPr="00E85386">
              <w:rPr>
                <w:rFonts w:ascii="Garamond" w:hAnsi="Garamond"/>
                <w:szCs w:val="22"/>
                <w:lang w:val="ru-RU" w:eastAsia="ar-SA"/>
              </w:rPr>
              <w:lastRenderedPageBreak/>
              <w:t>7, 8, 10, 11, 14 пункта 4 Правил оптового рынка:</w:t>
            </w:r>
          </w:p>
          <w:p w:rsidR="00496BBA" w:rsidRPr="00E85386" w:rsidRDefault="00496BBA" w:rsidP="00496BBA">
            <w:pPr>
              <w:pStyle w:val="32"/>
              <w:rPr>
                <w:lang w:eastAsia="ar-SA"/>
              </w:rPr>
            </w:pPr>
            <w:r w:rsidRPr="00E85386">
              <w:rPr>
                <w:position w:val="-32"/>
              </w:rPr>
              <w:object w:dxaOrig="5620" w:dyaOrig="580">
                <v:shape id="_x0000_i1066" type="#_x0000_t75" style="width:281.2pt;height:29.2pt" o:ole="">
                  <v:imagedata r:id="rId75" o:title=""/>
                </v:shape>
                <o:OLEObject Type="Embed" ProgID="Equation.3" ShapeID="_x0000_i1066" DrawAspect="Content" ObjectID="_1701711425" r:id="rId76"/>
              </w:object>
            </w:r>
            <w:r w:rsidRPr="00E85386">
              <w:rPr>
                <w:lang w:eastAsia="ar-SA"/>
              </w:rPr>
              <w:t>;</w:t>
            </w:r>
          </w:p>
          <w:p w:rsidR="00496BBA" w:rsidRPr="00E85386" w:rsidRDefault="00496BBA" w:rsidP="00496BBA">
            <w:pPr>
              <w:pStyle w:val="32"/>
              <w:rPr>
                <w:b/>
              </w:rPr>
            </w:pPr>
            <w:r w:rsidRPr="00E85386">
              <w:rPr>
                <w:lang w:eastAsia="ar-SA"/>
              </w:rPr>
              <w:t>…</w:t>
            </w:r>
          </w:p>
        </w:tc>
        <w:tc>
          <w:tcPr>
            <w:tcW w:w="7229" w:type="dxa"/>
            <w:vAlign w:val="center"/>
          </w:tcPr>
          <w:p w:rsidR="00496BBA" w:rsidRPr="00E85386" w:rsidRDefault="00496BBA" w:rsidP="00496BBA">
            <w:pPr>
              <w:pStyle w:val="a9"/>
              <w:widowControl w:val="0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lastRenderedPageBreak/>
              <w:t>…</w:t>
            </w:r>
          </w:p>
          <w:p w:rsidR="00496BBA" w:rsidRPr="00E85386" w:rsidRDefault="00496BBA" w:rsidP="00496BBA">
            <w:pPr>
              <w:pStyle w:val="a9"/>
              <w:widowControl w:val="0"/>
              <w:ind w:firstLine="426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>18) объем мощности, поставленный поставщиком</w:t>
            </w:r>
            <w:r w:rsidRPr="00E85386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E85386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сверх объемов, поставленных по регулируемым договорам, свободным договорам и договорам, указанным в подпунктах 7, 8, 10, 11, 14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>, 15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пункта 4 Правил оптового рынка: </w:t>
            </w:r>
            <w:r w:rsidRPr="00E85386">
              <w:rPr>
                <w:rFonts w:ascii="Garamond" w:hAnsi="Garamond"/>
                <w:position w:val="-14"/>
                <w:szCs w:val="22"/>
              </w:rPr>
              <w:object w:dxaOrig="3620" w:dyaOrig="400">
                <v:shape id="_x0000_i1067" type="#_x0000_t75" style="width:180.7pt;height:20.4pt" o:ole="">
                  <v:imagedata r:id="rId47" o:title=""/>
                </v:shape>
                <o:OLEObject Type="Embed" ProgID="Equation.3" ShapeID="_x0000_i1067" DrawAspect="Content" ObjectID="_1701711426" r:id="rId77"/>
              </w:objec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, </w:t>
            </w:r>
          </w:p>
          <w:p w:rsidR="00496BBA" w:rsidRPr="00E85386" w:rsidRDefault="00496BBA" w:rsidP="00496BBA">
            <w:pPr>
              <w:pStyle w:val="a9"/>
              <w:widowControl w:val="0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position w:val="-30"/>
                <w:szCs w:val="22"/>
              </w:rPr>
              <w:object w:dxaOrig="8559" w:dyaOrig="560">
                <v:shape id="_x0000_i1068" type="#_x0000_t75" style="width:367.45pt;height:25.8pt" o:ole="">
                  <v:imagedata r:id="rId49" o:title=""/>
                </v:shape>
                <o:OLEObject Type="Embed" ProgID="Equation.3" ShapeID="_x0000_i1068" DrawAspect="Content" ObjectID="_1701711427" r:id="rId78"/>
              </w:objec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– объем мощности, поставленной по договорам КОМ и КОМ НГО (в том числе договорам КОМ в целях компенсации потерь и договорам КОМ НГО в целях компенсации потерь), где </w:t>
            </w:r>
            <w:r w:rsidRPr="00E85386">
              <w:rPr>
                <w:rFonts w:ascii="Garamond" w:hAnsi="Garamond"/>
                <w:position w:val="-10"/>
                <w:szCs w:val="22"/>
              </w:rPr>
              <w:object w:dxaOrig="499" w:dyaOrig="300">
                <v:shape id="_x0000_i1069" type="#_x0000_t75" style="width:24.45pt;height:14.95pt" o:ole="">
                  <v:imagedata r:id="rId51" o:title=""/>
                </v:shape>
                <o:OLEObject Type="Embed" ProgID="Equation.3" ShapeID="_x0000_i1069" DrawAspect="Content" ObjectID="_1701711428" r:id="rId79"/>
              </w:object>
            </w:r>
            <w:r w:rsidRPr="00E85386">
              <w:rPr>
                <w:rFonts w:ascii="Garamond" w:hAnsi="Garamond"/>
                <w:szCs w:val="22"/>
                <w:lang w:val="ru-RU"/>
              </w:rPr>
              <w:t>– участник оптового рынка и ФСК;</w:t>
            </w:r>
          </w:p>
          <w:p w:rsidR="00496BBA" w:rsidRPr="00E85386" w:rsidRDefault="00496BBA" w:rsidP="00496BBA">
            <w:pPr>
              <w:pStyle w:val="afff7"/>
              <w:widowControl w:val="0"/>
              <w:spacing w:before="120" w:after="120"/>
              <w:ind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E85386">
              <w:rPr>
                <w:rFonts w:ascii="Garamond" w:hAnsi="Garamond"/>
                <w:position w:val="-30"/>
                <w:sz w:val="22"/>
                <w:szCs w:val="22"/>
              </w:rPr>
              <w:object w:dxaOrig="9400" w:dyaOrig="560">
                <v:shape id="_x0000_i1070" type="#_x0000_t75" style="width:385.15pt;height:23.1pt" o:ole="">
                  <v:imagedata r:id="rId53" o:title=""/>
                </v:shape>
                <o:OLEObject Type="Embed" ProgID="Equation.3" ShapeID="_x0000_i1070" DrawAspect="Content" ObjectID="_1701711429" r:id="rId80"/>
              </w:object>
            </w:r>
            <w:r w:rsidRPr="00E85386">
              <w:rPr>
                <w:rFonts w:ascii="Garamond" w:hAnsi="Garamond"/>
                <w:sz w:val="22"/>
                <w:szCs w:val="22"/>
              </w:rPr>
              <w:t xml:space="preserve"> – объем мощности на обеспечение собственного потребления, где </w:t>
            </w:r>
            <w:r w:rsidRPr="00E85386">
              <w:rPr>
                <w:rFonts w:ascii="Garamond" w:hAnsi="Garamond"/>
                <w:position w:val="-10"/>
                <w:sz w:val="22"/>
                <w:szCs w:val="22"/>
              </w:rPr>
              <w:object w:dxaOrig="520" w:dyaOrig="300">
                <v:shape id="_x0000_i1071" type="#_x0000_t75" style="width:27.15pt;height:14.95pt" o:ole="">
                  <v:imagedata r:id="rId55" o:title=""/>
                </v:shape>
                <o:OLEObject Type="Embed" ProgID="Equation.3" ShapeID="_x0000_i1071" DrawAspect="Content" ObjectID="_1701711430" r:id="rId81"/>
              </w:object>
            </w:r>
            <w:r w:rsidRPr="00E85386">
              <w:rPr>
                <w:rFonts w:ascii="Garamond" w:hAnsi="Garamond"/>
                <w:sz w:val="22"/>
                <w:szCs w:val="22"/>
              </w:rPr>
              <w:t>– участник оптового рынка;</w:t>
            </w:r>
          </w:p>
          <w:p w:rsidR="00496BBA" w:rsidRPr="00E85386" w:rsidRDefault="00496BBA" w:rsidP="00496BBA">
            <w:pPr>
              <w:pStyle w:val="a9"/>
              <w:widowControl w:val="0"/>
              <w:ind w:firstLine="426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 xml:space="preserve">19) объем потребления мощности покупателем </w:t>
            </w:r>
            <w:r w:rsidRPr="00E85386">
              <w:rPr>
                <w:rFonts w:ascii="Garamond" w:hAnsi="Garamond"/>
                <w:i/>
                <w:szCs w:val="22"/>
                <w:lang w:val="en-US"/>
              </w:rPr>
              <w:t>j</w:t>
            </w:r>
            <w:r w:rsidRPr="00E85386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E85386">
              <w:rPr>
                <w:rFonts w:ascii="Garamond" w:hAnsi="Garamond"/>
                <w:szCs w:val="22"/>
                <w:lang w:val="ru-RU"/>
              </w:rPr>
              <w:t>сверх объемов, поставленных по регулируемым договорам, свободным договорам и договорам, указанным в подпунктах 7, 8, 10, 11, 14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>, 15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пункта 4 Правил оптового рынка, а также покупки в обеспечение регулируемых договоров:</w:t>
            </w:r>
            <w:r w:rsidRPr="00E85386">
              <w:rPr>
                <w:rFonts w:ascii="Garamond" w:hAnsi="Garamond"/>
                <w:position w:val="-14"/>
                <w:szCs w:val="22"/>
              </w:rPr>
              <w:object w:dxaOrig="3620" w:dyaOrig="400">
                <v:shape id="_x0000_i1072" type="#_x0000_t75" style="width:180.7pt;height:20.4pt" o:ole="">
                  <v:imagedata r:id="rId57" o:title=""/>
                </v:shape>
                <o:OLEObject Type="Embed" ProgID="Equation.3" ShapeID="_x0000_i1072" DrawAspect="Content" ObjectID="_1701711431" r:id="rId82"/>
              </w:objec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, </w:t>
            </w:r>
          </w:p>
          <w:p w:rsidR="00496BBA" w:rsidRPr="00E85386" w:rsidRDefault="00496BBA" w:rsidP="00496BBA">
            <w:pPr>
              <w:pStyle w:val="a9"/>
              <w:widowControl w:val="0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position w:val="-28"/>
                <w:szCs w:val="22"/>
              </w:rPr>
              <w:object w:dxaOrig="8559" w:dyaOrig="540">
                <v:shape id="_x0000_i1073" type="#_x0000_t75" style="width:364.75pt;height:23.1pt" o:ole="">
                  <v:imagedata r:id="rId59" o:title=""/>
                </v:shape>
                <o:OLEObject Type="Embed" ProgID="Equation.3" ShapeID="_x0000_i1073" DrawAspect="Content" ObjectID="_1701711432" r:id="rId83"/>
              </w:objec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– объем мощности, обеспеченный покупкой по договорам КОМ и договорам КОМ НГО / договорам КОМ в целях компенсации потерь и договорам КОМ НГО в целях компенсации потерь, где </w:t>
            </w:r>
            <w:r w:rsidRPr="00E85386">
              <w:rPr>
                <w:rFonts w:ascii="Garamond" w:hAnsi="Garamond"/>
                <w:position w:val="-10"/>
                <w:szCs w:val="22"/>
              </w:rPr>
              <w:object w:dxaOrig="499" w:dyaOrig="300">
                <v:shape id="_x0000_i1074" type="#_x0000_t75" style="width:24.45pt;height:14.95pt" o:ole="">
                  <v:imagedata r:id="rId51" o:title=""/>
                </v:shape>
                <o:OLEObject Type="Embed" ProgID="Equation.3" ShapeID="_x0000_i1074" DrawAspect="Content" ObjectID="_1701711433" r:id="rId84"/>
              </w:objec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– участник </w:t>
            </w:r>
            <w:r w:rsidRPr="00E85386">
              <w:rPr>
                <w:rFonts w:ascii="Garamond" w:hAnsi="Garamond"/>
                <w:szCs w:val="22"/>
                <w:lang w:val="ru-RU"/>
              </w:rPr>
              <w:lastRenderedPageBreak/>
              <w:t>оптового рынка и ФСК.</w:t>
            </w:r>
          </w:p>
          <w:p w:rsidR="00496BBA" w:rsidRPr="00E85386" w:rsidRDefault="00496BBA" w:rsidP="00496BBA">
            <w:pPr>
              <w:pStyle w:val="a9"/>
              <w:widowControl w:val="0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position w:val="-28"/>
                <w:szCs w:val="22"/>
              </w:rPr>
              <w:object w:dxaOrig="9400" w:dyaOrig="540">
                <v:shape id="_x0000_i1075" type="#_x0000_t75" style="width:395.3pt;height:22.4pt" o:ole="">
                  <v:imagedata r:id="rId62" o:title=""/>
                </v:shape>
                <o:OLEObject Type="Embed" ProgID="Equation.3" ShapeID="_x0000_i1075" DrawAspect="Content" ObjectID="_1701711434" r:id="rId85"/>
              </w:objec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– объем мощности, обеспеченный мощностью собственной генерации, где </w:t>
            </w:r>
            <w:r w:rsidRPr="00E85386">
              <w:rPr>
                <w:rFonts w:ascii="Garamond" w:hAnsi="Garamond"/>
                <w:position w:val="-10"/>
                <w:szCs w:val="22"/>
              </w:rPr>
              <w:object w:dxaOrig="520" w:dyaOrig="300">
                <v:shape id="_x0000_i1076" type="#_x0000_t75" style="width:27.15pt;height:14.95pt" o:ole="">
                  <v:imagedata r:id="rId55" o:title=""/>
                </v:shape>
                <o:OLEObject Type="Embed" ProgID="Equation.3" ShapeID="_x0000_i1076" DrawAspect="Content" ObjectID="_1701711435" r:id="rId86"/>
              </w:object>
            </w:r>
            <w:r w:rsidRPr="00E85386">
              <w:rPr>
                <w:rFonts w:ascii="Garamond" w:hAnsi="Garamond"/>
                <w:szCs w:val="22"/>
                <w:lang w:val="ru-RU"/>
              </w:rPr>
              <w:t>– участник оптового рынка;</w:t>
            </w:r>
          </w:p>
          <w:p w:rsidR="00496BBA" w:rsidRPr="00E85386" w:rsidRDefault="00496BBA" w:rsidP="00496BBA">
            <w:pPr>
              <w:pStyle w:val="a9"/>
              <w:widowControl w:val="0"/>
              <w:ind w:firstLine="426"/>
              <w:rPr>
                <w:rFonts w:ascii="Garamond" w:hAnsi="Garamond"/>
                <w:szCs w:val="22"/>
                <w:lang w:val="ru-RU" w:eastAsia="ar-SA"/>
              </w:rPr>
            </w:pPr>
            <w:r w:rsidRPr="00E85386">
              <w:rPr>
                <w:rFonts w:ascii="Garamond" w:hAnsi="Garamond"/>
                <w:szCs w:val="22"/>
                <w:lang w:val="ru-RU" w:eastAsia="ar-SA"/>
              </w:rPr>
              <w:t xml:space="preserve">20) стоимость мощности, приобретаемой покупателем </w:t>
            </w:r>
            <w:r w:rsidRPr="00E85386">
              <w:rPr>
                <w:rFonts w:ascii="Garamond" w:hAnsi="Garamond"/>
                <w:i/>
                <w:szCs w:val="22"/>
                <w:lang w:val="en-US" w:eastAsia="ar-SA"/>
              </w:rPr>
              <w:t>j</w:t>
            </w:r>
            <w:r w:rsidRPr="00E85386">
              <w:rPr>
                <w:rFonts w:ascii="Garamond" w:hAnsi="Garamond"/>
                <w:i/>
                <w:szCs w:val="22"/>
                <w:lang w:val="ru-RU" w:eastAsia="ar-SA"/>
              </w:rPr>
              <w:t xml:space="preserve"> </w:t>
            </w:r>
            <w:r w:rsidRPr="00E85386">
              <w:rPr>
                <w:rFonts w:ascii="Garamond" w:hAnsi="Garamond"/>
                <w:szCs w:val="22"/>
                <w:lang w:val="ru-RU" w:eastAsia="ar-SA"/>
              </w:rPr>
              <w:t>сверх объемов, поставленных по регулируемым договорам, свободным договорам и договорам, указанным в подпунктах 7, 8, 10, 11, 14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>, 15</w:t>
            </w:r>
            <w:r w:rsidRPr="00E85386">
              <w:rPr>
                <w:rFonts w:ascii="Garamond" w:hAnsi="Garamond"/>
                <w:szCs w:val="22"/>
                <w:lang w:val="ru-RU" w:eastAsia="ar-SA"/>
              </w:rPr>
              <w:t xml:space="preserve"> пункта 4 Правил оптового рынка, с учетом стоимости мощности, покупаемой в обеспечение регулируемых договоров: </w:t>
            </w:r>
            <w:r w:rsidRPr="00E85386">
              <w:rPr>
                <w:rFonts w:ascii="Garamond" w:hAnsi="Garamond"/>
                <w:position w:val="-14"/>
                <w:szCs w:val="22"/>
                <w:lang w:eastAsia="ar-SA"/>
              </w:rPr>
              <w:object w:dxaOrig="3540" w:dyaOrig="400">
                <v:shape id="_x0000_i1077" type="#_x0000_t75" style="width:177.3pt;height:20.4pt" o:ole="">
                  <v:imagedata r:id="rId65" o:title=""/>
                </v:shape>
                <o:OLEObject Type="Embed" ProgID="Equation.3" ShapeID="_x0000_i1077" DrawAspect="Content" ObjectID="_1701711436" r:id="rId87"/>
              </w:object>
            </w:r>
            <w:r w:rsidRPr="00E85386">
              <w:rPr>
                <w:rFonts w:ascii="Garamond" w:hAnsi="Garamond"/>
                <w:szCs w:val="22"/>
                <w:lang w:val="ru-RU" w:eastAsia="ar-SA"/>
              </w:rPr>
              <w:t xml:space="preserve">, </w:t>
            </w:r>
          </w:p>
          <w:p w:rsidR="00496BBA" w:rsidRPr="00E85386" w:rsidRDefault="00496BBA" w:rsidP="00496BBA">
            <w:pPr>
              <w:pStyle w:val="a9"/>
              <w:widowControl w:val="0"/>
              <w:rPr>
                <w:rFonts w:ascii="Garamond" w:hAnsi="Garamond"/>
                <w:szCs w:val="22"/>
                <w:lang w:val="ru-RU" w:eastAsia="ar-SA"/>
              </w:rPr>
            </w:pPr>
            <w:r w:rsidRPr="00E85386">
              <w:rPr>
                <w:rFonts w:ascii="Garamond" w:hAnsi="Garamond"/>
                <w:position w:val="-28"/>
                <w:szCs w:val="22"/>
                <w:lang w:eastAsia="ar-SA"/>
              </w:rPr>
              <w:object w:dxaOrig="8760" w:dyaOrig="540">
                <v:shape id="_x0000_i1078" type="#_x0000_t75" style="width:339.6pt;height:21.75pt" o:ole="">
                  <v:imagedata r:id="rId67" o:title=""/>
                </v:shape>
                <o:OLEObject Type="Embed" ProgID="Equation.3" ShapeID="_x0000_i1078" DrawAspect="Content" ObjectID="_1701711437" r:id="rId88"/>
              </w:object>
            </w:r>
            <w:r w:rsidRPr="00E85386">
              <w:rPr>
                <w:rFonts w:ascii="Garamond" w:hAnsi="Garamond"/>
                <w:szCs w:val="22"/>
                <w:lang w:val="ru-RU" w:eastAsia="ar-SA"/>
              </w:rPr>
              <w:t xml:space="preserve"> – стоимость мощности</w:t>
            </w:r>
            <w:r w:rsidRPr="00E85386">
              <w:rPr>
                <w:rFonts w:ascii="Garamond" w:hAnsi="Garamond"/>
                <w:szCs w:val="22"/>
                <w:lang w:val="ru-RU"/>
              </w:rPr>
              <w:t>, поставленной по договорам КОМ и договорам КОМ НГО / договорам КОМ в целях компенсации потерь и договорам КОМ НГО в целях компенсации потерь,</w:t>
            </w:r>
            <w:r w:rsidRPr="00E85386" w:rsidDel="004C2A0F">
              <w:rPr>
                <w:rFonts w:ascii="Garamond" w:hAnsi="Garamond"/>
                <w:szCs w:val="22"/>
                <w:lang w:val="ru-RU" w:eastAsia="ar-SA"/>
              </w:rPr>
              <w:t xml:space="preserve"> </w:t>
            </w:r>
            <w:r w:rsidRPr="00E85386">
              <w:rPr>
                <w:rFonts w:ascii="Garamond" w:hAnsi="Garamond"/>
                <w:szCs w:val="22"/>
                <w:lang w:val="ru-RU" w:eastAsia="ar-SA"/>
              </w:rPr>
              <w:t xml:space="preserve">где </w:t>
            </w:r>
            <w:r w:rsidRPr="00E85386">
              <w:rPr>
                <w:rFonts w:ascii="Garamond" w:hAnsi="Garamond"/>
                <w:position w:val="-10"/>
                <w:szCs w:val="22"/>
                <w:lang w:eastAsia="ar-SA"/>
              </w:rPr>
              <w:object w:dxaOrig="499" w:dyaOrig="300">
                <v:shape id="_x0000_i1079" type="#_x0000_t75" style="width:24.45pt;height:14.95pt" o:ole="">
                  <v:imagedata r:id="rId69" o:title=""/>
                </v:shape>
                <o:OLEObject Type="Embed" ProgID="Equation.3" ShapeID="_x0000_i1079" DrawAspect="Content" ObjectID="_1701711438" r:id="rId89"/>
              </w:object>
            </w:r>
            <w:r w:rsidRPr="00E85386">
              <w:rPr>
                <w:rFonts w:ascii="Garamond" w:hAnsi="Garamond"/>
                <w:szCs w:val="22"/>
                <w:lang w:val="ru-RU" w:eastAsia="ar-SA"/>
              </w:rPr>
              <w:t>– участник оптового рынка и ФСК.</w:t>
            </w:r>
          </w:p>
          <w:p w:rsidR="00496BBA" w:rsidRPr="00E85386" w:rsidRDefault="00496BBA" w:rsidP="00496BBA">
            <w:pPr>
              <w:pStyle w:val="a9"/>
              <w:widowControl w:val="0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position w:val="-28"/>
                <w:szCs w:val="22"/>
                <w:lang w:eastAsia="ar-SA"/>
              </w:rPr>
              <w:object w:dxaOrig="9139" w:dyaOrig="540">
                <v:shape id="_x0000_i1080" type="#_x0000_t75" style="width:361.35pt;height:22.4pt" o:ole="">
                  <v:imagedata r:id="rId71" o:title=""/>
                </v:shape>
                <o:OLEObject Type="Embed" ProgID="Equation.3" ShapeID="_x0000_i1080" DrawAspect="Content" ObjectID="_1701711439" r:id="rId90"/>
              </w:object>
            </w:r>
            <w:r w:rsidRPr="00E85386">
              <w:rPr>
                <w:rFonts w:ascii="Garamond" w:hAnsi="Garamond"/>
                <w:szCs w:val="22"/>
                <w:lang w:val="ru-RU" w:eastAsia="ar-SA"/>
              </w:rPr>
              <w:t xml:space="preserve">, где </w:t>
            </w:r>
            <w:r w:rsidRPr="00E85386">
              <w:rPr>
                <w:rFonts w:ascii="Garamond" w:hAnsi="Garamond"/>
                <w:position w:val="-10"/>
                <w:szCs w:val="22"/>
                <w:lang w:eastAsia="ar-SA"/>
              </w:rPr>
              <w:object w:dxaOrig="499" w:dyaOrig="300">
                <v:shape id="_x0000_i1081" type="#_x0000_t75" style="width:24.45pt;height:14.95pt" o:ole="">
                  <v:imagedata r:id="rId73" o:title=""/>
                </v:shape>
                <o:OLEObject Type="Embed" ProgID="Equation.3" ShapeID="_x0000_i1081" DrawAspect="Content" ObjectID="_1701711440" r:id="rId91"/>
              </w:object>
            </w:r>
            <w:r w:rsidRPr="00E85386">
              <w:rPr>
                <w:rFonts w:ascii="Garamond" w:hAnsi="Garamond"/>
                <w:szCs w:val="22"/>
                <w:lang w:val="ru-RU" w:eastAsia="ar-SA"/>
              </w:rPr>
              <w:t xml:space="preserve"> – стоимость мощности, обеспеченная мощностью собственной генерации.</w:t>
            </w:r>
          </w:p>
          <w:p w:rsidR="00496BBA" w:rsidRPr="00E85386" w:rsidRDefault="00496BBA" w:rsidP="00496BBA">
            <w:pPr>
              <w:pStyle w:val="a9"/>
              <w:ind w:firstLine="540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 w:eastAsia="ar-SA"/>
              </w:rPr>
              <w:t xml:space="preserve">21) 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Для целей формирования отчета в соответствии с приложением 105 к настоящему </w:t>
            </w:r>
            <w:r w:rsidRPr="00E85386">
              <w:rPr>
                <w:rFonts w:ascii="Garamond" w:hAnsi="Garamond"/>
                <w:caps/>
                <w:szCs w:val="22"/>
                <w:lang w:val="ru-RU"/>
              </w:rPr>
              <w:t>р</w:t>
            </w:r>
            <w:r w:rsidRPr="00E85386">
              <w:rPr>
                <w:rFonts w:ascii="Garamond" w:hAnsi="Garamond"/>
                <w:szCs w:val="22"/>
                <w:lang w:val="ru-RU"/>
              </w:rPr>
              <w:t>егламенту КО в отношении участника оптового рынка</w:t>
            </w:r>
            <w:r w:rsidRPr="00E85386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E85386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, являющегося в соответствии с распоряжением Правительства Российской Федерации субъектом оптового рынка – производителем электрической энергии (мощности), к цене на мощность которого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(тарифов) на электрическую энергию </w:t>
            </w:r>
            <w:r w:rsidRPr="00E85386">
              <w:rPr>
                <w:rFonts w:ascii="Garamond" w:hAnsi="Garamond"/>
                <w:szCs w:val="22"/>
              </w:rPr>
              <w:t>(мощность)</w:t>
            </w:r>
            <w:r w:rsidRPr="00E85386">
              <w:rPr>
                <w:rFonts w:ascii="Garamond" w:hAnsi="Garamond"/>
                <w:szCs w:val="22"/>
                <w:lang w:val="ru-RU"/>
              </w:rPr>
              <w:t>, рассчитывает:</w:t>
            </w:r>
          </w:p>
          <w:p w:rsidR="00496BBA" w:rsidRPr="00E85386" w:rsidRDefault="00496BBA" w:rsidP="00496BBA">
            <w:pPr>
              <w:pStyle w:val="a9"/>
              <w:widowControl w:val="0"/>
              <w:numPr>
                <w:ilvl w:val="0"/>
                <w:numId w:val="37"/>
              </w:numPr>
              <w:rPr>
                <w:rFonts w:ascii="Garamond" w:hAnsi="Garamond"/>
                <w:szCs w:val="22"/>
                <w:lang w:val="ru-RU" w:eastAsia="ar-SA"/>
              </w:rPr>
            </w:pPr>
            <w:r w:rsidRPr="00E85386">
              <w:rPr>
                <w:rFonts w:ascii="Garamond" w:hAnsi="Garamond"/>
                <w:szCs w:val="22"/>
                <w:lang w:val="ru-RU" w:eastAsia="ar-SA"/>
              </w:rPr>
              <w:t xml:space="preserve">стоимость мощности, поставляемой поставщиком </w:t>
            </w:r>
            <w:r w:rsidRPr="00E85386">
              <w:rPr>
                <w:rFonts w:ascii="Garamond" w:hAnsi="Garamond"/>
                <w:i/>
                <w:szCs w:val="22"/>
                <w:lang w:val="en-US" w:eastAsia="ar-SA"/>
              </w:rPr>
              <w:t>i</w:t>
            </w:r>
            <w:r w:rsidRPr="00E85386">
              <w:rPr>
                <w:rFonts w:ascii="Garamond" w:hAnsi="Garamond"/>
                <w:i/>
                <w:szCs w:val="22"/>
                <w:lang w:val="ru-RU" w:eastAsia="ar-SA"/>
              </w:rPr>
              <w:t xml:space="preserve"> </w:t>
            </w:r>
            <w:r w:rsidRPr="00E85386">
              <w:rPr>
                <w:rFonts w:ascii="Garamond" w:hAnsi="Garamond"/>
                <w:szCs w:val="22"/>
                <w:lang w:val="ru-RU" w:eastAsia="ar-SA"/>
              </w:rPr>
              <w:t>сверх объемов, поставленных по регулируемым договорам, свободным договорам и договорам, указанным в подпунктах 7, 8, 10, 11, 14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>, 15</w:t>
            </w:r>
            <w:r w:rsidRPr="00E85386">
              <w:rPr>
                <w:rFonts w:ascii="Garamond" w:hAnsi="Garamond"/>
                <w:szCs w:val="22"/>
                <w:lang w:val="ru-RU" w:eastAsia="ar-SA"/>
              </w:rPr>
              <w:t xml:space="preserve"> пункта 4 Правил оптового рынка:</w:t>
            </w:r>
          </w:p>
          <w:p w:rsidR="00496BBA" w:rsidRPr="00E85386" w:rsidRDefault="00496BBA" w:rsidP="00496BBA">
            <w:pPr>
              <w:pStyle w:val="32"/>
              <w:rPr>
                <w:lang w:eastAsia="ar-SA"/>
              </w:rPr>
            </w:pPr>
            <w:r w:rsidRPr="00E85386">
              <w:rPr>
                <w:position w:val="-32"/>
              </w:rPr>
              <w:object w:dxaOrig="5620" w:dyaOrig="580">
                <v:shape id="_x0000_i1082" type="#_x0000_t75" style="width:281.2pt;height:29.2pt" o:ole="">
                  <v:imagedata r:id="rId75" o:title=""/>
                </v:shape>
                <o:OLEObject Type="Embed" ProgID="Equation.3" ShapeID="_x0000_i1082" DrawAspect="Content" ObjectID="_1701711441" r:id="rId92"/>
              </w:object>
            </w:r>
            <w:r w:rsidRPr="00E85386">
              <w:rPr>
                <w:lang w:eastAsia="ar-SA"/>
              </w:rPr>
              <w:t>;</w:t>
            </w:r>
          </w:p>
          <w:p w:rsidR="00496BBA" w:rsidRPr="00E85386" w:rsidRDefault="00496BBA" w:rsidP="00496BBA">
            <w:pPr>
              <w:pStyle w:val="32"/>
              <w:rPr>
                <w:b/>
              </w:rPr>
            </w:pPr>
            <w:r w:rsidRPr="00E85386">
              <w:rPr>
                <w:lang w:eastAsia="ar-SA"/>
              </w:rPr>
              <w:lastRenderedPageBreak/>
              <w:t>…</w:t>
            </w:r>
          </w:p>
        </w:tc>
      </w:tr>
      <w:tr w:rsidR="00496BBA" w:rsidRPr="00E85386" w:rsidTr="00496BBA">
        <w:trPr>
          <w:trHeight w:val="435"/>
        </w:trPr>
        <w:tc>
          <w:tcPr>
            <w:tcW w:w="993" w:type="dxa"/>
            <w:vAlign w:val="center"/>
          </w:tcPr>
          <w:p w:rsidR="00496BBA" w:rsidRPr="00E85386" w:rsidRDefault="00496BBA" w:rsidP="00EA608B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E85386">
              <w:rPr>
                <w:rFonts w:cs="Garamond"/>
                <w:b/>
                <w:bCs/>
                <w:szCs w:val="22"/>
                <w:lang w:val="ru-RU" w:eastAsia="ru-RU"/>
              </w:rPr>
              <w:lastRenderedPageBreak/>
              <w:t>13.1.7</w:t>
            </w:r>
          </w:p>
        </w:tc>
        <w:tc>
          <w:tcPr>
            <w:tcW w:w="6804" w:type="dxa"/>
            <w:vAlign w:val="center"/>
          </w:tcPr>
          <w:p w:rsidR="00496BBA" w:rsidRPr="00E85386" w:rsidRDefault="00496BBA" w:rsidP="00496BBA">
            <w:pPr>
              <w:spacing w:after="0"/>
              <w:jc w:val="both"/>
              <w:rPr>
                <w:rFonts w:cs="Calibri"/>
                <w:szCs w:val="22"/>
                <w:lang w:val="ru-RU" w:eastAsia="ru-RU"/>
              </w:rPr>
            </w:pPr>
            <w:r w:rsidRPr="00E85386">
              <w:rPr>
                <w:rFonts w:cs="Calibri"/>
                <w:szCs w:val="22"/>
                <w:lang w:val="ru-RU" w:eastAsia="ru-RU"/>
              </w:rPr>
              <w:t>…</w:t>
            </w:r>
          </w:p>
          <w:p w:rsidR="00496BBA" w:rsidRPr="00E85386" w:rsidRDefault="00496BBA" w:rsidP="00496BBA">
            <w:pPr>
              <w:spacing w:after="0"/>
              <w:jc w:val="both"/>
              <w:rPr>
                <w:szCs w:val="22"/>
                <w:lang w:val="ru-RU"/>
              </w:rPr>
            </w:pPr>
            <w:r w:rsidRPr="00E85386">
              <w:rPr>
                <w:szCs w:val="22"/>
                <w:lang w:val="ru-RU"/>
              </w:rPr>
              <w:t>Не позднее 16-го числа месяца, следующего за расчетным, КО рассылает:</w:t>
            </w:r>
          </w:p>
          <w:p w:rsidR="00496BBA" w:rsidRPr="00E85386" w:rsidRDefault="00496BBA" w:rsidP="00496BBA">
            <w:pPr>
              <w:spacing w:after="0"/>
              <w:jc w:val="both"/>
              <w:rPr>
                <w:szCs w:val="22"/>
                <w:lang w:val="ru-RU"/>
              </w:rPr>
            </w:pPr>
            <w:r w:rsidRPr="00E85386">
              <w:rPr>
                <w:szCs w:val="22"/>
                <w:lang w:val="ru-RU"/>
              </w:rPr>
              <w:t>…</w:t>
            </w:r>
          </w:p>
          <w:p w:rsidR="00496BBA" w:rsidRPr="00E85386" w:rsidRDefault="00496BBA" w:rsidP="00496BBA">
            <w:pPr>
              <w:pStyle w:val="a9"/>
              <w:ind w:firstLine="600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 xml:space="preserve">– участникам оптового рынка в электронном виде с ЭП итоговый реестр потребления/поставки мощности за расчетный период участником оптового рынка – покупателем/поставщиком сверх объемов мощности, поставленных по регулируемым договорам, свободным договорам и договорам, указанным в подпунктах 7, 8, 10, 11, 14 пункта 4 </w:t>
            </w:r>
            <w:r w:rsidRPr="00E85386">
              <w:rPr>
                <w:rFonts w:ascii="Garamond" w:hAnsi="Garamond"/>
                <w:caps/>
                <w:szCs w:val="22"/>
                <w:lang w:val="ru-RU"/>
              </w:rPr>
              <w:t>п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равил оптового рынка (приложение 59.4 настоящего Регламента); при этом итоговый реестр потребления мощности за расчетный период участником оптового рынка – покупателем сверх объемов мощности, поставленных по регулируемым договорам, свободным договорам и договорам, указанным в подпунктах 7, 8, 10, 11, 14 пункта 4 </w:t>
            </w:r>
            <w:r w:rsidRPr="00E85386">
              <w:rPr>
                <w:rFonts w:ascii="Garamond" w:hAnsi="Garamond"/>
                <w:caps/>
                <w:szCs w:val="22"/>
                <w:lang w:val="ru-RU"/>
              </w:rPr>
              <w:t>п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равил оптового рынка, содержит информацию только в отношении ГТП потребления (экспорта), а итоговый реестр поставки мощности за расчетный период участником оптового рынка – поставщиком сверх объемов мощности, поставленных по регулируемым договорам, свободным договорам и договорам, указанным в подпунктах 7, 8, 10, 11, 14 пункта 4 </w:t>
            </w:r>
            <w:r w:rsidRPr="00E85386">
              <w:rPr>
                <w:rFonts w:ascii="Garamond" w:hAnsi="Garamond"/>
                <w:caps/>
                <w:szCs w:val="22"/>
                <w:lang w:val="ru-RU"/>
              </w:rPr>
              <w:t>п</w:t>
            </w:r>
            <w:r w:rsidRPr="00E85386">
              <w:rPr>
                <w:rFonts w:ascii="Garamond" w:hAnsi="Garamond"/>
                <w:szCs w:val="22"/>
                <w:lang w:val="ru-RU"/>
              </w:rPr>
              <w:t>равил оптового рынка, содержит информацию только в отношении ГТП генерации, при этом в указанных реестрах объем потребления и поставки определен за вычетом объема мощности по договорам купли-продажи мощности по результатам конкурентного отбора мощности в целях обеспечения поставки мощности между ценовыми зонами в соответствии с алгоритмом, указанным в настоящем Регламенте;</w:t>
            </w:r>
          </w:p>
          <w:p w:rsidR="00496BBA" w:rsidRPr="00E85386" w:rsidRDefault="00496BBA" w:rsidP="00496BBA">
            <w:pPr>
              <w:pStyle w:val="a9"/>
              <w:ind w:firstLine="600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 xml:space="preserve">– участникам оптового рынка, ФСК в электронном виде с ЭП персонифицированные уведомления об объемах и стоимости по договорам купли-продажи мощности по результатам конкурентного отбора мощности в целях компенсации потерь в электрических сетях, </w:t>
            </w:r>
            <w:r w:rsidRPr="00E85386">
              <w:rPr>
                <w:rFonts w:ascii="Garamond" w:hAnsi="Garamond"/>
                <w:szCs w:val="22"/>
                <w:lang w:val="ru-RU"/>
              </w:rPr>
              <w:lastRenderedPageBreak/>
              <w:t>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 (приложение 59.3 настоящего Регламента), содержащие отличные от нуля значения фактических обязательств/требований по договорам купли-продажи мощности по результатам конкурентного отбора мощности в целях компенсации потерь в 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сетях, а также содержащие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период;</w:t>
            </w:r>
          </w:p>
          <w:p w:rsidR="00496BBA" w:rsidRPr="00E85386" w:rsidRDefault="00496BBA" w:rsidP="00496BBA">
            <w:pPr>
              <w:tabs>
                <w:tab w:val="left" w:pos="0"/>
              </w:tabs>
              <w:spacing w:before="120" w:after="120"/>
              <w:ind w:firstLine="600"/>
              <w:jc w:val="both"/>
              <w:rPr>
                <w:szCs w:val="22"/>
                <w:lang w:val="ru-RU"/>
              </w:rPr>
            </w:pPr>
            <w:r w:rsidRPr="00E85386">
              <w:rPr>
                <w:szCs w:val="22"/>
                <w:lang w:val="ru-RU"/>
              </w:rPr>
              <w:t>– участникам оптового рынка в электронном виде с ЭП персонифицированные уведомления об итогах поставки мощности за расчетный период участником оптового рынка – поставщиком сверх объемов мощности, поставленных по регулируемым договорам, свободным договорам и договорам, указанным в подпунктах 7, 8, 10, 11, 14 пункта 4 Правил оптового рынка (приложение 74 к настоящему Регламенту), и персонифицированные уведомления о потреблении мощности за расчетный период участником оптового рынка – покупателем сверх объемов мощности, поставленных по регулируемым договорам, свободным договорам и договорам, указанным в подпунктах 7, 8, 10, 11, 14 пункта 4 Правил оптового рынка (приложение 75 к настоящему Регламенту), при этом в указанных уведомлениях поставленный объем и объем потребления определен за вычетом объема мощности по договорам купли-продажи мощности по результатам конкурентного отбора мощности в целях обеспечения поставки мощности между ценовыми зонами в соответствии с алгоритмом, указанным в настоящем Регламенте;</w:t>
            </w:r>
          </w:p>
          <w:p w:rsidR="00496BBA" w:rsidRPr="00E85386" w:rsidRDefault="00496BBA" w:rsidP="00496BBA">
            <w:pPr>
              <w:tabs>
                <w:tab w:val="left" w:pos="0"/>
              </w:tabs>
              <w:spacing w:before="120" w:after="120"/>
              <w:ind w:firstLine="600"/>
              <w:jc w:val="both"/>
              <w:rPr>
                <w:szCs w:val="22"/>
                <w:lang w:val="ru-RU"/>
              </w:rPr>
            </w:pPr>
            <w:r w:rsidRPr="00E85386">
              <w:rPr>
                <w:szCs w:val="22"/>
                <w:lang w:val="ru-RU"/>
              </w:rPr>
              <w:t>…</w:t>
            </w:r>
          </w:p>
          <w:p w:rsidR="00496BBA" w:rsidRPr="00E85386" w:rsidRDefault="00496BBA" w:rsidP="00496BBA">
            <w:pPr>
              <w:tabs>
                <w:tab w:val="left" w:pos="0"/>
              </w:tabs>
              <w:spacing w:before="120" w:after="120"/>
              <w:ind w:firstLine="600"/>
              <w:jc w:val="both"/>
              <w:rPr>
                <w:szCs w:val="22"/>
                <w:lang w:val="ru-RU"/>
              </w:rPr>
            </w:pPr>
            <w:r w:rsidRPr="00E85386">
              <w:rPr>
                <w:szCs w:val="22"/>
                <w:lang w:val="ru-RU"/>
              </w:rPr>
              <w:t xml:space="preserve">В уведомлении об итогах поставки мощности за расчетный период участником оптового рынка – поставщиком сверх объемов мощности, поставленных по регулируемым договорам, свободным договорам и договорам, указанным в подпунктах 7, 8, 10, 11, 14 пункта 4 Правил оптового рынка (приложение 74 к настоящему Регламенту), </w:t>
            </w:r>
            <w:r w:rsidRPr="00E85386">
              <w:rPr>
                <w:spacing w:val="1"/>
                <w:szCs w:val="22"/>
                <w:lang w:val="ru-RU"/>
              </w:rPr>
              <w:t xml:space="preserve">графа, содержащая информацию о величине </w:t>
            </w:r>
            <w:r w:rsidRPr="00E85386">
              <w:rPr>
                <w:szCs w:val="22"/>
                <w:lang w:val="ru-RU"/>
              </w:rPr>
              <w:t>штрафуемого объема</w:t>
            </w:r>
            <w:r w:rsidRPr="00E85386">
              <w:rPr>
                <w:spacing w:val="1"/>
                <w:szCs w:val="22"/>
                <w:lang w:val="ru-RU"/>
              </w:rPr>
              <w:t xml:space="preserve">, не </w:t>
            </w:r>
            <w:r w:rsidRPr="00E85386">
              <w:rPr>
                <w:spacing w:val="1"/>
                <w:szCs w:val="22"/>
                <w:lang w:val="ru-RU"/>
              </w:rPr>
              <w:lastRenderedPageBreak/>
              <w:t>заполняется в</w:t>
            </w:r>
            <w:r w:rsidRPr="00E85386">
              <w:rPr>
                <w:szCs w:val="22"/>
                <w:lang w:val="ru-RU"/>
              </w:rPr>
              <w:t xml:space="preserve"> отношении ГТП генерации </w:t>
            </w:r>
            <w:r w:rsidRPr="00E85386">
              <w:rPr>
                <w:position w:val="-12"/>
                <w:szCs w:val="22"/>
              </w:rPr>
              <w:object w:dxaOrig="2320" w:dyaOrig="400">
                <v:shape id="_x0000_i1083" type="#_x0000_t75" style="width:114.8pt;height:19.7pt" o:ole="">
                  <v:imagedata r:id="rId93" o:title=""/>
                </v:shape>
                <o:OLEObject Type="Embed" ProgID="Equation.3" ShapeID="_x0000_i1083" DrawAspect="Content" ObjectID="_1701711442" r:id="rId94"/>
              </w:object>
            </w:r>
            <w:r w:rsidRPr="00E85386">
              <w:rPr>
                <w:szCs w:val="22"/>
                <w:lang w:val="ru-RU"/>
              </w:rPr>
              <w:t xml:space="preserve"> (где </w:t>
            </w:r>
            <w:r w:rsidRPr="00E85386">
              <w:rPr>
                <w:position w:val="-12"/>
                <w:szCs w:val="22"/>
              </w:rPr>
              <w:object w:dxaOrig="1920" w:dyaOrig="400">
                <v:shape id="_x0000_i1084" type="#_x0000_t75" style="width:95.1pt;height:19.7pt" o:ole="">
                  <v:imagedata r:id="rId95" o:title=""/>
                </v:shape>
                <o:OLEObject Type="Embed" ProgID="Equation.3" ShapeID="_x0000_i1084" DrawAspect="Content" ObjectID="_1701711443" r:id="rId96"/>
              </w:object>
            </w:r>
            <w:r w:rsidRPr="00E85386">
              <w:rPr>
                <w:szCs w:val="22"/>
                <w:lang w:val="ru-RU"/>
              </w:rPr>
              <w:t xml:space="preserve"> – множество, определенное п. 13.2.5 настоящего Регламента).</w:t>
            </w:r>
          </w:p>
          <w:p w:rsidR="00496BBA" w:rsidRPr="00E85386" w:rsidRDefault="00496BBA" w:rsidP="00496BBA">
            <w:pPr>
              <w:tabs>
                <w:tab w:val="left" w:pos="0"/>
              </w:tabs>
              <w:spacing w:before="120" w:after="120"/>
              <w:ind w:firstLine="600"/>
              <w:jc w:val="both"/>
              <w:rPr>
                <w:szCs w:val="22"/>
                <w:lang w:val="ru-RU"/>
              </w:rPr>
            </w:pPr>
            <w:r w:rsidRPr="00E85386">
              <w:rPr>
                <w:szCs w:val="22"/>
                <w:lang w:val="ru-RU"/>
              </w:rPr>
              <w:t>…</w:t>
            </w:r>
          </w:p>
          <w:p w:rsidR="00496BBA" w:rsidRPr="00E85386" w:rsidRDefault="00496BBA" w:rsidP="00496BBA">
            <w:pPr>
              <w:pStyle w:val="32"/>
              <w:rPr>
                <w:b/>
              </w:rPr>
            </w:pPr>
            <w:r w:rsidRPr="00E85386">
              <w:t>Не позднее 18-го числа месяца, следующего за расчетным, КО формирует и направляет в электронном виде с ЭП персонифицированные отчеты о стоимости мощности в ценовой зоне за расчетный период, поставляемой участником оптового рынка по договорам купли-продажи мощности по результатам конкурентного отбора мощности и сверх объемов, поставленных по регулируемым договорам, свободным договорам и договорам, указанным в подпунктах 7, 8, 10, 11, 14 пункта 4 Правил оптового рынка (приложение 105 к настоящему Регламенту), участнику оптового рынка</w:t>
            </w:r>
            <w:r w:rsidRPr="00E85386">
              <w:rPr>
                <w:i/>
              </w:rPr>
              <w:t>,</w:t>
            </w:r>
            <w:r w:rsidRPr="00E85386">
              <w:t xml:space="preserve"> являющемуся в соответствии с распоряжением Правительства Российской Федерации субъектом оптового рынка – производителем электрической энергии (мощности), к цене на мощность которого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(тарифов) на электрическую энергию (мощность).</w:t>
            </w:r>
          </w:p>
        </w:tc>
        <w:tc>
          <w:tcPr>
            <w:tcW w:w="7229" w:type="dxa"/>
            <w:vAlign w:val="center"/>
          </w:tcPr>
          <w:p w:rsidR="00496BBA" w:rsidRPr="00E85386" w:rsidRDefault="00496BBA" w:rsidP="00496BBA">
            <w:pPr>
              <w:spacing w:after="0"/>
              <w:jc w:val="both"/>
              <w:rPr>
                <w:rFonts w:cs="Calibri"/>
                <w:szCs w:val="22"/>
                <w:lang w:val="ru-RU" w:eastAsia="ru-RU"/>
              </w:rPr>
            </w:pPr>
            <w:r w:rsidRPr="00E85386">
              <w:rPr>
                <w:rFonts w:cs="Calibri"/>
                <w:szCs w:val="22"/>
                <w:lang w:val="ru-RU" w:eastAsia="ru-RU"/>
              </w:rPr>
              <w:lastRenderedPageBreak/>
              <w:t>…</w:t>
            </w:r>
          </w:p>
          <w:p w:rsidR="00496BBA" w:rsidRPr="00E85386" w:rsidRDefault="00496BBA" w:rsidP="00496BBA">
            <w:pPr>
              <w:spacing w:after="0"/>
              <w:jc w:val="both"/>
              <w:rPr>
                <w:szCs w:val="22"/>
                <w:lang w:val="ru-RU"/>
              </w:rPr>
            </w:pPr>
            <w:r w:rsidRPr="00E85386">
              <w:rPr>
                <w:szCs w:val="22"/>
                <w:lang w:val="ru-RU"/>
              </w:rPr>
              <w:t>Не позднее 16-го числа месяца, следующего за расчетным, КО рассылает:</w:t>
            </w:r>
          </w:p>
          <w:p w:rsidR="00496BBA" w:rsidRPr="00E85386" w:rsidRDefault="00496BBA" w:rsidP="00496BBA">
            <w:pPr>
              <w:spacing w:after="0"/>
              <w:jc w:val="both"/>
              <w:rPr>
                <w:szCs w:val="22"/>
                <w:lang w:val="ru-RU"/>
              </w:rPr>
            </w:pPr>
            <w:r w:rsidRPr="00E85386">
              <w:rPr>
                <w:szCs w:val="22"/>
                <w:lang w:val="ru-RU"/>
              </w:rPr>
              <w:t>…</w:t>
            </w:r>
          </w:p>
          <w:p w:rsidR="00496BBA" w:rsidRPr="00E85386" w:rsidRDefault="00496BBA" w:rsidP="00496BBA">
            <w:pPr>
              <w:pStyle w:val="a9"/>
              <w:ind w:firstLine="600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>– участникам оптового рынка в электронном виде с ЭП итоговый реестр потребления/поставки мощности за расчетный период участником оптового рынка – покупателем/поставщиком сверх объемов мощности, поставленных по регулируемым договорам, свободным договорам и договорам, указанным в подпунктах 7, 8, 10, 11, 14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>, 15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пункта 4 </w:t>
            </w:r>
            <w:r w:rsidRPr="00E85386">
              <w:rPr>
                <w:rFonts w:ascii="Garamond" w:hAnsi="Garamond"/>
                <w:caps/>
                <w:szCs w:val="22"/>
                <w:lang w:val="ru-RU"/>
              </w:rPr>
              <w:t>п</w:t>
            </w:r>
            <w:r w:rsidRPr="00E85386">
              <w:rPr>
                <w:rFonts w:ascii="Garamond" w:hAnsi="Garamond"/>
                <w:szCs w:val="22"/>
                <w:lang w:val="ru-RU"/>
              </w:rPr>
              <w:t>равил оптового рынка (приложение 59.4 настоящего Регламента); при этом итоговый реестр потребления мощности за расчетный период участником оптового рынка – покупателем сверх объемов мощности, поставленных по регулируемым договорам, свободным договорам и договорам, указанным в подпунктах 7, 8, 10, 11, 14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>, 15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пункта 4 </w:t>
            </w:r>
            <w:r w:rsidRPr="00E85386">
              <w:rPr>
                <w:rFonts w:ascii="Garamond" w:hAnsi="Garamond"/>
                <w:caps/>
                <w:szCs w:val="22"/>
                <w:lang w:val="ru-RU"/>
              </w:rPr>
              <w:t>п</w:t>
            </w:r>
            <w:r w:rsidRPr="00E85386">
              <w:rPr>
                <w:rFonts w:ascii="Garamond" w:hAnsi="Garamond"/>
                <w:szCs w:val="22"/>
                <w:lang w:val="ru-RU"/>
              </w:rPr>
              <w:t>равил оптового рынка, содержит информацию только в отношении ГТП потребления (экспорта), а итоговый реестр поставки мощности за расчетный период участником оптового рынка – поставщиком сверх объемов мощности, поставленных по регулируемым договорам, свободным договорам и договорам, указанным в подпунктах 7, 8, 10, 11, 14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>, 15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пункта 4 </w:t>
            </w:r>
            <w:r w:rsidRPr="00E85386">
              <w:rPr>
                <w:rFonts w:ascii="Garamond" w:hAnsi="Garamond"/>
                <w:caps/>
                <w:szCs w:val="22"/>
                <w:lang w:val="ru-RU"/>
              </w:rPr>
              <w:t>п</w:t>
            </w:r>
            <w:r w:rsidRPr="00E85386">
              <w:rPr>
                <w:rFonts w:ascii="Garamond" w:hAnsi="Garamond"/>
                <w:szCs w:val="22"/>
                <w:lang w:val="ru-RU"/>
              </w:rPr>
              <w:t>равил оптового рынка, содержит информацию только в отношении ГТП генерации, при этом в указанных реестрах объем потребления и поставки определен за вычетом объема мощности по договорам купли-продажи мощности по результатам конкурентного отбора мощности в целях обеспечения поставки мощности между ценовыми зонами в соответствии с алгоритмом, указанным в настоящем Регламенте;</w:t>
            </w:r>
          </w:p>
          <w:p w:rsidR="00496BBA" w:rsidRPr="00E85386" w:rsidRDefault="00496BBA" w:rsidP="00496BBA">
            <w:pPr>
              <w:pStyle w:val="a9"/>
              <w:ind w:firstLine="600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 xml:space="preserve">– участникам оптового рынка, ФСК в электронном виде с ЭП персонифицированные уведомления об объемах и стоимости по договорам купли-продажи мощности по результатам конкурентного отбора мощности в целях компенсации потерь в 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 </w:t>
            </w:r>
            <w:r w:rsidRPr="00E85386">
              <w:rPr>
                <w:rFonts w:ascii="Garamond" w:hAnsi="Garamond"/>
                <w:szCs w:val="22"/>
                <w:lang w:val="ru-RU"/>
              </w:rPr>
              <w:lastRenderedPageBreak/>
              <w:t>(приложение 59.3 настоящего Регламента), содержащие отличные от нуля значения фактических обязательств/требований по договорам купли-продажи мощности по результатам конкурентного отбора мощности в целях компенсации потерь в 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сетях, а также содержащие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период;</w:t>
            </w:r>
          </w:p>
          <w:p w:rsidR="00496BBA" w:rsidRPr="00E85386" w:rsidRDefault="00496BBA" w:rsidP="00496BBA">
            <w:pPr>
              <w:tabs>
                <w:tab w:val="left" w:pos="0"/>
              </w:tabs>
              <w:spacing w:before="120" w:after="120"/>
              <w:ind w:firstLine="600"/>
              <w:jc w:val="both"/>
              <w:rPr>
                <w:szCs w:val="22"/>
                <w:lang w:val="ru-RU"/>
              </w:rPr>
            </w:pPr>
            <w:r w:rsidRPr="00E85386">
              <w:rPr>
                <w:szCs w:val="22"/>
                <w:lang w:val="ru-RU"/>
              </w:rPr>
              <w:t>– участникам оптового рынка в электронном виде с ЭП персонифицированные уведомления об итогах поставки мощности за расчетный период участником оптового рынка – поставщиком сверх объемов мощности, поставленных по регулируемым договорам, свободным договорам и договорам, указанным в подпунктах 7, 8, 10, 11, 14</w:t>
            </w:r>
            <w:r w:rsidRPr="00E85386">
              <w:rPr>
                <w:szCs w:val="22"/>
                <w:highlight w:val="yellow"/>
                <w:lang w:val="ru-RU"/>
              </w:rPr>
              <w:t>, 15</w:t>
            </w:r>
            <w:r w:rsidRPr="00E85386">
              <w:rPr>
                <w:szCs w:val="22"/>
                <w:lang w:val="ru-RU"/>
              </w:rPr>
              <w:t xml:space="preserve"> пункта 4 Правил оптового рынка (приложение 74 к настоящему Регламенту), и персонифицированные уведомления о потреблении мощности за расчетный период участником оптового рынка – покупателем сверх объемов мощности, поставленных по регулируемым договорам, свободным договорам и договорам, указанным в подпунктах 7, 8, 10, 11, 14</w:t>
            </w:r>
            <w:r w:rsidRPr="00E85386">
              <w:rPr>
                <w:szCs w:val="22"/>
                <w:highlight w:val="yellow"/>
                <w:lang w:val="ru-RU"/>
              </w:rPr>
              <w:t>, 15</w:t>
            </w:r>
            <w:r w:rsidRPr="00E85386">
              <w:rPr>
                <w:szCs w:val="22"/>
                <w:lang w:val="ru-RU"/>
              </w:rPr>
              <w:t xml:space="preserve"> пункта 4 Правил оптового рынка (приложение 75 к настоящему Регламенту), при этом в указанных уведомлениях поставленный объем и объем потребления определен за вычетом объема мощности по договорам купли-продажи мощности по результатам конкурентного отбора мощности в целях обеспечения поставки мощности между ценовыми зонами в соответствии с алгоритмом, указанным в настоящем Регламенте;</w:t>
            </w:r>
          </w:p>
          <w:p w:rsidR="00496BBA" w:rsidRPr="00E85386" w:rsidRDefault="00496BBA" w:rsidP="00496BBA">
            <w:pPr>
              <w:tabs>
                <w:tab w:val="left" w:pos="0"/>
              </w:tabs>
              <w:spacing w:before="120" w:after="120"/>
              <w:ind w:firstLine="600"/>
              <w:jc w:val="both"/>
              <w:rPr>
                <w:szCs w:val="22"/>
                <w:lang w:val="ru-RU"/>
              </w:rPr>
            </w:pPr>
            <w:r w:rsidRPr="00E85386">
              <w:rPr>
                <w:szCs w:val="22"/>
                <w:lang w:val="ru-RU"/>
              </w:rPr>
              <w:t>…</w:t>
            </w:r>
          </w:p>
          <w:p w:rsidR="00496BBA" w:rsidRPr="00E85386" w:rsidRDefault="00496BBA" w:rsidP="00496BBA">
            <w:pPr>
              <w:tabs>
                <w:tab w:val="left" w:pos="0"/>
              </w:tabs>
              <w:spacing w:before="120" w:after="120"/>
              <w:ind w:firstLine="600"/>
              <w:jc w:val="both"/>
              <w:rPr>
                <w:szCs w:val="22"/>
                <w:lang w:val="ru-RU"/>
              </w:rPr>
            </w:pPr>
            <w:r w:rsidRPr="00E85386">
              <w:rPr>
                <w:szCs w:val="22"/>
                <w:lang w:val="ru-RU"/>
              </w:rPr>
              <w:t>В уведомлении об итогах поставки мощности за расчетный период участником оптового рынка – поставщиком сверх объемов мощности, поставленных по регулируемым договорам, свободным договорам и договорам, указанным в подпунктах 7, 8, 10, 11, 14</w:t>
            </w:r>
            <w:r w:rsidRPr="00E85386">
              <w:rPr>
                <w:szCs w:val="22"/>
                <w:highlight w:val="yellow"/>
                <w:lang w:val="ru-RU"/>
              </w:rPr>
              <w:t>, 15</w:t>
            </w:r>
            <w:r w:rsidRPr="00E85386">
              <w:rPr>
                <w:szCs w:val="22"/>
                <w:lang w:val="ru-RU"/>
              </w:rPr>
              <w:t xml:space="preserve"> пункта 4 Правил оптового рынка (приложение 74 к настоящему Регламенту), </w:t>
            </w:r>
            <w:r w:rsidRPr="00E85386">
              <w:rPr>
                <w:spacing w:val="1"/>
                <w:szCs w:val="22"/>
                <w:lang w:val="ru-RU"/>
              </w:rPr>
              <w:t xml:space="preserve">графа, содержащая информацию о величине </w:t>
            </w:r>
            <w:r w:rsidRPr="00E85386">
              <w:rPr>
                <w:szCs w:val="22"/>
                <w:lang w:val="ru-RU"/>
              </w:rPr>
              <w:t>штрафуемого объема</w:t>
            </w:r>
            <w:r w:rsidRPr="00E85386">
              <w:rPr>
                <w:spacing w:val="1"/>
                <w:szCs w:val="22"/>
                <w:lang w:val="ru-RU"/>
              </w:rPr>
              <w:t>, не заполняется в</w:t>
            </w:r>
            <w:r w:rsidRPr="00E85386">
              <w:rPr>
                <w:szCs w:val="22"/>
                <w:lang w:val="ru-RU"/>
              </w:rPr>
              <w:t xml:space="preserve"> отношении ГТП генерации </w:t>
            </w:r>
            <w:r w:rsidRPr="00E85386">
              <w:rPr>
                <w:position w:val="-12"/>
                <w:szCs w:val="22"/>
              </w:rPr>
              <w:object w:dxaOrig="2320" w:dyaOrig="400">
                <v:shape id="_x0000_i1085" type="#_x0000_t75" style="width:114.8pt;height:19.7pt" o:ole="">
                  <v:imagedata r:id="rId93" o:title=""/>
                </v:shape>
                <o:OLEObject Type="Embed" ProgID="Equation.3" ShapeID="_x0000_i1085" DrawAspect="Content" ObjectID="_1701711444" r:id="rId97"/>
              </w:object>
            </w:r>
            <w:r w:rsidRPr="00E85386">
              <w:rPr>
                <w:szCs w:val="22"/>
                <w:lang w:val="ru-RU"/>
              </w:rPr>
              <w:t xml:space="preserve"> (где </w:t>
            </w:r>
            <w:r w:rsidRPr="00E85386">
              <w:rPr>
                <w:position w:val="-12"/>
                <w:szCs w:val="22"/>
              </w:rPr>
              <w:object w:dxaOrig="1920" w:dyaOrig="400">
                <v:shape id="_x0000_i1086" type="#_x0000_t75" style="width:95.1pt;height:19.7pt" o:ole="">
                  <v:imagedata r:id="rId95" o:title=""/>
                </v:shape>
                <o:OLEObject Type="Embed" ProgID="Equation.3" ShapeID="_x0000_i1086" DrawAspect="Content" ObjectID="_1701711445" r:id="rId98"/>
              </w:object>
            </w:r>
            <w:r w:rsidRPr="00E85386">
              <w:rPr>
                <w:szCs w:val="22"/>
                <w:lang w:val="ru-RU"/>
              </w:rPr>
              <w:t xml:space="preserve"> – множество, определенное п. 13.2.5 настоящего Регламента).</w:t>
            </w:r>
          </w:p>
          <w:p w:rsidR="00496BBA" w:rsidRPr="00E85386" w:rsidRDefault="00496BBA" w:rsidP="00496BBA">
            <w:pPr>
              <w:tabs>
                <w:tab w:val="left" w:pos="0"/>
              </w:tabs>
              <w:spacing w:before="120" w:after="120"/>
              <w:ind w:firstLine="600"/>
              <w:jc w:val="both"/>
              <w:rPr>
                <w:szCs w:val="22"/>
                <w:lang w:val="ru-RU"/>
              </w:rPr>
            </w:pPr>
            <w:r w:rsidRPr="00E85386">
              <w:rPr>
                <w:szCs w:val="22"/>
                <w:lang w:val="ru-RU"/>
              </w:rPr>
              <w:lastRenderedPageBreak/>
              <w:t>…</w:t>
            </w:r>
          </w:p>
          <w:p w:rsidR="00496BBA" w:rsidRPr="00E85386" w:rsidRDefault="00496BBA" w:rsidP="00496BBA">
            <w:pPr>
              <w:pStyle w:val="32"/>
              <w:rPr>
                <w:b/>
              </w:rPr>
            </w:pPr>
            <w:r w:rsidRPr="00E85386">
              <w:t>Не позднее 18-го числа месяца, следующего за расчетным, КО формирует и направляет в электронном виде с ЭП персонифицированные отчеты о стоимости мощности в ценовой зоне за расчетный период, поставляемой участником оптового рынка по договорам купли-продажи мощности по результатам конкурентного отбора мощности и сверх объемов, поставленных по регулируемым договорам, свободным договорам и договорам, указанным в подпунктах 7, 8, 10, 11, 14</w:t>
            </w:r>
            <w:r w:rsidRPr="00E85386">
              <w:rPr>
                <w:highlight w:val="yellow"/>
              </w:rPr>
              <w:t>, 15</w:t>
            </w:r>
            <w:r w:rsidRPr="00E85386">
              <w:t xml:space="preserve"> пункта 4 Правил оптового рынка (приложение 105 к настоящему Регламенту), участнику оптового рынка</w:t>
            </w:r>
            <w:r w:rsidRPr="00E85386">
              <w:rPr>
                <w:i/>
              </w:rPr>
              <w:t>,</w:t>
            </w:r>
            <w:r w:rsidRPr="00E85386">
              <w:t xml:space="preserve"> являющемуся в соответствии с распоряжением Правительства Российской Федерации субъектом оптового рынка – производителем электрической энергии (мощности), к цене на мощность которого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(тарифов) на электрическую энергию (мощность).</w:t>
            </w:r>
          </w:p>
        </w:tc>
      </w:tr>
      <w:tr w:rsidR="006E3057" w:rsidRPr="00505EBE" w:rsidTr="00496BBA">
        <w:trPr>
          <w:trHeight w:val="435"/>
        </w:trPr>
        <w:tc>
          <w:tcPr>
            <w:tcW w:w="993" w:type="dxa"/>
            <w:vAlign w:val="center"/>
          </w:tcPr>
          <w:p w:rsidR="006E3057" w:rsidRPr="00E85386" w:rsidRDefault="006E3057" w:rsidP="008B675A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en-US" w:eastAsia="ru-RU"/>
              </w:rPr>
            </w:pPr>
            <w:r w:rsidRPr="00E85386">
              <w:rPr>
                <w:rFonts w:cs="Garamond"/>
                <w:b/>
                <w:bCs/>
                <w:szCs w:val="22"/>
                <w:lang w:val="ru-RU" w:eastAsia="ru-RU"/>
              </w:rPr>
              <w:lastRenderedPageBreak/>
              <w:t>28.1.</w:t>
            </w:r>
            <w:r w:rsidR="008B675A" w:rsidRPr="00E85386">
              <w:rPr>
                <w:rFonts w:cs="Garamond"/>
                <w:b/>
                <w:bCs/>
                <w:szCs w:val="22"/>
                <w:lang w:val="en-US" w:eastAsia="ru-RU"/>
              </w:rPr>
              <w:t>2</w:t>
            </w:r>
          </w:p>
        </w:tc>
        <w:tc>
          <w:tcPr>
            <w:tcW w:w="6804" w:type="dxa"/>
            <w:vAlign w:val="center"/>
          </w:tcPr>
          <w:p w:rsidR="006E3057" w:rsidRPr="00E85386" w:rsidRDefault="006E3057" w:rsidP="0095250C">
            <w:pPr>
              <w:pStyle w:val="32"/>
            </w:pPr>
            <w:r w:rsidRPr="00E85386">
              <w:rPr>
                <w:b/>
              </w:rPr>
              <w:t>28.1.</w:t>
            </w:r>
            <w:r w:rsidR="008B675A" w:rsidRPr="00E85386">
              <w:rPr>
                <w:b/>
              </w:rPr>
              <w:t>2</w:t>
            </w:r>
            <w:r w:rsidRPr="00E85386">
              <w:rPr>
                <w:b/>
              </w:rPr>
              <w:t>.</w:t>
            </w:r>
            <w:r w:rsidRPr="00E85386">
              <w:t xml:space="preserve"> Даты платежей</w:t>
            </w:r>
          </w:p>
          <w:p w:rsidR="006E3057" w:rsidRPr="00E85386" w:rsidRDefault="006E3057" w:rsidP="006E3057">
            <w:pPr>
              <w:pStyle w:val="a9"/>
              <w:ind w:firstLine="540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>Покупатель обязан осуществлять оплату мощности по договорам на модернизацию, в размере, определенном в соответствии с настоящим Регламентом.</w:t>
            </w:r>
          </w:p>
          <w:p w:rsidR="006E3057" w:rsidRPr="00E85386" w:rsidRDefault="006E3057" w:rsidP="006E3057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color w:val="000000"/>
                <w:szCs w:val="22"/>
                <w:lang w:val="ru-RU"/>
              </w:rPr>
              <w:t xml:space="preserve">Датами авансовых платежей </w:t>
            </w:r>
            <w:r w:rsidRPr="00E85386">
              <w:rPr>
                <w:rFonts w:ascii="Garamond" w:hAnsi="Garamond"/>
                <w:i/>
                <w:color w:val="000000"/>
                <w:szCs w:val="22"/>
                <w:lang w:val="en-US"/>
              </w:rPr>
              <w:t>d</w:t>
            </w:r>
            <w:r w:rsidRPr="00E85386">
              <w:rPr>
                <w:rFonts w:ascii="Garamond" w:hAnsi="Garamond"/>
                <w:color w:val="000000"/>
                <w:szCs w:val="22"/>
                <w:lang w:val="ru-RU"/>
              </w:rPr>
              <w:t xml:space="preserve"> являются 14 и 28-е числа расчетного месяца. </w:t>
            </w:r>
            <w:r w:rsidRPr="00E85386">
              <w:rPr>
                <w:rFonts w:ascii="Garamond" w:hAnsi="Garamond"/>
                <w:szCs w:val="22"/>
                <w:lang w:val="ru-RU"/>
              </w:rPr>
              <w:t>Датой итоговых платежей за расчетный месяц является 21-е число месяца, следующего за расчетным.</w:t>
            </w:r>
          </w:p>
          <w:p w:rsidR="006E3057" w:rsidRPr="00E85386" w:rsidRDefault="006E3057" w:rsidP="006E3057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>Платежи проводятся в указанные даты платежа, если они являются рабочими днями, в противном случае – в первый рабочий день после указанной даты платежа.</w:t>
            </w:r>
          </w:p>
          <w:p w:rsidR="006E3057" w:rsidRPr="00E85386" w:rsidRDefault="006E3057" w:rsidP="006E3057">
            <w:pPr>
              <w:pStyle w:val="a9"/>
              <w:spacing w:before="0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 xml:space="preserve">В отношении расчетного периода </w:t>
            </w:r>
            <w:r w:rsidRPr="00E85386">
              <w:rPr>
                <w:rFonts w:ascii="Garamond" w:hAnsi="Garamond"/>
                <w:i/>
                <w:szCs w:val="22"/>
              </w:rPr>
              <w:t>m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= январь дат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>ами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платеж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>ей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по авансовым обязательствам </w:t>
            </w:r>
            <w:r w:rsidRPr="00E85386">
              <w:rPr>
                <w:rFonts w:ascii="Garamond" w:hAnsi="Garamond"/>
                <w:i/>
                <w:szCs w:val="22"/>
              </w:rPr>
              <w:t>d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явля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>ются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>21 января и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28 января.</w:t>
            </w:r>
          </w:p>
        </w:tc>
        <w:tc>
          <w:tcPr>
            <w:tcW w:w="7229" w:type="dxa"/>
            <w:vAlign w:val="center"/>
          </w:tcPr>
          <w:p w:rsidR="006E3057" w:rsidRPr="00E85386" w:rsidRDefault="006E3057" w:rsidP="0095250C">
            <w:pPr>
              <w:pStyle w:val="32"/>
            </w:pPr>
            <w:r w:rsidRPr="00E85386">
              <w:rPr>
                <w:b/>
              </w:rPr>
              <w:t>28.1.</w:t>
            </w:r>
            <w:r w:rsidR="008B675A" w:rsidRPr="00E85386">
              <w:rPr>
                <w:b/>
              </w:rPr>
              <w:t>2</w:t>
            </w:r>
            <w:r w:rsidRPr="00E85386">
              <w:t>. Даты платежей</w:t>
            </w:r>
          </w:p>
          <w:p w:rsidR="006E3057" w:rsidRPr="00E85386" w:rsidRDefault="006E3057" w:rsidP="006E3057">
            <w:pPr>
              <w:pStyle w:val="a9"/>
              <w:ind w:firstLine="540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>Покупатель обязан осуществлять оплату мощности по договорам на модернизацию, в размере, определенном в соответствии с настоящим Регламентом.</w:t>
            </w:r>
          </w:p>
          <w:p w:rsidR="006E3057" w:rsidRPr="00E85386" w:rsidRDefault="006E3057" w:rsidP="006E3057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color w:val="000000"/>
                <w:szCs w:val="22"/>
                <w:lang w:val="ru-RU"/>
              </w:rPr>
              <w:t xml:space="preserve">Датами авансовых платежей </w:t>
            </w:r>
            <w:r w:rsidRPr="00E85386">
              <w:rPr>
                <w:rFonts w:ascii="Garamond" w:hAnsi="Garamond"/>
                <w:i/>
                <w:color w:val="000000"/>
                <w:szCs w:val="22"/>
                <w:lang w:val="en-US"/>
              </w:rPr>
              <w:t>d</w:t>
            </w:r>
            <w:r w:rsidRPr="00E85386">
              <w:rPr>
                <w:rFonts w:ascii="Garamond" w:hAnsi="Garamond"/>
                <w:color w:val="000000"/>
                <w:szCs w:val="22"/>
                <w:lang w:val="ru-RU"/>
              </w:rPr>
              <w:t xml:space="preserve"> являются 14 и 28-е числа расчетного месяца. </w:t>
            </w:r>
            <w:r w:rsidRPr="00E85386">
              <w:rPr>
                <w:rFonts w:ascii="Garamond" w:hAnsi="Garamond"/>
                <w:szCs w:val="22"/>
                <w:lang w:val="ru-RU"/>
              </w:rPr>
              <w:t>Датой итоговых платежей за расчетный месяц является 21-е число месяца, следующего за расчетным.</w:t>
            </w:r>
          </w:p>
          <w:p w:rsidR="006E3057" w:rsidRPr="00E85386" w:rsidRDefault="006E3057" w:rsidP="006E3057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>Платежи проводятся в указанные даты платежа, если они являются рабочими днями, в противном случае – в первый рабочий день после указанной даты платежа.</w:t>
            </w:r>
          </w:p>
          <w:p w:rsidR="006E3057" w:rsidRPr="00E85386" w:rsidRDefault="006E3057" w:rsidP="006E3057">
            <w:pPr>
              <w:pStyle w:val="a9"/>
              <w:tabs>
                <w:tab w:val="left" w:pos="851"/>
              </w:tabs>
              <w:spacing w:before="0"/>
              <w:ind w:firstLine="597"/>
              <w:rPr>
                <w:rFonts w:ascii="Garamond" w:hAnsi="Garamond"/>
                <w:szCs w:val="22"/>
                <w:lang w:val="ru-RU"/>
              </w:rPr>
            </w:pPr>
            <w:r w:rsidRPr="00E85386">
              <w:rPr>
                <w:rFonts w:ascii="Garamond" w:hAnsi="Garamond"/>
                <w:szCs w:val="22"/>
                <w:lang w:val="ru-RU"/>
              </w:rPr>
              <w:t xml:space="preserve">В отношении расчетного периода </w:t>
            </w:r>
            <w:r w:rsidRPr="00E85386">
              <w:rPr>
                <w:rFonts w:ascii="Garamond" w:hAnsi="Garamond"/>
                <w:i/>
                <w:szCs w:val="22"/>
              </w:rPr>
              <w:t>m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= январь дат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>ой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платеж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>а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по авансовым обязательствам </w:t>
            </w:r>
            <w:r w:rsidRPr="00E85386">
              <w:rPr>
                <w:rFonts w:ascii="Garamond" w:hAnsi="Garamond"/>
                <w:i/>
                <w:szCs w:val="22"/>
              </w:rPr>
              <w:t>d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явля</w:t>
            </w:r>
            <w:r w:rsidRPr="00E85386">
              <w:rPr>
                <w:rFonts w:ascii="Garamond" w:hAnsi="Garamond"/>
                <w:szCs w:val="22"/>
                <w:highlight w:val="yellow"/>
                <w:lang w:val="ru-RU"/>
              </w:rPr>
              <w:t>ется</w:t>
            </w:r>
            <w:r w:rsidRPr="00E85386">
              <w:rPr>
                <w:rFonts w:ascii="Garamond" w:hAnsi="Garamond"/>
                <w:szCs w:val="22"/>
                <w:lang w:val="ru-RU"/>
              </w:rPr>
              <w:t xml:space="preserve"> 28 января.</w:t>
            </w:r>
          </w:p>
        </w:tc>
      </w:tr>
      <w:tr w:rsidR="006E3057" w:rsidRPr="00505EBE" w:rsidTr="00496BBA">
        <w:trPr>
          <w:trHeight w:val="435"/>
        </w:trPr>
        <w:tc>
          <w:tcPr>
            <w:tcW w:w="993" w:type="dxa"/>
            <w:vAlign w:val="center"/>
          </w:tcPr>
          <w:p w:rsidR="006E3057" w:rsidRPr="00E85386" w:rsidRDefault="006E3057" w:rsidP="00E85386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E85386">
              <w:rPr>
                <w:rFonts w:cs="Garamond"/>
                <w:b/>
                <w:bCs/>
                <w:szCs w:val="22"/>
                <w:lang w:val="ru-RU" w:eastAsia="ru-RU"/>
              </w:rPr>
              <w:lastRenderedPageBreak/>
              <w:t>Прил</w:t>
            </w:r>
            <w:r w:rsidR="00E85386">
              <w:rPr>
                <w:rFonts w:cs="Garamond"/>
                <w:b/>
                <w:bCs/>
                <w:szCs w:val="22"/>
                <w:lang w:val="ru-RU" w:eastAsia="ru-RU"/>
              </w:rPr>
              <w:t>ожение</w:t>
            </w:r>
            <w:r w:rsidRPr="00E85386">
              <w:rPr>
                <w:rFonts w:cs="Garamond"/>
                <w:b/>
                <w:bCs/>
                <w:szCs w:val="22"/>
                <w:lang w:val="ru-RU" w:eastAsia="ru-RU"/>
              </w:rPr>
              <w:t xml:space="preserve"> 156</w:t>
            </w:r>
            <w:r w:rsidR="006F7EBF" w:rsidRPr="00E85386">
              <w:rPr>
                <w:rFonts w:cs="Garamond"/>
                <w:b/>
                <w:bCs/>
                <w:szCs w:val="22"/>
                <w:lang w:val="ru-RU" w:eastAsia="ru-RU"/>
              </w:rPr>
              <w:t>,</w:t>
            </w:r>
            <w:r w:rsidR="0095250C" w:rsidRPr="00E85386">
              <w:rPr>
                <w:rFonts w:cs="Garamond"/>
                <w:b/>
                <w:bCs/>
                <w:szCs w:val="22"/>
                <w:lang w:val="ru-RU" w:eastAsia="ru-RU"/>
              </w:rPr>
              <w:t xml:space="preserve"> п.</w:t>
            </w:r>
            <w:r w:rsidR="006F7EBF" w:rsidRPr="00E85386">
              <w:rPr>
                <w:rFonts w:cs="Garamond"/>
                <w:b/>
                <w:bCs/>
                <w:szCs w:val="22"/>
                <w:lang w:val="ru-RU" w:eastAsia="ru-RU"/>
              </w:rPr>
              <w:t xml:space="preserve"> </w:t>
            </w:r>
            <w:r w:rsidR="0095250C" w:rsidRPr="00E85386">
              <w:rPr>
                <w:rFonts w:cs="Garamond"/>
                <w:b/>
                <w:bCs/>
                <w:szCs w:val="22"/>
                <w:lang w:val="ru-RU" w:eastAsia="ru-RU"/>
              </w:rPr>
              <w:t>14</w:t>
            </w:r>
          </w:p>
        </w:tc>
        <w:tc>
          <w:tcPr>
            <w:tcW w:w="6804" w:type="dxa"/>
            <w:vAlign w:val="center"/>
          </w:tcPr>
          <w:p w:rsidR="0095250C" w:rsidRPr="00E85386" w:rsidRDefault="0095250C" w:rsidP="0095250C">
            <w:pPr>
              <w:spacing w:before="120" w:after="120"/>
              <w:ind w:firstLine="539"/>
              <w:jc w:val="both"/>
              <w:rPr>
                <w:szCs w:val="22"/>
                <w:lang w:val="ru-RU"/>
              </w:rPr>
            </w:pPr>
            <w:r w:rsidRPr="00E85386">
              <w:rPr>
                <w:szCs w:val="22"/>
                <w:lang w:val="ru-RU"/>
              </w:rPr>
              <w:t xml:space="preserve">14. Величина ставки налога на имущество, действующая в субъекте Российской Федерации, в котором расположена ГТП генерации </w:t>
            </w:r>
            <w:r w:rsidRPr="00E85386">
              <w:rPr>
                <w:i/>
                <w:szCs w:val="22"/>
              </w:rPr>
              <w:t>p</w:t>
            </w:r>
            <w:r w:rsidRPr="00E85386">
              <w:rPr>
                <w:szCs w:val="22"/>
                <w:lang w:val="ru-RU"/>
              </w:rPr>
              <w:t>,</w:t>
            </w:r>
            <w:r w:rsidRPr="00E85386">
              <w:rPr>
                <w:i/>
                <w:szCs w:val="22"/>
                <w:lang w:val="ru-RU"/>
              </w:rPr>
              <w:t xml:space="preserve"> </w:t>
            </w:r>
            <w:r w:rsidRPr="00E85386">
              <w:rPr>
                <w:szCs w:val="22"/>
                <w:lang w:val="ru-RU"/>
              </w:rPr>
              <w:t xml:space="preserve">определяется Коммерческим оператором на основании законодательного акта субъекта Российской Федерации, на территории которого расположена ГТП генерации </w:t>
            </w:r>
            <w:r w:rsidRPr="00E85386">
              <w:rPr>
                <w:i/>
                <w:szCs w:val="22"/>
              </w:rPr>
              <w:t>p</w:t>
            </w:r>
            <w:r w:rsidRPr="00E85386">
              <w:rPr>
                <w:szCs w:val="22"/>
                <w:lang w:val="ru-RU"/>
              </w:rPr>
              <w:t>, содержащего значение региональной ставки налога на имущество. В отношении 2018, 2019 годов величина ставки налога на имущество принимается равной 1</w:t>
            </w:r>
            <w:r w:rsidRPr="00E85386">
              <w:rPr>
                <w:szCs w:val="22"/>
              </w:rPr>
              <w:t> </w:t>
            </w:r>
            <w:r w:rsidRPr="00E85386">
              <w:rPr>
                <w:szCs w:val="22"/>
                <w:lang w:val="ru-RU"/>
              </w:rPr>
              <w:t>%, в отношении 2020 года – 1,5% для Республики Крым и 1% для г. Севастополя. В отношении 2021 года – 1,5% для Республики Крым и 1% для г. Севастополя.</w:t>
            </w:r>
          </w:p>
          <w:p w:rsidR="0095250C" w:rsidRPr="00E85386" w:rsidRDefault="0095250C" w:rsidP="0095250C">
            <w:pPr>
              <w:spacing w:before="120" w:after="120"/>
              <w:ind w:firstLine="539"/>
              <w:jc w:val="both"/>
              <w:rPr>
                <w:szCs w:val="22"/>
                <w:lang w:val="ru-RU"/>
              </w:rPr>
            </w:pPr>
            <w:r w:rsidRPr="00E85386">
              <w:rPr>
                <w:szCs w:val="22"/>
                <w:lang w:val="ru-RU"/>
              </w:rPr>
              <w:t>В отношении первого года, в котором затраты поставщика в отношении генерирующего объекта начали учитываться при определении надбавки и цены на мощность, применяется ставка налога на имущество, действующая на первое число месяца, в котором затраты поставщика в отношении генерирующего объекта начали учитываться при определении надбавки.</w:t>
            </w:r>
          </w:p>
          <w:p w:rsidR="006E3057" w:rsidRPr="00E85386" w:rsidRDefault="0095250C" w:rsidP="0095250C">
            <w:pPr>
              <w:pStyle w:val="32"/>
              <w:rPr>
                <w:b/>
              </w:rPr>
            </w:pPr>
            <w:r w:rsidRPr="00E85386">
              <w:t xml:space="preserve">В отношении каждого последующего года </w:t>
            </w:r>
            <w:r w:rsidRPr="00E85386">
              <w:rPr>
                <w:i/>
                <w:lang w:val="en-US"/>
              </w:rPr>
              <w:t>T</w:t>
            </w:r>
            <w:r w:rsidRPr="00E85386">
              <w:t xml:space="preserve"> применяется ставка налога на имущество, действующая на 1 января года </w:t>
            </w:r>
            <w:r w:rsidRPr="00E85386">
              <w:rPr>
                <w:i/>
                <w:lang w:val="en-US"/>
              </w:rPr>
              <w:t>T</w:t>
            </w:r>
            <w:r w:rsidRPr="00E85386">
              <w:t>.</w:t>
            </w:r>
          </w:p>
        </w:tc>
        <w:tc>
          <w:tcPr>
            <w:tcW w:w="7229" w:type="dxa"/>
            <w:vAlign w:val="center"/>
          </w:tcPr>
          <w:p w:rsidR="0095250C" w:rsidRPr="00E85386" w:rsidRDefault="0095250C" w:rsidP="0095250C">
            <w:pPr>
              <w:spacing w:before="120" w:after="120"/>
              <w:ind w:firstLine="539"/>
              <w:jc w:val="both"/>
              <w:rPr>
                <w:szCs w:val="22"/>
                <w:lang w:val="ru-RU"/>
              </w:rPr>
            </w:pPr>
            <w:r w:rsidRPr="00E85386">
              <w:rPr>
                <w:szCs w:val="22"/>
                <w:lang w:val="ru-RU"/>
              </w:rPr>
              <w:t xml:space="preserve">14. Величина ставки налога на имущество, действующая в субъекте Российской Федерации, в котором расположена ГТП генерации </w:t>
            </w:r>
            <w:r w:rsidRPr="00E85386">
              <w:rPr>
                <w:i/>
                <w:szCs w:val="22"/>
              </w:rPr>
              <w:t>p</w:t>
            </w:r>
            <w:r w:rsidRPr="00E85386">
              <w:rPr>
                <w:szCs w:val="22"/>
                <w:lang w:val="ru-RU"/>
              </w:rPr>
              <w:t>,</w:t>
            </w:r>
            <w:r w:rsidRPr="00E85386">
              <w:rPr>
                <w:i/>
                <w:szCs w:val="22"/>
                <w:lang w:val="ru-RU"/>
              </w:rPr>
              <w:t xml:space="preserve"> </w:t>
            </w:r>
            <w:r w:rsidRPr="00E85386">
              <w:rPr>
                <w:szCs w:val="22"/>
                <w:lang w:val="ru-RU"/>
              </w:rPr>
              <w:t xml:space="preserve">определяется Коммерческим оператором на основании законодательного акта субъекта Российской Федерации, на территории которого расположена ГТП генерации </w:t>
            </w:r>
            <w:r w:rsidRPr="00E85386">
              <w:rPr>
                <w:i/>
                <w:szCs w:val="22"/>
              </w:rPr>
              <w:t>p</w:t>
            </w:r>
            <w:r w:rsidRPr="00E85386">
              <w:rPr>
                <w:szCs w:val="22"/>
                <w:lang w:val="ru-RU"/>
              </w:rPr>
              <w:t>, содержащего значение региональной ставки налога на имущество. В отношении 2018, 2019 годов величина ставки налога на имущество принимается равной 1</w:t>
            </w:r>
            <w:r w:rsidRPr="00E85386">
              <w:rPr>
                <w:szCs w:val="22"/>
              </w:rPr>
              <w:t> </w:t>
            </w:r>
            <w:r w:rsidRPr="00E85386">
              <w:rPr>
                <w:szCs w:val="22"/>
                <w:lang w:val="ru-RU"/>
              </w:rPr>
              <w:t>%, в отношении 2020 года – 1,5</w:t>
            </w:r>
            <w:r w:rsidR="00207783">
              <w:rPr>
                <w:szCs w:val="22"/>
                <w:lang w:val="ru-RU"/>
              </w:rPr>
              <w:t> </w:t>
            </w:r>
            <w:r w:rsidRPr="00E85386">
              <w:rPr>
                <w:szCs w:val="22"/>
                <w:lang w:val="ru-RU"/>
              </w:rPr>
              <w:t>% для Республики Крым и 1</w:t>
            </w:r>
            <w:r w:rsidR="00207783">
              <w:rPr>
                <w:szCs w:val="22"/>
                <w:lang w:val="ru-RU"/>
              </w:rPr>
              <w:t> </w:t>
            </w:r>
            <w:r w:rsidRPr="00E85386">
              <w:rPr>
                <w:szCs w:val="22"/>
                <w:lang w:val="ru-RU"/>
              </w:rPr>
              <w:t>% для г. Севастополя. В отношении 2021 года – 1,5</w:t>
            </w:r>
            <w:r w:rsidR="00207783">
              <w:rPr>
                <w:szCs w:val="22"/>
                <w:lang w:val="ru-RU"/>
              </w:rPr>
              <w:t> </w:t>
            </w:r>
            <w:r w:rsidRPr="00E85386">
              <w:rPr>
                <w:szCs w:val="22"/>
                <w:lang w:val="ru-RU"/>
              </w:rPr>
              <w:t>% для Республики Крым и 1</w:t>
            </w:r>
            <w:r w:rsidR="00207783">
              <w:rPr>
                <w:szCs w:val="22"/>
                <w:lang w:val="ru-RU"/>
              </w:rPr>
              <w:t> </w:t>
            </w:r>
            <w:r w:rsidRPr="00E85386">
              <w:rPr>
                <w:szCs w:val="22"/>
                <w:lang w:val="ru-RU"/>
              </w:rPr>
              <w:t xml:space="preserve">% для г. Севастополя. </w:t>
            </w:r>
            <w:r w:rsidRPr="00E85386">
              <w:rPr>
                <w:szCs w:val="22"/>
                <w:highlight w:val="yellow"/>
                <w:lang w:val="ru-RU"/>
              </w:rPr>
              <w:t>В отношении 2022 года – 1,5</w:t>
            </w:r>
            <w:r w:rsidR="00207783">
              <w:rPr>
                <w:szCs w:val="22"/>
                <w:highlight w:val="yellow"/>
                <w:lang w:val="ru-RU"/>
              </w:rPr>
              <w:t> </w:t>
            </w:r>
            <w:r w:rsidRPr="00E85386">
              <w:rPr>
                <w:szCs w:val="22"/>
                <w:highlight w:val="yellow"/>
                <w:lang w:val="ru-RU"/>
              </w:rPr>
              <w:t>% для Республики Крым и 1</w:t>
            </w:r>
            <w:r w:rsidR="004776C0" w:rsidRPr="00E85386">
              <w:rPr>
                <w:szCs w:val="22"/>
                <w:highlight w:val="yellow"/>
                <w:lang w:val="ru-RU"/>
              </w:rPr>
              <w:t>,5</w:t>
            </w:r>
            <w:r w:rsidR="00207783">
              <w:rPr>
                <w:szCs w:val="22"/>
                <w:highlight w:val="yellow"/>
                <w:lang w:val="ru-RU"/>
              </w:rPr>
              <w:t> </w:t>
            </w:r>
            <w:r w:rsidRPr="00E85386">
              <w:rPr>
                <w:szCs w:val="22"/>
                <w:highlight w:val="yellow"/>
                <w:lang w:val="ru-RU"/>
              </w:rPr>
              <w:t>% для г. Севастополя.</w:t>
            </w:r>
          </w:p>
          <w:p w:rsidR="0095250C" w:rsidRPr="00E85386" w:rsidRDefault="0095250C" w:rsidP="0095250C">
            <w:pPr>
              <w:spacing w:before="120" w:after="120"/>
              <w:ind w:firstLine="539"/>
              <w:jc w:val="both"/>
              <w:rPr>
                <w:szCs w:val="22"/>
                <w:lang w:val="ru-RU"/>
              </w:rPr>
            </w:pPr>
            <w:r w:rsidRPr="00E85386">
              <w:rPr>
                <w:szCs w:val="22"/>
                <w:lang w:val="ru-RU"/>
              </w:rPr>
              <w:t>В отношении первого года, в котором затраты поставщика в отношении генерирующего объекта начали учитываться при определении надбавки и цены на мощность, применяется ставка налога на имущество, действующая на первое число месяца, в котором затраты поставщика в отношении генерирующего объекта начали учитываться при определении надбавки.</w:t>
            </w:r>
          </w:p>
          <w:p w:rsidR="006E3057" w:rsidRPr="00E85386" w:rsidRDefault="0095250C" w:rsidP="0095250C">
            <w:pPr>
              <w:pStyle w:val="32"/>
            </w:pPr>
            <w:r w:rsidRPr="00E85386">
              <w:t xml:space="preserve">В отношении каждого последующего года </w:t>
            </w:r>
            <w:r w:rsidRPr="00E85386">
              <w:rPr>
                <w:i/>
                <w:lang w:val="en-US"/>
              </w:rPr>
              <w:t>T</w:t>
            </w:r>
            <w:r w:rsidRPr="00E85386">
              <w:t xml:space="preserve"> применяется ставка налога на имущество, действующая на 1 января года </w:t>
            </w:r>
            <w:r w:rsidRPr="00E85386">
              <w:rPr>
                <w:i/>
                <w:lang w:val="en-US"/>
              </w:rPr>
              <w:t>T</w:t>
            </w:r>
            <w:r w:rsidRPr="00E85386">
              <w:t>.</w:t>
            </w:r>
          </w:p>
        </w:tc>
      </w:tr>
    </w:tbl>
    <w:p w:rsidR="00E62CF3" w:rsidRDefault="00E62CF3">
      <w:pPr>
        <w:spacing w:before="0" w:after="160" w:line="259" w:lineRule="auto"/>
        <w:rPr>
          <w:b/>
          <w:szCs w:val="22"/>
          <w:highlight w:val="green"/>
          <w:lang w:val="ru-RU"/>
        </w:rPr>
      </w:pPr>
    </w:p>
    <w:p w:rsidR="006F7EBF" w:rsidRDefault="00CF1DB4" w:rsidP="006F7EBF">
      <w:pPr>
        <w:ind w:left="640" w:hanging="141"/>
        <w:rPr>
          <w:b/>
          <w:szCs w:val="22"/>
          <w:lang w:val="ru-RU"/>
        </w:rPr>
      </w:pPr>
      <w:r w:rsidRPr="006F7EBF">
        <w:rPr>
          <w:b/>
          <w:szCs w:val="22"/>
          <w:lang w:val="ru-RU"/>
        </w:rPr>
        <w:t xml:space="preserve">Добавить </w:t>
      </w:r>
      <w:r w:rsidR="006F7EBF">
        <w:rPr>
          <w:b/>
          <w:szCs w:val="22"/>
          <w:lang w:val="ru-RU"/>
        </w:rPr>
        <w:t>приложение</w:t>
      </w:r>
    </w:p>
    <w:p w:rsidR="00CF1DB4" w:rsidRPr="003E6AE9" w:rsidRDefault="00CF1DB4" w:rsidP="00CF1DB4">
      <w:pPr>
        <w:ind w:left="640" w:hanging="141"/>
        <w:jc w:val="right"/>
        <w:rPr>
          <w:b/>
          <w:szCs w:val="22"/>
          <w:lang w:val="ru-RU"/>
        </w:rPr>
      </w:pPr>
      <w:r w:rsidRPr="006F7EBF">
        <w:rPr>
          <w:b/>
          <w:szCs w:val="22"/>
          <w:lang w:val="ru-RU"/>
        </w:rPr>
        <w:t>Приложение 28.14</w:t>
      </w:r>
    </w:p>
    <w:p w:rsidR="00CF1DB4" w:rsidRDefault="00CF1DB4" w:rsidP="00CF1DB4">
      <w:pPr>
        <w:pStyle w:val="ConsPlusNormal"/>
        <w:ind w:firstLine="0"/>
        <w:jc w:val="center"/>
        <w:rPr>
          <w:rFonts w:ascii="Garamond" w:hAnsi="Garamond" w:cs="Times New Roman"/>
          <w:b/>
          <w:sz w:val="22"/>
          <w:szCs w:val="22"/>
          <w:lang w:eastAsia="en-US"/>
        </w:rPr>
      </w:pPr>
    </w:p>
    <w:p w:rsidR="00CF1DB4" w:rsidRPr="00CF1DB4" w:rsidRDefault="00CF1DB4" w:rsidP="00CF1DB4">
      <w:pPr>
        <w:pStyle w:val="af2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Т</w:t>
      </w:r>
      <w:r w:rsidRPr="00CF1DB4">
        <w:rPr>
          <w:rFonts w:ascii="Garamond" w:hAnsi="Garamond"/>
          <w:b/>
          <w:sz w:val="22"/>
          <w:szCs w:val="22"/>
        </w:rPr>
        <w:t>ехнич</w:t>
      </w:r>
      <w:r>
        <w:rPr>
          <w:rFonts w:ascii="Garamond" w:hAnsi="Garamond"/>
          <w:b/>
          <w:sz w:val="22"/>
          <w:szCs w:val="22"/>
        </w:rPr>
        <w:t>еские характеристики мероприятий</w:t>
      </w:r>
      <w:r w:rsidRPr="00CF1DB4">
        <w:rPr>
          <w:rFonts w:ascii="Garamond" w:hAnsi="Garamond"/>
          <w:b/>
          <w:sz w:val="22"/>
          <w:szCs w:val="22"/>
        </w:rPr>
        <w:t xml:space="preserve"> по модернизации</w:t>
      </w:r>
    </w:p>
    <w:p w:rsidR="00CF1DB4" w:rsidRPr="0036584D" w:rsidRDefault="00CF1DB4" w:rsidP="00CF1DB4">
      <w:pPr>
        <w:pStyle w:val="af2"/>
        <w:jc w:val="right"/>
      </w:pPr>
    </w:p>
    <w:tbl>
      <w:tblPr>
        <w:tblW w:w="49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1938"/>
        <w:gridCol w:w="2189"/>
        <w:gridCol w:w="3628"/>
        <w:gridCol w:w="4087"/>
      </w:tblGrid>
      <w:tr w:rsidR="00CF1DB4" w:rsidRPr="0036584D" w:rsidTr="00E85386">
        <w:trPr>
          <w:trHeight w:val="1244"/>
        </w:trPr>
        <w:tc>
          <w:tcPr>
            <w:tcW w:w="897" w:type="pct"/>
            <w:shd w:val="clear" w:color="auto" w:fill="CCFFCC"/>
          </w:tcPr>
          <w:p w:rsidR="00CF1DB4" w:rsidRPr="0036584D" w:rsidRDefault="00CF1DB4" w:rsidP="00233DEA">
            <w:pPr>
              <w:jc w:val="center"/>
              <w:rPr>
                <w:b/>
                <w:bCs/>
              </w:rPr>
            </w:pPr>
            <w:r w:rsidRPr="0036584D">
              <w:rPr>
                <w:b/>
                <w:bCs/>
              </w:rPr>
              <w:t>Наим</w:t>
            </w:r>
            <w:r>
              <w:rPr>
                <w:b/>
                <w:bCs/>
              </w:rPr>
              <w:t>енование генерирующего объекта </w:t>
            </w:r>
          </w:p>
          <w:p w:rsidR="00CF1DB4" w:rsidRPr="0036584D" w:rsidRDefault="00CF1DB4" w:rsidP="00233DEA">
            <w:pPr>
              <w:jc w:val="center"/>
              <w:rPr>
                <w:b/>
                <w:bCs/>
              </w:rPr>
            </w:pPr>
            <w:r w:rsidRPr="0036584D">
              <w:rPr>
                <w:b/>
                <w:bCs/>
              </w:rPr>
              <w:t>(1)</w:t>
            </w:r>
          </w:p>
        </w:tc>
        <w:tc>
          <w:tcPr>
            <w:tcW w:w="671" w:type="pct"/>
            <w:shd w:val="clear" w:color="auto" w:fill="CCFFCC"/>
          </w:tcPr>
          <w:p w:rsidR="00CF1DB4" w:rsidRPr="0036584D" w:rsidRDefault="00CF1DB4" w:rsidP="00233D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Группа точек поставки</w:t>
            </w:r>
          </w:p>
          <w:p w:rsidR="00CF1DB4" w:rsidRPr="0036584D" w:rsidRDefault="00CF1DB4" w:rsidP="00233DEA">
            <w:pPr>
              <w:jc w:val="center"/>
              <w:rPr>
                <w:b/>
                <w:bCs/>
              </w:rPr>
            </w:pPr>
            <w:r w:rsidRPr="0036584D">
              <w:rPr>
                <w:b/>
                <w:bCs/>
              </w:rPr>
              <w:t>(2)</w:t>
            </w:r>
          </w:p>
        </w:tc>
        <w:tc>
          <w:tcPr>
            <w:tcW w:w="758" w:type="pct"/>
            <w:shd w:val="clear" w:color="auto" w:fill="CCFFCC"/>
          </w:tcPr>
          <w:p w:rsidR="00CF1DB4" w:rsidRPr="0036584D" w:rsidRDefault="00CF1DB4" w:rsidP="00233DEA">
            <w:pPr>
              <w:jc w:val="center"/>
              <w:rPr>
                <w:b/>
                <w:bCs/>
              </w:rPr>
            </w:pPr>
            <w:r w:rsidRPr="0036584D">
              <w:rPr>
                <w:b/>
                <w:bCs/>
              </w:rPr>
              <w:t>Вид мероприятия</w:t>
            </w:r>
          </w:p>
          <w:p w:rsidR="00CF1DB4" w:rsidRPr="0036584D" w:rsidRDefault="00CF1DB4" w:rsidP="00233DEA">
            <w:pPr>
              <w:jc w:val="center"/>
              <w:rPr>
                <w:b/>
                <w:bCs/>
              </w:rPr>
            </w:pPr>
            <w:r w:rsidRPr="0036584D">
              <w:rPr>
                <w:b/>
                <w:bCs/>
              </w:rPr>
              <w:t>(3)</w:t>
            </w:r>
          </w:p>
        </w:tc>
        <w:tc>
          <w:tcPr>
            <w:tcW w:w="1257" w:type="pct"/>
            <w:shd w:val="clear" w:color="auto" w:fill="CCFFCC"/>
          </w:tcPr>
          <w:p w:rsidR="00CF1DB4" w:rsidRPr="0036584D" w:rsidRDefault="00CF1DB4" w:rsidP="00233D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Мероприятие по модернизации</w:t>
            </w:r>
          </w:p>
          <w:p w:rsidR="00CF1DB4" w:rsidRPr="0036584D" w:rsidRDefault="00CF1DB4" w:rsidP="00233DEA">
            <w:pPr>
              <w:jc w:val="center"/>
              <w:rPr>
                <w:b/>
                <w:bCs/>
              </w:rPr>
            </w:pPr>
            <w:r w:rsidRPr="0036584D">
              <w:rPr>
                <w:b/>
                <w:bCs/>
              </w:rPr>
              <w:t>(4)</w:t>
            </w:r>
          </w:p>
        </w:tc>
        <w:tc>
          <w:tcPr>
            <w:tcW w:w="1416" w:type="pct"/>
            <w:shd w:val="clear" w:color="auto" w:fill="CCFFCC"/>
          </w:tcPr>
          <w:p w:rsidR="00CF1DB4" w:rsidRPr="00CF1DB4" w:rsidRDefault="00CF1DB4" w:rsidP="00233DE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Техническая </w:t>
            </w:r>
            <w:r w:rsidRPr="00CF1DB4">
              <w:rPr>
                <w:b/>
                <w:bCs/>
                <w:lang w:val="ru-RU"/>
              </w:rPr>
              <w:t>характеристика мероприятия по модернизации (</w:t>
            </w:r>
            <w:r w:rsidRPr="00CF1DB4">
              <w:rPr>
                <w:szCs w:val="22"/>
                <w:lang w:val="ru-RU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e</m:t>
                  </m:r>
                </m:sub>
              </m:sSub>
            </m:oMath>
            <w:r w:rsidRPr="00CF1DB4">
              <w:rPr>
                <w:b/>
                <w:szCs w:val="22"/>
                <w:lang w:val="ru-RU"/>
              </w:rPr>
              <w:t>)</w:t>
            </w:r>
          </w:p>
          <w:p w:rsidR="00CF1DB4" w:rsidRPr="00111928" w:rsidRDefault="00CF1DB4" w:rsidP="00233DEA">
            <w:pPr>
              <w:jc w:val="center"/>
              <w:rPr>
                <w:b/>
                <w:bCs/>
              </w:rPr>
            </w:pPr>
            <w:r w:rsidRPr="00111928">
              <w:rPr>
                <w:b/>
                <w:bCs/>
              </w:rPr>
              <w:t>(</w:t>
            </w:r>
            <w:r>
              <w:rPr>
                <w:b/>
                <w:bCs/>
              </w:rPr>
              <w:t>5</w:t>
            </w:r>
            <w:r w:rsidRPr="00111928">
              <w:rPr>
                <w:b/>
                <w:bCs/>
              </w:rPr>
              <w:t>)</w:t>
            </w:r>
          </w:p>
        </w:tc>
      </w:tr>
      <w:tr w:rsidR="00CF1DB4" w:rsidRPr="0036584D" w:rsidTr="00E85386">
        <w:trPr>
          <w:trHeight w:val="750"/>
        </w:trPr>
        <w:tc>
          <w:tcPr>
            <w:tcW w:w="897" w:type="pct"/>
          </w:tcPr>
          <w:p w:rsidR="00CF1DB4" w:rsidRPr="0036584D" w:rsidRDefault="00CF1DB4" w:rsidP="00233DEA">
            <w:pPr>
              <w:jc w:val="center"/>
              <w:rPr>
                <w:b/>
                <w:bCs/>
              </w:rPr>
            </w:pPr>
          </w:p>
        </w:tc>
        <w:tc>
          <w:tcPr>
            <w:tcW w:w="671" w:type="pct"/>
          </w:tcPr>
          <w:p w:rsidR="00CF1DB4" w:rsidRPr="0036584D" w:rsidRDefault="00CF1DB4" w:rsidP="00233DEA">
            <w:pPr>
              <w:jc w:val="center"/>
              <w:rPr>
                <w:b/>
                <w:bCs/>
              </w:rPr>
            </w:pPr>
          </w:p>
        </w:tc>
        <w:tc>
          <w:tcPr>
            <w:tcW w:w="758" w:type="pct"/>
          </w:tcPr>
          <w:p w:rsidR="00CF1DB4" w:rsidRPr="0036584D" w:rsidRDefault="00CF1DB4" w:rsidP="00233DEA">
            <w:pPr>
              <w:jc w:val="center"/>
              <w:rPr>
                <w:b/>
                <w:bCs/>
              </w:rPr>
            </w:pPr>
          </w:p>
        </w:tc>
        <w:tc>
          <w:tcPr>
            <w:tcW w:w="1257" w:type="pct"/>
          </w:tcPr>
          <w:p w:rsidR="00CF1DB4" w:rsidRPr="0036584D" w:rsidRDefault="00CF1DB4" w:rsidP="00233DEA">
            <w:pPr>
              <w:jc w:val="center"/>
              <w:rPr>
                <w:b/>
                <w:bCs/>
              </w:rPr>
            </w:pPr>
          </w:p>
        </w:tc>
        <w:tc>
          <w:tcPr>
            <w:tcW w:w="1416" w:type="pct"/>
          </w:tcPr>
          <w:p w:rsidR="00CF1DB4" w:rsidRPr="0036584D" w:rsidRDefault="00CF1DB4" w:rsidP="00233DEA">
            <w:pPr>
              <w:jc w:val="center"/>
              <w:rPr>
                <w:b/>
                <w:bCs/>
              </w:rPr>
            </w:pPr>
          </w:p>
        </w:tc>
      </w:tr>
      <w:tr w:rsidR="00496BBA" w:rsidRPr="0036584D" w:rsidTr="00E85386">
        <w:trPr>
          <w:trHeight w:val="266"/>
        </w:trPr>
        <w:tc>
          <w:tcPr>
            <w:tcW w:w="897" w:type="pct"/>
          </w:tcPr>
          <w:p w:rsidR="00496BBA" w:rsidRPr="0036584D" w:rsidRDefault="00496BBA" w:rsidP="00233DEA">
            <w:pPr>
              <w:jc w:val="center"/>
              <w:rPr>
                <w:b/>
                <w:bCs/>
              </w:rPr>
            </w:pPr>
          </w:p>
        </w:tc>
        <w:tc>
          <w:tcPr>
            <w:tcW w:w="671" w:type="pct"/>
          </w:tcPr>
          <w:p w:rsidR="00496BBA" w:rsidRPr="0036584D" w:rsidRDefault="00496BBA" w:rsidP="00233DEA">
            <w:pPr>
              <w:jc w:val="center"/>
              <w:rPr>
                <w:b/>
                <w:bCs/>
              </w:rPr>
            </w:pPr>
          </w:p>
        </w:tc>
        <w:tc>
          <w:tcPr>
            <w:tcW w:w="758" w:type="pct"/>
          </w:tcPr>
          <w:p w:rsidR="00496BBA" w:rsidRPr="0036584D" w:rsidRDefault="00496BBA" w:rsidP="00233DEA">
            <w:pPr>
              <w:jc w:val="center"/>
              <w:rPr>
                <w:b/>
                <w:bCs/>
              </w:rPr>
            </w:pPr>
          </w:p>
        </w:tc>
        <w:tc>
          <w:tcPr>
            <w:tcW w:w="1257" w:type="pct"/>
          </w:tcPr>
          <w:p w:rsidR="00496BBA" w:rsidRPr="0036584D" w:rsidRDefault="00496BBA" w:rsidP="00233DEA">
            <w:pPr>
              <w:jc w:val="center"/>
              <w:rPr>
                <w:b/>
                <w:bCs/>
              </w:rPr>
            </w:pPr>
          </w:p>
        </w:tc>
        <w:tc>
          <w:tcPr>
            <w:tcW w:w="1416" w:type="pct"/>
          </w:tcPr>
          <w:p w:rsidR="00496BBA" w:rsidRPr="0036584D" w:rsidRDefault="00496BBA" w:rsidP="00233DEA">
            <w:pPr>
              <w:jc w:val="center"/>
              <w:rPr>
                <w:b/>
                <w:bCs/>
              </w:rPr>
            </w:pPr>
          </w:p>
        </w:tc>
      </w:tr>
      <w:tr w:rsidR="00474B7F" w:rsidRPr="0036584D" w:rsidTr="00E85386">
        <w:trPr>
          <w:trHeight w:val="503"/>
        </w:trPr>
        <w:tc>
          <w:tcPr>
            <w:tcW w:w="897" w:type="pct"/>
          </w:tcPr>
          <w:p w:rsidR="00474B7F" w:rsidRPr="0036584D" w:rsidRDefault="00474B7F" w:rsidP="00233DEA">
            <w:pPr>
              <w:jc w:val="center"/>
              <w:rPr>
                <w:b/>
                <w:bCs/>
              </w:rPr>
            </w:pPr>
          </w:p>
        </w:tc>
        <w:tc>
          <w:tcPr>
            <w:tcW w:w="671" w:type="pct"/>
          </w:tcPr>
          <w:p w:rsidR="00474B7F" w:rsidRPr="0036584D" w:rsidRDefault="00474B7F" w:rsidP="00233DEA">
            <w:pPr>
              <w:jc w:val="center"/>
              <w:rPr>
                <w:b/>
                <w:bCs/>
              </w:rPr>
            </w:pPr>
          </w:p>
        </w:tc>
        <w:tc>
          <w:tcPr>
            <w:tcW w:w="758" w:type="pct"/>
          </w:tcPr>
          <w:p w:rsidR="00474B7F" w:rsidRPr="0036584D" w:rsidRDefault="00474B7F" w:rsidP="00233DEA">
            <w:pPr>
              <w:jc w:val="center"/>
              <w:rPr>
                <w:b/>
                <w:bCs/>
              </w:rPr>
            </w:pPr>
          </w:p>
        </w:tc>
        <w:tc>
          <w:tcPr>
            <w:tcW w:w="1257" w:type="pct"/>
          </w:tcPr>
          <w:p w:rsidR="00474B7F" w:rsidRPr="0036584D" w:rsidRDefault="00474B7F" w:rsidP="00233DEA">
            <w:pPr>
              <w:jc w:val="center"/>
              <w:rPr>
                <w:b/>
                <w:bCs/>
              </w:rPr>
            </w:pPr>
          </w:p>
        </w:tc>
        <w:tc>
          <w:tcPr>
            <w:tcW w:w="1416" w:type="pct"/>
          </w:tcPr>
          <w:p w:rsidR="00474B7F" w:rsidRPr="0036584D" w:rsidRDefault="00474B7F" w:rsidP="00233DEA">
            <w:pPr>
              <w:jc w:val="center"/>
              <w:rPr>
                <w:b/>
                <w:bCs/>
              </w:rPr>
            </w:pPr>
          </w:p>
        </w:tc>
      </w:tr>
    </w:tbl>
    <w:p w:rsidR="00474B7F" w:rsidRDefault="00474B7F">
      <w:pPr>
        <w:spacing w:before="0" w:after="160" w:line="259" w:lineRule="auto"/>
      </w:pPr>
    </w:p>
    <w:p w:rsidR="00474B7F" w:rsidRPr="00474B7F" w:rsidRDefault="00474B7F" w:rsidP="00474B7F">
      <w:pPr>
        <w:rPr>
          <w:b/>
          <w:lang w:val="ru-RU"/>
        </w:rPr>
      </w:pPr>
      <w:r w:rsidRPr="00E85386">
        <w:rPr>
          <w:b/>
          <w:lang w:val="ru-RU"/>
        </w:rPr>
        <w:t>Действующая редакция</w:t>
      </w:r>
    </w:p>
    <w:p w:rsidR="00474B7F" w:rsidRPr="00474B7F" w:rsidRDefault="00474B7F" w:rsidP="00474B7F">
      <w:pPr>
        <w:jc w:val="right"/>
        <w:rPr>
          <w:b/>
          <w:lang w:val="ru-RU"/>
        </w:rPr>
      </w:pPr>
      <w:r w:rsidRPr="00474B7F">
        <w:rPr>
          <w:b/>
          <w:lang w:val="ru-RU"/>
        </w:rPr>
        <w:t>Приложение 40.5</w:t>
      </w:r>
    </w:p>
    <w:p w:rsidR="00474B7F" w:rsidRPr="00474B7F" w:rsidRDefault="00474B7F" w:rsidP="00474B7F">
      <w:pPr>
        <w:jc w:val="center"/>
        <w:rPr>
          <w:b/>
          <w:sz w:val="24"/>
          <w:szCs w:val="24"/>
          <w:lang w:val="ru-RU"/>
        </w:rPr>
      </w:pPr>
      <w:r w:rsidRPr="00474B7F">
        <w:rPr>
          <w:b/>
          <w:sz w:val="24"/>
          <w:szCs w:val="24"/>
          <w:lang w:val="ru-RU"/>
        </w:rPr>
        <w:t>Уведомление об итогах поставки мощности за расчетный период участником оптового рынка – поставщиком сверх объемов мощности, поставленных по регулируемым договорам, свободным договорам и договорам, указанным в подпунктах 4, 7, 8, 10, 14</w:t>
      </w:r>
      <w:r w:rsidR="00627AA9">
        <w:rPr>
          <w:b/>
          <w:lang w:val="ru-RU"/>
        </w:rPr>
        <w:t xml:space="preserve"> </w:t>
      </w:r>
      <w:r w:rsidRPr="00474B7F">
        <w:rPr>
          <w:b/>
          <w:sz w:val="24"/>
          <w:szCs w:val="24"/>
          <w:lang w:val="ru-RU"/>
        </w:rPr>
        <w:t>пункта 4</w:t>
      </w:r>
      <w:r w:rsidR="00627AA9">
        <w:rPr>
          <w:lang w:val="ru-RU"/>
        </w:rPr>
        <w:t xml:space="preserve"> </w:t>
      </w:r>
      <w:r w:rsidRPr="00474B7F">
        <w:rPr>
          <w:b/>
          <w:sz w:val="24"/>
          <w:szCs w:val="24"/>
          <w:lang w:val="ru-RU"/>
        </w:rPr>
        <w:t>Правил оптового рынка</w:t>
      </w:r>
    </w:p>
    <w:p w:rsidR="00474B7F" w:rsidRPr="00474B7F" w:rsidRDefault="00474B7F" w:rsidP="00474B7F">
      <w:pPr>
        <w:spacing w:before="120"/>
        <w:rPr>
          <w:lang w:val="ru-RU"/>
        </w:rPr>
      </w:pPr>
    </w:p>
    <w:p w:rsidR="00474B7F" w:rsidRPr="00474B7F" w:rsidRDefault="00474B7F" w:rsidP="00474B7F">
      <w:pPr>
        <w:spacing w:before="120"/>
        <w:rPr>
          <w:lang w:val="ru-RU"/>
        </w:rPr>
      </w:pPr>
      <w:r w:rsidRPr="00474B7F">
        <w:rPr>
          <w:lang w:val="ru-RU"/>
        </w:rPr>
        <w:t>Поставщик_______________________________________________________</w:t>
      </w:r>
    </w:p>
    <w:p w:rsidR="00474B7F" w:rsidRPr="00474B7F" w:rsidRDefault="00474B7F" w:rsidP="00474B7F">
      <w:pPr>
        <w:spacing w:before="120"/>
        <w:rPr>
          <w:lang w:val="ru-RU"/>
        </w:rPr>
      </w:pPr>
      <w:r w:rsidRPr="00474B7F">
        <w:rPr>
          <w:lang w:val="ru-RU"/>
        </w:rPr>
        <w:t>За период __________________________ 20____г.</w:t>
      </w:r>
    </w:p>
    <w:p w:rsidR="00474B7F" w:rsidRPr="00474B7F" w:rsidRDefault="00474B7F" w:rsidP="00474B7F">
      <w:pPr>
        <w:spacing w:before="120"/>
        <w:rPr>
          <w:lang w:val="ru-RU"/>
        </w:rPr>
      </w:pPr>
      <w:r w:rsidRPr="00474B7F">
        <w:rPr>
          <w:lang w:val="ru-RU"/>
        </w:rPr>
        <w:t>Ценовая зона______________________________________________________</w:t>
      </w:r>
    </w:p>
    <w:p w:rsidR="00474B7F" w:rsidRPr="00474B7F" w:rsidRDefault="00474B7F" w:rsidP="00474B7F">
      <w:pPr>
        <w:spacing w:before="120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984"/>
        <w:gridCol w:w="1779"/>
      </w:tblGrid>
      <w:tr w:rsidR="00474B7F" w:rsidRPr="00474B7F" w:rsidTr="006F7EBF">
        <w:trPr>
          <w:trHeight w:val="340"/>
        </w:trPr>
        <w:tc>
          <w:tcPr>
            <w:tcW w:w="5495" w:type="dxa"/>
          </w:tcPr>
          <w:p w:rsidR="00474B7F" w:rsidRPr="00474B7F" w:rsidRDefault="00474B7F" w:rsidP="006F7EBF">
            <w:pPr>
              <w:spacing w:before="120"/>
              <w:jc w:val="center"/>
              <w:rPr>
                <w:b/>
                <w:lang w:val="ru-RU"/>
              </w:rPr>
            </w:pPr>
            <w:r w:rsidRPr="00474B7F">
              <w:rPr>
                <w:b/>
                <w:lang w:val="ru-RU"/>
              </w:rPr>
              <w:t>Поставка мощности сверх объемов, поставленных по регулируемым договорам, свободным договорам и договорам, указанным в подпунктах 4, 7, 8, 10, 14</w:t>
            </w:r>
            <w:r w:rsidR="00627AA9">
              <w:rPr>
                <w:b/>
                <w:lang w:val="ru-RU"/>
              </w:rPr>
              <w:t xml:space="preserve"> </w:t>
            </w:r>
            <w:r w:rsidRPr="00474B7F">
              <w:rPr>
                <w:b/>
                <w:lang w:val="ru-RU"/>
              </w:rPr>
              <w:t>пункта 4</w:t>
            </w:r>
            <w:r w:rsidR="00627AA9">
              <w:rPr>
                <w:b/>
                <w:lang w:val="ru-RU"/>
              </w:rPr>
              <w:t xml:space="preserve"> </w:t>
            </w:r>
            <w:r w:rsidRPr="00474B7F">
              <w:rPr>
                <w:b/>
                <w:lang w:val="ru-RU"/>
              </w:rPr>
              <w:t>Правил оптового рынка</w:t>
            </w:r>
          </w:p>
        </w:tc>
        <w:tc>
          <w:tcPr>
            <w:tcW w:w="1984" w:type="dxa"/>
          </w:tcPr>
          <w:p w:rsidR="00474B7F" w:rsidRPr="00474B7F" w:rsidRDefault="00474B7F" w:rsidP="006F7EBF">
            <w:pPr>
              <w:spacing w:before="120"/>
              <w:jc w:val="center"/>
              <w:rPr>
                <w:b/>
              </w:rPr>
            </w:pPr>
            <w:r w:rsidRPr="00474B7F">
              <w:rPr>
                <w:b/>
              </w:rPr>
              <w:t>Поставленный объем, МВт</w:t>
            </w:r>
          </w:p>
        </w:tc>
        <w:tc>
          <w:tcPr>
            <w:tcW w:w="1779" w:type="dxa"/>
          </w:tcPr>
          <w:p w:rsidR="00474B7F" w:rsidRPr="00474B7F" w:rsidRDefault="00474B7F" w:rsidP="006F7EBF">
            <w:pPr>
              <w:spacing w:before="120"/>
              <w:jc w:val="center"/>
              <w:rPr>
                <w:b/>
              </w:rPr>
            </w:pPr>
            <w:r w:rsidRPr="00474B7F">
              <w:rPr>
                <w:b/>
              </w:rPr>
              <w:t>Штрафуемый объем, МВт</w:t>
            </w:r>
          </w:p>
        </w:tc>
      </w:tr>
      <w:tr w:rsidR="00474B7F" w:rsidRPr="00474B7F" w:rsidTr="006F7EBF">
        <w:trPr>
          <w:trHeight w:val="340"/>
        </w:trPr>
        <w:tc>
          <w:tcPr>
            <w:tcW w:w="5495" w:type="dxa"/>
          </w:tcPr>
          <w:p w:rsidR="00474B7F" w:rsidRPr="00474B7F" w:rsidRDefault="00474B7F" w:rsidP="006F7EBF">
            <w:pPr>
              <w:spacing w:before="120"/>
            </w:pPr>
            <w:r w:rsidRPr="00474B7F">
              <w:t>в ГТП 1</w:t>
            </w:r>
          </w:p>
        </w:tc>
        <w:tc>
          <w:tcPr>
            <w:tcW w:w="1984" w:type="dxa"/>
          </w:tcPr>
          <w:p w:rsidR="00474B7F" w:rsidRPr="00474B7F" w:rsidRDefault="00474B7F" w:rsidP="006F7EBF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779" w:type="dxa"/>
          </w:tcPr>
          <w:p w:rsidR="00474B7F" w:rsidRPr="00474B7F" w:rsidRDefault="00474B7F" w:rsidP="006F7EBF">
            <w:pPr>
              <w:spacing w:before="120"/>
              <w:jc w:val="center"/>
              <w:rPr>
                <w:b/>
              </w:rPr>
            </w:pPr>
          </w:p>
        </w:tc>
      </w:tr>
      <w:tr w:rsidR="00474B7F" w:rsidRPr="00474B7F" w:rsidTr="006F7EBF">
        <w:trPr>
          <w:trHeight w:val="340"/>
        </w:trPr>
        <w:tc>
          <w:tcPr>
            <w:tcW w:w="5495" w:type="dxa"/>
          </w:tcPr>
          <w:p w:rsidR="00474B7F" w:rsidRPr="00474B7F" w:rsidRDefault="00474B7F" w:rsidP="006F7EBF">
            <w:pPr>
              <w:spacing w:before="120"/>
            </w:pPr>
            <w:r w:rsidRPr="00474B7F">
              <w:t>в ГТП 2</w:t>
            </w:r>
          </w:p>
        </w:tc>
        <w:tc>
          <w:tcPr>
            <w:tcW w:w="1984" w:type="dxa"/>
          </w:tcPr>
          <w:p w:rsidR="00474B7F" w:rsidRPr="00474B7F" w:rsidRDefault="00474B7F" w:rsidP="006F7EBF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779" w:type="dxa"/>
          </w:tcPr>
          <w:p w:rsidR="00474B7F" w:rsidRPr="00474B7F" w:rsidRDefault="00474B7F" w:rsidP="006F7EBF">
            <w:pPr>
              <w:spacing w:before="120"/>
              <w:jc w:val="center"/>
              <w:rPr>
                <w:b/>
              </w:rPr>
            </w:pPr>
          </w:p>
        </w:tc>
      </w:tr>
      <w:tr w:rsidR="00474B7F" w:rsidRPr="00474B7F" w:rsidTr="006F7EBF">
        <w:trPr>
          <w:trHeight w:val="340"/>
        </w:trPr>
        <w:tc>
          <w:tcPr>
            <w:tcW w:w="5495" w:type="dxa"/>
          </w:tcPr>
          <w:p w:rsidR="00474B7F" w:rsidRPr="00474B7F" w:rsidRDefault="00474B7F" w:rsidP="006F7EBF">
            <w:pPr>
              <w:spacing w:before="120"/>
            </w:pPr>
            <w:r w:rsidRPr="00474B7F">
              <w:t>в ГТП 3</w:t>
            </w:r>
          </w:p>
        </w:tc>
        <w:tc>
          <w:tcPr>
            <w:tcW w:w="1984" w:type="dxa"/>
          </w:tcPr>
          <w:p w:rsidR="00474B7F" w:rsidRPr="00474B7F" w:rsidRDefault="00474B7F" w:rsidP="006F7EBF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779" w:type="dxa"/>
          </w:tcPr>
          <w:p w:rsidR="00474B7F" w:rsidRPr="00474B7F" w:rsidRDefault="00474B7F" w:rsidP="006F7EBF">
            <w:pPr>
              <w:spacing w:before="120"/>
              <w:jc w:val="center"/>
              <w:rPr>
                <w:b/>
              </w:rPr>
            </w:pPr>
          </w:p>
        </w:tc>
      </w:tr>
      <w:tr w:rsidR="00474B7F" w:rsidRPr="00474B7F" w:rsidTr="006F7EBF">
        <w:trPr>
          <w:trHeight w:val="340"/>
        </w:trPr>
        <w:tc>
          <w:tcPr>
            <w:tcW w:w="5495" w:type="dxa"/>
          </w:tcPr>
          <w:p w:rsidR="00474B7F" w:rsidRPr="00474B7F" w:rsidRDefault="00474B7F" w:rsidP="006F7EBF">
            <w:pPr>
              <w:spacing w:before="120"/>
              <w:rPr>
                <w:b/>
              </w:rPr>
            </w:pPr>
            <w:r w:rsidRPr="00474B7F">
              <w:rPr>
                <w:b/>
              </w:rPr>
              <w:t>Итого поставщиком</w:t>
            </w:r>
          </w:p>
        </w:tc>
        <w:tc>
          <w:tcPr>
            <w:tcW w:w="1984" w:type="dxa"/>
          </w:tcPr>
          <w:p w:rsidR="00474B7F" w:rsidRPr="00474B7F" w:rsidRDefault="00474B7F" w:rsidP="006F7EBF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779" w:type="dxa"/>
          </w:tcPr>
          <w:p w:rsidR="00474B7F" w:rsidRPr="00474B7F" w:rsidRDefault="00474B7F" w:rsidP="006F7EBF">
            <w:pPr>
              <w:spacing w:before="120"/>
              <w:jc w:val="center"/>
              <w:rPr>
                <w:b/>
              </w:rPr>
            </w:pPr>
          </w:p>
        </w:tc>
      </w:tr>
      <w:tr w:rsidR="00474B7F" w:rsidRPr="00505EBE" w:rsidTr="006F7EBF">
        <w:trPr>
          <w:trHeight w:val="340"/>
        </w:trPr>
        <w:tc>
          <w:tcPr>
            <w:tcW w:w="5495" w:type="dxa"/>
            <w:shd w:val="clear" w:color="auto" w:fill="auto"/>
          </w:tcPr>
          <w:p w:rsidR="00474B7F" w:rsidRPr="00474B7F" w:rsidRDefault="00474B7F" w:rsidP="006F7EBF">
            <w:pPr>
              <w:spacing w:before="120"/>
              <w:rPr>
                <w:lang w:val="ru-RU"/>
              </w:rPr>
            </w:pPr>
            <w:r w:rsidRPr="00474B7F">
              <w:rPr>
                <w:lang w:val="ru-RU"/>
              </w:rPr>
              <w:t>из них по договорам купли-продажи мощности</w:t>
            </w:r>
          </w:p>
        </w:tc>
        <w:tc>
          <w:tcPr>
            <w:tcW w:w="1984" w:type="dxa"/>
            <w:shd w:val="clear" w:color="auto" w:fill="auto"/>
          </w:tcPr>
          <w:p w:rsidR="00474B7F" w:rsidRPr="00474B7F" w:rsidRDefault="00474B7F" w:rsidP="006F7EBF">
            <w:pPr>
              <w:spacing w:before="120"/>
              <w:jc w:val="center"/>
              <w:rPr>
                <w:lang w:val="ru-RU"/>
              </w:rPr>
            </w:pPr>
          </w:p>
        </w:tc>
        <w:tc>
          <w:tcPr>
            <w:tcW w:w="1779" w:type="dxa"/>
            <w:shd w:val="clear" w:color="auto" w:fill="auto"/>
          </w:tcPr>
          <w:p w:rsidR="00474B7F" w:rsidRPr="00474B7F" w:rsidRDefault="00474B7F" w:rsidP="006F7EBF">
            <w:pPr>
              <w:spacing w:before="120"/>
              <w:jc w:val="center"/>
              <w:rPr>
                <w:lang w:val="ru-RU"/>
              </w:rPr>
            </w:pPr>
          </w:p>
        </w:tc>
      </w:tr>
      <w:tr w:rsidR="00474B7F" w:rsidRPr="00505EBE" w:rsidTr="006F7EBF">
        <w:trPr>
          <w:trHeight w:val="340"/>
        </w:trPr>
        <w:tc>
          <w:tcPr>
            <w:tcW w:w="5495" w:type="dxa"/>
            <w:shd w:val="clear" w:color="auto" w:fill="auto"/>
          </w:tcPr>
          <w:p w:rsidR="00474B7F" w:rsidRPr="00474B7F" w:rsidRDefault="00474B7F" w:rsidP="006F7EBF">
            <w:pPr>
              <w:spacing w:before="120"/>
              <w:rPr>
                <w:lang w:val="ru-RU"/>
              </w:rPr>
            </w:pPr>
            <w:r w:rsidRPr="00474B7F">
              <w:rPr>
                <w:lang w:val="ru-RU"/>
              </w:rPr>
              <w:t>из них на обеспечение собственного потребления</w:t>
            </w:r>
          </w:p>
        </w:tc>
        <w:tc>
          <w:tcPr>
            <w:tcW w:w="1984" w:type="dxa"/>
            <w:shd w:val="clear" w:color="auto" w:fill="auto"/>
          </w:tcPr>
          <w:p w:rsidR="00474B7F" w:rsidRPr="00474B7F" w:rsidRDefault="00474B7F" w:rsidP="006F7EBF">
            <w:pPr>
              <w:spacing w:before="120"/>
              <w:jc w:val="center"/>
              <w:rPr>
                <w:lang w:val="ru-RU"/>
              </w:rPr>
            </w:pPr>
          </w:p>
        </w:tc>
        <w:tc>
          <w:tcPr>
            <w:tcW w:w="1779" w:type="dxa"/>
            <w:shd w:val="clear" w:color="auto" w:fill="auto"/>
          </w:tcPr>
          <w:p w:rsidR="00474B7F" w:rsidRPr="00474B7F" w:rsidRDefault="00474B7F" w:rsidP="006F7EBF">
            <w:pPr>
              <w:spacing w:before="120"/>
              <w:jc w:val="center"/>
              <w:rPr>
                <w:lang w:val="ru-RU"/>
              </w:rPr>
            </w:pPr>
          </w:p>
        </w:tc>
      </w:tr>
    </w:tbl>
    <w:p w:rsidR="00474B7F" w:rsidRPr="00474B7F" w:rsidRDefault="00474B7F" w:rsidP="00474B7F">
      <w:pPr>
        <w:spacing w:after="160" w:line="259" w:lineRule="auto"/>
        <w:rPr>
          <w:b/>
          <w:lang w:val="ru-RU"/>
        </w:rPr>
      </w:pPr>
      <w:r w:rsidRPr="00474B7F">
        <w:rPr>
          <w:b/>
          <w:lang w:val="ru-RU"/>
        </w:rPr>
        <w:br w:type="page"/>
      </w:r>
    </w:p>
    <w:p w:rsidR="00474B7F" w:rsidRPr="00474B7F" w:rsidRDefault="00474B7F" w:rsidP="00474B7F">
      <w:pPr>
        <w:rPr>
          <w:b/>
          <w:lang w:val="ru-RU"/>
        </w:rPr>
      </w:pPr>
      <w:r w:rsidRPr="006F7EBF">
        <w:rPr>
          <w:b/>
          <w:lang w:val="ru-RU"/>
        </w:rPr>
        <w:lastRenderedPageBreak/>
        <w:t>Предлагаемая редакция</w:t>
      </w:r>
    </w:p>
    <w:p w:rsidR="00474B7F" w:rsidRPr="00474B7F" w:rsidRDefault="00474B7F" w:rsidP="00474B7F">
      <w:pPr>
        <w:jc w:val="right"/>
        <w:rPr>
          <w:b/>
          <w:lang w:val="ru-RU"/>
        </w:rPr>
      </w:pPr>
      <w:r w:rsidRPr="00474B7F">
        <w:rPr>
          <w:b/>
          <w:lang w:val="ru-RU"/>
        </w:rPr>
        <w:t>Приложение 40.5</w:t>
      </w:r>
    </w:p>
    <w:p w:rsidR="00474B7F" w:rsidRPr="00474B7F" w:rsidRDefault="00474B7F" w:rsidP="00474B7F">
      <w:pPr>
        <w:jc w:val="center"/>
        <w:rPr>
          <w:b/>
          <w:sz w:val="24"/>
          <w:szCs w:val="24"/>
          <w:lang w:val="ru-RU"/>
        </w:rPr>
      </w:pPr>
      <w:r w:rsidRPr="00474B7F">
        <w:rPr>
          <w:b/>
          <w:sz w:val="24"/>
          <w:szCs w:val="24"/>
          <w:lang w:val="ru-RU"/>
        </w:rPr>
        <w:t>Уведомление об итогах поставки мощности за расчетный период участником оптового рынка – поставщиком сверх объемов мощности, поставленных по регулируемым договорам, свободным договорам и договорам, указанным в подпунктах 4, 7, 8, 10, 14</w:t>
      </w:r>
      <w:r w:rsidRPr="00474B7F">
        <w:rPr>
          <w:b/>
          <w:sz w:val="24"/>
          <w:szCs w:val="24"/>
          <w:highlight w:val="yellow"/>
          <w:lang w:val="ru-RU"/>
        </w:rPr>
        <w:t>, 15</w:t>
      </w:r>
      <w:r w:rsidRPr="00474B7F">
        <w:rPr>
          <w:b/>
          <w:sz w:val="24"/>
          <w:szCs w:val="24"/>
          <w:lang w:val="ru-RU"/>
        </w:rPr>
        <w:t xml:space="preserve"> пункта 4</w:t>
      </w:r>
      <w:r w:rsidR="00627AA9">
        <w:rPr>
          <w:lang w:val="ru-RU"/>
        </w:rPr>
        <w:t xml:space="preserve"> </w:t>
      </w:r>
      <w:r w:rsidRPr="00474B7F">
        <w:rPr>
          <w:b/>
          <w:sz w:val="24"/>
          <w:szCs w:val="24"/>
          <w:lang w:val="ru-RU"/>
        </w:rPr>
        <w:t>Правил оптового рынка</w:t>
      </w:r>
    </w:p>
    <w:p w:rsidR="00474B7F" w:rsidRPr="00474B7F" w:rsidRDefault="00474B7F" w:rsidP="00474B7F">
      <w:pPr>
        <w:spacing w:before="120"/>
        <w:rPr>
          <w:lang w:val="ru-RU"/>
        </w:rPr>
      </w:pPr>
    </w:p>
    <w:p w:rsidR="00474B7F" w:rsidRPr="00474B7F" w:rsidRDefault="00474B7F" w:rsidP="00474B7F">
      <w:pPr>
        <w:spacing w:before="120"/>
        <w:rPr>
          <w:lang w:val="ru-RU"/>
        </w:rPr>
      </w:pPr>
      <w:r w:rsidRPr="00474B7F">
        <w:rPr>
          <w:lang w:val="ru-RU"/>
        </w:rPr>
        <w:t>Поставщик_______________________________________________________</w:t>
      </w:r>
    </w:p>
    <w:p w:rsidR="00474B7F" w:rsidRPr="00474B7F" w:rsidRDefault="00474B7F" w:rsidP="00474B7F">
      <w:pPr>
        <w:spacing w:before="120"/>
        <w:rPr>
          <w:lang w:val="ru-RU"/>
        </w:rPr>
      </w:pPr>
      <w:r w:rsidRPr="00474B7F">
        <w:rPr>
          <w:lang w:val="ru-RU"/>
        </w:rPr>
        <w:t>За период __________________________ 20____г.</w:t>
      </w:r>
    </w:p>
    <w:p w:rsidR="00474B7F" w:rsidRPr="00474B7F" w:rsidRDefault="00474B7F" w:rsidP="00474B7F">
      <w:pPr>
        <w:spacing w:before="120"/>
        <w:rPr>
          <w:lang w:val="ru-RU"/>
        </w:rPr>
      </w:pPr>
      <w:r w:rsidRPr="00474B7F">
        <w:rPr>
          <w:lang w:val="ru-RU"/>
        </w:rPr>
        <w:t>Ценовая зона______________________________________________________</w:t>
      </w:r>
    </w:p>
    <w:p w:rsidR="00474B7F" w:rsidRPr="00474B7F" w:rsidRDefault="00474B7F" w:rsidP="00474B7F">
      <w:pPr>
        <w:spacing w:before="120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984"/>
        <w:gridCol w:w="1779"/>
      </w:tblGrid>
      <w:tr w:rsidR="00474B7F" w:rsidRPr="00474B7F" w:rsidTr="006F7EBF">
        <w:trPr>
          <w:trHeight w:val="340"/>
        </w:trPr>
        <w:tc>
          <w:tcPr>
            <w:tcW w:w="5495" w:type="dxa"/>
          </w:tcPr>
          <w:p w:rsidR="00474B7F" w:rsidRPr="00474B7F" w:rsidRDefault="00474B7F" w:rsidP="006F7EBF">
            <w:pPr>
              <w:spacing w:before="120"/>
              <w:jc w:val="center"/>
              <w:rPr>
                <w:b/>
                <w:lang w:val="ru-RU"/>
              </w:rPr>
            </w:pPr>
            <w:r w:rsidRPr="00474B7F">
              <w:rPr>
                <w:b/>
                <w:lang w:val="ru-RU"/>
              </w:rPr>
              <w:t>Поставка мощности сверх объемов, поставленных по регулируемым договорам, свободным договорам и договорам, указанным в подпунктах 4, 7, 8, 10, 14</w:t>
            </w:r>
            <w:r w:rsidRPr="00474B7F">
              <w:rPr>
                <w:b/>
                <w:highlight w:val="yellow"/>
                <w:lang w:val="ru-RU"/>
              </w:rPr>
              <w:t>, 15</w:t>
            </w:r>
            <w:r w:rsidRPr="00474B7F">
              <w:rPr>
                <w:b/>
                <w:lang w:val="ru-RU"/>
              </w:rPr>
              <w:t xml:space="preserve"> пункта 4</w:t>
            </w:r>
            <w:r w:rsidR="00627AA9">
              <w:rPr>
                <w:b/>
                <w:lang w:val="ru-RU"/>
              </w:rPr>
              <w:t xml:space="preserve"> </w:t>
            </w:r>
            <w:r w:rsidRPr="00474B7F">
              <w:rPr>
                <w:b/>
                <w:lang w:val="ru-RU"/>
              </w:rPr>
              <w:t>Правил оптового рынка</w:t>
            </w:r>
          </w:p>
        </w:tc>
        <w:tc>
          <w:tcPr>
            <w:tcW w:w="1984" w:type="dxa"/>
          </w:tcPr>
          <w:p w:rsidR="00474B7F" w:rsidRPr="00474B7F" w:rsidRDefault="00474B7F" w:rsidP="006F7EBF">
            <w:pPr>
              <w:spacing w:before="120"/>
              <w:jc w:val="center"/>
              <w:rPr>
                <w:b/>
              </w:rPr>
            </w:pPr>
            <w:r w:rsidRPr="00474B7F">
              <w:rPr>
                <w:b/>
              </w:rPr>
              <w:t>Поставленный объем, МВт</w:t>
            </w:r>
          </w:p>
        </w:tc>
        <w:tc>
          <w:tcPr>
            <w:tcW w:w="1779" w:type="dxa"/>
          </w:tcPr>
          <w:p w:rsidR="00474B7F" w:rsidRPr="00474B7F" w:rsidRDefault="00474B7F" w:rsidP="006F7EBF">
            <w:pPr>
              <w:spacing w:before="120"/>
              <w:jc w:val="center"/>
              <w:rPr>
                <w:b/>
              </w:rPr>
            </w:pPr>
            <w:r w:rsidRPr="00474B7F">
              <w:rPr>
                <w:b/>
              </w:rPr>
              <w:t>Штрафуемый объем, МВт</w:t>
            </w:r>
          </w:p>
        </w:tc>
      </w:tr>
      <w:tr w:rsidR="00474B7F" w:rsidRPr="00474B7F" w:rsidTr="006F7EBF">
        <w:trPr>
          <w:trHeight w:val="340"/>
        </w:trPr>
        <w:tc>
          <w:tcPr>
            <w:tcW w:w="5495" w:type="dxa"/>
          </w:tcPr>
          <w:p w:rsidR="00474B7F" w:rsidRPr="00474B7F" w:rsidRDefault="00474B7F" w:rsidP="006F7EBF">
            <w:pPr>
              <w:spacing w:before="120"/>
            </w:pPr>
            <w:r w:rsidRPr="00474B7F">
              <w:t>в ГТП 1</w:t>
            </w:r>
          </w:p>
        </w:tc>
        <w:tc>
          <w:tcPr>
            <w:tcW w:w="1984" w:type="dxa"/>
          </w:tcPr>
          <w:p w:rsidR="00474B7F" w:rsidRPr="00474B7F" w:rsidRDefault="00474B7F" w:rsidP="006F7EBF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779" w:type="dxa"/>
          </w:tcPr>
          <w:p w:rsidR="00474B7F" w:rsidRPr="00474B7F" w:rsidRDefault="00474B7F" w:rsidP="006F7EBF">
            <w:pPr>
              <w:spacing w:before="120"/>
              <w:jc w:val="center"/>
              <w:rPr>
                <w:b/>
              </w:rPr>
            </w:pPr>
          </w:p>
        </w:tc>
      </w:tr>
      <w:tr w:rsidR="00474B7F" w:rsidRPr="00474B7F" w:rsidTr="006F7EBF">
        <w:trPr>
          <w:trHeight w:val="340"/>
        </w:trPr>
        <w:tc>
          <w:tcPr>
            <w:tcW w:w="5495" w:type="dxa"/>
          </w:tcPr>
          <w:p w:rsidR="00474B7F" w:rsidRPr="00474B7F" w:rsidRDefault="00474B7F" w:rsidP="006F7EBF">
            <w:pPr>
              <w:spacing w:before="120"/>
            </w:pPr>
            <w:r w:rsidRPr="00474B7F">
              <w:t>в ГТП 2</w:t>
            </w:r>
          </w:p>
        </w:tc>
        <w:tc>
          <w:tcPr>
            <w:tcW w:w="1984" w:type="dxa"/>
          </w:tcPr>
          <w:p w:rsidR="00474B7F" w:rsidRPr="00474B7F" w:rsidRDefault="00474B7F" w:rsidP="006F7EBF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779" w:type="dxa"/>
          </w:tcPr>
          <w:p w:rsidR="00474B7F" w:rsidRPr="00474B7F" w:rsidRDefault="00474B7F" w:rsidP="006F7EBF">
            <w:pPr>
              <w:spacing w:before="120"/>
              <w:jc w:val="center"/>
              <w:rPr>
                <w:b/>
              </w:rPr>
            </w:pPr>
          </w:p>
        </w:tc>
      </w:tr>
      <w:tr w:rsidR="00474B7F" w:rsidRPr="00474B7F" w:rsidTr="006F7EBF">
        <w:trPr>
          <w:trHeight w:val="340"/>
        </w:trPr>
        <w:tc>
          <w:tcPr>
            <w:tcW w:w="5495" w:type="dxa"/>
          </w:tcPr>
          <w:p w:rsidR="00474B7F" w:rsidRPr="00474B7F" w:rsidRDefault="00474B7F" w:rsidP="006F7EBF">
            <w:pPr>
              <w:spacing w:before="120"/>
            </w:pPr>
            <w:r w:rsidRPr="00474B7F">
              <w:t>в ГТП 3</w:t>
            </w:r>
          </w:p>
        </w:tc>
        <w:tc>
          <w:tcPr>
            <w:tcW w:w="1984" w:type="dxa"/>
          </w:tcPr>
          <w:p w:rsidR="00474B7F" w:rsidRPr="00474B7F" w:rsidRDefault="00474B7F" w:rsidP="006F7EBF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779" w:type="dxa"/>
          </w:tcPr>
          <w:p w:rsidR="00474B7F" w:rsidRPr="00474B7F" w:rsidRDefault="00474B7F" w:rsidP="006F7EBF">
            <w:pPr>
              <w:spacing w:before="120"/>
              <w:jc w:val="center"/>
              <w:rPr>
                <w:b/>
              </w:rPr>
            </w:pPr>
          </w:p>
        </w:tc>
      </w:tr>
      <w:tr w:rsidR="00474B7F" w:rsidRPr="00474B7F" w:rsidTr="006F7EBF">
        <w:trPr>
          <w:trHeight w:val="340"/>
        </w:trPr>
        <w:tc>
          <w:tcPr>
            <w:tcW w:w="5495" w:type="dxa"/>
          </w:tcPr>
          <w:p w:rsidR="00474B7F" w:rsidRPr="00474B7F" w:rsidRDefault="00474B7F" w:rsidP="006F7EBF">
            <w:pPr>
              <w:spacing w:before="120"/>
              <w:rPr>
                <w:b/>
              </w:rPr>
            </w:pPr>
            <w:r w:rsidRPr="00474B7F">
              <w:rPr>
                <w:b/>
              </w:rPr>
              <w:t>Итого поставщиком</w:t>
            </w:r>
          </w:p>
        </w:tc>
        <w:tc>
          <w:tcPr>
            <w:tcW w:w="1984" w:type="dxa"/>
          </w:tcPr>
          <w:p w:rsidR="00474B7F" w:rsidRPr="00474B7F" w:rsidRDefault="00474B7F" w:rsidP="006F7EBF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779" w:type="dxa"/>
          </w:tcPr>
          <w:p w:rsidR="00474B7F" w:rsidRPr="00474B7F" w:rsidRDefault="00474B7F" w:rsidP="006F7EBF">
            <w:pPr>
              <w:spacing w:before="120"/>
              <w:jc w:val="center"/>
              <w:rPr>
                <w:b/>
              </w:rPr>
            </w:pPr>
          </w:p>
        </w:tc>
      </w:tr>
      <w:tr w:rsidR="00474B7F" w:rsidRPr="00505EBE" w:rsidTr="006F7EBF">
        <w:trPr>
          <w:trHeight w:val="340"/>
        </w:trPr>
        <w:tc>
          <w:tcPr>
            <w:tcW w:w="5495" w:type="dxa"/>
            <w:shd w:val="clear" w:color="auto" w:fill="auto"/>
          </w:tcPr>
          <w:p w:rsidR="00474B7F" w:rsidRPr="00474B7F" w:rsidRDefault="00474B7F" w:rsidP="006F7EBF">
            <w:pPr>
              <w:spacing w:before="120"/>
              <w:rPr>
                <w:lang w:val="ru-RU"/>
              </w:rPr>
            </w:pPr>
            <w:r w:rsidRPr="00474B7F">
              <w:rPr>
                <w:lang w:val="ru-RU"/>
              </w:rPr>
              <w:t>из них по договорам купли-продажи мощности</w:t>
            </w:r>
          </w:p>
        </w:tc>
        <w:tc>
          <w:tcPr>
            <w:tcW w:w="1984" w:type="dxa"/>
            <w:shd w:val="clear" w:color="auto" w:fill="auto"/>
          </w:tcPr>
          <w:p w:rsidR="00474B7F" w:rsidRPr="00474B7F" w:rsidRDefault="00474B7F" w:rsidP="006F7EBF">
            <w:pPr>
              <w:spacing w:before="120"/>
              <w:jc w:val="center"/>
              <w:rPr>
                <w:lang w:val="ru-RU"/>
              </w:rPr>
            </w:pPr>
          </w:p>
        </w:tc>
        <w:tc>
          <w:tcPr>
            <w:tcW w:w="1779" w:type="dxa"/>
            <w:shd w:val="clear" w:color="auto" w:fill="auto"/>
          </w:tcPr>
          <w:p w:rsidR="00474B7F" w:rsidRPr="00474B7F" w:rsidRDefault="00474B7F" w:rsidP="006F7EBF">
            <w:pPr>
              <w:spacing w:before="120"/>
              <w:jc w:val="center"/>
              <w:rPr>
                <w:lang w:val="ru-RU"/>
              </w:rPr>
            </w:pPr>
          </w:p>
        </w:tc>
      </w:tr>
      <w:tr w:rsidR="00474B7F" w:rsidRPr="00505EBE" w:rsidTr="006F7EBF">
        <w:trPr>
          <w:trHeight w:val="340"/>
        </w:trPr>
        <w:tc>
          <w:tcPr>
            <w:tcW w:w="5495" w:type="dxa"/>
            <w:shd w:val="clear" w:color="auto" w:fill="auto"/>
          </w:tcPr>
          <w:p w:rsidR="00474B7F" w:rsidRPr="00474B7F" w:rsidRDefault="00474B7F" w:rsidP="006F7EBF">
            <w:pPr>
              <w:spacing w:before="120"/>
              <w:rPr>
                <w:lang w:val="ru-RU"/>
              </w:rPr>
            </w:pPr>
            <w:r w:rsidRPr="00474B7F">
              <w:rPr>
                <w:lang w:val="ru-RU"/>
              </w:rPr>
              <w:t>из них на обеспечение собственного потребления</w:t>
            </w:r>
          </w:p>
        </w:tc>
        <w:tc>
          <w:tcPr>
            <w:tcW w:w="1984" w:type="dxa"/>
            <w:shd w:val="clear" w:color="auto" w:fill="auto"/>
          </w:tcPr>
          <w:p w:rsidR="00474B7F" w:rsidRPr="00474B7F" w:rsidRDefault="00474B7F" w:rsidP="006F7EBF">
            <w:pPr>
              <w:spacing w:before="120"/>
              <w:jc w:val="center"/>
              <w:rPr>
                <w:lang w:val="ru-RU"/>
              </w:rPr>
            </w:pPr>
          </w:p>
        </w:tc>
        <w:tc>
          <w:tcPr>
            <w:tcW w:w="1779" w:type="dxa"/>
            <w:shd w:val="clear" w:color="auto" w:fill="auto"/>
          </w:tcPr>
          <w:p w:rsidR="00474B7F" w:rsidRPr="00474B7F" w:rsidRDefault="00474B7F" w:rsidP="006F7EBF">
            <w:pPr>
              <w:spacing w:before="120"/>
              <w:jc w:val="center"/>
              <w:rPr>
                <w:lang w:val="ru-RU"/>
              </w:rPr>
            </w:pPr>
          </w:p>
        </w:tc>
      </w:tr>
    </w:tbl>
    <w:p w:rsidR="00474B7F" w:rsidRPr="00474B7F" w:rsidRDefault="00474B7F" w:rsidP="00474B7F">
      <w:pPr>
        <w:spacing w:after="160" w:line="259" w:lineRule="auto"/>
        <w:rPr>
          <w:b/>
          <w:lang w:val="ru-RU"/>
        </w:rPr>
      </w:pPr>
    </w:p>
    <w:p w:rsidR="00474B7F" w:rsidRPr="00474B7F" w:rsidRDefault="00474B7F" w:rsidP="00474B7F">
      <w:pPr>
        <w:spacing w:after="160" w:line="259" w:lineRule="auto"/>
        <w:rPr>
          <w:b/>
          <w:lang w:val="ru-RU"/>
        </w:rPr>
      </w:pPr>
    </w:p>
    <w:p w:rsidR="00474B7F" w:rsidRPr="00474B7F" w:rsidRDefault="00474B7F" w:rsidP="00474B7F">
      <w:pPr>
        <w:spacing w:after="160" w:line="259" w:lineRule="auto"/>
        <w:rPr>
          <w:b/>
          <w:lang w:val="ru-RU"/>
        </w:rPr>
      </w:pPr>
    </w:p>
    <w:p w:rsidR="00474B7F" w:rsidRPr="00474B7F" w:rsidRDefault="00474B7F" w:rsidP="00474B7F">
      <w:pPr>
        <w:spacing w:after="160" w:line="259" w:lineRule="auto"/>
        <w:rPr>
          <w:b/>
          <w:lang w:val="ru-RU"/>
        </w:rPr>
      </w:pPr>
    </w:p>
    <w:p w:rsidR="00E85386" w:rsidRDefault="00E85386" w:rsidP="00474B7F">
      <w:pPr>
        <w:rPr>
          <w:b/>
          <w:lang w:val="ru-RU"/>
        </w:rPr>
      </w:pPr>
    </w:p>
    <w:p w:rsidR="00474B7F" w:rsidRPr="00474B7F" w:rsidRDefault="00474B7F" w:rsidP="00474B7F">
      <w:pPr>
        <w:rPr>
          <w:b/>
          <w:lang w:val="ru-RU"/>
        </w:rPr>
      </w:pPr>
      <w:r w:rsidRPr="006F7EBF">
        <w:rPr>
          <w:b/>
          <w:lang w:val="ru-RU"/>
        </w:rPr>
        <w:lastRenderedPageBreak/>
        <w:t>Действующая редакция</w:t>
      </w:r>
    </w:p>
    <w:p w:rsidR="00474B7F" w:rsidRPr="00474B7F" w:rsidRDefault="00474B7F" w:rsidP="00474B7F">
      <w:pPr>
        <w:jc w:val="right"/>
        <w:rPr>
          <w:b/>
          <w:lang w:val="ru-RU"/>
        </w:rPr>
      </w:pPr>
      <w:r w:rsidRPr="00474B7F">
        <w:rPr>
          <w:b/>
          <w:lang w:val="ru-RU"/>
        </w:rPr>
        <w:t>Приложение 40.6</w:t>
      </w:r>
    </w:p>
    <w:p w:rsidR="00474B7F" w:rsidRPr="00474B7F" w:rsidRDefault="00474B7F" w:rsidP="00474B7F">
      <w:pPr>
        <w:jc w:val="center"/>
        <w:rPr>
          <w:b/>
          <w:sz w:val="24"/>
          <w:szCs w:val="24"/>
          <w:lang w:val="ru-RU"/>
        </w:rPr>
      </w:pPr>
      <w:r w:rsidRPr="00474B7F">
        <w:rPr>
          <w:b/>
          <w:sz w:val="24"/>
          <w:szCs w:val="24"/>
          <w:lang w:val="ru-RU"/>
        </w:rPr>
        <w:t>Уведомление о потреблении мощности за расчетный период участником оптового рынка – покупателем сверх объемов мощности, поставленных по регулируемым договорам, свободным договорам и договорам, указанным в подпунктах 4, 7, 8, 10, 14 пункта 4 Правил оптового рынка</w:t>
      </w:r>
    </w:p>
    <w:p w:rsidR="00474B7F" w:rsidRPr="00474B7F" w:rsidRDefault="00474B7F" w:rsidP="00474B7F">
      <w:pPr>
        <w:spacing w:before="120"/>
        <w:rPr>
          <w:lang w:val="ru-RU"/>
        </w:rPr>
      </w:pPr>
    </w:p>
    <w:p w:rsidR="00474B7F" w:rsidRPr="00474B7F" w:rsidRDefault="00474B7F" w:rsidP="00474B7F">
      <w:pPr>
        <w:spacing w:before="120"/>
        <w:rPr>
          <w:lang w:val="ru-RU"/>
        </w:rPr>
      </w:pPr>
      <w:r w:rsidRPr="00474B7F">
        <w:rPr>
          <w:lang w:val="ru-RU"/>
        </w:rPr>
        <w:t>Покупатель_______________________________________________________</w:t>
      </w:r>
    </w:p>
    <w:p w:rsidR="00474B7F" w:rsidRPr="00474B7F" w:rsidRDefault="00474B7F" w:rsidP="00474B7F">
      <w:pPr>
        <w:spacing w:before="120"/>
        <w:rPr>
          <w:lang w:val="ru-RU"/>
        </w:rPr>
      </w:pPr>
      <w:r w:rsidRPr="00474B7F">
        <w:rPr>
          <w:lang w:val="ru-RU"/>
        </w:rPr>
        <w:t>За период __________________________ 20____г.</w:t>
      </w:r>
    </w:p>
    <w:p w:rsidR="00474B7F" w:rsidRPr="00474B7F" w:rsidRDefault="00474B7F" w:rsidP="00474B7F">
      <w:pPr>
        <w:spacing w:before="120"/>
        <w:rPr>
          <w:lang w:val="ru-RU"/>
        </w:rPr>
      </w:pPr>
      <w:r w:rsidRPr="00474B7F">
        <w:rPr>
          <w:lang w:val="ru-RU"/>
        </w:rPr>
        <w:t>Ценовая зона______________________________________________________</w:t>
      </w:r>
    </w:p>
    <w:p w:rsidR="00474B7F" w:rsidRPr="00474B7F" w:rsidRDefault="00474B7F" w:rsidP="00474B7F">
      <w:pPr>
        <w:spacing w:before="120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1843"/>
      </w:tblGrid>
      <w:tr w:rsidR="00474B7F" w:rsidRPr="00474B7F" w:rsidTr="006F7EBF">
        <w:tc>
          <w:tcPr>
            <w:tcW w:w="6912" w:type="dxa"/>
          </w:tcPr>
          <w:p w:rsidR="00474B7F" w:rsidRPr="00474B7F" w:rsidRDefault="00474B7F" w:rsidP="006F7EBF">
            <w:pPr>
              <w:spacing w:before="120"/>
              <w:jc w:val="center"/>
              <w:rPr>
                <w:b/>
                <w:lang w:val="ru-RU"/>
              </w:rPr>
            </w:pPr>
            <w:r w:rsidRPr="00474B7F">
              <w:rPr>
                <w:b/>
                <w:lang w:val="ru-RU"/>
              </w:rPr>
              <w:t>Потребление мощности сверх объемов, поставленных по регулируемым договорам, свободным договорам и договорам, указанным в подпунктах 4, 7, 8, 10, 14 пункта 4 Правил оптового рынка</w:t>
            </w:r>
          </w:p>
        </w:tc>
        <w:tc>
          <w:tcPr>
            <w:tcW w:w="1843" w:type="dxa"/>
          </w:tcPr>
          <w:p w:rsidR="00474B7F" w:rsidRPr="00474B7F" w:rsidRDefault="00474B7F" w:rsidP="006F7EBF">
            <w:pPr>
              <w:spacing w:before="120"/>
              <w:jc w:val="center"/>
              <w:rPr>
                <w:b/>
              </w:rPr>
            </w:pPr>
            <w:r w:rsidRPr="00474B7F">
              <w:rPr>
                <w:b/>
              </w:rPr>
              <w:t>Потребленный объем, МВт</w:t>
            </w:r>
          </w:p>
        </w:tc>
      </w:tr>
      <w:tr w:rsidR="00474B7F" w:rsidRPr="00474B7F" w:rsidTr="006F7EBF">
        <w:tc>
          <w:tcPr>
            <w:tcW w:w="6912" w:type="dxa"/>
          </w:tcPr>
          <w:p w:rsidR="00474B7F" w:rsidRPr="00474B7F" w:rsidRDefault="00474B7F" w:rsidP="006F7EBF">
            <w:pPr>
              <w:spacing w:before="120"/>
            </w:pPr>
            <w:r w:rsidRPr="00474B7F">
              <w:t>в ГТП 1</w:t>
            </w:r>
          </w:p>
        </w:tc>
        <w:tc>
          <w:tcPr>
            <w:tcW w:w="1843" w:type="dxa"/>
          </w:tcPr>
          <w:p w:rsidR="00474B7F" w:rsidRPr="00474B7F" w:rsidRDefault="00474B7F" w:rsidP="006F7EBF">
            <w:pPr>
              <w:spacing w:before="120"/>
              <w:jc w:val="center"/>
              <w:rPr>
                <w:b/>
              </w:rPr>
            </w:pPr>
          </w:p>
        </w:tc>
      </w:tr>
      <w:tr w:rsidR="00474B7F" w:rsidRPr="00474B7F" w:rsidTr="006F7EBF">
        <w:tc>
          <w:tcPr>
            <w:tcW w:w="6912" w:type="dxa"/>
          </w:tcPr>
          <w:p w:rsidR="00474B7F" w:rsidRPr="00474B7F" w:rsidRDefault="00474B7F" w:rsidP="006F7EBF">
            <w:pPr>
              <w:spacing w:before="120"/>
            </w:pPr>
            <w:r w:rsidRPr="00474B7F">
              <w:t>в ГТП 2</w:t>
            </w:r>
          </w:p>
        </w:tc>
        <w:tc>
          <w:tcPr>
            <w:tcW w:w="1843" w:type="dxa"/>
          </w:tcPr>
          <w:p w:rsidR="00474B7F" w:rsidRPr="00474B7F" w:rsidRDefault="00474B7F" w:rsidP="006F7EBF">
            <w:pPr>
              <w:spacing w:before="120"/>
              <w:jc w:val="center"/>
              <w:rPr>
                <w:b/>
              </w:rPr>
            </w:pPr>
          </w:p>
        </w:tc>
      </w:tr>
      <w:tr w:rsidR="00474B7F" w:rsidRPr="00474B7F" w:rsidTr="006F7EBF">
        <w:tc>
          <w:tcPr>
            <w:tcW w:w="6912" w:type="dxa"/>
          </w:tcPr>
          <w:p w:rsidR="00474B7F" w:rsidRPr="00474B7F" w:rsidRDefault="00474B7F" w:rsidP="006F7EBF">
            <w:pPr>
              <w:spacing w:before="120"/>
            </w:pPr>
            <w:r w:rsidRPr="00474B7F">
              <w:t>в ГТП 3</w:t>
            </w:r>
          </w:p>
        </w:tc>
        <w:tc>
          <w:tcPr>
            <w:tcW w:w="1843" w:type="dxa"/>
          </w:tcPr>
          <w:p w:rsidR="00474B7F" w:rsidRPr="00474B7F" w:rsidRDefault="00474B7F" w:rsidP="006F7EBF">
            <w:pPr>
              <w:spacing w:before="120"/>
              <w:jc w:val="center"/>
              <w:rPr>
                <w:b/>
              </w:rPr>
            </w:pPr>
          </w:p>
        </w:tc>
      </w:tr>
      <w:tr w:rsidR="00474B7F" w:rsidRPr="00474B7F" w:rsidTr="006F7EBF">
        <w:tc>
          <w:tcPr>
            <w:tcW w:w="6912" w:type="dxa"/>
          </w:tcPr>
          <w:p w:rsidR="00474B7F" w:rsidRPr="00474B7F" w:rsidRDefault="00474B7F" w:rsidP="006F7EBF">
            <w:pPr>
              <w:spacing w:before="120"/>
              <w:rPr>
                <w:b/>
              </w:rPr>
            </w:pPr>
            <w:r w:rsidRPr="00474B7F">
              <w:rPr>
                <w:b/>
              </w:rPr>
              <w:t>Итого покупателем</w:t>
            </w:r>
          </w:p>
        </w:tc>
        <w:tc>
          <w:tcPr>
            <w:tcW w:w="1843" w:type="dxa"/>
          </w:tcPr>
          <w:p w:rsidR="00474B7F" w:rsidRPr="00474B7F" w:rsidRDefault="00474B7F" w:rsidP="006F7EBF">
            <w:pPr>
              <w:spacing w:before="120"/>
              <w:jc w:val="center"/>
              <w:rPr>
                <w:b/>
              </w:rPr>
            </w:pPr>
          </w:p>
        </w:tc>
      </w:tr>
      <w:tr w:rsidR="00474B7F" w:rsidRPr="00505EBE" w:rsidTr="006F7EBF">
        <w:trPr>
          <w:trHeight w:val="278"/>
        </w:trPr>
        <w:tc>
          <w:tcPr>
            <w:tcW w:w="6912" w:type="dxa"/>
            <w:shd w:val="clear" w:color="auto" w:fill="auto"/>
          </w:tcPr>
          <w:p w:rsidR="00474B7F" w:rsidRPr="00474B7F" w:rsidRDefault="00474B7F" w:rsidP="006F7EBF">
            <w:pPr>
              <w:spacing w:before="120"/>
              <w:rPr>
                <w:lang w:val="ru-RU"/>
              </w:rPr>
            </w:pPr>
            <w:r w:rsidRPr="00474B7F">
              <w:rPr>
                <w:lang w:val="ru-RU"/>
              </w:rPr>
              <w:t>из них обеспечено покупкой по договорам купли-продажи мощности</w:t>
            </w:r>
          </w:p>
        </w:tc>
        <w:tc>
          <w:tcPr>
            <w:tcW w:w="1843" w:type="dxa"/>
            <w:shd w:val="clear" w:color="auto" w:fill="auto"/>
          </w:tcPr>
          <w:p w:rsidR="00474B7F" w:rsidRPr="00474B7F" w:rsidRDefault="00474B7F" w:rsidP="006F7EBF">
            <w:pPr>
              <w:spacing w:before="120"/>
              <w:jc w:val="center"/>
              <w:rPr>
                <w:lang w:val="ru-RU"/>
              </w:rPr>
            </w:pPr>
          </w:p>
        </w:tc>
      </w:tr>
      <w:tr w:rsidR="00474B7F" w:rsidRPr="00505EBE" w:rsidTr="006F7EBF">
        <w:trPr>
          <w:trHeight w:val="321"/>
        </w:trPr>
        <w:tc>
          <w:tcPr>
            <w:tcW w:w="6912" w:type="dxa"/>
            <w:shd w:val="clear" w:color="auto" w:fill="auto"/>
          </w:tcPr>
          <w:p w:rsidR="00474B7F" w:rsidRPr="00474B7F" w:rsidRDefault="00474B7F" w:rsidP="006F7EBF">
            <w:pPr>
              <w:spacing w:before="120"/>
              <w:rPr>
                <w:lang w:val="ru-RU"/>
              </w:rPr>
            </w:pPr>
            <w:r w:rsidRPr="00474B7F">
              <w:rPr>
                <w:lang w:val="ru-RU"/>
              </w:rPr>
              <w:t>из них обеспечено мощностью собственной генерации</w:t>
            </w:r>
          </w:p>
        </w:tc>
        <w:tc>
          <w:tcPr>
            <w:tcW w:w="1843" w:type="dxa"/>
            <w:shd w:val="clear" w:color="auto" w:fill="auto"/>
          </w:tcPr>
          <w:p w:rsidR="00474B7F" w:rsidRPr="00474B7F" w:rsidRDefault="00474B7F" w:rsidP="006F7EBF">
            <w:pPr>
              <w:spacing w:before="120"/>
              <w:jc w:val="center"/>
              <w:rPr>
                <w:lang w:val="ru-RU"/>
              </w:rPr>
            </w:pPr>
          </w:p>
        </w:tc>
      </w:tr>
    </w:tbl>
    <w:p w:rsidR="00474B7F" w:rsidRPr="00474B7F" w:rsidRDefault="00474B7F" w:rsidP="00474B7F">
      <w:pPr>
        <w:spacing w:after="160" w:line="259" w:lineRule="auto"/>
        <w:rPr>
          <w:b/>
          <w:lang w:val="ru-RU"/>
        </w:rPr>
      </w:pPr>
    </w:p>
    <w:p w:rsidR="00474B7F" w:rsidRPr="00474B7F" w:rsidRDefault="00474B7F" w:rsidP="00474B7F">
      <w:pPr>
        <w:spacing w:after="160" w:line="259" w:lineRule="auto"/>
        <w:rPr>
          <w:b/>
          <w:lang w:val="ru-RU"/>
        </w:rPr>
      </w:pPr>
      <w:r w:rsidRPr="00474B7F">
        <w:rPr>
          <w:b/>
          <w:lang w:val="ru-RU"/>
        </w:rPr>
        <w:br w:type="page"/>
      </w:r>
    </w:p>
    <w:p w:rsidR="00474B7F" w:rsidRPr="00474B7F" w:rsidRDefault="00474B7F" w:rsidP="00474B7F">
      <w:pPr>
        <w:rPr>
          <w:b/>
          <w:lang w:val="ru-RU"/>
        </w:rPr>
      </w:pPr>
      <w:r w:rsidRPr="006F7EBF">
        <w:rPr>
          <w:b/>
          <w:lang w:val="ru-RU"/>
        </w:rPr>
        <w:lastRenderedPageBreak/>
        <w:t>Предлагаемая редакция</w:t>
      </w:r>
    </w:p>
    <w:p w:rsidR="00474B7F" w:rsidRPr="00474B7F" w:rsidRDefault="00474B7F" w:rsidP="00474B7F">
      <w:pPr>
        <w:jc w:val="right"/>
        <w:rPr>
          <w:b/>
          <w:lang w:val="ru-RU"/>
        </w:rPr>
      </w:pPr>
      <w:r w:rsidRPr="00474B7F">
        <w:rPr>
          <w:b/>
          <w:lang w:val="ru-RU"/>
        </w:rPr>
        <w:t>Приложение 40.6</w:t>
      </w:r>
    </w:p>
    <w:p w:rsidR="00474B7F" w:rsidRPr="00474B7F" w:rsidRDefault="00474B7F" w:rsidP="00474B7F">
      <w:pPr>
        <w:jc w:val="center"/>
        <w:rPr>
          <w:b/>
          <w:sz w:val="24"/>
          <w:szCs w:val="24"/>
          <w:lang w:val="ru-RU"/>
        </w:rPr>
      </w:pPr>
      <w:r w:rsidRPr="00474B7F">
        <w:rPr>
          <w:b/>
          <w:sz w:val="24"/>
          <w:szCs w:val="24"/>
          <w:lang w:val="ru-RU"/>
        </w:rPr>
        <w:t>Уведомление о потреблении мощности за расчетный период участником оптового рынка – покупателем сверх объемов мощности, поставленных по регулируемым договорам, свободным договорам и договорам, указанным в подпунктах 4, 7, 8, 10, 14</w:t>
      </w:r>
      <w:r w:rsidRPr="00474B7F">
        <w:rPr>
          <w:b/>
          <w:sz w:val="24"/>
          <w:szCs w:val="24"/>
          <w:highlight w:val="yellow"/>
          <w:lang w:val="ru-RU"/>
        </w:rPr>
        <w:t>, 15</w:t>
      </w:r>
      <w:r w:rsidRPr="00474B7F">
        <w:rPr>
          <w:b/>
          <w:sz w:val="24"/>
          <w:szCs w:val="24"/>
          <w:lang w:val="ru-RU"/>
        </w:rPr>
        <w:t xml:space="preserve"> пункта 4 Правил оптового рынка</w:t>
      </w:r>
    </w:p>
    <w:p w:rsidR="00474B7F" w:rsidRPr="00474B7F" w:rsidRDefault="00474B7F" w:rsidP="00474B7F">
      <w:pPr>
        <w:spacing w:before="120"/>
        <w:rPr>
          <w:lang w:val="ru-RU"/>
        </w:rPr>
      </w:pPr>
    </w:p>
    <w:p w:rsidR="00474B7F" w:rsidRPr="00474B7F" w:rsidRDefault="00474B7F" w:rsidP="00474B7F">
      <w:pPr>
        <w:spacing w:before="120"/>
        <w:rPr>
          <w:lang w:val="ru-RU"/>
        </w:rPr>
      </w:pPr>
      <w:r w:rsidRPr="00474B7F">
        <w:rPr>
          <w:lang w:val="ru-RU"/>
        </w:rPr>
        <w:t>Покупатель_______________________________________________________</w:t>
      </w:r>
    </w:p>
    <w:p w:rsidR="00474B7F" w:rsidRPr="00474B7F" w:rsidRDefault="00474B7F" w:rsidP="00474B7F">
      <w:pPr>
        <w:spacing w:before="120"/>
        <w:rPr>
          <w:lang w:val="ru-RU"/>
        </w:rPr>
      </w:pPr>
      <w:r w:rsidRPr="00474B7F">
        <w:rPr>
          <w:lang w:val="ru-RU"/>
        </w:rPr>
        <w:t>За период __________________________ 20____г.</w:t>
      </w:r>
    </w:p>
    <w:p w:rsidR="00474B7F" w:rsidRPr="00474B7F" w:rsidRDefault="00474B7F" w:rsidP="00474B7F">
      <w:pPr>
        <w:spacing w:before="120"/>
        <w:rPr>
          <w:lang w:val="ru-RU"/>
        </w:rPr>
      </w:pPr>
      <w:r w:rsidRPr="00474B7F">
        <w:rPr>
          <w:lang w:val="ru-RU"/>
        </w:rPr>
        <w:t>Ценовая зона______________________________________________________</w:t>
      </w:r>
    </w:p>
    <w:p w:rsidR="00474B7F" w:rsidRPr="00474B7F" w:rsidRDefault="00474B7F" w:rsidP="00474B7F">
      <w:pPr>
        <w:spacing w:before="120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1843"/>
      </w:tblGrid>
      <w:tr w:rsidR="00474B7F" w:rsidRPr="00474B7F" w:rsidTr="006F7EBF">
        <w:tc>
          <w:tcPr>
            <w:tcW w:w="6912" w:type="dxa"/>
          </w:tcPr>
          <w:p w:rsidR="00474B7F" w:rsidRPr="00474B7F" w:rsidRDefault="00474B7F" w:rsidP="006F7EBF">
            <w:pPr>
              <w:spacing w:before="120"/>
              <w:jc w:val="center"/>
              <w:rPr>
                <w:b/>
                <w:lang w:val="ru-RU"/>
              </w:rPr>
            </w:pPr>
            <w:r w:rsidRPr="00474B7F">
              <w:rPr>
                <w:b/>
                <w:lang w:val="ru-RU"/>
              </w:rPr>
              <w:t>Потребление мощности сверх объемов, поставленных по регулируемым договорам, свободным договорам и договорам, указанным в подпунктах 4, 7, 8, 10, 14</w:t>
            </w:r>
            <w:r w:rsidRPr="00474B7F">
              <w:rPr>
                <w:b/>
                <w:highlight w:val="yellow"/>
                <w:lang w:val="ru-RU"/>
              </w:rPr>
              <w:t>, 15</w:t>
            </w:r>
            <w:r w:rsidRPr="00474B7F">
              <w:rPr>
                <w:b/>
                <w:lang w:val="ru-RU"/>
              </w:rPr>
              <w:t xml:space="preserve"> пункта 4 Правил оптового рынка</w:t>
            </w:r>
          </w:p>
        </w:tc>
        <w:tc>
          <w:tcPr>
            <w:tcW w:w="1843" w:type="dxa"/>
          </w:tcPr>
          <w:p w:rsidR="00474B7F" w:rsidRPr="00474B7F" w:rsidRDefault="00474B7F" w:rsidP="006F7EBF">
            <w:pPr>
              <w:spacing w:before="120"/>
              <w:jc w:val="center"/>
              <w:rPr>
                <w:b/>
              </w:rPr>
            </w:pPr>
            <w:r w:rsidRPr="00474B7F">
              <w:rPr>
                <w:b/>
              </w:rPr>
              <w:t>Потребленный объем, МВт</w:t>
            </w:r>
          </w:p>
        </w:tc>
      </w:tr>
      <w:tr w:rsidR="00474B7F" w:rsidRPr="00474B7F" w:rsidTr="006F7EBF">
        <w:tc>
          <w:tcPr>
            <w:tcW w:w="6912" w:type="dxa"/>
          </w:tcPr>
          <w:p w:rsidR="00474B7F" w:rsidRPr="00474B7F" w:rsidRDefault="00474B7F" w:rsidP="006F7EBF">
            <w:pPr>
              <w:spacing w:before="120"/>
            </w:pPr>
            <w:r w:rsidRPr="00474B7F">
              <w:t>в ГТП 1</w:t>
            </w:r>
          </w:p>
        </w:tc>
        <w:tc>
          <w:tcPr>
            <w:tcW w:w="1843" w:type="dxa"/>
          </w:tcPr>
          <w:p w:rsidR="00474B7F" w:rsidRPr="00474B7F" w:rsidRDefault="00474B7F" w:rsidP="006F7EBF">
            <w:pPr>
              <w:spacing w:before="120"/>
              <w:jc w:val="center"/>
              <w:rPr>
                <w:b/>
              </w:rPr>
            </w:pPr>
          </w:p>
        </w:tc>
      </w:tr>
      <w:tr w:rsidR="00474B7F" w:rsidRPr="00474B7F" w:rsidTr="006F7EBF">
        <w:tc>
          <w:tcPr>
            <w:tcW w:w="6912" w:type="dxa"/>
          </w:tcPr>
          <w:p w:rsidR="00474B7F" w:rsidRPr="00474B7F" w:rsidRDefault="00474B7F" w:rsidP="006F7EBF">
            <w:pPr>
              <w:spacing w:before="120"/>
            </w:pPr>
            <w:r w:rsidRPr="00474B7F">
              <w:t>в ГТП 2</w:t>
            </w:r>
          </w:p>
        </w:tc>
        <w:tc>
          <w:tcPr>
            <w:tcW w:w="1843" w:type="dxa"/>
          </w:tcPr>
          <w:p w:rsidR="00474B7F" w:rsidRPr="00474B7F" w:rsidRDefault="00474B7F" w:rsidP="006F7EBF">
            <w:pPr>
              <w:spacing w:before="120"/>
              <w:jc w:val="center"/>
              <w:rPr>
                <w:b/>
              </w:rPr>
            </w:pPr>
          </w:p>
        </w:tc>
      </w:tr>
      <w:tr w:rsidR="00474B7F" w:rsidRPr="00474B7F" w:rsidTr="006F7EBF">
        <w:tc>
          <w:tcPr>
            <w:tcW w:w="6912" w:type="dxa"/>
          </w:tcPr>
          <w:p w:rsidR="00474B7F" w:rsidRPr="00474B7F" w:rsidRDefault="00474B7F" w:rsidP="006F7EBF">
            <w:pPr>
              <w:spacing w:before="120"/>
            </w:pPr>
            <w:r w:rsidRPr="00474B7F">
              <w:t>в ГТП 3</w:t>
            </w:r>
          </w:p>
        </w:tc>
        <w:tc>
          <w:tcPr>
            <w:tcW w:w="1843" w:type="dxa"/>
          </w:tcPr>
          <w:p w:rsidR="00474B7F" w:rsidRPr="00474B7F" w:rsidRDefault="00474B7F" w:rsidP="006F7EBF">
            <w:pPr>
              <w:spacing w:before="120"/>
              <w:jc w:val="center"/>
              <w:rPr>
                <w:b/>
              </w:rPr>
            </w:pPr>
          </w:p>
        </w:tc>
      </w:tr>
      <w:tr w:rsidR="00474B7F" w:rsidRPr="00474B7F" w:rsidTr="006F7EBF">
        <w:tc>
          <w:tcPr>
            <w:tcW w:w="6912" w:type="dxa"/>
          </w:tcPr>
          <w:p w:rsidR="00474B7F" w:rsidRPr="00474B7F" w:rsidRDefault="00474B7F" w:rsidP="006F7EBF">
            <w:pPr>
              <w:spacing w:before="120"/>
              <w:rPr>
                <w:b/>
              </w:rPr>
            </w:pPr>
            <w:r w:rsidRPr="00474B7F">
              <w:rPr>
                <w:b/>
              </w:rPr>
              <w:t>Итого покупателем</w:t>
            </w:r>
          </w:p>
        </w:tc>
        <w:tc>
          <w:tcPr>
            <w:tcW w:w="1843" w:type="dxa"/>
          </w:tcPr>
          <w:p w:rsidR="00474B7F" w:rsidRPr="00474B7F" w:rsidRDefault="00474B7F" w:rsidP="006F7EBF">
            <w:pPr>
              <w:spacing w:before="120"/>
              <w:jc w:val="center"/>
              <w:rPr>
                <w:b/>
              </w:rPr>
            </w:pPr>
          </w:p>
        </w:tc>
      </w:tr>
      <w:tr w:rsidR="00474B7F" w:rsidRPr="00505EBE" w:rsidTr="006F7EBF">
        <w:trPr>
          <w:trHeight w:val="278"/>
        </w:trPr>
        <w:tc>
          <w:tcPr>
            <w:tcW w:w="6912" w:type="dxa"/>
            <w:shd w:val="clear" w:color="auto" w:fill="auto"/>
          </w:tcPr>
          <w:p w:rsidR="00474B7F" w:rsidRPr="00474B7F" w:rsidRDefault="00474B7F" w:rsidP="006F7EBF">
            <w:pPr>
              <w:spacing w:before="120"/>
              <w:rPr>
                <w:lang w:val="ru-RU"/>
              </w:rPr>
            </w:pPr>
            <w:r w:rsidRPr="00474B7F">
              <w:rPr>
                <w:lang w:val="ru-RU"/>
              </w:rPr>
              <w:t>из них обеспечено покупкой по договорам купли-продажи мощности</w:t>
            </w:r>
          </w:p>
        </w:tc>
        <w:tc>
          <w:tcPr>
            <w:tcW w:w="1843" w:type="dxa"/>
            <w:shd w:val="clear" w:color="auto" w:fill="auto"/>
          </w:tcPr>
          <w:p w:rsidR="00474B7F" w:rsidRPr="00474B7F" w:rsidRDefault="00474B7F" w:rsidP="006F7EBF">
            <w:pPr>
              <w:spacing w:before="120"/>
              <w:jc w:val="center"/>
              <w:rPr>
                <w:lang w:val="ru-RU"/>
              </w:rPr>
            </w:pPr>
          </w:p>
        </w:tc>
      </w:tr>
      <w:tr w:rsidR="00474B7F" w:rsidRPr="00505EBE" w:rsidTr="006F7EBF">
        <w:trPr>
          <w:trHeight w:val="321"/>
        </w:trPr>
        <w:tc>
          <w:tcPr>
            <w:tcW w:w="6912" w:type="dxa"/>
            <w:shd w:val="clear" w:color="auto" w:fill="auto"/>
          </w:tcPr>
          <w:p w:rsidR="00474B7F" w:rsidRPr="00474B7F" w:rsidRDefault="00474B7F" w:rsidP="006F7EBF">
            <w:pPr>
              <w:spacing w:before="120"/>
              <w:rPr>
                <w:lang w:val="ru-RU"/>
              </w:rPr>
            </w:pPr>
            <w:r w:rsidRPr="00474B7F">
              <w:rPr>
                <w:lang w:val="ru-RU"/>
              </w:rPr>
              <w:t>из них обеспечено мощностью собственной генерации</w:t>
            </w:r>
          </w:p>
        </w:tc>
        <w:tc>
          <w:tcPr>
            <w:tcW w:w="1843" w:type="dxa"/>
            <w:shd w:val="clear" w:color="auto" w:fill="auto"/>
          </w:tcPr>
          <w:p w:rsidR="00474B7F" w:rsidRPr="00474B7F" w:rsidRDefault="00474B7F" w:rsidP="006F7EBF">
            <w:pPr>
              <w:spacing w:before="120"/>
              <w:jc w:val="center"/>
              <w:rPr>
                <w:lang w:val="ru-RU"/>
              </w:rPr>
            </w:pPr>
          </w:p>
        </w:tc>
      </w:tr>
    </w:tbl>
    <w:p w:rsidR="00474B7F" w:rsidRPr="00474B7F" w:rsidRDefault="00474B7F" w:rsidP="00474B7F">
      <w:pPr>
        <w:spacing w:after="160" w:line="259" w:lineRule="auto"/>
        <w:rPr>
          <w:b/>
          <w:lang w:val="ru-RU"/>
        </w:rPr>
      </w:pPr>
    </w:p>
    <w:p w:rsidR="00474B7F" w:rsidRPr="00474B7F" w:rsidRDefault="00474B7F" w:rsidP="00474B7F">
      <w:pPr>
        <w:spacing w:after="160" w:line="259" w:lineRule="auto"/>
        <w:rPr>
          <w:b/>
          <w:lang w:val="ru-RU"/>
        </w:rPr>
      </w:pPr>
      <w:r w:rsidRPr="00474B7F">
        <w:rPr>
          <w:b/>
          <w:lang w:val="ru-RU"/>
        </w:rPr>
        <w:br w:type="page"/>
      </w:r>
    </w:p>
    <w:p w:rsidR="00474B7F" w:rsidRPr="00474B7F" w:rsidRDefault="00474B7F" w:rsidP="00474B7F">
      <w:pPr>
        <w:rPr>
          <w:b/>
          <w:lang w:val="ru-RU"/>
        </w:rPr>
      </w:pPr>
      <w:r w:rsidRPr="006F7EBF">
        <w:rPr>
          <w:b/>
          <w:lang w:val="ru-RU"/>
        </w:rPr>
        <w:lastRenderedPageBreak/>
        <w:t>Действующая редакция</w:t>
      </w:r>
    </w:p>
    <w:p w:rsidR="00474B7F" w:rsidRPr="00474B7F" w:rsidRDefault="00474B7F" w:rsidP="00474B7F">
      <w:pPr>
        <w:spacing w:after="0"/>
        <w:jc w:val="right"/>
        <w:rPr>
          <w:b/>
          <w:lang w:val="ru-RU"/>
        </w:rPr>
      </w:pPr>
      <w:r w:rsidRPr="00474B7F">
        <w:rPr>
          <w:b/>
          <w:lang w:val="ru-RU"/>
        </w:rPr>
        <w:t>Приложение 59.4</w:t>
      </w:r>
    </w:p>
    <w:p w:rsidR="00474B7F" w:rsidRPr="00474B7F" w:rsidRDefault="00474B7F" w:rsidP="00474B7F">
      <w:pPr>
        <w:spacing w:after="0"/>
        <w:jc w:val="right"/>
        <w:rPr>
          <w:b/>
          <w:lang w:val="ru-RU"/>
        </w:rPr>
      </w:pPr>
    </w:p>
    <w:p w:rsidR="00474B7F" w:rsidRPr="00474B7F" w:rsidRDefault="00474B7F" w:rsidP="00474B7F">
      <w:pPr>
        <w:spacing w:after="0"/>
        <w:jc w:val="right"/>
        <w:rPr>
          <w:b/>
          <w:lang w:val="ru-RU"/>
        </w:rPr>
      </w:pPr>
    </w:p>
    <w:p w:rsidR="00474B7F" w:rsidRPr="00474B7F" w:rsidRDefault="00474B7F" w:rsidP="00474B7F">
      <w:pPr>
        <w:spacing w:after="0"/>
        <w:rPr>
          <w:rFonts w:cs="Arial"/>
          <w:b/>
          <w:i/>
          <w:sz w:val="18"/>
          <w:szCs w:val="18"/>
          <w:lang w:val="ru-RU"/>
        </w:rPr>
      </w:pPr>
      <w:bookmarkStart w:id="1" w:name="_GoBack"/>
      <w:r w:rsidRPr="00474B7F">
        <w:rPr>
          <w:b/>
          <w:i/>
          <w:sz w:val="18"/>
          <w:szCs w:val="18"/>
          <w:lang w:val="ru-RU"/>
        </w:rPr>
        <w:t xml:space="preserve">  </w:t>
      </w:r>
      <w:bookmarkEnd w:id="1"/>
      <w:r w:rsidRPr="00474B7F">
        <w:rPr>
          <w:b/>
          <w:i/>
          <w:sz w:val="18"/>
          <w:szCs w:val="18"/>
          <w:lang w:val="ru-RU"/>
        </w:rPr>
        <w:t xml:space="preserve">                                                                         </w:t>
      </w:r>
      <w:r w:rsidRPr="00474B7F">
        <w:rPr>
          <w:rFonts w:cs="Arial"/>
          <w:b/>
          <w:i/>
          <w:sz w:val="18"/>
          <w:szCs w:val="18"/>
          <w:lang w:val="ru-RU"/>
        </w:rPr>
        <w:t xml:space="preserve">Получатель:                                                                                        Отправитель: АО «АТС»                                                                                                </w:t>
      </w:r>
    </w:p>
    <w:p w:rsidR="00474B7F" w:rsidRPr="00474B7F" w:rsidRDefault="00474B7F" w:rsidP="00474B7F">
      <w:pPr>
        <w:tabs>
          <w:tab w:val="left" w:pos="11400"/>
        </w:tabs>
        <w:spacing w:after="0"/>
        <w:rPr>
          <w:rFonts w:cs="Arial"/>
          <w:b/>
          <w:i/>
          <w:sz w:val="20"/>
          <w:lang w:val="ru-RU"/>
        </w:rPr>
      </w:pPr>
      <w:r w:rsidRPr="00474B7F">
        <w:rPr>
          <w:rFonts w:cs="Arial"/>
          <w:b/>
          <w:i/>
          <w:sz w:val="20"/>
          <w:lang w:val="ru-RU"/>
        </w:rPr>
        <w:t xml:space="preserve">                                            </w:t>
      </w:r>
      <w:r>
        <w:rPr>
          <w:rFonts w:cs="Arial"/>
          <w:b/>
          <w:i/>
          <w:sz w:val="20"/>
          <w:lang w:val="ru-RU"/>
        </w:rPr>
        <w:tab/>
      </w:r>
    </w:p>
    <w:p w:rsidR="00474B7F" w:rsidRPr="00474B7F" w:rsidRDefault="00474B7F" w:rsidP="00474B7F">
      <w:pPr>
        <w:spacing w:before="120" w:after="0"/>
        <w:jc w:val="center"/>
        <w:rPr>
          <w:rFonts w:cs="Arial CYR"/>
          <w:b/>
          <w:bCs/>
          <w:sz w:val="18"/>
          <w:szCs w:val="18"/>
          <w:lang w:val="ru-RU"/>
        </w:rPr>
      </w:pPr>
      <w:r w:rsidRPr="00474B7F">
        <w:rPr>
          <w:rFonts w:cs="Arial CYR"/>
          <w:b/>
          <w:bCs/>
          <w:sz w:val="18"/>
          <w:szCs w:val="18"/>
          <w:lang w:val="ru-RU"/>
        </w:rPr>
        <w:t>ИТОГОВЫЙ РЕЕСТР ПОТРЕБЛЕНИЯ МОЩНОСТИ ЗА РАСЧЕТНЫЙ ПЕРИОД УЧАСТНИКОМ ОПТОВОГО РЫНКА – ПОКУПАТЕЛЕМ СВЕРХ ОБЪЕМОВ МОЩНОСТИ, ПОСТАВЛЕННЫХ ПО РЕГУЛИРУЕМЫМ ДОГОВОРАМ, СВОБОДНЫМ ДОГОВОРАМ И ДОГОВОРАМ, УКАЗАННЫМ В ПОДПУНКТАХ 7, 8, 10, 11, 14 ПУНКТА 4 ПРАВИЛ ОПТОВОГО РЫНКА /</w:t>
      </w:r>
    </w:p>
    <w:p w:rsidR="00474B7F" w:rsidRPr="00474B7F" w:rsidRDefault="00474B7F" w:rsidP="00474B7F">
      <w:pPr>
        <w:spacing w:before="120" w:after="0"/>
        <w:jc w:val="center"/>
        <w:rPr>
          <w:rFonts w:cs="Arial CYR"/>
          <w:b/>
          <w:bCs/>
          <w:sz w:val="18"/>
          <w:szCs w:val="18"/>
          <w:lang w:val="ru-RU"/>
        </w:rPr>
      </w:pPr>
      <w:r w:rsidRPr="00474B7F">
        <w:rPr>
          <w:rFonts w:cs="Arial CYR"/>
          <w:b/>
          <w:bCs/>
          <w:sz w:val="18"/>
          <w:szCs w:val="18"/>
          <w:lang w:val="ru-RU"/>
        </w:rPr>
        <w:t>ИТОГОВЫЙ РЕЕСТР ПОСТАВКИ МОЩНОСТИ ЗА РАСЧЕТНЫЙ ПЕРИОД УЧАСТНИКОМ ОПТОВОГО РЫНКА – ПОСТАВЩИКОМ СВЕРХ ОБЪЕМОВ МОЩНОСТИ, ПОСТАВЛЕННЫХ ПО РЕГУЛИРУЕМЫМ ДОГОВОРАМ, СВОБОДНЫМ ДОГОВОРАМ И ДОГОВОРАМ, УКАЗАННЫМ В ПОДПУНКТАХ 7, 8, 10, 11, 14 ПУНКТА 4  ПРАВИЛ ОПТОВОГО РЫНКА</w:t>
      </w:r>
    </w:p>
    <w:p w:rsidR="00474B7F" w:rsidRPr="00474B7F" w:rsidRDefault="00474B7F" w:rsidP="00474B7F">
      <w:pPr>
        <w:spacing w:after="0"/>
        <w:jc w:val="center"/>
        <w:rPr>
          <w:rFonts w:cs="Arial CYR"/>
          <w:b/>
          <w:bCs/>
          <w:sz w:val="18"/>
          <w:szCs w:val="18"/>
          <w:u w:val="single"/>
          <w:lang w:val="ru-RU"/>
        </w:rPr>
      </w:pPr>
    </w:p>
    <w:p w:rsidR="00474B7F" w:rsidRPr="00474B7F" w:rsidRDefault="00474B7F" w:rsidP="00474B7F">
      <w:pPr>
        <w:spacing w:after="0"/>
        <w:jc w:val="center"/>
        <w:rPr>
          <w:rFonts w:cs="Arial CYR"/>
          <w:b/>
          <w:bCs/>
          <w:sz w:val="18"/>
          <w:szCs w:val="18"/>
          <w:lang w:val="ru-RU"/>
        </w:rPr>
      </w:pPr>
      <w:r w:rsidRPr="00474B7F">
        <w:rPr>
          <w:rFonts w:cs="Arial CYR"/>
          <w:b/>
          <w:bCs/>
          <w:sz w:val="18"/>
          <w:szCs w:val="18"/>
          <w:u w:val="single"/>
          <w:lang w:val="ru-RU"/>
        </w:rPr>
        <w:t>за расчетный период_______________</w:t>
      </w:r>
    </w:p>
    <w:p w:rsidR="00474B7F" w:rsidRPr="00474B7F" w:rsidRDefault="00474B7F" w:rsidP="00474B7F">
      <w:pPr>
        <w:spacing w:after="0"/>
        <w:jc w:val="center"/>
        <w:rPr>
          <w:rFonts w:cs="Arial CYR"/>
          <w:b/>
          <w:bCs/>
          <w:sz w:val="18"/>
          <w:szCs w:val="18"/>
          <w:u w:val="single"/>
          <w:lang w:val="ru-RU"/>
        </w:rPr>
      </w:pPr>
    </w:p>
    <w:p w:rsidR="00474B7F" w:rsidRPr="00474B7F" w:rsidRDefault="00474B7F" w:rsidP="00474B7F">
      <w:pPr>
        <w:spacing w:after="0"/>
        <w:jc w:val="center"/>
        <w:rPr>
          <w:b/>
          <w:i/>
          <w:sz w:val="26"/>
          <w:szCs w:val="26"/>
          <w:lang w:val="ru-RU"/>
        </w:rPr>
      </w:pPr>
      <w:r w:rsidRPr="00474B7F">
        <w:rPr>
          <w:rFonts w:cs="Arial CYR"/>
          <w:b/>
          <w:bCs/>
          <w:sz w:val="18"/>
          <w:szCs w:val="18"/>
          <w:u w:val="single"/>
          <w:lang w:val="ru-RU"/>
        </w:rPr>
        <w:t>ценовая зона______________________</w:t>
      </w:r>
    </w:p>
    <w:p w:rsidR="00474B7F" w:rsidRPr="00474B7F" w:rsidRDefault="00474B7F" w:rsidP="00474B7F">
      <w:pPr>
        <w:spacing w:after="0"/>
        <w:jc w:val="center"/>
        <w:rPr>
          <w:b/>
          <w:i/>
          <w:sz w:val="26"/>
          <w:szCs w:val="26"/>
          <w:lang w:val="ru-RU"/>
        </w:rPr>
      </w:pPr>
    </w:p>
    <w:tbl>
      <w:tblPr>
        <w:tblW w:w="5111" w:type="pct"/>
        <w:tblLayout w:type="fixed"/>
        <w:tblLook w:val="00A0" w:firstRow="1" w:lastRow="0" w:firstColumn="1" w:lastColumn="0" w:noHBand="0" w:noVBand="0"/>
      </w:tblPr>
      <w:tblGrid>
        <w:gridCol w:w="555"/>
        <w:gridCol w:w="993"/>
        <w:gridCol w:w="994"/>
        <w:gridCol w:w="991"/>
        <w:gridCol w:w="854"/>
        <w:gridCol w:w="1130"/>
        <w:gridCol w:w="1844"/>
        <w:gridCol w:w="2270"/>
        <w:gridCol w:w="2389"/>
        <w:gridCol w:w="2853"/>
      </w:tblGrid>
      <w:tr w:rsidR="00474B7F" w:rsidRPr="00505EBE" w:rsidTr="006F7EBF">
        <w:trPr>
          <w:trHeight w:val="1153"/>
        </w:trPr>
        <w:tc>
          <w:tcPr>
            <w:tcW w:w="18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  <w:t>№п/п</w:t>
            </w:r>
          </w:p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74B7F" w:rsidRPr="00474B7F" w:rsidRDefault="00474B7F" w:rsidP="006F7EB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участника</w:t>
            </w:r>
          </w:p>
        </w:tc>
        <w:tc>
          <w:tcPr>
            <w:tcW w:w="3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  <w:t>Идентификационный код</w:t>
            </w:r>
          </w:p>
        </w:tc>
        <w:tc>
          <w:tcPr>
            <w:tcW w:w="33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  <w:t>Код ГТП</w:t>
            </w:r>
          </w:p>
        </w:tc>
        <w:tc>
          <w:tcPr>
            <w:tcW w:w="28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  <w:t>Количество, МВт</w:t>
            </w:r>
          </w:p>
        </w:tc>
        <w:tc>
          <w:tcPr>
            <w:tcW w:w="38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val="ru-RU" w:eastAsia="ru-RU"/>
              </w:rPr>
              <w:t>Предварительные обязательства/требования без НДС, руб.</w:t>
            </w:r>
          </w:p>
        </w:tc>
        <w:tc>
          <w:tcPr>
            <w:tcW w:w="218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val="ru-RU" w:eastAsia="ru-RU"/>
              </w:rPr>
              <w:t>Уменьшение/увеличение обязательств/требований, вызванное несоответствием предварительных обязательств и требований участников оптового рынка, руб.</w:t>
            </w:r>
          </w:p>
        </w:tc>
        <w:tc>
          <w:tcPr>
            <w:tcW w:w="95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val="ru-RU" w:eastAsia="ru-RU"/>
              </w:rPr>
              <w:t>Обязательства/требования за мощность, купленную/проданную сверх объемов, поставленных по регулируемым договорам, свободным договорам и договорам, указанным в подпунктах 7, 8, 10, 11, 14 пункта 4 Правил оптового рынка, руб.</w:t>
            </w:r>
          </w:p>
        </w:tc>
      </w:tr>
      <w:tr w:rsidR="00474B7F" w:rsidRPr="00505EBE" w:rsidTr="006F7EBF">
        <w:trPr>
          <w:trHeight w:val="754"/>
        </w:trPr>
        <w:tc>
          <w:tcPr>
            <w:tcW w:w="18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3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rPr>
                <w:rFonts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3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rPr>
                <w:rFonts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33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rPr>
                <w:rFonts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rPr>
                <w:rFonts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38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rPr>
                <w:rFonts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val="ru-RU" w:eastAsia="ru-RU"/>
              </w:rPr>
              <w:t>В том числе обусловленное иными факторами (+)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val="ru-RU" w:eastAsia="ru-RU"/>
              </w:rPr>
              <w:t>В том числе обусловленное иными факторами (-)</w:t>
            </w:r>
          </w:p>
        </w:tc>
        <w:tc>
          <w:tcPr>
            <w:tcW w:w="9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rPr>
                <w:rFonts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474B7F" w:rsidRPr="00474B7F" w:rsidTr="006F7EBF">
        <w:trPr>
          <w:trHeight w:val="359"/>
        </w:trPr>
        <w:tc>
          <w:tcPr>
            <w:tcW w:w="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474B7F" w:rsidRPr="00474B7F" w:rsidTr="006F7EBF">
        <w:trPr>
          <w:trHeight w:val="359"/>
        </w:trPr>
        <w:tc>
          <w:tcPr>
            <w:tcW w:w="1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3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2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3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6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7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8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9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474B7F" w:rsidRPr="00474B7F" w:rsidTr="006F7EBF">
        <w:trPr>
          <w:trHeight w:val="314"/>
        </w:trPr>
        <w:tc>
          <w:tcPr>
            <w:tcW w:w="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jc w:val="both"/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jc w:val="both"/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jc w:val="both"/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jc w:val="both"/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jc w:val="both"/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jc w:val="both"/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jc w:val="both"/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jc w:val="both"/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jc w:val="both"/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6F7EBF" w:rsidRDefault="006F7EBF" w:rsidP="00474B7F">
      <w:pPr>
        <w:rPr>
          <w:b/>
          <w:highlight w:val="yellow"/>
        </w:rPr>
      </w:pPr>
    </w:p>
    <w:p w:rsidR="00474B7F" w:rsidRPr="006F7EBF" w:rsidRDefault="00474B7F" w:rsidP="00474B7F">
      <w:pPr>
        <w:rPr>
          <w:b/>
          <w:lang w:val="ru-RU"/>
        </w:rPr>
      </w:pPr>
      <w:r w:rsidRPr="006F7EBF">
        <w:rPr>
          <w:b/>
          <w:lang w:val="ru-RU"/>
        </w:rPr>
        <w:lastRenderedPageBreak/>
        <w:t>Предлагаемая редакция</w:t>
      </w:r>
    </w:p>
    <w:p w:rsidR="00474B7F" w:rsidRPr="006F7EBF" w:rsidRDefault="00474B7F" w:rsidP="00474B7F">
      <w:pPr>
        <w:spacing w:after="0"/>
        <w:jc w:val="right"/>
        <w:rPr>
          <w:b/>
          <w:lang w:val="ru-RU"/>
        </w:rPr>
      </w:pPr>
      <w:r w:rsidRPr="006F7EBF">
        <w:rPr>
          <w:b/>
          <w:lang w:val="ru-RU"/>
        </w:rPr>
        <w:t>Приложение 59.4</w:t>
      </w:r>
    </w:p>
    <w:p w:rsidR="00474B7F" w:rsidRPr="006F7EBF" w:rsidRDefault="00474B7F" w:rsidP="00474B7F">
      <w:pPr>
        <w:spacing w:after="0"/>
        <w:jc w:val="right"/>
        <w:rPr>
          <w:b/>
          <w:lang w:val="ru-RU"/>
        </w:rPr>
      </w:pPr>
    </w:p>
    <w:p w:rsidR="00474B7F" w:rsidRPr="006F7EBF" w:rsidRDefault="00474B7F" w:rsidP="00474B7F">
      <w:pPr>
        <w:spacing w:after="0"/>
        <w:rPr>
          <w:rFonts w:cs="Arial"/>
          <w:b/>
          <w:i/>
          <w:sz w:val="18"/>
          <w:szCs w:val="18"/>
          <w:lang w:val="ru-RU"/>
        </w:rPr>
      </w:pPr>
      <w:r w:rsidRPr="006F7EBF">
        <w:rPr>
          <w:b/>
          <w:i/>
          <w:sz w:val="18"/>
          <w:szCs w:val="18"/>
          <w:lang w:val="ru-RU"/>
        </w:rPr>
        <w:t xml:space="preserve">                                                                           </w:t>
      </w:r>
      <w:r w:rsidRPr="006F7EBF">
        <w:rPr>
          <w:rFonts w:cs="Arial"/>
          <w:b/>
          <w:i/>
          <w:sz w:val="18"/>
          <w:szCs w:val="18"/>
          <w:lang w:val="ru-RU"/>
        </w:rPr>
        <w:t xml:space="preserve">Получатель:                                                                                        Отправитель: АО «АТС»                                                                                                </w:t>
      </w:r>
    </w:p>
    <w:p w:rsidR="00474B7F" w:rsidRPr="006F7EBF" w:rsidRDefault="00474B7F" w:rsidP="00474B7F">
      <w:pPr>
        <w:spacing w:after="0"/>
        <w:rPr>
          <w:rFonts w:cs="Arial"/>
          <w:b/>
          <w:i/>
          <w:sz w:val="20"/>
          <w:lang w:val="ru-RU"/>
        </w:rPr>
      </w:pPr>
      <w:r w:rsidRPr="006F7EBF">
        <w:rPr>
          <w:rFonts w:cs="Arial"/>
          <w:b/>
          <w:i/>
          <w:sz w:val="20"/>
          <w:lang w:val="ru-RU"/>
        </w:rPr>
        <w:t xml:space="preserve">                                            </w:t>
      </w:r>
    </w:p>
    <w:p w:rsidR="00474B7F" w:rsidRPr="00474B7F" w:rsidRDefault="00474B7F" w:rsidP="00474B7F">
      <w:pPr>
        <w:spacing w:before="120" w:after="0"/>
        <w:jc w:val="center"/>
        <w:rPr>
          <w:rFonts w:cs="Arial CYR"/>
          <w:b/>
          <w:bCs/>
          <w:sz w:val="18"/>
          <w:szCs w:val="18"/>
          <w:lang w:val="ru-RU"/>
        </w:rPr>
      </w:pPr>
      <w:r w:rsidRPr="00474B7F">
        <w:rPr>
          <w:rFonts w:cs="Arial CYR"/>
          <w:b/>
          <w:bCs/>
          <w:sz w:val="18"/>
          <w:szCs w:val="18"/>
          <w:lang w:val="ru-RU"/>
        </w:rPr>
        <w:t>ИТОГОВЫЙ РЕЕСТР ПОТРЕБЛЕНИЯ МОЩНОСТИ ЗА РАСЧЕТНЫЙ ПЕРИОД УЧАСТНИКОМ ОПТОВОГО РЫНКА – ПОКУПАТЕЛЕМ СВЕРХ ОБЪЕМОВ МОЩНОСТИ, ПОСТАВЛЕННЫХ ПО РЕГУЛИРУЕМЫМ ДОГОВОРАМ, СВОБОДНЫМ ДОГОВОРАМ И ДОГОВОРАМ, УКАЗАННЫМ В ПОДПУНКТАХ 7, 8, 10, 11, 14</w:t>
      </w:r>
      <w:r w:rsidRPr="00474B7F">
        <w:rPr>
          <w:rFonts w:cs="Arial CYR"/>
          <w:b/>
          <w:bCs/>
          <w:sz w:val="18"/>
          <w:szCs w:val="18"/>
          <w:highlight w:val="yellow"/>
          <w:lang w:val="ru-RU"/>
        </w:rPr>
        <w:t>, 15</w:t>
      </w:r>
      <w:r w:rsidRPr="00474B7F">
        <w:rPr>
          <w:rFonts w:cs="Arial CYR"/>
          <w:b/>
          <w:bCs/>
          <w:sz w:val="18"/>
          <w:szCs w:val="18"/>
          <w:lang w:val="ru-RU"/>
        </w:rPr>
        <w:t xml:space="preserve"> ПУНКТА 4 ПРАВИЛ ОПТОВОГО РЫНКА /</w:t>
      </w:r>
    </w:p>
    <w:p w:rsidR="00474B7F" w:rsidRPr="00474B7F" w:rsidRDefault="00474B7F" w:rsidP="00474B7F">
      <w:pPr>
        <w:spacing w:before="120" w:after="0"/>
        <w:jc w:val="center"/>
        <w:rPr>
          <w:rFonts w:cs="Arial CYR"/>
          <w:b/>
          <w:bCs/>
          <w:sz w:val="18"/>
          <w:szCs w:val="18"/>
          <w:lang w:val="ru-RU"/>
        </w:rPr>
      </w:pPr>
      <w:r w:rsidRPr="00474B7F">
        <w:rPr>
          <w:rFonts w:cs="Arial CYR"/>
          <w:b/>
          <w:bCs/>
          <w:sz w:val="18"/>
          <w:szCs w:val="18"/>
          <w:lang w:val="ru-RU"/>
        </w:rPr>
        <w:t>ИТОГОВЫЙ РЕЕСТР ПОСТАВКИ МОЩНОСТИ ЗА РАСЧЕТНЫЙ ПЕРИОД УЧАСТНИКОМ ОПТОВОГО РЫНКА – ПОСТАВЩИКОМ СВЕРХ ОБЪЕМОВ МОЩНОСТИ, ПОСТАВЛЕННЫХ ПО РЕГУЛИРУЕМЫМ ДОГОВОРАМ, СВОБОДНЫМ ДОГОВОРАМ И ДОГОВОРАМ, УКАЗАННЫМ В ПОДПУНКТАХ 7, 8, 10, 11, 14</w:t>
      </w:r>
      <w:r w:rsidRPr="00474B7F">
        <w:rPr>
          <w:rFonts w:cs="Arial CYR"/>
          <w:b/>
          <w:bCs/>
          <w:sz w:val="18"/>
          <w:szCs w:val="18"/>
          <w:highlight w:val="yellow"/>
          <w:lang w:val="ru-RU"/>
        </w:rPr>
        <w:t>, 15</w:t>
      </w:r>
      <w:r w:rsidRPr="00474B7F">
        <w:rPr>
          <w:rFonts w:cs="Arial CYR"/>
          <w:b/>
          <w:bCs/>
          <w:sz w:val="18"/>
          <w:szCs w:val="18"/>
          <w:lang w:val="ru-RU"/>
        </w:rPr>
        <w:t xml:space="preserve"> ПУНКТА 4  ПРАВИЛ ОПТОВОГО РЫНКА</w:t>
      </w:r>
    </w:p>
    <w:p w:rsidR="00474B7F" w:rsidRPr="00474B7F" w:rsidRDefault="00474B7F" w:rsidP="00474B7F">
      <w:pPr>
        <w:spacing w:after="0"/>
        <w:jc w:val="center"/>
        <w:rPr>
          <w:rFonts w:cs="Arial CYR"/>
          <w:b/>
          <w:bCs/>
          <w:sz w:val="18"/>
          <w:szCs w:val="18"/>
          <w:u w:val="single"/>
          <w:lang w:val="ru-RU"/>
        </w:rPr>
      </w:pPr>
    </w:p>
    <w:p w:rsidR="00474B7F" w:rsidRPr="00474B7F" w:rsidRDefault="00474B7F" w:rsidP="00474B7F">
      <w:pPr>
        <w:spacing w:after="0"/>
        <w:jc w:val="center"/>
        <w:rPr>
          <w:rFonts w:cs="Arial CYR"/>
          <w:b/>
          <w:bCs/>
          <w:sz w:val="18"/>
          <w:szCs w:val="18"/>
          <w:lang w:val="ru-RU"/>
        </w:rPr>
      </w:pPr>
      <w:r w:rsidRPr="00474B7F">
        <w:rPr>
          <w:rFonts w:cs="Arial CYR"/>
          <w:b/>
          <w:bCs/>
          <w:sz w:val="18"/>
          <w:szCs w:val="18"/>
          <w:u w:val="single"/>
          <w:lang w:val="ru-RU"/>
        </w:rPr>
        <w:t>за расчетный период_______________</w:t>
      </w:r>
    </w:p>
    <w:p w:rsidR="00474B7F" w:rsidRPr="00474B7F" w:rsidRDefault="00474B7F" w:rsidP="00474B7F">
      <w:pPr>
        <w:spacing w:after="0"/>
        <w:jc w:val="center"/>
        <w:rPr>
          <w:rFonts w:cs="Arial CYR"/>
          <w:b/>
          <w:bCs/>
          <w:sz w:val="18"/>
          <w:szCs w:val="18"/>
          <w:u w:val="single"/>
          <w:lang w:val="ru-RU"/>
        </w:rPr>
      </w:pPr>
    </w:p>
    <w:p w:rsidR="00474B7F" w:rsidRPr="00474B7F" w:rsidRDefault="00474B7F" w:rsidP="00474B7F">
      <w:pPr>
        <w:spacing w:after="0"/>
        <w:jc w:val="center"/>
        <w:rPr>
          <w:b/>
          <w:i/>
          <w:sz w:val="26"/>
          <w:szCs w:val="26"/>
          <w:lang w:val="ru-RU"/>
        </w:rPr>
      </w:pPr>
      <w:r w:rsidRPr="00474B7F">
        <w:rPr>
          <w:rFonts w:cs="Arial CYR"/>
          <w:b/>
          <w:bCs/>
          <w:sz w:val="18"/>
          <w:szCs w:val="18"/>
          <w:u w:val="single"/>
          <w:lang w:val="ru-RU"/>
        </w:rPr>
        <w:t>ценовая зона______________________</w:t>
      </w:r>
    </w:p>
    <w:p w:rsidR="00474B7F" w:rsidRPr="00474B7F" w:rsidRDefault="00474B7F" w:rsidP="00474B7F">
      <w:pPr>
        <w:spacing w:after="0"/>
        <w:jc w:val="center"/>
        <w:rPr>
          <w:b/>
          <w:i/>
          <w:sz w:val="26"/>
          <w:szCs w:val="26"/>
          <w:lang w:val="ru-RU"/>
        </w:rPr>
      </w:pPr>
    </w:p>
    <w:tbl>
      <w:tblPr>
        <w:tblW w:w="5111" w:type="pct"/>
        <w:tblLayout w:type="fixed"/>
        <w:tblLook w:val="00A0" w:firstRow="1" w:lastRow="0" w:firstColumn="1" w:lastColumn="0" w:noHBand="0" w:noVBand="0"/>
      </w:tblPr>
      <w:tblGrid>
        <w:gridCol w:w="555"/>
        <w:gridCol w:w="993"/>
        <w:gridCol w:w="994"/>
        <w:gridCol w:w="991"/>
        <w:gridCol w:w="854"/>
        <w:gridCol w:w="1130"/>
        <w:gridCol w:w="1844"/>
        <w:gridCol w:w="2270"/>
        <w:gridCol w:w="2389"/>
        <w:gridCol w:w="2853"/>
      </w:tblGrid>
      <w:tr w:rsidR="00474B7F" w:rsidRPr="00505EBE" w:rsidTr="006F7EBF">
        <w:trPr>
          <w:trHeight w:val="1153"/>
        </w:trPr>
        <w:tc>
          <w:tcPr>
            <w:tcW w:w="18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  <w:t>№п/п</w:t>
            </w:r>
          </w:p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74B7F" w:rsidRPr="00474B7F" w:rsidRDefault="00474B7F" w:rsidP="006F7EB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участника</w:t>
            </w:r>
          </w:p>
        </w:tc>
        <w:tc>
          <w:tcPr>
            <w:tcW w:w="3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  <w:t>Идентификационный код</w:t>
            </w:r>
          </w:p>
        </w:tc>
        <w:tc>
          <w:tcPr>
            <w:tcW w:w="33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  <w:t>Код ГТП</w:t>
            </w:r>
          </w:p>
        </w:tc>
        <w:tc>
          <w:tcPr>
            <w:tcW w:w="28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  <w:t>Количество, МВт</w:t>
            </w:r>
          </w:p>
        </w:tc>
        <w:tc>
          <w:tcPr>
            <w:tcW w:w="38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val="ru-RU" w:eastAsia="ru-RU"/>
              </w:rPr>
              <w:t>Предварительные обязательства/требования без НДС, руб.</w:t>
            </w:r>
          </w:p>
        </w:tc>
        <w:tc>
          <w:tcPr>
            <w:tcW w:w="218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val="ru-RU" w:eastAsia="ru-RU"/>
              </w:rPr>
              <w:t>Уменьшение/увеличение обязательств/требований, вызванное несоответствием предварительных обязательств и требований участников оптового рынка, руб.</w:t>
            </w:r>
          </w:p>
        </w:tc>
        <w:tc>
          <w:tcPr>
            <w:tcW w:w="95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val="ru-RU" w:eastAsia="ru-RU"/>
              </w:rPr>
              <w:t>Обязательства/требования за мощность, купленную/проданную сверх объемов, поставленных по регулируемым договорам, свободным договорам и договорам, указанным в подпунктах 7, 8, 10, 11, 14</w:t>
            </w: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highlight w:val="yellow"/>
                <w:lang w:val="ru-RU" w:eastAsia="ru-RU"/>
              </w:rPr>
              <w:t>, 15</w:t>
            </w: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пункта 4 Правил оптового рынка, руб.</w:t>
            </w:r>
          </w:p>
        </w:tc>
      </w:tr>
      <w:tr w:rsidR="00474B7F" w:rsidRPr="00505EBE" w:rsidTr="006F7EBF">
        <w:trPr>
          <w:trHeight w:val="754"/>
        </w:trPr>
        <w:tc>
          <w:tcPr>
            <w:tcW w:w="18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3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rPr>
                <w:rFonts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3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rPr>
                <w:rFonts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33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rPr>
                <w:rFonts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rPr>
                <w:rFonts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38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rPr>
                <w:rFonts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val="ru-RU" w:eastAsia="ru-RU"/>
              </w:rPr>
              <w:t>В том числе обусловленное иными факторами (+)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val="ru-RU" w:eastAsia="ru-RU"/>
              </w:rPr>
              <w:t>В том числе обусловленное иными факторами (-)</w:t>
            </w:r>
          </w:p>
        </w:tc>
        <w:tc>
          <w:tcPr>
            <w:tcW w:w="9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rPr>
                <w:rFonts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474B7F" w:rsidRPr="00474B7F" w:rsidTr="006F7EBF">
        <w:trPr>
          <w:trHeight w:val="359"/>
        </w:trPr>
        <w:tc>
          <w:tcPr>
            <w:tcW w:w="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474B7F" w:rsidRPr="00474B7F" w:rsidTr="006F7EBF">
        <w:trPr>
          <w:trHeight w:val="359"/>
        </w:trPr>
        <w:tc>
          <w:tcPr>
            <w:tcW w:w="1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3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2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3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6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7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8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9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474B7F" w:rsidRPr="00474B7F" w:rsidTr="006F7EBF">
        <w:trPr>
          <w:trHeight w:val="314"/>
        </w:trPr>
        <w:tc>
          <w:tcPr>
            <w:tcW w:w="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jc w:val="both"/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jc w:val="both"/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jc w:val="both"/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jc w:val="both"/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jc w:val="both"/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jc w:val="both"/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jc w:val="both"/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jc w:val="both"/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4B7F" w:rsidRPr="00474B7F" w:rsidRDefault="00474B7F" w:rsidP="006F7EBF">
            <w:pPr>
              <w:spacing w:after="0"/>
              <w:jc w:val="both"/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4B7F">
              <w:rPr>
                <w:rFonts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6F7EBF" w:rsidRDefault="006F7EBF" w:rsidP="00474B7F">
      <w:pPr>
        <w:rPr>
          <w:b/>
          <w:highlight w:val="yellow"/>
        </w:rPr>
      </w:pPr>
    </w:p>
    <w:p w:rsidR="00474B7F" w:rsidRPr="00474B7F" w:rsidRDefault="00474B7F" w:rsidP="00474B7F">
      <w:pPr>
        <w:rPr>
          <w:b/>
        </w:rPr>
      </w:pPr>
      <w:r w:rsidRPr="006F7EBF">
        <w:rPr>
          <w:b/>
        </w:rPr>
        <w:lastRenderedPageBreak/>
        <w:t>Действующая редакция</w:t>
      </w:r>
    </w:p>
    <w:p w:rsidR="00474B7F" w:rsidRPr="00474B7F" w:rsidRDefault="00474B7F" w:rsidP="00474B7F">
      <w:pPr>
        <w:jc w:val="right"/>
        <w:rPr>
          <w:b/>
        </w:rPr>
      </w:pPr>
      <w:r w:rsidRPr="00474B7F">
        <w:rPr>
          <w:b/>
        </w:rPr>
        <w:t>Приложение 74</w:t>
      </w:r>
    </w:p>
    <w:p w:rsidR="00474B7F" w:rsidRPr="00474B7F" w:rsidRDefault="00474B7F" w:rsidP="00474B7F">
      <w:pPr>
        <w:jc w:val="center"/>
        <w:rPr>
          <w:b/>
          <w:sz w:val="24"/>
          <w:szCs w:val="24"/>
          <w:lang w:val="ru-RU"/>
        </w:rPr>
      </w:pPr>
      <w:r w:rsidRPr="00474B7F">
        <w:rPr>
          <w:b/>
          <w:sz w:val="24"/>
          <w:szCs w:val="24"/>
          <w:lang w:val="ru-RU"/>
        </w:rPr>
        <w:t>Уведомление об итогах поставки мощности за расчетный период участником оптового рынка – поставщиком сверх объемов мощности, поставленных по регулируемым договорам, свободным договорам и договорам, указанным в подпунктах 7, 8, 10, 11, 14 пункта 4</w:t>
      </w:r>
      <w:r w:rsidR="00627AA9">
        <w:rPr>
          <w:b/>
          <w:sz w:val="24"/>
          <w:szCs w:val="24"/>
          <w:lang w:val="ru-RU"/>
        </w:rPr>
        <w:t xml:space="preserve"> </w:t>
      </w:r>
      <w:r w:rsidRPr="00474B7F">
        <w:rPr>
          <w:b/>
          <w:sz w:val="24"/>
          <w:szCs w:val="24"/>
          <w:lang w:val="ru-RU"/>
        </w:rPr>
        <w:t>Правил оптового рынка</w:t>
      </w:r>
    </w:p>
    <w:p w:rsidR="00474B7F" w:rsidRPr="00474B7F" w:rsidRDefault="00474B7F" w:rsidP="00474B7F">
      <w:pPr>
        <w:spacing w:before="120"/>
        <w:rPr>
          <w:lang w:val="ru-RU"/>
        </w:rPr>
      </w:pPr>
      <w:r w:rsidRPr="00474B7F">
        <w:rPr>
          <w:lang w:val="ru-RU"/>
        </w:rPr>
        <w:t>Поставщик_______________________________________________________</w:t>
      </w:r>
    </w:p>
    <w:p w:rsidR="00474B7F" w:rsidRPr="00474B7F" w:rsidRDefault="00474B7F" w:rsidP="00474B7F">
      <w:pPr>
        <w:spacing w:before="120"/>
        <w:rPr>
          <w:lang w:val="ru-RU"/>
        </w:rPr>
      </w:pPr>
      <w:r w:rsidRPr="00474B7F">
        <w:rPr>
          <w:lang w:val="ru-RU"/>
        </w:rPr>
        <w:t>За период __________________________ 20____г.</w:t>
      </w:r>
    </w:p>
    <w:p w:rsidR="00474B7F" w:rsidRPr="00474B7F" w:rsidRDefault="00474B7F" w:rsidP="00474B7F">
      <w:pPr>
        <w:spacing w:before="120"/>
        <w:rPr>
          <w:lang w:val="ru-RU"/>
        </w:rPr>
      </w:pPr>
      <w:r w:rsidRPr="00474B7F">
        <w:rPr>
          <w:lang w:val="ru-RU"/>
        </w:rPr>
        <w:t>Ценовая зона_____________________________________________________</w:t>
      </w:r>
    </w:p>
    <w:p w:rsidR="00474B7F" w:rsidRPr="00474B7F" w:rsidRDefault="00474B7F" w:rsidP="00474B7F">
      <w:pPr>
        <w:spacing w:before="120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1980"/>
        <w:gridCol w:w="1980"/>
      </w:tblGrid>
      <w:tr w:rsidR="00474B7F" w:rsidRPr="00474B7F" w:rsidTr="006F7EBF">
        <w:trPr>
          <w:trHeight w:val="340"/>
        </w:trPr>
        <w:tc>
          <w:tcPr>
            <w:tcW w:w="3888" w:type="dxa"/>
          </w:tcPr>
          <w:p w:rsidR="00474B7F" w:rsidRPr="00474B7F" w:rsidRDefault="00474B7F" w:rsidP="006F7EBF">
            <w:pPr>
              <w:spacing w:before="120"/>
              <w:jc w:val="center"/>
              <w:rPr>
                <w:b/>
                <w:lang w:val="ru-RU"/>
              </w:rPr>
            </w:pPr>
            <w:r w:rsidRPr="00474B7F">
              <w:rPr>
                <w:b/>
                <w:lang w:val="ru-RU"/>
              </w:rPr>
              <w:t>Поставка мощности сверх объемов, поставленных по регулируемым договорам, свободным договорам и договорам, указанным в подпунктах 7, 8, 10, 11, 14 пункта 4 Правил оптового рынка</w:t>
            </w:r>
          </w:p>
        </w:tc>
        <w:tc>
          <w:tcPr>
            <w:tcW w:w="1980" w:type="dxa"/>
          </w:tcPr>
          <w:p w:rsidR="00474B7F" w:rsidRPr="00474B7F" w:rsidRDefault="00474B7F" w:rsidP="006F7EBF">
            <w:pPr>
              <w:spacing w:before="120"/>
              <w:jc w:val="center"/>
              <w:rPr>
                <w:b/>
              </w:rPr>
            </w:pPr>
            <w:r w:rsidRPr="00474B7F">
              <w:rPr>
                <w:b/>
              </w:rPr>
              <w:t>Поставленный объем, МВт</w:t>
            </w:r>
          </w:p>
        </w:tc>
        <w:tc>
          <w:tcPr>
            <w:tcW w:w="1980" w:type="dxa"/>
          </w:tcPr>
          <w:p w:rsidR="00474B7F" w:rsidRPr="00474B7F" w:rsidRDefault="00474B7F" w:rsidP="006F7EBF">
            <w:pPr>
              <w:spacing w:before="120"/>
              <w:jc w:val="center"/>
              <w:rPr>
                <w:b/>
              </w:rPr>
            </w:pPr>
            <w:r w:rsidRPr="00474B7F">
              <w:rPr>
                <w:b/>
              </w:rPr>
              <w:t>Штрафуемый объем, МВт</w:t>
            </w:r>
          </w:p>
        </w:tc>
      </w:tr>
      <w:tr w:rsidR="00474B7F" w:rsidRPr="00474B7F" w:rsidTr="006F7EBF">
        <w:trPr>
          <w:trHeight w:val="340"/>
        </w:trPr>
        <w:tc>
          <w:tcPr>
            <w:tcW w:w="3888" w:type="dxa"/>
          </w:tcPr>
          <w:p w:rsidR="00474B7F" w:rsidRPr="00474B7F" w:rsidRDefault="00474B7F" w:rsidP="006F7EBF">
            <w:pPr>
              <w:spacing w:before="120"/>
            </w:pPr>
            <w:r w:rsidRPr="00474B7F">
              <w:t>в ГТП 1</w:t>
            </w:r>
          </w:p>
        </w:tc>
        <w:tc>
          <w:tcPr>
            <w:tcW w:w="1980" w:type="dxa"/>
          </w:tcPr>
          <w:p w:rsidR="00474B7F" w:rsidRPr="00474B7F" w:rsidRDefault="00474B7F" w:rsidP="006F7EBF">
            <w:pPr>
              <w:spacing w:before="120"/>
              <w:jc w:val="center"/>
            </w:pPr>
            <w:r w:rsidRPr="00474B7F">
              <w:t>ХХХ</w:t>
            </w:r>
          </w:p>
        </w:tc>
        <w:tc>
          <w:tcPr>
            <w:tcW w:w="1980" w:type="dxa"/>
          </w:tcPr>
          <w:p w:rsidR="00474B7F" w:rsidRPr="00474B7F" w:rsidRDefault="00474B7F" w:rsidP="006F7EBF">
            <w:pPr>
              <w:spacing w:before="120"/>
              <w:jc w:val="center"/>
            </w:pPr>
            <w:r w:rsidRPr="00474B7F">
              <w:t>ХХХ</w:t>
            </w:r>
          </w:p>
        </w:tc>
      </w:tr>
      <w:tr w:rsidR="00474B7F" w:rsidRPr="00474B7F" w:rsidTr="006F7EBF">
        <w:trPr>
          <w:trHeight w:val="340"/>
        </w:trPr>
        <w:tc>
          <w:tcPr>
            <w:tcW w:w="3888" w:type="dxa"/>
          </w:tcPr>
          <w:p w:rsidR="00474B7F" w:rsidRPr="00474B7F" w:rsidRDefault="00474B7F" w:rsidP="006F7EBF">
            <w:pPr>
              <w:spacing w:before="120"/>
            </w:pPr>
            <w:r w:rsidRPr="00474B7F">
              <w:t>в ГТП 2</w:t>
            </w:r>
          </w:p>
        </w:tc>
        <w:tc>
          <w:tcPr>
            <w:tcW w:w="1980" w:type="dxa"/>
          </w:tcPr>
          <w:p w:rsidR="00474B7F" w:rsidRPr="00474B7F" w:rsidRDefault="00474B7F" w:rsidP="006F7EBF">
            <w:pPr>
              <w:spacing w:before="120"/>
              <w:jc w:val="center"/>
            </w:pPr>
            <w:r w:rsidRPr="00474B7F">
              <w:t>ХХХ</w:t>
            </w:r>
          </w:p>
        </w:tc>
        <w:tc>
          <w:tcPr>
            <w:tcW w:w="1980" w:type="dxa"/>
          </w:tcPr>
          <w:p w:rsidR="00474B7F" w:rsidRPr="00474B7F" w:rsidRDefault="00474B7F" w:rsidP="006F7EBF">
            <w:pPr>
              <w:spacing w:before="120"/>
              <w:jc w:val="center"/>
            </w:pPr>
            <w:r w:rsidRPr="00474B7F">
              <w:t>ХХХ</w:t>
            </w:r>
          </w:p>
        </w:tc>
      </w:tr>
      <w:tr w:rsidR="00474B7F" w:rsidRPr="00474B7F" w:rsidTr="006F7EBF">
        <w:trPr>
          <w:trHeight w:val="340"/>
        </w:trPr>
        <w:tc>
          <w:tcPr>
            <w:tcW w:w="3888" w:type="dxa"/>
          </w:tcPr>
          <w:p w:rsidR="00474B7F" w:rsidRPr="00474B7F" w:rsidRDefault="00474B7F" w:rsidP="006F7EBF">
            <w:pPr>
              <w:spacing w:before="120"/>
            </w:pPr>
            <w:r w:rsidRPr="00474B7F">
              <w:t>в ГТП 3</w:t>
            </w:r>
          </w:p>
        </w:tc>
        <w:tc>
          <w:tcPr>
            <w:tcW w:w="1980" w:type="dxa"/>
          </w:tcPr>
          <w:p w:rsidR="00474B7F" w:rsidRPr="00474B7F" w:rsidRDefault="00474B7F" w:rsidP="006F7EBF">
            <w:pPr>
              <w:spacing w:before="120"/>
              <w:jc w:val="center"/>
            </w:pPr>
            <w:r w:rsidRPr="00474B7F">
              <w:t>ХХХ</w:t>
            </w:r>
          </w:p>
        </w:tc>
        <w:tc>
          <w:tcPr>
            <w:tcW w:w="1980" w:type="dxa"/>
          </w:tcPr>
          <w:p w:rsidR="00474B7F" w:rsidRPr="00474B7F" w:rsidRDefault="00474B7F" w:rsidP="006F7EBF">
            <w:pPr>
              <w:spacing w:before="120"/>
              <w:jc w:val="center"/>
            </w:pPr>
            <w:r w:rsidRPr="00474B7F">
              <w:t>ХХХ</w:t>
            </w:r>
          </w:p>
        </w:tc>
      </w:tr>
      <w:tr w:rsidR="00474B7F" w:rsidRPr="00474B7F" w:rsidTr="006F7EBF">
        <w:trPr>
          <w:trHeight w:val="340"/>
        </w:trPr>
        <w:tc>
          <w:tcPr>
            <w:tcW w:w="3888" w:type="dxa"/>
          </w:tcPr>
          <w:p w:rsidR="00474B7F" w:rsidRPr="00474B7F" w:rsidRDefault="00474B7F" w:rsidP="006F7EBF">
            <w:pPr>
              <w:spacing w:before="120"/>
            </w:pPr>
            <w:r w:rsidRPr="00474B7F">
              <w:t>в ГТП 4</w:t>
            </w:r>
          </w:p>
        </w:tc>
        <w:tc>
          <w:tcPr>
            <w:tcW w:w="1980" w:type="dxa"/>
          </w:tcPr>
          <w:p w:rsidR="00474B7F" w:rsidRPr="00474B7F" w:rsidRDefault="00474B7F" w:rsidP="006F7EBF">
            <w:pPr>
              <w:spacing w:before="120"/>
              <w:jc w:val="center"/>
            </w:pPr>
            <w:r w:rsidRPr="00474B7F">
              <w:t>ХХХ</w:t>
            </w:r>
          </w:p>
        </w:tc>
        <w:tc>
          <w:tcPr>
            <w:tcW w:w="1980" w:type="dxa"/>
          </w:tcPr>
          <w:p w:rsidR="00474B7F" w:rsidRPr="00474B7F" w:rsidRDefault="00474B7F" w:rsidP="006F7EBF">
            <w:pPr>
              <w:spacing w:before="120"/>
              <w:jc w:val="center"/>
            </w:pPr>
            <w:r w:rsidRPr="00474B7F">
              <w:t>ХХХ</w:t>
            </w:r>
          </w:p>
        </w:tc>
      </w:tr>
      <w:tr w:rsidR="00474B7F" w:rsidRPr="00474B7F" w:rsidTr="006F7EBF">
        <w:trPr>
          <w:trHeight w:val="340"/>
        </w:trPr>
        <w:tc>
          <w:tcPr>
            <w:tcW w:w="3888" w:type="dxa"/>
          </w:tcPr>
          <w:p w:rsidR="00474B7F" w:rsidRPr="00474B7F" w:rsidRDefault="00474B7F" w:rsidP="006F7EBF">
            <w:pPr>
              <w:spacing w:before="120"/>
            </w:pPr>
          </w:p>
        </w:tc>
        <w:tc>
          <w:tcPr>
            <w:tcW w:w="1980" w:type="dxa"/>
          </w:tcPr>
          <w:p w:rsidR="00474B7F" w:rsidRPr="00474B7F" w:rsidRDefault="00474B7F" w:rsidP="006F7EBF">
            <w:pPr>
              <w:spacing w:before="120"/>
              <w:jc w:val="center"/>
            </w:pPr>
          </w:p>
        </w:tc>
        <w:tc>
          <w:tcPr>
            <w:tcW w:w="1980" w:type="dxa"/>
          </w:tcPr>
          <w:p w:rsidR="00474B7F" w:rsidRPr="00474B7F" w:rsidRDefault="00474B7F" w:rsidP="006F7EBF">
            <w:pPr>
              <w:spacing w:before="120"/>
              <w:jc w:val="center"/>
            </w:pPr>
          </w:p>
        </w:tc>
      </w:tr>
      <w:tr w:rsidR="00474B7F" w:rsidRPr="00474B7F" w:rsidTr="006F7EBF">
        <w:trPr>
          <w:trHeight w:val="340"/>
        </w:trPr>
        <w:tc>
          <w:tcPr>
            <w:tcW w:w="3888" w:type="dxa"/>
          </w:tcPr>
          <w:p w:rsidR="00474B7F" w:rsidRPr="00474B7F" w:rsidRDefault="00474B7F" w:rsidP="006F7EBF">
            <w:pPr>
              <w:spacing w:before="120"/>
              <w:rPr>
                <w:b/>
              </w:rPr>
            </w:pPr>
            <w:r w:rsidRPr="00474B7F">
              <w:rPr>
                <w:b/>
              </w:rPr>
              <w:t>Итого поставщиком</w:t>
            </w:r>
          </w:p>
        </w:tc>
        <w:tc>
          <w:tcPr>
            <w:tcW w:w="1980" w:type="dxa"/>
          </w:tcPr>
          <w:p w:rsidR="00474B7F" w:rsidRPr="00474B7F" w:rsidRDefault="00474B7F" w:rsidP="006F7EBF">
            <w:pPr>
              <w:spacing w:before="120"/>
              <w:jc w:val="center"/>
              <w:rPr>
                <w:b/>
              </w:rPr>
            </w:pPr>
            <w:r w:rsidRPr="00474B7F">
              <w:rPr>
                <w:b/>
              </w:rPr>
              <w:t>ХХХ</w:t>
            </w:r>
          </w:p>
        </w:tc>
        <w:tc>
          <w:tcPr>
            <w:tcW w:w="1980" w:type="dxa"/>
          </w:tcPr>
          <w:p w:rsidR="00474B7F" w:rsidRPr="00474B7F" w:rsidRDefault="00474B7F" w:rsidP="006F7EBF">
            <w:pPr>
              <w:spacing w:before="120"/>
              <w:jc w:val="center"/>
              <w:rPr>
                <w:b/>
              </w:rPr>
            </w:pPr>
            <w:r w:rsidRPr="00474B7F">
              <w:rPr>
                <w:b/>
              </w:rPr>
              <w:t>ХХХ</w:t>
            </w:r>
          </w:p>
        </w:tc>
      </w:tr>
      <w:tr w:rsidR="00474B7F" w:rsidRPr="00474B7F" w:rsidTr="006F7EBF">
        <w:trPr>
          <w:trHeight w:val="340"/>
        </w:trPr>
        <w:tc>
          <w:tcPr>
            <w:tcW w:w="3888" w:type="dxa"/>
          </w:tcPr>
          <w:p w:rsidR="00474B7F" w:rsidRPr="00474B7F" w:rsidRDefault="00474B7F" w:rsidP="006F7EBF">
            <w:pPr>
              <w:spacing w:before="120"/>
              <w:rPr>
                <w:lang w:val="ru-RU"/>
              </w:rPr>
            </w:pPr>
            <w:r w:rsidRPr="00474B7F">
              <w:rPr>
                <w:lang w:val="ru-RU"/>
              </w:rPr>
              <w:t>из них по договорам купли-продажи мощности</w:t>
            </w:r>
          </w:p>
        </w:tc>
        <w:tc>
          <w:tcPr>
            <w:tcW w:w="1980" w:type="dxa"/>
          </w:tcPr>
          <w:p w:rsidR="00474B7F" w:rsidRPr="00474B7F" w:rsidRDefault="00474B7F" w:rsidP="006F7EBF">
            <w:pPr>
              <w:spacing w:before="120"/>
              <w:jc w:val="center"/>
            </w:pPr>
            <w:r w:rsidRPr="00474B7F">
              <w:t>ХХХ</w:t>
            </w:r>
          </w:p>
        </w:tc>
        <w:tc>
          <w:tcPr>
            <w:tcW w:w="1980" w:type="dxa"/>
          </w:tcPr>
          <w:p w:rsidR="00474B7F" w:rsidRPr="00474B7F" w:rsidRDefault="00474B7F" w:rsidP="006F7EBF">
            <w:pPr>
              <w:spacing w:before="120"/>
              <w:jc w:val="center"/>
            </w:pPr>
            <w:r w:rsidRPr="00474B7F">
              <w:rPr>
                <w:b/>
              </w:rPr>
              <w:t>ХХХ</w:t>
            </w:r>
          </w:p>
        </w:tc>
      </w:tr>
      <w:tr w:rsidR="00474B7F" w:rsidRPr="00474B7F" w:rsidTr="006F7EBF">
        <w:trPr>
          <w:trHeight w:val="340"/>
        </w:trPr>
        <w:tc>
          <w:tcPr>
            <w:tcW w:w="3888" w:type="dxa"/>
          </w:tcPr>
          <w:p w:rsidR="00474B7F" w:rsidRPr="00474B7F" w:rsidRDefault="00474B7F" w:rsidP="006F7EBF">
            <w:pPr>
              <w:spacing w:before="120"/>
              <w:rPr>
                <w:lang w:val="ru-RU"/>
              </w:rPr>
            </w:pPr>
            <w:r w:rsidRPr="00474B7F">
              <w:rPr>
                <w:lang w:val="ru-RU"/>
              </w:rPr>
              <w:t>из них на обеспечение собственного потребления</w:t>
            </w:r>
          </w:p>
        </w:tc>
        <w:tc>
          <w:tcPr>
            <w:tcW w:w="1980" w:type="dxa"/>
          </w:tcPr>
          <w:p w:rsidR="00474B7F" w:rsidRPr="00474B7F" w:rsidRDefault="00474B7F" w:rsidP="006F7EBF">
            <w:pPr>
              <w:spacing w:before="120"/>
              <w:jc w:val="center"/>
            </w:pPr>
            <w:r w:rsidRPr="00474B7F">
              <w:t>ХХХ</w:t>
            </w:r>
          </w:p>
        </w:tc>
        <w:tc>
          <w:tcPr>
            <w:tcW w:w="1980" w:type="dxa"/>
          </w:tcPr>
          <w:p w:rsidR="00474B7F" w:rsidRPr="00474B7F" w:rsidRDefault="00474B7F" w:rsidP="006F7EBF">
            <w:pPr>
              <w:spacing w:before="120"/>
              <w:jc w:val="center"/>
            </w:pPr>
            <w:r w:rsidRPr="00474B7F">
              <w:rPr>
                <w:b/>
              </w:rPr>
              <w:t>ХХХ</w:t>
            </w:r>
          </w:p>
        </w:tc>
      </w:tr>
    </w:tbl>
    <w:p w:rsidR="00474B7F" w:rsidRPr="00474B7F" w:rsidRDefault="00474B7F" w:rsidP="00474B7F">
      <w:pPr>
        <w:spacing w:after="160" w:line="259" w:lineRule="auto"/>
        <w:rPr>
          <w:b/>
        </w:rPr>
      </w:pPr>
    </w:p>
    <w:p w:rsidR="00474B7F" w:rsidRPr="00474B7F" w:rsidRDefault="00474B7F" w:rsidP="00474B7F">
      <w:pPr>
        <w:rPr>
          <w:b/>
        </w:rPr>
      </w:pPr>
      <w:r w:rsidRPr="006F7EBF">
        <w:rPr>
          <w:b/>
        </w:rPr>
        <w:lastRenderedPageBreak/>
        <w:t>Предлагаемая редакция</w:t>
      </w:r>
    </w:p>
    <w:p w:rsidR="00474B7F" w:rsidRPr="00474B7F" w:rsidRDefault="00474B7F" w:rsidP="00474B7F">
      <w:pPr>
        <w:jc w:val="right"/>
        <w:rPr>
          <w:b/>
        </w:rPr>
      </w:pPr>
      <w:r w:rsidRPr="00474B7F">
        <w:rPr>
          <w:b/>
        </w:rPr>
        <w:t>Приложение 74</w:t>
      </w:r>
    </w:p>
    <w:p w:rsidR="00474B7F" w:rsidRPr="00474B7F" w:rsidRDefault="00474B7F" w:rsidP="00474B7F">
      <w:pPr>
        <w:jc w:val="center"/>
        <w:rPr>
          <w:b/>
          <w:sz w:val="24"/>
          <w:szCs w:val="24"/>
          <w:lang w:val="ru-RU"/>
        </w:rPr>
      </w:pPr>
      <w:r w:rsidRPr="00474B7F">
        <w:rPr>
          <w:b/>
          <w:sz w:val="24"/>
          <w:szCs w:val="24"/>
          <w:lang w:val="ru-RU"/>
        </w:rPr>
        <w:t>Уведомление об итогах поставки мощности за расчетный период участником оптового рынка – поставщиком сверх объемов мощности, поставленных по регулируемым договорам, свободным договорам и договорам, указанным в подпунктах 7, 8, 10, 11, 14</w:t>
      </w:r>
      <w:r w:rsidRPr="00474B7F">
        <w:rPr>
          <w:b/>
          <w:sz w:val="24"/>
          <w:szCs w:val="24"/>
          <w:highlight w:val="yellow"/>
          <w:lang w:val="ru-RU"/>
        </w:rPr>
        <w:t>, 15</w:t>
      </w:r>
      <w:r w:rsidRPr="00474B7F">
        <w:rPr>
          <w:b/>
          <w:sz w:val="24"/>
          <w:szCs w:val="24"/>
          <w:lang w:val="ru-RU"/>
        </w:rPr>
        <w:t xml:space="preserve"> пункта 4</w:t>
      </w:r>
      <w:r w:rsidR="00627AA9">
        <w:rPr>
          <w:b/>
          <w:sz w:val="24"/>
          <w:szCs w:val="24"/>
          <w:lang w:val="ru-RU"/>
        </w:rPr>
        <w:t xml:space="preserve"> </w:t>
      </w:r>
      <w:r w:rsidRPr="00474B7F">
        <w:rPr>
          <w:b/>
          <w:sz w:val="24"/>
          <w:szCs w:val="24"/>
          <w:lang w:val="ru-RU"/>
        </w:rPr>
        <w:t>Правил оптового рынка</w:t>
      </w:r>
    </w:p>
    <w:p w:rsidR="00474B7F" w:rsidRPr="00474B7F" w:rsidRDefault="00474B7F" w:rsidP="00474B7F">
      <w:pPr>
        <w:spacing w:before="120"/>
        <w:rPr>
          <w:lang w:val="ru-RU"/>
        </w:rPr>
      </w:pPr>
      <w:r w:rsidRPr="00474B7F">
        <w:rPr>
          <w:lang w:val="ru-RU"/>
        </w:rPr>
        <w:t>Поставщик_______________________________________________________</w:t>
      </w:r>
    </w:p>
    <w:p w:rsidR="00474B7F" w:rsidRPr="00474B7F" w:rsidRDefault="00474B7F" w:rsidP="00474B7F">
      <w:pPr>
        <w:spacing w:before="120"/>
        <w:rPr>
          <w:lang w:val="ru-RU"/>
        </w:rPr>
      </w:pPr>
      <w:r w:rsidRPr="00474B7F">
        <w:rPr>
          <w:lang w:val="ru-RU"/>
        </w:rPr>
        <w:t>За период __________________________ 20____г.</w:t>
      </w:r>
    </w:p>
    <w:p w:rsidR="00474B7F" w:rsidRPr="00474B7F" w:rsidRDefault="00474B7F" w:rsidP="00474B7F">
      <w:pPr>
        <w:spacing w:before="120"/>
        <w:rPr>
          <w:lang w:val="ru-RU"/>
        </w:rPr>
      </w:pPr>
      <w:r w:rsidRPr="00474B7F">
        <w:rPr>
          <w:lang w:val="ru-RU"/>
        </w:rPr>
        <w:t>Ценовая зона_____________________________________________________</w:t>
      </w:r>
    </w:p>
    <w:p w:rsidR="00474B7F" w:rsidRPr="00474B7F" w:rsidRDefault="00474B7F" w:rsidP="00474B7F">
      <w:pPr>
        <w:spacing w:before="120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1980"/>
        <w:gridCol w:w="1980"/>
      </w:tblGrid>
      <w:tr w:rsidR="00474B7F" w:rsidRPr="00474B7F" w:rsidTr="006F7EBF">
        <w:trPr>
          <w:trHeight w:val="340"/>
        </w:trPr>
        <w:tc>
          <w:tcPr>
            <w:tcW w:w="3888" w:type="dxa"/>
          </w:tcPr>
          <w:p w:rsidR="00474B7F" w:rsidRPr="00474B7F" w:rsidRDefault="00474B7F" w:rsidP="006F7EBF">
            <w:pPr>
              <w:spacing w:before="120"/>
              <w:jc w:val="center"/>
              <w:rPr>
                <w:b/>
                <w:lang w:val="ru-RU"/>
              </w:rPr>
            </w:pPr>
            <w:r w:rsidRPr="00474B7F">
              <w:rPr>
                <w:b/>
                <w:lang w:val="ru-RU"/>
              </w:rPr>
              <w:t>Поставка мощности сверх объемов, поставленных по регулируемым договорам, свободным договорам и договорам, указанным в подпунктах 7, 8, 10, 11, 14</w:t>
            </w:r>
            <w:r w:rsidRPr="00474B7F">
              <w:rPr>
                <w:b/>
                <w:highlight w:val="yellow"/>
                <w:lang w:val="ru-RU"/>
              </w:rPr>
              <w:t>, 15</w:t>
            </w:r>
            <w:r w:rsidRPr="00474B7F">
              <w:rPr>
                <w:b/>
                <w:lang w:val="ru-RU"/>
              </w:rPr>
              <w:t xml:space="preserve"> пункта 4 Правил оптового рынка</w:t>
            </w:r>
          </w:p>
        </w:tc>
        <w:tc>
          <w:tcPr>
            <w:tcW w:w="1980" w:type="dxa"/>
          </w:tcPr>
          <w:p w:rsidR="00474B7F" w:rsidRPr="00474B7F" w:rsidRDefault="00474B7F" w:rsidP="006F7EBF">
            <w:pPr>
              <w:spacing w:before="120"/>
              <w:jc w:val="center"/>
              <w:rPr>
                <w:b/>
              </w:rPr>
            </w:pPr>
            <w:r w:rsidRPr="00474B7F">
              <w:rPr>
                <w:b/>
              </w:rPr>
              <w:t>Поставленный объем, МВт</w:t>
            </w:r>
          </w:p>
        </w:tc>
        <w:tc>
          <w:tcPr>
            <w:tcW w:w="1980" w:type="dxa"/>
          </w:tcPr>
          <w:p w:rsidR="00474B7F" w:rsidRPr="00474B7F" w:rsidRDefault="00474B7F" w:rsidP="006F7EBF">
            <w:pPr>
              <w:spacing w:before="120"/>
              <w:jc w:val="center"/>
              <w:rPr>
                <w:b/>
              </w:rPr>
            </w:pPr>
            <w:r w:rsidRPr="00474B7F">
              <w:rPr>
                <w:b/>
              </w:rPr>
              <w:t>Штрафуемый объем, МВт</w:t>
            </w:r>
          </w:p>
        </w:tc>
      </w:tr>
      <w:tr w:rsidR="00474B7F" w:rsidRPr="00474B7F" w:rsidTr="006F7EBF">
        <w:trPr>
          <w:trHeight w:val="340"/>
        </w:trPr>
        <w:tc>
          <w:tcPr>
            <w:tcW w:w="3888" w:type="dxa"/>
          </w:tcPr>
          <w:p w:rsidR="00474B7F" w:rsidRPr="00474B7F" w:rsidRDefault="00474B7F" w:rsidP="006F7EBF">
            <w:pPr>
              <w:spacing w:before="120"/>
            </w:pPr>
            <w:r w:rsidRPr="00474B7F">
              <w:t>в ГТП 1</w:t>
            </w:r>
          </w:p>
        </w:tc>
        <w:tc>
          <w:tcPr>
            <w:tcW w:w="1980" w:type="dxa"/>
          </w:tcPr>
          <w:p w:rsidR="00474B7F" w:rsidRPr="00474B7F" w:rsidRDefault="00474B7F" w:rsidP="006F7EBF">
            <w:pPr>
              <w:spacing w:before="120"/>
              <w:jc w:val="center"/>
            </w:pPr>
            <w:r w:rsidRPr="00474B7F">
              <w:t>ХХХ</w:t>
            </w:r>
          </w:p>
        </w:tc>
        <w:tc>
          <w:tcPr>
            <w:tcW w:w="1980" w:type="dxa"/>
          </w:tcPr>
          <w:p w:rsidR="00474B7F" w:rsidRPr="00474B7F" w:rsidRDefault="00474B7F" w:rsidP="006F7EBF">
            <w:pPr>
              <w:spacing w:before="120"/>
              <w:jc w:val="center"/>
            </w:pPr>
            <w:r w:rsidRPr="00474B7F">
              <w:t>ХХХ</w:t>
            </w:r>
          </w:p>
        </w:tc>
      </w:tr>
      <w:tr w:rsidR="00474B7F" w:rsidRPr="00474B7F" w:rsidTr="006F7EBF">
        <w:trPr>
          <w:trHeight w:val="340"/>
        </w:trPr>
        <w:tc>
          <w:tcPr>
            <w:tcW w:w="3888" w:type="dxa"/>
          </w:tcPr>
          <w:p w:rsidR="00474B7F" w:rsidRPr="00474B7F" w:rsidRDefault="00474B7F" w:rsidP="006F7EBF">
            <w:pPr>
              <w:spacing w:before="120"/>
            </w:pPr>
            <w:r w:rsidRPr="00474B7F">
              <w:t>в ГТП 2</w:t>
            </w:r>
          </w:p>
        </w:tc>
        <w:tc>
          <w:tcPr>
            <w:tcW w:w="1980" w:type="dxa"/>
          </w:tcPr>
          <w:p w:rsidR="00474B7F" w:rsidRPr="00474B7F" w:rsidRDefault="00474B7F" w:rsidP="006F7EBF">
            <w:pPr>
              <w:spacing w:before="120"/>
              <w:jc w:val="center"/>
            </w:pPr>
            <w:r w:rsidRPr="00474B7F">
              <w:t>ХХХ</w:t>
            </w:r>
          </w:p>
        </w:tc>
        <w:tc>
          <w:tcPr>
            <w:tcW w:w="1980" w:type="dxa"/>
          </w:tcPr>
          <w:p w:rsidR="00474B7F" w:rsidRPr="00474B7F" w:rsidRDefault="00474B7F" w:rsidP="006F7EBF">
            <w:pPr>
              <w:spacing w:before="120"/>
              <w:jc w:val="center"/>
            </w:pPr>
            <w:r w:rsidRPr="00474B7F">
              <w:t>ХХХ</w:t>
            </w:r>
          </w:p>
        </w:tc>
      </w:tr>
      <w:tr w:rsidR="00474B7F" w:rsidRPr="00474B7F" w:rsidTr="006F7EBF">
        <w:trPr>
          <w:trHeight w:val="340"/>
        </w:trPr>
        <w:tc>
          <w:tcPr>
            <w:tcW w:w="3888" w:type="dxa"/>
          </w:tcPr>
          <w:p w:rsidR="00474B7F" w:rsidRPr="00474B7F" w:rsidRDefault="00474B7F" w:rsidP="006F7EBF">
            <w:pPr>
              <w:spacing w:before="120"/>
            </w:pPr>
            <w:r w:rsidRPr="00474B7F">
              <w:t>в ГТП 3</w:t>
            </w:r>
          </w:p>
        </w:tc>
        <w:tc>
          <w:tcPr>
            <w:tcW w:w="1980" w:type="dxa"/>
          </w:tcPr>
          <w:p w:rsidR="00474B7F" w:rsidRPr="00474B7F" w:rsidRDefault="00474B7F" w:rsidP="006F7EBF">
            <w:pPr>
              <w:spacing w:before="120"/>
              <w:jc w:val="center"/>
            </w:pPr>
            <w:r w:rsidRPr="00474B7F">
              <w:t>ХХХ</w:t>
            </w:r>
          </w:p>
        </w:tc>
        <w:tc>
          <w:tcPr>
            <w:tcW w:w="1980" w:type="dxa"/>
          </w:tcPr>
          <w:p w:rsidR="00474B7F" w:rsidRPr="00474B7F" w:rsidRDefault="00474B7F" w:rsidP="006F7EBF">
            <w:pPr>
              <w:spacing w:before="120"/>
              <w:jc w:val="center"/>
            </w:pPr>
            <w:r w:rsidRPr="00474B7F">
              <w:t>ХХХ</w:t>
            </w:r>
          </w:p>
        </w:tc>
      </w:tr>
      <w:tr w:rsidR="00474B7F" w:rsidRPr="00474B7F" w:rsidTr="006F7EBF">
        <w:trPr>
          <w:trHeight w:val="340"/>
        </w:trPr>
        <w:tc>
          <w:tcPr>
            <w:tcW w:w="3888" w:type="dxa"/>
          </w:tcPr>
          <w:p w:rsidR="00474B7F" w:rsidRPr="00474B7F" w:rsidRDefault="00474B7F" w:rsidP="006F7EBF">
            <w:pPr>
              <w:spacing w:before="120"/>
            </w:pPr>
            <w:r w:rsidRPr="00474B7F">
              <w:t>в ГТП 4</w:t>
            </w:r>
          </w:p>
        </w:tc>
        <w:tc>
          <w:tcPr>
            <w:tcW w:w="1980" w:type="dxa"/>
          </w:tcPr>
          <w:p w:rsidR="00474B7F" w:rsidRPr="00474B7F" w:rsidRDefault="00474B7F" w:rsidP="006F7EBF">
            <w:pPr>
              <w:spacing w:before="120"/>
              <w:jc w:val="center"/>
            </w:pPr>
            <w:r w:rsidRPr="00474B7F">
              <w:t>ХХХ</w:t>
            </w:r>
          </w:p>
        </w:tc>
        <w:tc>
          <w:tcPr>
            <w:tcW w:w="1980" w:type="dxa"/>
          </w:tcPr>
          <w:p w:rsidR="00474B7F" w:rsidRPr="00474B7F" w:rsidRDefault="00474B7F" w:rsidP="006F7EBF">
            <w:pPr>
              <w:spacing w:before="120"/>
              <w:jc w:val="center"/>
            </w:pPr>
            <w:r w:rsidRPr="00474B7F">
              <w:t>ХХХ</w:t>
            </w:r>
          </w:p>
        </w:tc>
      </w:tr>
      <w:tr w:rsidR="00474B7F" w:rsidRPr="00474B7F" w:rsidTr="006F7EBF">
        <w:trPr>
          <w:trHeight w:val="340"/>
        </w:trPr>
        <w:tc>
          <w:tcPr>
            <w:tcW w:w="3888" w:type="dxa"/>
          </w:tcPr>
          <w:p w:rsidR="00474B7F" w:rsidRPr="00474B7F" w:rsidRDefault="00474B7F" w:rsidP="006F7EBF">
            <w:pPr>
              <w:spacing w:before="120"/>
            </w:pPr>
          </w:p>
        </w:tc>
        <w:tc>
          <w:tcPr>
            <w:tcW w:w="1980" w:type="dxa"/>
          </w:tcPr>
          <w:p w:rsidR="00474B7F" w:rsidRPr="00474B7F" w:rsidRDefault="00474B7F" w:rsidP="006F7EBF">
            <w:pPr>
              <w:spacing w:before="120"/>
              <w:jc w:val="center"/>
            </w:pPr>
          </w:p>
        </w:tc>
        <w:tc>
          <w:tcPr>
            <w:tcW w:w="1980" w:type="dxa"/>
          </w:tcPr>
          <w:p w:rsidR="00474B7F" w:rsidRPr="00474B7F" w:rsidRDefault="00474B7F" w:rsidP="006F7EBF">
            <w:pPr>
              <w:spacing w:before="120"/>
              <w:jc w:val="center"/>
            </w:pPr>
          </w:p>
        </w:tc>
      </w:tr>
      <w:tr w:rsidR="00474B7F" w:rsidRPr="00474B7F" w:rsidTr="006F7EBF">
        <w:trPr>
          <w:trHeight w:val="340"/>
        </w:trPr>
        <w:tc>
          <w:tcPr>
            <w:tcW w:w="3888" w:type="dxa"/>
          </w:tcPr>
          <w:p w:rsidR="00474B7F" w:rsidRPr="00474B7F" w:rsidRDefault="00474B7F" w:rsidP="006F7EBF">
            <w:pPr>
              <w:spacing w:before="120"/>
              <w:rPr>
                <w:b/>
              </w:rPr>
            </w:pPr>
            <w:r w:rsidRPr="00474B7F">
              <w:rPr>
                <w:b/>
              </w:rPr>
              <w:t>Итого поставщиком</w:t>
            </w:r>
          </w:p>
        </w:tc>
        <w:tc>
          <w:tcPr>
            <w:tcW w:w="1980" w:type="dxa"/>
          </w:tcPr>
          <w:p w:rsidR="00474B7F" w:rsidRPr="00474B7F" w:rsidRDefault="00474B7F" w:rsidP="006F7EBF">
            <w:pPr>
              <w:spacing w:before="120"/>
              <w:jc w:val="center"/>
              <w:rPr>
                <w:b/>
              </w:rPr>
            </w:pPr>
            <w:r w:rsidRPr="00474B7F">
              <w:rPr>
                <w:b/>
              </w:rPr>
              <w:t>ХХХ</w:t>
            </w:r>
          </w:p>
        </w:tc>
        <w:tc>
          <w:tcPr>
            <w:tcW w:w="1980" w:type="dxa"/>
          </w:tcPr>
          <w:p w:rsidR="00474B7F" w:rsidRPr="00474B7F" w:rsidRDefault="00474B7F" w:rsidP="006F7EBF">
            <w:pPr>
              <w:spacing w:before="120"/>
              <w:jc w:val="center"/>
              <w:rPr>
                <w:b/>
              </w:rPr>
            </w:pPr>
            <w:r w:rsidRPr="00474B7F">
              <w:rPr>
                <w:b/>
              </w:rPr>
              <w:t>ХХХ</w:t>
            </w:r>
          </w:p>
        </w:tc>
      </w:tr>
      <w:tr w:rsidR="00474B7F" w:rsidRPr="00474B7F" w:rsidTr="006F7EBF">
        <w:trPr>
          <w:trHeight w:val="340"/>
        </w:trPr>
        <w:tc>
          <w:tcPr>
            <w:tcW w:w="3888" w:type="dxa"/>
          </w:tcPr>
          <w:p w:rsidR="00474B7F" w:rsidRPr="00474B7F" w:rsidRDefault="00474B7F" w:rsidP="006F7EBF">
            <w:pPr>
              <w:spacing w:before="120"/>
              <w:rPr>
                <w:lang w:val="ru-RU"/>
              </w:rPr>
            </w:pPr>
            <w:r w:rsidRPr="00474B7F">
              <w:rPr>
                <w:lang w:val="ru-RU"/>
              </w:rPr>
              <w:t>из них по договорам купли-продажи мощности</w:t>
            </w:r>
          </w:p>
        </w:tc>
        <w:tc>
          <w:tcPr>
            <w:tcW w:w="1980" w:type="dxa"/>
          </w:tcPr>
          <w:p w:rsidR="00474B7F" w:rsidRPr="00474B7F" w:rsidRDefault="00474B7F" w:rsidP="006F7EBF">
            <w:pPr>
              <w:spacing w:before="120"/>
              <w:jc w:val="center"/>
            </w:pPr>
            <w:r w:rsidRPr="00474B7F">
              <w:t>ХХХ</w:t>
            </w:r>
          </w:p>
        </w:tc>
        <w:tc>
          <w:tcPr>
            <w:tcW w:w="1980" w:type="dxa"/>
          </w:tcPr>
          <w:p w:rsidR="00474B7F" w:rsidRPr="00474B7F" w:rsidRDefault="00474B7F" w:rsidP="006F7EBF">
            <w:pPr>
              <w:spacing w:before="120"/>
              <w:jc w:val="center"/>
            </w:pPr>
            <w:r w:rsidRPr="00474B7F">
              <w:rPr>
                <w:b/>
              </w:rPr>
              <w:t>ХХХ</w:t>
            </w:r>
          </w:p>
        </w:tc>
      </w:tr>
      <w:tr w:rsidR="00474B7F" w:rsidRPr="00474B7F" w:rsidTr="006F7EBF">
        <w:trPr>
          <w:trHeight w:val="340"/>
        </w:trPr>
        <w:tc>
          <w:tcPr>
            <w:tcW w:w="3888" w:type="dxa"/>
          </w:tcPr>
          <w:p w:rsidR="00474B7F" w:rsidRPr="00474B7F" w:rsidRDefault="00474B7F" w:rsidP="006F7EBF">
            <w:pPr>
              <w:spacing w:before="120"/>
              <w:rPr>
                <w:lang w:val="ru-RU"/>
              </w:rPr>
            </w:pPr>
            <w:r w:rsidRPr="00474B7F">
              <w:rPr>
                <w:lang w:val="ru-RU"/>
              </w:rPr>
              <w:t>из них на обеспечение собственного потребления</w:t>
            </w:r>
          </w:p>
        </w:tc>
        <w:tc>
          <w:tcPr>
            <w:tcW w:w="1980" w:type="dxa"/>
          </w:tcPr>
          <w:p w:rsidR="00474B7F" w:rsidRPr="00474B7F" w:rsidRDefault="00474B7F" w:rsidP="006F7EBF">
            <w:pPr>
              <w:spacing w:before="120"/>
              <w:jc w:val="center"/>
            </w:pPr>
            <w:r w:rsidRPr="00474B7F">
              <w:t>ХХХ</w:t>
            </w:r>
          </w:p>
        </w:tc>
        <w:tc>
          <w:tcPr>
            <w:tcW w:w="1980" w:type="dxa"/>
          </w:tcPr>
          <w:p w:rsidR="00474B7F" w:rsidRPr="00474B7F" w:rsidRDefault="00474B7F" w:rsidP="006F7EBF">
            <w:pPr>
              <w:spacing w:before="120"/>
              <w:jc w:val="center"/>
            </w:pPr>
            <w:r w:rsidRPr="00474B7F">
              <w:rPr>
                <w:b/>
              </w:rPr>
              <w:t>ХХХ</w:t>
            </w:r>
          </w:p>
        </w:tc>
      </w:tr>
    </w:tbl>
    <w:p w:rsidR="00474B7F" w:rsidRPr="00474B7F" w:rsidRDefault="00474B7F" w:rsidP="00474B7F">
      <w:pPr>
        <w:spacing w:after="160" w:line="259" w:lineRule="auto"/>
        <w:rPr>
          <w:b/>
        </w:rPr>
      </w:pPr>
    </w:p>
    <w:p w:rsidR="0095250C" w:rsidRPr="00474B7F" w:rsidRDefault="00474B7F">
      <w:pPr>
        <w:spacing w:before="0" w:after="160" w:line="259" w:lineRule="auto"/>
        <w:rPr>
          <w:b/>
          <w:lang w:val="ru-RU"/>
        </w:rPr>
      </w:pPr>
      <w:r w:rsidRPr="006F7EBF">
        <w:rPr>
          <w:b/>
          <w:lang w:val="ru-RU"/>
        </w:rPr>
        <w:lastRenderedPageBreak/>
        <w:t>Действующая редакция</w:t>
      </w:r>
    </w:p>
    <w:p w:rsidR="00474B7F" w:rsidRPr="00410682" w:rsidRDefault="00474B7F" w:rsidP="00474B7F">
      <w:pPr>
        <w:jc w:val="right"/>
        <w:rPr>
          <w:b/>
          <w:lang w:val="ru-RU"/>
        </w:rPr>
      </w:pPr>
      <w:r w:rsidRPr="00410682">
        <w:rPr>
          <w:b/>
          <w:lang w:val="ru-RU"/>
        </w:rPr>
        <w:t>Приложение 75</w:t>
      </w:r>
    </w:p>
    <w:p w:rsidR="00474B7F" w:rsidRPr="009230D3" w:rsidRDefault="00474B7F" w:rsidP="00474B7F">
      <w:pPr>
        <w:widowControl w:val="0"/>
        <w:jc w:val="center"/>
        <w:rPr>
          <w:b/>
          <w:sz w:val="24"/>
          <w:szCs w:val="24"/>
          <w:lang w:val="ru-RU"/>
        </w:rPr>
      </w:pPr>
      <w:r w:rsidRPr="009230D3">
        <w:rPr>
          <w:b/>
          <w:sz w:val="24"/>
          <w:szCs w:val="24"/>
          <w:lang w:val="ru-RU"/>
        </w:rPr>
        <w:t>Уведомление о потреблении мощности за расчетный период участником оптового рынка – покупателем сверх объемов мощности, поставленных по регулируемым договорам, свободным договорам и договорам, указанным в подпунктах 7, 8, 10, 11</w:t>
      </w:r>
      <w:r w:rsidRPr="000775E2">
        <w:rPr>
          <w:b/>
          <w:sz w:val="24"/>
          <w:szCs w:val="24"/>
          <w:lang w:val="ru-RU"/>
        </w:rPr>
        <w:t>, 14</w:t>
      </w:r>
      <w:r w:rsidRPr="009230D3">
        <w:rPr>
          <w:b/>
          <w:sz w:val="24"/>
          <w:szCs w:val="24"/>
          <w:lang w:val="ru-RU"/>
        </w:rPr>
        <w:t xml:space="preserve"> пункта 4 Правил оптового рынка</w:t>
      </w:r>
    </w:p>
    <w:p w:rsidR="00474B7F" w:rsidRPr="00B237F0" w:rsidRDefault="00474B7F" w:rsidP="00474B7F">
      <w:pPr>
        <w:widowControl w:val="0"/>
        <w:spacing w:before="120"/>
        <w:rPr>
          <w:lang w:val="ru-RU"/>
        </w:rPr>
      </w:pPr>
      <w:r w:rsidRPr="00B237F0">
        <w:rPr>
          <w:lang w:val="ru-RU"/>
        </w:rPr>
        <w:t>Покупатель_______________________________________________________</w:t>
      </w:r>
    </w:p>
    <w:p w:rsidR="00474B7F" w:rsidRPr="00B237F0" w:rsidRDefault="00474B7F" w:rsidP="00474B7F">
      <w:pPr>
        <w:widowControl w:val="0"/>
        <w:spacing w:before="120"/>
        <w:rPr>
          <w:lang w:val="ru-RU"/>
        </w:rPr>
      </w:pPr>
      <w:r w:rsidRPr="00B237F0">
        <w:rPr>
          <w:lang w:val="ru-RU"/>
        </w:rPr>
        <w:t>За период __________________________ 20____г.</w:t>
      </w:r>
    </w:p>
    <w:p w:rsidR="00474B7F" w:rsidRDefault="00474B7F" w:rsidP="00474B7F">
      <w:pPr>
        <w:spacing w:before="120"/>
        <w:rPr>
          <w:szCs w:val="22"/>
          <w:lang w:val="ru-RU"/>
        </w:rPr>
      </w:pPr>
      <w:r w:rsidRPr="00B237F0">
        <w:rPr>
          <w:szCs w:val="22"/>
          <w:lang w:val="ru-RU"/>
        </w:rPr>
        <w:t>Ценовая зона_____________________________________________________</w:t>
      </w:r>
    </w:p>
    <w:p w:rsidR="00474B7F" w:rsidRDefault="00474B7F" w:rsidP="00474B7F">
      <w:pPr>
        <w:spacing w:before="120"/>
        <w:rPr>
          <w:szCs w:val="22"/>
          <w:lang w:val="ru-RU"/>
        </w:rPr>
      </w:pPr>
    </w:p>
    <w:tbl>
      <w:tblPr>
        <w:tblW w:w="8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1701"/>
        <w:gridCol w:w="1843"/>
      </w:tblGrid>
      <w:tr w:rsidR="00474B7F" w:rsidRPr="00D041E6" w:rsidTr="006F7EBF">
        <w:tc>
          <w:tcPr>
            <w:tcW w:w="4957" w:type="dxa"/>
          </w:tcPr>
          <w:p w:rsidR="00474B7F" w:rsidRPr="00CB5892" w:rsidRDefault="00474B7F" w:rsidP="006F7EBF">
            <w:pPr>
              <w:widowControl w:val="0"/>
              <w:spacing w:after="0"/>
              <w:jc w:val="center"/>
              <w:rPr>
                <w:b/>
                <w:lang w:val="ru-RU"/>
              </w:rPr>
            </w:pPr>
            <w:r w:rsidRPr="00CB5892">
              <w:rPr>
                <w:b/>
                <w:lang w:val="ru-RU"/>
              </w:rPr>
              <w:t>Потребление мощности сверх объемов, поставленных по регулируемым договорам, свободным договорам и договорам, указанным в подпунктах 7, 8, 10, 11, 14 пункта 4 Правил оптового рынка, а также покупка в обеспечение регулируемых договоров</w:t>
            </w:r>
          </w:p>
        </w:tc>
        <w:tc>
          <w:tcPr>
            <w:tcW w:w="1701" w:type="dxa"/>
          </w:tcPr>
          <w:p w:rsidR="00474B7F" w:rsidRPr="00CB5892" w:rsidRDefault="00474B7F" w:rsidP="006F7EBF">
            <w:pPr>
              <w:widowControl w:val="0"/>
              <w:spacing w:after="0"/>
              <w:jc w:val="center"/>
              <w:rPr>
                <w:b/>
              </w:rPr>
            </w:pPr>
            <w:r w:rsidRPr="00CB5892">
              <w:rPr>
                <w:b/>
              </w:rPr>
              <w:t>Объем, МВт</w:t>
            </w:r>
          </w:p>
        </w:tc>
        <w:tc>
          <w:tcPr>
            <w:tcW w:w="1843" w:type="dxa"/>
          </w:tcPr>
          <w:p w:rsidR="00474B7F" w:rsidRPr="00CB5892" w:rsidRDefault="00474B7F" w:rsidP="006F7EBF">
            <w:pPr>
              <w:widowControl w:val="0"/>
              <w:spacing w:after="0"/>
              <w:jc w:val="center"/>
              <w:rPr>
                <w:b/>
              </w:rPr>
            </w:pPr>
            <w:r w:rsidRPr="00CB5892">
              <w:rPr>
                <w:b/>
              </w:rPr>
              <w:t>Стоимость, руб.</w:t>
            </w:r>
          </w:p>
        </w:tc>
      </w:tr>
      <w:tr w:rsidR="00474B7F" w:rsidRPr="00CB5892" w:rsidTr="006F7EBF">
        <w:tc>
          <w:tcPr>
            <w:tcW w:w="4957" w:type="dxa"/>
          </w:tcPr>
          <w:p w:rsidR="00474B7F" w:rsidRPr="00CB5892" w:rsidRDefault="00474B7F" w:rsidP="006F7EBF">
            <w:pPr>
              <w:widowControl w:val="0"/>
              <w:spacing w:after="0"/>
            </w:pPr>
            <w:r w:rsidRPr="00CB5892">
              <w:t>в ГТП 1</w:t>
            </w:r>
          </w:p>
        </w:tc>
        <w:tc>
          <w:tcPr>
            <w:tcW w:w="1701" w:type="dxa"/>
          </w:tcPr>
          <w:p w:rsidR="00474B7F" w:rsidRPr="00CB5892" w:rsidRDefault="00474B7F" w:rsidP="006F7EBF">
            <w:pPr>
              <w:widowControl w:val="0"/>
              <w:spacing w:after="0"/>
              <w:jc w:val="center"/>
              <w:rPr>
                <w:lang w:val="en-US"/>
              </w:rPr>
            </w:pPr>
            <w:r w:rsidRPr="00CB5892">
              <w:rPr>
                <w:lang w:val="en-US"/>
              </w:rPr>
              <w:t>XXX</w:t>
            </w:r>
          </w:p>
        </w:tc>
        <w:tc>
          <w:tcPr>
            <w:tcW w:w="1843" w:type="dxa"/>
          </w:tcPr>
          <w:p w:rsidR="00474B7F" w:rsidRPr="00CB5892" w:rsidRDefault="00474B7F" w:rsidP="006F7EBF">
            <w:pPr>
              <w:widowControl w:val="0"/>
              <w:spacing w:after="0"/>
              <w:jc w:val="center"/>
            </w:pPr>
            <w:r w:rsidRPr="00CB5892">
              <w:rPr>
                <w:lang w:val="en-US"/>
              </w:rPr>
              <w:t>XXX</w:t>
            </w:r>
          </w:p>
        </w:tc>
      </w:tr>
      <w:tr w:rsidR="00474B7F" w:rsidRPr="00CB5892" w:rsidTr="006F7EBF">
        <w:tc>
          <w:tcPr>
            <w:tcW w:w="4957" w:type="dxa"/>
          </w:tcPr>
          <w:p w:rsidR="00474B7F" w:rsidRPr="00CB5892" w:rsidRDefault="00474B7F" w:rsidP="006F7EBF">
            <w:pPr>
              <w:widowControl w:val="0"/>
              <w:spacing w:after="0"/>
              <w:rPr>
                <w:lang w:val="ru-RU"/>
              </w:rPr>
            </w:pPr>
            <w:r w:rsidRPr="00CB5892">
              <w:rPr>
                <w:lang w:val="ru-RU"/>
              </w:rPr>
              <w:t>в том числе в рамках осуществления МГП </w:t>
            </w:r>
            <w:r w:rsidRPr="00CB5892">
              <w:rPr>
                <w:rStyle w:val="af6"/>
                <w:lang w:val="ru-RU"/>
              </w:rPr>
              <w:footnoteReference w:id="1"/>
            </w:r>
          </w:p>
        </w:tc>
        <w:tc>
          <w:tcPr>
            <w:tcW w:w="1701" w:type="dxa"/>
          </w:tcPr>
          <w:p w:rsidR="00474B7F" w:rsidRPr="00CB5892" w:rsidRDefault="00474B7F" w:rsidP="006F7EBF">
            <w:pPr>
              <w:widowControl w:val="0"/>
              <w:spacing w:after="0"/>
              <w:jc w:val="center"/>
            </w:pPr>
            <w:r w:rsidRPr="00CB5892">
              <w:rPr>
                <w:lang w:val="en-US"/>
              </w:rPr>
              <w:t>XXX</w:t>
            </w:r>
          </w:p>
        </w:tc>
        <w:tc>
          <w:tcPr>
            <w:tcW w:w="1843" w:type="dxa"/>
          </w:tcPr>
          <w:p w:rsidR="00474B7F" w:rsidRPr="00CB5892" w:rsidRDefault="00474B7F" w:rsidP="006F7EBF">
            <w:pPr>
              <w:widowControl w:val="0"/>
              <w:spacing w:after="0"/>
              <w:jc w:val="center"/>
            </w:pPr>
            <w:r w:rsidRPr="00CB5892">
              <w:rPr>
                <w:lang w:val="en-US"/>
              </w:rPr>
              <w:t>XXX</w:t>
            </w:r>
          </w:p>
        </w:tc>
      </w:tr>
      <w:tr w:rsidR="00474B7F" w:rsidRPr="00CB5892" w:rsidTr="006F7EBF">
        <w:tc>
          <w:tcPr>
            <w:tcW w:w="4957" w:type="dxa"/>
          </w:tcPr>
          <w:p w:rsidR="00474B7F" w:rsidRPr="00CB5892" w:rsidRDefault="00474B7F" w:rsidP="006F7EBF">
            <w:pPr>
              <w:widowControl w:val="0"/>
              <w:spacing w:after="0"/>
            </w:pPr>
            <w:r w:rsidRPr="00CB5892">
              <w:t>в ГТП 2</w:t>
            </w:r>
          </w:p>
        </w:tc>
        <w:tc>
          <w:tcPr>
            <w:tcW w:w="1701" w:type="dxa"/>
          </w:tcPr>
          <w:p w:rsidR="00474B7F" w:rsidRPr="00CB5892" w:rsidRDefault="00474B7F" w:rsidP="006F7EBF">
            <w:pPr>
              <w:widowControl w:val="0"/>
              <w:spacing w:after="0"/>
              <w:jc w:val="center"/>
            </w:pPr>
            <w:r w:rsidRPr="00CB5892">
              <w:rPr>
                <w:lang w:val="en-US"/>
              </w:rPr>
              <w:t>XXX</w:t>
            </w:r>
          </w:p>
        </w:tc>
        <w:tc>
          <w:tcPr>
            <w:tcW w:w="1843" w:type="dxa"/>
          </w:tcPr>
          <w:p w:rsidR="00474B7F" w:rsidRPr="00CB5892" w:rsidRDefault="00474B7F" w:rsidP="006F7EBF">
            <w:pPr>
              <w:widowControl w:val="0"/>
              <w:spacing w:after="0"/>
              <w:jc w:val="center"/>
            </w:pPr>
            <w:r w:rsidRPr="00CB5892">
              <w:rPr>
                <w:lang w:val="en-US"/>
              </w:rPr>
              <w:t>XXX</w:t>
            </w:r>
          </w:p>
        </w:tc>
      </w:tr>
      <w:tr w:rsidR="00474B7F" w:rsidRPr="00CB5892" w:rsidTr="006F7EBF">
        <w:tc>
          <w:tcPr>
            <w:tcW w:w="4957" w:type="dxa"/>
          </w:tcPr>
          <w:p w:rsidR="00474B7F" w:rsidRPr="00CB5892" w:rsidRDefault="00474B7F" w:rsidP="006F7EBF">
            <w:pPr>
              <w:widowControl w:val="0"/>
              <w:spacing w:after="0"/>
              <w:rPr>
                <w:lang w:val="ru-RU"/>
              </w:rPr>
            </w:pPr>
            <w:r w:rsidRPr="00CB5892">
              <w:rPr>
                <w:lang w:val="ru-RU"/>
              </w:rPr>
              <w:t>в том числе в рамках осуществления МГП</w:t>
            </w:r>
          </w:p>
        </w:tc>
        <w:tc>
          <w:tcPr>
            <w:tcW w:w="1701" w:type="dxa"/>
          </w:tcPr>
          <w:p w:rsidR="00474B7F" w:rsidRPr="00CB5892" w:rsidRDefault="00474B7F" w:rsidP="006F7EBF">
            <w:pPr>
              <w:widowControl w:val="0"/>
              <w:spacing w:after="0"/>
              <w:jc w:val="center"/>
            </w:pPr>
            <w:r w:rsidRPr="00CB5892">
              <w:rPr>
                <w:lang w:val="en-US"/>
              </w:rPr>
              <w:t>XXX</w:t>
            </w:r>
          </w:p>
        </w:tc>
        <w:tc>
          <w:tcPr>
            <w:tcW w:w="1843" w:type="dxa"/>
          </w:tcPr>
          <w:p w:rsidR="00474B7F" w:rsidRPr="00CB5892" w:rsidRDefault="00474B7F" w:rsidP="006F7EBF">
            <w:pPr>
              <w:widowControl w:val="0"/>
              <w:spacing w:after="0"/>
              <w:jc w:val="center"/>
            </w:pPr>
            <w:r w:rsidRPr="00CB5892">
              <w:rPr>
                <w:lang w:val="en-US"/>
              </w:rPr>
              <w:t>XXX</w:t>
            </w:r>
          </w:p>
        </w:tc>
      </w:tr>
      <w:tr w:rsidR="00474B7F" w:rsidRPr="00CB5892" w:rsidTr="006F7EBF">
        <w:tc>
          <w:tcPr>
            <w:tcW w:w="4957" w:type="dxa"/>
          </w:tcPr>
          <w:p w:rsidR="00474B7F" w:rsidRPr="00CB5892" w:rsidRDefault="00474B7F" w:rsidP="006F7EBF">
            <w:pPr>
              <w:widowControl w:val="0"/>
              <w:spacing w:after="0"/>
              <w:rPr>
                <w:lang w:val="en-US"/>
              </w:rPr>
            </w:pPr>
            <w:r w:rsidRPr="00CB5892">
              <w:rPr>
                <w:lang w:val="en-US"/>
              </w:rPr>
              <w:t>…</w:t>
            </w:r>
          </w:p>
        </w:tc>
        <w:tc>
          <w:tcPr>
            <w:tcW w:w="1701" w:type="dxa"/>
          </w:tcPr>
          <w:p w:rsidR="00474B7F" w:rsidRPr="00CB5892" w:rsidRDefault="00474B7F" w:rsidP="006F7EBF">
            <w:pPr>
              <w:widowControl w:val="0"/>
              <w:spacing w:after="0"/>
              <w:rPr>
                <w:lang w:val="en-US"/>
              </w:rPr>
            </w:pPr>
            <w:r w:rsidRPr="00CB5892">
              <w:rPr>
                <w:lang w:val="en-US"/>
              </w:rPr>
              <w:t>…</w:t>
            </w:r>
          </w:p>
        </w:tc>
        <w:tc>
          <w:tcPr>
            <w:tcW w:w="1843" w:type="dxa"/>
          </w:tcPr>
          <w:p w:rsidR="00474B7F" w:rsidRPr="00CB5892" w:rsidRDefault="00474B7F" w:rsidP="006F7EBF">
            <w:pPr>
              <w:widowControl w:val="0"/>
              <w:spacing w:after="0"/>
              <w:rPr>
                <w:lang w:val="en-US"/>
              </w:rPr>
            </w:pPr>
            <w:r w:rsidRPr="00CB5892">
              <w:rPr>
                <w:lang w:val="en-US"/>
              </w:rPr>
              <w:t>…</w:t>
            </w:r>
          </w:p>
        </w:tc>
      </w:tr>
      <w:tr w:rsidR="00474B7F" w:rsidRPr="00CB5892" w:rsidTr="006F7EBF">
        <w:tc>
          <w:tcPr>
            <w:tcW w:w="4957" w:type="dxa"/>
          </w:tcPr>
          <w:p w:rsidR="00474B7F" w:rsidRPr="00CB5892" w:rsidRDefault="00474B7F" w:rsidP="006F7EBF">
            <w:pPr>
              <w:widowControl w:val="0"/>
              <w:spacing w:after="0"/>
              <w:rPr>
                <w:b/>
              </w:rPr>
            </w:pPr>
            <w:r w:rsidRPr="00CB5892">
              <w:rPr>
                <w:b/>
              </w:rPr>
              <w:t>Итого покупателем</w:t>
            </w:r>
          </w:p>
        </w:tc>
        <w:tc>
          <w:tcPr>
            <w:tcW w:w="1701" w:type="dxa"/>
          </w:tcPr>
          <w:p w:rsidR="00474B7F" w:rsidRPr="00CB5892" w:rsidRDefault="00474B7F" w:rsidP="006F7EBF">
            <w:pPr>
              <w:widowControl w:val="0"/>
              <w:spacing w:after="0"/>
              <w:jc w:val="center"/>
              <w:rPr>
                <w:b/>
              </w:rPr>
            </w:pPr>
            <w:r w:rsidRPr="00CB5892">
              <w:rPr>
                <w:lang w:val="en-US"/>
              </w:rPr>
              <w:t>XXX</w:t>
            </w:r>
          </w:p>
        </w:tc>
        <w:tc>
          <w:tcPr>
            <w:tcW w:w="1843" w:type="dxa"/>
          </w:tcPr>
          <w:p w:rsidR="00474B7F" w:rsidRPr="00CB5892" w:rsidRDefault="00474B7F" w:rsidP="006F7EBF">
            <w:pPr>
              <w:widowControl w:val="0"/>
              <w:spacing w:after="0"/>
              <w:jc w:val="center"/>
              <w:rPr>
                <w:b/>
              </w:rPr>
            </w:pPr>
            <w:r w:rsidRPr="00CB5892">
              <w:rPr>
                <w:lang w:val="en-US"/>
              </w:rPr>
              <w:t>XXX</w:t>
            </w:r>
          </w:p>
        </w:tc>
      </w:tr>
      <w:tr w:rsidR="00474B7F" w:rsidRPr="00CB5892" w:rsidTr="006F7EBF">
        <w:trPr>
          <w:trHeight w:val="278"/>
        </w:trPr>
        <w:tc>
          <w:tcPr>
            <w:tcW w:w="4957" w:type="dxa"/>
          </w:tcPr>
          <w:p w:rsidR="00474B7F" w:rsidRPr="00CB5892" w:rsidRDefault="00474B7F" w:rsidP="006F7EBF">
            <w:pPr>
              <w:widowControl w:val="0"/>
              <w:spacing w:after="0"/>
              <w:rPr>
                <w:lang w:val="ru-RU"/>
              </w:rPr>
            </w:pPr>
            <w:r w:rsidRPr="00CB5892">
              <w:rPr>
                <w:lang w:val="ru-RU"/>
              </w:rPr>
              <w:t>из них обеспечено покупкой по договорам купли-продажи мощности</w:t>
            </w:r>
          </w:p>
        </w:tc>
        <w:tc>
          <w:tcPr>
            <w:tcW w:w="1701" w:type="dxa"/>
          </w:tcPr>
          <w:p w:rsidR="00474B7F" w:rsidRPr="00CB5892" w:rsidRDefault="00474B7F" w:rsidP="006F7EBF">
            <w:pPr>
              <w:widowControl w:val="0"/>
              <w:spacing w:after="0"/>
              <w:jc w:val="center"/>
            </w:pPr>
            <w:r w:rsidRPr="00CB5892">
              <w:rPr>
                <w:lang w:val="en-US"/>
              </w:rPr>
              <w:t>XXX</w:t>
            </w:r>
          </w:p>
        </w:tc>
        <w:tc>
          <w:tcPr>
            <w:tcW w:w="1843" w:type="dxa"/>
          </w:tcPr>
          <w:p w:rsidR="00474B7F" w:rsidRPr="00CB5892" w:rsidRDefault="00474B7F" w:rsidP="006F7EBF">
            <w:pPr>
              <w:widowControl w:val="0"/>
              <w:spacing w:after="0"/>
              <w:jc w:val="center"/>
            </w:pPr>
            <w:r w:rsidRPr="00CB5892">
              <w:rPr>
                <w:lang w:val="en-US"/>
              </w:rPr>
              <w:t>XXX</w:t>
            </w:r>
          </w:p>
        </w:tc>
      </w:tr>
      <w:tr w:rsidR="00474B7F" w:rsidRPr="006E74A9" w:rsidTr="006F7EBF">
        <w:trPr>
          <w:trHeight w:val="321"/>
        </w:trPr>
        <w:tc>
          <w:tcPr>
            <w:tcW w:w="4957" w:type="dxa"/>
          </w:tcPr>
          <w:p w:rsidR="00474B7F" w:rsidRPr="00CB5892" w:rsidRDefault="00474B7F" w:rsidP="006F7EBF">
            <w:pPr>
              <w:widowControl w:val="0"/>
              <w:spacing w:after="0"/>
              <w:rPr>
                <w:lang w:val="ru-RU"/>
              </w:rPr>
            </w:pPr>
            <w:r w:rsidRPr="00CB5892">
              <w:rPr>
                <w:lang w:val="ru-RU"/>
              </w:rPr>
              <w:t>из них обеспечено мощностью собственной генерации</w:t>
            </w:r>
          </w:p>
        </w:tc>
        <w:tc>
          <w:tcPr>
            <w:tcW w:w="1701" w:type="dxa"/>
          </w:tcPr>
          <w:p w:rsidR="00474B7F" w:rsidRPr="00CB5892" w:rsidRDefault="00474B7F" w:rsidP="006F7EBF">
            <w:pPr>
              <w:widowControl w:val="0"/>
              <w:spacing w:after="0"/>
              <w:jc w:val="center"/>
            </w:pPr>
            <w:r w:rsidRPr="00CB5892">
              <w:rPr>
                <w:lang w:val="en-US"/>
              </w:rPr>
              <w:t>XXX</w:t>
            </w:r>
          </w:p>
        </w:tc>
        <w:tc>
          <w:tcPr>
            <w:tcW w:w="1843" w:type="dxa"/>
          </w:tcPr>
          <w:p w:rsidR="00474B7F" w:rsidRPr="00CB5892" w:rsidRDefault="00474B7F" w:rsidP="006F7EBF">
            <w:pPr>
              <w:widowControl w:val="0"/>
              <w:spacing w:after="0"/>
              <w:jc w:val="center"/>
            </w:pPr>
            <w:r w:rsidRPr="00CB5892">
              <w:rPr>
                <w:lang w:val="en-US"/>
              </w:rPr>
              <w:t>XXX</w:t>
            </w:r>
          </w:p>
        </w:tc>
      </w:tr>
    </w:tbl>
    <w:p w:rsidR="00474B7F" w:rsidRDefault="00474B7F">
      <w:pPr>
        <w:spacing w:before="0" w:after="160" w:line="259" w:lineRule="auto"/>
        <w:rPr>
          <w:b/>
          <w:lang w:val="ru-RU"/>
        </w:rPr>
      </w:pPr>
      <w:r w:rsidRPr="006F7EBF">
        <w:rPr>
          <w:b/>
          <w:lang w:val="ru-RU"/>
        </w:rPr>
        <w:lastRenderedPageBreak/>
        <w:t>Предлагаемая редакция</w:t>
      </w:r>
    </w:p>
    <w:p w:rsidR="00474B7F" w:rsidRPr="00474B7F" w:rsidRDefault="00474B7F" w:rsidP="00474B7F">
      <w:pPr>
        <w:jc w:val="right"/>
        <w:rPr>
          <w:b/>
          <w:lang w:val="ru-RU"/>
        </w:rPr>
      </w:pPr>
      <w:r w:rsidRPr="00474B7F">
        <w:rPr>
          <w:b/>
          <w:lang w:val="ru-RU"/>
        </w:rPr>
        <w:t>Приложение 75</w:t>
      </w:r>
    </w:p>
    <w:p w:rsidR="00474B7F" w:rsidRPr="00474B7F" w:rsidRDefault="00474B7F" w:rsidP="00474B7F">
      <w:pPr>
        <w:widowControl w:val="0"/>
        <w:jc w:val="center"/>
        <w:rPr>
          <w:b/>
          <w:sz w:val="24"/>
          <w:szCs w:val="24"/>
          <w:lang w:val="ru-RU"/>
        </w:rPr>
      </w:pPr>
      <w:r w:rsidRPr="00474B7F">
        <w:rPr>
          <w:b/>
          <w:sz w:val="24"/>
          <w:szCs w:val="24"/>
          <w:lang w:val="ru-RU"/>
        </w:rPr>
        <w:t>Уведомление о потреблении мощности за расчетный период участником оптового рынка – покупателем сверх объемов мощности, поставленных по регулируемым договорам, свободным договорам и договорам, указанным в подпунктах 7, 8, 10, 11, 14</w:t>
      </w:r>
      <w:r w:rsidRPr="00474B7F">
        <w:rPr>
          <w:b/>
          <w:sz w:val="24"/>
          <w:szCs w:val="24"/>
          <w:highlight w:val="yellow"/>
          <w:lang w:val="ru-RU"/>
        </w:rPr>
        <w:t>, 15</w:t>
      </w:r>
      <w:r w:rsidRPr="00474B7F">
        <w:rPr>
          <w:b/>
          <w:sz w:val="24"/>
          <w:szCs w:val="24"/>
          <w:lang w:val="ru-RU"/>
        </w:rPr>
        <w:t xml:space="preserve"> пункта 4 Правил оптового рынка</w:t>
      </w:r>
    </w:p>
    <w:p w:rsidR="00474B7F" w:rsidRPr="00474B7F" w:rsidRDefault="00474B7F" w:rsidP="00474B7F">
      <w:pPr>
        <w:widowControl w:val="0"/>
        <w:spacing w:before="120"/>
        <w:rPr>
          <w:lang w:val="ru-RU"/>
        </w:rPr>
      </w:pPr>
      <w:r w:rsidRPr="00474B7F">
        <w:rPr>
          <w:lang w:val="ru-RU"/>
        </w:rPr>
        <w:t>Покупатель_______________________________________________________</w:t>
      </w:r>
    </w:p>
    <w:p w:rsidR="00474B7F" w:rsidRPr="00474B7F" w:rsidRDefault="00474B7F" w:rsidP="00474B7F">
      <w:pPr>
        <w:widowControl w:val="0"/>
        <w:spacing w:before="120"/>
        <w:rPr>
          <w:lang w:val="ru-RU"/>
        </w:rPr>
      </w:pPr>
      <w:r w:rsidRPr="00474B7F">
        <w:rPr>
          <w:lang w:val="ru-RU"/>
        </w:rPr>
        <w:t>За период __________________________ 20____г.</w:t>
      </w:r>
    </w:p>
    <w:p w:rsidR="00474B7F" w:rsidRPr="00474B7F" w:rsidRDefault="00474B7F" w:rsidP="00474B7F">
      <w:pPr>
        <w:spacing w:before="120"/>
        <w:rPr>
          <w:lang w:val="ru-RU"/>
        </w:rPr>
      </w:pPr>
      <w:r w:rsidRPr="00474B7F">
        <w:rPr>
          <w:lang w:val="ru-RU"/>
        </w:rPr>
        <w:t>Ценовая зона_____________________________________________________</w:t>
      </w:r>
    </w:p>
    <w:p w:rsidR="00474B7F" w:rsidRPr="00474B7F" w:rsidRDefault="00474B7F" w:rsidP="00474B7F">
      <w:pPr>
        <w:spacing w:before="120"/>
        <w:rPr>
          <w:lang w:val="ru-RU"/>
        </w:rPr>
      </w:pPr>
    </w:p>
    <w:tbl>
      <w:tblPr>
        <w:tblW w:w="8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1701"/>
        <w:gridCol w:w="1843"/>
      </w:tblGrid>
      <w:tr w:rsidR="00474B7F" w:rsidRPr="00D041E6" w:rsidTr="006F7EBF">
        <w:tc>
          <w:tcPr>
            <w:tcW w:w="4957" w:type="dxa"/>
          </w:tcPr>
          <w:p w:rsidR="00474B7F" w:rsidRPr="00474B7F" w:rsidRDefault="00474B7F" w:rsidP="006F7EBF">
            <w:pPr>
              <w:widowControl w:val="0"/>
              <w:spacing w:after="0"/>
              <w:jc w:val="center"/>
              <w:rPr>
                <w:b/>
                <w:lang w:val="ru-RU"/>
              </w:rPr>
            </w:pPr>
            <w:r w:rsidRPr="00474B7F">
              <w:rPr>
                <w:b/>
                <w:lang w:val="ru-RU"/>
              </w:rPr>
              <w:t>Потребление мощности сверх объемов, поставленных по регулируемым договорам, свободным договорам и договорам, указанным в подпунктах 7, 8, 10, 11, 14</w:t>
            </w:r>
            <w:r w:rsidRPr="00474B7F">
              <w:rPr>
                <w:b/>
                <w:highlight w:val="yellow"/>
                <w:lang w:val="ru-RU"/>
              </w:rPr>
              <w:t>, 15</w:t>
            </w:r>
            <w:r w:rsidRPr="00474B7F">
              <w:rPr>
                <w:b/>
                <w:lang w:val="ru-RU"/>
              </w:rPr>
              <w:t xml:space="preserve"> пункта 4 Правил оптового рынка, а также покупка в обеспечение регулируемых договоров</w:t>
            </w:r>
          </w:p>
        </w:tc>
        <w:tc>
          <w:tcPr>
            <w:tcW w:w="1701" w:type="dxa"/>
          </w:tcPr>
          <w:p w:rsidR="00474B7F" w:rsidRPr="00CB5892" w:rsidRDefault="00474B7F" w:rsidP="006F7EBF">
            <w:pPr>
              <w:widowControl w:val="0"/>
              <w:spacing w:after="0"/>
              <w:jc w:val="center"/>
              <w:rPr>
                <w:b/>
              </w:rPr>
            </w:pPr>
            <w:r w:rsidRPr="00CB5892">
              <w:rPr>
                <w:b/>
              </w:rPr>
              <w:t>Объем, МВт</w:t>
            </w:r>
          </w:p>
        </w:tc>
        <w:tc>
          <w:tcPr>
            <w:tcW w:w="1843" w:type="dxa"/>
          </w:tcPr>
          <w:p w:rsidR="00474B7F" w:rsidRPr="00CB5892" w:rsidRDefault="00474B7F" w:rsidP="006F7EBF">
            <w:pPr>
              <w:widowControl w:val="0"/>
              <w:spacing w:after="0"/>
              <w:jc w:val="center"/>
              <w:rPr>
                <w:b/>
              </w:rPr>
            </w:pPr>
            <w:r w:rsidRPr="00CB5892">
              <w:rPr>
                <w:b/>
              </w:rPr>
              <w:t>Стоимость, руб.</w:t>
            </w:r>
          </w:p>
        </w:tc>
      </w:tr>
      <w:tr w:rsidR="00474B7F" w:rsidRPr="00CB5892" w:rsidTr="006F7EBF">
        <w:tc>
          <w:tcPr>
            <w:tcW w:w="4957" w:type="dxa"/>
          </w:tcPr>
          <w:p w:rsidR="00474B7F" w:rsidRPr="00CB5892" w:rsidRDefault="00474B7F" w:rsidP="006F7EBF">
            <w:pPr>
              <w:widowControl w:val="0"/>
              <w:spacing w:after="0"/>
            </w:pPr>
            <w:r w:rsidRPr="00CB5892">
              <w:t>в ГТП 1</w:t>
            </w:r>
          </w:p>
        </w:tc>
        <w:tc>
          <w:tcPr>
            <w:tcW w:w="1701" w:type="dxa"/>
          </w:tcPr>
          <w:p w:rsidR="00474B7F" w:rsidRPr="00CB5892" w:rsidRDefault="00474B7F" w:rsidP="006F7EBF">
            <w:pPr>
              <w:widowControl w:val="0"/>
              <w:spacing w:after="0"/>
              <w:jc w:val="center"/>
              <w:rPr>
                <w:lang w:val="en-US"/>
              </w:rPr>
            </w:pPr>
            <w:r w:rsidRPr="00CB5892">
              <w:rPr>
                <w:lang w:val="en-US"/>
              </w:rPr>
              <w:t>XXX</w:t>
            </w:r>
          </w:p>
        </w:tc>
        <w:tc>
          <w:tcPr>
            <w:tcW w:w="1843" w:type="dxa"/>
          </w:tcPr>
          <w:p w:rsidR="00474B7F" w:rsidRPr="00CB5892" w:rsidRDefault="00474B7F" w:rsidP="006F7EBF">
            <w:pPr>
              <w:widowControl w:val="0"/>
              <w:spacing w:after="0"/>
              <w:jc w:val="center"/>
            </w:pPr>
            <w:r w:rsidRPr="00CB5892">
              <w:rPr>
                <w:lang w:val="en-US"/>
              </w:rPr>
              <w:t>XXX</w:t>
            </w:r>
          </w:p>
        </w:tc>
      </w:tr>
      <w:tr w:rsidR="00474B7F" w:rsidRPr="00CB5892" w:rsidTr="006F7EBF">
        <w:tc>
          <w:tcPr>
            <w:tcW w:w="4957" w:type="dxa"/>
          </w:tcPr>
          <w:p w:rsidR="00474B7F" w:rsidRPr="00474B7F" w:rsidRDefault="00474B7F" w:rsidP="00207783">
            <w:pPr>
              <w:widowControl w:val="0"/>
              <w:spacing w:after="0"/>
              <w:rPr>
                <w:lang w:val="ru-RU"/>
              </w:rPr>
            </w:pPr>
            <w:r w:rsidRPr="00474B7F">
              <w:rPr>
                <w:lang w:val="ru-RU"/>
              </w:rPr>
              <w:t>в том числе в рамках осуществления МГП</w:t>
            </w:r>
            <w:r w:rsidR="00207783">
              <w:rPr>
                <w:rStyle w:val="af6"/>
              </w:rPr>
              <w:footnoteReference w:id="2"/>
            </w:r>
            <w:r w:rsidRPr="00CB5892">
              <w:t> </w:t>
            </w:r>
          </w:p>
        </w:tc>
        <w:tc>
          <w:tcPr>
            <w:tcW w:w="1701" w:type="dxa"/>
          </w:tcPr>
          <w:p w:rsidR="00474B7F" w:rsidRPr="00CB5892" w:rsidRDefault="00474B7F" w:rsidP="006F7EBF">
            <w:pPr>
              <w:widowControl w:val="0"/>
              <w:spacing w:after="0"/>
              <w:jc w:val="center"/>
            </w:pPr>
            <w:r w:rsidRPr="00CB5892">
              <w:rPr>
                <w:lang w:val="en-US"/>
              </w:rPr>
              <w:t>XXX</w:t>
            </w:r>
          </w:p>
        </w:tc>
        <w:tc>
          <w:tcPr>
            <w:tcW w:w="1843" w:type="dxa"/>
          </w:tcPr>
          <w:p w:rsidR="00474B7F" w:rsidRPr="00CB5892" w:rsidRDefault="00474B7F" w:rsidP="006F7EBF">
            <w:pPr>
              <w:widowControl w:val="0"/>
              <w:spacing w:after="0"/>
              <w:jc w:val="center"/>
            </w:pPr>
            <w:r w:rsidRPr="00CB5892">
              <w:rPr>
                <w:lang w:val="en-US"/>
              </w:rPr>
              <w:t>XXX</w:t>
            </w:r>
          </w:p>
        </w:tc>
      </w:tr>
      <w:tr w:rsidR="00474B7F" w:rsidRPr="00CB5892" w:rsidTr="006F7EBF">
        <w:tc>
          <w:tcPr>
            <w:tcW w:w="4957" w:type="dxa"/>
          </w:tcPr>
          <w:p w:rsidR="00474B7F" w:rsidRPr="00CB5892" w:rsidRDefault="00474B7F" w:rsidP="006F7EBF">
            <w:pPr>
              <w:widowControl w:val="0"/>
              <w:spacing w:after="0"/>
            </w:pPr>
            <w:r w:rsidRPr="00CB5892">
              <w:t>в ГТП 2</w:t>
            </w:r>
          </w:p>
        </w:tc>
        <w:tc>
          <w:tcPr>
            <w:tcW w:w="1701" w:type="dxa"/>
          </w:tcPr>
          <w:p w:rsidR="00474B7F" w:rsidRPr="00CB5892" w:rsidRDefault="00474B7F" w:rsidP="006F7EBF">
            <w:pPr>
              <w:widowControl w:val="0"/>
              <w:spacing w:after="0"/>
              <w:jc w:val="center"/>
            </w:pPr>
            <w:r w:rsidRPr="00CB5892">
              <w:rPr>
                <w:lang w:val="en-US"/>
              </w:rPr>
              <w:t>XXX</w:t>
            </w:r>
          </w:p>
        </w:tc>
        <w:tc>
          <w:tcPr>
            <w:tcW w:w="1843" w:type="dxa"/>
          </w:tcPr>
          <w:p w:rsidR="00474B7F" w:rsidRPr="00CB5892" w:rsidRDefault="00474B7F" w:rsidP="006F7EBF">
            <w:pPr>
              <w:widowControl w:val="0"/>
              <w:spacing w:after="0"/>
              <w:jc w:val="center"/>
            </w:pPr>
            <w:r w:rsidRPr="00CB5892">
              <w:rPr>
                <w:lang w:val="en-US"/>
              </w:rPr>
              <w:t>XXX</w:t>
            </w:r>
          </w:p>
        </w:tc>
      </w:tr>
      <w:tr w:rsidR="00474B7F" w:rsidRPr="00CB5892" w:rsidTr="006F7EBF">
        <w:tc>
          <w:tcPr>
            <w:tcW w:w="4957" w:type="dxa"/>
          </w:tcPr>
          <w:p w:rsidR="00474B7F" w:rsidRPr="00474B7F" w:rsidRDefault="00474B7F" w:rsidP="006F7EBF">
            <w:pPr>
              <w:widowControl w:val="0"/>
              <w:spacing w:after="0"/>
              <w:rPr>
                <w:lang w:val="ru-RU"/>
              </w:rPr>
            </w:pPr>
            <w:r w:rsidRPr="00474B7F">
              <w:rPr>
                <w:lang w:val="ru-RU"/>
              </w:rPr>
              <w:t>в том числе в рамках осуществления МГП</w:t>
            </w:r>
          </w:p>
        </w:tc>
        <w:tc>
          <w:tcPr>
            <w:tcW w:w="1701" w:type="dxa"/>
          </w:tcPr>
          <w:p w:rsidR="00474B7F" w:rsidRPr="00CB5892" w:rsidRDefault="00474B7F" w:rsidP="006F7EBF">
            <w:pPr>
              <w:widowControl w:val="0"/>
              <w:spacing w:after="0"/>
              <w:jc w:val="center"/>
            </w:pPr>
            <w:r w:rsidRPr="00CB5892">
              <w:rPr>
                <w:lang w:val="en-US"/>
              </w:rPr>
              <w:t>XXX</w:t>
            </w:r>
          </w:p>
        </w:tc>
        <w:tc>
          <w:tcPr>
            <w:tcW w:w="1843" w:type="dxa"/>
          </w:tcPr>
          <w:p w:rsidR="00474B7F" w:rsidRPr="00CB5892" w:rsidRDefault="00474B7F" w:rsidP="006F7EBF">
            <w:pPr>
              <w:widowControl w:val="0"/>
              <w:spacing w:after="0"/>
              <w:jc w:val="center"/>
            </w:pPr>
            <w:r w:rsidRPr="00CB5892">
              <w:rPr>
                <w:lang w:val="en-US"/>
              </w:rPr>
              <w:t>XXX</w:t>
            </w:r>
          </w:p>
        </w:tc>
      </w:tr>
      <w:tr w:rsidR="00474B7F" w:rsidRPr="00CB5892" w:rsidTr="006F7EBF">
        <w:tc>
          <w:tcPr>
            <w:tcW w:w="4957" w:type="dxa"/>
          </w:tcPr>
          <w:p w:rsidR="00474B7F" w:rsidRPr="00CB5892" w:rsidRDefault="00474B7F" w:rsidP="006F7EBF">
            <w:pPr>
              <w:widowControl w:val="0"/>
              <w:spacing w:after="0"/>
              <w:rPr>
                <w:lang w:val="en-US"/>
              </w:rPr>
            </w:pPr>
            <w:r w:rsidRPr="00CB5892">
              <w:rPr>
                <w:lang w:val="en-US"/>
              </w:rPr>
              <w:t>…</w:t>
            </w:r>
          </w:p>
        </w:tc>
        <w:tc>
          <w:tcPr>
            <w:tcW w:w="1701" w:type="dxa"/>
          </w:tcPr>
          <w:p w:rsidR="00474B7F" w:rsidRPr="00CB5892" w:rsidRDefault="00474B7F" w:rsidP="006F7EBF">
            <w:pPr>
              <w:widowControl w:val="0"/>
              <w:spacing w:after="0"/>
              <w:rPr>
                <w:lang w:val="en-US"/>
              </w:rPr>
            </w:pPr>
            <w:r w:rsidRPr="00CB5892">
              <w:rPr>
                <w:lang w:val="en-US"/>
              </w:rPr>
              <w:t>…</w:t>
            </w:r>
          </w:p>
        </w:tc>
        <w:tc>
          <w:tcPr>
            <w:tcW w:w="1843" w:type="dxa"/>
          </w:tcPr>
          <w:p w:rsidR="00474B7F" w:rsidRPr="00CB5892" w:rsidRDefault="00474B7F" w:rsidP="006F7EBF">
            <w:pPr>
              <w:widowControl w:val="0"/>
              <w:spacing w:after="0"/>
              <w:rPr>
                <w:lang w:val="en-US"/>
              </w:rPr>
            </w:pPr>
            <w:r w:rsidRPr="00CB5892">
              <w:rPr>
                <w:lang w:val="en-US"/>
              </w:rPr>
              <w:t>…</w:t>
            </w:r>
          </w:p>
        </w:tc>
      </w:tr>
      <w:tr w:rsidR="00474B7F" w:rsidRPr="00CB5892" w:rsidTr="006F7EBF">
        <w:tc>
          <w:tcPr>
            <w:tcW w:w="4957" w:type="dxa"/>
          </w:tcPr>
          <w:p w:rsidR="00474B7F" w:rsidRPr="00CB5892" w:rsidRDefault="00474B7F" w:rsidP="006F7EBF">
            <w:pPr>
              <w:widowControl w:val="0"/>
              <w:spacing w:after="0"/>
              <w:rPr>
                <w:b/>
              </w:rPr>
            </w:pPr>
            <w:r w:rsidRPr="00CB5892">
              <w:rPr>
                <w:b/>
              </w:rPr>
              <w:t>Итого покупателем</w:t>
            </w:r>
          </w:p>
        </w:tc>
        <w:tc>
          <w:tcPr>
            <w:tcW w:w="1701" w:type="dxa"/>
          </w:tcPr>
          <w:p w:rsidR="00474B7F" w:rsidRPr="00CB5892" w:rsidRDefault="00474B7F" w:rsidP="006F7EBF">
            <w:pPr>
              <w:widowControl w:val="0"/>
              <w:spacing w:after="0"/>
              <w:jc w:val="center"/>
              <w:rPr>
                <w:b/>
              </w:rPr>
            </w:pPr>
            <w:r w:rsidRPr="00CB5892">
              <w:rPr>
                <w:lang w:val="en-US"/>
              </w:rPr>
              <w:t>XXX</w:t>
            </w:r>
          </w:p>
        </w:tc>
        <w:tc>
          <w:tcPr>
            <w:tcW w:w="1843" w:type="dxa"/>
          </w:tcPr>
          <w:p w:rsidR="00474B7F" w:rsidRPr="00CB5892" w:rsidRDefault="00474B7F" w:rsidP="006F7EBF">
            <w:pPr>
              <w:widowControl w:val="0"/>
              <w:spacing w:after="0"/>
              <w:jc w:val="center"/>
              <w:rPr>
                <w:b/>
              </w:rPr>
            </w:pPr>
            <w:r w:rsidRPr="00CB5892">
              <w:rPr>
                <w:lang w:val="en-US"/>
              </w:rPr>
              <w:t>XXX</w:t>
            </w:r>
          </w:p>
        </w:tc>
      </w:tr>
      <w:tr w:rsidR="00474B7F" w:rsidRPr="00CB5892" w:rsidTr="006F7EBF">
        <w:trPr>
          <w:trHeight w:val="278"/>
        </w:trPr>
        <w:tc>
          <w:tcPr>
            <w:tcW w:w="4957" w:type="dxa"/>
          </w:tcPr>
          <w:p w:rsidR="00474B7F" w:rsidRPr="00474B7F" w:rsidRDefault="00474B7F" w:rsidP="006F7EBF">
            <w:pPr>
              <w:widowControl w:val="0"/>
              <w:spacing w:after="0"/>
              <w:rPr>
                <w:lang w:val="ru-RU"/>
              </w:rPr>
            </w:pPr>
            <w:r w:rsidRPr="00474B7F">
              <w:rPr>
                <w:lang w:val="ru-RU"/>
              </w:rPr>
              <w:t>из них обеспечено покупкой по договорам купли-продажи мощности</w:t>
            </w:r>
          </w:p>
        </w:tc>
        <w:tc>
          <w:tcPr>
            <w:tcW w:w="1701" w:type="dxa"/>
          </w:tcPr>
          <w:p w:rsidR="00474B7F" w:rsidRPr="00CB5892" w:rsidRDefault="00474B7F" w:rsidP="006F7EBF">
            <w:pPr>
              <w:widowControl w:val="0"/>
              <w:spacing w:after="0"/>
              <w:jc w:val="center"/>
            </w:pPr>
            <w:r w:rsidRPr="00CB5892">
              <w:rPr>
                <w:lang w:val="en-US"/>
              </w:rPr>
              <w:t>XXX</w:t>
            </w:r>
          </w:p>
        </w:tc>
        <w:tc>
          <w:tcPr>
            <w:tcW w:w="1843" w:type="dxa"/>
          </w:tcPr>
          <w:p w:rsidR="00474B7F" w:rsidRPr="00CB5892" w:rsidRDefault="00474B7F" w:rsidP="006F7EBF">
            <w:pPr>
              <w:widowControl w:val="0"/>
              <w:spacing w:after="0"/>
              <w:jc w:val="center"/>
            </w:pPr>
            <w:r w:rsidRPr="00CB5892">
              <w:rPr>
                <w:lang w:val="en-US"/>
              </w:rPr>
              <w:t>XXX</w:t>
            </w:r>
          </w:p>
        </w:tc>
      </w:tr>
      <w:tr w:rsidR="00474B7F" w:rsidRPr="006E74A9" w:rsidTr="006F7EBF">
        <w:trPr>
          <w:trHeight w:val="321"/>
        </w:trPr>
        <w:tc>
          <w:tcPr>
            <w:tcW w:w="4957" w:type="dxa"/>
          </w:tcPr>
          <w:p w:rsidR="00474B7F" w:rsidRPr="00474B7F" w:rsidRDefault="00474B7F" w:rsidP="006F7EBF">
            <w:pPr>
              <w:widowControl w:val="0"/>
              <w:spacing w:after="0"/>
              <w:rPr>
                <w:lang w:val="ru-RU"/>
              </w:rPr>
            </w:pPr>
            <w:r w:rsidRPr="00474B7F">
              <w:rPr>
                <w:lang w:val="ru-RU"/>
              </w:rPr>
              <w:lastRenderedPageBreak/>
              <w:t>из них обеспечено мощностью собственной генерации</w:t>
            </w:r>
          </w:p>
        </w:tc>
        <w:tc>
          <w:tcPr>
            <w:tcW w:w="1701" w:type="dxa"/>
          </w:tcPr>
          <w:p w:rsidR="00474B7F" w:rsidRPr="00CB5892" w:rsidRDefault="00474B7F" w:rsidP="006F7EBF">
            <w:pPr>
              <w:widowControl w:val="0"/>
              <w:spacing w:after="0"/>
              <w:jc w:val="center"/>
            </w:pPr>
            <w:r w:rsidRPr="00CB5892">
              <w:rPr>
                <w:lang w:val="en-US"/>
              </w:rPr>
              <w:t>XXX</w:t>
            </w:r>
          </w:p>
        </w:tc>
        <w:tc>
          <w:tcPr>
            <w:tcW w:w="1843" w:type="dxa"/>
          </w:tcPr>
          <w:p w:rsidR="00474B7F" w:rsidRPr="00CB5892" w:rsidRDefault="00474B7F" w:rsidP="006F7EBF">
            <w:pPr>
              <w:widowControl w:val="0"/>
              <w:spacing w:after="0"/>
              <w:jc w:val="center"/>
            </w:pPr>
            <w:r w:rsidRPr="00CB5892">
              <w:rPr>
                <w:lang w:val="en-US"/>
              </w:rPr>
              <w:t>XXX</w:t>
            </w:r>
          </w:p>
        </w:tc>
      </w:tr>
    </w:tbl>
    <w:p w:rsidR="008A5DB7" w:rsidRPr="008A5DB7" w:rsidRDefault="008A5DB7" w:rsidP="008A5DB7">
      <w:pPr>
        <w:rPr>
          <w:b/>
          <w:lang w:val="ru-RU"/>
        </w:rPr>
      </w:pPr>
      <w:r w:rsidRPr="006F7EBF">
        <w:rPr>
          <w:b/>
          <w:lang w:val="ru-RU"/>
        </w:rPr>
        <w:t>Действующая редакция</w:t>
      </w:r>
    </w:p>
    <w:p w:rsidR="008A5DB7" w:rsidRPr="008A5DB7" w:rsidRDefault="008A5DB7" w:rsidP="008A5DB7">
      <w:pPr>
        <w:jc w:val="right"/>
        <w:rPr>
          <w:b/>
          <w:lang w:val="ru-RU"/>
        </w:rPr>
      </w:pPr>
      <w:r w:rsidRPr="008A5DB7">
        <w:rPr>
          <w:b/>
          <w:lang w:val="ru-RU"/>
        </w:rPr>
        <w:t>Приложение 105</w:t>
      </w:r>
    </w:p>
    <w:p w:rsidR="008A5DB7" w:rsidRPr="008A5DB7" w:rsidRDefault="008A5DB7" w:rsidP="008A5DB7">
      <w:pPr>
        <w:jc w:val="right"/>
        <w:rPr>
          <w:b/>
          <w:lang w:val="ru-RU"/>
        </w:rPr>
      </w:pPr>
    </w:p>
    <w:p w:rsidR="008A5DB7" w:rsidRPr="008A5DB7" w:rsidRDefault="008A5DB7" w:rsidP="008A5DB7">
      <w:pPr>
        <w:jc w:val="center"/>
        <w:rPr>
          <w:rFonts w:cs="Arial CYR"/>
          <w:b/>
          <w:bCs/>
          <w:lang w:val="ru-RU" w:eastAsia="ru-RU"/>
        </w:rPr>
      </w:pPr>
      <w:r w:rsidRPr="008A5DB7">
        <w:rPr>
          <w:b/>
          <w:lang w:val="ru-RU"/>
        </w:rPr>
        <w:t xml:space="preserve">Отчет о стоимости мощности в ценовой зоне за расчетный период, поставляемой участником оптового рынка по договорам купли-продажи мощности по результатам конкурентного отбора мощности и </w:t>
      </w:r>
      <w:r w:rsidRPr="008A5DB7">
        <w:rPr>
          <w:b/>
          <w:lang w:val="ru-RU" w:eastAsia="ar-SA"/>
        </w:rPr>
        <w:t>сверх объемов, поставленных по регулируемым договорам, свободным договорам и договорам, указанным в подпунктах 7, 8, 10, 11, 14 пункта 4 Правил оптового рынка</w:t>
      </w:r>
    </w:p>
    <w:p w:rsidR="008A5DB7" w:rsidRPr="008A5DB7" w:rsidRDefault="008A5DB7" w:rsidP="008A5DB7">
      <w:pPr>
        <w:rPr>
          <w:b/>
          <w:lang w:val="ru-RU"/>
        </w:rPr>
      </w:pPr>
    </w:p>
    <w:tbl>
      <w:tblPr>
        <w:tblW w:w="13686" w:type="dxa"/>
        <w:tblInd w:w="1242" w:type="dxa"/>
        <w:tblLook w:val="04A0" w:firstRow="1" w:lastRow="0" w:firstColumn="1" w:lastColumn="0" w:noHBand="0" w:noVBand="1"/>
      </w:tblPr>
      <w:tblGrid>
        <w:gridCol w:w="4678"/>
        <w:gridCol w:w="4253"/>
        <w:gridCol w:w="612"/>
        <w:gridCol w:w="2165"/>
        <w:gridCol w:w="1978"/>
      </w:tblGrid>
      <w:tr w:rsidR="008A5DB7" w:rsidRPr="00505EBE" w:rsidTr="006F7EBF">
        <w:trPr>
          <w:trHeight w:val="95"/>
        </w:trPr>
        <w:tc>
          <w:tcPr>
            <w:tcW w:w="4678" w:type="dxa"/>
            <w:noWrap/>
            <w:vAlign w:val="bottom"/>
          </w:tcPr>
          <w:p w:rsidR="008A5DB7" w:rsidRPr="008A5DB7" w:rsidRDefault="008A5DB7" w:rsidP="006F7EBF">
            <w:pPr>
              <w:rPr>
                <w:lang w:val="ru-RU"/>
              </w:rPr>
            </w:pPr>
            <w:r w:rsidRPr="008A5DB7">
              <w:rPr>
                <w:lang w:val="ru-RU"/>
              </w:rPr>
              <w:t>Поставщик ______________________________</w:t>
            </w:r>
          </w:p>
          <w:p w:rsidR="008A5DB7" w:rsidRPr="008A5DB7" w:rsidRDefault="008A5DB7" w:rsidP="006F7EBF">
            <w:pPr>
              <w:rPr>
                <w:lang w:val="ru-RU"/>
              </w:rPr>
            </w:pPr>
            <w:r w:rsidRPr="008A5DB7">
              <w:rPr>
                <w:lang w:val="ru-RU"/>
              </w:rPr>
              <w:t>За период _______________________ 20____ г.</w:t>
            </w:r>
          </w:p>
          <w:p w:rsidR="008A5DB7" w:rsidRPr="008A5DB7" w:rsidRDefault="008A5DB7" w:rsidP="006F7EBF">
            <w:pPr>
              <w:rPr>
                <w:lang w:val="ru-RU"/>
              </w:rPr>
            </w:pPr>
            <w:r w:rsidRPr="008A5DB7">
              <w:rPr>
                <w:rFonts w:cs="Arial CYR"/>
                <w:lang w:val="ru-RU" w:eastAsia="ru-RU"/>
              </w:rPr>
              <w:t>Ценовая зона____________________________</w:t>
            </w:r>
          </w:p>
          <w:p w:rsidR="008A5DB7" w:rsidRPr="008A5DB7" w:rsidRDefault="008A5DB7" w:rsidP="006F7EBF">
            <w:pPr>
              <w:rPr>
                <w:rFonts w:cs="Arial CYR"/>
                <w:lang w:val="ru-RU" w:eastAsia="ru-RU"/>
              </w:rPr>
            </w:pPr>
          </w:p>
        </w:tc>
        <w:tc>
          <w:tcPr>
            <w:tcW w:w="4865" w:type="dxa"/>
            <w:gridSpan w:val="2"/>
            <w:noWrap/>
            <w:vAlign w:val="bottom"/>
          </w:tcPr>
          <w:p w:rsidR="008A5DB7" w:rsidRPr="008A5DB7" w:rsidRDefault="008A5DB7" w:rsidP="006F7EBF">
            <w:pPr>
              <w:rPr>
                <w:rFonts w:cs="Arial CYR"/>
                <w:lang w:val="ru-RU" w:eastAsia="ru-RU"/>
              </w:rPr>
            </w:pPr>
          </w:p>
        </w:tc>
        <w:tc>
          <w:tcPr>
            <w:tcW w:w="2165" w:type="dxa"/>
          </w:tcPr>
          <w:p w:rsidR="008A5DB7" w:rsidRPr="008A5DB7" w:rsidRDefault="008A5DB7" w:rsidP="006F7EBF">
            <w:pPr>
              <w:rPr>
                <w:rFonts w:cs="Arial CYR"/>
                <w:lang w:val="ru-RU" w:eastAsia="ru-RU"/>
              </w:rPr>
            </w:pPr>
          </w:p>
        </w:tc>
        <w:tc>
          <w:tcPr>
            <w:tcW w:w="1978" w:type="dxa"/>
          </w:tcPr>
          <w:p w:rsidR="008A5DB7" w:rsidRPr="008A5DB7" w:rsidRDefault="008A5DB7" w:rsidP="006F7EBF">
            <w:pPr>
              <w:rPr>
                <w:rFonts w:cs="Arial CYR"/>
                <w:lang w:val="ru-RU" w:eastAsia="ru-RU"/>
              </w:rPr>
            </w:pPr>
          </w:p>
        </w:tc>
      </w:tr>
      <w:tr w:rsidR="008A5DB7" w:rsidRPr="00505EBE" w:rsidTr="006F7EBF">
        <w:trPr>
          <w:trHeight w:val="288"/>
        </w:trPr>
        <w:tc>
          <w:tcPr>
            <w:tcW w:w="4678" w:type="dxa"/>
            <w:noWrap/>
            <w:vAlign w:val="bottom"/>
          </w:tcPr>
          <w:p w:rsidR="008A5DB7" w:rsidRPr="008A5DB7" w:rsidRDefault="008A5DB7" w:rsidP="006F7EBF">
            <w:pPr>
              <w:rPr>
                <w:lang w:val="ru-RU" w:eastAsia="ru-RU"/>
              </w:rPr>
            </w:pPr>
          </w:p>
        </w:tc>
        <w:tc>
          <w:tcPr>
            <w:tcW w:w="4865" w:type="dxa"/>
            <w:gridSpan w:val="2"/>
            <w:noWrap/>
            <w:vAlign w:val="bottom"/>
          </w:tcPr>
          <w:p w:rsidR="008A5DB7" w:rsidRPr="008A5DB7" w:rsidRDefault="008A5DB7" w:rsidP="006F7EBF">
            <w:pPr>
              <w:rPr>
                <w:lang w:val="ru-RU" w:eastAsia="ru-RU"/>
              </w:rPr>
            </w:pPr>
          </w:p>
        </w:tc>
        <w:tc>
          <w:tcPr>
            <w:tcW w:w="2165" w:type="dxa"/>
          </w:tcPr>
          <w:p w:rsidR="008A5DB7" w:rsidRPr="008A5DB7" w:rsidRDefault="008A5DB7" w:rsidP="006F7EBF">
            <w:pPr>
              <w:rPr>
                <w:lang w:val="ru-RU" w:eastAsia="ru-RU"/>
              </w:rPr>
            </w:pPr>
          </w:p>
        </w:tc>
        <w:tc>
          <w:tcPr>
            <w:tcW w:w="1978" w:type="dxa"/>
          </w:tcPr>
          <w:p w:rsidR="008A5DB7" w:rsidRPr="008A5DB7" w:rsidRDefault="008A5DB7" w:rsidP="006F7EBF">
            <w:pPr>
              <w:rPr>
                <w:lang w:val="ru-RU" w:eastAsia="ru-RU"/>
              </w:rPr>
            </w:pPr>
          </w:p>
        </w:tc>
      </w:tr>
      <w:tr w:rsidR="008A5DB7" w:rsidRPr="00505EBE" w:rsidTr="006F7EBF">
        <w:trPr>
          <w:gridAfter w:val="3"/>
          <w:wAfter w:w="4755" w:type="dxa"/>
          <w:trHeight w:val="128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B7" w:rsidRPr="008A5DB7" w:rsidRDefault="008A5DB7" w:rsidP="006F7EBF">
            <w:pPr>
              <w:jc w:val="center"/>
              <w:rPr>
                <w:rFonts w:cs="Arial CYR"/>
                <w:lang w:val="ru-RU" w:eastAsia="ru-RU"/>
              </w:rPr>
            </w:pPr>
            <w:r w:rsidRPr="008A5DB7">
              <w:rPr>
                <w:lang w:val="ru-RU" w:eastAsia="ar-SA"/>
              </w:rPr>
              <w:t xml:space="preserve">Стоимость мощности, поставляемой поставщиком </w:t>
            </w:r>
            <w:r w:rsidRPr="008A5DB7">
              <w:rPr>
                <w:i/>
                <w:lang w:val="en-US" w:eastAsia="ar-SA"/>
              </w:rPr>
              <w:t>i</w:t>
            </w:r>
            <w:r w:rsidRPr="008A5DB7">
              <w:rPr>
                <w:i/>
                <w:lang w:val="ru-RU" w:eastAsia="ar-SA"/>
              </w:rPr>
              <w:t xml:space="preserve"> </w:t>
            </w:r>
            <w:r w:rsidRPr="008A5DB7">
              <w:rPr>
                <w:lang w:val="ru-RU" w:eastAsia="ar-SA"/>
              </w:rPr>
              <w:t xml:space="preserve">сверх объемов, поставленных по регулируемым договорам, свободным договорам и договорам, указанным в подпунктах 7, 8, 10, 11, 14 пункта 4 Правил оптового рынка, </w:t>
            </w:r>
            <w:r w:rsidRPr="008A5DB7">
              <w:rPr>
                <w:lang w:val="ru-RU"/>
              </w:rPr>
              <w:t>руб.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DB7" w:rsidRPr="008A5DB7" w:rsidRDefault="008A5DB7" w:rsidP="006F7EBF">
            <w:pPr>
              <w:pStyle w:val="a9"/>
              <w:widowControl w:val="0"/>
              <w:ind w:firstLine="426"/>
              <w:jc w:val="center"/>
              <w:rPr>
                <w:rFonts w:ascii="Garamond" w:hAnsi="Garamond" w:cs="Arial CYR"/>
                <w:szCs w:val="22"/>
                <w:lang w:val="ru-RU" w:eastAsia="ru-RU"/>
              </w:rPr>
            </w:pPr>
            <w:r w:rsidRPr="008A5DB7">
              <w:rPr>
                <w:rFonts w:ascii="Garamond" w:hAnsi="Garamond"/>
                <w:szCs w:val="22"/>
                <w:lang w:val="ru-RU" w:eastAsia="ar-SA"/>
              </w:rPr>
              <w:t xml:space="preserve">Стоимость мощности, продаваемой поставщиком </w:t>
            </w:r>
            <w:r w:rsidRPr="008A5DB7">
              <w:rPr>
                <w:rFonts w:ascii="Garamond" w:hAnsi="Garamond"/>
                <w:i/>
                <w:szCs w:val="22"/>
                <w:lang w:val="en-US" w:eastAsia="ar-SA"/>
              </w:rPr>
              <w:t>i</w:t>
            </w:r>
            <w:r w:rsidRPr="008A5DB7">
              <w:rPr>
                <w:rFonts w:ascii="Garamond" w:hAnsi="Garamond"/>
                <w:i/>
                <w:szCs w:val="22"/>
                <w:lang w:val="ru-RU" w:eastAsia="ar-SA"/>
              </w:rPr>
              <w:t xml:space="preserve"> </w:t>
            </w:r>
            <w:r w:rsidRPr="008A5DB7">
              <w:rPr>
                <w:rFonts w:ascii="Garamond" w:hAnsi="Garamond"/>
                <w:szCs w:val="22"/>
                <w:lang w:val="ru-RU"/>
              </w:rPr>
              <w:t>по договорам купли-продажи мощности по результатам конкурентного отбора мощности,</w:t>
            </w:r>
            <w:r w:rsidRPr="008A5DB7">
              <w:rPr>
                <w:rFonts w:ascii="Garamond" w:hAnsi="Garamond"/>
                <w:szCs w:val="22"/>
                <w:lang w:val="ru-RU" w:eastAsia="ar-SA"/>
              </w:rPr>
              <w:t xml:space="preserve"> руб.</w:t>
            </w:r>
          </w:p>
        </w:tc>
      </w:tr>
      <w:tr w:rsidR="008A5DB7" w:rsidRPr="00505EBE" w:rsidTr="006F7EBF">
        <w:trPr>
          <w:gridAfter w:val="3"/>
          <w:wAfter w:w="4755" w:type="dxa"/>
          <w:trHeight w:val="45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5DB7" w:rsidRPr="008A5DB7" w:rsidRDefault="008A5DB7" w:rsidP="006F7EBF">
            <w:pPr>
              <w:rPr>
                <w:rFonts w:cs="Arial CYR"/>
                <w:lang w:val="ru-RU"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DB7" w:rsidRPr="008A5DB7" w:rsidRDefault="008A5DB7" w:rsidP="006F7EBF">
            <w:pPr>
              <w:rPr>
                <w:rFonts w:cs="Arial CYR"/>
                <w:lang w:val="ru-RU" w:eastAsia="ru-RU"/>
              </w:rPr>
            </w:pPr>
          </w:p>
        </w:tc>
      </w:tr>
    </w:tbl>
    <w:p w:rsidR="008A5DB7" w:rsidRPr="008A5DB7" w:rsidRDefault="008A5DB7" w:rsidP="008A5DB7">
      <w:pPr>
        <w:spacing w:after="160" w:line="259" w:lineRule="auto"/>
        <w:rPr>
          <w:b/>
          <w:lang w:val="ru-RU"/>
        </w:rPr>
      </w:pPr>
    </w:p>
    <w:p w:rsidR="008A5DB7" w:rsidRPr="008A5DB7" w:rsidRDefault="008A5DB7" w:rsidP="008A5DB7">
      <w:pPr>
        <w:spacing w:after="160" w:line="259" w:lineRule="auto"/>
        <w:rPr>
          <w:b/>
          <w:lang w:val="ru-RU"/>
        </w:rPr>
      </w:pPr>
      <w:r w:rsidRPr="008A5DB7">
        <w:rPr>
          <w:b/>
          <w:lang w:val="ru-RU"/>
        </w:rPr>
        <w:br w:type="page"/>
      </w:r>
    </w:p>
    <w:p w:rsidR="008A5DB7" w:rsidRPr="001A0469" w:rsidRDefault="008A5DB7" w:rsidP="008A5DB7">
      <w:pPr>
        <w:rPr>
          <w:b/>
          <w:lang w:val="ru-RU"/>
        </w:rPr>
      </w:pPr>
      <w:r w:rsidRPr="006F7EBF">
        <w:rPr>
          <w:b/>
          <w:lang w:val="ru-RU"/>
        </w:rPr>
        <w:lastRenderedPageBreak/>
        <w:t>Предлагаемая редакция</w:t>
      </w:r>
    </w:p>
    <w:p w:rsidR="008A5DB7" w:rsidRPr="008A5DB7" w:rsidRDefault="008A5DB7" w:rsidP="008A5DB7">
      <w:pPr>
        <w:jc w:val="right"/>
        <w:rPr>
          <w:b/>
          <w:lang w:val="ru-RU"/>
        </w:rPr>
      </w:pPr>
      <w:r w:rsidRPr="008A5DB7">
        <w:rPr>
          <w:b/>
          <w:lang w:val="ru-RU"/>
        </w:rPr>
        <w:t>Приложение 105</w:t>
      </w:r>
    </w:p>
    <w:p w:rsidR="008A5DB7" w:rsidRPr="008A5DB7" w:rsidRDefault="008A5DB7" w:rsidP="008A5DB7">
      <w:pPr>
        <w:jc w:val="right"/>
        <w:rPr>
          <w:b/>
          <w:lang w:val="ru-RU"/>
        </w:rPr>
      </w:pPr>
    </w:p>
    <w:p w:rsidR="008A5DB7" w:rsidRPr="008A5DB7" w:rsidRDefault="008A5DB7" w:rsidP="008A5DB7">
      <w:pPr>
        <w:jc w:val="center"/>
        <w:rPr>
          <w:rFonts w:cs="Arial CYR"/>
          <w:b/>
          <w:bCs/>
          <w:lang w:val="ru-RU" w:eastAsia="ru-RU"/>
        </w:rPr>
      </w:pPr>
      <w:r w:rsidRPr="008A5DB7">
        <w:rPr>
          <w:b/>
          <w:lang w:val="ru-RU"/>
        </w:rPr>
        <w:t xml:space="preserve">Отчет о стоимости мощности в ценовой зоне за расчетный период, поставляемой участником оптового рынка по договорам купли-продажи мощности по результатам конкурентного отбора мощности и </w:t>
      </w:r>
      <w:r w:rsidRPr="008A5DB7">
        <w:rPr>
          <w:b/>
          <w:lang w:val="ru-RU" w:eastAsia="ar-SA"/>
        </w:rPr>
        <w:t>сверх объемов, поставленных по регулируемым договорам, свободным договорам и договорам, указанным в подпунктах 7, 8, 10, 11, 14</w:t>
      </w:r>
      <w:r w:rsidRPr="008A5DB7">
        <w:rPr>
          <w:b/>
          <w:highlight w:val="yellow"/>
          <w:lang w:val="ru-RU" w:eastAsia="ar-SA"/>
        </w:rPr>
        <w:t>, 15</w:t>
      </w:r>
      <w:r w:rsidRPr="008A5DB7">
        <w:rPr>
          <w:b/>
          <w:lang w:val="ru-RU" w:eastAsia="ar-SA"/>
        </w:rPr>
        <w:t xml:space="preserve"> пункта 4 Правил оптового рынка</w:t>
      </w:r>
    </w:p>
    <w:p w:rsidR="008A5DB7" w:rsidRPr="008A5DB7" w:rsidRDefault="008A5DB7" w:rsidP="008A5DB7">
      <w:pPr>
        <w:rPr>
          <w:b/>
          <w:lang w:val="ru-RU"/>
        </w:rPr>
      </w:pPr>
    </w:p>
    <w:tbl>
      <w:tblPr>
        <w:tblW w:w="13686" w:type="dxa"/>
        <w:tblInd w:w="1242" w:type="dxa"/>
        <w:tblLook w:val="04A0" w:firstRow="1" w:lastRow="0" w:firstColumn="1" w:lastColumn="0" w:noHBand="0" w:noVBand="1"/>
      </w:tblPr>
      <w:tblGrid>
        <w:gridCol w:w="4678"/>
        <w:gridCol w:w="4253"/>
        <w:gridCol w:w="612"/>
        <w:gridCol w:w="2165"/>
        <w:gridCol w:w="1978"/>
      </w:tblGrid>
      <w:tr w:rsidR="008A5DB7" w:rsidRPr="00505EBE" w:rsidTr="006F7EBF">
        <w:trPr>
          <w:trHeight w:val="95"/>
        </w:trPr>
        <w:tc>
          <w:tcPr>
            <w:tcW w:w="4678" w:type="dxa"/>
            <w:noWrap/>
            <w:vAlign w:val="bottom"/>
          </w:tcPr>
          <w:p w:rsidR="008A5DB7" w:rsidRPr="008A5DB7" w:rsidRDefault="008A5DB7" w:rsidP="006F7EBF">
            <w:pPr>
              <w:rPr>
                <w:lang w:val="ru-RU"/>
              </w:rPr>
            </w:pPr>
            <w:r w:rsidRPr="008A5DB7">
              <w:rPr>
                <w:lang w:val="ru-RU"/>
              </w:rPr>
              <w:t>Поставщик ______________________________</w:t>
            </w:r>
          </w:p>
          <w:p w:rsidR="008A5DB7" w:rsidRPr="008A5DB7" w:rsidRDefault="008A5DB7" w:rsidP="006F7EBF">
            <w:pPr>
              <w:rPr>
                <w:lang w:val="ru-RU"/>
              </w:rPr>
            </w:pPr>
            <w:r w:rsidRPr="008A5DB7">
              <w:rPr>
                <w:lang w:val="ru-RU"/>
              </w:rPr>
              <w:t>За период _______________________ 20____ г.</w:t>
            </w:r>
          </w:p>
          <w:p w:rsidR="008A5DB7" w:rsidRPr="008A5DB7" w:rsidRDefault="008A5DB7" w:rsidP="006F7EBF">
            <w:pPr>
              <w:rPr>
                <w:lang w:val="ru-RU"/>
              </w:rPr>
            </w:pPr>
            <w:r w:rsidRPr="008A5DB7">
              <w:rPr>
                <w:rFonts w:cs="Arial CYR"/>
                <w:lang w:val="ru-RU" w:eastAsia="ru-RU"/>
              </w:rPr>
              <w:t>Ценовая зона____________________________</w:t>
            </w:r>
          </w:p>
          <w:p w:rsidR="008A5DB7" w:rsidRPr="008A5DB7" w:rsidRDefault="008A5DB7" w:rsidP="006F7EBF">
            <w:pPr>
              <w:rPr>
                <w:rFonts w:cs="Arial CYR"/>
                <w:lang w:val="ru-RU" w:eastAsia="ru-RU"/>
              </w:rPr>
            </w:pPr>
          </w:p>
        </w:tc>
        <w:tc>
          <w:tcPr>
            <w:tcW w:w="4865" w:type="dxa"/>
            <w:gridSpan w:val="2"/>
            <w:noWrap/>
            <w:vAlign w:val="bottom"/>
          </w:tcPr>
          <w:p w:rsidR="008A5DB7" w:rsidRPr="008A5DB7" w:rsidRDefault="008A5DB7" w:rsidP="006F7EBF">
            <w:pPr>
              <w:rPr>
                <w:rFonts w:cs="Arial CYR"/>
                <w:lang w:val="ru-RU" w:eastAsia="ru-RU"/>
              </w:rPr>
            </w:pPr>
          </w:p>
        </w:tc>
        <w:tc>
          <w:tcPr>
            <w:tcW w:w="2165" w:type="dxa"/>
          </w:tcPr>
          <w:p w:rsidR="008A5DB7" w:rsidRPr="008A5DB7" w:rsidRDefault="008A5DB7" w:rsidP="006F7EBF">
            <w:pPr>
              <w:rPr>
                <w:rFonts w:cs="Arial CYR"/>
                <w:lang w:val="ru-RU" w:eastAsia="ru-RU"/>
              </w:rPr>
            </w:pPr>
          </w:p>
        </w:tc>
        <w:tc>
          <w:tcPr>
            <w:tcW w:w="1978" w:type="dxa"/>
          </w:tcPr>
          <w:p w:rsidR="008A5DB7" w:rsidRPr="008A5DB7" w:rsidRDefault="008A5DB7" w:rsidP="006F7EBF">
            <w:pPr>
              <w:rPr>
                <w:rFonts w:cs="Arial CYR"/>
                <w:lang w:val="ru-RU" w:eastAsia="ru-RU"/>
              </w:rPr>
            </w:pPr>
          </w:p>
        </w:tc>
      </w:tr>
      <w:tr w:rsidR="008A5DB7" w:rsidRPr="00505EBE" w:rsidTr="006F7EBF">
        <w:trPr>
          <w:trHeight w:val="288"/>
        </w:trPr>
        <w:tc>
          <w:tcPr>
            <w:tcW w:w="4678" w:type="dxa"/>
            <w:noWrap/>
            <w:vAlign w:val="bottom"/>
          </w:tcPr>
          <w:p w:rsidR="008A5DB7" w:rsidRPr="008A5DB7" w:rsidRDefault="008A5DB7" w:rsidP="006F7EBF">
            <w:pPr>
              <w:rPr>
                <w:lang w:val="ru-RU" w:eastAsia="ru-RU"/>
              </w:rPr>
            </w:pPr>
          </w:p>
        </w:tc>
        <w:tc>
          <w:tcPr>
            <w:tcW w:w="4865" w:type="dxa"/>
            <w:gridSpan w:val="2"/>
            <w:noWrap/>
            <w:vAlign w:val="bottom"/>
          </w:tcPr>
          <w:p w:rsidR="008A5DB7" w:rsidRPr="008A5DB7" w:rsidRDefault="008A5DB7" w:rsidP="006F7EBF">
            <w:pPr>
              <w:rPr>
                <w:lang w:val="ru-RU" w:eastAsia="ru-RU"/>
              </w:rPr>
            </w:pPr>
          </w:p>
        </w:tc>
        <w:tc>
          <w:tcPr>
            <w:tcW w:w="2165" w:type="dxa"/>
          </w:tcPr>
          <w:p w:rsidR="008A5DB7" w:rsidRPr="008A5DB7" w:rsidRDefault="008A5DB7" w:rsidP="006F7EBF">
            <w:pPr>
              <w:rPr>
                <w:lang w:val="ru-RU" w:eastAsia="ru-RU"/>
              </w:rPr>
            </w:pPr>
          </w:p>
        </w:tc>
        <w:tc>
          <w:tcPr>
            <w:tcW w:w="1978" w:type="dxa"/>
          </w:tcPr>
          <w:p w:rsidR="008A5DB7" w:rsidRPr="008A5DB7" w:rsidRDefault="008A5DB7" w:rsidP="006F7EBF">
            <w:pPr>
              <w:rPr>
                <w:lang w:val="ru-RU" w:eastAsia="ru-RU"/>
              </w:rPr>
            </w:pPr>
          </w:p>
        </w:tc>
      </w:tr>
      <w:tr w:rsidR="008A5DB7" w:rsidRPr="00505EBE" w:rsidTr="006F7EBF">
        <w:trPr>
          <w:gridAfter w:val="3"/>
          <w:wAfter w:w="4755" w:type="dxa"/>
          <w:trHeight w:val="128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B7" w:rsidRPr="008A5DB7" w:rsidRDefault="008A5DB7" w:rsidP="006F7EBF">
            <w:pPr>
              <w:jc w:val="center"/>
              <w:rPr>
                <w:rFonts w:cs="Arial CYR"/>
                <w:lang w:val="ru-RU" w:eastAsia="ru-RU"/>
              </w:rPr>
            </w:pPr>
            <w:r w:rsidRPr="008A5DB7">
              <w:rPr>
                <w:lang w:val="ru-RU" w:eastAsia="ar-SA"/>
              </w:rPr>
              <w:t xml:space="preserve">Стоимость мощности, поставляемой поставщиком </w:t>
            </w:r>
            <w:r w:rsidRPr="00DB082C">
              <w:rPr>
                <w:i/>
                <w:lang w:val="en-US" w:eastAsia="ar-SA"/>
              </w:rPr>
              <w:t>i</w:t>
            </w:r>
            <w:r w:rsidRPr="008A5DB7">
              <w:rPr>
                <w:i/>
                <w:lang w:val="ru-RU" w:eastAsia="ar-SA"/>
              </w:rPr>
              <w:t xml:space="preserve"> </w:t>
            </w:r>
            <w:r w:rsidRPr="008A5DB7">
              <w:rPr>
                <w:lang w:val="ru-RU" w:eastAsia="ar-SA"/>
              </w:rPr>
              <w:t>сверх объемов, поставленных по регулируемым договорам, свободным договорам и договорам, указанным в подпунктах 7, 8, 10, 11, 14</w:t>
            </w:r>
            <w:r w:rsidRPr="008A5DB7">
              <w:rPr>
                <w:highlight w:val="yellow"/>
                <w:lang w:val="ru-RU" w:eastAsia="ar-SA"/>
              </w:rPr>
              <w:t>, 15</w:t>
            </w:r>
            <w:r w:rsidRPr="008A5DB7">
              <w:rPr>
                <w:lang w:val="ru-RU" w:eastAsia="ar-SA"/>
              </w:rPr>
              <w:t xml:space="preserve"> пункта 4 Правил оптового рынка, </w:t>
            </w:r>
            <w:r w:rsidRPr="008A5DB7">
              <w:rPr>
                <w:lang w:val="ru-RU"/>
              </w:rPr>
              <w:t>руб.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DB7" w:rsidRPr="00DB082C" w:rsidRDefault="008A5DB7" w:rsidP="006F7EBF">
            <w:pPr>
              <w:pStyle w:val="a9"/>
              <w:widowControl w:val="0"/>
              <w:ind w:firstLine="426"/>
              <w:jc w:val="center"/>
              <w:rPr>
                <w:rFonts w:cs="Arial CYR"/>
                <w:szCs w:val="22"/>
                <w:lang w:val="ru-RU" w:eastAsia="ru-RU"/>
              </w:rPr>
            </w:pPr>
            <w:r w:rsidRPr="00DB082C">
              <w:rPr>
                <w:szCs w:val="22"/>
                <w:lang w:val="ru-RU" w:eastAsia="ar-SA"/>
              </w:rPr>
              <w:t xml:space="preserve">Стоимость мощности, продаваемой поставщиком </w:t>
            </w:r>
            <w:r w:rsidRPr="00DB082C">
              <w:rPr>
                <w:i/>
                <w:szCs w:val="22"/>
                <w:lang w:val="en-US" w:eastAsia="ar-SA"/>
              </w:rPr>
              <w:t>i</w:t>
            </w:r>
            <w:r w:rsidRPr="00DB082C">
              <w:rPr>
                <w:i/>
                <w:szCs w:val="22"/>
                <w:lang w:val="ru-RU" w:eastAsia="ar-SA"/>
              </w:rPr>
              <w:t xml:space="preserve"> </w:t>
            </w:r>
            <w:r w:rsidRPr="00DB082C">
              <w:rPr>
                <w:szCs w:val="22"/>
                <w:lang w:val="ru-RU"/>
              </w:rPr>
              <w:t>по договорам купли-продажи мощности по результатам конкурентного отбора мощности,</w:t>
            </w:r>
            <w:r w:rsidRPr="00DB082C">
              <w:rPr>
                <w:szCs w:val="22"/>
                <w:lang w:val="ru-RU" w:eastAsia="ar-SA"/>
              </w:rPr>
              <w:t xml:space="preserve"> руб.</w:t>
            </w:r>
          </w:p>
        </w:tc>
      </w:tr>
      <w:tr w:rsidR="008A5DB7" w:rsidRPr="00505EBE" w:rsidTr="006F7EBF">
        <w:trPr>
          <w:gridAfter w:val="3"/>
          <w:wAfter w:w="4755" w:type="dxa"/>
          <w:trHeight w:val="45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5DB7" w:rsidRPr="008A5DB7" w:rsidRDefault="008A5DB7" w:rsidP="006F7EBF">
            <w:pPr>
              <w:rPr>
                <w:rFonts w:cs="Arial CYR"/>
                <w:lang w:val="ru-RU"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DB7" w:rsidRPr="008A5DB7" w:rsidRDefault="008A5DB7" w:rsidP="006F7EBF">
            <w:pPr>
              <w:rPr>
                <w:rFonts w:cs="Arial CYR"/>
                <w:lang w:val="ru-RU" w:eastAsia="ru-RU"/>
              </w:rPr>
            </w:pPr>
          </w:p>
        </w:tc>
      </w:tr>
    </w:tbl>
    <w:p w:rsidR="008A5DB7" w:rsidRPr="008A5DB7" w:rsidRDefault="008A5DB7" w:rsidP="008A5DB7">
      <w:pPr>
        <w:spacing w:after="160" w:line="259" w:lineRule="auto"/>
        <w:rPr>
          <w:b/>
          <w:lang w:val="ru-RU"/>
        </w:rPr>
      </w:pPr>
    </w:p>
    <w:p w:rsidR="008A5DB7" w:rsidRDefault="008A5DB7" w:rsidP="008A5DB7">
      <w:pPr>
        <w:rPr>
          <w:lang w:val="ru-RU"/>
        </w:rPr>
      </w:pPr>
    </w:p>
    <w:p w:rsidR="008A5DB7" w:rsidRDefault="008A5DB7" w:rsidP="008A5DB7">
      <w:pPr>
        <w:rPr>
          <w:lang w:val="ru-RU"/>
        </w:rPr>
      </w:pPr>
    </w:p>
    <w:p w:rsidR="00474B7F" w:rsidRPr="008A5DB7" w:rsidRDefault="00474B7F" w:rsidP="008A5DB7">
      <w:pPr>
        <w:rPr>
          <w:lang w:val="ru-RU"/>
        </w:rPr>
        <w:sectPr w:rsidR="00474B7F" w:rsidRPr="008A5DB7" w:rsidSect="00207783">
          <w:footnotePr>
            <w:numRestart w:val="eachPage"/>
          </w:footnotePr>
          <w:type w:val="continuous"/>
          <w:pgSz w:w="16838" w:h="11906" w:orient="landscape"/>
          <w:pgMar w:top="1418" w:right="1134" w:bottom="850" w:left="1134" w:header="708" w:footer="708" w:gutter="0"/>
          <w:cols w:space="708"/>
          <w:docGrid w:linePitch="360"/>
        </w:sectPr>
      </w:pPr>
    </w:p>
    <w:p w:rsidR="0095250C" w:rsidRPr="00633422" w:rsidRDefault="0095250C" w:rsidP="0095250C">
      <w:pPr>
        <w:overflowPunct w:val="0"/>
        <w:autoSpaceDE w:val="0"/>
        <w:autoSpaceDN w:val="0"/>
        <w:adjustRightInd w:val="0"/>
        <w:ind w:left="4536" w:hanging="3543"/>
        <w:textAlignment w:val="baseline"/>
        <w:rPr>
          <w:b/>
          <w:snapToGrid w:val="0"/>
          <w:lang w:val="ru-RU"/>
        </w:rPr>
      </w:pPr>
      <w:r w:rsidRPr="006F7EBF">
        <w:rPr>
          <w:b/>
          <w:snapToGrid w:val="0"/>
          <w:lang w:val="ru-RU"/>
        </w:rPr>
        <w:lastRenderedPageBreak/>
        <w:t>Действующая редакция</w:t>
      </w:r>
    </w:p>
    <w:p w:rsidR="0095250C" w:rsidRPr="00633422" w:rsidRDefault="0095250C" w:rsidP="0095250C">
      <w:pPr>
        <w:overflowPunct w:val="0"/>
        <w:autoSpaceDE w:val="0"/>
        <w:autoSpaceDN w:val="0"/>
        <w:adjustRightInd w:val="0"/>
        <w:ind w:left="4536"/>
        <w:jc w:val="right"/>
        <w:textAlignment w:val="baseline"/>
        <w:rPr>
          <w:b/>
          <w:snapToGrid w:val="0"/>
          <w:lang w:val="ru-RU"/>
        </w:rPr>
      </w:pPr>
      <w:r w:rsidRPr="00633422">
        <w:rPr>
          <w:b/>
          <w:snapToGrid w:val="0"/>
          <w:lang w:val="ru-RU"/>
        </w:rPr>
        <w:t>Приложение 7</w:t>
      </w:r>
    </w:p>
    <w:p w:rsidR="0095250C" w:rsidRPr="00633422" w:rsidRDefault="0095250C" w:rsidP="0095250C">
      <w:pPr>
        <w:ind w:firstLine="567"/>
        <w:jc w:val="center"/>
        <w:rPr>
          <w:b/>
          <w:bCs/>
          <w:lang w:val="ru-RU"/>
        </w:rPr>
      </w:pPr>
      <w:r w:rsidRPr="00633422">
        <w:rPr>
          <w:b/>
          <w:bCs/>
          <w:lang w:val="ru-RU"/>
        </w:rPr>
        <w:t xml:space="preserve">Объемы и стоимость покупки мощности в ГТП, зарегистрированных на сечении ____________ </w:t>
      </w:r>
    </w:p>
    <w:p w:rsidR="0095250C" w:rsidRPr="00633422" w:rsidRDefault="0095250C" w:rsidP="0095250C">
      <w:pPr>
        <w:ind w:firstLine="720"/>
        <w:jc w:val="center"/>
        <w:rPr>
          <w:b/>
          <w:bCs/>
          <w:lang w:val="ru-RU"/>
        </w:rPr>
      </w:pPr>
      <w:r w:rsidRPr="00633422">
        <w:rPr>
          <w:b/>
          <w:bCs/>
          <w:lang w:val="ru-RU"/>
        </w:rPr>
        <w:t>(</w:t>
      </w:r>
      <w:r w:rsidRPr="001A29BE">
        <w:rPr>
          <w:b/>
          <w:bCs/>
          <w:lang w:val="en-US"/>
        </w:rPr>
        <w:t>WIME</w:t>
      </w:r>
      <w:r w:rsidRPr="00633422">
        <w:rPr>
          <w:b/>
          <w:bCs/>
          <w:lang w:val="ru-RU"/>
        </w:rPr>
        <w:t>____),</w:t>
      </w:r>
      <w:r w:rsidRPr="00633422">
        <w:rPr>
          <w:rFonts w:cs="Tahoma"/>
          <w:lang w:val="ru-RU"/>
        </w:rPr>
        <w:t xml:space="preserve"> </w:t>
      </w:r>
      <w:r w:rsidRPr="00633422">
        <w:rPr>
          <w:b/>
          <w:bCs/>
          <w:lang w:val="ru-RU"/>
        </w:rPr>
        <w:t>за ____________ 20__г.</w:t>
      </w:r>
    </w:p>
    <w:p w:rsidR="0095250C" w:rsidRPr="00633422" w:rsidRDefault="0095250C" w:rsidP="0095250C">
      <w:pPr>
        <w:spacing w:before="120" w:after="0"/>
        <w:jc w:val="both"/>
        <w:rPr>
          <w:bCs/>
          <w:lang w:val="ru-RU"/>
        </w:rPr>
      </w:pPr>
      <w:r w:rsidRPr="00633422">
        <w:rPr>
          <w:bCs/>
          <w:lang w:val="ru-RU"/>
        </w:rPr>
        <w:t>1. Суммарная покупка мощности в ГТП по договорам купли-продажи мощности, производимой с использованием генерирующих объектов, поставляющих мощность в вынужденном режиме</w:t>
      </w:r>
    </w:p>
    <w:tbl>
      <w:tblPr>
        <w:tblW w:w="0" w:type="auto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270"/>
      </w:tblGrid>
      <w:tr w:rsidR="0095250C" w:rsidRPr="00505EBE" w:rsidTr="001E6D2F">
        <w:trPr>
          <w:trHeight w:val="70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0C" w:rsidRPr="001A29BE" w:rsidRDefault="0095250C" w:rsidP="001E6D2F">
            <w:pPr>
              <w:widowControl w:val="0"/>
              <w:tabs>
                <w:tab w:val="num" w:pos="0"/>
              </w:tabs>
              <w:spacing w:before="120"/>
              <w:jc w:val="both"/>
              <w:rPr>
                <w:rFonts w:eastAsia="Courier New" w:cs="Courier New"/>
                <w:bCs/>
              </w:rPr>
            </w:pPr>
            <w:r w:rsidRPr="001A29BE">
              <w:rPr>
                <w:bCs/>
              </w:rPr>
              <w:t>Код ГТП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0C" w:rsidRPr="00633422" w:rsidRDefault="0095250C" w:rsidP="001E6D2F">
            <w:pPr>
              <w:widowControl w:val="0"/>
              <w:tabs>
                <w:tab w:val="num" w:pos="0"/>
              </w:tabs>
              <w:spacing w:before="120"/>
              <w:jc w:val="both"/>
              <w:rPr>
                <w:rFonts w:eastAsia="Courier New" w:cs="Courier New"/>
                <w:bCs/>
                <w:lang w:val="ru-RU"/>
              </w:rPr>
            </w:pPr>
            <w:r w:rsidRPr="00633422">
              <w:rPr>
                <w:bCs/>
                <w:lang w:val="ru-RU"/>
              </w:rPr>
              <w:t>Стоимость</w:t>
            </w:r>
            <w:r w:rsidRPr="00633422">
              <w:rPr>
                <w:lang w:val="ru-RU"/>
              </w:rPr>
              <w:t xml:space="preserve"> </w:t>
            </w:r>
            <w:r w:rsidRPr="00633422">
              <w:rPr>
                <w:bCs/>
                <w:lang w:val="ru-RU"/>
              </w:rPr>
              <w:t>мощности, руб. без НДС</w:t>
            </w:r>
          </w:p>
        </w:tc>
      </w:tr>
      <w:tr w:rsidR="0095250C" w:rsidRPr="001A29BE" w:rsidTr="001E6D2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0C" w:rsidRPr="001A29BE" w:rsidRDefault="0095250C" w:rsidP="001E6D2F">
            <w:pPr>
              <w:widowControl w:val="0"/>
              <w:tabs>
                <w:tab w:val="num" w:pos="0"/>
              </w:tabs>
              <w:spacing w:before="120"/>
              <w:jc w:val="both"/>
              <w:rPr>
                <w:rFonts w:eastAsia="Courier New" w:cs="Courier New"/>
                <w:bCs/>
              </w:rPr>
            </w:pPr>
            <w:r w:rsidRPr="001A29BE">
              <w:rPr>
                <w:bCs/>
                <w:lang w:val="en-US"/>
              </w:rPr>
              <w:t>PINT</w:t>
            </w:r>
            <w:r w:rsidRPr="001A29BE">
              <w:rPr>
                <w:bCs/>
              </w:rPr>
              <w:t>____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0C" w:rsidRPr="001A29BE" w:rsidRDefault="0095250C" w:rsidP="001E6D2F">
            <w:pPr>
              <w:widowControl w:val="0"/>
              <w:tabs>
                <w:tab w:val="num" w:pos="0"/>
              </w:tabs>
              <w:spacing w:before="120"/>
              <w:jc w:val="center"/>
              <w:rPr>
                <w:rFonts w:eastAsia="Courier New" w:cs="Courier New"/>
                <w:bCs/>
              </w:rPr>
            </w:pPr>
            <w:r w:rsidRPr="001A29BE">
              <w:rPr>
                <w:bCs/>
              </w:rPr>
              <w:t>ХХХ</w:t>
            </w:r>
          </w:p>
        </w:tc>
      </w:tr>
    </w:tbl>
    <w:p w:rsidR="0095250C" w:rsidRPr="00633422" w:rsidRDefault="0095250C" w:rsidP="0095250C">
      <w:pPr>
        <w:spacing w:before="120" w:after="0"/>
        <w:jc w:val="both"/>
        <w:rPr>
          <w:rFonts w:eastAsia="Courier New" w:cs="Courier New"/>
          <w:bCs/>
          <w:lang w:val="ru-RU"/>
        </w:rPr>
      </w:pPr>
      <w:r w:rsidRPr="00633422">
        <w:rPr>
          <w:bCs/>
          <w:lang w:val="ru-RU"/>
        </w:rPr>
        <w:t>2. Суммарная покупка мощности в ГТП по договорам о предоставлении мощности</w:t>
      </w:r>
    </w:p>
    <w:tbl>
      <w:tblPr>
        <w:tblW w:w="0" w:type="auto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270"/>
      </w:tblGrid>
      <w:tr w:rsidR="0095250C" w:rsidRPr="00505EBE" w:rsidTr="001E6D2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0C" w:rsidRPr="001A29BE" w:rsidRDefault="0095250C" w:rsidP="001E6D2F">
            <w:pPr>
              <w:widowControl w:val="0"/>
              <w:tabs>
                <w:tab w:val="num" w:pos="0"/>
              </w:tabs>
              <w:spacing w:before="120"/>
              <w:jc w:val="both"/>
              <w:rPr>
                <w:rFonts w:eastAsia="Courier New" w:cs="Courier New"/>
                <w:bCs/>
              </w:rPr>
            </w:pPr>
            <w:r w:rsidRPr="001A29BE">
              <w:rPr>
                <w:bCs/>
              </w:rPr>
              <w:t>Код ГТП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0C" w:rsidRPr="00633422" w:rsidRDefault="0095250C" w:rsidP="001E6D2F">
            <w:pPr>
              <w:widowControl w:val="0"/>
              <w:tabs>
                <w:tab w:val="num" w:pos="0"/>
              </w:tabs>
              <w:spacing w:before="120"/>
              <w:jc w:val="both"/>
              <w:rPr>
                <w:rFonts w:eastAsia="Courier New" w:cs="Courier New"/>
                <w:bCs/>
                <w:lang w:val="ru-RU"/>
              </w:rPr>
            </w:pPr>
            <w:r w:rsidRPr="00633422">
              <w:rPr>
                <w:bCs/>
                <w:lang w:val="ru-RU"/>
              </w:rPr>
              <w:t>Стоимость</w:t>
            </w:r>
            <w:r w:rsidRPr="00633422">
              <w:rPr>
                <w:lang w:val="ru-RU"/>
              </w:rPr>
              <w:t xml:space="preserve"> </w:t>
            </w:r>
            <w:r w:rsidRPr="00633422">
              <w:rPr>
                <w:bCs/>
                <w:lang w:val="ru-RU"/>
              </w:rPr>
              <w:t>мощности, руб. без НДС</w:t>
            </w:r>
          </w:p>
        </w:tc>
      </w:tr>
      <w:tr w:rsidR="0095250C" w:rsidRPr="001A29BE" w:rsidTr="001E6D2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0C" w:rsidRPr="001A29BE" w:rsidRDefault="0095250C" w:rsidP="001E6D2F">
            <w:pPr>
              <w:widowControl w:val="0"/>
              <w:tabs>
                <w:tab w:val="num" w:pos="0"/>
              </w:tabs>
              <w:spacing w:before="120"/>
              <w:jc w:val="both"/>
              <w:rPr>
                <w:rFonts w:eastAsia="Courier New" w:cs="Courier New"/>
                <w:bCs/>
              </w:rPr>
            </w:pPr>
            <w:r w:rsidRPr="001A29BE">
              <w:rPr>
                <w:bCs/>
                <w:lang w:val="en-US"/>
              </w:rPr>
              <w:t>PINT</w:t>
            </w:r>
            <w:r w:rsidRPr="001A29BE">
              <w:rPr>
                <w:bCs/>
              </w:rPr>
              <w:t>______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0C" w:rsidRPr="001A29BE" w:rsidRDefault="0095250C" w:rsidP="001E6D2F">
            <w:pPr>
              <w:widowControl w:val="0"/>
              <w:tabs>
                <w:tab w:val="num" w:pos="0"/>
              </w:tabs>
              <w:spacing w:before="120"/>
              <w:jc w:val="center"/>
              <w:rPr>
                <w:rFonts w:eastAsia="Courier New" w:cs="Courier New"/>
                <w:bCs/>
              </w:rPr>
            </w:pPr>
            <w:r w:rsidRPr="001A29BE">
              <w:rPr>
                <w:bCs/>
              </w:rPr>
              <w:t>ХХХ</w:t>
            </w:r>
          </w:p>
        </w:tc>
      </w:tr>
    </w:tbl>
    <w:p w:rsidR="0095250C" w:rsidRPr="00633422" w:rsidRDefault="0095250C" w:rsidP="0095250C">
      <w:pPr>
        <w:spacing w:before="120" w:after="0"/>
        <w:jc w:val="both"/>
        <w:rPr>
          <w:rFonts w:eastAsia="Courier New" w:cs="Courier New"/>
          <w:bCs/>
          <w:lang w:val="ru-RU"/>
        </w:rPr>
      </w:pPr>
      <w:r w:rsidRPr="00633422">
        <w:rPr>
          <w:bCs/>
          <w:lang w:val="ru-RU"/>
        </w:rPr>
        <w:t>3. Суммарная покупка мощности в ГТП по договорам купли-продажи мощности с новыми гидроэлектростанциями (в том числе гидроаккумулирующими электростанциями) и с новыми атомными станциями</w:t>
      </w:r>
    </w:p>
    <w:tbl>
      <w:tblPr>
        <w:tblW w:w="0" w:type="auto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270"/>
      </w:tblGrid>
      <w:tr w:rsidR="0095250C" w:rsidRPr="00505EBE" w:rsidTr="001E6D2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0C" w:rsidRPr="001A29BE" w:rsidRDefault="0095250C" w:rsidP="001E6D2F">
            <w:pPr>
              <w:widowControl w:val="0"/>
              <w:tabs>
                <w:tab w:val="num" w:pos="0"/>
              </w:tabs>
              <w:spacing w:before="120"/>
              <w:jc w:val="center"/>
              <w:rPr>
                <w:rFonts w:eastAsia="Courier New" w:cs="Courier New"/>
              </w:rPr>
            </w:pPr>
            <w:r w:rsidRPr="001A29BE">
              <w:rPr>
                <w:bCs/>
              </w:rPr>
              <w:t>Код ГТП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0C" w:rsidRPr="00633422" w:rsidRDefault="0095250C" w:rsidP="001E6D2F">
            <w:pPr>
              <w:widowControl w:val="0"/>
              <w:tabs>
                <w:tab w:val="num" w:pos="0"/>
              </w:tabs>
              <w:jc w:val="both"/>
              <w:rPr>
                <w:rFonts w:eastAsia="Courier New" w:cs="Courier New"/>
                <w:bCs/>
                <w:lang w:val="ru-RU"/>
              </w:rPr>
            </w:pPr>
            <w:r w:rsidRPr="00633422">
              <w:rPr>
                <w:bCs/>
                <w:lang w:val="ru-RU"/>
              </w:rPr>
              <w:t>Стоимость</w:t>
            </w:r>
            <w:r w:rsidRPr="00633422">
              <w:rPr>
                <w:lang w:val="ru-RU"/>
              </w:rPr>
              <w:t xml:space="preserve"> </w:t>
            </w:r>
            <w:r w:rsidRPr="00633422">
              <w:rPr>
                <w:bCs/>
                <w:lang w:val="ru-RU"/>
              </w:rPr>
              <w:t>мощности, руб. без НДС</w:t>
            </w:r>
          </w:p>
        </w:tc>
      </w:tr>
      <w:tr w:rsidR="0095250C" w:rsidRPr="001A29BE" w:rsidTr="001E6D2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0C" w:rsidRPr="001A29BE" w:rsidRDefault="0095250C" w:rsidP="001E6D2F">
            <w:pPr>
              <w:widowControl w:val="0"/>
              <w:tabs>
                <w:tab w:val="num" w:pos="0"/>
              </w:tabs>
              <w:spacing w:before="120"/>
              <w:rPr>
                <w:rFonts w:eastAsia="Courier New" w:cs="Courier New"/>
              </w:rPr>
            </w:pPr>
            <w:r w:rsidRPr="001A29BE">
              <w:rPr>
                <w:bCs/>
                <w:lang w:val="en-US"/>
              </w:rPr>
              <w:t>PINT</w:t>
            </w:r>
            <w:r w:rsidRPr="001A29BE">
              <w:rPr>
                <w:bCs/>
              </w:rPr>
              <w:t>_______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0C" w:rsidRPr="001A29BE" w:rsidRDefault="0095250C" w:rsidP="001E6D2F">
            <w:pPr>
              <w:widowControl w:val="0"/>
              <w:tabs>
                <w:tab w:val="num" w:pos="0"/>
              </w:tabs>
              <w:spacing w:before="120"/>
              <w:jc w:val="center"/>
              <w:rPr>
                <w:rFonts w:eastAsia="Courier New" w:cs="Courier New"/>
                <w:bCs/>
              </w:rPr>
            </w:pPr>
            <w:r w:rsidRPr="001A29BE">
              <w:rPr>
                <w:bCs/>
              </w:rPr>
              <w:t>ХХХ</w:t>
            </w:r>
          </w:p>
        </w:tc>
      </w:tr>
    </w:tbl>
    <w:p w:rsidR="0095250C" w:rsidRPr="00633422" w:rsidRDefault="0095250C" w:rsidP="0095250C">
      <w:pPr>
        <w:spacing w:before="120" w:after="0"/>
        <w:jc w:val="both"/>
        <w:rPr>
          <w:rFonts w:eastAsia="Courier New" w:cs="Courier New"/>
          <w:bCs/>
          <w:lang w:val="ru-RU"/>
        </w:rPr>
      </w:pPr>
      <w:r w:rsidRPr="00633422">
        <w:rPr>
          <w:bCs/>
          <w:lang w:val="ru-RU"/>
        </w:rPr>
        <w:t xml:space="preserve">4. Покупка мощности в ГТП по </w:t>
      </w:r>
      <w:r w:rsidRPr="00633422">
        <w:rPr>
          <w:lang w:val="ru-RU"/>
        </w:rPr>
        <w:t>договорам купли-продажи мощности по результатам конкурентного отбора мощности</w:t>
      </w:r>
    </w:p>
    <w:tbl>
      <w:tblPr>
        <w:tblW w:w="9087" w:type="dxa"/>
        <w:tblInd w:w="93" w:type="dxa"/>
        <w:tblLook w:val="0000" w:firstRow="0" w:lastRow="0" w:firstColumn="0" w:lastColumn="0" w:noHBand="0" w:noVBand="0"/>
      </w:tblPr>
      <w:tblGrid>
        <w:gridCol w:w="3817"/>
        <w:gridCol w:w="5270"/>
      </w:tblGrid>
      <w:tr w:rsidR="0095250C" w:rsidRPr="00505EBE" w:rsidTr="001E6D2F">
        <w:trPr>
          <w:trHeight w:val="832"/>
        </w:trPr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0C" w:rsidRPr="001A29BE" w:rsidRDefault="0095250C" w:rsidP="001E6D2F">
            <w:pPr>
              <w:widowControl w:val="0"/>
              <w:tabs>
                <w:tab w:val="num" w:pos="0"/>
              </w:tabs>
              <w:rPr>
                <w:rFonts w:eastAsia="Courier New" w:cs="Courier New"/>
                <w:bCs/>
              </w:rPr>
            </w:pPr>
            <w:r w:rsidRPr="001A29BE">
              <w:t>Код ГТП</w:t>
            </w:r>
            <w:r w:rsidRPr="001A29BE">
              <w:rPr>
                <w:bCs/>
              </w:rPr>
              <w:t xml:space="preserve"> </w:t>
            </w: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250C" w:rsidRPr="00633422" w:rsidRDefault="0095250C" w:rsidP="001E6D2F">
            <w:pPr>
              <w:widowControl w:val="0"/>
              <w:tabs>
                <w:tab w:val="num" w:pos="0"/>
              </w:tabs>
              <w:rPr>
                <w:rFonts w:eastAsia="Courier New" w:cs="Courier New"/>
                <w:bCs/>
                <w:lang w:val="ru-RU"/>
              </w:rPr>
            </w:pPr>
            <w:r w:rsidRPr="00633422">
              <w:rPr>
                <w:bCs/>
                <w:lang w:val="ru-RU"/>
              </w:rPr>
              <w:t>Стоимость</w:t>
            </w:r>
            <w:r w:rsidRPr="00633422">
              <w:rPr>
                <w:lang w:val="ru-RU"/>
              </w:rPr>
              <w:t xml:space="preserve"> </w:t>
            </w:r>
            <w:r w:rsidRPr="00633422">
              <w:rPr>
                <w:bCs/>
                <w:lang w:val="ru-RU"/>
              </w:rPr>
              <w:t>мощности, руб. без НДС</w:t>
            </w:r>
          </w:p>
        </w:tc>
      </w:tr>
      <w:tr w:rsidR="0095250C" w:rsidRPr="001A29BE" w:rsidTr="001E6D2F">
        <w:trPr>
          <w:trHeight w:val="419"/>
        </w:trPr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50C" w:rsidRPr="001A29BE" w:rsidRDefault="0095250C" w:rsidP="001E6D2F">
            <w:pPr>
              <w:widowControl w:val="0"/>
              <w:tabs>
                <w:tab w:val="num" w:pos="0"/>
              </w:tabs>
              <w:rPr>
                <w:rFonts w:eastAsia="Courier New" w:cs="Courier New"/>
                <w:bCs/>
                <w:lang w:val="en-US"/>
              </w:rPr>
            </w:pPr>
            <w:r w:rsidRPr="001A29BE">
              <w:t>PINT______</w:t>
            </w: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250C" w:rsidRPr="001A29BE" w:rsidRDefault="0095250C" w:rsidP="001E6D2F">
            <w:pPr>
              <w:widowControl w:val="0"/>
              <w:tabs>
                <w:tab w:val="num" w:pos="0"/>
              </w:tabs>
              <w:jc w:val="center"/>
              <w:rPr>
                <w:rFonts w:eastAsia="Courier New" w:cs="Courier New"/>
                <w:bCs/>
              </w:rPr>
            </w:pPr>
            <w:r w:rsidRPr="001A29BE">
              <w:rPr>
                <w:bCs/>
              </w:rPr>
              <w:t>ХХХ</w:t>
            </w:r>
          </w:p>
        </w:tc>
      </w:tr>
    </w:tbl>
    <w:p w:rsidR="0095250C" w:rsidRPr="00633422" w:rsidRDefault="0095250C" w:rsidP="0095250C">
      <w:pPr>
        <w:tabs>
          <w:tab w:val="left" w:pos="567"/>
        </w:tabs>
        <w:spacing w:before="120" w:after="0"/>
        <w:jc w:val="both"/>
        <w:rPr>
          <w:rFonts w:eastAsia="Courier New" w:cs="Courier New"/>
          <w:bCs/>
          <w:lang w:val="ru-RU"/>
        </w:rPr>
      </w:pPr>
      <w:r w:rsidRPr="00633422">
        <w:rPr>
          <w:bCs/>
          <w:lang w:val="ru-RU"/>
        </w:rPr>
        <w:t>5. Суммарная покупка мощности в ГТП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</w:r>
    </w:p>
    <w:tbl>
      <w:tblPr>
        <w:tblW w:w="9089" w:type="dxa"/>
        <w:tblInd w:w="91" w:type="dxa"/>
        <w:tblLook w:val="04A0" w:firstRow="1" w:lastRow="0" w:firstColumn="1" w:lastColumn="0" w:noHBand="0" w:noVBand="1"/>
      </w:tblPr>
      <w:tblGrid>
        <w:gridCol w:w="3819"/>
        <w:gridCol w:w="5270"/>
      </w:tblGrid>
      <w:tr w:rsidR="0095250C" w:rsidRPr="00505EBE" w:rsidTr="001E6D2F">
        <w:trPr>
          <w:trHeight w:val="315"/>
        </w:trPr>
        <w:tc>
          <w:tcPr>
            <w:tcW w:w="38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5250C" w:rsidRPr="001A29BE" w:rsidRDefault="0095250C" w:rsidP="001E6D2F">
            <w:pPr>
              <w:widowControl w:val="0"/>
              <w:tabs>
                <w:tab w:val="num" w:pos="0"/>
              </w:tabs>
              <w:jc w:val="center"/>
              <w:rPr>
                <w:rFonts w:eastAsia="Courier New" w:cs="Courier New"/>
              </w:rPr>
            </w:pPr>
            <w:r w:rsidRPr="001A29BE">
              <w:t xml:space="preserve">Код ГТП </w:t>
            </w:r>
          </w:p>
        </w:tc>
        <w:tc>
          <w:tcPr>
            <w:tcW w:w="52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95250C" w:rsidRPr="00633422" w:rsidRDefault="0095250C" w:rsidP="001E6D2F">
            <w:pPr>
              <w:widowControl w:val="0"/>
              <w:tabs>
                <w:tab w:val="num" w:pos="0"/>
              </w:tabs>
              <w:jc w:val="center"/>
              <w:rPr>
                <w:rFonts w:eastAsia="Courier New" w:cs="Courier New"/>
                <w:lang w:val="ru-RU"/>
              </w:rPr>
            </w:pPr>
            <w:r w:rsidRPr="00633422">
              <w:rPr>
                <w:bCs/>
                <w:lang w:val="ru-RU"/>
              </w:rPr>
              <w:t>Стоимость</w:t>
            </w:r>
            <w:r w:rsidRPr="00633422">
              <w:rPr>
                <w:lang w:val="ru-RU"/>
              </w:rPr>
              <w:t xml:space="preserve"> </w:t>
            </w:r>
            <w:r w:rsidRPr="00633422">
              <w:rPr>
                <w:bCs/>
                <w:lang w:val="ru-RU"/>
              </w:rPr>
              <w:t>мощности, руб. без НДС</w:t>
            </w:r>
          </w:p>
        </w:tc>
      </w:tr>
      <w:tr w:rsidR="0095250C" w:rsidRPr="00505EBE" w:rsidTr="001E6D2F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250C" w:rsidRPr="00633422" w:rsidRDefault="0095250C" w:rsidP="001E6D2F">
            <w:pPr>
              <w:rPr>
                <w:rFonts w:eastAsia="Courier New" w:cs="Courier New"/>
                <w:lang w:val="ru-RU"/>
              </w:rPr>
            </w:pP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5250C" w:rsidRPr="00633422" w:rsidRDefault="0095250C" w:rsidP="001E6D2F">
            <w:pPr>
              <w:widowControl w:val="0"/>
              <w:rPr>
                <w:rFonts w:cs="Courier New"/>
                <w:sz w:val="24"/>
                <w:szCs w:val="24"/>
                <w:lang w:val="ru-RU"/>
              </w:rPr>
            </w:pPr>
          </w:p>
        </w:tc>
      </w:tr>
      <w:tr w:rsidR="0095250C" w:rsidRPr="001A29BE" w:rsidTr="001E6D2F"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0C" w:rsidRPr="001A29BE" w:rsidRDefault="0095250C" w:rsidP="001E6D2F">
            <w:pPr>
              <w:widowControl w:val="0"/>
              <w:tabs>
                <w:tab w:val="num" w:pos="0"/>
              </w:tabs>
              <w:spacing w:before="120"/>
              <w:rPr>
                <w:rFonts w:eastAsia="Courier New" w:cs="Courier New"/>
              </w:rPr>
            </w:pPr>
            <w:r w:rsidRPr="001A29BE">
              <w:rPr>
                <w:bCs/>
                <w:lang w:val="en-US"/>
              </w:rPr>
              <w:t>PINT</w:t>
            </w:r>
            <w:r w:rsidRPr="001A29BE">
              <w:rPr>
                <w:bCs/>
              </w:rPr>
              <w:t>_____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0C" w:rsidRPr="001A29BE" w:rsidRDefault="0095250C" w:rsidP="001E6D2F">
            <w:pPr>
              <w:widowControl w:val="0"/>
              <w:tabs>
                <w:tab w:val="num" w:pos="0"/>
              </w:tabs>
              <w:spacing w:before="120"/>
              <w:jc w:val="center"/>
              <w:rPr>
                <w:rFonts w:eastAsia="Courier New" w:cs="Courier New"/>
                <w:bCs/>
              </w:rPr>
            </w:pPr>
            <w:r w:rsidRPr="001A29BE">
              <w:rPr>
                <w:bCs/>
              </w:rPr>
              <w:t>ХХХ</w:t>
            </w:r>
          </w:p>
        </w:tc>
      </w:tr>
    </w:tbl>
    <w:p w:rsidR="0095250C" w:rsidRPr="00633422" w:rsidRDefault="0095250C" w:rsidP="0095250C">
      <w:pPr>
        <w:spacing w:before="120" w:after="0"/>
        <w:jc w:val="both"/>
        <w:rPr>
          <w:rFonts w:eastAsia="Courier New" w:cs="Courier New"/>
          <w:bCs/>
          <w:lang w:val="ru-RU"/>
        </w:rPr>
      </w:pPr>
      <w:r w:rsidRPr="00633422">
        <w:rPr>
          <w:bCs/>
          <w:highlight w:val="yellow"/>
          <w:lang w:val="ru-RU"/>
        </w:rPr>
        <w:t>6</w:t>
      </w:r>
      <w:r w:rsidRPr="00633422">
        <w:rPr>
          <w:bCs/>
          <w:lang w:val="ru-RU"/>
        </w:rPr>
        <w:t>. Фактический собственный максимум потребления в ГТП</w:t>
      </w:r>
    </w:p>
    <w:tbl>
      <w:tblPr>
        <w:tblW w:w="9073" w:type="dxa"/>
        <w:tblInd w:w="82" w:type="dxa"/>
        <w:tblLook w:val="04A0" w:firstRow="1" w:lastRow="0" w:firstColumn="1" w:lastColumn="0" w:noHBand="0" w:noVBand="1"/>
      </w:tblPr>
      <w:tblGrid>
        <w:gridCol w:w="3817"/>
        <w:gridCol w:w="5256"/>
      </w:tblGrid>
      <w:tr w:rsidR="0095250C" w:rsidRPr="00505EBE" w:rsidTr="001E6D2F">
        <w:trPr>
          <w:trHeight w:val="315"/>
        </w:trPr>
        <w:tc>
          <w:tcPr>
            <w:tcW w:w="3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5250C" w:rsidRPr="001A29BE" w:rsidRDefault="0095250C" w:rsidP="001E6D2F">
            <w:pPr>
              <w:widowControl w:val="0"/>
              <w:tabs>
                <w:tab w:val="num" w:pos="0"/>
              </w:tabs>
              <w:jc w:val="center"/>
              <w:rPr>
                <w:rFonts w:eastAsia="Courier New" w:cs="Courier New"/>
              </w:rPr>
            </w:pPr>
            <w:r w:rsidRPr="001A29BE">
              <w:t xml:space="preserve">Код ГТП </w:t>
            </w:r>
          </w:p>
        </w:tc>
        <w:tc>
          <w:tcPr>
            <w:tcW w:w="52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95250C" w:rsidRPr="00633422" w:rsidRDefault="0095250C" w:rsidP="001E6D2F">
            <w:pPr>
              <w:widowControl w:val="0"/>
              <w:tabs>
                <w:tab w:val="num" w:pos="0"/>
              </w:tabs>
              <w:jc w:val="center"/>
              <w:rPr>
                <w:rFonts w:eastAsia="Courier New" w:cs="Courier New"/>
                <w:lang w:val="ru-RU"/>
              </w:rPr>
            </w:pPr>
            <w:r w:rsidRPr="00633422">
              <w:rPr>
                <w:lang w:val="ru-RU"/>
              </w:rPr>
              <w:t>Объем мощности, соответствующий фактическому собственному максимуму потребления в ГТП,</w:t>
            </w:r>
          </w:p>
        </w:tc>
      </w:tr>
      <w:tr w:rsidR="0095250C" w:rsidRPr="001A29BE" w:rsidTr="001E6D2F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250C" w:rsidRPr="00633422" w:rsidRDefault="0095250C" w:rsidP="001E6D2F">
            <w:pPr>
              <w:rPr>
                <w:rFonts w:eastAsia="Courier New" w:cs="Courier New"/>
                <w:lang w:val="ru-RU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5250C" w:rsidRPr="001A29BE" w:rsidRDefault="0095250C" w:rsidP="001E6D2F">
            <w:pPr>
              <w:widowControl w:val="0"/>
              <w:tabs>
                <w:tab w:val="num" w:pos="0"/>
              </w:tabs>
              <w:jc w:val="center"/>
              <w:rPr>
                <w:rFonts w:eastAsia="Courier New" w:cs="Courier New"/>
              </w:rPr>
            </w:pPr>
            <w:r w:rsidRPr="001A29BE">
              <w:t>МВт</w:t>
            </w:r>
          </w:p>
        </w:tc>
      </w:tr>
      <w:tr w:rsidR="0095250C" w:rsidRPr="001A29BE" w:rsidTr="001E6D2F"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0C" w:rsidRPr="001A29BE" w:rsidRDefault="0095250C" w:rsidP="001E6D2F">
            <w:pPr>
              <w:widowControl w:val="0"/>
              <w:tabs>
                <w:tab w:val="num" w:pos="0"/>
              </w:tabs>
              <w:spacing w:before="120"/>
              <w:rPr>
                <w:rFonts w:eastAsia="Courier New" w:cs="Courier New"/>
              </w:rPr>
            </w:pPr>
            <w:r w:rsidRPr="001A29BE">
              <w:rPr>
                <w:bCs/>
                <w:lang w:val="en-US"/>
              </w:rPr>
              <w:t>PINT</w:t>
            </w:r>
            <w:r w:rsidRPr="001A29BE">
              <w:rPr>
                <w:bCs/>
              </w:rPr>
              <w:t>_____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0C" w:rsidRPr="001A29BE" w:rsidRDefault="0095250C" w:rsidP="001E6D2F">
            <w:pPr>
              <w:widowControl w:val="0"/>
              <w:tabs>
                <w:tab w:val="num" w:pos="0"/>
              </w:tabs>
              <w:spacing w:before="120"/>
              <w:jc w:val="center"/>
              <w:rPr>
                <w:rFonts w:eastAsia="Courier New" w:cs="Courier New"/>
                <w:bCs/>
              </w:rPr>
            </w:pPr>
            <w:r w:rsidRPr="001A29BE">
              <w:rPr>
                <w:bCs/>
              </w:rPr>
              <w:t>ХХХ</w:t>
            </w:r>
          </w:p>
        </w:tc>
      </w:tr>
    </w:tbl>
    <w:p w:rsidR="0095250C" w:rsidRPr="001A29BE" w:rsidRDefault="0095250C" w:rsidP="0095250C">
      <w:pPr>
        <w:pStyle w:val="msolistparagraph0"/>
        <w:spacing w:after="56" w:line="274" w:lineRule="exact"/>
        <w:ind w:right="20"/>
        <w:jc w:val="both"/>
        <w:rPr>
          <w:rFonts w:ascii="Garamond" w:eastAsia="Calibri" w:hAnsi="Garamond" w:cs="Courier New"/>
          <w:sz w:val="22"/>
          <w:szCs w:val="22"/>
        </w:rPr>
      </w:pPr>
    </w:p>
    <w:p w:rsidR="0095250C" w:rsidRPr="008A5DB7" w:rsidRDefault="0095250C" w:rsidP="0095250C">
      <w:pPr>
        <w:rPr>
          <w:rFonts w:eastAsia="Courier New"/>
          <w:lang w:val="ru-RU"/>
        </w:rPr>
      </w:pPr>
      <w:r w:rsidRPr="008A5DB7">
        <w:rPr>
          <w:lang w:val="ru-RU"/>
        </w:rPr>
        <w:t>Подпись уполномоченного лица</w:t>
      </w:r>
    </w:p>
    <w:p w:rsidR="0095250C" w:rsidRPr="008A5DB7" w:rsidRDefault="0095250C" w:rsidP="0095250C">
      <w:pPr>
        <w:rPr>
          <w:lang w:val="ru-RU"/>
        </w:rPr>
      </w:pPr>
      <w:r w:rsidRPr="008A5DB7">
        <w:rPr>
          <w:lang w:val="ru-RU"/>
        </w:rPr>
        <w:t>М. П.</w:t>
      </w:r>
    </w:p>
    <w:p w:rsidR="0095250C" w:rsidRDefault="0095250C" w:rsidP="0095250C">
      <w:pPr>
        <w:overflowPunct w:val="0"/>
        <w:autoSpaceDE w:val="0"/>
        <w:autoSpaceDN w:val="0"/>
        <w:adjustRightInd w:val="0"/>
        <w:ind w:left="4536" w:hanging="3543"/>
        <w:textAlignment w:val="baseline"/>
        <w:rPr>
          <w:b/>
          <w:snapToGrid w:val="0"/>
        </w:rPr>
      </w:pPr>
      <w:r w:rsidRPr="006F7EBF">
        <w:rPr>
          <w:b/>
          <w:snapToGrid w:val="0"/>
        </w:rPr>
        <w:lastRenderedPageBreak/>
        <w:t>Предлагаемая редакция</w:t>
      </w:r>
    </w:p>
    <w:p w:rsidR="0095250C" w:rsidRDefault="0095250C" w:rsidP="0095250C">
      <w:pPr>
        <w:overflowPunct w:val="0"/>
        <w:autoSpaceDE w:val="0"/>
        <w:autoSpaceDN w:val="0"/>
        <w:adjustRightInd w:val="0"/>
        <w:ind w:left="4536"/>
        <w:jc w:val="right"/>
        <w:textAlignment w:val="baseline"/>
        <w:rPr>
          <w:b/>
          <w:snapToGrid w:val="0"/>
        </w:rPr>
      </w:pPr>
      <w:r w:rsidRPr="001A29BE">
        <w:rPr>
          <w:b/>
          <w:snapToGrid w:val="0"/>
        </w:rPr>
        <w:t>Приложение 7</w:t>
      </w:r>
    </w:p>
    <w:p w:rsidR="0095250C" w:rsidRPr="00633422" w:rsidRDefault="0095250C" w:rsidP="0095250C">
      <w:pPr>
        <w:ind w:firstLine="567"/>
        <w:jc w:val="center"/>
        <w:rPr>
          <w:b/>
          <w:bCs/>
          <w:lang w:val="ru-RU"/>
        </w:rPr>
      </w:pPr>
      <w:r w:rsidRPr="00633422">
        <w:rPr>
          <w:b/>
          <w:bCs/>
          <w:lang w:val="ru-RU"/>
        </w:rPr>
        <w:t xml:space="preserve">Объемы и стоимость покупки мощности в ГТП, зарегистрированных на сечении ____________ </w:t>
      </w:r>
    </w:p>
    <w:p w:rsidR="0095250C" w:rsidRPr="00633422" w:rsidRDefault="0095250C" w:rsidP="0095250C">
      <w:pPr>
        <w:ind w:firstLine="720"/>
        <w:jc w:val="center"/>
        <w:rPr>
          <w:b/>
          <w:bCs/>
          <w:lang w:val="ru-RU"/>
        </w:rPr>
      </w:pPr>
      <w:r w:rsidRPr="00633422">
        <w:rPr>
          <w:b/>
          <w:bCs/>
          <w:lang w:val="ru-RU"/>
        </w:rPr>
        <w:t>(</w:t>
      </w:r>
      <w:r w:rsidRPr="001A29BE">
        <w:rPr>
          <w:b/>
          <w:bCs/>
          <w:lang w:val="en-US"/>
        </w:rPr>
        <w:t>WIME</w:t>
      </w:r>
      <w:r w:rsidRPr="00633422">
        <w:rPr>
          <w:b/>
          <w:bCs/>
          <w:lang w:val="ru-RU"/>
        </w:rPr>
        <w:t>____),</w:t>
      </w:r>
      <w:r w:rsidRPr="00633422">
        <w:rPr>
          <w:rFonts w:cs="Tahoma"/>
          <w:lang w:val="ru-RU"/>
        </w:rPr>
        <w:t xml:space="preserve"> </w:t>
      </w:r>
      <w:r w:rsidRPr="00633422">
        <w:rPr>
          <w:b/>
          <w:bCs/>
          <w:lang w:val="ru-RU"/>
        </w:rPr>
        <w:t>за ____________ 20__г.</w:t>
      </w:r>
    </w:p>
    <w:p w:rsidR="0095250C" w:rsidRPr="00633422" w:rsidRDefault="0095250C" w:rsidP="0095250C">
      <w:pPr>
        <w:spacing w:before="120" w:after="0"/>
        <w:jc w:val="both"/>
        <w:rPr>
          <w:bCs/>
          <w:lang w:val="ru-RU"/>
        </w:rPr>
      </w:pPr>
      <w:r w:rsidRPr="00633422">
        <w:rPr>
          <w:bCs/>
          <w:lang w:val="ru-RU"/>
        </w:rPr>
        <w:t>1. Суммарная покупка мощности в ГТП по договорам купли-продажи мощности, производимой с использованием генерирующих объектов, поставляющих мощность в вынужденном режиме</w:t>
      </w:r>
    </w:p>
    <w:tbl>
      <w:tblPr>
        <w:tblW w:w="0" w:type="auto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270"/>
      </w:tblGrid>
      <w:tr w:rsidR="0095250C" w:rsidRPr="00505EBE" w:rsidTr="006F7EBF">
        <w:trPr>
          <w:trHeight w:val="43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0C" w:rsidRPr="001A29BE" w:rsidRDefault="0095250C" w:rsidP="001E6D2F">
            <w:pPr>
              <w:widowControl w:val="0"/>
              <w:tabs>
                <w:tab w:val="num" w:pos="0"/>
              </w:tabs>
              <w:spacing w:before="120"/>
              <w:jc w:val="both"/>
              <w:rPr>
                <w:rFonts w:eastAsia="Courier New" w:cs="Courier New"/>
                <w:bCs/>
              </w:rPr>
            </w:pPr>
            <w:r w:rsidRPr="001A29BE">
              <w:rPr>
                <w:bCs/>
              </w:rPr>
              <w:t>Код ГТП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0C" w:rsidRPr="00633422" w:rsidRDefault="0095250C" w:rsidP="001E6D2F">
            <w:pPr>
              <w:widowControl w:val="0"/>
              <w:tabs>
                <w:tab w:val="num" w:pos="0"/>
              </w:tabs>
              <w:spacing w:before="120"/>
              <w:jc w:val="both"/>
              <w:rPr>
                <w:rFonts w:eastAsia="Courier New" w:cs="Courier New"/>
                <w:bCs/>
                <w:lang w:val="ru-RU"/>
              </w:rPr>
            </w:pPr>
            <w:r w:rsidRPr="00633422">
              <w:rPr>
                <w:bCs/>
                <w:lang w:val="ru-RU"/>
              </w:rPr>
              <w:t>Стоимость</w:t>
            </w:r>
            <w:r w:rsidRPr="00633422">
              <w:rPr>
                <w:lang w:val="ru-RU"/>
              </w:rPr>
              <w:t xml:space="preserve"> </w:t>
            </w:r>
            <w:r w:rsidRPr="00633422">
              <w:rPr>
                <w:bCs/>
                <w:lang w:val="ru-RU"/>
              </w:rPr>
              <w:t>мощности, руб. без НДС</w:t>
            </w:r>
          </w:p>
        </w:tc>
      </w:tr>
      <w:tr w:rsidR="0095250C" w:rsidRPr="001A29BE" w:rsidTr="001E6D2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0C" w:rsidRPr="001A29BE" w:rsidRDefault="0095250C" w:rsidP="001E6D2F">
            <w:pPr>
              <w:widowControl w:val="0"/>
              <w:tabs>
                <w:tab w:val="num" w:pos="0"/>
              </w:tabs>
              <w:spacing w:before="120"/>
              <w:jc w:val="both"/>
              <w:rPr>
                <w:rFonts w:eastAsia="Courier New" w:cs="Courier New"/>
                <w:bCs/>
              </w:rPr>
            </w:pPr>
            <w:r w:rsidRPr="001A29BE">
              <w:rPr>
                <w:bCs/>
                <w:lang w:val="en-US"/>
              </w:rPr>
              <w:t>PINT</w:t>
            </w:r>
            <w:r w:rsidRPr="001A29BE">
              <w:rPr>
                <w:bCs/>
              </w:rPr>
              <w:t>____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0C" w:rsidRPr="001A29BE" w:rsidRDefault="0095250C" w:rsidP="001E6D2F">
            <w:pPr>
              <w:widowControl w:val="0"/>
              <w:tabs>
                <w:tab w:val="num" w:pos="0"/>
              </w:tabs>
              <w:spacing w:before="120"/>
              <w:jc w:val="center"/>
              <w:rPr>
                <w:rFonts w:eastAsia="Courier New" w:cs="Courier New"/>
                <w:bCs/>
              </w:rPr>
            </w:pPr>
            <w:r w:rsidRPr="001A29BE">
              <w:rPr>
                <w:bCs/>
              </w:rPr>
              <w:t>ХХХ</w:t>
            </w:r>
          </w:p>
        </w:tc>
      </w:tr>
    </w:tbl>
    <w:p w:rsidR="0095250C" w:rsidRPr="00633422" w:rsidRDefault="0095250C" w:rsidP="0095250C">
      <w:pPr>
        <w:spacing w:before="120" w:after="0"/>
        <w:jc w:val="both"/>
        <w:rPr>
          <w:rFonts w:eastAsia="Courier New" w:cs="Courier New"/>
          <w:bCs/>
          <w:lang w:val="ru-RU"/>
        </w:rPr>
      </w:pPr>
      <w:r w:rsidRPr="00633422">
        <w:rPr>
          <w:bCs/>
          <w:lang w:val="ru-RU"/>
        </w:rPr>
        <w:t>2. Суммарная покупка мощности в ГТП по договорам о предоставлении мощности</w:t>
      </w:r>
    </w:p>
    <w:tbl>
      <w:tblPr>
        <w:tblW w:w="0" w:type="auto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270"/>
      </w:tblGrid>
      <w:tr w:rsidR="0095250C" w:rsidRPr="00505EBE" w:rsidTr="001E6D2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0C" w:rsidRPr="001A29BE" w:rsidRDefault="0095250C" w:rsidP="001E6D2F">
            <w:pPr>
              <w:widowControl w:val="0"/>
              <w:tabs>
                <w:tab w:val="num" w:pos="0"/>
              </w:tabs>
              <w:spacing w:before="120"/>
              <w:jc w:val="both"/>
              <w:rPr>
                <w:rFonts w:eastAsia="Courier New" w:cs="Courier New"/>
                <w:bCs/>
              </w:rPr>
            </w:pPr>
            <w:r w:rsidRPr="001A29BE">
              <w:rPr>
                <w:bCs/>
              </w:rPr>
              <w:t>Код ГТП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0C" w:rsidRPr="00633422" w:rsidRDefault="0095250C" w:rsidP="001E6D2F">
            <w:pPr>
              <w:widowControl w:val="0"/>
              <w:tabs>
                <w:tab w:val="num" w:pos="0"/>
              </w:tabs>
              <w:spacing w:before="120"/>
              <w:jc w:val="both"/>
              <w:rPr>
                <w:rFonts w:eastAsia="Courier New" w:cs="Courier New"/>
                <w:bCs/>
                <w:lang w:val="ru-RU"/>
              </w:rPr>
            </w:pPr>
            <w:r w:rsidRPr="00633422">
              <w:rPr>
                <w:bCs/>
                <w:lang w:val="ru-RU"/>
              </w:rPr>
              <w:t>Стоимость</w:t>
            </w:r>
            <w:r w:rsidRPr="00633422">
              <w:rPr>
                <w:lang w:val="ru-RU"/>
              </w:rPr>
              <w:t xml:space="preserve"> </w:t>
            </w:r>
            <w:r w:rsidRPr="00633422">
              <w:rPr>
                <w:bCs/>
                <w:lang w:val="ru-RU"/>
              </w:rPr>
              <w:t>мощности, руб. без НДС</w:t>
            </w:r>
          </w:p>
        </w:tc>
      </w:tr>
      <w:tr w:rsidR="0095250C" w:rsidRPr="001A29BE" w:rsidTr="001E6D2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0C" w:rsidRPr="001A29BE" w:rsidRDefault="0095250C" w:rsidP="001E6D2F">
            <w:pPr>
              <w:widowControl w:val="0"/>
              <w:tabs>
                <w:tab w:val="num" w:pos="0"/>
              </w:tabs>
              <w:spacing w:before="120"/>
              <w:jc w:val="both"/>
              <w:rPr>
                <w:rFonts w:eastAsia="Courier New" w:cs="Courier New"/>
                <w:bCs/>
              </w:rPr>
            </w:pPr>
            <w:r w:rsidRPr="001A29BE">
              <w:rPr>
                <w:bCs/>
                <w:lang w:val="en-US"/>
              </w:rPr>
              <w:t>PINT</w:t>
            </w:r>
            <w:r w:rsidRPr="001A29BE">
              <w:rPr>
                <w:bCs/>
              </w:rPr>
              <w:t>______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0C" w:rsidRPr="001A29BE" w:rsidRDefault="0095250C" w:rsidP="001E6D2F">
            <w:pPr>
              <w:widowControl w:val="0"/>
              <w:tabs>
                <w:tab w:val="num" w:pos="0"/>
              </w:tabs>
              <w:spacing w:before="120"/>
              <w:jc w:val="center"/>
              <w:rPr>
                <w:rFonts w:eastAsia="Courier New" w:cs="Courier New"/>
                <w:bCs/>
              </w:rPr>
            </w:pPr>
            <w:r w:rsidRPr="001A29BE">
              <w:rPr>
                <w:bCs/>
              </w:rPr>
              <w:t>ХХХ</w:t>
            </w:r>
          </w:p>
        </w:tc>
      </w:tr>
    </w:tbl>
    <w:p w:rsidR="0095250C" w:rsidRPr="00633422" w:rsidRDefault="0095250C" w:rsidP="0095250C">
      <w:pPr>
        <w:spacing w:before="120" w:after="0"/>
        <w:jc w:val="both"/>
        <w:rPr>
          <w:rFonts w:eastAsia="Courier New" w:cs="Courier New"/>
          <w:bCs/>
          <w:lang w:val="ru-RU"/>
        </w:rPr>
      </w:pPr>
      <w:r w:rsidRPr="00633422">
        <w:rPr>
          <w:bCs/>
          <w:lang w:val="ru-RU"/>
        </w:rPr>
        <w:t>3. Суммарная покупка мощности в ГТП по договорам купли-продажи мощности с новыми гидроэлектростанциями (в том числе гидроаккумулирующими электростанциями) и с новыми атомными станциями</w:t>
      </w:r>
    </w:p>
    <w:tbl>
      <w:tblPr>
        <w:tblW w:w="0" w:type="auto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270"/>
      </w:tblGrid>
      <w:tr w:rsidR="0095250C" w:rsidRPr="00505EBE" w:rsidTr="001E6D2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0C" w:rsidRPr="001A29BE" w:rsidRDefault="0095250C" w:rsidP="001E6D2F">
            <w:pPr>
              <w:widowControl w:val="0"/>
              <w:tabs>
                <w:tab w:val="num" w:pos="0"/>
              </w:tabs>
              <w:spacing w:before="120"/>
              <w:jc w:val="center"/>
              <w:rPr>
                <w:rFonts w:eastAsia="Courier New" w:cs="Courier New"/>
              </w:rPr>
            </w:pPr>
            <w:r w:rsidRPr="001A29BE">
              <w:rPr>
                <w:bCs/>
              </w:rPr>
              <w:t>Код ГТП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0C" w:rsidRPr="00633422" w:rsidRDefault="0095250C" w:rsidP="001E6D2F">
            <w:pPr>
              <w:widowControl w:val="0"/>
              <w:tabs>
                <w:tab w:val="num" w:pos="0"/>
              </w:tabs>
              <w:jc w:val="both"/>
              <w:rPr>
                <w:rFonts w:eastAsia="Courier New" w:cs="Courier New"/>
                <w:bCs/>
                <w:lang w:val="ru-RU"/>
              </w:rPr>
            </w:pPr>
            <w:r w:rsidRPr="00633422">
              <w:rPr>
                <w:bCs/>
                <w:lang w:val="ru-RU"/>
              </w:rPr>
              <w:t>Стоимость</w:t>
            </w:r>
            <w:r w:rsidRPr="00633422">
              <w:rPr>
                <w:lang w:val="ru-RU"/>
              </w:rPr>
              <w:t xml:space="preserve"> </w:t>
            </w:r>
            <w:r w:rsidRPr="00633422">
              <w:rPr>
                <w:bCs/>
                <w:lang w:val="ru-RU"/>
              </w:rPr>
              <w:t>мощности, руб. без НДС</w:t>
            </w:r>
          </w:p>
        </w:tc>
      </w:tr>
      <w:tr w:rsidR="0095250C" w:rsidRPr="001A29BE" w:rsidTr="001E6D2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0C" w:rsidRPr="001A29BE" w:rsidRDefault="0095250C" w:rsidP="001E6D2F">
            <w:pPr>
              <w:widowControl w:val="0"/>
              <w:tabs>
                <w:tab w:val="num" w:pos="0"/>
              </w:tabs>
              <w:spacing w:before="120"/>
              <w:rPr>
                <w:rFonts w:eastAsia="Courier New" w:cs="Courier New"/>
              </w:rPr>
            </w:pPr>
            <w:r w:rsidRPr="001A29BE">
              <w:rPr>
                <w:bCs/>
                <w:lang w:val="en-US"/>
              </w:rPr>
              <w:t>PINT</w:t>
            </w:r>
            <w:r w:rsidRPr="001A29BE">
              <w:rPr>
                <w:bCs/>
              </w:rPr>
              <w:t>_______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0C" w:rsidRPr="001A29BE" w:rsidRDefault="0095250C" w:rsidP="001E6D2F">
            <w:pPr>
              <w:widowControl w:val="0"/>
              <w:tabs>
                <w:tab w:val="num" w:pos="0"/>
              </w:tabs>
              <w:spacing w:before="120"/>
              <w:jc w:val="center"/>
              <w:rPr>
                <w:rFonts w:eastAsia="Courier New" w:cs="Courier New"/>
                <w:bCs/>
              </w:rPr>
            </w:pPr>
            <w:r w:rsidRPr="001A29BE">
              <w:rPr>
                <w:bCs/>
              </w:rPr>
              <w:t>ХХХ</w:t>
            </w:r>
          </w:p>
        </w:tc>
      </w:tr>
    </w:tbl>
    <w:p w:rsidR="0095250C" w:rsidRPr="00633422" w:rsidRDefault="0095250C" w:rsidP="0095250C">
      <w:pPr>
        <w:spacing w:before="120" w:after="0"/>
        <w:jc w:val="both"/>
        <w:rPr>
          <w:rFonts w:eastAsia="Courier New" w:cs="Courier New"/>
          <w:bCs/>
          <w:lang w:val="ru-RU"/>
        </w:rPr>
      </w:pPr>
      <w:r w:rsidRPr="00633422">
        <w:rPr>
          <w:bCs/>
          <w:lang w:val="ru-RU"/>
        </w:rPr>
        <w:t xml:space="preserve">4. Покупка мощности в ГТП по </w:t>
      </w:r>
      <w:r w:rsidRPr="00633422">
        <w:rPr>
          <w:lang w:val="ru-RU"/>
        </w:rPr>
        <w:t>договорам купли-продажи мощности по результатам конкурентного отбора мощности</w:t>
      </w:r>
    </w:p>
    <w:tbl>
      <w:tblPr>
        <w:tblW w:w="9087" w:type="dxa"/>
        <w:tblInd w:w="93" w:type="dxa"/>
        <w:tblLook w:val="0000" w:firstRow="0" w:lastRow="0" w:firstColumn="0" w:lastColumn="0" w:noHBand="0" w:noVBand="0"/>
      </w:tblPr>
      <w:tblGrid>
        <w:gridCol w:w="3817"/>
        <w:gridCol w:w="5270"/>
      </w:tblGrid>
      <w:tr w:rsidR="0095250C" w:rsidRPr="00505EBE" w:rsidTr="006F7EBF">
        <w:trPr>
          <w:trHeight w:val="559"/>
        </w:trPr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0C" w:rsidRPr="001A29BE" w:rsidRDefault="0095250C" w:rsidP="001E6D2F">
            <w:pPr>
              <w:widowControl w:val="0"/>
              <w:tabs>
                <w:tab w:val="num" w:pos="0"/>
              </w:tabs>
              <w:rPr>
                <w:rFonts w:eastAsia="Courier New" w:cs="Courier New"/>
                <w:bCs/>
              </w:rPr>
            </w:pPr>
            <w:r w:rsidRPr="001A29BE">
              <w:t>Код ГТП</w:t>
            </w:r>
            <w:r w:rsidRPr="001A29BE">
              <w:rPr>
                <w:bCs/>
              </w:rPr>
              <w:t xml:space="preserve"> </w:t>
            </w: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250C" w:rsidRPr="00633422" w:rsidRDefault="0095250C" w:rsidP="001E6D2F">
            <w:pPr>
              <w:widowControl w:val="0"/>
              <w:tabs>
                <w:tab w:val="num" w:pos="0"/>
              </w:tabs>
              <w:rPr>
                <w:rFonts w:eastAsia="Courier New" w:cs="Courier New"/>
                <w:bCs/>
                <w:lang w:val="ru-RU"/>
              </w:rPr>
            </w:pPr>
            <w:r w:rsidRPr="00633422">
              <w:rPr>
                <w:bCs/>
                <w:lang w:val="ru-RU"/>
              </w:rPr>
              <w:t>Стоимость</w:t>
            </w:r>
            <w:r w:rsidRPr="00633422">
              <w:rPr>
                <w:lang w:val="ru-RU"/>
              </w:rPr>
              <w:t xml:space="preserve"> </w:t>
            </w:r>
            <w:r w:rsidRPr="00633422">
              <w:rPr>
                <w:bCs/>
                <w:lang w:val="ru-RU"/>
              </w:rPr>
              <w:t>мощности, руб. без НДС</w:t>
            </w:r>
          </w:p>
        </w:tc>
      </w:tr>
      <w:tr w:rsidR="0095250C" w:rsidRPr="001A29BE" w:rsidTr="001E6D2F">
        <w:trPr>
          <w:trHeight w:val="419"/>
        </w:trPr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50C" w:rsidRPr="001A29BE" w:rsidRDefault="0095250C" w:rsidP="001E6D2F">
            <w:pPr>
              <w:widowControl w:val="0"/>
              <w:tabs>
                <w:tab w:val="num" w:pos="0"/>
              </w:tabs>
              <w:rPr>
                <w:rFonts w:eastAsia="Courier New" w:cs="Courier New"/>
                <w:bCs/>
                <w:lang w:val="en-US"/>
              </w:rPr>
            </w:pPr>
            <w:r w:rsidRPr="001A29BE">
              <w:t>PINT______</w:t>
            </w: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250C" w:rsidRPr="001A29BE" w:rsidRDefault="0095250C" w:rsidP="001E6D2F">
            <w:pPr>
              <w:widowControl w:val="0"/>
              <w:tabs>
                <w:tab w:val="num" w:pos="0"/>
              </w:tabs>
              <w:jc w:val="center"/>
              <w:rPr>
                <w:rFonts w:eastAsia="Courier New" w:cs="Courier New"/>
                <w:bCs/>
              </w:rPr>
            </w:pPr>
            <w:r w:rsidRPr="001A29BE">
              <w:rPr>
                <w:bCs/>
              </w:rPr>
              <w:t>ХХХ</w:t>
            </w:r>
          </w:p>
        </w:tc>
      </w:tr>
    </w:tbl>
    <w:p w:rsidR="0095250C" w:rsidRPr="00633422" w:rsidRDefault="0095250C" w:rsidP="0095250C">
      <w:pPr>
        <w:tabs>
          <w:tab w:val="left" w:pos="567"/>
        </w:tabs>
        <w:spacing w:before="120" w:after="0"/>
        <w:jc w:val="both"/>
        <w:rPr>
          <w:rFonts w:eastAsia="Courier New" w:cs="Courier New"/>
          <w:bCs/>
          <w:lang w:val="ru-RU"/>
        </w:rPr>
      </w:pPr>
      <w:r w:rsidRPr="00633422">
        <w:rPr>
          <w:bCs/>
          <w:lang w:val="ru-RU"/>
        </w:rPr>
        <w:t>5. Суммарная покупка мощности в ГТП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</w:r>
    </w:p>
    <w:tbl>
      <w:tblPr>
        <w:tblW w:w="9089" w:type="dxa"/>
        <w:tblInd w:w="91" w:type="dxa"/>
        <w:tblLook w:val="04A0" w:firstRow="1" w:lastRow="0" w:firstColumn="1" w:lastColumn="0" w:noHBand="0" w:noVBand="1"/>
      </w:tblPr>
      <w:tblGrid>
        <w:gridCol w:w="3819"/>
        <w:gridCol w:w="5270"/>
      </w:tblGrid>
      <w:tr w:rsidR="006F7EBF" w:rsidRPr="00505EBE" w:rsidTr="006F7EBF">
        <w:trPr>
          <w:trHeight w:val="467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F7EBF" w:rsidRPr="001A29BE" w:rsidRDefault="006F7EBF" w:rsidP="001E6D2F">
            <w:pPr>
              <w:widowControl w:val="0"/>
              <w:tabs>
                <w:tab w:val="num" w:pos="0"/>
              </w:tabs>
              <w:jc w:val="center"/>
              <w:rPr>
                <w:rFonts w:eastAsia="Courier New" w:cs="Courier New"/>
              </w:rPr>
            </w:pPr>
            <w:r w:rsidRPr="001A29BE">
              <w:t xml:space="preserve">Код ГТП </w:t>
            </w:r>
          </w:p>
        </w:tc>
        <w:tc>
          <w:tcPr>
            <w:tcW w:w="5270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6F7EBF" w:rsidRPr="00633422" w:rsidRDefault="006F7EBF" w:rsidP="001E6D2F">
            <w:pPr>
              <w:widowControl w:val="0"/>
              <w:tabs>
                <w:tab w:val="num" w:pos="0"/>
              </w:tabs>
              <w:jc w:val="center"/>
              <w:rPr>
                <w:rFonts w:eastAsia="Courier New" w:cs="Courier New"/>
                <w:lang w:val="ru-RU"/>
              </w:rPr>
            </w:pPr>
            <w:r w:rsidRPr="00633422">
              <w:rPr>
                <w:bCs/>
                <w:lang w:val="ru-RU"/>
              </w:rPr>
              <w:t>Стоимость</w:t>
            </w:r>
            <w:r w:rsidRPr="00633422">
              <w:rPr>
                <w:lang w:val="ru-RU"/>
              </w:rPr>
              <w:t xml:space="preserve"> </w:t>
            </w:r>
            <w:r w:rsidRPr="00633422">
              <w:rPr>
                <w:bCs/>
                <w:lang w:val="ru-RU"/>
              </w:rPr>
              <w:t>мощности, руб. без НДС</w:t>
            </w:r>
          </w:p>
        </w:tc>
      </w:tr>
      <w:tr w:rsidR="0095250C" w:rsidRPr="001A29BE" w:rsidTr="001E6D2F"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0C" w:rsidRPr="001A29BE" w:rsidRDefault="0095250C" w:rsidP="001E6D2F">
            <w:pPr>
              <w:widowControl w:val="0"/>
              <w:tabs>
                <w:tab w:val="num" w:pos="0"/>
              </w:tabs>
              <w:spacing w:before="120"/>
              <w:rPr>
                <w:rFonts w:eastAsia="Courier New" w:cs="Courier New"/>
              </w:rPr>
            </w:pPr>
            <w:r w:rsidRPr="001A29BE">
              <w:rPr>
                <w:bCs/>
                <w:lang w:val="en-US"/>
              </w:rPr>
              <w:t>PINT</w:t>
            </w:r>
            <w:r w:rsidRPr="001A29BE">
              <w:rPr>
                <w:bCs/>
              </w:rPr>
              <w:t>_____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0C" w:rsidRPr="001A29BE" w:rsidRDefault="0095250C" w:rsidP="001E6D2F">
            <w:pPr>
              <w:widowControl w:val="0"/>
              <w:tabs>
                <w:tab w:val="num" w:pos="0"/>
              </w:tabs>
              <w:spacing w:before="120"/>
              <w:jc w:val="center"/>
              <w:rPr>
                <w:rFonts w:eastAsia="Courier New" w:cs="Courier New"/>
                <w:bCs/>
              </w:rPr>
            </w:pPr>
            <w:r w:rsidRPr="001A29BE">
              <w:rPr>
                <w:bCs/>
              </w:rPr>
              <w:t>ХХХ</w:t>
            </w:r>
          </w:p>
        </w:tc>
      </w:tr>
    </w:tbl>
    <w:p w:rsidR="0095250C" w:rsidRPr="00633422" w:rsidRDefault="0095250C" w:rsidP="0095250C">
      <w:pPr>
        <w:tabs>
          <w:tab w:val="left" w:pos="567"/>
        </w:tabs>
        <w:spacing w:before="120" w:after="0"/>
        <w:jc w:val="both"/>
        <w:rPr>
          <w:rFonts w:eastAsia="Courier New" w:cs="Courier New"/>
          <w:bCs/>
          <w:highlight w:val="yellow"/>
          <w:lang w:val="ru-RU"/>
        </w:rPr>
      </w:pPr>
      <w:r w:rsidRPr="00633422">
        <w:rPr>
          <w:bCs/>
          <w:highlight w:val="yellow"/>
          <w:lang w:val="ru-RU"/>
        </w:rPr>
        <w:t xml:space="preserve">6. Суммарная покупка мощности в ГТП по договорам купли-продажи (поставки) мощности модернизированных генерирующих объектов </w:t>
      </w:r>
    </w:p>
    <w:tbl>
      <w:tblPr>
        <w:tblW w:w="9089" w:type="dxa"/>
        <w:tblInd w:w="91" w:type="dxa"/>
        <w:tblLook w:val="04A0" w:firstRow="1" w:lastRow="0" w:firstColumn="1" w:lastColumn="0" w:noHBand="0" w:noVBand="1"/>
      </w:tblPr>
      <w:tblGrid>
        <w:gridCol w:w="3819"/>
        <w:gridCol w:w="5270"/>
      </w:tblGrid>
      <w:tr w:rsidR="006F7EBF" w:rsidRPr="00505EBE" w:rsidTr="006F7EBF">
        <w:trPr>
          <w:trHeight w:val="469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F7EBF" w:rsidRPr="001A29BE" w:rsidRDefault="006F7EBF" w:rsidP="001E6D2F">
            <w:pPr>
              <w:widowControl w:val="0"/>
              <w:tabs>
                <w:tab w:val="num" w:pos="0"/>
              </w:tabs>
              <w:jc w:val="center"/>
              <w:rPr>
                <w:rFonts w:eastAsia="Courier New" w:cs="Courier New"/>
                <w:highlight w:val="yellow"/>
              </w:rPr>
            </w:pPr>
            <w:r w:rsidRPr="001A29BE">
              <w:rPr>
                <w:highlight w:val="yellow"/>
              </w:rPr>
              <w:t xml:space="preserve">Код ГТП </w:t>
            </w:r>
          </w:p>
        </w:tc>
        <w:tc>
          <w:tcPr>
            <w:tcW w:w="5270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6F7EBF" w:rsidRPr="00633422" w:rsidRDefault="006F7EBF" w:rsidP="001E6D2F">
            <w:pPr>
              <w:widowControl w:val="0"/>
              <w:tabs>
                <w:tab w:val="num" w:pos="0"/>
              </w:tabs>
              <w:jc w:val="center"/>
              <w:rPr>
                <w:rFonts w:eastAsia="Courier New" w:cs="Courier New"/>
                <w:highlight w:val="yellow"/>
                <w:lang w:val="ru-RU"/>
              </w:rPr>
            </w:pPr>
            <w:r w:rsidRPr="00633422">
              <w:rPr>
                <w:bCs/>
                <w:highlight w:val="yellow"/>
                <w:lang w:val="ru-RU"/>
              </w:rPr>
              <w:t>Стоимость</w:t>
            </w:r>
            <w:r w:rsidRPr="00633422">
              <w:rPr>
                <w:highlight w:val="yellow"/>
                <w:lang w:val="ru-RU"/>
              </w:rPr>
              <w:t xml:space="preserve"> </w:t>
            </w:r>
            <w:r w:rsidRPr="00633422">
              <w:rPr>
                <w:bCs/>
                <w:highlight w:val="yellow"/>
                <w:lang w:val="ru-RU"/>
              </w:rPr>
              <w:t>мощности, руб. без НДС</w:t>
            </w:r>
          </w:p>
        </w:tc>
      </w:tr>
      <w:tr w:rsidR="0095250C" w:rsidRPr="001A29BE" w:rsidTr="001E6D2F"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0C" w:rsidRPr="001A29BE" w:rsidRDefault="0095250C" w:rsidP="001E6D2F">
            <w:pPr>
              <w:widowControl w:val="0"/>
              <w:tabs>
                <w:tab w:val="num" w:pos="0"/>
              </w:tabs>
              <w:spacing w:before="120"/>
              <w:rPr>
                <w:rFonts w:eastAsia="Courier New" w:cs="Courier New"/>
                <w:highlight w:val="yellow"/>
              </w:rPr>
            </w:pPr>
            <w:r w:rsidRPr="001A29BE">
              <w:rPr>
                <w:bCs/>
                <w:highlight w:val="yellow"/>
                <w:lang w:val="en-US"/>
              </w:rPr>
              <w:t>PINT</w:t>
            </w:r>
            <w:r w:rsidRPr="001A29BE">
              <w:rPr>
                <w:bCs/>
                <w:highlight w:val="yellow"/>
              </w:rPr>
              <w:t>_____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0C" w:rsidRPr="001A29BE" w:rsidRDefault="0095250C" w:rsidP="001E6D2F">
            <w:pPr>
              <w:widowControl w:val="0"/>
              <w:tabs>
                <w:tab w:val="num" w:pos="0"/>
              </w:tabs>
              <w:spacing w:before="120"/>
              <w:jc w:val="center"/>
              <w:rPr>
                <w:rFonts w:eastAsia="Courier New" w:cs="Courier New"/>
                <w:bCs/>
              </w:rPr>
            </w:pPr>
            <w:r w:rsidRPr="001A29BE">
              <w:rPr>
                <w:bCs/>
                <w:highlight w:val="yellow"/>
              </w:rPr>
              <w:t>ХХХ</w:t>
            </w:r>
          </w:p>
        </w:tc>
      </w:tr>
    </w:tbl>
    <w:p w:rsidR="0095250C" w:rsidRPr="00633422" w:rsidRDefault="0095250C" w:rsidP="0095250C">
      <w:pPr>
        <w:spacing w:before="120" w:after="0"/>
        <w:jc w:val="both"/>
        <w:rPr>
          <w:rFonts w:eastAsia="Courier New" w:cs="Courier New"/>
          <w:bCs/>
          <w:lang w:val="ru-RU"/>
        </w:rPr>
      </w:pPr>
      <w:r w:rsidRPr="00633422">
        <w:rPr>
          <w:bCs/>
          <w:highlight w:val="yellow"/>
          <w:lang w:val="ru-RU"/>
        </w:rPr>
        <w:t>7.</w:t>
      </w:r>
      <w:r w:rsidRPr="00633422">
        <w:rPr>
          <w:bCs/>
          <w:lang w:val="ru-RU"/>
        </w:rPr>
        <w:t xml:space="preserve"> Фактический собственный максимум потребления в ГТП</w:t>
      </w:r>
    </w:p>
    <w:tbl>
      <w:tblPr>
        <w:tblW w:w="9073" w:type="dxa"/>
        <w:tblInd w:w="82" w:type="dxa"/>
        <w:tblLook w:val="04A0" w:firstRow="1" w:lastRow="0" w:firstColumn="1" w:lastColumn="0" w:noHBand="0" w:noVBand="1"/>
      </w:tblPr>
      <w:tblGrid>
        <w:gridCol w:w="3817"/>
        <w:gridCol w:w="5256"/>
      </w:tblGrid>
      <w:tr w:rsidR="0095250C" w:rsidRPr="00505EBE" w:rsidTr="001E6D2F">
        <w:trPr>
          <w:trHeight w:val="315"/>
        </w:trPr>
        <w:tc>
          <w:tcPr>
            <w:tcW w:w="3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5250C" w:rsidRPr="001A29BE" w:rsidRDefault="0095250C" w:rsidP="001E6D2F">
            <w:pPr>
              <w:widowControl w:val="0"/>
              <w:tabs>
                <w:tab w:val="num" w:pos="0"/>
              </w:tabs>
              <w:jc w:val="center"/>
              <w:rPr>
                <w:rFonts w:eastAsia="Courier New" w:cs="Courier New"/>
              </w:rPr>
            </w:pPr>
            <w:r w:rsidRPr="001A29BE">
              <w:t xml:space="preserve">Код ГТП </w:t>
            </w:r>
          </w:p>
        </w:tc>
        <w:tc>
          <w:tcPr>
            <w:tcW w:w="52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95250C" w:rsidRPr="00633422" w:rsidRDefault="0095250C" w:rsidP="001E6D2F">
            <w:pPr>
              <w:widowControl w:val="0"/>
              <w:tabs>
                <w:tab w:val="num" w:pos="0"/>
              </w:tabs>
              <w:jc w:val="center"/>
              <w:rPr>
                <w:rFonts w:eastAsia="Courier New" w:cs="Courier New"/>
                <w:lang w:val="ru-RU"/>
              </w:rPr>
            </w:pPr>
            <w:r w:rsidRPr="00633422">
              <w:rPr>
                <w:lang w:val="ru-RU"/>
              </w:rPr>
              <w:t>Объем мощности, соответствующий фактическому собственному максимуму потребления в ГТП,</w:t>
            </w:r>
          </w:p>
        </w:tc>
      </w:tr>
      <w:tr w:rsidR="0095250C" w:rsidRPr="001A29BE" w:rsidTr="001E6D2F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250C" w:rsidRPr="00633422" w:rsidRDefault="0095250C" w:rsidP="001E6D2F">
            <w:pPr>
              <w:rPr>
                <w:rFonts w:eastAsia="Courier New" w:cs="Courier New"/>
                <w:lang w:val="ru-RU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5250C" w:rsidRPr="001A29BE" w:rsidRDefault="0095250C" w:rsidP="001E6D2F">
            <w:pPr>
              <w:widowControl w:val="0"/>
              <w:tabs>
                <w:tab w:val="num" w:pos="0"/>
              </w:tabs>
              <w:jc w:val="center"/>
              <w:rPr>
                <w:rFonts w:eastAsia="Courier New" w:cs="Courier New"/>
              </w:rPr>
            </w:pPr>
            <w:r w:rsidRPr="001A29BE">
              <w:t>МВт</w:t>
            </w:r>
          </w:p>
        </w:tc>
      </w:tr>
      <w:tr w:rsidR="0095250C" w:rsidRPr="001A29BE" w:rsidTr="001E6D2F"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0C" w:rsidRPr="001A29BE" w:rsidRDefault="0095250C" w:rsidP="001E6D2F">
            <w:pPr>
              <w:widowControl w:val="0"/>
              <w:tabs>
                <w:tab w:val="num" w:pos="0"/>
              </w:tabs>
              <w:spacing w:before="120"/>
              <w:rPr>
                <w:rFonts w:eastAsia="Courier New" w:cs="Courier New"/>
              </w:rPr>
            </w:pPr>
            <w:r w:rsidRPr="001A29BE">
              <w:rPr>
                <w:bCs/>
                <w:lang w:val="en-US"/>
              </w:rPr>
              <w:t>PINT</w:t>
            </w:r>
            <w:r w:rsidRPr="001A29BE">
              <w:rPr>
                <w:bCs/>
              </w:rPr>
              <w:t>_____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0C" w:rsidRPr="001A29BE" w:rsidRDefault="0095250C" w:rsidP="001E6D2F">
            <w:pPr>
              <w:widowControl w:val="0"/>
              <w:tabs>
                <w:tab w:val="num" w:pos="0"/>
              </w:tabs>
              <w:spacing w:before="120"/>
              <w:jc w:val="center"/>
              <w:rPr>
                <w:rFonts w:eastAsia="Courier New" w:cs="Courier New"/>
                <w:bCs/>
              </w:rPr>
            </w:pPr>
            <w:r w:rsidRPr="001A29BE">
              <w:rPr>
                <w:bCs/>
              </w:rPr>
              <w:t>ХХХ</w:t>
            </w:r>
          </w:p>
        </w:tc>
      </w:tr>
    </w:tbl>
    <w:p w:rsidR="0095250C" w:rsidRDefault="0095250C" w:rsidP="0095250C">
      <w:r w:rsidRPr="001A29BE">
        <w:t>Подпись уполномоченного лица</w:t>
      </w:r>
    </w:p>
    <w:p w:rsidR="0095250C" w:rsidRDefault="0095250C" w:rsidP="006F7EBF">
      <w:pPr>
        <w:rPr>
          <w:rFonts w:ascii="Times New Roman" w:hAnsi="Times New Roman"/>
          <w:sz w:val="24"/>
          <w:szCs w:val="24"/>
          <w:lang w:val="ru-RU"/>
        </w:rPr>
      </w:pPr>
      <w:r w:rsidRPr="001A29BE">
        <w:t>М. П.</w:t>
      </w:r>
    </w:p>
    <w:p w:rsidR="0095250C" w:rsidRDefault="0095250C" w:rsidP="00974482">
      <w:pPr>
        <w:jc w:val="both"/>
        <w:rPr>
          <w:b/>
          <w:bCs/>
          <w:sz w:val="26"/>
          <w:szCs w:val="26"/>
          <w:lang w:val="ru-RU"/>
        </w:rPr>
        <w:sectPr w:rsidR="0095250C" w:rsidSect="0095250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2" w:name="_Toc36087014"/>
      <w:bookmarkStart w:id="3" w:name="_Toc52891524"/>
    </w:p>
    <w:bookmarkEnd w:id="2"/>
    <w:bookmarkEnd w:id="3"/>
    <w:p w:rsidR="00C34064" w:rsidRPr="009D33F6" w:rsidRDefault="00C34064" w:rsidP="00C34064">
      <w:pPr>
        <w:ind w:right="-314"/>
        <w:rPr>
          <w:b/>
          <w:sz w:val="26"/>
          <w:szCs w:val="26"/>
          <w:lang w:val="ru-RU"/>
        </w:rPr>
      </w:pPr>
      <w:r w:rsidRPr="009D33F6">
        <w:rPr>
          <w:b/>
          <w:sz w:val="26"/>
          <w:szCs w:val="26"/>
          <w:lang w:val="ru-RU"/>
        </w:rPr>
        <w:lastRenderedPageBreak/>
        <w:t>Предложения по изменениям и дополнениям в РЕГЛАМЕНТ ПОКУПКИ/ПРОДАЖИ ЭЛЕКТРОЭНЕРГИИ УЧАСТНИКАМИ ОПТОВОГО РЫНКА ДЛЯ ДАЛЬНЕЙШЕГО ИСПОЛЬЗОВАНИЯ В ЦЕЛЯХ ЭКСПОРТА/ИМПОРТА В</w:t>
      </w:r>
      <w:r w:rsidRPr="009D33F6">
        <w:rPr>
          <w:b/>
          <w:sz w:val="26"/>
          <w:szCs w:val="26"/>
        </w:rPr>
        <w:t> </w:t>
      </w:r>
      <w:r w:rsidRPr="009D33F6">
        <w:rPr>
          <w:b/>
          <w:sz w:val="26"/>
          <w:szCs w:val="26"/>
          <w:lang w:val="ru-RU"/>
        </w:rPr>
        <w:t>ЗАРУБЕЖНЫЕ ЭНЕРГОСИСТЕМЫ</w:t>
      </w:r>
      <w:r w:rsidRPr="009D33F6">
        <w:rPr>
          <w:b/>
          <w:caps/>
          <w:sz w:val="26"/>
          <w:szCs w:val="26"/>
          <w:lang w:val="ru-RU"/>
        </w:rPr>
        <w:t xml:space="preserve"> (</w:t>
      </w:r>
      <w:r w:rsidRPr="009D33F6">
        <w:rPr>
          <w:b/>
          <w:sz w:val="26"/>
          <w:szCs w:val="26"/>
          <w:lang w:val="ru-RU"/>
        </w:rPr>
        <w:t>Приложение № 15 к Договору о присоединении к торговой системе оптового рынка)</w:t>
      </w:r>
    </w:p>
    <w:p w:rsidR="0095250C" w:rsidRPr="00633422" w:rsidRDefault="0095250C" w:rsidP="00C34064">
      <w:pPr>
        <w:ind w:right="-314"/>
        <w:rPr>
          <w:b/>
          <w:sz w:val="24"/>
          <w:szCs w:val="24"/>
          <w:lang w:val="ru-RU"/>
        </w:rPr>
      </w:pPr>
    </w:p>
    <w:tbl>
      <w:tblPr>
        <w:tblW w:w="5046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"/>
        <w:gridCol w:w="6659"/>
        <w:gridCol w:w="7071"/>
      </w:tblGrid>
      <w:tr w:rsidR="00C34064" w:rsidRPr="00505EBE" w:rsidTr="005906A1">
        <w:trPr>
          <w:trHeight w:val="450"/>
          <w:tblHeader/>
        </w:trPr>
        <w:tc>
          <w:tcPr>
            <w:tcW w:w="338" w:type="pct"/>
            <w:tcMar>
              <w:left w:w="57" w:type="dxa"/>
              <w:right w:w="57" w:type="dxa"/>
            </w:tcMar>
            <w:vAlign w:val="center"/>
          </w:tcPr>
          <w:p w:rsidR="00C34064" w:rsidRPr="009D33F6" w:rsidRDefault="00C34064" w:rsidP="009D33F6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eastAsia="ru-RU"/>
              </w:rPr>
            </w:pPr>
            <w:r w:rsidRPr="009D33F6">
              <w:rPr>
                <w:rFonts w:cs="Garamond"/>
                <w:b/>
                <w:bCs/>
                <w:szCs w:val="22"/>
                <w:lang w:eastAsia="ru-RU"/>
              </w:rPr>
              <w:t>№</w:t>
            </w:r>
          </w:p>
          <w:p w:rsidR="00C34064" w:rsidRPr="009D33F6" w:rsidRDefault="00C34064" w:rsidP="009D33F6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eastAsia="ru-RU"/>
              </w:rPr>
            </w:pPr>
            <w:r w:rsidRPr="009D33F6">
              <w:rPr>
                <w:rFonts w:cs="Garamond"/>
                <w:b/>
                <w:bCs/>
                <w:szCs w:val="22"/>
                <w:lang w:eastAsia="ru-RU"/>
              </w:rPr>
              <w:t>пункта</w:t>
            </w:r>
          </w:p>
        </w:tc>
        <w:tc>
          <w:tcPr>
            <w:tcW w:w="2261" w:type="pct"/>
            <w:vAlign w:val="center"/>
          </w:tcPr>
          <w:p w:rsidR="00C34064" w:rsidRPr="009D33F6" w:rsidRDefault="00C34064" w:rsidP="009D33F6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9D33F6">
              <w:rPr>
                <w:rFonts w:cs="Garamond"/>
                <w:b/>
                <w:bCs/>
                <w:szCs w:val="22"/>
                <w:lang w:val="ru-RU" w:eastAsia="ru-RU"/>
              </w:rPr>
              <w:t>Редакция, действующая на момент</w:t>
            </w:r>
          </w:p>
          <w:p w:rsidR="00C34064" w:rsidRPr="009D33F6" w:rsidRDefault="00C34064" w:rsidP="009D33F6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9D33F6">
              <w:rPr>
                <w:rFonts w:cs="Garamond"/>
                <w:b/>
                <w:bCs/>
                <w:szCs w:val="22"/>
                <w:lang w:val="ru-RU" w:eastAsia="ru-RU"/>
              </w:rPr>
              <w:t xml:space="preserve"> вступления в силу изменений</w:t>
            </w:r>
          </w:p>
        </w:tc>
        <w:tc>
          <w:tcPr>
            <w:tcW w:w="2401" w:type="pct"/>
            <w:vAlign w:val="center"/>
          </w:tcPr>
          <w:p w:rsidR="00C34064" w:rsidRPr="009D33F6" w:rsidRDefault="00C34064" w:rsidP="009D33F6">
            <w:pPr>
              <w:spacing w:before="0" w:after="0"/>
              <w:ind w:left="-125" w:firstLine="125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9D33F6">
              <w:rPr>
                <w:rFonts w:cs="Garamond"/>
                <w:b/>
                <w:bCs/>
                <w:szCs w:val="22"/>
                <w:lang w:val="ru-RU" w:eastAsia="ru-RU"/>
              </w:rPr>
              <w:t>Предлагаемая редакция</w:t>
            </w:r>
          </w:p>
          <w:p w:rsidR="00C34064" w:rsidRPr="009D33F6" w:rsidRDefault="00C34064" w:rsidP="009D33F6">
            <w:pPr>
              <w:spacing w:before="0" w:after="0"/>
              <w:jc w:val="center"/>
              <w:rPr>
                <w:rFonts w:cs="Garamond"/>
                <w:szCs w:val="22"/>
                <w:lang w:val="ru-RU" w:eastAsia="ru-RU"/>
              </w:rPr>
            </w:pPr>
            <w:r w:rsidRPr="009D33F6">
              <w:rPr>
                <w:rFonts w:cs="Garamond"/>
                <w:szCs w:val="22"/>
                <w:lang w:val="ru-RU" w:eastAsia="ru-RU"/>
              </w:rPr>
              <w:t>(изменения выделены цветом)</w:t>
            </w:r>
          </w:p>
        </w:tc>
      </w:tr>
      <w:tr w:rsidR="00C34064" w:rsidRPr="009D33F6" w:rsidTr="005906A1">
        <w:trPr>
          <w:trHeight w:val="357"/>
        </w:trPr>
        <w:tc>
          <w:tcPr>
            <w:tcW w:w="338" w:type="pct"/>
            <w:vAlign w:val="center"/>
          </w:tcPr>
          <w:p w:rsidR="00C34064" w:rsidRPr="009D33F6" w:rsidRDefault="00C34064" w:rsidP="001E6D2F">
            <w:pPr>
              <w:spacing w:after="0"/>
              <w:jc w:val="center"/>
              <w:rPr>
                <w:rFonts w:cs="Garamond"/>
                <w:b/>
                <w:bCs/>
                <w:szCs w:val="22"/>
                <w:lang w:eastAsia="ru-RU"/>
              </w:rPr>
            </w:pPr>
            <w:r w:rsidRPr="009D33F6">
              <w:rPr>
                <w:rFonts w:cs="Garamond"/>
                <w:b/>
                <w:bCs/>
                <w:szCs w:val="22"/>
                <w:lang w:eastAsia="ru-RU"/>
              </w:rPr>
              <w:t>10.2.2.3</w:t>
            </w:r>
          </w:p>
        </w:tc>
        <w:tc>
          <w:tcPr>
            <w:tcW w:w="2261" w:type="pct"/>
          </w:tcPr>
          <w:p w:rsidR="00C34064" w:rsidRPr="009D33F6" w:rsidRDefault="00C34064" w:rsidP="001E6D2F">
            <w:pPr>
              <w:overflowPunct w:val="0"/>
              <w:autoSpaceDE w:val="0"/>
              <w:autoSpaceDN w:val="0"/>
              <w:adjustRightInd w:val="0"/>
              <w:spacing w:before="120" w:after="120"/>
              <w:ind w:firstLine="567"/>
              <w:jc w:val="both"/>
              <w:textAlignment w:val="baseline"/>
              <w:rPr>
                <w:szCs w:val="22"/>
                <w:lang w:val="ru-RU"/>
              </w:rPr>
            </w:pPr>
            <w:r w:rsidRPr="009D33F6">
              <w:rPr>
                <w:szCs w:val="22"/>
                <w:lang w:val="ru-RU"/>
              </w:rPr>
              <w:t xml:space="preserve">10.2.2.3. Данные по форме приложения 7 к </w:t>
            </w:r>
            <w:r w:rsidRPr="009D33F6">
              <w:rPr>
                <w:i/>
                <w:szCs w:val="22"/>
                <w:lang w:val="ru-RU"/>
              </w:rPr>
              <w:t>Регламенту финансовых расчетов на оптовом рынке электроэнергии</w:t>
            </w:r>
            <w:r w:rsidRPr="009D33F6">
              <w:rPr>
                <w:szCs w:val="22"/>
                <w:lang w:val="ru-RU"/>
              </w:rPr>
              <w:t xml:space="preserve"> (Приложение № 16 к </w:t>
            </w:r>
            <w:r w:rsidRPr="009D33F6">
              <w:rPr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9D33F6">
              <w:rPr>
                <w:szCs w:val="22"/>
                <w:lang w:val="ru-RU"/>
              </w:rPr>
              <w:t xml:space="preserve">) за расчетный </w:t>
            </w:r>
            <w:r w:rsidRPr="009D33F6">
              <w:rPr>
                <w:rFonts w:eastAsia="Calibri"/>
                <w:szCs w:val="22"/>
                <w:lang w:val="ru-RU"/>
              </w:rPr>
              <w:t xml:space="preserve">период </w:t>
            </w:r>
            <w:r w:rsidRPr="009D33F6">
              <w:rPr>
                <w:szCs w:val="22"/>
                <w:lang w:val="ru-RU"/>
              </w:rPr>
              <w:t xml:space="preserve">КО размещает на своем сайте в персональном разделе участника в электронном виде в соответствии с Правилами ЭДО СЭД КО не позднее одного рабочего дня после рассылки участникам оптового рынка в соответствии с разделом 13 </w:t>
            </w:r>
            <w:r w:rsidRPr="009D33F6">
              <w:rPr>
                <w:i/>
                <w:szCs w:val="22"/>
                <w:lang w:val="ru-RU"/>
              </w:rPr>
              <w:t>Регламента финансовых расчетов на оптовом рынке электроэнергии</w:t>
            </w:r>
            <w:r w:rsidRPr="009D33F6">
              <w:rPr>
                <w:szCs w:val="22"/>
                <w:lang w:val="ru-RU"/>
              </w:rPr>
              <w:t xml:space="preserve"> (Приложение № 16 к </w:t>
            </w:r>
            <w:r w:rsidRPr="009D33F6">
              <w:rPr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9D33F6">
              <w:rPr>
                <w:szCs w:val="22"/>
                <w:lang w:val="ru-RU"/>
              </w:rPr>
              <w:t xml:space="preserve">) персонифицированных уведомлений об объемах и стоимости по договорам купли-продажи мощности по результатам конкурентного отбора мощности, либо рассылки участникам оптового рынка в соответствии с разделом 15 </w:t>
            </w:r>
            <w:r w:rsidRPr="009D33F6">
              <w:rPr>
                <w:i/>
                <w:szCs w:val="22"/>
                <w:lang w:val="ru-RU"/>
              </w:rPr>
              <w:t>Регламента финансовых расчетов на оптовом рынке электроэнергии</w:t>
            </w:r>
            <w:r w:rsidRPr="009D33F6">
              <w:rPr>
                <w:szCs w:val="22"/>
                <w:lang w:val="ru-RU"/>
              </w:rPr>
              <w:t xml:space="preserve"> (Приложение № 16 к </w:t>
            </w:r>
            <w:r w:rsidRPr="009D33F6">
              <w:rPr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9D33F6">
              <w:rPr>
                <w:szCs w:val="22"/>
                <w:lang w:val="ru-RU"/>
              </w:rPr>
              <w:t xml:space="preserve">) итоговых реестров финансовых обязательств/требований по договорам АЭС/ГЭС, либо рассылки участникам оптового рынка в соответствии с разделом 20 </w:t>
            </w:r>
            <w:r w:rsidRPr="009D33F6">
              <w:rPr>
                <w:i/>
                <w:szCs w:val="22"/>
                <w:lang w:val="ru-RU"/>
              </w:rPr>
              <w:t>Регламента финансовых расчетов на оптовом рынке электроэнергии</w:t>
            </w:r>
            <w:r w:rsidRPr="009D33F6">
              <w:rPr>
                <w:szCs w:val="22"/>
                <w:lang w:val="ru-RU"/>
              </w:rPr>
              <w:t xml:space="preserve"> (Приложение № 16 к </w:t>
            </w:r>
            <w:r w:rsidRPr="009D33F6">
              <w:rPr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9D33F6">
              <w:rPr>
                <w:szCs w:val="22"/>
                <w:lang w:val="ru-RU"/>
              </w:rPr>
              <w:t xml:space="preserve">) персонифицированных итоговых реестров финансовых обязательств/требований по договорам о предоставлении мощности, либо рассылки участникам оптового рынка в соответствии с разделом 26 </w:t>
            </w:r>
            <w:r w:rsidRPr="009D33F6">
              <w:rPr>
                <w:i/>
                <w:szCs w:val="22"/>
                <w:lang w:val="ru-RU"/>
              </w:rPr>
              <w:t>Регламента финансовых расчетов на оптовом рынке электроэнергии</w:t>
            </w:r>
            <w:r w:rsidRPr="009D33F6">
              <w:rPr>
                <w:szCs w:val="22"/>
                <w:lang w:val="ru-RU"/>
              </w:rPr>
              <w:t xml:space="preserve"> (Приложение № 16 к </w:t>
            </w:r>
            <w:r w:rsidRPr="009D33F6">
              <w:rPr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9D33F6">
              <w:rPr>
                <w:szCs w:val="22"/>
                <w:lang w:val="ru-RU"/>
              </w:rPr>
              <w:t>) персонифицированных итоговых реестров финансовых обязательств/требований по ДПМ ВИЭ (в зависимости от того, что наступит позднее).</w:t>
            </w:r>
          </w:p>
          <w:p w:rsidR="00C34064" w:rsidRPr="009D33F6" w:rsidRDefault="00C34064" w:rsidP="001E6D2F">
            <w:pPr>
              <w:spacing w:before="120" w:after="120"/>
              <w:ind w:firstLine="539"/>
              <w:jc w:val="both"/>
              <w:rPr>
                <w:position w:val="-14"/>
                <w:szCs w:val="22"/>
                <w:lang w:val="ru-RU"/>
              </w:rPr>
            </w:pPr>
          </w:p>
        </w:tc>
        <w:tc>
          <w:tcPr>
            <w:tcW w:w="2401" w:type="pct"/>
            <w:shd w:val="clear" w:color="auto" w:fill="auto"/>
          </w:tcPr>
          <w:p w:rsidR="00C34064" w:rsidRPr="009D33F6" w:rsidRDefault="00C34064" w:rsidP="001E6D2F">
            <w:pPr>
              <w:overflowPunct w:val="0"/>
              <w:autoSpaceDE w:val="0"/>
              <w:autoSpaceDN w:val="0"/>
              <w:adjustRightInd w:val="0"/>
              <w:spacing w:before="120" w:after="120"/>
              <w:ind w:firstLine="567"/>
              <w:jc w:val="both"/>
              <w:textAlignment w:val="baseline"/>
              <w:rPr>
                <w:b/>
                <w:szCs w:val="22"/>
              </w:rPr>
            </w:pPr>
            <w:r w:rsidRPr="009D33F6">
              <w:rPr>
                <w:szCs w:val="22"/>
                <w:lang w:val="ru-RU"/>
              </w:rPr>
              <w:t xml:space="preserve">10.2.2.3. Данные по форме приложения 7 к </w:t>
            </w:r>
            <w:r w:rsidRPr="009D33F6">
              <w:rPr>
                <w:i/>
                <w:szCs w:val="22"/>
                <w:lang w:val="ru-RU"/>
              </w:rPr>
              <w:t>Регламенту финансовых расчетов на оптовом рынке электроэнергии</w:t>
            </w:r>
            <w:r w:rsidRPr="009D33F6">
              <w:rPr>
                <w:szCs w:val="22"/>
                <w:lang w:val="ru-RU"/>
              </w:rPr>
              <w:t xml:space="preserve"> (Приложение № 16 к </w:t>
            </w:r>
            <w:r w:rsidRPr="009D33F6">
              <w:rPr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9D33F6">
              <w:rPr>
                <w:szCs w:val="22"/>
                <w:lang w:val="ru-RU"/>
              </w:rPr>
              <w:t xml:space="preserve">) за расчетный </w:t>
            </w:r>
            <w:r w:rsidRPr="009D33F6">
              <w:rPr>
                <w:rFonts w:eastAsia="Calibri"/>
                <w:szCs w:val="22"/>
                <w:lang w:val="ru-RU"/>
              </w:rPr>
              <w:t xml:space="preserve">период </w:t>
            </w:r>
            <w:r w:rsidRPr="009D33F6">
              <w:rPr>
                <w:szCs w:val="22"/>
                <w:lang w:val="ru-RU"/>
              </w:rPr>
              <w:t xml:space="preserve">КО размещает на своем сайте в персональном разделе участника в электронном виде в соответствии с Правилами ЭДО СЭД КО не позднее одного рабочего дня после рассылки участникам оптового рынка в соответствии с разделом 13 </w:t>
            </w:r>
            <w:r w:rsidRPr="009D33F6">
              <w:rPr>
                <w:i/>
                <w:szCs w:val="22"/>
                <w:lang w:val="ru-RU"/>
              </w:rPr>
              <w:t>Регламента финансовых расчетов на оптовом рынке электроэнергии</w:t>
            </w:r>
            <w:r w:rsidRPr="009D33F6">
              <w:rPr>
                <w:szCs w:val="22"/>
                <w:lang w:val="ru-RU"/>
              </w:rPr>
              <w:t xml:space="preserve"> (Приложение № 16 к </w:t>
            </w:r>
            <w:r w:rsidRPr="009D33F6">
              <w:rPr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9D33F6">
              <w:rPr>
                <w:szCs w:val="22"/>
                <w:lang w:val="ru-RU"/>
              </w:rPr>
              <w:t xml:space="preserve">) персонифицированных уведомлений об объемах и стоимости по договорам купли-продажи мощности по результатам конкурентного отбора мощности, либо рассылки участникам оптового рынка в соответствии с разделом 15 </w:t>
            </w:r>
            <w:r w:rsidRPr="009D33F6">
              <w:rPr>
                <w:i/>
                <w:szCs w:val="22"/>
                <w:lang w:val="ru-RU"/>
              </w:rPr>
              <w:t>Регламента финансовых расчетов на оптовом рынке электроэнергии</w:t>
            </w:r>
            <w:r w:rsidRPr="009D33F6">
              <w:rPr>
                <w:szCs w:val="22"/>
                <w:lang w:val="ru-RU"/>
              </w:rPr>
              <w:t xml:space="preserve"> (Приложение № 16 к </w:t>
            </w:r>
            <w:r w:rsidRPr="009D33F6">
              <w:rPr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9D33F6">
              <w:rPr>
                <w:szCs w:val="22"/>
                <w:lang w:val="ru-RU"/>
              </w:rPr>
              <w:t xml:space="preserve">) итоговых реестров финансовых обязательств/требований по договорам АЭС/ГЭС, либо рассылки участникам оптового рынка в соответствии с разделом 20 </w:t>
            </w:r>
            <w:r w:rsidRPr="009D33F6">
              <w:rPr>
                <w:i/>
                <w:szCs w:val="22"/>
                <w:lang w:val="ru-RU"/>
              </w:rPr>
              <w:t>Регламента финансовых расчетов на оптовом рынке электроэнергии</w:t>
            </w:r>
            <w:r w:rsidRPr="009D33F6">
              <w:rPr>
                <w:szCs w:val="22"/>
                <w:lang w:val="ru-RU"/>
              </w:rPr>
              <w:t xml:space="preserve"> (Приложение № 16 к </w:t>
            </w:r>
            <w:r w:rsidRPr="009D33F6">
              <w:rPr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9D33F6">
              <w:rPr>
                <w:szCs w:val="22"/>
                <w:lang w:val="ru-RU"/>
              </w:rPr>
              <w:t xml:space="preserve">) персонифицированных итоговых реестров финансовых обязательств/требований по договорам о предоставлении мощности, либо рассылки участникам оптового рынка в соответствии с разделом 26 </w:t>
            </w:r>
            <w:r w:rsidRPr="009D33F6">
              <w:rPr>
                <w:i/>
                <w:szCs w:val="22"/>
                <w:lang w:val="ru-RU"/>
              </w:rPr>
              <w:t>Регламента финансовых расчетов на оптовом рынке электроэнергии</w:t>
            </w:r>
            <w:r w:rsidRPr="009D33F6">
              <w:rPr>
                <w:szCs w:val="22"/>
                <w:lang w:val="ru-RU"/>
              </w:rPr>
              <w:t xml:space="preserve"> (Приложение № 16 к </w:t>
            </w:r>
            <w:r w:rsidRPr="009D33F6">
              <w:rPr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9D33F6">
              <w:rPr>
                <w:szCs w:val="22"/>
                <w:lang w:val="ru-RU"/>
              </w:rPr>
              <w:t>) персонифицированных итоговых реестров финансовых обязательств/требований по ДПМ ВИЭ</w:t>
            </w:r>
            <w:r w:rsidRPr="009D33F6">
              <w:rPr>
                <w:szCs w:val="22"/>
                <w:highlight w:val="yellow"/>
                <w:lang w:val="ru-RU"/>
              </w:rPr>
              <w:t>, либо рассылки участникам оптового рынка в соответствии с разделом 28</w:t>
            </w:r>
            <w:r w:rsidRPr="009D33F6">
              <w:rPr>
                <w:i/>
                <w:szCs w:val="22"/>
                <w:highlight w:val="yellow"/>
                <w:lang w:val="ru-RU"/>
              </w:rPr>
              <w:t xml:space="preserve"> Регламента финансовых расчетов на оптовом рынке электроэнергии</w:t>
            </w:r>
            <w:r w:rsidRPr="009D33F6">
              <w:rPr>
                <w:szCs w:val="22"/>
                <w:highlight w:val="yellow"/>
                <w:lang w:val="ru-RU"/>
              </w:rPr>
              <w:t xml:space="preserve"> (Приложение № 16 к </w:t>
            </w:r>
            <w:r w:rsidRPr="009D33F6">
              <w:rPr>
                <w:i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9D33F6">
              <w:rPr>
                <w:szCs w:val="22"/>
                <w:highlight w:val="yellow"/>
                <w:lang w:val="ru-RU"/>
              </w:rPr>
              <w:t>) персонифицирова</w:t>
            </w:r>
            <w:r w:rsidR="009D33F6" w:rsidRPr="009D33F6">
              <w:rPr>
                <w:szCs w:val="22"/>
                <w:highlight w:val="yellow"/>
                <w:lang w:val="ru-RU"/>
              </w:rPr>
              <w:t>нных итоговых реестров</w:t>
            </w:r>
            <w:r w:rsidRPr="009D33F6">
              <w:rPr>
                <w:szCs w:val="22"/>
                <w:highlight w:val="yellow"/>
                <w:lang w:val="ru-RU"/>
              </w:rPr>
              <w:t xml:space="preserve"> </w:t>
            </w:r>
            <w:r w:rsidRPr="009D33F6">
              <w:rPr>
                <w:szCs w:val="22"/>
                <w:highlight w:val="yellow"/>
                <w:lang w:val="ru-RU"/>
              </w:rPr>
              <w:lastRenderedPageBreak/>
              <w:t>финансовых обязательств/требований по договорам на модернизацию</w:t>
            </w:r>
            <w:r w:rsidRPr="009D33F6">
              <w:rPr>
                <w:szCs w:val="22"/>
                <w:lang w:val="ru-RU"/>
              </w:rPr>
              <w:t xml:space="preserve"> </w:t>
            </w:r>
            <w:r w:rsidRPr="009D33F6">
              <w:rPr>
                <w:szCs w:val="22"/>
              </w:rPr>
              <w:t>(в зависимости от того, что наступит позднее).</w:t>
            </w:r>
          </w:p>
        </w:tc>
      </w:tr>
    </w:tbl>
    <w:p w:rsidR="009D33F6" w:rsidRDefault="009D33F6" w:rsidP="00675FB0">
      <w:pPr>
        <w:spacing w:before="0" w:after="0"/>
        <w:rPr>
          <w:b/>
          <w:sz w:val="26"/>
          <w:szCs w:val="26"/>
        </w:rPr>
      </w:pPr>
    </w:p>
    <w:p w:rsidR="00675FB0" w:rsidRDefault="00675FB0" w:rsidP="00675FB0">
      <w:pPr>
        <w:spacing w:before="0" w:after="0"/>
        <w:rPr>
          <w:b/>
          <w:sz w:val="26"/>
          <w:szCs w:val="26"/>
          <w:lang w:val="ru-RU"/>
        </w:rPr>
      </w:pPr>
      <w:r w:rsidRPr="004B78E8">
        <w:rPr>
          <w:b/>
          <w:sz w:val="26"/>
          <w:szCs w:val="26"/>
          <w:lang w:val="ru-RU"/>
        </w:rPr>
        <w:t xml:space="preserve">Предложения по изменениям и дополнениям в </w:t>
      </w:r>
      <w:r>
        <w:rPr>
          <w:b/>
          <w:sz w:val="26"/>
          <w:szCs w:val="26"/>
          <w:lang w:val="ru-RU"/>
        </w:rPr>
        <w:t xml:space="preserve">РЕГЛАМЕНТ </w:t>
      </w:r>
      <w:r w:rsidRPr="00343945">
        <w:rPr>
          <w:b/>
          <w:sz w:val="26"/>
          <w:szCs w:val="26"/>
          <w:lang w:val="ru-RU"/>
        </w:rPr>
        <w:t>ОПРЕДЕЛЕНИЯ ОБЪЕМОВ ПОКУПКИ И ПРОДАЖИ МОЩНОСТИ НА ОПТОВОМ РЫНКЕ</w:t>
      </w:r>
      <w:r w:rsidRPr="004B78E8">
        <w:rPr>
          <w:b/>
          <w:sz w:val="26"/>
          <w:szCs w:val="26"/>
          <w:lang w:val="ru-RU"/>
        </w:rPr>
        <w:t xml:space="preserve"> (Приложение № </w:t>
      </w:r>
      <w:r>
        <w:rPr>
          <w:b/>
          <w:sz w:val="26"/>
          <w:szCs w:val="26"/>
          <w:lang w:val="ru-RU"/>
        </w:rPr>
        <w:t>13.2</w:t>
      </w:r>
      <w:r w:rsidRPr="004B78E8">
        <w:rPr>
          <w:b/>
          <w:sz w:val="26"/>
          <w:szCs w:val="26"/>
          <w:lang w:val="ru-RU"/>
        </w:rPr>
        <w:t xml:space="preserve"> к Договору о присоединении к торговой системе оптового рынка)</w:t>
      </w:r>
    </w:p>
    <w:p w:rsidR="009D33F6" w:rsidRDefault="009D33F6" w:rsidP="00675FB0">
      <w:pPr>
        <w:spacing w:before="0" w:after="0"/>
        <w:rPr>
          <w:b/>
          <w:sz w:val="26"/>
          <w:szCs w:val="26"/>
          <w:lang w:val="ru-RU"/>
        </w:rPr>
      </w:pPr>
    </w:p>
    <w:tbl>
      <w:tblPr>
        <w:tblW w:w="5001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6862"/>
        <w:gridCol w:w="6938"/>
      </w:tblGrid>
      <w:tr w:rsidR="00775A06" w:rsidRPr="00505EBE" w:rsidTr="005906A1">
        <w:trPr>
          <w:trHeight w:val="435"/>
        </w:trPr>
        <w:tc>
          <w:tcPr>
            <w:tcW w:w="272" w:type="pct"/>
            <w:tcMar>
              <w:left w:w="57" w:type="dxa"/>
              <w:right w:w="57" w:type="dxa"/>
            </w:tcMar>
            <w:vAlign w:val="center"/>
          </w:tcPr>
          <w:p w:rsidR="00775A06" w:rsidRPr="009D33F6" w:rsidRDefault="00775A06" w:rsidP="009D33F6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eastAsia="ru-RU"/>
              </w:rPr>
            </w:pPr>
            <w:r w:rsidRPr="009D33F6">
              <w:rPr>
                <w:rFonts w:cs="Garamond"/>
                <w:b/>
                <w:bCs/>
                <w:szCs w:val="22"/>
                <w:lang w:eastAsia="ru-RU"/>
              </w:rPr>
              <w:t>№</w:t>
            </w:r>
          </w:p>
          <w:p w:rsidR="00775A06" w:rsidRPr="009D33F6" w:rsidRDefault="00775A06" w:rsidP="009D33F6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eastAsia="ru-RU"/>
              </w:rPr>
            </w:pPr>
            <w:r w:rsidRPr="009D33F6">
              <w:rPr>
                <w:rFonts w:cs="Garamond"/>
                <w:b/>
                <w:bCs/>
                <w:szCs w:val="22"/>
                <w:lang w:eastAsia="ru-RU"/>
              </w:rPr>
              <w:t>пункта</w:t>
            </w:r>
          </w:p>
        </w:tc>
        <w:tc>
          <w:tcPr>
            <w:tcW w:w="2351" w:type="pct"/>
            <w:vAlign w:val="center"/>
          </w:tcPr>
          <w:p w:rsidR="00775A06" w:rsidRPr="009D33F6" w:rsidRDefault="00775A06" w:rsidP="009D33F6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9D33F6">
              <w:rPr>
                <w:rFonts w:cs="Garamond"/>
                <w:b/>
                <w:bCs/>
                <w:szCs w:val="22"/>
                <w:lang w:val="ru-RU" w:eastAsia="ru-RU"/>
              </w:rPr>
              <w:t>Редакция, действующая на момент</w:t>
            </w:r>
          </w:p>
          <w:p w:rsidR="00775A06" w:rsidRPr="009D33F6" w:rsidRDefault="00775A06" w:rsidP="009D33F6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9D33F6">
              <w:rPr>
                <w:rFonts w:cs="Garamond"/>
                <w:b/>
                <w:bCs/>
                <w:szCs w:val="22"/>
                <w:lang w:val="ru-RU" w:eastAsia="ru-RU"/>
              </w:rPr>
              <w:t xml:space="preserve"> вступления в силу изменений</w:t>
            </w:r>
          </w:p>
        </w:tc>
        <w:tc>
          <w:tcPr>
            <w:tcW w:w="2377" w:type="pct"/>
            <w:vAlign w:val="center"/>
          </w:tcPr>
          <w:p w:rsidR="00775A06" w:rsidRPr="009D33F6" w:rsidRDefault="00775A06" w:rsidP="009D33F6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9D33F6">
              <w:rPr>
                <w:rFonts w:cs="Garamond"/>
                <w:b/>
                <w:bCs/>
                <w:szCs w:val="22"/>
                <w:lang w:val="ru-RU" w:eastAsia="ru-RU"/>
              </w:rPr>
              <w:t>Предлагаемая редакция</w:t>
            </w:r>
          </w:p>
          <w:p w:rsidR="00775A06" w:rsidRPr="009D33F6" w:rsidRDefault="00775A06" w:rsidP="009D33F6">
            <w:pPr>
              <w:spacing w:before="0" w:after="0"/>
              <w:jc w:val="center"/>
              <w:rPr>
                <w:rFonts w:cs="Garamond"/>
                <w:szCs w:val="22"/>
                <w:lang w:val="ru-RU" w:eastAsia="ru-RU"/>
              </w:rPr>
            </w:pPr>
            <w:r w:rsidRPr="009D33F6">
              <w:rPr>
                <w:rFonts w:cs="Garamond"/>
                <w:szCs w:val="22"/>
                <w:lang w:val="ru-RU" w:eastAsia="ru-RU"/>
              </w:rPr>
              <w:t>(изменения выделены цветом)</w:t>
            </w:r>
          </w:p>
        </w:tc>
      </w:tr>
      <w:tr w:rsidR="00775A06" w:rsidRPr="00505EBE" w:rsidTr="005906A1">
        <w:trPr>
          <w:trHeight w:val="345"/>
        </w:trPr>
        <w:tc>
          <w:tcPr>
            <w:tcW w:w="272" w:type="pct"/>
            <w:vAlign w:val="center"/>
          </w:tcPr>
          <w:p w:rsidR="00775A06" w:rsidRPr="009D33F6" w:rsidRDefault="00775A06" w:rsidP="009D33F6">
            <w:pPr>
              <w:spacing w:after="0"/>
              <w:jc w:val="center"/>
              <w:rPr>
                <w:rFonts w:cs="Garamond"/>
                <w:b/>
                <w:bCs/>
                <w:szCs w:val="22"/>
                <w:lang w:eastAsia="ru-RU"/>
              </w:rPr>
            </w:pPr>
            <w:r w:rsidRPr="009D33F6">
              <w:rPr>
                <w:rFonts w:cs="Garamond"/>
                <w:b/>
                <w:bCs/>
                <w:szCs w:val="22"/>
                <w:lang w:eastAsia="ru-RU"/>
              </w:rPr>
              <w:t>9.1</w:t>
            </w:r>
          </w:p>
        </w:tc>
        <w:tc>
          <w:tcPr>
            <w:tcW w:w="2351" w:type="pct"/>
          </w:tcPr>
          <w:p w:rsidR="00775A06" w:rsidRPr="009D33F6" w:rsidRDefault="00775A06" w:rsidP="0086621C">
            <w:pPr>
              <w:pStyle w:val="32"/>
              <w:ind w:left="360" w:firstLine="66"/>
              <w:rPr>
                <w:b/>
                <w:bCs w:val="0"/>
              </w:rPr>
            </w:pPr>
            <w:r w:rsidRPr="009D33F6">
              <w:rPr>
                <w:bCs w:val="0"/>
              </w:rPr>
              <w:t>…</w:t>
            </w:r>
          </w:p>
          <w:p w:rsidR="00775A06" w:rsidRPr="009D33F6" w:rsidRDefault="00775A06" w:rsidP="0086621C">
            <w:pPr>
              <w:pStyle w:val="32"/>
              <w:ind w:left="360" w:firstLine="66"/>
              <w:rPr>
                <w:b/>
                <w:bCs w:val="0"/>
              </w:rPr>
            </w:pPr>
            <w:r w:rsidRPr="009D33F6">
              <w:rPr>
                <w:bCs w:val="0"/>
              </w:rPr>
              <w:object w:dxaOrig="1600" w:dyaOrig="400" w14:anchorId="2F44C090">
                <v:shape id="_x0000_i1087" type="#_x0000_t75" style="width:78.8pt;height:21.75pt" o:ole="">
                  <v:imagedata r:id="rId99" o:title=""/>
                </v:shape>
                <o:OLEObject Type="Embed" ProgID="Equation.3" ShapeID="_x0000_i1087" DrawAspect="Content" ObjectID="_1701711446" r:id="rId100"/>
              </w:object>
            </w:r>
            <w:r w:rsidRPr="009D33F6">
              <w:rPr>
                <w:bCs w:val="0"/>
              </w:rPr>
              <w:t xml:space="preserve"> – объем мощности, отобранный по результатам КОМ НГО, указанный в Реестре обязательств по поставке мощности по результатам КОМ за месяц </w:t>
            </w:r>
            <w:r w:rsidRPr="009D33F6">
              <w:rPr>
                <w:bCs w:val="0"/>
                <w:i/>
              </w:rPr>
              <w:t>m</w:t>
            </w:r>
            <w:r w:rsidRPr="009D33F6">
              <w:rPr>
                <w:bCs w:val="0"/>
              </w:rPr>
              <w:t>, передаваемом СО в КО согласно п. 16.2 настоящего Регламента</w:t>
            </w:r>
            <w:r w:rsidRPr="009D33F6">
              <w:rPr>
                <w:bCs w:val="0"/>
                <w:highlight w:val="yellow"/>
              </w:rPr>
              <w:t>;</w:t>
            </w:r>
          </w:p>
          <w:p w:rsidR="00775A06" w:rsidRPr="009D33F6" w:rsidRDefault="00775A06" w:rsidP="0086621C">
            <w:pPr>
              <w:pStyle w:val="32"/>
              <w:ind w:left="360"/>
              <w:rPr>
                <w:b/>
                <w:bCs w:val="0"/>
              </w:rPr>
            </w:pPr>
            <w:r w:rsidRPr="009D33F6">
              <w:rPr>
                <w:bCs w:val="0"/>
                <w:position w:val="-14"/>
                <w:highlight w:val="yellow"/>
              </w:rPr>
              <w:object w:dxaOrig="680" w:dyaOrig="400" w14:anchorId="7B9C2ADA">
                <v:shape id="_x0000_i1088" type="#_x0000_t75" style="width:36pt;height:21.75pt" o:ole="">
                  <v:imagedata r:id="rId101" o:title=""/>
                </v:shape>
                <o:OLEObject Type="Embed" ProgID="Equation.3" ShapeID="_x0000_i1088" DrawAspect="Content" ObjectID="_1701711447" r:id="rId102"/>
              </w:object>
            </w:r>
            <w:r w:rsidRPr="009D33F6">
              <w:rPr>
                <w:bCs w:val="0"/>
                <w:highlight w:val="yellow"/>
              </w:rPr>
              <w:t xml:space="preserve"> ― максимально допустимая величина собственного максимума потребления на собственные и хозяйственные нужды электростанции, определяемая в соответствии с </w:t>
            </w:r>
            <w:r w:rsidRPr="009D33F6">
              <w:rPr>
                <w:bCs w:val="0"/>
                <w:i/>
                <w:highlight w:val="yellow"/>
              </w:rPr>
              <w:t>Регламентом актуализации расчетной модели</w:t>
            </w:r>
            <w:r w:rsidRPr="009D33F6">
              <w:rPr>
                <w:bCs w:val="0"/>
                <w:highlight w:val="yellow"/>
              </w:rPr>
              <w:t xml:space="preserve"> (Приложение № 3 к </w:t>
            </w:r>
            <w:r w:rsidRPr="009D33F6">
              <w:rPr>
                <w:bCs w:val="0"/>
                <w:i/>
                <w:highlight w:val="yellow"/>
              </w:rPr>
              <w:t>Договору о присоединении к торговой системе оптового рынка</w:t>
            </w:r>
            <w:r w:rsidRPr="009D33F6">
              <w:rPr>
                <w:bCs w:val="0"/>
                <w:highlight w:val="yellow"/>
              </w:rPr>
              <w:t>), и распределенная между ГТП генерации электростанции:</w:t>
            </w:r>
          </w:p>
          <w:p w:rsidR="00775A06" w:rsidRPr="009D33F6" w:rsidRDefault="00EE7B52" w:rsidP="0086621C">
            <w:pPr>
              <w:pStyle w:val="32"/>
              <w:rPr>
                <w:b/>
                <w:bCs w:val="0"/>
                <w:position w:val="-50"/>
              </w:rPr>
            </w:pPr>
            <w:r w:rsidRPr="009D33F6">
              <w:rPr>
                <w:bCs w:val="0"/>
                <w:position w:val="-50"/>
                <w:highlight w:val="yellow"/>
              </w:rPr>
              <w:object w:dxaOrig="13160" w:dyaOrig="940" w14:anchorId="3124E588">
                <v:shape id="_x0000_i1089" type="#_x0000_t75" style="width:300.25pt;height:21.05pt" o:ole="">
                  <v:imagedata r:id="rId103" o:title=""/>
                </v:shape>
                <o:OLEObject Type="Embed" ProgID="Equation.3" ShapeID="_x0000_i1089" DrawAspect="Content" ObjectID="_1701711448" r:id="rId104"/>
              </w:object>
            </w:r>
            <w:r w:rsidR="00775A06" w:rsidRPr="00011F62">
              <w:rPr>
                <w:bCs w:val="0"/>
                <w:position w:val="-50"/>
                <w:highlight w:val="yellow"/>
              </w:rPr>
              <w:t>.</w:t>
            </w:r>
          </w:p>
          <w:p w:rsidR="00775A06" w:rsidRPr="009D33F6" w:rsidRDefault="00775A06" w:rsidP="0086621C">
            <w:pPr>
              <w:widowControl w:val="0"/>
              <w:tabs>
                <w:tab w:val="num" w:pos="142"/>
              </w:tabs>
              <w:spacing w:before="120" w:after="120"/>
              <w:ind w:firstLine="600"/>
              <w:jc w:val="both"/>
              <w:rPr>
                <w:szCs w:val="22"/>
                <w:highlight w:val="yellow"/>
                <w:lang w:val="ru-RU"/>
              </w:rPr>
            </w:pPr>
            <w:r w:rsidRPr="009D33F6">
              <w:rPr>
                <w:bCs/>
                <w:szCs w:val="22"/>
                <w:lang w:val="ru-RU"/>
              </w:rPr>
              <w:t xml:space="preserve">Максимально допустимая величина потребления на собственные и (или) хозяйственные нужды, отнесенная на ГТП генерации </w:t>
            </w:r>
            <w:r w:rsidRPr="009D33F6">
              <w:rPr>
                <w:bCs/>
                <w:i/>
                <w:szCs w:val="22"/>
              </w:rPr>
              <w:t>p</w:t>
            </w:r>
            <w:r w:rsidRPr="009D33F6">
              <w:rPr>
                <w:bCs/>
                <w:szCs w:val="22"/>
                <w:lang w:val="ru-RU"/>
              </w:rPr>
              <w:t xml:space="preserve">, </w:t>
            </w:r>
            <w:r w:rsidRPr="009D33F6">
              <w:rPr>
                <w:szCs w:val="22"/>
                <w:highlight w:val="yellow"/>
                <w:lang w:val="ru-RU"/>
              </w:rPr>
              <w:t>осуществляющие поставку мощности:</w:t>
            </w:r>
          </w:p>
          <w:p w:rsidR="00775A06" w:rsidRPr="009D33F6" w:rsidRDefault="00775A06" w:rsidP="00775A06">
            <w:pPr>
              <w:pStyle w:val="afffc"/>
              <w:widowControl w:val="0"/>
              <w:numPr>
                <w:ilvl w:val="0"/>
                <w:numId w:val="34"/>
              </w:numPr>
              <w:autoSpaceDE w:val="0"/>
              <w:autoSpaceDN w:val="0"/>
              <w:spacing w:before="120" w:after="120"/>
              <w:contextualSpacing w:val="0"/>
              <w:jc w:val="both"/>
              <w:rPr>
                <w:rFonts w:ascii="Garamond" w:hAnsi="Garamond"/>
                <w:bCs/>
                <w:sz w:val="22"/>
                <w:szCs w:val="22"/>
                <w:highlight w:val="yellow"/>
              </w:rPr>
            </w:pPr>
            <w:r w:rsidRPr="009D33F6">
              <w:rPr>
                <w:rFonts w:ascii="Garamond" w:hAnsi="Garamond"/>
                <w:sz w:val="22"/>
                <w:szCs w:val="22"/>
                <w:highlight w:val="yellow"/>
              </w:rPr>
              <w:t>по результатам КОМ, зарегистрированных в отношении генерирующего оборудования гидроэлектростанций, для определения авансовых обязательств и требований за декабрь (</w:t>
            </w:r>
            <w:r w:rsidRPr="009D33F6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9D33F6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= </w:t>
            </w:r>
            <w:r w:rsidRPr="009D33F6">
              <w:rPr>
                <w:rFonts w:ascii="Garamond" w:hAnsi="Garamond"/>
                <w:sz w:val="22"/>
                <w:szCs w:val="22"/>
                <w:highlight w:val="yellow"/>
              </w:rPr>
              <w:t xml:space="preserve">декабрь), </w:t>
            </w:r>
          </w:p>
          <w:p w:rsidR="00775A06" w:rsidRPr="009D33F6" w:rsidRDefault="00775A06" w:rsidP="00775A06">
            <w:pPr>
              <w:pStyle w:val="afffc"/>
              <w:widowControl w:val="0"/>
              <w:numPr>
                <w:ilvl w:val="0"/>
                <w:numId w:val="34"/>
              </w:numPr>
              <w:autoSpaceDE w:val="0"/>
              <w:autoSpaceDN w:val="0"/>
              <w:spacing w:before="120" w:after="120"/>
              <w:contextualSpacing w:val="0"/>
              <w:jc w:val="both"/>
              <w:rPr>
                <w:rFonts w:ascii="Garamond" w:hAnsi="Garamond"/>
                <w:bCs/>
                <w:sz w:val="22"/>
                <w:szCs w:val="22"/>
                <w:highlight w:val="yellow"/>
              </w:rPr>
            </w:pPr>
            <w:r w:rsidRPr="009D33F6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 xml:space="preserve">по результатам КОМ НГО для определения авансовых обязательств и требований в месяце </w:t>
            </w:r>
            <w:r w:rsidRPr="009D33F6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9D33F6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</w:p>
          <w:p w:rsidR="00775A06" w:rsidRPr="009D33F6" w:rsidRDefault="00775A06" w:rsidP="0086621C">
            <w:pPr>
              <w:pStyle w:val="afffc"/>
              <w:widowControl w:val="0"/>
              <w:spacing w:before="120" w:after="120"/>
              <w:ind w:left="0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9D33F6">
              <w:rPr>
                <w:rFonts w:ascii="Garamond" w:hAnsi="Garamond"/>
                <w:bCs/>
                <w:sz w:val="22"/>
                <w:szCs w:val="22"/>
                <w:highlight w:val="yellow"/>
              </w:rPr>
              <w:t>рассчитывается как</w:t>
            </w:r>
            <w:r w:rsidRPr="009D33F6">
              <w:rPr>
                <w:rFonts w:ascii="Garamond" w:hAnsi="Garamond"/>
                <w:bCs/>
                <w:sz w:val="22"/>
                <w:szCs w:val="22"/>
              </w:rPr>
              <w:t>:</w:t>
            </w:r>
          </w:p>
          <w:p w:rsidR="00775A06" w:rsidRPr="009D33F6" w:rsidRDefault="00775A06" w:rsidP="0086621C">
            <w:pPr>
              <w:widowControl w:val="0"/>
              <w:tabs>
                <w:tab w:val="num" w:pos="142"/>
              </w:tabs>
              <w:spacing w:before="120" w:after="120"/>
              <w:ind w:left="426" w:hanging="142"/>
              <w:jc w:val="both"/>
              <w:rPr>
                <w:szCs w:val="22"/>
                <w:lang w:val="ru-RU"/>
              </w:rPr>
            </w:pPr>
            <w:r w:rsidRPr="009D33F6">
              <w:rPr>
                <w:bCs/>
                <w:position w:val="-50"/>
                <w:szCs w:val="22"/>
              </w:rPr>
              <w:object w:dxaOrig="2940" w:dyaOrig="940" w14:anchorId="6F866174">
                <v:shape id="_x0000_i1090" type="#_x0000_t75" style="width:2in;height:42.8pt" o:ole="">
                  <v:imagedata r:id="rId105" o:title=""/>
                </v:shape>
                <o:OLEObject Type="Embed" ProgID="Equation.3" ShapeID="_x0000_i1090" DrawAspect="Content" ObjectID="_1701711449" r:id="rId106"/>
              </w:object>
            </w:r>
            <w:r w:rsidRPr="009D33F6">
              <w:rPr>
                <w:szCs w:val="22"/>
                <w:highlight w:val="yellow"/>
                <w:lang w:val="ru-RU"/>
              </w:rPr>
              <w:t>.</w:t>
            </w:r>
          </w:p>
          <w:p w:rsidR="00775A06" w:rsidRPr="009D33F6" w:rsidRDefault="00775A06" w:rsidP="0086621C">
            <w:pPr>
              <w:pStyle w:val="32"/>
              <w:ind w:left="360" w:hanging="360"/>
              <w:rPr>
                <w:b/>
                <w:bCs w:val="0"/>
              </w:rPr>
            </w:pPr>
            <w:r w:rsidRPr="009D33F6">
              <w:t xml:space="preserve">где </w:t>
            </w:r>
            <w:r w:rsidRPr="009D33F6">
              <w:rPr>
                <w:position w:val="-14"/>
              </w:rPr>
              <w:object w:dxaOrig="840" w:dyaOrig="400" w14:anchorId="1155912F">
                <v:shape id="_x0000_i1091" type="#_x0000_t75" style="width:42.8pt;height:21.75pt" o:ole="">
                  <v:imagedata r:id="rId107" o:title=""/>
                </v:shape>
                <o:OLEObject Type="Embed" ProgID="Equation.3" ShapeID="_x0000_i1091" DrawAspect="Content" ObjectID="_1701711450" r:id="rId108"/>
              </w:object>
            </w:r>
            <w:r w:rsidRPr="009D33F6">
              <w:t xml:space="preserve"> – максимально допустимая величина собственного максимума потребления на собственные и хозяйственные нужды генерации в ГТП потребления </w:t>
            </w:r>
            <w:r w:rsidRPr="009D33F6">
              <w:rPr>
                <w:i/>
                <w:lang w:val="en-US"/>
              </w:rPr>
              <w:t>q</w:t>
            </w:r>
            <w:r w:rsidRPr="009D33F6">
              <w:t xml:space="preserve">, относящейся к электростанции </w:t>
            </w:r>
            <w:r w:rsidRPr="009D33F6">
              <w:rPr>
                <w:i/>
                <w:lang w:val="en-US"/>
              </w:rPr>
              <w:t>s</w:t>
            </w:r>
            <w:r w:rsidRPr="009D33F6">
              <w:t xml:space="preserve">, определяется в соответствии с </w:t>
            </w:r>
            <w:r w:rsidRPr="009D33F6">
              <w:rPr>
                <w:i/>
              </w:rPr>
              <w:t>Регламентом актуализации расчетной модели</w:t>
            </w:r>
            <w:r w:rsidRPr="009D33F6">
              <w:t xml:space="preserve"> (Приложение № 3 к </w:t>
            </w:r>
            <w:r w:rsidRPr="009D33F6">
              <w:rPr>
                <w:i/>
              </w:rPr>
              <w:t>Договору о присоединении к торговой системе оптового рынка</w:t>
            </w:r>
            <w:r w:rsidRPr="009D33F6">
              <w:t>);</w:t>
            </w:r>
          </w:p>
          <w:p w:rsidR="00775A06" w:rsidRPr="009D33F6" w:rsidRDefault="00775A06" w:rsidP="0086621C">
            <w:pPr>
              <w:pStyle w:val="32"/>
              <w:ind w:left="360"/>
              <w:rPr>
                <w:b/>
                <w:bCs w:val="0"/>
              </w:rPr>
            </w:pPr>
            <w:r w:rsidRPr="009D33F6">
              <w:rPr>
                <w:bCs w:val="0"/>
                <w:position w:val="-14"/>
              </w:rPr>
              <w:object w:dxaOrig="1279" w:dyaOrig="400" w14:anchorId="1AAF7D3C">
                <v:shape id="_x0000_i1092" type="#_x0000_t75" style="width:65.2pt;height:21.75pt" o:ole="">
                  <v:imagedata r:id="rId109" o:title=""/>
                </v:shape>
                <o:OLEObject Type="Embed" ProgID="Equation.3" ShapeID="_x0000_i1092" DrawAspect="Content" ObjectID="_1701711451" r:id="rId110"/>
              </w:object>
            </w:r>
            <w:r w:rsidRPr="009D33F6">
              <w:rPr>
                <w:bCs w:val="0"/>
              </w:rPr>
              <w:t xml:space="preserve"> ― совокупный объем продажи мощности, зарегистрированный в отношении ГТП генерации </w:t>
            </w:r>
            <w:r w:rsidRPr="009D33F6">
              <w:rPr>
                <w:bCs w:val="0"/>
                <w:i/>
                <w:lang w:val="en-US"/>
              </w:rPr>
              <w:t>p</w:t>
            </w:r>
            <w:r w:rsidRPr="009D33F6">
              <w:rPr>
                <w:bCs w:val="0"/>
              </w:rPr>
              <w:t xml:space="preserve"> участника оптового рынка </w:t>
            </w:r>
            <w:r w:rsidRPr="009D33F6">
              <w:rPr>
                <w:bCs w:val="0"/>
                <w:i/>
                <w:lang w:val="en-US"/>
              </w:rPr>
              <w:t>i</w:t>
            </w:r>
            <w:r w:rsidRPr="009D33F6">
              <w:rPr>
                <w:bCs w:val="0"/>
              </w:rPr>
              <w:t xml:space="preserve"> по СДМ, определяется в разделе 5 настоящего Регламента.</w:t>
            </w:r>
          </w:p>
          <w:p w:rsidR="00775A06" w:rsidRPr="009D33F6" w:rsidRDefault="00775A06" w:rsidP="0086621C">
            <w:pPr>
              <w:tabs>
                <w:tab w:val="left" w:pos="221"/>
                <w:tab w:val="left" w:pos="720"/>
              </w:tabs>
              <w:spacing w:after="0"/>
              <w:ind w:right="87" w:firstLine="221"/>
              <w:jc w:val="both"/>
              <w:rPr>
                <w:szCs w:val="22"/>
                <w:lang w:val="x-none"/>
              </w:rPr>
            </w:pPr>
          </w:p>
        </w:tc>
        <w:tc>
          <w:tcPr>
            <w:tcW w:w="2377" w:type="pct"/>
            <w:shd w:val="clear" w:color="auto" w:fill="auto"/>
          </w:tcPr>
          <w:p w:rsidR="00775A06" w:rsidRPr="009D33F6" w:rsidRDefault="00775A06" w:rsidP="0086621C">
            <w:pPr>
              <w:pStyle w:val="32"/>
              <w:ind w:left="360" w:firstLine="66"/>
              <w:rPr>
                <w:b/>
                <w:bCs w:val="0"/>
              </w:rPr>
            </w:pPr>
            <w:r w:rsidRPr="009D33F6">
              <w:rPr>
                <w:bCs w:val="0"/>
              </w:rPr>
              <w:lastRenderedPageBreak/>
              <w:t>…</w:t>
            </w:r>
          </w:p>
          <w:p w:rsidR="00775A06" w:rsidRPr="009D33F6" w:rsidRDefault="00775A06" w:rsidP="009D33F6">
            <w:pPr>
              <w:pStyle w:val="32"/>
              <w:ind w:left="360" w:firstLine="66"/>
              <w:rPr>
                <w:b/>
                <w:bCs w:val="0"/>
              </w:rPr>
            </w:pPr>
            <w:r w:rsidRPr="009D33F6">
              <w:rPr>
                <w:bCs w:val="0"/>
              </w:rPr>
              <w:object w:dxaOrig="1600" w:dyaOrig="400" w14:anchorId="5964335F">
                <v:shape id="_x0000_i1093" type="#_x0000_t75" style="width:78.8pt;height:21.75pt" o:ole="">
                  <v:imagedata r:id="rId99" o:title=""/>
                </v:shape>
                <o:OLEObject Type="Embed" ProgID="Equation.3" ShapeID="_x0000_i1093" DrawAspect="Content" ObjectID="_1701711452" r:id="rId111"/>
              </w:object>
            </w:r>
            <w:r w:rsidRPr="009D33F6">
              <w:rPr>
                <w:bCs w:val="0"/>
              </w:rPr>
              <w:t xml:space="preserve"> – объем мощности, отобранный по результатам КОМ НГО, указанный в Реестре обязательств по поставке мощности по результатам КОМ за месяц </w:t>
            </w:r>
            <w:r w:rsidRPr="009D33F6">
              <w:rPr>
                <w:bCs w:val="0"/>
                <w:i/>
              </w:rPr>
              <w:t>m</w:t>
            </w:r>
            <w:r w:rsidRPr="009D33F6">
              <w:rPr>
                <w:bCs w:val="0"/>
              </w:rPr>
              <w:t>, передаваемом СО в КО согласно п. 16.2 настоящего Регламента</w:t>
            </w:r>
            <w:r w:rsidRPr="009D33F6">
              <w:rPr>
                <w:bCs w:val="0"/>
                <w:highlight w:val="yellow"/>
              </w:rPr>
              <w:t>.</w:t>
            </w:r>
          </w:p>
          <w:p w:rsidR="00775A06" w:rsidRPr="009D33F6" w:rsidRDefault="00775A06" w:rsidP="009D33F6">
            <w:pPr>
              <w:ind w:firstLine="315"/>
              <w:jc w:val="both"/>
              <w:rPr>
                <w:szCs w:val="22"/>
                <w:highlight w:val="yellow"/>
                <w:lang w:val="ru-RU"/>
              </w:rPr>
            </w:pPr>
            <w:r w:rsidRPr="009D33F6">
              <w:rPr>
                <w:bCs/>
                <w:szCs w:val="22"/>
                <w:lang w:val="ru-RU"/>
              </w:rPr>
              <w:t xml:space="preserve">Максимально допустимая величина потребления на собственные и (или) хозяйственные нужды, отнесенная на ГТП генерации </w:t>
            </w:r>
            <w:r w:rsidRPr="009D33F6">
              <w:rPr>
                <w:bCs/>
                <w:i/>
                <w:szCs w:val="22"/>
              </w:rPr>
              <w:t>p</w:t>
            </w:r>
            <w:r w:rsidR="00BB12F7" w:rsidRPr="00BB12F7">
              <w:rPr>
                <w:bCs/>
                <w:szCs w:val="22"/>
                <w:lang w:val="ru-RU"/>
              </w:rPr>
              <w:t>,</w:t>
            </w:r>
            <w:r w:rsidRPr="00BB12F7">
              <w:rPr>
                <w:bCs/>
                <w:szCs w:val="22"/>
                <w:lang w:val="ru-RU"/>
              </w:rPr>
              <w:t xml:space="preserve"> </w:t>
            </w:r>
            <w:r w:rsidRPr="00BB12F7">
              <w:rPr>
                <w:szCs w:val="22"/>
                <w:highlight w:val="yellow"/>
                <w:lang w:val="ru-RU"/>
              </w:rPr>
              <w:t xml:space="preserve">для </w:t>
            </w:r>
            <w:r w:rsidRPr="009D33F6">
              <w:rPr>
                <w:szCs w:val="22"/>
                <w:highlight w:val="yellow"/>
                <w:lang w:val="ru-RU"/>
              </w:rPr>
              <w:t>определения авансовых обязательств и требований</w:t>
            </w:r>
            <w:r w:rsidRPr="009D33F6">
              <w:rPr>
                <w:bCs/>
                <w:szCs w:val="22"/>
                <w:highlight w:val="yellow"/>
                <w:lang w:val="ru-RU"/>
              </w:rPr>
              <w:t xml:space="preserve">, </w:t>
            </w:r>
            <w:r w:rsidRPr="009D33F6">
              <w:rPr>
                <w:position w:val="-14"/>
                <w:szCs w:val="22"/>
                <w:highlight w:val="yellow"/>
              </w:rPr>
              <w:object w:dxaOrig="680" w:dyaOrig="400" w14:anchorId="7413B5C6">
                <v:shape id="_x0000_i1094" type="#_x0000_t75" style="width:36pt;height:21.75pt" o:ole="">
                  <v:imagedata r:id="rId101" o:title=""/>
                </v:shape>
                <o:OLEObject Type="Embed" ProgID="Equation.3" ShapeID="_x0000_i1094" DrawAspect="Content" ObjectID="_1701711453" r:id="rId112"/>
              </w:object>
            </w:r>
            <w:r w:rsidRPr="009D33F6">
              <w:rPr>
                <w:szCs w:val="22"/>
                <w:highlight w:val="yellow"/>
                <w:lang w:val="ru-RU"/>
              </w:rPr>
              <w:t>рассчитывается как:</w:t>
            </w:r>
          </w:p>
          <w:p w:rsidR="00775A06" w:rsidRPr="009D33F6" w:rsidRDefault="00775A06" w:rsidP="00775A06">
            <w:pPr>
              <w:pStyle w:val="afffc"/>
              <w:widowControl w:val="0"/>
              <w:numPr>
                <w:ilvl w:val="0"/>
                <w:numId w:val="34"/>
              </w:numPr>
              <w:autoSpaceDE w:val="0"/>
              <w:autoSpaceDN w:val="0"/>
              <w:spacing w:before="120" w:after="120"/>
              <w:contextualSpacing w:val="0"/>
              <w:jc w:val="both"/>
              <w:rPr>
                <w:rFonts w:ascii="Garamond" w:hAnsi="Garamond"/>
                <w:bCs/>
                <w:sz w:val="22"/>
                <w:szCs w:val="22"/>
                <w:highlight w:val="yellow"/>
              </w:rPr>
            </w:pPr>
            <w:r w:rsidRPr="009D33F6">
              <w:rPr>
                <w:rFonts w:ascii="Garamond" w:hAnsi="Garamond"/>
                <w:sz w:val="22"/>
                <w:szCs w:val="22"/>
                <w:highlight w:val="yellow"/>
              </w:rPr>
              <w:t>для ГТП генерации ГЭС, поставка мощности в которых осуществляется по результатам КОМ, в декабре (</w:t>
            </w:r>
            <w:r w:rsidRPr="009D33F6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9D33F6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= </w:t>
            </w:r>
            <w:r w:rsidRPr="009D33F6">
              <w:rPr>
                <w:rFonts w:ascii="Garamond" w:hAnsi="Garamond"/>
                <w:sz w:val="22"/>
                <w:szCs w:val="22"/>
                <w:highlight w:val="yellow"/>
              </w:rPr>
              <w:t xml:space="preserve">декабрь) и для ГТП генерации, поставка мощности в которых осуществляется по результатам КОМ НГО, в месяце </w:t>
            </w:r>
            <w:r w:rsidRPr="009D33F6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9D33F6">
              <w:rPr>
                <w:rFonts w:ascii="Garamond" w:hAnsi="Garamond"/>
                <w:sz w:val="22"/>
                <w:szCs w:val="22"/>
                <w:highlight w:val="yellow"/>
              </w:rPr>
              <w:t>:</w:t>
            </w:r>
          </w:p>
          <w:p w:rsidR="00775A06" w:rsidRPr="009D33F6" w:rsidRDefault="00775A06" w:rsidP="0086621C">
            <w:pPr>
              <w:widowControl w:val="0"/>
              <w:tabs>
                <w:tab w:val="num" w:pos="142"/>
              </w:tabs>
              <w:spacing w:before="120" w:after="120"/>
              <w:ind w:left="426" w:hanging="142"/>
              <w:jc w:val="center"/>
              <w:rPr>
                <w:szCs w:val="22"/>
              </w:rPr>
            </w:pPr>
            <w:r w:rsidRPr="009D33F6">
              <w:rPr>
                <w:bCs/>
                <w:position w:val="-50"/>
                <w:szCs w:val="22"/>
              </w:rPr>
              <w:object w:dxaOrig="2940" w:dyaOrig="940" w14:anchorId="33316D35">
                <v:shape id="_x0000_i1095" type="#_x0000_t75" style="width:2in;height:42.8pt" o:ole="">
                  <v:imagedata r:id="rId105" o:title=""/>
                </v:shape>
                <o:OLEObject Type="Embed" ProgID="Equation.3" ShapeID="_x0000_i1095" DrawAspect="Content" ObjectID="_1701711454" r:id="rId113"/>
              </w:object>
            </w:r>
            <w:r w:rsidRPr="009D33F6">
              <w:rPr>
                <w:szCs w:val="22"/>
                <w:highlight w:val="yellow"/>
              </w:rPr>
              <w:t>;</w:t>
            </w:r>
          </w:p>
          <w:p w:rsidR="00775A06" w:rsidRPr="009D33F6" w:rsidRDefault="00775A06" w:rsidP="00775A06">
            <w:pPr>
              <w:pStyle w:val="afffc"/>
              <w:widowControl w:val="0"/>
              <w:numPr>
                <w:ilvl w:val="0"/>
                <w:numId w:val="35"/>
              </w:numPr>
              <w:tabs>
                <w:tab w:val="num" w:pos="142"/>
              </w:tabs>
              <w:autoSpaceDE w:val="0"/>
              <w:autoSpaceDN w:val="0"/>
              <w:spacing w:before="120" w:after="120"/>
              <w:ind w:left="1024"/>
              <w:contextualSpacing w:val="0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9D33F6">
              <w:rPr>
                <w:rFonts w:ascii="Garamond" w:hAnsi="Garamond"/>
                <w:sz w:val="22"/>
                <w:szCs w:val="22"/>
                <w:highlight w:val="yellow"/>
              </w:rPr>
              <w:t>для ГТП генерации в иных случаях:</w:t>
            </w:r>
          </w:p>
          <w:p w:rsidR="00775A06" w:rsidRPr="009D33F6" w:rsidRDefault="00505EBE" w:rsidP="009D33F6">
            <w:pPr>
              <w:pStyle w:val="afffc"/>
              <w:widowControl w:val="0"/>
              <w:tabs>
                <w:tab w:val="num" w:pos="142"/>
              </w:tabs>
              <w:spacing w:before="120" w:after="120"/>
              <w:ind w:left="1024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eastAsiaTheme="minorHAnsi" w:hAnsi="Cambria Math" w:cstheme="minorBidi"/>
                      <w:i/>
                      <w:sz w:val="22"/>
                      <w:szCs w:val="22"/>
                      <w:highlight w:val="yellow"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норм</m:t>
                  </m:r>
                </m:sup>
              </m:sSubSup>
              <m:r>
                <w:rPr>
                  <w:rFonts w:ascii="Cambria Math" w:hAnsi="Cambria Math"/>
                  <w:sz w:val="22"/>
                  <w:szCs w:val="22"/>
                  <w:highlight w:val="yellow"/>
                </w:rPr>
                <m:t>=</m:t>
              </m:r>
              <m:sSubSup>
                <m:sSubSupPr>
                  <m:ctrlPr>
                    <w:rPr>
                      <w:rFonts w:ascii="Cambria Math" w:eastAsiaTheme="minorHAnsi" w:hAnsi="Cambria Math" w:cstheme="minorBidi"/>
                      <w:i/>
                      <w:sz w:val="22"/>
                      <w:szCs w:val="22"/>
                      <w:highlight w:val="yellow"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q∈s,</m:t>
                  </m:r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  <w:lang w:val="en-US"/>
                    </w:rPr>
                    <m:t>j</m:t>
                  </m:r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,m,z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норм</m:t>
                  </m:r>
                </m:sup>
              </m:sSubSup>
              <m:r>
                <w:rPr>
                  <w:rFonts w:ascii="Cambria Math" w:hAnsi="Cambria Math"/>
                  <w:sz w:val="22"/>
                  <w:szCs w:val="22"/>
                  <w:highlight w:val="yellow"/>
                </w:rPr>
                <m:t>∙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z w:val="22"/>
                      <w:szCs w:val="22"/>
                      <w:highlight w:val="yellow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min⁡</m:t>
                  </m:r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(</m:t>
                  </m:r>
                  <m:sSubSup>
                    <m:sSubSupPr>
                      <m:ctrlPr>
                        <w:rPr>
                          <w:rFonts w:ascii="Cambria Math" w:eastAsiaTheme="minorHAnsi" w:hAnsi="Cambria Math" w:cstheme="minorBidi"/>
                          <w:i/>
                          <w:sz w:val="22"/>
                          <w:szCs w:val="22"/>
                          <w:highlight w:val="yellow"/>
                          <w:lang w:eastAsia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p,i,m,z</m:t>
                      </m:r>
                    </m:sub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пред_пост</m:t>
                      </m:r>
                    </m:sup>
                  </m:sSubSup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;</m:t>
                  </m:r>
                  <m:sSubSup>
                    <m:sSubSupPr>
                      <m:ctrlPr>
                        <w:rPr>
                          <w:rFonts w:ascii="Cambria Math" w:eastAsiaTheme="minorHAnsi" w:hAnsi="Cambria Math" w:cstheme="minorBidi"/>
                          <w:i/>
                          <w:sz w:val="22"/>
                          <w:szCs w:val="22"/>
                          <w:highlight w:val="yellow"/>
                          <w:lang w:eastAsia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p,i,m,z</m:t>
                      </m:r>
                    </m:sub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план_дог</m:t>
                      </m:r>
                    </m:sup>
                  </m:sSubSup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)</m:t>
                  </m:r>
                </m:num>
                <m:den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eastAsiaTheme="minorHAnsi" w:hAnsi="Cambria Math" w:cstheme="minorBidi"/>
                          <w:i/>
                          <w:sz w:val="22"/>
                          <w:szCs w:val="22"/>
                          <w:highlight w:val="yellow"/>
                          <w:lang w:eastAsia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val="en-US"/>
                        </w:rPr>
                        <m:t>p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∈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val="en-US"/>
                        </w:rPr>
                        <m:t>s</m:t>
                      </m:r>
                    </m:sub>
                    <m:sup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min⁡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(</m:t>
                      </m:r>
                      <m:sSubSup>
                        <m:sSubSupPr>
                          <m:ctrlPr>
                            <w:rPr>
                              <w:rFonts w:ascii="Cambria Math" w:eastAsiaTheme="minorHAnsi" w:hAnsi="Cambria Math" w:cstheme="minorBidi"/>
                              <w:i/>
                              <w:sz w:val="22"/>
                              <w:szCs w:val="22"/>
                              <w:highlight w:val="yellow"/>
                              <w:lang w:eastAsia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highlight w:val="yellow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highlight w:val="yellow"/>
                            </w:rPr>
                            <m:t>p,i,m,z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highlight w:val="yellow"/>
                            </w:rPr>
                            <m:t>пред_пост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;</m:t>
                      </m:r>
                      <m:sSubSup>
                        <m:sSubSupPr>
                          <m:ctrlPr>
                            <w:rPr>
                              <w:rFonts w:ascii="Cambria Math" w:eastAsiaTheme="minorHAnsi" w:hAnsi="Cambria Math" w:cstheme="minorBidi"/>
                              <w:i/>
                              <w:sz w:val="22"/>
                              <w:szCs w:val="22"/>
                              <w:highlight w:val="yellow"/>
                              <w:lang w:eastAsia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highlight w:val="yellow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highlight w:val="yellow"/>
                            </w:rPr>
                            <m:t>p,i,m,z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highlight w:val="yellow"/>
                            </w:rPr>
                            <m:t>план_дог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)</m:t>
                      </m:r>
                    </m:e>
                  </m:nary>
                </m:den>
              </m:f>
            </m:oMath>
            <w:r w:rsidR="00775A06" w:rsidRPr="009D33F6">
              <w:rPr>
                <w:rFonts w:ascii="Garamond" w:hAnsi="Garamond"/>
                <w:b/>
                <w:bCs/>
                <w:sz w:val="22"/>
                <w:szCs w:val="22"/>
                <w:highlight w:val="yellow"/>
              </w:rPr>
              <w:t>.</w:t>
            </w:r>
          </w:p>
          <w:p w:rsidR="00775A06" w:rsidRPr="009D33F6" w:rsidRDefault="00775A06" w:rsidP="0086621C">
            <w:pPr>
              <w:widowControl w:val="0"/>
              <w:tabs>
                <w:tab w:val="num" w:pos="142"/>
              </w:tabs>
              <w:spacing w:before="120" w:after="120"/>
              <w:ind w:left="33" w:firstLine="284"/>
              <w:rPr>
                <w:szCs w:val="22"/>
                <w:highlight w:val="yellow"/>
                <w:lang w:val="ru-RU"/>
              </w:rPr>
            </w:pPr>
            <w:r w:rsidRPr="009D33F6">
              <w:rPr>
                <w:szCs w:val="22"/>
                <w:lang w:val="ru-RU"/>
              </w:rPr>
              <w:lastRenderedPageBreak/>
              <w:t xml:space="preserve"> </w:t>
            </w:r>
            <w:r w:rsidRPr="009D33F6">
              <w:rPr>
                <w:szCs w:val="22"/>
                <w:highlight w:val="yellow"/>
                <w:lang w:val="ru-RU"/>
              </w:rPr>
              <w:t xml:space="preserve">В качестве величины </w:t>
            </w:r>
            <m:oMath>
              <m:sSubSup>
                <m:sSubSupPr>
                  <m:ctrlPr>
                    <w:rPr>
                      <w:rFonts w:ascii="Cambria Math" w:eastAsiaTheme="minorHAnsi" w:hAnsi="Cambria Math" w:cstheme="minorBidi"/>
                      <w:i/>
                      <w:szCs w:val="22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i</m:t>
                  </m:r>
                  <m: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m</m:t>
                  </m:r>
                  <m: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план_дог</m:t>
                  </m:r>
                </m:sup>
              </m:sSubSup>
            </m:oMath>
            <w:r w:rsidRPr="009D33F6">
              <w:rPr>
                <w:szCs w:val="22"/>
                <w:highlight w:val="yellow"/>
                <w:lang w:val="ru-RU"/>
              </w:rPr>
              <w:t xml:space="preserve"> для ГТП генерации</w:t>
            </w:r>
            <w:r w:rsidR="00627AA9">
              <w:rPr>
                <w:szCs w:val="22"/>
                <w:highlight w:val="yellow"/>
                <w:lang w:val="ru-RU"/>
              </w:rPr>
              <w:t xml:space="preserve"> </w:t>
            </w:r>
            <w:r w:rsidRPr="009D33F6">
              <w:rPr>
                <w:szCs w:val="22"/>
                <w:highlight w:val="yellow"/>
                <w:lang w:val="ru-RU"/>
              </w:rPr>
              <w:t>в зависимости от механизма поставки мощности используется:</w:t>
            </w:r>
          </w:p>
          <w:p w:rsidR="00775A06" w:rsidRPr="009D33F6" w:rsidRDefault="00505EBE" w:rsidP="009D33F6">
            <w:pPr>
              <w:pStyle w:val="afffc"/>
              <w:widowControl w:val="0"/>
              <w:numPr>
                <w:ilvl w:val="0"/>
                <w:numId w:val="36"/>
              </w:numPr>
              <w:tabs>
                <w:tab w:val="num" w:pos="142"/>
              </w:tabs>
              <w:autoSpaceDE w:val="0"/>
              <w:autoSpaceDN w:val="0"/>
              <w:spacing w:before="120" w:after="120"/>
              <w:contextualSpacing w:val="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eastAsiaTheme="minorHAnsi" w:hAnsi="Cambria Math" w:cstheme="minorBidi"/>
                      <w:i/>
                      <w:sz w:val="22"/>
                      <w:szCs w:val="22"/>
                      <w:highlight w:val="yellow"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  <w:lang w:val="en-US"/>
                    </w:rPr>
                    <m:t>g</m:t>
                  </m:r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∈p,i,m,z</m:t>
                  </m:r>
                </m:sub>
                <m:sup>
                  <m:r>
                    <w:rPr>
                      <w:rFonts w:ascii="Cambria Math" w:eastAsiaTheme="minorHAnsi" w:hAnsi="Cambria Math" w:cstheme="minorBidi"/>
                      <w:sz w:val="22"/>
                      <w:szCs w:val="22"/>
                      <w:highlight w:val="yellow"/>
                      <w:lang w:eastAsia="en-US"/>
                    </w:rPr>
                    <m:t>ДПМ</m:t>
                  </m:r>
                </m:sup>
              </m:sSubSup>
              <m:r>
                <w:rPr>
                  <w:rFonts w:ascii="Cambria Math" w:eastAsiaTheme="minorHAnsi" w:hAnsi="Cambria Math" w:cstheme="minorBidi"/>
                  <w:sz w:val="22"/>
                  <w:szCs w:val="22"/>
                  <w:highlight w:val="yellow"/>
                  <w:lang w:eastAsia="en-US"/>
                </w:rPr>
                <m:t>∙</m:t>
              </m:r>
              <m:sSub>
                <m:sSubPr>
                  <m:ctrlPr>
                    <w:rPr>
                      <w:rFonts w:ascii="Cambria Math" w:eastAsiaTheme="minorHAnsi" w:hAnsi="Cambria Math" w:cstheme="minorBidi"/>
                      <w:i/>
                      <w:sz w:val="22"/>
                      <w:szCs w:val="22"/>
                      <w:highlight w:val="yellow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Theme="minorHAnsi" w:hAnsi="Cambria Math" w:cstheme="minorBidi"/>
                      <w:sz w:val="22"/>
                      <w:szCs w:val="22"/>
                      <w:highlight w:val="yellow"/>
                      <w:lang w:eastAsia="en-US"/>
                    </w:rPr>
                    <m:t>δ</m:t>
                  </m:r>
                </m:e>
                <m:sub>
                  <m:r>
                    <w:rPr>
                      <w:rFonts w:ascii="Cambria Math" w:eastAsiaTheme="minorHAnsi" w:hAnsi="Cambria Math" w:cstheme="minorBidi"/>
                      <w:sz w:val="22"/>
                      <w:szCs w:val="22"/>
                      <w:highlight w:val="yellow"/>
                      <w:lang w:val="en-US" w:eastAsia="en-US"/>
                    </w:rPr>
                    <m:t>g</m:t>
                  </m:r>
                  <m:r>
                    <w:rPr>
                      <w:rFonts w:ascii="Cambria Math" w:eastAsiaTheme="minorHAnsi" w:hAnsi="Cambria Math" w:cstheme="minorBidi"/>
                      <w:sz w:val="22"/>
                      <w:szCs w:val="22"/>
                      <w:highlight w:val="yellow"/>
                      <w:lang w:eastAsia="en-US"/>
                    </w:rPr>
                    <m:t>,</m:t>
                  </m:r>
                  <m:r>
                    <w:rPr>
                      <w:rFonts w:ascii="Cambria Math" w:eastAsiaTheme="minorHAnsi" w:hAnsi="Cambria Math" w:cstheme="minorBidi"/>
                      <w:sz w:val="22"/>
                      <w:szCs w:val="22"/>
                      <w:highlight w:val="yellow"/>
                      <w:lang w:val="en-US" w:eastAsia="en-US"/>
                    </w:rPr>
                    <m:t>m</m:t>
                  </m:r>
                </m:sub>
              </m:sSub>
            </m:oMath>
            <w:r w:rsidR="00775A06" w:rsidRPr="009D33F6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– для поставки по ДПМ и по договорам АЭС/ГЭС, где </w:t>
            </w:r>
            <m:oMath>
              <m:sSubSup>
                <m:sSubSupPr>
                  <m:ctrlPr>
                    <w:rPr>
                      <w:rFonts w:ascii="Cambria Math" w:eastAsiaTheme="minorHAnsi" w:hAnsi="Cambria Math" w:cstheme="minorBidi"/>
                      <w:i/>
                      <w:sz w:val="22"/>
                      <w:szCs w:val="22"/>
                      <w:highlight w:val="yellow"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  <w:lang w:val="en-US"/>
                    </w:rPr>
                    <m:t>g</m:t>
                  </m:r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∈p,i,m,z</m:t>
                  </m:r>
                </m:sub>
                <m:sup>
                  <m:r>
                    <w:rPr>
                      <w:rFonts w:ascii="Cambria Math" w:eastAsiaTheme="minorHAnsi" w:hAnsi="Cambria Math" w:cstheme="minorBidi"/>
                      <w:sz w:val="22"/>
                      <w:szCs w:val="22"/>
                      <w:highlight w:val="yellow"/>
                      <w:lang w:eastAsia="en-US"/>
                    </w:rPr>
                    <m:t>ДПМ</m:t>
                  </m:r>
                </m:sup>
              </m:sSubSup>
            </m:oMath>
            <w:r w:rsidR="00775A06" w:rsidRPr="009D33F6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="00EE7B52" w:rsidRPr="009D33F6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–</w:t>
            </w:r>
            <w:r w:rsidR="00EE7B52" w:rsidRPr="00EE7B52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="00775A06" w:rsidRPr="009D33F6">
              <w:rPr>
                <w:rFonts w:ascii="Garamond" w:hAnsi="Garamond"/>
                <w:sz w:val="22"/>
                <w:szCs w:val="22"/>
                <w:highlight w:val="yellow"/>
              </w:rPr>
              <w:t xml:space="preserve">объем мощности, составляющий обязательства поставщика по поставке мощности на оптовый рынок в месяце </w:t>
            </w:r>
            <w:r w:rsidR="00775A06" w:rsidRPr="009D33F6">
              <w:rPr>
                <w:rFonts w:ascii="Garamond" w:hAnsi="Garamond"/>
                <w:i/>
                <w:sz w:val="22"/>
                <w:szCs w:val="22"/>
                <w:highlight w:val="yellow"/>
              </w:rPr>
              <w:t>m</w:t>
            </w:r>
            <w:r w:rsidR="00775A06" w:rsidRPr="009D33F6">
              <w:rPr>
                <w:rFonts w:ascii="Garamond" w:hAnsi="Garamond"/>
                <w:sz w:val="22"/>
                <w:szCs w:val="22"/>
                <w:highlight w:val="yellow"/>
              </w:rPr>
              <w:t xml:space="preserve"> с использованием генерирующего объекта</w:t>
            </w:r>
            <w:r w:rsidR="00775A06" w:rsidRPr="009D33F6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300" w:dyaOrig="400" w14:anchorId="0A3762E6">
                <v:shape id="_x0000_i1096" type="#_x0000_t75" style="width:14.25pt;height:21.75pt" o:ole="">
                  <v:imagedata r:id="rId114" o:title=""/>
                </v:shape>
                <o:OLEObject Type="Embed" ProgID="Equation.3" ShapeID="_x0000_i1096" DrawAspect="Content" ObjectID="_1701711455" r:id="rId115"/>
              </w:object>
            </w:r>
            <w:r w:rsidR="00775A06" w:rsidRPr="009D33F6">
              <w:rPr>
                <w:rFonts w:ascii="Garamond" w:hAnsi="Garamond"/>
                <w:sz w:val="22"/>
                <w:szCs w:val="22"/>
                <w:highlight w:val="yellow"/>
              </w:rPr>
              <w:t xml:space="preserve">, определяемый в соответствии с </w:t>
            </w:r>
            <w:r w:rsidR="00775A06" w:rsidRPr="009D33F6">
              <w:rPr>
                <w:rFonts w:ascii="Garamond" w:hAnsi="Garamond"/>
                <w:i/>
                <w:sz w:val="22"/>
                <w:szCs w:val="22"/>
                <w:highlight w:val="yellow"/>
              </w:rPr>
              <w:t>Регламентом определения объемов мощности, продаваемой по договорам о предоставлении мощности</w:t>
            </w:r>
            <w:r w:rsidR="00775A06" w:rsidRPr="009D33F6"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 6.7 к </w:t>
            </w:r>
            <w:r w:rsidR="00775A06" w:rsidRPr="009D33F6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="00775A06" w:rsidRPr="009D33F6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="00775A06" w:rsidRPr="009D33F6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;</w:t>
            </w:r>
          </w:p>
          <w:p w:rsidR="00775A06" w:rsidRPr="009D33F6" w:rsidRDefault="00505EBE" w:rsidP="00775A06">
            <w:pPr>
              <w:pStyle w:val="afffc"/>
              <w:widowControl w:val="0"/>
              <w:numPr>
                <w:ilvl w:val="0"/>
                <w:numId w:val="36"/>
              </w:numPr>
              <w:tabs>
                <w:tab w:val="num" w:pos="142"/>
              </w:tabs>
              <w:autoSpaceDE w:val="0"/>
              <w:autoSpaceDN w:val="0"/>
              <w:spacing w:before="120" w:after="120"/>
              <w:contextualSpacing w:val="0"/>
              <w:rPr>
                <w:rFonts w:ascii="Garamond" w:hAnsi="Garamond"/>
                <w:sz w:val="22"/>
                <w:szCs w:val="22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eastAsiaTheme="minorHAnsi" w:hAnsi="Cambria Math" w:cstheme="minorBidi"/>
                      <w:i/>
                      <w:sz w:val="22"/>
                      <w:szCs w:val="22"/>
                      <w:highlight w:val="yellow"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p,i,m,z</m:t>
                  </m:r>
                </m:sub>
                <m:sup>
                  <m:r>
                    <w:rPr>
                      <w:rFonts w:ascii="Cambria Math" w:eastAsiaTheme="minorHAnsi" w:hAnsi="Cambria Math" w:cstheme="minorBidi"/>
                      <w:sz w:val="22"/>
                      <w:szCs w:val="22"/>
                      <w:highlight w:val="yellow"/>
                      <w:lang w:eastAsia="en-US"/>
                    </w:rPr>
                    <m:t>КОМ</m:t>
                  </m:r>
                </m:sup>
              </m:sSubSup>
            </m:oMath>
            <w:r w:rsidR="00775A06" w:rsidRPr="009D33F6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– для поставки по результатам КОМ;</w:t>
            </w:r>
          </w:p>
          <w:p w:rsidR="00775A06" w:rsidRPr="009D33F6" w:rsidRDefault="00505EBE" w:rsidP="00775A06">
            <w:pPr>
              <w:pStyle w:val="afffc"/>
              <w:widowControl w:val="0"/>
              <w:numPr>
                <w:ilvl w:val="0"/>
                <w:numId w:val="36"/>
              </w:numPr>
              <w:tabs>
                <w:tab w:val="num" w:pos="142"/>
              </w:tabs>
              <w:autoSpaceDE w:val="0"/>
              <w:autoSpaceDN w:val="0"/>
              <w:spacing w:before="120" w:after="120"/>
              <w:contextualSpacing w:val="0"/>
              <w:rPr>
                <w:rFonts w:ascii="Garamond" w:hAnsi="Garamond"/>
                <w:sz w:val="22"/>
                <w:szCs w:val="22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eastAsiaTheme="minorHAnsi" w:hAnsi="Cambria Math" w:cstheme="minorBidi"/>
                      <w:i/>
                      <w:sz w:val="22"/>
                      <w:szCs w:val="22"/>
                      <w:highlight w:val="yellow"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p,i,m,z</m:t>
                  </m:r>
                </m:sub>
                <m:sup>
                  <m:r>
                    <w:rPr>
                      <w:rFonts w:ascii="Cambria Math" w:eastAsiaTheme="minorHAnsi" w:hAnsi="Cambria Math" w:cstheme="minorBidi"/>
                      <w:sz w:val="22"/>
                      <w:szCs w:val="22"/>
                      <w:highlight w:val="yellow"/>
                      <w:lang w:eastAsia="en-US"/>
                    </w:rPr>
                    <m:t>вынужд</m:t>
                  </m:r>
                </m:sup>
              </m:sSubSup>
            </m:oMath>
            <w:r w:rsidR="00775A06" w:rsidRPr="009D33F6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– для поставки в вынужденном режиме;</w:t>
            </w:r>
          </w:p>
          <w:p w:rsidR="00775A06" w:rsidRPr="009D33F6" w:rsidRDefault="00505EBE" w:rsidP="00775A06">
            <w:pPr>
              <w:pStyle w:val="afffc"/>
              <w:widowControl w:val="0"/>
              <w:numPr>
                <w:ilvl w:val="0"/>
                <w:numId w:val="36"/>
              </w:numPr>
              <w:tabs>
                <w:tab w:val="num" w:pos="142"/>
              </w:tabs>
              <w:autoSpaceDE w:val="0"/>
              <w:autoSpaceDN w:val="0"/>
              <w:spacing w:before="120" w:after="120"/>
              <w:contextualSpacing w:val="0"/>
              <w:rPr>
                <w:rFonts w:ascii="Garamond" w:hAnsi="Garamond"/>
                <w:sz w:val="22"/>
                <w:szCs w:val="22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eastAsiaTheme="minorHAnsi" w:hAnsi="Cambria Math" w:cstheme="minorBidi"/>
                      <w:i/>
                      <w:sz w:val="22"/>
                      <w:szCs w:val="22"/>
                      <w:highlight w:val="yellow"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p,i,m,z</m:t>
                  </m:r>
                </m:sub>
                <m:sup>
                  <m:r>
                    <w:rPr>
                      <w:rFonts w:ascii="Cambria Math" w:eastAsiaTheme="minorHAnsi" w:hAnsi="Cambria Math" w:cstheme="minorBidi"/>
                      <w:sz w:val="22"/>
                      <w:szCs w:val="22"/>
                      <w:highlight w:val="yellow"/>
                      <w:lang w:eastAsia="en-US"/>
                    </w:rPr>
                    <m:t>КОММод</m:t>
                  </m:r>
                </m:sup>
              </m:sSubSup>
            </m:oMath>
            <w:r w:rsidR="00775A06" w:rsidRPr="009D33F6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– для постав</w:t>
            </w:r>
            <w:r w:rsidR="00BB12F7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ки по договорам на модернизацию,</w:t>
            </w:r>
          </w:p>
          <w:p w:rsidR="00775A06" w:rsidRPr="009D33F6" w:rsidRDefault="00775A06" w:rsidP="0086621C">
            <w:pPr>
              <w:pStyle w:val="32"/>
              <w:ind w:left="360" w:hanging="360"/>
              <w:rPr>
                <w:b/>
                <w:bCs w:val="0"/>
              </w:rPr>
            </w:pPr>
            <w:r w:rsidRPr="009D33F6">
              <w:t xml:space="preserve">где </w:t>
            </w:r>
            <w:r w:rsidRPr="009D33F6">
              <w:rPr>
                <w:position w:val="-14"/>
              </w:rPr>
              <w:object w:dxaOrig="840" w:dyaOrig="400" w14:anchorId="09D9C077">
                <v:shape id="_x0000_i1097" type="#_x0000_t75" style="width:42.8pt;height:21.75pt" o:ole="">
                  <v:imagedata r:id="rId107" o:title=""/>
                </v:shape>
                <o:OLEObject Type="Embed" ProgID="Equation.3" ShapeID="_x0000_i1097" DrawAspect="Content" ObjectID="_1701711456" r:id="rId116"/>
              </w:object>
            </w:r>
            <w:r w:rsidRPr="009D33F6">
              <w:t xml:space="preserve"> – максимально допустимая величина собственного максимума потребления на собственные и хозяйственные нужды генерации в ГТП потребления </w:t>
            </w:r>
            <w:r w:rsidRPr="009D33F6">
              <w:rPr>
                <w:i/>
                <w:lang w:val="en-US"/>
              </w:rPr>
              <w:t>q</w:t>
            </w:r>
            <w:r w:rsidRPr="009D33F6">
              <w:t xml:space="preserve">, относящейся к электростанции </w:t>
            </w:r>
            <w:r w:rsidRPr="009D33F6">
              <w:rPr>
                <w:i/>
                <w:lang w:val="en-US"/>
              </w:rPr>
              <w:t>s</w:t>
            </w:r>
            <w:r w:rsidRPr="009D33F6">
              <w:t xml:space="preserve">, определяется в соответствии с </w:t>
            </w:r>
            <w:r w:rsidRPr="009D33F6">
              <w:rPr>
                <w:i/>
              </w:rPr>
              <w:t>Регламентом актуализации расчетной модели</w:t>
            </w:r>
            <w:r w:rsidRPr="009D33F6">
              <w:t xml:space="preserve"> (Приложение № 3 к </w:t>
            </w:r>
            <w:r w:rsidRPr="009D33F6">
              <w:rPr>
                <w:i/>
              </w:rPr>
              <w:t>Договору о присоединении к торговой системе оптового рынка</w:t>
            </w:r>
            <w:r w:rsidRPr="009D33F6">
              <w:t>);</w:t>
            </w:r>
          </w:p>
          <w:p w:rsidR="00775A06" w:rsidRPr="009D33F6" w:rsidRDefault="00775A06" w:rsidP="009D33F6">
            <w:pPr>
              <w:pStyle w:val="32"/>
              <w:ind w:left="360"/>
              <w:rPr>
                <w:b/>
                <w:bCs w:val="0"/>
              </w:rPr>
            </w:pPr>
            <w:r w:rsidRPr="009D33F6">
              <w:rPr>
                <w:bCs w:val="0"/>
                <w:position w:val="-14"/>
              </w:rPr>
              <w:object w:dxaOrig="1279" w:dyaOrig="400" w14:anchorId="01B93D79">
                <v:shape id="_x0000_i1098" type="#_x0000_t75" style="width:65.2pt;height:21.75pt" o:ole="">
                  <v:imagedata r:id="rId109" o:title=""/>
                </v:shape>
                <o:OLEObject Type="Embed" ProgID="Equation.3" ShapeID="_x0000_i1098" DrawAspect="Content" ObjectID="_1701711457" r:id="rId117"/>
              </w:object>
            </w:r>
            <w:r w:rsidRPr="009D33F6">
              <w:rPr>
                <w:bCs w:val="0"/>
              </w:rPr>
              <w:t xml:space="preserve"> ― совокупный объем продажи мощности, зарегистрированный в отношении ГТП генерации </w:t>
            </w:r>
            <w:r w:rsidRPr="009D33F6">
              <w:rPr>
                <w:bCs w:val="0"/>
                <w:i/>
                <w:lang w:val="en-US"/>
              </w:rPr>
              <w:t>p</w:t>
            </w:r>
            <w:r w:rsidRPr="009D33F6">
              <w:rPr>
                <w:bCs w:val="0"/>
              </w:rPr>
              <w:t xml:space="preserve"> участника оптового рынка </w:t>
            </w:r>
            <w:r w:rsidRPr="009D33F6">
              <w:rPr>
                <w:bCs w:val="0"/>
                <w:i/>
                <w:lang w:val="en-US"/>
              </w:rPr>
              <w:t>i</w:t>
            </w:r>
            <w:r w:rsidRPr="009D33F6">
              <w:rPr>
                <w:bCs w:val="0"/>
              </w:rPr>
              <w:t xml:space="preserve"> по СДМ, определяется в разделе 5 настоящего Регламента.</w:t>
            </w:r>
          </w:p>
        </w:tc>
      </w:tr>
    </w:tbl>
    <w:p w:rsidR="00775A06" w:rsidRPr="00775A06" w:rsidRDefault="00775A06" w:rsidP="00775A06">
      <w:pPr>
        <w:spacing w:after="0"/>
        <w:outlineLvl w:val="0"/>
        <w:rPr>
          <w:bCs/>
          <w:iCs/>
          <w:lang w:val="ru-RU"/>
        </w:rPr>
      </w:pPr>
    </w:p>
    <w:p w:rsidR="00775A06" w:rsidRPr="00775A06" w:rsidRDefault="00775A06" w:rsidP="00775A06">
      <w:pPr>
        <w:tabs>
          <w:tab w:val="left" w:pos="3872"/>
        </w:tabs>
        <w:rPr>
          <w:lang w:val="ru-RU"/>
        </w:rPr>
      </w:pPr>
    </w:p>
    <w:p w:rsidR="00775A06" w:rsidRDefault="00775A06" w:rsidP="00675FB0">
      <w:pPr>
        <w:ind w:firstLine="284"/>
        <w:jc w:val="both"/>
        <w:rPr>
          <w:b/>
          <w:highlight w:val="yellow"/>
          <w:lang w:val="ru-RU"/>
        </w:rPr>
      </w:pPr>
    </w:p>
    <w:p w:rsidR="00181CD4" w:rsidRDefault="00181CD4" w:rsidP="00675FB0">
      <w:pPr>
        <w:ind w:firstLine="284"/>
        <w:jc w:val="both"/>
        <w:rPr>
          <w:b/>
          <w:highlight w:val="yellow"/>
          <w:lang w:val="ru-RU"/>
        </w:rPr>
      </w:pPr>
    </w:p>
    <w:p w:rsidR="00675FB0" w:rsidRPr="00343945" w:rsidRDefault="00675FB0" w:rsidP="00675FB0">
      <w:pPr>
        <w:ind w:firstLine="284"/>
        <w:jc w:val="both"/>
        <w:rPr>
          <w:rStyle w:val="affe"/>
          <w:bCs w:val="0"/>
          <w:lang w:val="ru-RU"/>
        </w:rPr>
      </w:pPr>
      <w:r w:rsidRPr="00343945">
        <w:rPr>
          <w:b/>
          <w:highlight w:val="yellow"/>
          <w:lang w:val="ru-RU"/>
        </w:rPr>
        <w:lastRenderedPageBreak/>
        <w:t>Действующая редакция</w:t>
      </w:r>
    </w:p>
    <w:p w:rsidR="00675FB0" w:rsidRPr="00343945" w:rsidRDefault="00675FB0" w:rsidP="00675FB0">
      <w:pPr>
        <w:ind w:left="1428"/>
        <w:jc w:val="right"/>
        <w:rPr>
          <w:rFonts w:cs="Arial"/>
          <w:b/>
          <w:bCs/>
          <w:i/>
          <w:lang w:val="ru-RU"/>
        </w:rPr>
      </w:pPr>
      <w:r w:rsidRPr="00343945">
        <w:rPr>
          <w:rStyle w:val="affe"/>
          <w:rFonts w:cs="Arial"/>
          <w:i/>
          <w:lang w:val="ru-RU"/>
        </w:rPr>
        <w:t>Форма 6.6</w:t>
      </w:r>
    </w:p>
    <w:p w:rsidR="00675FB0" w:rsidRPr="00343945" w:rsidRDefault="00675FB0" w:rsidP="00675FB0">
      <w:pPr>
        <w:ind w:left="1080"/>
        <w:rPr>
          <w:b/>
          <w:lang w:val="ru-RU"/>
        </w:rPr>
      </w:pPr>
      <w:r w:rsidRPr="00343945">
        <w:rPr>
          <w:b/>
          <w:lang w:val="ru-RU"/>
        </w:rPr>
        <w:t>Ежемесячный отчет по объемам покупки и продажи мощности по ГТП генерации участников ценовых зон</w:t>
      </w:r>
    </w:p>
    <w:p w:rsidR="00675FB0" w:rsidRPr="00343945" w:rsidRDefault="00675FB0" w:rsidP="00675FB0">
      <w:pPr>
        <w:ind w:firstLine="1134"/>
        <w:rPr>
          <w:b/>
          <w:i/>
          <w:lang w:val="ru-RU"/>
        </w:rPr>
      </w:pPr>
      <w:r w:rsidRPr="00343945">
        <w:rPr>
          <w:b/>
          <w:i/>
          <w:lang w:val="ru-RU"/>
        </w:rPr>
        <w:t xml:space="preserve">Для поставщиков, осуществляющих поставку мощности по договорам купли-продажи (поставки) мощности модернизированных генерирующих объектов  </w:t>
      </w:r>
    </w:p>
    <w:p w:rsidR="00675FB0" w:rsidRDefault="00675FB0" w:rsidP="00675FB0">
      <w:pPr>
        <w:ind w:left="993"/>
        <w:rPr>
          <w:rFonts w:cs="Arial CYR"/>
          <w:i/>
          <w:iCs/>
        </w:rPr>
      </w:pPr>
      <w:r>
        <w:rPr>
          <w:rFonts w:cs="Arial CYR"/>
          <w:i/>
          <w:iCs/>
        </w:rPr>
        <w:t>Участник:</w:t>
      </w:r>
    </w:p>
    <w:p w:rsidR="00675FB0" w:rsidRDefault="00675FB0" w:rsidP="00675FB0">
      <w:pPr>
        <w:ind w:left="993"/>
        <w:rPr>
          <w:b/>
          <w:i/>
        </w:rPr>
      </w:pPr>
      <w:r>
        <w:rPr>
          <w:rFonts w:cs="Arial CYR"/>
          <w:i/>
          <w:iCs/>
        </w:rPr>
        <w:t>Отчетный период: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9"/>
        <w:gridCol w:w="835"/>
        <w:gridCol w:w="575"/>
        <w:gridCol w:w="2092"/>
        <w:gridCol w:w="1407"/>
        <w:gridCol w:w="1264"/>
        <w:gridCol w:w="1345"/>
        <w:gridCol w:w="1491"/>
        <w:gridCol w:w="2807"/>
        <w:gridCol w:w="2206"/>
      </w:tblGrid>
      <w:tr w:rsidR="00675FB0" w:rsidTr="0086621C">
        <w:trPr>
          <w:trHeight w:val="403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B0" w:rsidRDefault="00675FB0" w:rsidP="0086621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Код</w:t>
            </w:r>
          </w:p>
          <w:p w:rsidR="00675FB0" w:rsidRDefault="00675FB0" w:rsidP="0086621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ГТП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B0" w:rsidRDefault="00675FB0" w:rsidP="0086621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Субъект РФ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B0" w:rsidRDefault="00675FB0" w:rsidP="0086621C">
            <w:pPr>
              <w:ind w:left="-916"/>
              <w:rPr>
                <w:rFonts w:cs="Arial"/>
                <w:sz w:val="18"/>
                <w:szCs w:val="18"/>
                <w:lang w:val="en-US"/>
              </w:rPr>
            </w:pPr>
          </w:p>
          <w:p w:rsidR="00675FB0" w:rsidRDefault="00675FB0" w:rsidP="0086621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Код ЗСП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B0" w:rsidRDefault="00505EBE" w:rsidP="0086621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8"/>
                        <w:szCs w:val="18"/>
                        <w:lang w:val="en-US"/>
                      </w:rPr>
                      <m:t>N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8"/>
                        <w:szCs w:val="18"/>
                      </w:rPr>
                      <m:t>уст_КОММод</m:t>
                    </m:r>
                  </m:sup>
                </m:sSup>
              </m:oMath>
            </m:oMathPara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B0" w:rsidRDefault="00505EBE" w:rsidP="0086621C">
            <w:pPr>
              <w:jc w:val="center"/>
              <w:rPr>
                <w:sz w:val="18"/>
                <w:szCs w:val="1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8"/>
                        <w:szCs w:val="18"/>
                        <w:lang w:val="en-US"/>
                      </w:rPr>
                      <m:t>N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8"/>
                        <w:szCs w:val="18"/>
                      </w:rPr>
                      <m:t>КОММод</m:t>
                    </m:r>
                  </m:sup>
                </m:sSup>
              </m:oMath>
            </m:oMathPara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B0" w:rsidRDefault="00505EBE" w:rsidP="0086621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8"/>
                        <w:szCs w:val="18"/>
                        <w:lang w:val="en-US"/>
                      </w:rPr>
                      <m:t>N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8"/>
                        <w:szCs w:val="18"/>
                      </w:rPr>
                      <m:t>пред_пост</m:t>
                    </m:r>
                  </m:sup>
                </m:sSup>
              </m:oMath>
            </m:oMathPara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B0" w:rsidRDefault="00505EBE" w:rsidP="0086621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8"/>
                        <w:szCs w:val="18"/>
                        <w:lang w:val="en-US"/>
                      </w:rPr>
                      <m:t>N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8"/>
                        <w:szCs w:val="18"/>
                      </w:rPr>
                      <m:t>факт_пост</m:t>
                    </m:r>
                  </m:sup>
                </m:sSup>
              </m:oMath>
            </m:oMathPara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B0" w:rsidRDefault="00505EBE" w:rsidP="0086621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8"/>
                        <w:szCs w:val="18"/>
                        <w:lang w:val="en-US"/>
                      </w:rPr>
                      <m:t>N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8"/>
                        <w:szCs w:val="18"/>
                      </w:rPr>
                      <m:t>штраф_КОММод</m:t>
                    </m:r>
                  </m:sup>
                </m:sSup>
              </m:oMath>
            </m:oMathPara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B0" w:rsidRDefault="00505EBE" w:rsidP="0086621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8"/>
                        <w:szCs w:val="18"/>
                        <w:lang w:val="en-US"/>
                      </w:rPr>
                      <m:t>N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8"/>
                        <w:szCs w:val="18"/>
                      </w:rPr>
                      <m:t>прод_КОММод</m:t>
                    </m:r>
                  </m:sup>
                </m:sSup>
              </m:oMath>
            </m:oMathPara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B0" w:rsidRDefault="00505EBE" w:rsidP="0086621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8"/>
                        <w:szCs w:val="18"/>
                        <w:lang w:val="en-US"/>
                      </w:rPr>
                      <m:t>N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8"/>
                        <w:szCs w:val="18"/>
                        <w:highlight w:val="yellow"/>
                      </w:rPr>
                      <m:t>прод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8"/>
                        <w:szCs w:val="18"/>
                      </w:rPr>
                      <m:t>_КОММод_СП</m:t>
                    </m:r>
                  </m:sup>
                </m:sSup>
              </m:oMath>
            </m:oMathPara>
          </w:p>
        </w:tc>
      </w:tr>
      <w:tr w:rsidR="00675FB0" w:rsidRPr="00505EBE" w:rsidTr="0086621C">
        <w:trPr>
          <w:trHeight w:val="1943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B0" w:rsidRDefault="00675FB0" w:rsidP="0086621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B0" w:rsidRDefault="00675FB0" w:rsidP="0086621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B0" w:rsidRDefault="00675FB0" w:rsidP="0086621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B0" w:rsidRPr="00343945" w:rsidRDefault="00675FB0" w:rsidP="0086621C">
            <w:pPr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343945">
              <w:rPr>
                <w:rFonts w:cs="Arial"/>
                <w:sz w:val="18"/>
                <w:szCs w:val="18"/>
                <w:lang w:val="ru-RU"/>
              </w:rPr>
              <w:t>Объем установленной мощности, указанный в отношении генерирующего объекта в договоре купли-продажи (поставки) мощности модернизированных генерирующих объектов (далее – договор на модернизацию), МВт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FB0" w:rsidRPr="00343945" w:rsidRDefault="00675FB0" w:rsidP="0086621C">
            <w:pPr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343945">
              <w:rPr>
                <w:rFonts w:cs="Arial"/>
                <w:sz w:val="18"/>
                <w:szCs w:val="18"/>
                <w:lang w:val="ru-RU"/>
              </w:rPr>
              <w:t>Объем мощности, составляющий обязательства поставщика по поставке мощности по договорам на модернизацию, МВт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B0" w:rsidRPr="00343945" w:rsidRDefault="00675FB0" w:rsidP="0086621C">
            <w:pPr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343945">
              <w:rPr>
                <w:rFonts w:cs="Arial"/>
                <w:sz w:val="18"/>
                <w:szCs w:val="18"/>
                <w:lang w:val="ru-RU"/>
              </w:rPr>
              <w:t>Предельный объем поставляемой мощности, МВт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B0" w:rsidRPr="00343945" w:rsidRDefault="00675FB0" w:rsidP="0086621C">
            <w:pPr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343945">
              <w:rPr>
                <w:rFonts w:cs="Arial"/>
                <w:sz w:val="18"/>
                <w:szCs w:val="18"/>
                <w:lang w:val="ru-RU"/>
              </w:rPr>
              <w:t>Объем мощности, фактически поставленный на</w:t>
            </w:r>
            <w:r>
              <w:rPr>
                <w:rFonts w:cs="Arial"/>
                <w:sz w:val="18"/>
                <w:szCs w:val="18"/>
              </w:rPr>
              <w:t> </w:t>
            </w:r>
            <w:r w:rsidRPr="00343945">
              <w:rPr>
                <w:rFonts w:cs="Arial"/>
                <w:sz w:val="18"/>
                <w:szCs w:val="18"/>
                <w:lang w:val="ru-RU"/>
              </w:rPr>
              <w:t>оптовый рынок, МВт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B0" w:rsidRDefault="00675FB0" w:rsidP="0086621C">
            <w:pPr>
              <w:jc w:val="center"/>
              <w:rPr>
                <w:rFonts w:cs="Arial"/>
                <w:sz w:val="18"/>
                <w:szCs w:val="18"/>
              </w:rPr>
            </w:pPr>
            <w:r w:rsidRPr="00E07E60">
              <w:rPr>
                <w:rFonts w:cs="Arial"/>
                <w:sz w:val="18"/>
                <w:szCs w:val="18"/>
              </w:rPr>
              <w:t>Штрафуемый объем мощности</w:t>
            </w:r>
            <w:r>
              <w:rPr>
                <w:rFonts w:cs="Arial"/>
                <w:sz w:val="18"/>
                <w:szCs w:val="18"/>
              </w:rPr>
              <w:t>, МВт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B0" w:rsidRPr="00343945" w:rsidRDefault="00675FB0" w:rsidP="0086621C">
            <w:pPr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343945">
              <w:rPr>
                <w:rFonts w:cs="Arial"/>
                <w:sz w:val="18"/>
                <w:szCs w:val="18"/>
                <w:lang w:val="ru-RU"/>
              </w:rPr>
              <w:t>Совокупный объем мощности, продаваемый по договорам на модернизацию, за исключением объемов мощности, фактически поставленных для покрытия СП, МВт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B0" w:rsidRPr="00343945" w:rsidRDefault="00675FB0" w:rsidP="0086621C">
            <w:pPr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343945">
              <w:rPr>
                <w:rFonts w:cs="Arial"/>
                <w:sz w:val="18"/>
                <w:szCs w:val="18"/>
                <w:lang w:val="ru-RU"/>
              </w:rPr>
              <w:t>Объем мощности, который фактически поставлен для покрытия СП для поставщиков, осуществляющих поставку мощности по договорам на модернизацию, МВт</w:t>
            </w:r>
          </w:p>
        </w:tc>
      </w:tr>
    </w:tbl>
    <w:p w:rsidR="00675FB0" w:rsidRDefault="00675FB0" w:rsidP="00675FB0">
      <w:pPr>
        <w:rPr>
          <w:lang w:val="ru-RU"/>
        </w:rPr>
      </w:pPr>
    </w:p>
    <w:p w:rsidR="00675FB0" w:rsidRDefault="00675FB0" w:rsidP="00675FB0">
      <w:pPr>
        <w:ind w:firstLine="284"/>
        <w:jc w:val="both"/>
        <w:rPr>
          <w:b/>
          <w:lang w:val="ru-RU"/>
        </w:rPr>
      </w:pPr>
      <w:r>
        <w:rPr>
          <w:b/>
          <w:highlight w:val="yellow"/>
          <w:lang w:val="ru-RU"/>
        </w:rPr>
        <w:t>Предлагаемая</w:t>
      </w:r>
      <w:r w:rsidRPr="00343945">
        <w:rPr>
          <w:b/>
          <w:highlight w:val="yellow"/>
          <w:lang w:val="ru-RU"/>
        </w:rPr>
        <w:t xml:space="preserve"> редакция</w:t>
      </w:r>
    </w:p>
    <w:p w:rsidR="00675FB0" w:rsidRPr="00343945" w:rsidRDefault="00675FB0" w:rsidP="00675FB0">
      <w:pPr>
        <w:ind w:firstLine="284"/>
        <w:jc w:val="both"/>
        <w:rPr>
          <w:rStyle w:val="affe"/>
          <w:bCs w:val="0"/>
          <w:lang w:val="ru-RU"/>
        </w:rPr>
      </w:pPr>
    </w:p>
    <w:p w:rsidR="00675FB0" w:rsidRPr="00343945" w:rsidRDefault="00675FB0" w:rsidP="00675FB0">
      <w:pPr>
        <w:ind w:left="1428"/>
        <w:jc w:val="right"/>
        <w:rPr>
          <w:rFonts w:cs="Arial"/>
          <w:b/>
          <w:bCs/>
          <w:i/>
          <w:lang w:val="ru-RU"/>
        </w:rPr>
      </w:pPr>
      <w:r w:rsidRPr="00343945">
        <w:rPr>
          <w:rStyle w:val="affe"/>
          <w:rFonts w:cs="Arial"/>
          <w:i/>
          <w:lang w:val="ru-RU"/>
        </w:rPr>
        <w:t>Форма 6.6</w:t>
      </w:r>
    </w:p>
    <w:p w:rsidR="00675FB0" w:rsidRPr="00343945" w:rsidRDefault="00675FB0" w:rsidP="00675FB0">
      <w:pPr>
        <w:ind w:left="1080"/>
        <w:rPr>
          <w:b/>
          <w:lang w:val="ru-RU"/>
        </w:rPr>
      </w:pPr>
      <w:r w:rsidRPr="00343945">
        <w:rPr>
          <w:b/>
          <w:lang w:val="ru-RU"/>
        </w:rPr>
        <w:t>Ежемесячный отчет по объемам покупки и продажи мощности по ГТП генерации участников ценовых зон</w:t>
      </w:r>
    </w:p>
    <w:p w:rsidR="00675FB0" w:rsidRPr="00343945" w:rsidRDefault="00675FB0" w:rsidP="00675FB0">
      <w:pPr>
        <w:ind w:firstLine="1134"/>
        <w:rPr>
          <w:b/>
          <w:i/>
          <w:lang w:val="ru-RU"/>
        </w:rPr>
      </w:pPr>
      <w:r w:rsidRPr="00343945">
        <w:rPr>
          <w:b/>
          <w:i/>
          <w:lang w:val="ru-RU"/>
        </w:rPr>
        <w:t xml:space="preserve">Для поставщиков, осуществляющих поставку мощности по договорам купли-продажи (поставки) мощности модернизированных генерирующих объектов  </w:t>
      </w:r>
    </w:p>
    <w:p w:rsidR="00675FB0" w:rsidRDefault="00675FB0" w:rsidP="00675FB0">
      <w:pPr>
        <w:ind w:left="993"/>
        <w:rPr>
          <w:rFonts w:cs="Arial CYR"/>
          <w:i/>
          <w:iCs/>
        </w:rPr>
      </w:pPr>
      <w:r>
        <w:rPr>
          <w:rFonts w:cs="Arial CYR"/>
          <w:i/>
          <w:iCs/>
        </w:rPr>
        <w:t>Участник:</w:t>
      </w:r>
    </w:p>
    <w:p w:rsidR="00675FB0" w:rsidRDefault="00675FB0" w:rsidP="00675FB0">
      <w:pPr>
        <w:ind w:left="993"/>
        <w:rPr>
          <w:b/>
          <w:i/>
        </w:rPr>
      </w:pPr>
      <w:r>
        <w:rPr>
          <w:rFonts w:cs="Arial CYR"/>
          <w:i/>
          <w:iCs/>
        </w:rPr>
        <w:t>Отчетный период: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9"/>
        <w:gridCol w:w="835"/>
        <w:gridCol w:w="575"/>
        <w:gridCol w:w="2092"/>
        <w:gridCol w:w="1407"/>
        <w:gridCol w:w="1264"/>
        <w:gridCol w:w="1345"/>
        <w:gridCol w:w="1491"/>
        <w:gridCol w:w="2807"/>
        <w:gridCol w:w="2206"/>
      </w:tblGrid>
      <w:tr w:rsidR="00675FB0" w:rsidTr="0086621C">
        <w:trPr>
          <w:trHeight w:val="403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B0" w:rsidRDefault="00675FB0" w:rsidP="0086621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Код</w:t>
            </w:r>
          </w:p>
          <w:p w:rsidR="00675FB0" w:rsidRDefault="00675FB0" w:rsidP="0086621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ГТП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B0" w:rsidRDefault="00675FB0" w:rsidP="0086621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Субъект РФ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B0" w:rsidRDefault="00675FB0" w:rsidP="0086621C">
            <w:pPr>
              <w:ind w:left="-916"/>
              <w:rPr>
                <w:rFonts w:cs="Arial"/>
                <w:sz w:val="18"/>
                <w:szCs w:val="18"/>
                <w:lang w:val="en-US"/>
              </w:rPr>
            </w:pPr>
          </w:p>
          <w:p w:rsidR="00675FB0" w:rsidRDefault="00675FB0" w:rsidP="0086621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Код ЗСП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B0" w:rsidRDefault="00505EBE" w:rsidP="0086621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8"/>
                        <w:szCs w:val="18"/>
                        <w:lang w:val="en-US"/>
                      </w:rPr>
                      <m:t>N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8"/>
                        <w:szCs w:val="18"/>
                      </w:rPr>
                      <m:t>уст_КОММод</m:t>
                    </m:r>
                  </m:sup>
                </m:sSup>
              </m:oMath>
            </m:oMathPara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B0" w:rsidRDefault="00505EBE" w:rsidP="0086621C">
            <w:pPr>
              <w:jc w:val="center"/>
              <w:rPr>
                <w:sz w:val="18"/>
                <w:szCs w:val="1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8"/>
                        <w:szCs w:val="18"/>
                        <w:lang w:val="en-US"/>
                      </w:rPr>
                      <m:t>N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8"/>
                        <w:szCs w:val="18"/>
                      </w:rPr>
                      <m:t>КОММод</m:t>
                    </m:r>
                  </m:sup>
                </m:sSup>
              </m:oMath>
            </m:oMathPara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B0" w:rsidRDefault="00505EBE" w:rsidP="0086621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8"/>
                        <w:szCs w:val="18"/>
                        <w:lang w:val="en-US"/>
                      </w:rPr>
                      <m:t>N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8"/>
                        <w:szCs w:val="18"/>
                      </w:rPr>
                      <m:t>пред_пост</m:t>
                    </m:r>
                  </m:sup>
                </m:sSup>
              </m:oMath>
            </m:oMathPara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B0" w:rsidRDefault="00505EBE" w:rsidP="0086621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8"/>
                        <w:szCs w:val="18"/>
                        <w:lang w:val="en-US"/>
                      </w:rPr>
                      <m:t>N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8"/>
                        <w:szCs w:val="18"/>
                      </w:rPr>
                      <m:t>факт_пост</m:t>
                    </m:r>
                  </m:sup>
                </m:sSup>
              </m:oMath>
            </m:oMathPara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B0" w:rsidRDefault="00505EBE" w:rsidP="0086621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8"/>
                        <w:szCs w:val="18"/>
                        <w:lang w:val="en-US"/>
                      </w:rPr>
                      <m:t>N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8"/>
                        <w:szCs w:val="18"/>
                      </w:rPr>
                      <m:t>штраф_КОММод</m:t>
                    </m:r>
                  </m:sup>
                </m:sSup>
              </m:oMath>
            </m:oMathPara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B0" w:rsidRDefault="00505EBE" w:rsidP="0086621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8"/>
                        <w:szCs w:val="18"/>
                        <w:lang w:val="en-US"/>
                      </w:rPr>
                      <m:t>N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8"/>
                        <w:szCs w:val="18"/>
                      </w:rPr>
                      <m:t>прод_КОММод</m:t>
                    </m:r>
                  </m:sup>
                </m:sSup>
              </m:oMath>
            </m:oMathPara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B0" w:rsidRDefault="00505EBE" w:rsidP="0086621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8"/>
                        <w:szCs w:val="18"/>
                        <w:lang w:val="en-US"/>
                      </w:rPr>
                      <m:t>N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8"/>
                        <w:szCs w:val="18"/>
                        <w:highlight w:val="yellow"/>
                      </w:rPr>
                      <m:t>пост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8"/>
                        <w:szCs w:val="18"/>
                      </w:rPr>
                      <m:t>_КОММод_СП</m:t>
                    </m:r>
                  </m:sup>
                </m:sSup>
              </m:oMath>
            </m:oMathPara>
          </w:p>
        </w:tc>
      </w:tr>
      <w:tr w:rsidR="00675FB0" w:rsidRPr="00505EBE" w:rsidTr="0086621C">
        <w:trPr>
          <w:trHeight w:val="1943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B0" w:rsidRDefault="00675FB0" w:rsidP="0086621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B0" w:rsidRDefault="00675FB0" w:rsidP="0086621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B0" w:rsidRDefault="00675FB0" w:rsidP="0086621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B0" w:rsidRPr="00343945" w:rsidRDefault="00675FB0" w:rsidP="0086621C">
            <w:pPr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343945">
              <w:rPr>
                <w:rFonts w:cs="Arial"/>
                <w:sz w:val="18"/>
                <w:szCs w:val="18"/>
                <w:lang w:val="ru-RU"/>
              </w:rPr>
              <w:t>Объем установленной мощности, указанный в отношении генерирующего объекта в договоре купли-продажи (поставки) мощности модернизированных генерирующих объектов (далее – договор на модернизацию), МВт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FB0" w:rsidRPr="00343945" w:rsidRDefault="00675FB0" w:rsidP="0086621C">
            <w:pPr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343945">
              <w:rPr>
                <w:rFonts w:cs="Arial"/>
                <w:sz w:val="18"/>
                <w:szCs w:val="18"/>
                <w:lang w:val="ru-RU"/>
              </w:rPr>
              <w:t>Объем мощности, составляющий обязательства поставщика по поставке мощности по договорам на модернизацию, МВт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B0" w:rsidRPr="00343945" w:rsidRDefault="00675FB0" w:rsidP="0086621C">
            <w:pPr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343945">
              <w:rPr>
                <w:rFonts w:cs="Arial"/>
                <w:sz w:val="18"/>
                <w:szCs w:val="18"/>
                <w:lang w:val="ru-RU"/>
              </w:rPr>
              <w:t>Предельный объем поставляемой мощности, МВт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B0" w:rsidRPr="00343945" w:rsidRDefault="00675FB0" w:rsidP="0086621C">
            <w:pPr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343945">
              <w:rPr>
                <w:rFonts w:cs="Arial"/>
                <w:sz w:val="18"/>
                <w:szCs w:val="18"/>
                <w:lang w:val="ru-RU"/>
              </w:rPr>
              <w:t>Объем мощности, фактически поставленный на</w:t>
            </w:r>
            <w:r>
              <w:rPr>
                <w:rFonts w:cs="Arial"/>
                <w:sz w:val="18"/>
                <w:szCs w:val="18"/>
              </w:rPr>
              <w:t> </w:t>
            </w:r>
            <w:r w:rsidRPr="00343945">
              <w:rPr>
                <w:rFonts w:cs="Arial"/>
                <w:sz w:val="18"/>
                <w:szCs w:val="18"/>
                <w:lang w:val="ru-RU"/>
              </w:rPr>
              <w:t>оптовый рынок, МВт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B0" w:rsidRDefault="00675FB0" w:rsidP="0086621C">
            <w:pPr>
              <w:jc w:val="center"/>
              <w:rPr>
                <w:rFonts w:cs="Arial"/>
                <w:sz w:val="18"/>
                <w:szCs w:val="18"/>
              </w:rPr>
            </w:pPr>
            <w:r w:rsidRPr="00E07E60">
              <w:rPr>
                <w:rFonts w:cs="Arial"/>
                <w:sz w:val="18"/>
                <w:szCs w:val="18"/>
              </w:rPr>
              <w:t>Штрафуемый объем мощности</w:t>
            </w:r>
            <w:r>
              <w:rPr>
                <w:rFonts w:cs="Arial"/>
                <w:sz w:val="18"/>
                <w:szCs w:val="18"/>
              </w:rPr>
              <w:t>, МВт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B0" w:rsidRPr="00343945" w:rsidRDefault="00675FB0" w:rsidP="0086621C">
            <w:pPr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343945">
              <w:rPr>
                <w:rFonts w:cs="Arial"/>
                <w:sz w:val="18"/>
                <w:szCs w:val="18"/>
                <w:lang w:val="ru-RU"/>
              </w:rPr>
              <w:t>Совокупный объем мощности, продаваемый по договорам на модернизацию, за исключением объемов мощности, фактически поставленных для покрытия СП, МВт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B0" w:rsidRPr="00343945" w:rsidRDefault="00675FB0" w:rsidP="0086621C">
            <w:pPr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343945">
              <w:rPr>
                <w:rFonts w:cs="Arial"/>
                <w:sz w:val="18"/>
                <w:szCs w:val="18"/>
                <w:lang w:val="ru-RU"/>
              </w:rPr>
              <w:t>Объем мощности, который фактически поставлен для покрытия СП для поставщиков, осуществляющих поставку мощности по договорам на модернизацию, МВт</w:t>
            </w:r>
          </w:p>
        </w:tc>
      </w:tr>
    </w:tbl>
    <w:p w:rsidR="00675FB0" w:rsidRDefault="00675FB0" w:rsidP="00675FB0">
      <w:pPr>
        <w:ind w:right="-314"/>
        <w:rPr>
          <w:b/>
          <w:sz w:val="24"/>
          <w:szCs w:val="24"/>
          <w:lang w:val="ru-RU"/>
        </w:rPr>
      </w:pPr>
    </w:p>
    <w:p w:rsidR="00C34064" w:rsidRPr="001A0469" w:rsidRDefault="00266389" w:rsidP="00266389">
      <w:pPr>
        <w:jc w:val="right"/>
        <w:rPr>
          <w:b/>
          <w:sz w:val="28"/>
          <w:szCs w:val="28"/>
          <w:lang w:val="ru-RU"/>
        </w:rPr>
      </w:pPr>
      <w:r w:rsidRPr="001A0469">
        <w:rPr>
          <w:b/>
          <w:sz w:val="28"/>
          <w:szCs w:val="28"/>
          <w:lang w:val="ru-RU"/>
        </w:rPr>
        <w:t xml:space="preserve">Приложение </w:t>
      </w:r>
      <w:r w:rsidR="001A0469" w:rsidRPr="001A0469">
        <w:rPr>
          <w:b/>
          <w:sz w:val="28"/>
          <w:szCs w:val="28"/>
          <w:lang w:val="ru-RU"/>
        </w:rPr>
        <w:t xml:space="preserve">№ </w:t>
      </w:r>
      <w:r w:rsidR="0095250C" w:rsidRPr="001A0469">
        <w:rPr>
          <w:b/>
          <w:sz w:val="28"/>
          <w:szCs w:val="28"/>
          <w:lang w:val="ru-RU"/>
        </w:rPr>
        <w:t>1.1.</w:t>
      </w:r>
      <w:r w:rsidRPr="001A0469">
        <w:rPr>
          <w:b/>
          <w:sz w:val="28"/>
          <w:szCs w:val="28"/>
          <w:lang w:val="ru-RU"/>
        </w:rPr>
        <w:t>2</w:t>
      </w:r>
    </w:p>
    <w:p w:rsidR="001E7B28" w:rsidRDefault="001E7B28" w:rsidP="001E7B28">
      <w:pPr>
        <w:spacing w:before="0" w:after="0"/>
        <w:rPr>
          <w:b/>
          <w:sz w:val="26"/>
          <w:szCs w:val="26"/>
          <w:lang w:val="ru-RU"/>
        </w:rPr>
      </w:pPr>
    </w:p>
    <w:p w:rsidR="001E7B28" w:rsidRPr="001E7B28" w:rsidRDefault="001E7B28" w:rsidP="006334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b/>
          <w:sz w:val="26"/>
          <w:szCs w:val="26"/>
          <w:lang w:val="ru-RU"/>
        </w:rPr>
      </w:pPr>
      <w:r w:rsidRPr="00633422">
        <w:rPr>
          <w:b/>
          <w:bCs/>
          <w:sz w:val="24"/>
          <w:szCs w:val="24"/>
          <w:lang w:val="ru-RU"/>
        </w:rPr>
        <w:t xml:space="preserve">Дата вступления в силу: </w:t>
      </w:r>
      <w:r w:rsidR="009D5006" w:rsidRPr="009D5006">
        <w:rPr>
          <w:bCs/>
          <w:sz w:val="24"/>
          <w:szCs w:val="24"/>
          <w:lang w:val="ru-RU"/>
        </w:rPr>
        <w:t>24 д</w:t>
      </w:r>
      <w:r w:rsidR="009D5006">
        <w:rPr>
          <w:bCs/>
          <w:sz w:val="24"/>
          <w:szCs w:val="24"/>
          <w:lang w:val="ru-RU"/>
        </w:rPr>
        <w:t>екабря 2021 года и распространяю</w:t>
      </w:r>
      <w:r w:rsidR="009D5006" w:rsidRPr="009D5006">
        <w:rPr>
          <w:bCs/>
          <w:sz w:val="24"/>
          <w:szCs w:val="24"/>
          <w:lang w:val="ru-RU"/>
        </w:rPr>
        <w:t xml:space="preserve">т свое действие на отношения сторон по Договору о присоединении к торговой системе оптового рынка, возникшие с </w:t>
      </w:r>
      <w:r w:rsidRPr="009D5006">
        <w:rPr>
          <w:bCs/>
          <w:sz w:val="24"/>
          <w:szCs w:val="24"/>
          <w:lang w:val="ru-RU"/>
        </w:rPr>
        <w:t>1 декабря 2021 года.</w:t>
      </w:r>
    </w:p>
    <w:p w:rsidR="006E3057" w:rsidRDefault="006E3057" w:rsidP="001E7B28">
      <w:pPr>
        <w:spacing w:before="0" w:after="0"/>
        <w:rPr>
          <w:b/>
          <w:sz w:val="26"/>
          <w:szCs w:val="26"/>
          <w:lang w:val="ru-RU"/>
        </w:rPr>
      </w:pPr>
    </w:p>
    <w:p w:rsidR="001E7B28" w:rsidRDefault="001E7B28" w:rsidP="001E7B28">
      <w:pPr>
        <w:spacing w:before="0" w:after="0"/>
        <w:rPr>
          <w:b/>
          <w:sz w:val="26"/>
          <w:szCs w:val="26"/>
          <w:lang w:val="ru-RU"/>
        </w:rPr>
      </w:pPr>
      <w:r w:rsidRPr="004B78E8">
        <w:rPr>
          <w:b/>
          <w:sz w:val="26"/>
          <w:szCs w:val="26"/>
          <w:lang w:val="ru-RU"/>
        </w:rPr>
        <w:t xml:space="preserve">Предложения по изменениям и дополнениям в </w:t>
      </w:r>
      <w:r>
        <w:rPr>
          <w:b/>
          <w:sz w:val="26"/>
          <w:szCs w:val="26"/>
          <w:lang w:val="ru-RU"/>
        </w:rPr>
        <w:t xml:space="preserve">СТАНДАРТНУЮ ФОРМУ </w:t>
      </w:r>
      <w:r w:rsidRPr="00907930">
        <w:rPr>
          <w:b/>
          <w:sz w:val="26"/>
          <w:szCs w:val="26"/>
          <w:lang w:val="ru-RU"/>
        </w:rPr>
        <w:t>ДОГОВОР</w:t>
      </w:r>
      <w:r>
        <w:rPr>
          <w:b/>
          <w:sz w:val="26"/>
          <w:szCs w:val="26"/>
          <w:lang w:val="ru-RU"/>
        </w:rPr>
        <w:t>А</w:t>
      </w:r>
      <w:r w:rsidRPr="00907930">
        <w:rPr>
          <w:b/>
          <w:sz w:val="26"/>
          <w:szCs w:val="26"/>
          <w:lang w:val="ru-RU"/>
        </w:rPr>
        <w:t xml:space="preserve"> КУ</w:t>
      </w:r>
      <w:r>
        <w:rPr>
          <w:b/>
          <w:sz w:val="26"/>
          <w:szCs w:val="26"/>
          <w:lang w:val="ru-RU"/>
        </w:rPr>
        <w:t xml:space="preserve">ПЛИ-ПРОДАЖИ (ПОСТАВКИ) МОЩНОСТИ </w:t>
      </w:r>
      <w:r w:rsidRPr="00907930">
        <w:rPr>
          <w:b/>
          <w:sz w:val="26"/>
          <w:szCs w:val="26"/>
          <w:lang w:val="ru-RU"/>
        </w:rPr>
        <w:t>МОДЕРНИЗИРОВАННЫХ ГЕНЕРИРУЮЩИХ ОБЪЕКТОВ</w:t>
      </w:r>
      <w:r w:rsidRPr="004B78E8">
        <w:rPr>
          <w:b/>
          <w:sz w:val="26"/>
          <w:szCs w:val="26"/>
          <w:lang w:val="ru-RU"/>
        </w:rPr>
        <w:t xml:space="preserve"> (Приложение № </w:t>
      </w:r>
      <w:r w:rsidR="006F7EBF">
        <w:rPr>
          <w:b/>
          <w:sz w:val="26"/>
          <w:szCs w:val="26"/>
          <w:lang w:val="ru-RU"/>
        </w:rPr>
        <w:t xml:space="preserve">Д </w:t>
      </w:r>
      <w:r>
        <w:rPr>
          <w:b/>
          <w:sz w:val="26"/>
          <w:szCs w:val="26"/>
          <w:lang w:val="ru-RU"/>
        </w:rPr>
        <w:t>18.3.6</w:t>
      </w:r>
      <w:r w:rsidRPr="004B78E8">
        <w:rPr>
          <w:b/>
          <w:sz w:val="26"/>
          <w:szCs w:val="26"/>
          <w:lang w:val="ru-RU"/>
        </w:rPr>
        <w:t xml:space="preserve"> к Договору о присоединении к торговой системе оптового рынка)</w:t>
      </w:r>
    </w:p>
    <w:p w:rsidR="001E7B28" w:rsidRDefault="001E7B28" w:rsidP="001E7B28">
      <w:pPr>
        <w:spacing w:before="0" w:after="0"/>
        <w:rPr>
          <w:b/>
          <w:sz w:val="26"/>
          <w:szCs w:val="26"/>
          <w:lang w:val="ru-RU"/>
        </w:rPr>
      </w:pPr>
    </w:p>
    <w:tbl>
      <w:tblPr>
        <w:tblStyle w:val="afff"/>
        <w:tblW w:w="14737" w:type="dxa"/>
        <w:tblLook w:val="04A0" w:firstRow="1" w:lastRow="0" w:firstColumn="1" w:lastColumn="0" w:noHBand="0" w:noVBand="1"/>
      </w:tblPr>
      <w:tblGrid>
        <w:gridCol w:w="896"/>
        <w:gridCol w:w="6612"/>
        <w:gridCol w:w="7229"/>
      </w:tblGrid>
      <w:tr w:rsidR="001E7B28" w:rsidRPr="00505EBE" w:rsidTr="006C2F44">
        <w:trPr>
          <w:trHeight w:val="567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B28" w:rsidRPr="006F7EBF" w:rsidRDefault="001E7B28" w:rsidP="00087F16">
            <w:pPr>
              <w:spacing w:before="0" w:after="0"/>
              <w:jc w:val="center"/>
              <w:rPr>
                <w:b/>
                <w:sz w:val="22"/>
                <w:szCs w:val="22"/>
                <w:lang w:val="ru-RU"/>
              </w:rPr>
            </w:pPr>
            <w:r w:rsidRPr="006F7EBF">
              <w:rPr>
                <w:b/>
                <w:sz w:val="22"/>
                <w:szCs w:val="22"/>
                <w:lang w:val="ru-RU"/>
              </w:rPr>
              <w:t>№ пункта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B28" w:rsidRPr="006F7EBF" w:rsidRDefault="001E7B28" w:rsidP="00087F16">
            <w:pPr>
              <w:spacing w:before="0" w:after="0"/>
              <w:jc w:val="center"/>
              <w:rPr>
                <w:rFonts w:cs="Garamond"/>
                <w:b/>
                <w:bCs/>
                <w:sz w:val="22"/>
                <w:szCs w:val="22"/>
                <w:lang w:val="ru-RU"/>
              </w:rPr>
            </w:pPr>
            <w:r w:rsidRPr="006F7EBF">
              <w:rPr>
                <w:rFonts w:cs="Garamond"/>
                <w:b/>
                <w:bCs/>
                <w:sz w:val="22"/>
                <w:szCs w:val="22"/>
                <w:lang w:val="ru-RU"/>
              </w:rPr>
              <w:t>Редакция, действующая на момент</w:t>
            </w:r>
          </w:p>
          <w:p w:rsidR="001E7B28" w:rsidRPr="006F7EBF" w:rsidRDefault="001E7B28" w:rsidP="00087F16">
            <w:pPr>
              <w:spacing w:before="0" w:after="0"/>
              <w:jc w:val="center"/>
              <w:rPr>
                <w:b/>
                <w:sz w:val="22"/>
                <w:szCs w:val="22"/>
                <w:lang w:val="ru-RU"/>
              </w:rPr>
            </w:pPr>
            <w:r w:rsidRPr="006F7EBF">
              <w:rPr>
                <w:rFonts w:cs="Garamond"/>
                <w:b/>
                <w:bCs/>
                <w:sz w:val="22"/>
                <w:szCs w:val="22"/>
                <w:lang w:val="ru-RU"/>
              </w:rPr>
              <w:t>вступления в силу изменений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B28" w:rsidRPr="006F7EBF" w:rsidRDefault="001E7B28" w:rsidP="00087F16">
            <w:pPr>
              <w:spacing w:before="0" w:after="0"/>
              <w:jc w:val="center"/>
              <w:rPr>
                <w:rFonts w:cs="Garamond"/>
                <w:b/>
                <w:bCs/>
                <w:sz w:val="22"/>
                <w:szCs w:val="22"/>
                <w:lang w:val="ru-RU"/>
              </w:rPr>
            </w:pPr>
            <w:r w:rsidRPr="006F7EBF">
              <w:rPr>
                <w:rFonts w:cs="Garamond"/>
                <w:b/>
                <w:bCs/>
                <w:sz w:val="22"/>
                <w:szCs w:val="22"/>
                <w:lang w:val="ru-RU"/>
              </w:rPr>
              <w:t>Предлагаемая редакция</w:t>
            </w:r>
          </w:p>
          <w:p w:rsidR="001E7B28" w:rsidRPr="006F7EBF" w:rsidRDefault="001E7B28" w:rsidP="00087F16">
            <w:pPr>
              <w:spacing w:before="0" w:after="0"/>
              <w:jc w:val="center"/>
              <w:rPr>
                <w:b/>
                <w:sz w:val="22"/>
                <w:szCs w:val="22"/>
                <w:lang w:val="ru-RU"/>
              </w:rPr>
            </w:pPr>
            <w:r w:rsidRPr="006F7EBF">
              <w:rPr>
                <w:rFonts w:cs="Garamond"/>
                <w:sz w:val="22"/>
                <w:szCs w:val="22"/>
                <w:lang w:val="ru-RU"/>
              </w:rPr>
              <w:t>(изменения выделены цветом)</w:t>
            </w:r>
          </w:p>
        </w:tc>
      </w:tr>
      <w:tr w:rsidR="00675FB0" w:rsidRPr="00505EBE" w:rsidTr="006C2F44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B0" w:rsidRPr="006F7EBF" w:rsidRDefault="00675FB0" w:rsidP="00087F16">
            <w:pPr>
              <w:spacing w:before="0" w:after="0"/>
              <w:jc w:val="center"/>
              <w:rPr>
                <w:b/>
                <w:sz w:val="22"/>
                <w:szCs w:val="22"/>
                <w:lang w:val="ru-RU"/>
              </w:rPr>
            </w:pPr>
            <w:r w:rsidRPr="006F7EBF">
              <w:rPr>
                <w:b/>
                <w:sz w:val="22"/>
                <w:szCs w:val="22"/>
                <w:lang w:val="ru-RU"/>
              </w:rPr>
              <w:t>2.2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B0" w:rsidRPr="006F7EBF" w:rsidRDefault="00675FB0" w:rsidP="00675FB0">
            <w:pPr>
              <w:spacing w:before="0" w:after="120" w:line="288" w:lineRule="auto"/>
              <w:ind w:firstLine="709"/>
              <w:jc w:val="both"/>
              <w:rPr>
                <w:sz w:val="22"/>
                <w:szCs w:val="22"/>
                <w:lang w:val="ru-RU"/>
              </w:rPr>
            </w:pPr>
            <w:r w:rsidRPr="006F7EBF">
              <w:rPr>
                <w:sz w:val="22"/>
                <w:szCs w:val="22"/>
                <w:lang w:val="ru-RU"/>
              </w:rPr>
              <w:t xml:space="preserve">Количество мощности, которое Продавец обязан поставить по настоящему Договору (договорный объем мощности), определяется для каждого месяца Коммерческим оператором в соответствии с требованиями Договоров о присоединении и регламентов оптового рынка, в том числе исходя из: </w:t>
            </w:r>
          </w:p>
          <w:p w:rsidR="00675FB0" w:rsidRPr="006F7EBF" w:rsidRDefault="00675FB0" w:rsidP="00675FB0">
            <w:pPr>
              <w:numPr>
                <w:ilvl w:val="0"/>
                <w:numId w:val="33"/>
              </w:numPr>
              <w:tabs>
                <w:tab w:val="clear" w:pos="720"/>
                <w:tab w:val="num" w:pos="1080"/>
              </w:tabs>
              <w:spacing w:before="0" w:after="120" w:line="288" w:lineRule="auto"/>
              <w:ind w:left="1080" w:hanging="360"/>
              <w:jc w:val="both"/>
              <w:rPr>
                <w:sz w:val="22"/>
                <w:szCs w:val="22"/>
                <w:lang w:val="ru-RU"/>
              </w:rPr>
            </w:pPr>
            <w:r w:rsidRPr="006F7EBF">
              <w:rPr>
                <w:sz w:val="22"/>
                <w:szCs w:val="22"/>
                <w:lang w:val="ru-RU"/>
              </w:rPr>
              <w:t>указанного в Перечне объема установленной мощности генерирующего объекта после реализации проекта модернизации;</w:t>
            </w:r>
          </w:p>
          <w:p w:rsidR="00675FB0" w:rsidRPr="006F7EBF" w:rsidRDefault="00675FB0" w:rsidP="00675FB0">
            <w:pPr>
              <w:numPr>
                <w:ilvl w:val="0"/>
                <w:numId w:val="33"/>
              </w:numPr>
              <w:tabs>
                <w:tab w:val="clear" w:pos="720"/>
                <w:tab w:val="num" w:pos="1080"/>
              </w:tabs>
              <w:spacing w:before="0" w:after="120" w:line="288" w:lineRule="auto"/>
              <w:ind w:left="1080" w:hanging="360"/>
              <w:jc w:val="both"/>
              <w:rPr>
                <w:sz w:val="22"/>
                <w:szCs w:val="22"/>
                <w:lang w:val="ru-RU"/>
              </w:rPr>
            </w:pPr>
            <w:r w:rsidRPr="006F7EBF">
              <w:rPr>
                <w:sz w:val="22"/>
                <w:szCs w:val="22"/>
                <w:lang w:val="ru-RU"/>
              </w:rPr>
              <w:lastRenderedPageBreak/>
              <w:t>уменьшения объема мощности, составляющего обязательства Продавца по поставке мощности по договорам на модернизацию и заявленного Продавцом в порядке, установленном настоящим Договором, Договорами о присоединении и договором коммерческого представительства, заключенным с ЦФР;</w:t>
            </w:r>
          </w:p>
          <w:p w:rsidR="00675FB0" w:rsidRPr="006F7EBF" w:rsidRDefault="00675FB0" w:rsidP="00675FB0">
            <w:pPr>
              <w:numPr>
                <w:ilvl w:val="0"/>
                <w:numId w:val="33"/>
              </w:numPr>
              <w:tabs>
                <w:tab w:val="clear" w:pos="720"/>
                <w:tab w:val="num" w:pos="1080"/>
              </w:tabs>
              <w:spacing w:before="0" w:after="120" w:line="288" w:lineRule="auto"/>
              <w:ind w:left="1080" w:hanging="360"/>
              <w:jc w:val="both"/>
              <w:rPr>
                <w:sz w:val="22"/>
                <w:szCs w:val="22"/>
                <w:lang w:val="ru-RU"/>
              </w:rPr>
            </w:pPr>
            <w:r w:rsidRPr="006F7EBF">
              <w:rPr>
                <w:sz w:val="22"/>
                <w:szCs w:val="22"/>
                <w:lang w:val="ru-RU"/>
              </w:rPr>
              <w:t>субъектного состава участников оптового рынка на каждый месяц;</w:t>
            </w:r>
          </w:p>
          <w:p w:rsidR="00675FB0" w:rsidRPr="006F7EBF" w:rsidRDefault="00675FB0" w:rsidP="00675FB0">
            <w:pPr>
              <w:numPr>
                <w:ilvl w:val="0"/>
                <w:numId w:val="33"/>
              </w:numPr>
              <w:tabs>
                <w:tab w:val="clear" w:pos="720"/>
                <w:tab w:val="num" w:pos="1080"/>
              </w:tabs>
              <w:spacing w:before="0" w:after="120" w:line="288" w:lineRule="auto"/>
              <w:ind w:left="1080" w:hanging="360"/>
              <w:jc w:val="both"/>
              <w:rPr>
                <w:sz w:val="22"/>
                <w:szCs w:val="22"/>
                <w:lang w:val="ru-RU"/>
              </w:rPr>
            </w:pPr>
            <w:r w:rsidRPr="006F7EBF">
              <w:rPr>
                <w:sz w:val="22"/>
                <w:szCs w:val="22"/>
                <w:lang w:val="ru-RU"/>
              </w:rPr>
              <w:t xml:space="preserve">результатов аттестации (тестирования) генерирующего оборудования генерирующего объекта; </w:t>
            </w:r>
          </w:p>
          <w:p w:rsidR="00675FB0" w:rsidRPr="006F7EBF" w:rsidRDefault="00675FB0" w:rsidP="00675FB0">
            <w:pPr>
              <w:numPr>
                <w:ilvl w:val="0"/>
                <w:numId w:val="33"/>
              </w:numPr>
              <w:tabs>
                <w:tab w:val="clear" w:pos="720"/>
                <w:tab w:val="num" w:pos="1080"/>
              </w:tabs>
              <w:spacing w:before="0" w:after="120" w:line="288" w:lineRule="auto"/>
              <w:ind w:left="1080" w:hanging="360"/>
              <w:jc w:val="both"/>
              <w:rPr>
                <w:sz w:val="22"/>
                <w:szCs w:val="22"/>
                <w:lang w:val="ru-RU"/>
              </w:rPr>
            </w:pPr>
            <w:r w:rsidRPr="006F7EBF">
              <w:rPr>
                <w:sz w:val="22"/>
                <w:szCs w:val="22"/>
                <w:lang w:val="ru-RU"/>
              </w:rPr>
              <w:t>количества мощности для покрытия потребления в группах точек поставки потребления Продавца;</w:t>
            </w:r>
          </w:p>
          <w:p w:rsidR="00675FB0" w:rsidRPr="006F7EBF" w:rsidRDefault="00675FB0" w:rsidP="00675FB0">
            <w:pPr>
              <w:numPr>
                <w:ilvl w:val="0"/>
                <w:numId w:val="33"/>
              </w:numPr>
              <w:tabs>
                <w:tab w:val="clear" w:pos="720"/>
                <w:tab w:val="num" w:pos="1080"/>
              </w:tabs>
              <w:spacing w:before="0" w:after="120" w:line="288" w:lineRule="auto"/>
              <w:ind w:left="1080" w:hanging="360"/>
              <w:jc w:val="both"/>
              <w:rPr>
                <w:sz w:val="22"/>
                <w:szCs w:val="22"/>
                <w:lang w:val="ru-RU"/>
              </w:rPr>
            </w:pPr>
            <w:r w:rsidRPr="006F7EBF">
              <w:rPr>
                <w:sz w:val="22"/>
                <w:szCs w:val="22"/>
                <w:lang w:val="ru-RU"/>
              </w:rPr>
              <w:t xml:space="preserve">объема пикового потребления электрической энергии Покупателя. </w:t>
            </w:r>
          </w:p>
          <w:p w:rsidR="00675FB0" w:rsidRPr="006F7EBF" w:rsidRDefault="00675FB0" w:rsidP="00675FB0">
            <w:pPr>
              <w:spacing w:after="120" w:line="288" w:lineRule="auto"/>
              <w:ind w:firstLine="709"/>
              <w:jc w:val="both"/>
              <w:rPr>
                <w:sz w:val="22"/>
                <w:szCs w:val="22"/>
                <w:lang w:val="ru-RU"/>
              </w:rPr>
            </w:pPr>
            <w:r w:rsidRPr="006F7EBF">
              <w:rPr>
                <w:sz w:val="22"/>
                <w:szCs w:val="22"/>
                <w:lang w:val="ru-RU"/>
              </w:rPr>
              <w:t>После начала периода реализации проекта модернизации, указанного в приложении 1 к настоящему Договору, Продавец в одностороннем внесудебном порядке может уменьшить объем мощности, составляющий обязательства Продавца по поставке мощности на оптовый рынок по договорам на модернизацию с использованием генерирующего объекта, указанного в приложении 1 к настоящему Договору, в порядке, установленном договором коммерческого представительства, заключенным Продавцом с ЦФР. При этом указанный объем мощности может быть уменьшен не ранее чем с календарного года, в отношении которого на дату направления Продавцом соответствующего заявления не был проведен конкурентный отбор мощности.</w:t>
            </w:r>
          </w:p>
          <w:p w:rsidR="00675FB0" w:rsidRPr="006F7EBF" w:rsidRDefault="00675FB0" w:rsidP="00675FB0">
            <w:pPr>
              <w:spacing w:before="0" w:after="120" w:line="276" w:lineRule="auto"/>
              <w:ind w:firstLine="709"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6F7EBF">
              <w:rPr>
                <w:sz w:val="22"/>
                <w:szCs w:val="22"/>
                <w:lang w:val="ru-RU"/>
              </w:rPr>
              <w:t xml:space="preserve">Количество мощности, которое Продавец обязан поставить по настоящему Договору (договорный объем мощности), доводится </w:t>
            </w:r>
            <w:r w:rsidRPr="006F7EBF">
              <w:rPr>
                <w:color w:val="000000"/>
                <w:sz w:val="22"/>
                <w:szCs w:val="22"/>
                <w:lang w:val="ru-RU"/>
              </w:rPr>
              <w:lastRenderedPageBreak/>
              <w:t>Коммерческим оператором</w:t>
            </w:r>
            <w:r w:rsidRPr="006F7EBF">
              <w:rPr>
                <w:sz w:val="22"/>
                <w:szCs w:val="22"/>
                <w:lang w:val="ru-RU"/>
              </w:rPr>
              <w:t xml:space="preserve"> до сведения Продавца и Покупателя по форме, в порядке и сроки, указанные в Договорах о присоединении.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B0" w:rsidRPr="006F7EBF" w:rsidRDefault="00675FB0" w:rsidP="00675FB0">
            <w:pPr>
              <w:spacing w:before="0" w:after="120" w:line="288" w:lineRule="auto"/>
              <w:ind w:firstLine="709"/>
              <w:jc w:val="both"/>
              <w:rPr>
                <w:sz w:val="22"/>
                <w:szCs w:val="22"/>
                <w:lang w:val="ru-RU"/>
              </w:rPr>
            </w:pPr>
            <w:r w:rsidRPr="006F7EBF">
              <w:rPr>
                <w:sz w:val="22"/>
                <w:szCs w:val="22"/>
                <w:lang w:val="ru-RU"/>
              </w:rPr>
              <w:lastRenderedPageBreak/>
              <w:t xml:space="preserve">Количество мощности, которое Продавец обязан поставить по настоящему Договору (договорный объем мощности), определяется для каждого месяца Коммерческим оператором в соответствии с требованиями Договоров о присоединении и регламентов оптового рынка, в том числе исходя из: </w:t>
            </w:r>
          </w:p>
          <w:p w:rsidR="00675FB0" w:rsidRPr="006F7EBF" w:rsidRDefault="00675FB0" w:rsidP="00675FB0">
            <w:pPr>
              <w:numPr>
                <w:ilvl w:val="0"/>
                <w:numId w:val="33"/>
              </w:numPr>
              <w:tabs>
                <w:tab w:val="clear" w:pos="720"/>
                <w:tab w:val="num" w:pos="1080"/>
              </w:tabs>
              <w:spacing w:before="0" w:after="120" w:line="288" w:lineRule="auto"/>
              <w:ind w:left="1080" w:hanging="360"/>
              <w:jc w:val="both"/>
              <w:rPr>
                <w:sz w:val="22"/>
                <w:szCs w:val="22"/>
                <w:lang w:val="ru-RU"/>
              </w:rPr>
            </w:pPr>
            <w:r w:rsidRPr="006F7EBF">
              <w:rPr>
                <w:sz w:val="22"/>
                <w:szCs w:val="22"/>
                <w:lang w:val="ru-RU"/>
              </w:rPr>
              <w:t>указанного в Перечне объема установленной мощности генерирующего объекта после реализации проекта модернизации;</w:t>
            </w:r>
          </w:p>
          <w:p w:rsidR="00675FB0" w:rsidRPr="006F7EBF" w:rsidRDefault="00675FB0" w:rsidP="00675FB0">
            <w:pPr>
              <w:numPr>
                <w:ilvl w:val="0"/>
                <w:numId w:val="33"/>
              </w:numPr>
              <w:tabs>
                <w:tab w:val="clear" w:pos="720"/>
                <w:tab w:val="num" w:pos="1080"/>
              </w:tabs>
              <w:spacing w:before="0" w:after="120" w:line="288" w:lineRule="auto"/>
              <w:ind w:left="1080" w:hanging="360"/>
              <w:jc w:val="both"/>
              <w:rPr>
                <w:sz w:val="22"/>
                <w:szCs w:val="22"/>
                <w:lang w:val="ru-RU"/>
              </w:rPr>
            </w:pPr>
            <w:r w:rsidRPr="006F7EBF">
              <w:rPr>
                <w:sz w:val="22"/>
                <w:szCs w:val="22"/>
                <w:lang w:val="ru-RU"/>
              </w:rPr>
              <w:lastRenderedPageBreak/>
              <w:t>уменьшения объема мощности, составляющего обязательства Продавца по поставке мощности по договорам на модернизацию и заявленного Продавцом в порядке, установленном настоящим Договором, Договорами о присоединении и договором коммерческого представительства, заключенным с ЦФР;</w:t>
            </w:r>
          </w:p>
          <w:p w:rsidR="00675FB0" w:rsidRPr="006F7EBF" w:rsidRDefault="00675FB0" w:rsidP="00675FB0">
            <w:pPr>
              <w:numPr>
                <w:ilvl w:val="0"/>
                <w:numId w:val="33"/>
              </w:numPr>
              <w:tabs>
                <w:tab w:val="num" w:pos="1080"/>
              </w:tabs>
              <w:spacing w:before="120" w:after="120" w:line="288" w:lineRule="auto"/>
              <w:ind w:left="1080" w:hanging="360"/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6F7EBF">
              <w:rPr>
                <w:sz w:val="22"/>
                <w:szCs w:val="22"/>
                <w:highlight w:val="yellow"/>
                <w:lang w:val="ru-RU"/>
              </w:rPr>
              <w:t>количества мощности, покупаемого/продаваемого Продавцом/Покупателем по регулируемым и свободным договорам;</w:t>
            </w:r>
          </w:p>
          <w:p w:rsidR="00675FB0" w:rsidRPr="006F7EBF" w:rsidRDefault="00675FB0" w:rsidP="00675FB0">
            <w:pPr>
              <w:numPr>
                <w:ilvl w:val="0"/>
                <w:numId w:val="33"/>
              </w:numPr>
              <w:tabs>
                <w:tab w:val="clear" w:pos="720"/>
                <w:tab w:val="num" w:pos="1080"/>
              </w:tabs>
              <w:spacing w:before="0" w:after="120" w:line="288" w:lineRule="auto"/>
              <w:ind w:left="1080" w:hanging="360"/>
              <w:jc w:val="both"/>
              <w:rPr>
                <w:sz w:val="22"/>
                <w:szCs w:val="22"/>
                <w:lang w:val="ru-RU"/>
              </w:rPr>
            </w:pPr>
            <w:r w:rsidRPr="006F7EBF">
              <w:rPr>
                <w:sz w:val="22"/>
                <w:szCs w:val="22"/>
                <w:lang w:val="ru-RU"/>
              </w:rPr>
              <w:t>субъектного состава участников оптового рынка на каждый месяц;</w:t>
            </w:r>
          </w:p>
          <w:p w:rsidR="00675FB0" w:rsidRPr="006F7EBF" w:rsidRDefault="00675FB0" w:rsidP="00675FB0">
            <w:pPr>
              <w:numPr>
                <w:ilvl w:val="0"/>
                <w:numId w:val="33"/>
              </w:numPr>
              <w:tabs>
                <w:tab w:val="clear" w:pos="720"/>
                <w:tab w:val="num" w:pos="1080"/>
              </w:tabs>
              <w:spacing w:before="0" w:after="120" w:line="288" w:lineRule="auto"/>
              <w:ind w:left="1080" w:hanging="360"/>
              <w:jc w:val="both"/>
              <w:rPr>
                <w:sz w:val="22"/>
                <w:szCs w:val="22"/>
                <w:lang w:val="ru-RU"/>
              </w:rPr>
            </w:pPr>
            <w:r w:rsidRPr="006F7EBF">
              <w:rPr>
                <w:sz w:val="22"/>
                <w:szCs w:val="22"/>
                <w:lang w:val="ru-RU"/>
              </w:rPr>
              <w:t xml:space="preserve">результатов аттестации (тестирования) генерирующего оборудования генерирующего объекта; </w:t>
            </w:r>
          </w:p>
          <w:p w:rsidR="00675FB0" w:rsidRPr="006F7EBF" w:rsidRDefault="00675FB0" w:rsidP="00675FB0">
            <w:pPr>
              <w:numPr>
                <w:ilvl w:val="0"/>
                <w:numId w:val="33"/>
              </w:numPr>
              <w:tabs>
                <w:tab w:val="clear" w:pos="720"/>
                <w:tab w:val="num" w:pos="1080"/>
              </w:tabs>
              <w:spacing w:before="0" w:after="120" w:line="288" w:lineRule="auto"/>
              <w:ind w:left="1080" w:hanging="360"/>
              <w:jc w:val="both"/>
              <w:rPr>
                <w:sz w:val="22"/>
                <w:szCs w:val="22"/>
                <w:lang w:val="ru-RU"/>
              </w:rPr>
            </w:pPr>
            <w:r w:rsidRPr="006F7EBF">
              <w:rPr>
                <w:sz w:val="22"/>
                <w:szCs w:val="22"/>
                <w:lang w:val="ru-RU"/>
              </w:rPr>
              <w:t>количества мощности для покрытия потребления в группах точек поставки потребления Продавца;</w:t>
            </w:r>
          </w:p>
          <w:p w:rsidR="00675FB0" w:rsidRPr="006F7EBF" w:rsidRDefault="00675FB0" w:rsidP="00675FB0">
            <w:pPr>
              <w:numPr>
                <w:ilvl w:val="0"/>
                <w:numId w:val="33"/>
              </w:numPr>
              <w:tabs>
                <w:tab w:val="clear" w:pos="720"/>
                <w:tab w:val="num" w:pos="1080"/>
              </w:tabs>
              <w:spacing w:before="0" w:after="120" w:line="288" w:lineRule="auto"/>
              <w:ind w:left="1080" w:hanging="360"/>
              <w:jc w:val="both"/>
              <w:rPr>
                <w:sz w:val="22"/>
                <w:szCs w:val="22"/>
                <w:lang w:val="ru-RU"/>
              </w:rPr>
            </w:pPr>
            <w:r w:rsidRPr="006F7EBF">
              <w:rPr>
                <w:sz w:val="22"/>
                <w:szCs w:val="22"/>
                <w:lang w:val="ru-RU"/>
              </w:rPr>
              <w:t xml:space="preserve">объема пикового потребления электрической энергии Покупателя. </w:t>
            </w:r>
          </w:p>
          <w:p w:rsidR="00675FB0" w:rsidRPr="006F7EBF" w:rsidRDefault="00675FB0" w:rsidP="00675FB0">
            <w:pPr>
              <w:spacing w:after="120" w:line="288" w:lineRule="auto"/>
              <w:ind w:firstLine="709"/>
              <w:jc w:val="both"/>
              <w:rPr>
                <w:sz w:val="22"/>
                <w:szCs w:val="22"/>
                <w:lang w:val="ru-RU"/>
              </w:rPr>
            </w:pPr>
            <w:r w:rsidRPr="006F7EBF">
              <w:rPr>
                <w:sz w:val="22"/>
                <w:szCs w:val="22"/>
                <w:lang w:val="ru-RU"/>
              </w:rPr>
              <w:t>После начала периода реализации проекта модернизации, указанного в приложении 1 к настоящему Договору, Продавец в одностороннем внесудебном порядке может уменьшить объем мощности, составляющий обязательства Продавца по поставке мощности на оптовый рынок по договорам на модернизацию с использованием генерирующего объекта, указанного в приложении 1 к настоящему Договору, в порядке, установленном договором коммерческого представительства, заключенным Продавцом с ЦФР. При этом указанный объем мощности может быть уменьшен не ранее чем с календарного года, в отношении которого на дату направления Продавцом соответствующего заявления не был проведен конкурентный отбор мощности.</w:t>
            </w:r>
          </w:p>
          <w:p w:rsidR="00675FB0" w:rsidRPr="006F7EBF" w:rsidRDefault="00675FB0" w:rsidP="00675FB0">
            <w:pPr>
              <w:spacing w:before="0" w:after="120" w:line="276" w:lineRule="auto"/>
              <w:ind w:firstLine="709"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6F7EBF">
              <w:rPr>
                <w:sz w:val="22"/>
                <w:szCs w:val="22"/>
                <w:lang w:val="ru-RU"/>
              </w:rPr>
              <w:t xml:space="preserve">Количество мощности, которое Продавец обязан поставить по настоящему Договору (договорный объем мощности), доводится </w:t>
            </w:r>
            <w:r w:rsidRPr="006F7EBF">
              <w:rPr>
                <w:color w:val="000000"/>
                <w:sz w:val="22"/>
                <w:szCs w:val="22"/>
                <w:lang w:val="ru-RU"/>
              </w:rPr>
              <w:lastRenderedPageBreak/>
              <w:t>Коммерческим оператором</w:t>
            </w:r>
            <w:r w:rsidRPr="006F7EBF">
              <w:rPr>
                <w:sz w:val="22"/>
                <w:szCs w:val="22"/>
                <w:lang w:val="ru-RU"/>
              </w:rPr>
              <w:t xml:space="preserve"> до сведения Продавца и Покупателя по форме, в порядке и сроки, указанные в Договорах о присоединении.</w:t>
            </w:r>
          </w:p>
        </w:tc>
      </w:tr>
      <w:tr w:rsidR="001E7B28" w:rsidRPr="00505EBE" w:rsidTr="006C2F44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28" w:rsidRPr="006F7EBF" w:rsidRDefault="001E7B28" w:rsidP="00087F16">
            <w:pPr>
              <w:spacing w:before="0" w:after="0"/>
              <w:jc w:val="center"/>
              <w:rPr>
                <w:b/>
                <w:sz w:val="22"/>
                <w:szCs w:val="22"/>
                <w:lang w:val="ru-RU"/>
              </w:rPr>
            </w:pPr>
            <w:r w:rsidRPr="006F7EBF">
              <w:rPr>
                <w:b/>
                <w:sz w:val="22"/>
                <w:szCs w:val="22"/>
                <w:lang w:val="ru-RU"/>
              </w:rPr>
              <w:lastRenderedPageBreak/>
              <w:t>1</w:t>
            </w:r>
            <w:r w:rsidRPr="006F7EBF">
              <w:rPr>
                <w:b/>
                <w:sz w:val="22"/>
                <w:szCs w:val="22"/>
              </w:rPr>
              <w:t>2.4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28" w:rsidRPr="006F7EBF" w:rsidRDefault="001E7B28" w:rsidP="00087F16">
            <w:pPr>
              <w:spacing w:before="0" w:after="120" w:line="276" w:lineRule="auto"/>
              <w:ind w:firstLine="709"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6F7EBF">
              <w:rPr>
                <w:rFonts w:eastAsia="Calibri"/>
                <w:sz w:val="22"/>
                <w:szCs w:val="22"/>
                <w:lang w:val="ru-RU"/>
              </w:rPr>
              <w:t>Стороны договорились, что в случае внесения изменений в порядке, предусмотренном Договорами о присоединении, в указанную в графах 4–7 приложения 4 к настоящему Договору регистрационную информацию о генерирующем оборудовании, в отношении которого должны быть осуществлены мероприятия по модернизации, Коммерческий оператор в одностороннем внесудебном порядке изменяет соответствующие графы приложения 4 к настоящему Договору, а именно:</w:t>
            </w:r>
          </w:p>
          <w:p w:rsidR="001E7B28" w:rsidRPr="006F7EBF" w:rsidRDefault="001E7B28" w:rsidP="001E7B28">
            <w:pPr>
              <w:numPr>
                <w:ilvl w:val="0"/>
                <w:numId w:val="30"/>
              </w:numPr>
              <w:tabs>
                <w:tab w:val="left" w:pos="1134"/>
              </w:tabs>
              <w:spacing w:before="120" w:after="120" w:line="276" w:lineRule="auto"/>
              <w:ind w:left="1134"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6F7EBF">
              <w:rPr>
                <w:rFonts w:eastAsia="Calibri"/>
                <w:sz w:val="22"/>
                <w:szCs w:val="22"/>
                <w:lang w:val="ru-RU"/>
              </w:rPr>
              <w:t>код генерирующих единиц мощности (ГЕМ), в состав которых включено генерирующее оборудование, в отношении которого планируется реализация мероприятий по модернизации;</w:t>
            </w:r>
          </w:p>
          <w:p w:rsidR="001E7B28" w:rsidRPr="006F7EBF" w:rsidRDefault="001E7B28" w:rsidP="001E7B28">
            <w:pPr>
              <w:numPr>
                <w:ilvl w:val="0"/>
                <w:numId w:val="30"/>
              </w:numPr>
              <w:tabs>
                <w:tab w:val="left" w:pos="1134"/>
              </w:tabs>
              <w:spacing w:before="120" w:after="120" w:line="276" w:lineRule="auto"/>
              <w:ind w:left="1134"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6F7EBF">
              <w:rPr>
                <w:rFonts w:eastAsia="Calibri"/>
                <w:sz w:val="22"/>
                <w:szCs w:val="22"/>
                <w:lang w:val="ru-RU"/>
              </w:rPr>
              <w:t>код групп точек поставки (ГТП), в состав которых включено генерирующее оборудование, в отношении которого планируется реализация мероприятий по модернизации;</w:t>
            </w:r>
          </w:p>
          <w:p w:rsidR="001E7B28" w:rsidRPr="006F7EBF" w:rsidRDefault="001E7B28" w:rsidP="001E7B28">
            <w:pPr>
              <w:numPr>
                <w:ilvl w:val="0"/>
                <w:numId w:val="30"/>
              </w:numPr>
              <w:tabs>
                <w:tab w:val="left" w:pos="1134"/>
              </w:tabs>
              <w:spacing w:before="120" w:after="120" w:line="276" w:lineRule="auto"/>
              <w:ind w:left="1134"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6F7EBF">
              <w:rPr>
                <w:rFonts w:eastAsia="Calibri"/>
                <w:sz w:val="22"/>
                <w:szCs w:val="22"/>
                <w:lang w:val="ru-RU"/>
              </w:rPr>
              <w:t>наименование электростанций, в состав которых включено генерирующее оборудование, в отношении которого планируется реализация мероприятий по модернизации;</w:t>
            </w:r>
          </w:p>
          <w:p w:rsidR="001E7B28" w:rsidRPr="006F7EBF" w:rsidRDefault="001E7B28" w:rsidP="001E7B28">
            <w:pPr>
              <w:numPr>
                <w:ilvl w:val="0"/>
                <w:numId w:val="30"/>
              </w:numPr>
              <w:tabs>
                <w:tab w:val="left" w:pos="1134"/>
              </w:tabs>
              <w:spacing w:before="120" w:after="120" w:line="276" w:lineRule="auto"/>
              <w:ind w:left="1134"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6F7EBF">
              <w:rPr>
                <w:rFonts w:eastAsia="Calibri"/>
                <w:sz w:val="22"/>
                <w:szCs w:val="22"/>
                <w:lang w:val="ru-RU"/>
              </w:rPr>
              <w:t>код электростанций, в состав которых включено генерирующее оборудование, в отношении которого планируется реализация мероприятий по модернизации.</w:t>
            </w:r>
          </w:p>
          <w:p w:rsidR="001E7B28" w:rsidRPr="006F7EBF" w:rsidRDefault="001E7B28" w:rsidP="00087F16">
            <w:pPr>
              <w:spacing w:after="120" w:line="276" w:lineRule="auto"/>
              <w:ind w:firstLine="709"/>
              <w:jc w:val="both"/>
              <w:rPr>
                <w:sz w:val="22"/>
                <w:szCs w:val="22"/>
                <w:lang w:val="ru-RU"/>
              </w:rPr>
            </w:pPr>
            <w:r w:rsidRPr="006F7EBF">
              <w:rPr>
                <w:sz w:val="22"/>
                <w:szCs w:val="22"/>
                <w:lang w:val="ru-RU"/>
              </w:rPr>
              <w:t>Стороны договорились, что Коммерческий оператор в одностороннем внесудебном порядке изменяет графы 3 и 8 приложения 4 к настоящему Договору, а именно:</w:t>
            </w:r>
          </w:p>
          <w:p w:rsidR="001E7B28" w:rsidRPr="006F7EBF" w:rsidRDefault="001E7B28" w:rsidP="001E7B28">
            <w:pPr>
              <w:numPr>
                <w:ilvl w:val="0"/>
                <w:numId w:val="30"/>
              </w:numPr>
              <w:tabs>
                <w:tab w:val="left" w:pos="1134"/>
              </w:tabs>
              <w:spacing w:before="120" w:after="120" w:line="276" w:lineRule="auto"/>
              <w:ind w:left="1134"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6F7EBF">
              <w:rPr>
                <w:rFonts w:eastAsia="Calibri"/>
                <w:sz w:val="22"/>
                <w:szCs w:val="22"/>
                <w:lang w:val="ru-RU"/>
              </w:rPr>
              <w:lastRenderedPageBreak/>
              <w:t>код единиц генерирующего оборудования (ЕГО), в состав которых включено генерирующее оборудование, в отношении которого планируется реализация мероприятий по модернизации;</w:t>
            </w:r>
          </w:p>
          <w:p w:rsidR="001E7B28" w:rsidRPr="006F7EBF" w:rsidRDefault="001E7B28" w:rsidP="001E7B28">
            <w:pPr>
              <w:numPr>
                <w:ilvl w:val="0"/>
                <w:numId w:val="30"/>
              </w:numPr>
              <w:tabs>
                <w:tab w:val="left" w:pos="1134"/>
              </w:tabs>
              <w:spacing w:before="120" w:after="120" w:line="276" w:lineRule="auto"/>
              <w:ind w:left="1134"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6F7EBF">
              <w:rPr>
                <w:rFonts w:eastAsia="Calibri"/>
                <w:sz w:val="22"/>
                <w:szCs w:val="22"/>
                <w:lang w:val="ru-RU"/>
              </w:rPr>
              <w:t>станционные номера единиц генерирующего оборудования, в состав которых включено генерирующее оборудование, в отношении которого планируется реализация мероприятий по модернизации, –</w:t>
            </w:r>
          </w:p>
          <w:p w:rsidR="001E7B28" w:rsidRPr="006F7EBF" w:rsidRDefault="001E7B28" w:rsidP="00087F16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 w:rsidRPr="006F7EBF">
              <w:rPr>
                <w:sz w:val="22"/>
                <w:szCs w:val="22"/>
              </w:rPr>
              <w:t>в следующих случаях:</w:t>
            </w:r>
          </w:p>
          <w:p w:rsidR="001E7B28" w:rsidRPr="006F7EBF" w:rsidRDefault="001E7B28" w:rsidP="001E7B28">
            <w:pPr>
              <w:numPr>
                <w:ilvl w:val="0"/>
                <w:numId w:val="30"/>
              </w:numPr>
              <w:tabs>
                <w:tab w:val="left" w:pos="1134"/>
              </w:tabs>
              <w:spacing w:before="120" w:after="120" w:line="276" w:lineRule="auto"/>
              <w:ind w:left="1134"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6F7EBF">
              <w:rPr>
                <w:rFonts w:eastAsia="Calibri"/>
                <w:sz w:val="22"/>
                <w:szCs w:val="22"/>
                <w:lang w:val="ru-RU"/>
              </w:rPr>
              <w:t>в случае получения от Системного оператора в порядке, предусмотренном п. 11.1 Регламента проведения отборов проектов модернизации генерирующего оборудования тепловых электростанций (Приложение № 19.3.1 к Договору о присоединении), информации о коде единиц генерирующего оборудования, в состав которых включено генерирующее оборудование, в отношении которого планируется реализация мероприятий по модернизации, и (или) информации о станционных номерах единиц генерирующего оборудования, в состав которых включено генерирующее оборудование, в отношении которого планируется реализация мероприятий по модернизации, и в случае отличия данных параметров от параметров, указанных в графах 3 и 8 приложения 4 к настоящему Договору;</w:t>
            </w:r>
          </w:p>
          <w:p w:rsidR="001E7B28" w:rsidRPr="006F7EBF" w:rsidRDefault="001E7B28" w:rsidP="001E7B28">
            <w:pPr>
              <w:numPr>
                <w:ilvl w:val="0"/>
                <w:numId w:val="30"/>
              </w:numPr>
              <w:tabs>
                <w:tab w:val="left" w:pos="1134"/>
              </w:tabs>
              <w:spacing w:before="120" w:after="120" w:line="276" w:lineRule="auto"/>
              <w:ind w:left="1134"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6F7EBF">
              <w:rPr>
                <w:rFonts w:eastAsia="Calibri"/>
                <w:sz w:val="22"/>
                <w:szCs w:val="22"/>
                <w:lang w:val="ru-RU"/>
              </w:rPr>
              <w:t xml:space="preserve">отсутствия в период до даты получения Продавцом права на участие в торговле электрической энергией и мощностью на оптовом рынке по группе точек поставки, указанной в приложении 1 к настоящему Договору, генерирующего оборудования, функционирующего до реализации мероприятий по модернизации и указанного в приложении 4 к настоящему Договору, в группе </w:t>
            </w:r>
            <w:r w:rsidRPr="006F7EBF">
              <w:rPr>
                <w:rFonts w:eastAsia="Calibri"/>
                <w:sz w:val="22"/>
                <w:szCs w:val="22"/>
                <w:lang w:val="ru-RU"/>
              </w:rPr>
              <w:lastRenderedPageBreak/>
              <w:t>(группах) точек поставки, закрепленной (закрепленных) за Продавцом, при условии, что такое отсутствие связано с выводом генерирующего оборудования из эксплуатации</w:t>
            </w:r>
            <w:r w:rsidRPr="006F7EBF">
              <w:rPr>
                <w:rFonts w:eastAsia="Calibri"/>
                <w:sz w:val="22"/>
                <w:szCs w:val="22"/>
                <w:highlight w:val="yellow"/>
                <w:lang w:val="ru-RU"/>
              </w:rPr>
              <w:t>.</w:t>
            </w:r>
          </w:p>
          <w:p w:rsidR="001E7B28" w:rsidRPr="006F7EBF" w:rsidRDefault="001E7B28" w:rsidP="00087F16">
            <w:pPr>
              <w:spacing w:before="120" w:after="120" w:line="276" w:lineRule="auto"/>
              <w:ind w:firstLine="709"/>
              <w:jc w:val="both"/>
              <w:rPr>
                <w:b/>
                <w:sz w:val="22"/>
                <w:szCs w:val="22"/>
                <w:lang w:val="ru-RU"/>
              </w:rPr>
            </w:pPr>
            <w:r w:rsidRPr="006F7EBF">
              <w:rPr>
                <w:rFonts w:eastAsia="Calibri"/>
                <w:sz w:val="22"/>
                <w:szCs w:val="22"/>
                <w:lang w:val="ru-RU"/>
              </w:rPr>
              <w:t>Коммерческий оператор направляет Продавцу и Покупателю уведомления о внесении изменений и (или) дополнений в приложение 4 к настоящему Договору в электронном виде с применением электронной подписи и (или) на бумажном носителе. Указанные изменения вступают в силу с даты, указанной в уведомлении.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28" w:rsidRPr="006F7EBF" w:rsidRDefault="001E7B28" w:rsidP="00087F16">
            <w:pPr>
              <w:spacing w:before="0" w:after="120" w:line="276" w:lineRule="auto"/>
              <w:ind w:firstLine="709"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6F7EBF">
              <w:rPr>
                <w:rFonts w:eastAsia="Calibri"/>
                <w:sz w:val="22"/>
                <w:szCs w:val="22"/>
                <w:lang w:val="ru-RU"/>
              </w:rPr>
              <w:lastRenderedPageBreak/>
              <w:t>Стороны договорились, что в случае внесения изменений в порядке, предусмотренном Договорами о присоединении, в указанную в графах 4–7 приложения 4 к настоящему Договору регистрационную информацию о генерирующем оборудовании, в отношении которого должны быть осуществлены мероприятия по модернизации, Коммерческий оператор в одностороннем внесудебном порядке изменяет соответствующие графы приложения 4 к настоящему Договору, а именно:</w:t>
            </w:r>
          </w:p>
          <w:p w:rsidR="001E7B28" w:rsidRPr="006F7EBF" w:rsidRDefault="001E7B28" w:rsidP="001E7B28">
            <w:pPr>
              <w:numPr>
                <w:ilvl w:val="0"/>
                <w:numId w:val="30"/>
              </w:numPr>
              <w:tabs>
                <w:tab w:val="left" w:pos="1134"/>
              </w:tabs>
              <w:spacing w:before="120" w:after="120" w:line="276" w:lineRule="auto"/>
              <w:ind w:left="1134"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6F7EBF">
              <w:rPr>
                <w:rFonts w:eastAsia="Calibri"/>
                <w:sz w:val="22"/>
                <w:szCs w:val="22"/>
                <w:lang w:val="ru-RU"/>
              </w:rPr>
              <w:t>код генерирующих единиц мощности (ГЕМ), в состав которых включено генерирующее оборудование, в отношении которого планируется реализация мероприятий по модернизации;</w:t>
            </w:r>
          </w:p>
          <w:p w:rsidR="001E7B28" w:rsidRPr="006F7EBF" w:rsidRDefault="001E7B28" w:rsidP="001E7B28">
            <w:pPr>
              <w:numPr>
                <w:ilvl w:val="0"/>
                <w:numId w:val="30"/>
              </w:numPr>
              <w:tabs>
                <w:tab w:val="left" w:pos="1134"/>
              </w:tabs>
              <w:spacing w:before="120" w:after="120" w:line="276" w:lineRule="auto"/>
              <w:ind w:left="1134"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6F7EBF">
              <w:rPr>
                <w:rFonts w:eastAsia="Calibri"/>
                <w:sz w:val="22"/>
                <w:szCs w:val="22"/>
                <w:lang w:val="ru-RU"/>
              </w:rPr>
              <w:t>код групп точек поставки (ГТП), в состав которых включено генерирующее оборудование, в отношении которого планируется реализация мероприятий по модернизации;</w:t>
            </w:r>
          </w:p>
          <w:p w:rsidR="001E7B28" w:rsidRPr="006F7EBF" w:rsidRDefault="001E7B28" w:rsidP="001E7B28">
            <w:pPr>
              <w:numPr>
                <w:ilvl w:val="0"/>
                <w:numId w:val="30"/>
              </w:numPr>
              <w:tabs>
                <w:tab w:val="left" w:pos="1134"/>
              </w:tabs>
              <w:spacing w:before="120" w:after="120" w:line="276" w:lineRule="auto"/>
              <w:ind w:left="1134"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6F7EBF">
              <w:rPr>
                <w:rFonts w:eastAsia="Calibri"/>
                <w:sz w:val="22"/>
                <w:szCs w:val="22"/>
                <w:lang w:val="ru-RU"/>
              </w:rPr>
              <w:t>наименование электростанций, в состав которых включено генерирующее оборудование, в отношении которого планируется реализация мероприятий по модернизации;</w:t>
            </w:r>
          </w:p>
          <w:p w:rsidR="001E7B28" w:rsidRPr="006F7EBF" w:rsidRDefault="001E7B28" w:rsidP="001E7B28">
            <w:pPr>
              <w:numPr>
                <w:ilvl w:val="0"/>
                <w:numId w:val="30"/>
              </w:numPr>
              <w:tabs>
                <w:tab w:val="left" w:pos="1134"/>
              </w:tabs>
              <w:spacing w:before="120" w:after="120" w:line="276" w:lineRule="auto"/>
              <w:ind w:left="1134"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6F7EBF">
              <w:rPr>
                <w:rFonts w:eastAsia="Calibri"/>
                <w:sz w:val="22"/>
                <w:szCs w:val="22"/>
                <w:lang w:val="ru-RU"/>
              </w:rPr>
              <w:t>код электростанций, в состав которых включено генерирующее оборудование, в отношении которого планируется реализация мероприятий по модернизации.</w:t>
            </w:r>
          </w:p>
          <w:p w:rsidR="001E7B28" w:rsidRPr="006F7EBF" w:rsidRDefault="001E7B28" w:rsidP="00087F16">
            <w:pPr>
              <w:spacing w:after="120" w:line="276" w:lineRule="auto"/>
              <w:ind w:firstLine="709"/>
              <w:jc w:val="both"/>
              <w:rPr>
                <w:sz w:val="22"/>
                <w:szCs w:val="22"/>
                <w:lang w:val="ru-RU"/>
              </w:rPr>
            </w:pPr>
            <w:r w:rsidRPr="006F7EBF">
              <w:rPr>
                <w:sz w:val="22"/>
                <w:szCs w:val="22"/>
                <w:lang w:val="ru-RU"/>
              </w:rPr>
              <w:t>Стороны договорились, что Коммерческий оператор в одностороннем внесудебном порядке изменяет графы 3 и 8 приложения 4 к настоящему Договору, а именно:</w:t>
            </w:r>
          </w:p>
          <w:p w:rsidR="001E7B28" w:rsidRPr="006F7EBF" w:rsidRDefault="001E7B28" w:rsidP="001E7B28">
            <w:pPr>
              <w:numPr>
                <w:ilvl w:val="0"/>
                <w:numId w:val="30"/>
              </w:numPr>
              <w:tabs>
                <w:tab w:val="left" w:pos="1134"/>
              </w:tabs>
              <w:spacing w:before="120" w:after="120" w:line="276" w:lineRule="auto"/>
              <w:ind w:left="1134"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6F7EBF">
              <w:rPr>
                <w:rFonts w:eastAsia="Calibri"/>
                <w:sz w:val="22"/>
                <w:szCs w:val="22"/>
                <w:lang w:val="ru-RU"/>
              </w:rPr>
              <w:t>код единиц генерирующего оборудования (ЕГО), в состав которых включено генерирующее оборудование, в отношении которого планируется реализация мероприятий по модернизации;</w:t>
            </w:r>
          </w:p>
          <w:p w:rsidR="001E7B28" w:rsidRPr="006F7EBF" w:rsidRDefault="001E7B28" w:rsidP="001E7B28">
            <w:pPr>
              <w:numPr>
                <w:ilvl w:val="0"/>
                <w:numId w:val="30"/>
              </w:numPr>
              <w:tabs>
                <w:tab w:val="left" w:pos="1134"/>
              </w:tabs>
              <w:spacing w:before="120" w:after="120" w:line="276" w:lineRule="auto"/>
              <w:ind w:left="1134"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6F7EBF">
              <w:rPr>
                <w:rFonts w:eastAsia="Calibri"/>
                <w:sz w:val="22"/>
                <w:szCs w:val="22"/>
                <w:lang w:val="ru-RU"/>
              </w:rPr>
              <w:lastRenderedPageBreak/>
              <w:t>станционные номера единиц генерирующего оборудования, в состав которых включено генерирующее оборудование, в отношении которого планируется реализация мероприятий по модернизации, –</w:t>
            </w:r>
          </w:p>
          <w:p w:rsidR="001E7B28" w:rsidRPr="006F7EBF" w:rsidRDefault="001E7B28" w:rsidP="00087F16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 w:rsidRPr="006F7EBF">
              <w:rPr>
                <w:sz w:val="22"/>
                <w:szCs w:val="22"/>
              </w:rPr>
              <w:t>в следующих случаях:</w:t>
            </w:r>
          </w:p>
          <w:p w:rsidR="001E7B28" w:rsidRPr="006F7EBF" w:rsidRDefault="001E7B28" w:rsidP="001E7B28">
            <w:pPr>
              <w:numPr>
                <w:ilvl w:val="0"/>
                <w:numId w:val="30"/>
              </w:numPr>
              <w:tabs>
                <w:tab w:val="left" w:pos="1134"/>
              </w:tabs>
              <w:spacing w:before="120" w:after="120" w:line="276" w:lineRule="auto"/>
              <w:ind w:left="1134"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6F7EBF">
              <w:rPr>
                <w:rFonts w:eastAsia="Calibri"/>
                <w:sz w:val="22"/>
                <w:szCs w:val="22"/>
                <w:lang w:val="ru-RU"/>
              </w:rPr>
              <w:t>в случае получения от Системного оператора в порядке, предусмотренном п. 11.1 Регламента проведения отборов проектов модернизации генерирующего оборудования тепловых электростанций (Приложение № 19.3.1 к Договору о присоединении), информации о коде единиц генерирующего оборудования, в состав которых включено генерирующее оборудование, в отношении которого планируется реализация мероприятий по модернизации, и (или) информации о станционных номерах единиц генерирующего оборудования, в состав которых включено генерирующее оборудование, в отношении которого планируется реализация мероприятий по модернизации, и в случае отличия данных параметров от параметров, указанных в графах 3 и 8 приложения 4 к настоящему Договору;</w:t>
            </w:r>
          </w:p>
          <w:p w:rsidR="001E7B28" w:rsidRPr="006F7EBF" w:rsidRDefault="001E7B28" w:rsidP="001E7B28">
            <w:pPr>
              <w:numPr>
                <w:ilvl w:val="0"/>
                <w:numId w:val="30"/>
              </w:numPr>
              <w:tabs>
                <w:tab w:val="left" w:pos="1134"/>
              </w:tabs>
              <w:spacing w:before="120" w:after="120" w:line="276" w:lineRule="auto"/>
              <w:ind w:left="1134"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6F7EBF">
              <w:rPr>
                <w:rFonts w:eastAsia="Calibri"/>
                <w:sz w:val="22"/>
                <w:szCs w:val="22"/>
                <w:lang w:val="ru-RU"/>
              </w:rPr>
              <w:t>отсутствия в период до даты получения Продавцом права на участие в торговле электрической энергией и мощностью на оптовом рынке по группе точек поставки, указанной в приложении 1 к настоящему Договору, генерирующего оборудования, функционирующего до реализации мероприятий по модернизации и указанного в приложении 4 к настоящему Договору, в группе (группах) точек поставки, закрепленной (закрепленных) за Продавцом, при условии, что такое отсутствие связано с выводом генерирующего оборудования из эксплуатации</w:t>
            </w:r>
            <w:r w:rsidRPr="006F7EBF">
              <w:rPr>
                <w:rFonts w:eastAsia="Calibri"/>
                <w:sz w:val="22"/>
                <w:szCs w:val="22"/>
                <w:highlight w:val="yellow"/>
                <w:lang w:val="ru-RU"/>
              </w:rPr>
              <w:t>;</w:t>
            </w:r>
          </w:p>
          <w:p w:rsidR="001E7B28" w:rsidRPr="006F7EBF" w:rsidRDefault="001E7B28" w:rsidP="001E7B28">
            <w:pPr>
              <w:numPr>
                <w:ilvl w:val="0"/>
                <w:numId w:val="30"/>
              </w:numPr>
              <w:tabs>
                <w:tab w:val="left" w:pos="1134"/>
              </w:tabs>
              <w:spacing w:before="120" w:after="120" w:line="276" w:lineRule="auto"/>
              <w:ind w:left="1134"/>
              <w:jc w:val="both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6F7EBF">
              <w:rPr>
                <w:rFonts w:eastAsia="Calibri"/>
                <w:sz w:val="22"/>
                <w:szCs w:val="22"/>
                <w:highlight w:val="yellow"/>
                <w:lang w:val="ru-RU"/>
              </w:rPr>
              <w:t xml:space="preserve">отсутствия в период </w:t>
            </w:r>
            <w:r w:rsidR="0094481E" w:rsidRPr="006F7EBF">
              <w:rPr>
                <w:rFonts w:eastAsia="Calibri"/>
                <w:sz w:val="22"/>
                <w:szCs w:val="22"/>
                <w:highlight w:val="yellow"/>
                <w:lang w:val="ru-RU"/>
              </w:rPr>
              <w:t xml:space="preserve">с </w:t>
            </w:r>
            <w:r w:rsidRPr="006F7EBF">
              <w:rPr>
                <w:rFonts w:eastAsia="Calibri"/>
                <w:sz w:val="22"/>
                <w:szCs w:val="22"/>
                <w:highlight w:val="yellow"/>
                <w:lang w:val="ru-RU"/>
              </w:rPr>
              <w:t xml:space="preserve">даты получения Продавцом права на участие в торговле электрической энергией и мощностью на </w:t>
            </w:r>
            <w:r w:rsidRPr="006F7EBF">
              <w:rPr>
                <w:rFonts w:eastAsia="Calibri"/>
                <w:sz w:val="22"/>
                <w:szCs w:val="22"/>
                <w:highlight w:val="yellow"/>
                <w:lang w:val="ru-RU"/>
              </w:rPr>
              <w:lastRenderedPageBreak/>
              <w:t>оптовом рынке по группе точек поставки, указанной в приложении 1 к настоящему Договору, части генерирующего оборудования, функционирующего до реализации мероприятий по модернизации и указанного в приложении 4 к настоящему Договору, в группе (группах) точек поставки, закрепленной (закрепленных) за Продавцом.</w:t>
            </w:r>
          </w:p>
          <w:p w:rsidR="001E7B28" w:rsidRPr="006F7EBF" w:rsidRDefault="001E7B28" w:rsidP="00087F16">
            <w:pPr>
              <w:spacing w:before="120" w:after="120" w:line="276" w:lineRule="auto"/>
              <w:ind w:firstLine="709"/>
              <w:jc w:val="both"/>
              <w:rPr>
                <w:b/>
                <w:sz w:val="22"/>
                <w:szCs w:val="22"/>
                <w:lang w:val="ru-RU"/>
              </w:rPr>
            </w:pPr>
            <w:r w:rsidRPr="006F7EBF">
              <w:rPr>
                <w:rFonts w:eastAsia="Calibri"/>
                <w:sz w:val="22"/>
                <w:szCs w:val="22"/>
                <w:lang w:val="ru-RU"/>
              </w:rPr>
              <w:t>Коммерческий оператор направляет Продавцу и Покупателю уведомления о внесении изменений и (или) дополнений в приложение 4 к настоящему Договору в электронном виде с применением электронной подписи и (или) на бумажном носителе. Указанные изменения вступают в силу с даты, указанной в уведомлении.</w:t>
            </w:r>
          </w:p>
        </w:tc>
      </w:tr>
      <w:tr w:rsidR="001E7B28" w:rsidRPr="00505EBE" w:rsidTr="006C2F44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28" w:rsidRPr="006F7EBF" w:rsidRDefault="001E7B28" w:rsidP="00087F16">
            <w:pPr>
              <w:spacing w:before="0" w:after="0"/>
              <w:jc w:val="center"/>
              <w:rPr>
                <w:b/>
                <w:sz w:val="22"/>
                <w:szCs w:val="22"/>
                <w:lang w:val="ru-RU"/>
              </w:rPr>
            </w:pPr>
            <w:r w:rsidRPr="006F7EBF">
              <w:rPr>
                <w:b/>
                <w:sz w:val="22"/>
                <w:szCs w:val="22"/>
                <w:lang w:val="ru-RU"/>
              </w:rPr>
              <w:lastRenderedPageBreak/>
              <w:t>12.5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28" w:rsidRPr="006F7EBF" w:rsidRDefault="001E7B28" w:rsidP="00087F16">
            <w:pPr>
              <w:spacing w:before="0" w:after="120" w:line="288" w:lineRule="auto"/>
              <w:ind w:firstLine="709"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6F7EBF">
              <w:rPr>
                <w:rFonts w:eastAsia="Calibri"/>
                <w:sz w:val="22"/>
                <w:szCs w:val="22"/>
                <w:lang w:val="ru-RU"/>
              </w:rPr>
              <w:t>Стороны договорились, Коммерческий оператор в одностороннем внесудебном порядке исключает приложение 4 к настоящему Договору из текста настоящего Договора в следующих случаях:</w:t>
            </w:r>
          </w:p>
          <w:p w:rsidR="001E7B28" w:rsidRPr="006F7EBF" w:rsidRDefault="001E7B28" w:rsidP="001E7B28">
            <w:pPr>
              <w:numPr>
                <w:ilvl w:val="0"/>
                <w:numId w:val="30"/>
              </w:numPr>
              <w:tabs>
                <w:tab w:val="left" w:pos="1134"/>
              </w:tabs>
              <w:spacing w:before="120" w:after="120" w:line="288" w:lineRule="auto"/>
              <w:ind w:left="1134"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6F7EBF">
              <w:rPr>
                <w:rFonts w:eastAsia="Calibri"/>
                <w:sz w:val="22"/>
                <w:szCs w:val="22"/>
                <w:lang w:val="ru-RU"/>
              </w:rPr>
              <w:t>после получения Коммерческим оператором подтверждения реализации проекта модернизации, а также выполнения требований по локализации в отношении генерирующего объекта, указанного в приложении 1 к настоящему Договору, и получения Продавцом права на участие в торговле электрической энергией и мощностью на оптовом рынке по группе точек поставки, указанной в приложении 1 к настоящему Договору;</w:t>
            </w:r>
          </w:p>
          <w:p w:rsidR="001E7B28" w:rsidRPr="006F7EBF" w:rsidRDefault="001E7B28" w:rsidP="001E7B28">
            <w:pPr>
              <w:numPr>
                <w:ilvl w:val="0"/>
                <w:numId w:val="30"/>
              </w:numPr>
              <w:tabs>
                <w:tab w:val="left" w:pos="1134"/>
              </w:tabs>
              <w:spacing w:before="120" w:after="120" w:line="288" w:lineRule="auto"/>
              <w:ind w:left="1134"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6F7EBF">
              <w:rPr>
                <w:rFonts w:eastAsia="Calibri"/>
                <w:sz w:val="22"/>
                <w:szCs w:val="22"/>
                <w:lang w:val="ru-RU"/>
              </w:rPr>
              <w:t xml:space="preserve">отсутствия в период до даты получения Продавцом права на участие в торговле электрической энергией и мощностью на оптовом рынке по группе точек поставки, указанной в приложении 1 к настоящему Договору, всего генерирующего оборудования, функционирующего до реализации мероприятий по модернизации и указанного </w:t>
            </w:r>
            <w:r w:rsidRPr="006F7EBF">
              <w:rPr>
                <w:rFonts w:eastAsia="Calibri"/>
                <w:sz w:val="22"/>
                <w:szCs w:val="22"/>
                <w:lang w:val="ru-RU"/>
              </w:rPr>
              <w:lastRenderedPageBreak/>
              <w:t>в приложении 4 к настоящему Договору, в группе (группах) точек поставки, закрепленной (закрепленных) за Продавцом, при условии, что такое отсутствие связано с выводом генерирующего оборудования из эксплуатации</w:t>
            </w:r>
            <w:r w:rsidRPr="006F7EBF">
              <w:rPr>
                <w:rFonts w:eastAsia="Calibri"/>
                <w:sz w:val="22"/>
                <w:szCs w:val="22"/>
                <w:highlight w:val="yellow"/>
                <w:lang w:val="ru-RU"/>
              </w:rPr>
              <w:t>.</w:t>
            </w:r>
          </w:p>
          <w:p w:rsidR="001E7B28" w:rsidRPr="006F7EBF" w:rsidRDefault="001E7B28" w:rsidP="00087F16">
            <w:pPr>
              <w:spacing w:before="0" w:after="120" w:line="276" w:lineRule="auto"/>
              <w:ind w:firstLine="709"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6F7EBF">
              <w:rPr>
                <w:rFonts w:eastAsia="Calibri"/>
                <w:sz w:val="22"/>
                <w:szCs w:val="22"/>
                <w:lang w:val="ru-RU"/>
              </w:rPr>
              <w:t>Коммерческий оператор направляет Продавцу и Покупателю уведомления об исключении приложения 4 к настоящему Договору из текста настоящего Договора в электронном виде с применением электронной подписи и (или) на бумажном носителе. Указанные изменения вступают в силу с даты, указанной в уведомлении.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28" w:rsidRPr="006F7EBF" w:rsidRDefault="001E7B28" w:rsidP="00087F16">
            <w:pPr>
              <w:spacing w:before="0" w:after="120" w:line="288" w:lineRule="auto"/>
              <w:ind w:firstLine="709"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6F7EBF">
              <w:rPr>
                <w:rFonts w:eastAsia="Calibri"/>
                <w:sz w:val="22"/>
                <w:szCs w:val="22"/>
                <w:lang w:val="ru-RU"/>
              </w:rPr>
              <w:lastRenderedPageBreak/>
              <w:t>Стороны договорились, Коммерческий оператор в одностороннем внесудебном порядке исключает приложение 4 к настоящему Договору из текста настоящего Договора в следующих случаях:</w:t>
            </w:r>
          </w:p>
          <w:p w:rsidR="001E7B28" w:rsidRPr="006F7EBF" w:rsidRDefault="001E7B28" w:rsidP="001E7B28">
            <w:pPr>
              <w:numPr>
                <w:ilvl w:val="0"/>
                <w:numId w:val="30"/>
              </w:numPr>
              <w:tabs>
                <w:tab w:val="left" w:pos="1134"/>
              </w:tabs>
              <w:spacing w:before="120" w:after="120" w:line="288" w:lineRule="auto"/>
              <w:ind w:left="1134"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6F7EBF">
              <w:rPr>
                <w:rFonts w:eastAsia="Calibri"/>
                <w:sz w:val="22"/>
                <w:szCs w:val="22"/>
                <w:lang w:val="ru-RU"/>
              </w:rPr>
              <w:t>после получения Коммерческим оператором подтверждения реализации проекта модернизации, а также выполнения требований по локализации в отношении генерирующего объекта, указанного в приложении 1 к настоящему Договору, и получения Продавцом права на участие в торговле электрической энергией и мощностью на оптовом рынке по группе точек поставки, указанной в приложении 1 к настоящему Договору;</w:t>
            </w:r>
          </w:p>
          <w:p w:rsidR="001E7B28" w:rsidRPr="006F7EBF" w:rsidRDefault="001E7B28" w:rsidP="001E7B28">
            <w:pPr>
              <w:numPr>
                <w:ilvl w:val="0"/>
                <w:numId w:val="30"/>
              </w:numPr>
              <w:tabs>
                <w:tab w:val="left" w:pos="1134"/>
              </w:tabs>
              <w:spacing w:before="120" w:after="120" w:line="288" w:lineRule="auto"/>
              <w:ind w:left="1134"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6F7EBF">
              <w:rPr>
                <w:rFonts w:eastAsia="Calibri"/>
                <w:sz w:val="22"/>
                <w:szCs w:val="22"/>
                <w:lang w:val="ru-RU"/>
              </w:rPr>
              <w:t xml:space="preserve">отсутствия в период до даты получения Продавцом права на участие в торговле электрической энергией и мощностью на оптовом рынке по группе точек поставки, указанной в приложении 1 к настоящему Договору, всего генерирующего оборудования, функционирующего до реализации мероприятий по модернизации и указанного в приложении 4 к настоящему Договору, в группе (группах) точек поставки, закрепленной (закрепленных) за Продавцом, при условии, что такое отсутствие </w:t>
            </w:r>
            <w:r w:rsidRPr="006F7EBF">
              <w:rPr>
                <w:rFonts w:eastAsia="Calibri"/>
                <w:sz w:val="22"/>
                <w:szCs w:val="22"/>
                <w:lang w:val="ru-RU"/>
              </w:rPr>
              <w:lastRenderedPageBreak/>
              <w:t>связано с выводом генерирующего оборудования из эксплуатации</w:t>
            </w:r>
            <w:r w:rsidRPr="006F7EBF">
              <w:rPr>
                <w:rFonts w:eastAsia="Calibri"/>
                <w:sz w:val="22"/>
                <w:szCs w:val="22"/>
                <w:highlight w:val="yellow"/>
                <w:lang w:val="ru-RU"/>
              </w:rPr>
              <w:t>;</w:t>
            </w:r>
          </w:p>
          <w:p w:rsidR="001E7B28" w:rsidRPr="006F7EBF" w:rsidRDefault="001E7B28" w:rsidP="001E7B28">
            <w:pPr>
              <w:numPr>
                <w:ilvl w:val="0"/>
                <w:numId w:val="30"/>
              </w:numPr>
              <w:tabs>
                <w:tab w:val="left" w:pos="1134"/>
              </w:tabs>
              <w:spacing w:before="120" w:after="120" w:line="288" w:lineRule="auto"/>
              <w:ind w:left="1134"/>
              <w:jc w:val="both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6F7EBF">
              <w:rPr>
                <w:rFonts w:eastAsia="Calibri"/>
                <w:sz w:val="22"/>
                <w:szCs w:val="22"/>
                <w:highlight w:val="yellow"/>
                <w:lang w:val="ru-RU"/>
              </w:rPr>
              <w:t xml:space="preserve">отсутствия в период </w:t>
            </w:r>
            <w:r w:rsidR="0094481E" w:rsidRPr="006F7EBF">
              <w:rPr>
                <w:rFonts w:eastAsia="Calibri"/>
                <w:sz w:val="22"/>
                <w:szCs w:val="22"/>
                <w:highlight w:val="yellow"/>
                <w:lang w:val="ru-RU"/>
              </w:rPr>
              <w:t xml:space="preserve">с </w:t>
            </w:r>
            <w:r w:rsidRPr="006F7EBF">
              <w:rPr>
                <w:rFonts w:eastAsia="Calibri"/>
                <w:sz w:val="22"/>
                <w:szCs w:val="22"/>
                <w:highlight w:val="yellow"/>
                <w:lang w:val="ru-RU"/>
              </w:rPr>
              <w:t>даты получения Продавцом права на участие в торговле электрической энергией и мощностью на оптовом рынке по группе точек поставки, указанной в приложении 1 к настоящему Договору, всего генерирующего оборудования, функционирующего до реализации мероприятий по модернизации и указанного в приложении 4 к настоящему Договору, в группе (группах) точек поставки, закрепленной (закрепленных) за Продавцом.</w:t>
            </w:r>
          </w:p>
          <w:p w:rsidR="001E7B28" w:rsidRPr="006F7EBF" w:rsidRDefault="001E7B28" w:rsidP="00087F16">
            <w:pPr>
              <w:spacing w:before="0" w:after="120" w:line="276" w:lineRule="auto"/>
              <w:ind w:firstLine="709"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6F7EBF">
              <w:rPr>
                <w:rFonts w:eastAsia="Calibri"/>
                <w:sz w:val="22"/>
                <w:szCs w:val="22"/>
                <w:lang w:val="ru-RU"/>
              </w:rPr>
              <w:t>Коммерческий оператор направляет Продавцу и Покупателю уведомления об исключении приложения 4 к настоящему Договору из текста настоящего Договора в электронном виде с применением электронной подписи и (или) на бумажном носителе. Указанные изменения вступают в силу с даты, указанной в уведомлении.</w:t>
            </w:r>
          </w:p>
        </w:tc>
      </w:tr>
    </w:tbl>
    <w:p w:rsidR="001E7B28" w:rsidRDefault="001E7B28" w:rsidP="001E7B28">
      <w:pPr>
        <w:rPr>
          <w:lang w:val="ru-RU"/>
        </w:rPr>
      </w:pPr>
    </w:p>
    <w:p w:rsidR="006E3057" w:rsidRDefault="006E3057" w:rsidP="006F7EBF">
      <w:pPr>
        <w:tabs>
          <w:tab w:val="left" w:pos="12758"/>
          <w:tab w:val="left" w:pos="14601"/>
        </w:tabs>
        <w:spacing w:before="0" w:after="0"/>
        <w:ind w:right="-314"/>
        <w:rPr>
          <w:b/>
          <w:sz w:val="26"/>
          <w:szCs w:val="26"/>
          <w:lang w:val="ru-RU"/>
        </w:rPr>
      </w:pPr>
      <w:r w:rsidRPr="006F7EBF">
        <w:rPr>
          <w:b/>
          <w:sz w:val="26"/>
          <w:szCs w:val="26"/>
          <w:lang w:val="ru-RU"/>
        </w:rPr>
        <w:t xml:space="preserve">Предложения по изменениям и дополнениям в </w:t>
      </w:r>
      <w:r w:rsidRPr="006F7EBF">
        <w:rPr>
          <w:b/>
          <w:caps/>
          <w:sz w:val="26"/>
          <w:szCs w:val="26"/>
          <w:lang w:val="ru-RU"/>
        </w:rPr>
        <w:t>Регламент финансовых расчетов на оптовом рынке ЭЛЕКТРОЭНЕРГИИ (</w:t>
      </w:r>
      <w:r w:rsidRPr="006F7EBF">
        <w:rPr>
          <w:b/>
          <w:sz w:val="26"/>
          <w:szCs w:val="26"/>
          <w:lang w:val="ru-RU"/>
        </w:rPr>
        <w:t>Приложение № 16 к Договору о присоединении к торговой системе оптового рынка)</w:t>
      </w:r>
    </w:p>
    <w:p w:rsidR="006F7EBF" w:rsidRPr="006F7EBF" w:rsidRDefault="006F7EBF" w:rsidP="006F7EBF">
      <w:pPr>
        <w:tabs>
          <w:tab w:val="left" w:pos="12758"/>
          <w:tab w:val="left" w:pos="14601"/>
        </w:tabs>
        <w:spacing w:before="0" w:after="0"/>
        <w:ind w:right="-314"/>
        <w:rPr>
          <w:b/>
          <w:sz w:val="26"/>
          <w:szCs w:val="26"/>
          <w:lang w:val="ru-RU"/>
        </w:rPr>
      </w:pPr>
    </w:p>
    <w:tbl>
      <w:tblPr>
        <w:tblStyle w:val="afff"/>
        <w:tblW w:w="14737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96"/>
        <w:gridCol w:w="6612"/>
        <w:gridCol w:w="7229"/>
      </w:tblGrid>
      <w:tr w:rsidR="006F7EBF" w:rsidRPr="00505EBE" w:rsidTr="00207783">
        <w:trPr>
          <w:trHeight w:val="567"/>
        </w:trPr>
        <w:tc>
          <w:tcPr>
            <w:tcW w:w="896" w:type="dxa"/>
            <w:vAlign w:val="center"/>
            <w:hideMark/>
          </w:tcPr>
          <w:p w:rsidR="006F7EBF" w:rsidRPr="006F7EBF" w:rsidRDefault="006F7EBF" w:rsidP="006F7EBF">
            <w:pPr>
              <w:spacing w:before="0" w:after="0"/>
              <w:jc w:val="center"/>
              <w:rPr>
                <w:b/>
                <w:sz w:val="22"/>
                <w:szCs w:val="22"/>
                <w:lang w:val="ru-RU"/>
              </w:rPr>
            </w:pPr>
            <w:r w:rsidRPr="006F7EBF">
              <w:rPr>
                <w:b/>
                <w:sz w:val="22"/>
                <w:szCs w:val="22"/>
                <w:lang w:val="ru-RU"/>
              </w:rPr>
              <w:t>№ пункта</w:t>
            </w:r>
          </w:p>
        </w:tc>
        <w:tc>
          <w:tcPr>
            <w:tcW w:w="6612" w:type="dxa"/>
            <w:vAlign w:val="center"/>
            <w:hideMark/>
          </w:tcPr>
          <w:p w:rsidR="006F7EBF" w:rsidRPr="006F7EBF" w:rsidRDefault="006F7EBF" w:rsidP="006F7EBF">
            <w:pPr>
              <w:spacing w:before="0" w:after="0"/>
              <w:jc w:val="center"/>
              <w:rPr>
                <w:rFonts w:cs="Garamond"/>
                <w:b/>
                <w:bCs/>
                <w:sz w:val="22"/>
                <w:szCs w:val="22"/>
                <w:lang w:val="ru-RU"/>
              </w:rPr>
            </w:pPr>
            <w:r w:rsidRPr="006F7EBF">
              <w:rPr>
                <w:rFonts w:cs="Garamond"/>
                <w:b/>
                <w:bCs/>
                <w:sz w:val="22"/>
                <w:szCs w:val="22"/>
                <w:lang w:val="ru-RU"/>
              </w:rPr>
              <w:t>Редакция, действующая на момент</w:t>
            </w:r>
          </w:p>
          <w:p w:rsidR="006F7EBF" w:rsidRPr="006F7EBF" w:rsidRDefault="006F7EBF" w:rsidP="006F7EBF">
            <w:pPr>
              <w:spacing w:before="0" w:after="0"/>
              <w:jc w:val="center"/>
              <w:rPr>
                <w:b/>
                <w:sz w:val="22"/>
                <w:szCs w:val="22"/>
                <w:lang w:val="ru-RU"/>
              </w:rPr>
            </w:pPr>
            <w:r w:rsidRPr="006F7EBF">
              <w:rPr>
                <w:rFonts w:cs="Garamond"/>
                <w:b/>
                <w:bCs/>
                <w:sz w:val="22"/>
                <w:szCs w:val="22"/>
                <w:lang w:val="ru-RU"/>
              </w:rPr>
              <w:t>вступления в силу изменений</w:t>
            </w:r>
          </w:p>
        </w:tc>
        <w:tc>
          <w:tcPr>
            <w:tcW w:w="7229" w:type="dxa"/>
            <w:vAlign w:val="center"/>
            <w:hideMark/>
          </w:tcPr>
          <w:p w:rsidR="006F7EBF" w:rsidRPr="006F7EBF" w:rsidRDefault="006F7EBF" w:rsidP="006F7EBF">
            <w:pPr>
              <w:spacing w:before="0" w:after="0"/>
              <w:jc w:val="center"/>
              <w:rPr>
                <w:rFonts w:cs="Garamond"/>
                <w:b/>
                <w:bCs/>
                <w:sz w:val="22"/>
                <w:szCs w:val="22"/>
                <w:lang w:val="ru-RU"/>
              </w:rPr>
            </w:pPr>
            <w:r w:rsidRPr="006F7EBF">
              <w:rPr>
                <w:rFonts w:cs="Garamond"/>
                <w:b/>
                <w:bCs/>
                <w:sz w:val="22"/>
                <w:szCs w:val="22"/>
                <w:lang w:val="ru-RU"/>
              </w:rPr>
              <w:t>Предлагаемая редакция</w:t>
            </w:r>
          </w:p>
          <w:p w:rsidR="006F7EBF" w:rsidRPr="006F7EBF" w:rsidRDefault="006F7EBF" w:rsidP="006F7EBF">
            <w:pPr>
              <w:spacing w:before="0" w:after="0"/>
              <w:jc w:val="center"/>
              <w:rPr>
                <w:b/>
                <w:sz w:val="22"/>
                <w:szCs w:val="22"/>
                <w:lang w:val="ru-RU"/>
              </w:rPr>
            </w:pPr>
            <w:r w:rsidRPr="006F7EBF">
              <w:rPr>
                <w:rFonts w:cs="Garamond"/>
                <w:sz w:val="22"/>
                <w:szCs w:val="22"/>
                <w:lang w:val="ru-RU"/>
              </w:rPr>
              <w:t>(изменения выделены цветом)</w:t>
            </w:r>
          </w:p>
        </w:tc>
      </w:tr>
    </w:tbl>
    <w:tbl>
      <w:tblPr>
        <w:tblW w:w="505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6661"/>
        <w:gridCol w:w="7230"/>
      </w:tblGrid>
      <w:tr w:rsidR="001D113C" w:rsidRPr="001D113C" w:rsidTr="005906A1">
        <w:trPr>
          <w:trHeight w:val="357"/>
        </w:trPr>
        <w:tc>
          <w:tcPr>
            <w:tcW w:w="289" w:type="pct"/>
            <w:vAlign w:val="center"/>
          </w:tcPr>
          <w:p w:rsidR="001D113C" w:rsidRDefault="001D113C" w:rsidP="00E85386">
            <w:pPr>
              <w:spacing w:after="0"/>
              <w:jc w:val="center"/>
              <w:rPr>
                <w:rFonts w:cs="Garamond"/>
                <w:b/>
                <w:bCs/>
                <w:lang w:val="ru-RU" w:eastAsia="ru-RU"/>
              </w:rPr>
            </w:pPr>
            <w:r>
              <w:rPr>
                <w:rFonts w:cs="Garamond"/>
                <w:b/>
                <w:bCs/>
                <w:lang w:val="ru-RU" w:eastAsia="ru-RU"/>
              </w:rPr>
              <w:t>Прил</w:t>
            </w:r>
            <w:r w:rsidR="00E85386">
              <w:rPr>
                <w:rFonts w:cs="Garamond"/>
                <w:b/>
                <w:bCs/>
                <w:lang w:val="ru-RU" w:eastAsia="ru-RU"/>
              </w:rPr>
              <w:t>ожение</w:t>
            </w:r>
            <w:r>
              <w:rPr>
                <w:rFonts w:cs="Garamond"/>
                <w:b/>
                <w:bCs/>
                <w:lang w:val="ru-RU" w:eastAsia="ru-RU"/>
              </w:rPr>
              <w:t xml:space="preserve"> 130</w:t>
            </w:r>
            <w:r w:rsidR="006F7EBF">
              <w:rPr>
                <w:rFonts w:cs="Garamond"/>
                <w:b/>
                <w:bCs/>
                <w:lang w:val="ru-RU" w:eastAsia="ru-RU"/>
              </w:rPr>
              <w:t>,</w:t>
            </w:r>
            <w:r>
              <w:rPr>
                <w:rFonts w:cs="Garamond"/>
                <w:b/>
                <w:bCs/>
                <w:lang w:val="ru-RU" w:eastAsia="ru-RU"/>
              </w:rPr>
              <w:t xml:space="preserve"> п.</w:t>
            </w:r>
            <w:r w:rsidR="006F7EBF">
              <w:rPr>
                <w:rFonts w:cs="Garamond"/>
                <w:b/>
                <w:bCs/>
                <w:lang w:val="ru-RU" w:eastAsia="ru-RU"/>
              </w:rPr>
              <w:t xml:space="preserve"> </w:t>
            </w:r>
            <w:r>
              <w:rPr>
                <w:rFonts w:cs="Garamond"/>
                <w:b/>
                <w:bCs/>
                <w:lang w:val="ru-RU" w:eastAsia="ru-RU"/>
              </w:rPr>
              <w:t>1.2.3</w:t>
            </w:r>
          </w:p>
        </w:tc>
        <w:tc>
          <w:tcPr>
            <w:tcW w:w="2259" w:type="pct"/>
          </w:tcPr>
          <w:p w:rsidR="001D113C" w:rsidRPr="001D113C" w:rsidRDefault="001D113C" w:rsidP="001E6D2F">
            <w:pPr>
              <w:spacing w:before="120" w:after="120"/>
              <w:ind w:firstLine="600"/>
              <w:jc w:val="both"/>
              <w:rPr>
                <w:szCs w:val="22"/>
                <w:lang w:val="ru-RU"/>
              </w:rPr>
            </w:pPr>
            <w:r w:rsidRPr="0074108A">
              <w:rPr>
                <w:szCs w:val="22"/>
                <w:lang w:val="ru-RU"/>
              </w:rPr>
              <w:t>1.2.3.</w:t>
            </w:r>
            <w:r w:rsidRPr="0074108A">
              <w:rPr>
                <w:szCs w:val="22"/>
                <w:lang w:val="ru-RU"/>
              </w:rPr>
              <w:tab/>
            </w:r>
            <w:r w:rsidRPr="001D113C">
              <w:rPr>
                <w:lang w:val="ru-RU" w:eastAsia="ru-RU"/>
              </w:rPr>
              <w:t>В случае отсутствия на момент передачи в КО у СР уведомления и договора на поставку угля, предоставляемых поставщиком в сроки, установленные п. 1.2.</w:t>
            </w:r>
            <w:r w:rsidRPr="001D113C">
              <w:rPr>
                <w:highlight w:val="yellow"/>
                <w:lang w:val="ru-RU" w:eastAsia="ru-RU"/>
              </w:rPr>
              <w:t>1</w:t>
            </w:r>
            <w:r w:rsidRPr="001D113C">
              <w:rPr>
                <w:lang w:val="ru-RU" w:eastAsia="ru-RU"/>
              </w:rPr>
              <w:t xml:space="preserve"> настоящего приложения, СР передает в КО величину </w:t>
            </w:r>
            <w:r w:rsidRPr="000129E5">
              <w:rPr>
                <w:rFonts w:eastAsia="Calibri"/>
                <w:color w:val="000000"/>
                <w:position w:val="-10"/>
                <w:lang w:eastAsia="ru-RU"/>
              </w:rPr>
              <w:object w:dxaOrig="780" w:dyaOrig="360" w14:anchorId="3A77ECD3">
                <v:shape id="_x0000_i1099" type="#_x0000_t75" style="width:36pt;height:21.75pt" o:ole="">
                  <v:imagedata r:id="rId118" o:title=""/>
                </v:shape>
                <o:OLEObject Type="Embed" ProgID="Equation.3" ShapeID="_x0000_i1099" DrawAspect="Content" ObjectID="_1701711458" r:id="rId119"/>
              </w:object>
            </w:r>
            <w:r w:rsidRPr="001D113C">
              <w:rPr>
                <w:lang w:val="ru-RU" w:eastAsia="ru-RU"/>
              </w:rPr>
              <w:t xml:space="preserve">, равную </w:t>
            </w:r>
            <w:r w:rsidRPr="000129E5">
              <w:rPr>
                <w:lang w:eastAsia="ru-RU"/>
              </w:rPr>
              <w:t>100 рублям за 1 тонну угля</w:t>
            </w:r>
            <w:r>
              <w:rPr>
                <w:lang w:val="ru-RU" w:eastAsia="ru-RU"/>
              </w:rPr>
              <w:t>.</w:t>
            </w:r>
          </w:p>
          <w:p w:rsidR="001D113C" w:rsidRDefault="001D113C" w:rsidP="001E6D2F">
            <w:pPr>
              <w:spacing w:before="120" w:after="120"/>
              <w:ind w:firstLine="600"/>
              <w:jc w:val="both"/>
              <w:rPr>
                <w:szCs w:val="22"/>
                <w:lang w:val="ru-RU"/>
              </w:rPr>
            </w:pPr>
            <w:r w:rsidRPr="0074108A">
              <w:rPr>
                <w:szCs w:val="22"/>
                <w:lang w:val="ru-RU"/>
              </w:rPr>
              <w:t>…</w:t>
            </w:r>
          </w:p>
        </w:tc>
        <w:tc>
          <w:tcPr>
            <w:tcW w:w="2452" w:type="pct"/>
            <w:shd w:val="clear" w:color="auto" w:fill="auto"/>
          </w:tcPr>
          <w:p w:rsidR="001D113C" w:rsidRPr="001D113C" w:rsidRDefault="001D113C" w:rsidP="001D113C">
            <w:pPr>
              <w:spacing w:before="120" w:after="120"/>
              <w:ind w:firstLine="600"/>
              <w:jc w:val="both"/>
              <w:rPr>
                <w:szCs w:val="22"/>
                <w:lang w:val="ru-RU"/>
              </w:rPr>
            </w:pPr>
            <w:r w:rsidRPr="0074108A">
              <w:rPr>
                <w:szCs w:val="22"/>
                <w:lang w:val="ru-RU"/>
              </w:rPr>
              <w:t>1.2.3.</w:t>
            </w:r>
            <w:r w:rsidRPr="0074108A">
              <w:rPr>
                <w:szCs w:val="22"/>
                <w:lang w:val="ru-RU"/>
              </w:rPr>
              <w:tab/>
            </w:r>
            <w:r w:rsidRPr="001D113C">
              <w:rPr>
                <w:lang w:val="ru-RU" w:eastAsia="ru-RU"/>
              </w:rPr>
              <w:t>В случае отсутствия на момент передачи в КО у СР уведомления и договора на поставку угля, предоставляемых поставщиком в сроки, установленные п. 1.2</w:t>
            </w:r>
            <w:r w:rsidRPr="001D113C">
              <w:rPr>
                <w:highlight w:val="yellow"/>
                <w:lang w:val="ru-RU" w:eastAsia="ru-RU"/>
              </w:rPr>
              <w:t>.2</w:t>
            </w:r>
            <w:r w:rsidRPr="001D113C">
              <w:rPr>
                <w:lang w:val="ru-RU" w:eastAsia="ru-RU"/>
              </w:rPr>
              <w:t xml:space="preserve"> настоящего приложения, СР передает в КО величину </w:t>
            </w:r>
            <w:r w:rsidRPr="000129E5">
              <w:rPr>
                <w:rFonts w:eastAsia="Calibri"/>
                <w:color w:val="000000"/>
                <w:position w:val="-10"/>
                <w:lang w:eastAsia="ru-RU"/>
              </w:rPr>
              <w:object w:dxaOrig="780" w:dyaOrig="360" w14:anchorId="25C53864">
                <v:shape id="_x0000_i1100" type="#_x0000_t75" style="width:36pt;height:21.75pt" o:ole="">
                  <v:imagedata r:id="rId118" o:title=""/>
                </v:shape>
                <o:OLEObject Type="Embed" ProgID="Equation.3" ShapeID="_x0000_i1100" DrawAspect="Content" ObjectID="_1701711459" r:id="rId120"/>
              </w:object>
            </w:r>
            <w:r w:rsidRPr="001D113C">
              <w:rPr>
                <w:lang w:val="ru-RU" w:eastAsia="ru-RU"/>
              </w:rPr>
              <w:t xml:space="preserve">, равную </w:t>
            </w:r>
            <w:r w:rsidRPr="000129E5">
              <w:rPr>
                <w:lang w:eastAsia="ru-RU"/>
              </w:rPr>
              <w:t>100 рублям за 1 тонну угля</w:t>
            </w:r>
            <w:r>
              <w:rPr>
                <w:lang w:val="ru-RU" w:eastAsia="ru-RU"/>
              </w:rPr>
              <w:t>.</w:t>
            </w:r>
          </w:p>
          <w:p w:rsidR="001D113C" w:rsidRDefault="001D113C" w:rsidP="001D113C">
            <w:pPr>
              <w:spacing w:before="120" w:after="120"/>
              <w:ind w:firstLine="600"/>
              <w:jc w:val="both"/>
              <w:rPr>
                <w:szCs w:val="22"/>
                <w:lang w:val="ru-RU"/>
              </w:rPr>
            </w:pPr>
            <w:r w:rsidRPr="0074108A">
              <w:rPr>
                <w:szCs w:val="22"/>
                <w:lang w:val="ru-RU"/>
              </w:rPr>
              <w:t>…</w:t>
            </w:r>
          </w:p>
        </w:tc>
      </w:tr>
      <w:tr w:rsidR="001D113C" w:rsidRPr="001D113C" w:rsidTr="005906A1">
        <w:trPr>
          <w:trHeight w:val="357"/>
        </w:trPr>
        <w:tc>
          <w:tcPr>
            <w:tcW w:w="289" w:type="pct"/>
            <w:vAlign w:val="center"/>
          </w:tcPr>
          <w:p w:rsidR="001D113C" w:rsidRDefault="001D113C" w:rsidP="00E85386">
            <w:pPr>
              <w:spacing w:after="0"/>
              <w:jc w:val="center"/>
              <w:rPr>
                <w:rFonts w:cs="Garamond"/>
                <w:b/>
                <w:bCs/>
                <w:lang w:val="ru-RU" w:eastAsia="ru-RU"/>
              </w:rPr>
            </w:pPr>
            <w:r>
              <w:rPr>
                <w:rFonts w:cs="Garamond"/>
                <w:b/>
                <w:bCs/>
                <w:lang w:val="ru-RU" w:eastAsia="ru-RU"/>
              </w:rPr>
              <w:t>Прил</w:t>
            </w:r>
            <w:r w:rsidR="00E85386">
              <w:rPr>
                <w:rFonts w:cs="Garamond"/>
                <w:b/>
                <w:bCs/>
                <w:lang w:val="ru-RU" w:eastAsia="ru-RU"/>
              </w:rPr>
              <w:t>ожение</w:t>
            </w:r>
            <w:r>
              <w:rPr>
                <w:rFonts w:cs="Garamond"/>
                <w:b/>
                <w:bCs/>
                <w:lang w:val="ru-RU" w:eastAsia="ru-RU"/>
              </w:rPr>
              <w:t xml:space="preserve"> </w:t>
            </w:r>
            <w:r>
              <w:rPr>
                <w:rFonts w:cs="Garamond"/>
                <w:b/>
                <w:bCs/>
                <w:lang w:val="ru-RU" w:eastAsia="ru-RU"/>
              </w:rPr>
              <w:lastRenderedPageBreak/>
              <w:t>130</w:t>
            </w:r>
            <w:r w:rsidR="006F7EBF">
              <w:rPr>
                <w:rFonts w:cs="Garamond"/>
                <w:b/>
                <w:bCs/>
                <w:lang w:val="ru-RU" w:eastAsia="ru-RU"/>
              </w:rPr>
              <w:t>,</w:t>
            </w:r>
            <w:r>
              <w:rPr>
                <w:rFonts w:cs="Garamond"/>
                <w:b/>
                <w:bCs/>
                <w:lang w:val="ru-RU" w:eastAsia="ru-RU"/>
              </w:rPr>
              <w:t xml:space="preserve"> п.</w:t>
            </w:r>
            <w:r w:rsidR="006F7EBF">
              <w:rPr>
                <w:rFonts w:cs="Garamond"/>
                <w:b/>
                <w:bCs/>
                <w:lang w:val="ru-RU" w:eastAsia="ru-RU"/>
              </w:rPr>
              <w:t xml:space="preserve"> </w:t>
            </w:r>
            <w:r>
              <w:rPr>
                <w:rFonts w:cs="Garamond"/>
                <w:b/>
                <w:bCs/>
                <w:lang w:val="ru-RU" w:eastAsia="ru-RU"/>
              </w:rPr>
              <w:t>1.3</w:t>
            </w:r>
          </w:p>
        </w:tc>
        <w:tc>
          <w:tcPr>
            <w:tcW w:w="2259" w:type="pct"/>
          </w:tcPr>
          <w:p w:rsidR="001D113C" w:rsidRDefault="001D113C" w:rsidP="001E6D2F">
            <w:pPr>
              <w:spacing w:before="120" w:after="120"/>
              <w:ind w:firstLine="600"/>
              <w:jc w:val="both"/>
              <w:rPr>
                <w:color w:val="000000"/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lastRenderedPageBreak/>
              <w:t xml:space="preserve">1.3. </w:t>
            </w:r>
            <w:r w:rsidRPr="001D113C">
              <w:rPr>
                <w:szCs w:val="22"/>
                <w:lang w:val="ru-RU"/>
              </w:rPr>
              <w:t xml:space="preserve">Значение калорийного эквивалента определяется в следующем порядке. Для генерирующих объектов, в отношении которых в Перечне генерирующих объектов в качестве основного </w:t>
            </w:r>
            <w:r w:rsidRPr="001D113C">
              <w:rPr>
                <w:szCs w:val="22"/>
                <w:lang w:val="ru-RU"/>
              </w:rPr>
              <w:lastRenderedPageBreak/>
              <w:t xml:space="preserve">топлива указан «газ», </w:t>
            </w:r>
            <w:r w:rsidRPr="000129E5">
              <w:rPr>
                <w:position w:val="-6"/>
                <w:szCs w:val="22"/>
              </w:rPr>
              <w:object w:dxaOrig="620" w:dyaOrig="279" w14:anchorId="1A1127BA">
                <v:shape id="_x0000_i1101" type="#_x0000_t75" style="width:30.55pt;height:12.9pt" o:ole="">
                  <v:imagedata r:id="rId121" o:title=""/>
                </v:shape>
                <o:OLEObject Type="Embed" ProgID="Equation.3" ShapeID="_x0000_i1101" DrawAspect="Content" ObjectID="_1701711460" r:id="rId122"/>
              </w:object>
            </w:r>
            <w:r w:rsidRPr="001D113C">
              <w:rPr>
                <w:szCs w:val="22"/>
                <w:lang w:val="ru-RU"/>
              </w:rPr>
              <w:t>принимается равным 1,129 (для пересчета 1 кг условного топлива в 1 м</w:t>
            </w:r>
            <w:r w:rsidRPr="001D113C">
              <w:rPr>
                <w:szCs w:val="22"/>
                <w:vertAlign w:val="superscript"/>
                <w:lang w:val="ru-RU"/>
              </w:rPr>
              <w:t>3</w:t>
            </w:r>
            <w:r w:rsidRPr="001D113C">
              <w:rPr>
                <w:szCs w:val="22"/>
                <w:lang w:val="ru-RU"/>
              </w:rPr>
              <w:t xml:space="preserve"> газа). Для генерирующих объектов, в отношении которых в Перечне генерирующих объектов в качестве основного топлива указан «уголь», </w:t>
            </w:r>
            <w:r w:rsidRPr="000129E5">
              <w:rPr>
                <w:position w:val="-6"/>
                <w:szCs w:val="22"/>
              </w:rPr>
              <w:object w:dxaOrig="620" w:dyaOrig="279" w14:anchorId="1F2DC46B">
                <v:shape id="_x0000_i1102" type="#_x0000_t75" style="width:30.55pt;height:12.9pt" o:ole="">
                  <v:imagedata r:id="rId121" o:title=""/>
                </v:shape>
                <o:OLEObject Type="Embed" ProgID="Equation.3" ShapeID="_x0000_i1102" DrawAspect="Content" ObjectID="_1701711461" r:id="rId123"/>
              </w:object>
            </w:r>
            <w:r w:rsidRPr="001D113C">
              <w:rPr>
                <w:position w:val="-6"/>
                <w:szCs w:val="22"/>
                <w:lang w:val="ru-RU"/>
              </w:rPr>
              <w:t xml:space="preserve"> </w:t>
            </w:r>
            <w:r w:rsidRPr="001D113C">
              <w:rPr>
                <w:szCs w:val="22"/>
                <w:lang w:val="ru-RU"/>
              </w:rPr>
              <w:t xml:space="preserve">рассчитывается СР по формуле: </w:t>
            </w:r>
            <w:r w:rsidRPr="000129E5">
              <w:rPr>
                <w:position w:val="-24"/>
                <w:szCs w:val="22"/>
              </w:rPr>
              <w:object w:dxaOrig="1440" w:dyaOrig="620" w14:anchorId="39D4F90A">
                <v:shape id="_x0000_i1103" type="#_x0000_t75" style="width:72.7pt;height:31.25pt" o:ole="">
                  <v:imagedata r:id="rId124" o:title=""/>
                </v:shape>
                <o:OLEObject Type="Embed" ProgID="Equation.3" ShapeID="_x0000_i1103" DrawAspect="Content" ObjectID="_1701711462" r:id="rId125"/>
              </w:object>
            </w:r>
            <w:r w:rsidRPr="001D113C">
              <w:rPr>
                <w:szCs w:val="22"/>
                <w:lang w:val="ru-RU"/>
              </w:rPr>
              <w:t xml:space="preserve">, где </w:t>
            </w:r>
            <w:r w:rsidRPr="001D113C">
              <w:rPr>
                <w:i/>
                <w:szCs w:val="22"/>
                <w:lang w:val="ru-RU"/>
              </w:rPr>
              <w:t>Кбаз</w:t>
            </w:r>
            <w:r w:rsidRPr="001D113C">
              <w:rPr>
                <w:szCs w:val="22"/>
                <w:lang w:val="ru-RU"/>
              </w:rPr>
              <w:t xml:space="preserve"> – значение базовой калорийности угля, указанной в </w:t>
            </w:r>
            <w:r w:rsidRPr="001D113C">
              <w:rPr>
                <w:color w:val="000000"/>
                <w:szCs w:val="22"/>
                <w:lang w:val="ru-RU"/>
              </w:rPr>
              <w:t>уведомлении, предоставленном поставщиком в соответствии с п. 1.2.</w:t>
            </w:r>
            <w:r w:rsidRPr="001D113C">
              <w:rPr>
                <w:color w:val="000000"/>
                <w:szCs w:val="22"/>
                <w:highlight w:val="yellow"/>
                <w:lang w:val="ru-RU"/>
              </w:rPr>
              <w:t>1</w:t>
            </w:r>
            <w:r w:rsidRPr="001D113C">
              <w:rPr>
                <w:color w:val="000000"/>
                <w:szCs w:val="22"/>
                <w:lang w:val="ru-RU"/>
              </w:rPr>
              <w:t xml:space="preserve"> настоящего приложения, </w:t>
            </w:r>
            <w:r w:rsidRPr="001D113C">
              <w:rPr>
                <w:szCs w:val="22"/>
                <w:lang w:val="ru-RU"/>
              </w:rPr>
              <w:t xml:space="preserve">и передается в КО одновременно с величиной </w:t>
            </w:r>
            <w:r w:rsidRPr="000129E5">
              <w:rPr>
                <w:rFonts w:eastAsia="Calibri"/>
                <w:color w:val="000000"/>
                <w:position w:val="-10"/>
              </w:rPr>
              <w:object w:dxaOrig="780" w:dyaOrig="360" w14:anchorId="3A62C901">
                <v:shape id="_x0000_i1104" type="#_x0000_t75" style="width:36pt;height:21.75pt" o:ole="">
                  <v:imagedata r:id="rId118" o:title=""/>
                </v:shape>
                <o:OLEObject Type="Embed" ProgID="Equation.3" ShapeID="_x0000_i1104" DrawAspect="Content" ObjectID="_1701711463" r:id="rId126"/>
              </w:object>
            </w:r>
            <w:r w:rsidRPr="001D113C">
              <w:rPr>
                <w:szCs w:val="22"/>
                <w:lang w:val="ru-RU"/>
              </w:rPr>
              <w:t xml:space="preserve">, определенной в соответствии с п. 1.2.2 настоящего приложения. </w:t>
            </w:r>
            <w:r w:rsidRPr="001D113C">
              <w:rPr>
                <w:color w:val="000000"/>
                <w:szCs w:val="22"/>
                <w:lang w:val="ru-RU"/>
              </w:rPr>
              <w:t xml:space="preserve">В случае если на основании предоставленных поставщиком документов требуется изменение величины </w:t>
            </w:r>
            <w:r w:rsidRPr="000129E5">
              <w:rPr>
                <w:color w:val="000000"/>
                <w:position w:val="-6"/>
                <w:szCs w:val="22"/>
              </w:rPr>
              <w:object w:dxaOrig="620" w:dyaOrig="279" w14:anchorId="7AC5F311">
                <v:shape id="_x0000_i1105" type="#_x0000_t75" style="width:29.2pt;height:14.25pt" o:ole="">
                  <v:imagedata r:id="rId127" o:title=""/>
                </v:shape>
                <o:OLEObject Type="Embed" ProgID="Equation.3" ShapeID="_x0000_i1105" DrawAspect="Content" ObjectID="_1701711464" r:id="rId128"/>
              </w:object>
            </w:r>
            <w:r w:rsidRPr="001D113C">
              <w:rPr>
                <w:color w:val="000000"/>
                <w:szCs w:val="22"/>
                <w:lang w:val="ru-RU"/>
              </w:rPr>
              <w:t>,</w:t>
            </w:r>
          </w:p>
          <w:p w:rsidR="001D113C" w:rsidRPr="001D113C" w:rsidRDefault="001D113C" w:rsidP="001E6D2F">
            <w:pPr>
              <w:spacing w:before="120" w:after="120"/>
              <w:ind w:firstLine="600"/>
              <w:jc w:val="both"/>
              <w:rPr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…</w:t>
            </w:r>
          </w:p>
        </w:tc>
        <w:tc>
          <w:tcPr>
            <w:tcW w:w="2452" w:type="pct"/>
            <w:shd w:val="clear" w:color="auto" w:fill="auto"/>
          </w:tcPr>
          <w:p w:rsidR="001D113C" w:rsidRDefault="001D113C" w:rsidP="001E6D2F">
            <w:pPr>
              <w:spacing w:before="120" w:after="120"/>
              <w:ind w:firstLine="600"/>
              <w:jc w:val="both"/>
              <w:rPr>
                <w:color w:val="000000"/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lastRenderedPageBreak/>
              <w:t xml:space="preserve">1.3. </w:t>
            </w:r>
            <w:r w:rsidRPr="001D113C">
              <w:rPr>
                <w:szCs w:val="22"/>
                <w:lang w:val="ru-RU"/>
              </w:rPr>
              <w:t xml:space="preserve">Значение калорийного эквивалента определяется в следующем порядке. Для генерирующих объектов, в отношении которых в Перечне генерирующих объектов в качестве основного топлива указан «газ», </w:t>
            </w:r>
            <w:r w:rsidRPr="000129E5">
              <w:rPr>
                <w:position w:val="-6"/>
                <w:szCs w:val="22"/>
              </w:rPr>
              <w:object w:dxaOrig="620" w:dyaOrig="279" w14:anchorId="170ACCDD">
                <v:shape id="_x0000_i1106" type="#_x0000_t75" style="width:30.55pt;height:12.9pt" o:ole="">
                  <v:imagedata r:id="rId121" o:title=""/>
                </v:shape>
                <o:OLEObject Type="Embed" ProgID="Equation.3" ShapeID="_x0000_i1106" DrawAspect="Content" ObjectID="_1701711465" r:id="rId129"/>
              </w:object>
            </w:r>
            <w:r w:rsidRPr="001D113C">
              <w:rPr>
                <w:szCs w:val="22"/>
                <w:lang w:val="ru-RU"/>
              </w:rPr>
              <w:t>принимается равным 1,129 (для пересчета 1 кг условного топлива в 1 м</w:t>
            </w:r>
            <w:r w:rsidRPr="001D113C">
              <w:rPr>
                <w:szCs w:val="22"/>
                <w:vertAlign w:val="superscript"/>
                <w:lang w:val="ru-RU"/>
              </w:rPr>
              <w:t>3</w:t>
            </w:r>
            <w:r w:rsidRPr="001D113C">
              <w:rPr>
                <w:szCs w:val="22"/>
                <w:lang w:val="ru-RU"/>
              </w:rPr>
              <w:t xml:space="preserve"> газа). Для генерирующих объектов, в отношении которых в Перечне генерирующих объектов в качестве основного топлива указан «уголь», </w:t>
            </w:r>
            <w:r w:rsidRPr="000129E5">
              <w:rPr>
                <w:position w:val="-6"/>
                <w:szCs w:val="22"/>
              </w:rPr>
              <w:object w:dxaOrig="620" w:dyaOrig="279" w14:anchorId="1461ED2A">
                <v:shape id="_x0000_i1107" type="#_x0000_t75" style="width:30.55pt;height:12.9pt" o:ole="">
                  <v:imagedata r:id="rId121" o:title=""/>
                </v:shape>
                <o:OLEObject Type="Embed" ProgID="Equation.3" ShapeID="_x0000_i1107" DrawAspect="Content" ObjectID="_1701711466" r:id="rId130"/>
              </w:object>
            </w:r>
            <w:r w:rsidRPr="001D113C">
              <w:rPr>
                <w:position w:val="-6"/>
                <w:szCs w:val="22"/>
                <w:lang w:val="ru-RU"/>
              </w:rPr>
              <w:t xml:space="preserve"> </w:t>
            </w:r>
            <w:r w:rsidRPr="001D113C">
              <w:rPr>
                <w:szCs w:val="22"/>
                <w:lang w:val="ru-RU"/>
              </w:rPr>
              <w:t xml:space="preserve">рассчитывается СР по формуле: </w:t>
            </w:r>
            <w:r w:rsidRPr="000129E5">
              <w:rPr>
                <w:position w:val="-24"/>
                <w:szCs w:val="22"/>
              </w:rPr>
              <w:object w:dxaOrig="1440" w:dyaOrig="620" w14:anchorId="0BD4248D">
                <v:shape id="_x0000_i1108" type="#_x0000_t75" style="width:72.7pt;height:31.25pt" o:ole="">
                  <v:imagedata r:id="rId124" o:title=""/>
                </v:shape>
                <o:OLEObject Type="Embed" ProgID="Equation.3" ShapeID="_x0000_i1108" DrawAspect="Content" ObjectID="_1701711467" r:id="rId131"/>
              </w:object>
            </w:r>
            <w:r w:rsidRPr="001D113C">
              <w:rPr>
                <w:szCs w:val="22"/>
                <w:lang w:val="ru-RU"/>
              </w:rPr>
              <w:t xml:space="preserve">, где </w:t>
            </w:r>
            <w:r w:rsidRPr="001D113C">
              <w:rPr>
                <w:i/>
                <w:szCs w:val="22"/>
                <w:lang w:val="ru-RU"/>
              </w:rPr>
              <w:t>Кбаз</w:t>
            </w:r>
            <w:r w:rsidRPr="001D113C">
              <w:rPr>
                <w:szCs w:val="22"/>
                <w:lang w:val="ru-RU"/>
              </w:rPr>
              <w:t xml:space="preserve"> – значение базовой калорийности угля, указанной в </w:t>
            </w:r>
            <w:r w:rsidRPr="001D113C">
              <w:rPr>
                <w:color w:val="000000"/>
                <w:szCs w:val="22"/>
                <w:lang w:val="ru-RU"/>
              </w:rPr>
              <w:t>уведомлении, предоставленном поста</w:t>
            </w:r>
            <w:r>
              <w:rPr>
                <w:color w:val="000000"/>
                <w:szCs w:val="22"/>
                <w:lang w:val="ru-RU"/>
              </w:rPr>
              <w:t>вщиком в соответствии с п. 1.2.</w:t>
            </w:r>
            <w:r w:rsidRPr="001D113C">
              <w:rPr>
                <w:color w:val="000000"/>
                <w:szCs w:val="22"/>
                <w:highlight w:val="yellow"/>
                <w:lang w:val="ru-RU"/>
              </w:rPr>
              <w:t>2</w:t>
            </w:r>
            <w:r w:rsidRPr="001D113C">
              <w:rPr>
                <w:color w:val="000000"/>
                <w:szCs w:val="22"/>
                <w:lang w:val="ru-RU"/>
              </w:rPr>
              <w:t xml:space="preserve"> настоящего приложения, </w:t>
            </w:r>
            <w:r w:rsidRPr="001D113C">
              <w:rPr>
                <w:szCs w:val="22"/>
                <w:lang w:val="ru-RU"/>
              </w:rPr>
              <w:t xml:space="preserve">и передается в КО одновременно с величиной </w:t>
            </w:r>
            <w:r w:rsidRPr="000129E5">
              <w:rPr>
                <w:rFonts w:eastAsia="Calibri"/>
                <w:color w:val="000000"/>
                <w:position w:val="-10"/>
              </w:rPr>
              <w:object w:dxaOrig="780" w:dyaOrig="360" w14:anchorId="648AE2DA">
                <v:shape id="_x0000_i1109" type="#_x0000_t75" style="width:36pt;height:21.75pt" o:ole="">
                  <v:imagedata r:id="rId118" o:title=""/>
                </v:shape>
                <o:OLEObject Type="Embed" ProgID="Equation.3" ShapeID="_x0000_i1109" DrawAspect="Content" ObjectID="_1701711468" r:id="rId132"/>
              </w:object>
            </w:r>
            <w:r w:rsidRPr="001D113C">
              <w:rPr>
                <w:szCs w:val="22"/>
                <w:lang w:val="ru-RU"/>
              </w:rPr>
              <w:t xml:space="preserve">, определенной в соответствии с п. 1.2.2 настоящего приложения. </w:t>
            </w:r>
            <w:r w:rsidRPr="001D113C">
              <w:rPr>
                <w:color w:val="000000"/>
                <w:szCs w:val="22"/>
                <w:lang w:val="ru-RU"/>
              </w:rPr>
              <w:t xml:space="preserve">В случае если на основании предоставленных поставщиком документов требуется изменение величины </w:t>
            </w:r>
            <w:r w:rsidRPr="000129E5">
              <w:rPr>
                <w:color w:val="000000"/>
                <w:position w:val="-6"/>
                <w:szCs w:val="22"/>
              </w:rPr>
              <w:object w:dxaOrig="620" w:dyaOrig="279" w14:anchorId="3F2DB6C9">
                <v:shape id="_x0000_i1110" type="#_x0000_t75" style="width:29.2pt;height:14.25pt" o:ole="">
                  <v:imagedata r:id="rId127" o:title=""/>
                </v:shape>
                <o:OLEObject Type="Embed" ProgID="Equation.3" ShapeID="_x0000_i1110" DrawAspect="Content" ObjectID="_1701711469" r:id="rId133"/>
              </w:object>
            </w:r>
            <w:r w:rsidRPr="001D113C">
              <w:rPr>
                <w:color w:val="000000"/>
                <w:szCs w:val="22"/>
                <w:lang w:val="ru-RU"/>
              </w:rPr>
              <w:t>,</w:t>
            </w:r>
          </w:p>
          <w:p w:rsidR="001D113C" w:rsidRDefault="00485E07" w:rsidP="001E6D2F">
            <w:pPr>
              <w:spacing w:before="120" w:after="120"/>
              <w:ind w:firstLine="600"/>
              <w:jc w:val="both"/>
              <w:rPr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…</w:t>
            </w:r>
          </w:p>
        </w:tc>
      </w:tr>
      <w:tr w:rsidR="006E3057" w:rsidRPr="00C34064" w:rsidTr="005906A1">
        <w:trPr>
          <w:trHeight w:val="357"/>
        </w:trPr>
        <w:tc>
          <w:tcPr>
            <w:tcW w:w="289" w:type="pct"/>
            <w:vAlign w:val="center"/>
          </w:tcPr>
          <w:p w:rsidR="006E3057" w:rsidRPr="00633422" w:rsidRDefault="006E3057" w:rsidP="00E85386">
            <w:pPr>
              <w:spacing w:after="0"/>
              <w:jc w:val="center"/>
              <w:rPr>
                <w:rFonts w:cs="Garamond"/>
                <w:b/>
                <w:bCs/>
                <w:lang w:val="ru-RU" w:eastAsia="ru-RU"/>
              </w:rPr>
            </w:pPr>
            <w:r>
              <w:rPr>
                <w:rFonts w:cs="Garamond"/>
                <w:b/>
                <w:bCs/>
                <w:lang w:val="ru-RU" w:eastAsia="ru-RU"/>
              </w:rPr>
              <w:lastRenderedPageBreak/>
              <w:t>Прил</w:t>
            </w:r>
            <w:r w:rsidR="00E85386">
              <w:rPr>
                <w:rFonts w:cs="Garamond"/>
                <w:b/>
                <w:bCs/>
                <w:lang w:val="ru-RU" w:eastAsia="ru-RU"/>
              </w:rPr>
              <w:t>ожение</w:t>
            </w:r>
            <w:r>
              <w:rPr>
                <w:rFonts w:cs="Garamond"/>
                <w:b/>
                <w:bCs/>
                <w:lang w:val="ru-RU" w:eastAsia="ru-RU"/>
              </w:rPr>
              <w:t xml:space="preserve"> 130</w:t>
            </w:r>
            <w:r w:rsidR="006F7EBF">
              <w:rPr>
                <w:rFonts w:cs="Garamond"/>
                <w:b/>
                <w:bCs/>
                <w:lang w:val="ru-RU" w:eastAsia="ru-RU"/>
              </w:rPr>
              <w:t>,</w:t>
            </w:r>
            <w:r>
              <w:rPr>
                <w:rFonts w:cs="Garamond"/>
                <w:b/>
                <w:bCs/>
                <w:lang w:val="ru-RU" w:eastAsia="ru-RU"/>
              </w:rPr>
              <w:t xml:space="preserve"> п.</w:t>
            </w:r>
            <w:r w:rsidR="006F7EBF">
              <w:rPr>
                <w:rFonts w:cs="Garamond"/>
                <w:b/>
                <w:bCs/>
                <w:lang w:val="ru-RU" w:eastAsia="ru-RU"/>
              </w:rPr>
              <w:t xml:space="preserve"> </w:t>
            </w:r>
            <w:r>
              <w:rPr>
                <w:rFonts w:cs="Garamond"/>
                <w:b/>
                <w:bCs/>
                <w:lang w:val="ru-RU" w:eastAsia="ru-RU"/>
              </w:rPr>
              <w:t>1.4</w:t>
            </w:r>
          </w:p>
        </w:tc>
        <w:tc>
          <w:tcPr>
            <w:tcW w:w="2259" w:type="pct"/>
          </w:tcPr>
          <w:p w:rsidR="006E3057" w:rsidRDefault="00485E07" w:rsidP="001E6D2F">
            <w:pPr>
              <w:spacing w:before="120" w:after="120"/>
              <w:ind w:firstLine="600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…</w:t>
            </w:r>
          </w:p>
          <w:p w:rsidR="006E3057" w:rsidRPr="00FC41ED" w:rsidRDefault="006E3057" w:rsidP="001E6D2F">
            <w:pPr>
              <w:spacing w:before="120" w:after="120"/>
              <w:ind w:firstLine="600"/>
              <w:jc w:val="both"/>
              <w:rPr>
                <w:szCs w:val="22"/>
                <w:lang w:val="ru-RU"/>
              </w:rPr>
            </w:pPr>
            <w:r w:rsidRPr="00FC41ED">
              <w:rPr>
                <w:szCs w:val="22"/>
                <w:lang w:val="ru-RU"/>
              </w:rPr>
              <w:t xml:space="preserve">Значения </w:t>
            </w:r>
            <w:r w:rsidRPr="00480D99">
              <w:rPr>
                <w:szCs w:val="22"/>
                <w:lang w:val="ru-RU"/>
              </w:rPr>
              <w:object w:dxaOrig="1201" w:dyaOrig="400" w14:anchorId="57CA24F2">
                <v:shape id="_x0000_i1111" type="#_x0000_t75" style="width:57.75pt;height:23.1pt" o:ole="">
                  <v:imagedata r:id="rId134" o:title=""/>
                </v:shape>
                <o:OLEObject Type="Embed" ProgID="Equation.3" ShapeID="_x0000_i1111" DrawAspect="Content" ObjectID="_1701711470" r:id="rId135"/>
              </w:object>
            </w:r>
            <w:r w:rsidRPr="00FC41E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используются</w:t>
            </w:r>
            <w:r w:rsidRPr="00480D99">
              <w:rPr>
                <w:szCs w:val="22"/>
                <w:lang w:val="ru-RU"/>
              </w:rPr>
              <w:t>,</w:t>
            </w:r>
            <w:r>
              <w:rPr>
                <w:szCs w:val="22"/>
                <w:lang w:val="ru-RU"/>
              </w:rPr>
              <w:t xml:space="preserve"> начиная с </w:t>
            </w:r>
            <w:r w:rsidRPr="00480D99">
              <w:rPr>
                <w:szCs w:val="22"/>
                <w:lang w:val="ru-RU"/>
              </w:rPr>
              <w:t xml:space="preserve">расчетов регулируемой цены (тарифа) в отношении расчетного </w:t>
            </w:r>
            <w:r>
              <w:rPr>
                <w:szCs w:val="22"/>
                <w:lang w:val="ru-RU"/>
              </w:rPr>
              <w:t>месяца, в котором указанные значения были получены КО</w:t>
            </w:r>
            <w:r w:rsidRPr="00FC41ED">
              <w:rPr>
                <w:szCs w:val="22"/>
                <w:lang w:val="ru-RU"/>
              </w:rPr>
              <w:t xml:space="preserve">. </w:t>
            </w:r>
          </w:p>
          <w:p w:rsidR="006E3057" w:rsidRDefault="006E3057" w:rsidP="001E6D2F">
            <w:pPr>
              <w:spacing w:before="120" w:after="120"/>
              <w:ind w:firstLine="600"/>
              <w:jc w:val="both"/>
              <w:rPr>
                <w:szCs w:val="22"/>
                <w:lang w:val="ru-RU" w:eastAsia="ru-RU"/>
              </w:rPr>
            </w:pPr>
            <w:r w:rsidRPr="00FC41ED">
              <w:rPr>
                <w:szCs w:val="22"/>
                <w:lang w:val="ru-RU"/>
              </w:rPr>
              <w:t xml:space="preserve">В случае получения КО от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топливно-энергетического комплекса, уведомления о необходимости применения коэффициента соответствия современным образцам </w:t>
            </w:r>
            <w:r w:rsidRPr="00FC41ED">
              <w:rPr>
                <w:position w:val="-14"/>
              </w:rPr>
              <w:object w:dxaOrig="400" w:dyaOrig="400" w14:anchorId="00F82F49">
                <v:shape id="_x0000_i1112" type="#_x0000_t75" style="width:19pt;height:19pt" o:ole="">
                  <v:imagedata r:id="rId136" o:title=""/>
                </v:shape>
                <o:OLEObject Type="Embed" ProgID="Equation.3" ShapeID="_x0000_i1112" DrawAspect="Content" ObjectID="_1701711471" r:id="rId137"/>
              </w:object>
            </w:r>
            <w:r w:rsidRPr="00FC41ED">
              <w:rPr>
                <w:szCs w:val="22"/>
                <w:lang w:val="ru-RU"/>
              </w:rPr>
              <w:t xml:space="preserve"> равным 1,3 (1,2), КО применяет в расчетах значение коэффициента соответствия современным образцам, указанное в уведомлении, </w:t>
            </w:r>
            <w:r w:rsidRPr="00480D99">
              <w:rPr>
                <w:szCs w:val="22"/>
                <w:lang w:val="ru-RU"/>
              </w:rPr>
              <w:t>начиная с расчетов регулируемой цены (тарифа) в отношении расчетного месяца, в котором уведом</w:t>
            </w:r>
            <w:r w:rsidRPr="00FC41ED">
              <w:rPr>
                <w:szCs w:val="22"/>
                <w:lang w:val="ru-RU"/>
              </w:rPr>
              <w:t xml:space="preserve">ление было получено, до момента получения </w:t>
            </w:r>
            <w:r w:rsidRPr="00FC41ED">
              <w:rPr>
                <w:szCs w:val="22"/>
                <w:lang w:val="ru-RU" w:eastAsia="ru-RU"/>
              </w:rPr>
              <w:t xml:space="preserve">решения (приказа)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топливно-энергетического комплекса, об установлении </w:t>
            </w:r>
            <w:r w:rsidRPr="00FC41ED">
              <w:rPr>
                <w:szCs w:val="22"/>
                <w:lang w:val="ru-RU" w:eastAsia="ru-RU"/>
              </w:rPr>
              <w:lastRenderedPageBreak/>
              <w:t>значения удельного расхода топлива введенного в эксплуатацию генерирующего объекта при его работе в номинальном режиме.</w:t>
            </w:r>
            <w:r>
              <w:rPr>
                <w:szCs w:val="22"/>
                <w:lang w:val="ru-RU" w:eastAsia="ru-RU"/>
              </w:rPr>
              <w:t xml:space="preserve"> </w:t>
            </w:r>
          </w:p>
          <w:p w:rsidR="006E3057" w:rsidRPr="008C63F5" w:rsidRDefault="00485E07" w:rsidP="001E6D2F">
            <w:pPr>
              <w:spacing w:before="120" w:after="120"/>
              <w:ind w:firstLine="600"/>
              <w:jc w:val="both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…</w:t>
            </w:r>
          </w:p>
          <w:p w:rsidR="006E3057" w:rsidRPr="00C34064" w:rsidRDefault="006E3057" w:rsidP="001E6D2F">
            <w:pPr>
              <w:spacing w:before="120" w:after="120"/>
              <w:ind w:firstLine="539"/>
              <w:jc w:val="both"/>
              <w:rPr>
                <w:lang w:val="ru-RU"/>
              </w:rPr>
            </w:pPr>
          </w:p>
        </w:tc>
        <w:tc>
          <w:tcPr>
            <w:tcW w:w="2452" w:type="pct"/>
            <w:shd w:val="clear" w:color="auto" w:fill="auto"/>
          </w:tcPr>
          <w:p w:rsidR="006E3057" w:rsidRDefault="006E3057" w:rsidP="001E6D2F">
            <w:pPr>
              <w:spacing w:before="120" w:after="120"/>
              <w:ind w:firstLine="600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lastRenderedPageBreak/>
              <w:t>…</w:t>
            </w:r>
          </w:p>
          <w:p w:rsidR="006E3057" w:rsidRPr="00FC41ED" w:rsidRDefault="006E3057" w:rsidP="001E6D2F">
            <w:pPr>
              <w:spacing w:before="120" w:after="120"/>
              <w:ind w:firstLine="600"/>
              <w:jc w:val="both"/>
              <w:rPr>
                <w:szCs w:val="22"/>
                <w:lang w:val="ru-RU"/>
              </w:rPr>
            </w:pPr>
            <w:r w:rsidRPr="00FC41ED">
              <w:rPr>
                <w:szCs w:val="22"/>
                <w:lang w:val="ru-RU"/>
              </w:rPr>
              <w:t xml:space="preserve">Значения </w:t>
            </w:r>
            <w:r w:rsidRPr="00480D99">
              <w:rPr>
                <w:szCs w:val="22"/>
                <w:lang w:val="ru-RU"/>
              </w:rPr>
              <w:object w:dxaOrig="1201" w:dyaOrig="400" w14:anchorId="4C3AAF0D">
                <v:shape id="_x0000_i1113" type="#_x0000_t75" style="width:57.75pt;height:23.1pt" o:ole="">
                  <v:imagedata r:id="rId134" o:title=""/>
                </v:shape>
                <o:OLEObject Type="Embed" ProgID="Equation.3" ShapeID="_x0000_i1113" DrawAspect="Content" ObjectID="_1701711472" r:id="rId138"/>
              </w:object>
            </w:r>
            <w:r w:rsidRPr="00FC41E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используются</w:t>
            </w:r>
            <w:r w:rsidRPr="00480D99">
              <w:rPr>
                <w:szCs w:val="22"/>
                <w:lang w:val="ru-RU"/>
              </w:rPr>
              <w:t>,</w:t>
            </w:r>
            <w:r>
              <w:rPr>
                <w:szCs w:val="22"/>
                <w:lang w:val="ru-RU"/>
              </w:rPr>
              <w:t xml:space="preserve"> начиная с </w:t>
            </w:r>
            <w:r w:rsidRPr="00480D99">
              <w:rPr>
                <w:szCs w:val="22"/>
                <w:lang w:val="ru-RU"/>
              </w:rPr>
              <w:t xml:space="preserve">расчетов регулируемой цены (тарифа) в отношении расчетного </w:t>
            </w:r>
            <w:r>
              <w:rPr>
                <w:szCs w:val="22"/>
                <w:lang w:val="ru-RU"/>
              </w:rPr>
              <w:t>месяца, в котором указанные значения были получены КО</w:t>
            </w:r>
            <w:r w:rsidRPr="00FC41ED">
              <w:rPr>
                <w:szCs w:val="22"/>
                <w:lang w:val="ru-RU"/>
              </w:rPr>
              <w:t xml:space="preserve">. </w:t>
            </w:r>
          </w:p>
          <w:p w:rsidR="006E3057" w:rsidRDefault="006E3057" w:rsidP="001E6D2F">
            <w:pPr>
              <w:spacing w:before="120" w:after="120"/>
              <w:ind w:firstLine="600"/>
              <w:jc w:val="both"/>
              <w:rPr>
                <w:szCs w:val="22"/>
                <w:lang w:val="ru-RU" w:eastAsia="ru-RU"/>
              </w:rPr>
            </w:pPr>
            <w:r w:rsidRPr="00FC41ED">
              <w:rPr>
                <w:szCs w:val="22"/>
                <w:lang w:val="ru-RU"/>
              </w:rPr>
              <w:t xml:space="preserve">В случае получения КО от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топливно-энергетического комплекса, уведомления о необходимости применения коэффициента соответствия современным образцам </w:t>
            </w:r>
            <w:r w:rsidRPr="00FC41ED">
              <w:rPr>
                <w:position w:val="-14"/>
              </w:rPr>
              <w:object w:dxaOrig="400" w:dyaOrig="400" w14:anchorId="025A7406">
                <v:shape id="_x0000_i1114" type="#_x0000_t75" style="width:19pt;height:19pt" o:ole="">
                  <v:imagedata r:id="rId136" o:title=""/>
                </v:shape>
                <o:OLEObject Type="Embed" ProgID="Equation.3" ShapeID="_x0000_i1114" DrawAspect="Content" ObjectID="_1701711473" r:id="rId139"/>
              </w:object>
            </w:r>
            <w:r w:rsidRPr="00FC41ED">
              <w:rPr>
                <w:szCs w:val="22"/>
                <w:lang w:val="ru-RU"/>
              </w:rPr>
              <w:t xml:space="preserve"> равным 1,3 (1,2), КО применяет в расчетах значение коэффициента соответствия современным образцам, указанное в уведомлении, </w:t>
            </w:r>
            <w:r w:rsidRPr="00480D99">
              <w:rPr>
                <w:szCs w:val="22"/>
                <w:lang w:val="ru-RU"/>
              </w:rPr>
              <w:t>начиная с расчетов регулируемой цены (тарифа) в отношении расчетного месяца, в котором уведом</w:t>
            </w:r>
            <w:r w:rsidRPr="00FC41ED">
              <w:rPr>
                <w:szCs w:val="22"/>
                <w:lang w:val="ru-RU"/>
              </w:rPr>
              <w:t xml:space="preserve">ление было получено, до момента получения </w:t>
            </w:r>
            <w:r w:rsidR="003A5A7C" w:rsidRPr="006C2F44">
              <w:rPr>
                <w:szCs w:val="22"/>
                <w:highlight w:val="yellow"/>
                <w:lang w:val="ru-RU" w:eastAsia="ru-RU"/>
              </w:rPr>
              <w:t>нового</w:t>
            </w:r>
            <w:r w:rsidR="003A5A7C" w:rsidRPr="00FC41ED">
              <w:rPr>
                <w:szCs w:val="22"/>
                <w:lang w:val="ru-RU" w:eastAsia="ru-RU"/>
              </w:rPr>
              <w:t xml:space="preserve"> </w:t>
            </w:r>
            <w:r w:rsidRPr="00FC41ED">
              <w:rPr>
                <w:szCs w:val="22"/>
                <w:lang w:val="ru-RU" w:eastAsia="ru-RU"/>
              </w:rPr>
              <w:t>решения (приказа)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топливно-энергетического комплекса, об установлении значения удельного расхода топлива введенного в эксплуатацию генерирующего объекта при его работе в номинальном режиме.</w:t>
            </w:r>
            <w:r>
              <w:rPr>
                <w:szCs w:val="22"/>
                <w:lang w:val="ru-RU" w:eastAsia="ru-RU"/>
              </w:rPr>
              <w:t xml:space="preserve"> </w:t>
            </w:r>
            <w:r w:rsidRPr="00633422">
              <w:rPr>
                <w:szCs w:val="22"/>
                <w:highlight w:val="yellow"/>
                <w:lang w:val="ru-RU" w:eastAsia="ru-RU"/>
              </w:rPr>
              <w:t xml:space="preserve">При получении КО нового решения (приказа) федерального органа </w:t>
            </w:r>
            <w:r w:rsidRPr="00633422">
              <w:rPr>
                <w:szCs w:val="22"/>
                <w:highlight w:val="yellow"/>
                <w:lang w:val="ru-RU" w:eastAsia="ru-RU"/>
              </w:rPr>
              <w:lastRenderedPageBreak/>
              <w:t xml:space="preserve">исполнительной власти, осуществляющего функции по выработке и реализации государственной политики и нормативно-правовому регулированию в сфере топливно-энергетического комплекса, об установлении значения удельного расхода топлива введенного в эксплуатацию генерирующего объекта при его работе в номинальном режиме </w:t>
            </w:r>
            <w:r w:rsidRPr="00633422">
              <w:rPr>
                <w:color w:val="000000"/>
                <w:highlight w:val="yellow"/>
                <w:lang w:val="ru-RU"/>
              </w:rPr>
              <w:t>КО учитывает такие данные, начиная с расчетов регулируемой цены (тарифа) в отношении расчетного месяца, в котором указанные значения были получены КО.</w:t>
            </w:r>
            <w:r>
              <w:rPr>
                <w:szCs w:val="22"/>
                <w:lang w:val="ru-RU" w:eastAsia="ru-RU"/>
              </w:rPr>
              <w:t xml:space="preserve"> </w:t>
            </w:r>
          </w:p>
          <w:p w:rsidR="006E3057" w:rsidRPr="00C34064" w:rsidRDefault="00485E07" w:rsidP="001E6D2F">
            <w:pPr>
              <w:spacing w:before="120" w:after="120"/>
              <w:ind w:firstLine="600"/>
              <w:jc w:val="both"/>
              <w:rPr>
                <w:lang w:val="ru-RU"/>
              </w:rPr>
            </w:pPr>
            <w:r>
              <w:rPr>
                <w:szCs w:val="22"/>
                <w:lang w:val="ru-RU" w:eastAsia="ru-RU"/>
              </w:rPr>
              <w:t>…</w:t>
            </w:r>
          </w:p>
        </w:tc>
      </w:tr>
    </w:tbl>
    <w:p w:rsidR="00BF2470" w:rsidRPr="001E3B99" w:rsidRDefault="00BF2470" w:rsidP="00F75153">
      <w:pPr>
        <w:widowControl w:val="0"/>
        <w:jc w:val="right"/>
        <w:rPr>
          <w:lang w:val="ru-RU"/>
        </w:rPr>
      </w:pPr>
    </w:p>
    <w:sectPr w:rsidR="00BF2470" w:rsidRPr="001E3B99" w:rsidSect="00212DF4">
      <w:footerReference w:type="default" r:id="rId140"/>
      <w:pgSz w:w="16838" w:h="11906" w:orient="landscape"/>
      <w:pgMar w:top="1135" w:right="1103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EBE" w:rsidRDefault="00505EBE" w:rsidP="00795EF5">
      <w:pPr>
        <w:spacing w:before="0" w:after="0"/>
      </w:pPr>
      <w:r>
        <w:separator/>
      </w:r>
    </w:p>
  </w:endnote>
  <w:endnote w:type="continuationSeparator" w:id="0">
    <w:p w:rsidR="00505EBE" w:rsidRDefault="00505EBE" w:rsidP="00795EF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sGoth Lt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 Blac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sGot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aramond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4669716"/>
      <w:docPartObj>
        <w:docPartGallery w:val="Page Numbers (Bottom of Page)"/>
        <w:docPartUnique/>
      </w:docPartObj>
    </w:sdtPr>
    <w:sdtContent>
      <w:p w:rsidR="00505EBE" w:rsidRDefault="00505EBE" w:rsidP="00485E07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AA9" w:rsidRPr="00627AA9">
          <w:rPr>
            <w:noProof/>
            <w:lang w:val="ru-RU"/>
          </w:rPr>
          <w:t>35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EBE" w:rsidRDefault="00505EBE" w:rsidP="00795EF5">
      <w:pPr>
        <w:spacing w:before="0" w:after="0"/>
      </w:pPr>
      <w:r>
        <w:separator/>
      </w:r>
    </w:p>
  </w:footnote>
  <w:footnote w:type="continuationSeparator" w:id="0">
    <w:p w:rsidR="00505EBE" w:rsidRDefault="00505EBE" w:rsidP="00795EF5">
      <w:pPr>
        <w:spacing w:before="0" w:after="0"/>
      </w:pPr>
      <w:r>
        <w:continuationSeparator/>
      </w:r>
    </w:p>
  </w:footnote>
  <w:footnote w:id="1">
    <w:p w:rsidR="00505EBE" w:rsidRPr="00CB5892" w:rsidRDefault="00505EBE" w:rsidP="00474B7F">
      <w:pPr>
        <w:pStyle w:val="af4"/>
        <w:spacing w:before="0" w:after="0"/>
        <w:rPr>
          <w:lang w:val="ru-RU"/>
        </w:rPr>
      </w:pPr>
      <w:r>
        <w:rPr>
          <w:rStyle w:val="af6"/>
        </w:rPr>
        <w:footnoteRef/>
      </w:r>
      <w:r w:rsidRPr="00CB5892">
        <w:rPr>
          <w:lang w:val="ru-RU"/>
        </w:rPr>
        <w:t xml:space="preserve"> В случае если в ГТП межгосударственная передача электроэнергии не осуществлялась, строка «в том числе в рамках осуществления МГП» по данной ГТП не формируется.</w:t>
      </w:r>
    </w:p>
  </w:footnote>
  <w:footnote w:id="2">
    <w:p w:rsidR="00207783" w:rsidRPr="00207783" w:rsidRDefault="00207783">
      <w:pPr>
        <w:pStyle w:val="af4"/>
        <w:rPr>
          <w:lang w:val="ru-RU"/>
        </w:rPr>
      </w:pPr>
      <w:r>
        <w:rPr>
          <w:rStyle w:val="af6"/>
        </w:rPr>
        <w:footnoteRef/>
      </w:r>
      <w:r w:rsidRPr="00207783">
        <w:rPr>
          <w:lang w:val="ru-RU"/>
        </w:rPr>
        <w:t xml:space="preserve"> </w:t>
      </w:r>
      <w:r w:rsidRPr="00474B7F">
        <w:rPr>
          <w:lang w:val="ru-RU"/>
        </w:rPr>
        <w:t>В случае если в ГТП межгосударственная передача электроэнергии не осуществлялась, строка «в том числе в рамках осуществления МГП» по данной ГТП не формируется</w:t>
      </w:r>
      <w:r>
        <w:rPr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792A9E4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80"/>
    <w:multiLevelType w:val="singleLevel"/>
    <w:tmpl w:val="77AEC38A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2872B1B"/>
    <w:multiLevelType w:val="hybridMultilevel"/>
    <w:tmpl w:val="B75CBB4A"/>
    <w:lvl w:ilvl="0" w:tplc="7C72A708">
      <w:start w:val="1"/>
      <w:numFmt w:val="bullet"/>
      <w:pStyle w:val="ActUs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51D1C"/>
    <w:multiLevelType w:val="hybridMultilevel"/>
    <w:tmpl w:val="DAD24D3E"/>
    <w:lvl w:ilvl="0" w:tplc="9E14E82C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375452D"/>
    <w:multiLevelType w:val="hybridMultilevel"/>
    <w:tmpl w:val="09B6CFE2"/>
    <w:lvl w:ilvl="0" w:tplc="4E905A0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E21D28"/>
    <w:multiLevelType w:val="hybridMultilevel"/>
    <w:tmpl w:val="6B3ECC62"/>
    <w:lvl w:ilvl="0" w:tplc="FFFFFFFF">
      <w:start w:val="10"/>
      <w:numFmt w:val="bullet"/>
      <w:pStyle w:val="a"/>
      <w:lvlText w:val="-"/>
      <w:lvlJc w:val="left"/>
      <w:pPr>
        <w:ind w:left="1287" w:hanging="360"/>
      </w:pPr>
      <w:rPr>
        <w:rFonts w:ascii="Garamond" w:eastAsia="Times New Roman" w:hAnsi="Garamond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C6404C2"/>
    <w:multiLevelType w:val="multilevel"/>
    <w:tmpl w:val="4E2EB692"/>
    <w:styleLink w:val="List531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7" w15:restartNumberingAfterBreak="0">
    <w:nsid w:val="111F1766"/>
    <w:multiLevelType w:val="multilevel"/>
    <w:tmpl w:val="3E9E9DD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bullet"/>
      <w:pStyle w:val="a0"/>
      <w:lvlText w:val="￼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2975AD1"/>
    <w:multiLevelType w:val="multilevel"/>
    <w:tmpl w:val="0419001F"/>
    <w:styleLink w:val="1111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175D73C7"/>
    <w:multiLevelType w:val="hybridMultilevel"/>
    <w:tmpl w:val="B462932C"/>
    <w:lvl w:ilvl="0" w:tplc="9E14E82C">
      <w:start w:val="1"/>
      <w:numFmt w:val="bullet"/>
      <w:lvlText w:val="−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E056EA5"/>
    <w:multiLevelType w:val="hybridMultilevel"/>
    <w:tmpl w:val="157823B2"/>
    <w:styleLink w:val="2"/>
    <w:lvl w:ilvl="0" w:tplc="DCD2E5F2">
      <w:start w:val="1"/>
      <w:numFmt w:val="decimal"/>
      <w:lvlText w:val="%1."/>
      <w:lvlJc w:val="left"/>
      <w:pPr>
        <w:ind w:left="426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4E01EA">
      <w:start w:val="1"/>
      <w:numFmt w:val="lowerLetter"/>
      <w:lvlText w:val="%2."/>
      <w:lvlJc w:val="left"/>
      <w:pPr>
        <w:ind w:left="72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4E4D238">
      <w:start w:val="1"/>
      <w:numFmt w:val="lowerRoman"/>
      <w:lvlText w:val="%3."/>
      <w:lvlJc w:val="left"/>
      <w:pPr>
        <w:ind w:left="1440" w:hanging="33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0F65E62">
      <w:start w:val="1"/>
      <w:numFmt w:val="decimal"/>
      <w:lvlText w:val="%4."/>
      <w:lvlJc w:val="left"/>
      <w:pPr>
        <w:ind w:left="216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8BAFD78">
      <w:start w:val="1"/>
      <w:numFmt w:val="lowerLetter"/>
      <w:lvlText w:val="%5."/>
      <w:lvlJc w:val="left"/>
      <w:pPr>
        <w:ind w:left="288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62D080">
      <w:start w:val="1"/>
      <w:numFmt w:val="lowerRoman"/>
      <w:lvlText w:val="%6."/>
      <w:lvlJc w:val="left"/>
      <w:pPr>
        <w:ind w:left="3600" w:hanging="33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A1EC450">
      <w:start w:val="1"/>
      <w:numFmt w:val="decimal"/>
      <w:lvlText w:val="%7."/>
      <w:lvlJc w:val="left"/>
      <w:pPr>
        <w:ind w:left="432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3862BE">
      <w:start w:val="1"/>
      <w:numFmt w:val="lowerLetter"/>
      <w:lvlText w:val="%8."/>
      <w:lvlJc w:val="left"/>
      <w:pPr>
        <w:ind w:left="504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D1A47B8">
      <w:start w:val="1"/>
      <w:numFmt w:val="lowerRoman"/>
      <w:lvlText w:val="%9."/>
      <w:lvlJc w:val="left"/>
      <w:pPr>
        <w:ind w:left="5760" w:hanging="33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1FD725E6"/>
    <w:multiLevelType w:val="hybridMultilevel"/>
    <w:tmpl w:val="F21E0230"/>
    <w:lvl w:ilvl="0" w:tplc="04190005">
      <w:start w:val="1"/>
      <w:numFmt w:val="bullet"/>
      <w:pStyle w:val="DCAttribute"/>
      <w:lvlText w:val="–"/>
      <w:lvlJc w:val="left"/>
      <w:pPr>
        <w:tabs>
          <w:tab w:val="num" w:pos="1004"/>
        </w:tabs>
        <w:ind w:left="1004" w:hanging="35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3"/>
        </w:tabs>
        <w:ind w:left="2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3"/>
        </w:tabs>
        <w:ind w:left="3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3"/>
        </w:tabs>
        <w:ind w:left="3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3"/>
        </w:tabs>
        <w:ind w:left="4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3"/>
        </w:tabs>
        <w:ind w:left="5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3"/>
        </w:tabs>
        <w:ind w:left="6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3"/>
        </w:tabs>
        <w:ind w:left="6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3"/>
        </w:tabs>
        <w:ind w:left="7483" w:hanging="360"/>
      </w:pPr>
      <w:rPr>
        <w:rFonts w:ascii="Wingdings" w:hAnsi="Wingdings" w:hint="default"/>
      </w:rPr>
    </w:lvl>
  </w:abstractNum>
  <w:abstractNum w:abstractNumId="12" w15:restartNumberingAfterBreak="0">
    <w:nsid w:val="210D33B3"/>
    <w:multiLevelType w:val="multilevel"/>
    <w:tmpl w:val="EBF850A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570" w:hanging="57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Garamond" w:hAnsi="Garamond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215B58EF"/>
    <w:multiLevelType w:val="multilevel"/>
    <w:tmpl w:val="87C07216"/>
    <w:styleLink w:val="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15"/>
        </w:tabs>
        <w:ind w:left="715" w:hanging="432"/>
      </w:pPr>
      <w:rPr>
        <w:rFonts w:cs="Times New Roman"/>
        <w:b/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281D1DCE"/>
    <w:multiLevelType w:val="multilevel"/>
    <w:tmpl w:val="EBF850A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570" w:hanging="57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Garamond" w:hAnsi="Garamond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29EB5D48"/>
    <w:multiLevelType w:val="hybridMultilevel"/>
    <w:tmpl w:val="D076F3FA"/>
    <w:lvl w:ilvl="0" w:tplc="A5C061DE">
      <w:start w:val="1"/>
      <w:numFmt w:val="bullet"/>
      <w:pStyle w:val="a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AA63A3"/>
    <w:multiLevelType w:val="hybridMultilevel"/>
    <w:tmpl w:val="7C6CA9E4"/>
    <w:lvl w:ilvl="0" w:tplc="4BF09996">
      <w:start w:val="1"/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F3006CB"/>
    <w:multiLevelType w:val="hybridMultilevel"/>
    <w:tmpl w:val="A0C8BAA6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8" w15:restartNumberingAfterBreak="0">
    <w:nsid w:val="32C85165"/>
    <w:multiLevelType w:val="hybridMultilevel"/>
    <w:tmpl w:val="5C72E708"/>
    <w:styleLink w:val="11111121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5DD29F2"/>
    <w:multiLevelType w:val="hybridMultilevel"/>
    <w:tmpl w:val="D4380EE4"/>
    <w:lvl w:ilvl="0" w:tplc="F6445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9B6264"/>
    <w:multiLevelType w:val="hybridMultilevel"/>
    <w:tmpl w:val="9FC0156A"/>
    <w:lvl w:ilvl="0" w:tplc="04190001">
      <w:start w:val="1"/>
      <w:numFmt w:val="bullet"/>
      <w:pStyle w:val="a2"/>
      <w:lvlText w:val="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B5353"/>
    <w:multiLevelType w:val="hybridMultilevel"/>
    <w:tmpl w:val="A122146A"/>
    <w:lvl w:ilvl="0" w:tplc="AAA4D422">
      <w:start w:val="1"/>
      <w:numFmt w:val="bullet"/>
      <w:lvlText w:val="−"/>
      <w:lvlJc w:val="left"/>
      <w:pPr>
        <w:ind w:left="1219" w:hanging="360"/>
      </w:pPr>
      <w:rPr>
        <w:rFonts w:ascii="Garamond" w:hAnsi="Garamond" w:cs="Garamond" w:hint="default"/>
        <w:b w:val="0"/>
        <w:bCs w:val="0"/>
        <w:i w:val="0"/>
        <w:iCs w:val="0"/>
        <w:sz w:val="22"/>
        <w:szCs w:val="22"/>
        <w:u w:val="none"/>
      </w:rPr>
    </w:lvl>
    <w:lvl w:ilvl="1" w:tplc="0419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22" w15:restartNumberingAfterBreak="0">
    <w:nsid w:val="40374BBD"/>
    <w:multiLevelType w:val="hybridMultilevel"/>
    <w:tmpl w:val="CC34741A"/>
    <w:lvl w:ilvl="0" w:tplc="9E14E82C">
      <w:start w:val="1"/>
      <w:numFmt w:val="bullet"/>
      <w:lvlText w:val="−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2626C33"/>
    <w:multiLevelType w:val="multilevel"/>
    <w:tmpl w:val="EB0E007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86A5E9B"/>
    <w:multiLevelType w:val="hybridMultilevel"/>
    <w:tmpl w:val="6896AF44"/>
    <w:lvl w:ilvl="0" w:tplc="04190005">
      <w:start w:val="1"/>
      <w:numFmt w:val="bullet"/>
      <w:pStyle w:val="MainTitl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41EB8"/>
    <w:multiLevelType w:val="multilevel"/>
    <w:tmpl w:val="7C46F1EE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3" w:hanging="38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4BD85EF9"/>
    <w:multiLevelType w:val="multilevel"/>
    <w:tmpl w:val="7C46F1EE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3" w:hanging="38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4C1E5296"/>
    <w:multiLevelType w:val="hybridMultilevel"/>
    <w:tmpl w:val="2512839A"/>
    <w:lvl w:ilvl="0" w:tplc="0419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8" w15:restartNumberingAfterBreak="0">
    <w:nsid w:val="572865C1"/>
    <w:multiLevelType w:val="multilevel"/>
    <w:tmpl w:val="EBF850A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570" w:hanging="57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Garamond" w:hAnsi="Garamond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589B7926"/>
    <w:multiLevelType w:val="multilevel"/>
    <w:tmpl w:val="056C60F8"/>
    <w:lvl w:ilvl="0">
      <w:start w:val="1"/>
      <w:numFmt w:val="decimal"/>
      <w:pStyle w:val="10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30" w15:restartNumberingAfterBreak="0">
    <w:nsid w:val="5BD42368"/>
    <w:multiLevelType w:val="hybridMultilevel"/>
    <w:tmpl w:val="F8BE236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4C356F4"/>
    <w:multiLevelType w:val="hybridMultilevel"/>
    <w:tmpl w:val="3058FAE4"/>
    <w:lvl w:ilvl="0" w:tplc="9E42C8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A533AAE"/>
    <w:multiLevelType w:val="hybridMultilevel"/>
    <w:tmpl w:val="DAC69D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E4B1407"/>
    <w:multiLevelType w:val="multilevel"/>
    <w:tmpl w:val="FBB61872"/>
    <w:styleLink w:val="List521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34" w15:restartNumberingAfterBreak="0">
    <w:nsid w:val="6F9B4D98"/>
    <w:multiLevelType w:val="multilevel"/>
    <w:tmpl w:val="67E2E000"/>
    <w:lvl w:ilvl="0">
      <w:start w:val="1"/>
      <w:numFmt w:val="decimal"/>
      <w:pStyle w:val="1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pStyle w:val="50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72F567E6"/>
    <w:multiLevelType w:val="multilevel"/>
    <w:tmpl w:val="772658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570" w:hanging="57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Garamond" w:hAnsi="Garamond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5CA0918"/>
    <w:multiLevelType w:val="hybridMultilevel"/>
    <w:tmpl w:val="D500F8A4"/>
    <w:lvl w:ilvl="0" w:tplc="2C320992">
      <w:start w:val="1"/>
      <w:numFmt w:val="bullet"/>
      <w:pStyle w:val="ActUsedB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8"/>
  </w:num>
  <w:num w:numId="3">
    <w:abstractNumId w:val="23"/>
  </w:num>
  <w:num w:numId="4">
    <w:abstractNumId w:val="7"/>
  </w:num>
  <w:num w:numId="5">
    <w:abstractNumId w:val="15"/>
  </w:num>
  <w:num w:numId="6">
    <w:abstractNumId w:val="20"/>
  </w:num>
  <w:num w:numId="7">
    <w:abstractNumId w:val="24"/>
  </w:num>
  <w:num w:numId="8">
    <w:abstractNumId w:val="11"/>
  </w:num>
  <w:num w:numId="9">
    <w:abstractNumId w:val="1"/>
  </w:num>
  <w:num w:numId="10">
    <w:abstractNumId w:val="18"/>
  </w:num>
  <w:num w:numId="11">
    <w:abstractNumId w:val="5"/>
  </w:num>
  <w:num w:numId="12">
    <w:abstractNumId w:val="0"/>
    <w:lvlOverride w:ilvl="0">
      <w:startOverride w:val="1"/>
    </w:lvlOverride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2"/>
  </w:num>
  <w:num w:numId="16">
    <w:abstractNumId w:val="13"/>
  </w:num>
  <w:num w:numId="17">
    <w:abstractNumId w:val="33"/>
  </w:num>
  <w:num w:numId="18">
    <w:abstractNumId w:val="6"/>
  </w:num>
  <w:num w:numId="19">
    <w:abstractNumId w:val="9"/>
  </w:num>
  <w:num w:numId="20">
    <w:abstractNumId w:val="22"/>
  </w:num>
  <w:num w:numId="21">
    <w:abstractNumId w:val="3"/>
  </w:num>
  <w:num w:numId="22">
    <w:abstractNumId w:val="21"/>
  </w:num>
  <w:num w:numId="23">
    <w:abstractNumId w:val="10"/>
  </w:num>
  <w:num w:numId="24">
    <w:abstractNumId w:val="14"/>
  </w:num>
  <w:num w:numId="25">
    <w:abstractNumId w:val="35"/>
  </w:num>
  <w:num w:numId="26">
    <w:abstractNumId w:val="28"/>
  </w:num>
  <w:num w:numId="27">
    <w:abstractNumId w:val="12"/>
  </w:num>
  <w:num w:numId="28">
    <w:abstractNumId w:val="26"/>
  </w:num>
  <w:num w:numId="29">
    <w:abstractNumId w:val="25"/>
  </w:num>
  <w:num w:numId="30">
    <w:abstractNumId w:val="19"/>
  </w:num>
  <w:num w:numId="31">
    <w:abstractNumId w:val="31"/>
  </w:num>
  <w:num w:numId="32">
    <w:abstractNumId w:val="32"/>
  </w:num>
  <w:num w:numId="33">
    <w:abstractNumId w:val="4"/>
  </w:num>
  <w:num w:numId="34">
    <w:abstractNumId w:val="30"/>
  </w:num>
  <w:num w:numId="35">
    <w:abstractNumId w:val="17"/>
  </w:num>
  <w:num w:numId="36">
    <w:abstractNumId w:val="27"/>
  </w:num>
  <w:num w:numId="37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activeWritingStyle w:appName="MSWord" w:lang="ru-RU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37"/>
    <w:rsid w:val="000009E7"/>
    <w:rsid w:val="00000A8B"/>
    <w:rsid w:val="00001A0C"/>
    <w:rsid w:val="00001EE2"/>
    <w:rsid w:val="00002395"/>
    <w:rsid w:val="00004827"/>
    <w:rsid w:val="00005B81"/>
    <w:rsid w:val="00010438"/>
    <w:rsid w:val="00010BC5"/>
    <w:rsid w:val="00011F62"/>
    <w:rsid w:val="00012AF1"/>
    <w:rsid w:val="00014F15"/>
    <w:rsid w:val="000159CA"/>
    <w:rsid w:val="000224BE"/>
    <w:rsid w:val="00022A70"/>
    <w:rsid w:val="00023647"/>
    <w:rsid w:val="0002546B"/>
    <w:rsid w:val="00026E01"/>
    <w:rsid w:val="000272BC"/>
    <w:rsid w:val="0002784F"/>
    <w:rsid w:val="000311E8"/>
    <w:rsid w:val="000319A3"/>
    <w:rsid w:val="00031C53"/>
    <w:rsid w:val="00032AE2"/>
    <w:rsid w:val="000335C4"/>
    <w:rsid w:val="00036709"/>
    <w:rsid w:val="000410F5"/>
    <w:rsid w:val="00044A3E"/>
    <w:rsid w:val="000537B4"/>
    <w:rsid w:val="00063206"/>
    <w:rsid w:val="0006469A"/>
    <w:rsid w:val="00065383"/>
    <w:rsid w:val="00067793"/>
    <w:rsid w:val="00070531"/>
    <w:rsid w:val="00070F03"/>
    <w:rsid w:val="000722D7"/>
    <w:rsid w:val="00074E61"/>
    <w:rsid w:val="00076F3C"/>
    <w:rsid w:val="00077FF8"/>
    <w:rsid w:val="0008040B"/>
    <w:rsid w:val="0008238B"/>
    <w:rsid w:val="00083448"/>
    <w:rsid w:val="0008518B"/>
    <w:rsid w:val="000865FD"/>
    <w:rsid w:val="00087C41"/>
    <w:rsid w:val="00087F16"/>
    <w:rsid w:val="00090CF3"/>
    <w:rsid w:val="000930F7"/>
    <w:rsid w:val="0009389A"/>
    <w:rsid w:val="00093F06"/>
    <w:rsid w:val="00095A8E"/>
    <w:rsid w:val="000979AE"/>
    <w:rsid w:val="000A04DE"/>
    <w:rsid w:val="000A1A06"/>
    <w:rsid w:val="000A211E"/>
    <w:rsid w:val="000A3AC6"/>
    <w:rsid w:val="000A7B85"/>
    <w:rsid w:val="000B0AB1"/>
    <w:rsid w:val="000B108F"/>
    <w:rsid w:val="000B1907"/>
    <w:rsid w:val="000B6199"/>
    <w:rsid w:val="000B766F"/>
    <w:rsid w:val="000C2E48"/>
    <w:rsid w:val="000C540E"/>
    <w:rsid w:val="000C5F82"/>
    <w:rsid w:val="000C684C"/>
    <w:rsid w:val="000C6B86"/>
    <w:rsid w:val="000D1CFD"/>
    <w:rsid w:val="000D2CEE"/>
    <w:rsid w:val="000D2CEF"/>
    <w:rsid w:val="000E0EB8"/>
    <w:rsid w:val="000E1FDF"/>
    <w:rsid w:val="000E24E0"/>
    <w:rsid w:val="000F5236"/>
    <w:rsid w:val="001025D7"/>
    <w:rsid w:val="001028CB"/>
    <w:rsid w:val="00103B41"/>
    <w:rsid w:val="001074CB"/>
    <w:rsid w:val="00107F04"/>
    <w:rsid w:val="00107F42"/>
    <w:rsid w:val="00110B85"/>
    <w:rsid w:val="00111136"/>
    <w:rsid w:val="00114819"/>
    <w:rsid w:val="001173B2"/>
    <w:rsid w:val="001176D4"/>
    <w:rsid w:val="00122DA0"/>
    <w:rsid w:val="00126630"/>
    <w:rsid w:val="001273ED"/>
    <w:rsid w:val="00133FFF"/>
    <w:rsid w:val="00135B4A"/>
    <w:rsid w:val="001362CF"/>
    <w:rsid w:val="00136E72"/>
    <w:rsid w:val="00136F0B"/>
    <w:rsid w:val="00140ECB"/>
    <w:rsid w:val="00142820"/>
    <w:rsid w:val="001428BE"/>
    <w:rsid w:val="00142918"/>
    <w:rsid w:val="0014682E"/>
    <w:rsid w:val="00153223"/>
    <w:rsid w:val="0015357A"/>
    <w:rsid w:val="001536F3"/>
    <w:rsid w:val="00154544"/>
    <w:rsid w:val="001557F7"/>
    <w:rsid w:val="0015724B"/>
    <w:rsid w:val="00157DDA"/>
    <w:rsid w:val="00160C52"/>
    <w:rsid w:val="00162578"/>
    <w:rsid w:val="00163B7F"/>
    <w:rsid w:val="00165E55"/>
    <w:rsid w:val="001660E7"/>
    <w:rsid w:val="00172827"/>
    <w:rsid w:val="00173513"/>
    <w:rsid w:val="001743FE"/>
    <w:rsid w:val="00174BC7"/>
    <w:rsid w:val="00174C10"/>
    <w:rsid w:val="001753D1"/>
    <w:rsid w:val="00180565"/>
    <w:rsid w:val="00181CD4"/>
    <w:rsid w:val="00183237"/>
    <w:rsid w:val="0018325A"/>
    <w:rsid w:val="00183AE7"/>
    <w:rsid w:val="001851DF"/>
    <w:rsid w:val="00196326"/>
    <w:rsid w:val="00197DB1"/>
    <w:rsid w:val="001A0469"/>
    <w:rsid w:val="001A34AA"/>
    <w:rsid w:val="001A64C6"/>
    <w:rsid w:val="001A7218"/>
    <w:rsid w:val="001B6D55"/>
    <w:rsid w:val="001C007D"/>
    <w:rsid w:val="001C009A"/>
    <w:rsid w:val="001C22A2"/>
    <w:rsid w:val="001C22EF"/>
    <w:rsid w:val="001D113C"/>
    <w:rsid w:val="001D203B"/>
    <w:rsid w:val="001D6343"/>
    <w:rsid w:val="001D640D"/>
    <w:rsid w:val="001E0DC6"/>
    <w:rsid w:val="001E0EBF"/>
    <w:rsid w:val="001E13BF"/>
    <w:rsid w:val="001E256D"/>
    <w:rsid w:val="001E361C"/>
    <w:rsid w:val="001E3B99"/>
    <w:rsid w:val="001E63EB"/>
    <w:rsid w:val="001E6D2F"/>
    <w:rsid w:val="001E7092"/>
    <w:rsid w:val="001E7B28"/>
    <w:rsid w:val="001F051A"/>
    <w:rsid w:val="001F2361"/>
    <w:rsid w:val="002003BA"/>
    <w:rsid w:val="00203988"/>
    <w:rsid w:val="002065A6"/>
    <w:rsid w:val="00207783"/>
    <w:rsid w:val="00207CAA"/>
    <w:rsid w:val="00212D59"/>
    <w:rsid w:val="00212DF4"/>
    <w:rsid w:val="00215A17"/>
    <w:rsid w:val="00217257"/>
    <w:rsid w:val="00222D48"/>
    <w:rsid w:val="00224051"/>
    <w:rsid w:val="002243BD"/>
    <w:rsid w:val="0022565F"/>
    <w:rsid w:val="00231A52"/>
    <w:rsid w:val="002325A0"/>
    <w:rsid w:val="00233DEA"/>
    <w:rsid w:val="00236002"/>
    <w:rsid w:val="00236D04"/>
    <w:rsid w:val="0023769D"/>
    <w:rsid w:val="00240F51"/>
    <w:rsid w:val="00243DC1"/>
    <w:rsid w:val="00244409"/>
    <w:rsid w:val="00244AD7"/>
    <w:rsid w:val="00244BF7"/>
    <w:rsid w:val="002454A9"/>
    <w:rsid w:val="0025015E"/>
    <w:rsid w:val="00250CD3"/>
    <w:rsid w:val="00255CE5"/>
    <w:rsid w:val="002563D9"/>
    <w:rsid w:val="00262CD0"/>
    <w:rsid w:val="00266389"/>
    <w:rsid w:val="00273C71"/>
    <w:rsid w:val="00276E00"/>
    <w:rsid w:val="00276FAA"/>
    <w:rsid w:val="002807ED"/>
    <w:rsid w:val="00280815"/>
    <w:rsid w:val="0028594C"/>
    <w:rsid w:val="002867A2"/>
    <w:rsid w:val="0028689C"/>
    <w:rsid w:val="002900BC"/>
    <w:rsid w:val="002903F3"/>
    <w:rsid w:val="0029424C"/>
    <w:rsid w:val="00295B9B"/>
    <w:rsid w:val="00297F94"/>
    <w:rsid w:val="00297FAC"/>
    <w:rsid w:val="002A1ADA"/>
    <w:rsid w:val="002A29C4"/>
    <w:rsid w:val="002A3DD9"/>
    <w:rsid w:val="002A598C"/>
    <w:rsid w:val="002A61FD"/>
    <w:rsid w:val="002A66F2"/>
    <w:rsid w:val="002C00FD"/>
    <w:rsid w:val="002C0686"/>
    <w:rsid w:val="002C0B71"/>
    <w:rsid w:val="002C4193"/>
    <w:rsid w:val="002C6BC3"/>
    <w:rsid w:val="002D022D"/>
    <w:rsid w:val="002D0380"/>
    <w:rsid w:val="002D5277"/>
    <w:rsid w:val="002D5693"/>
    <w:rsid w:val="002E1422"/>
    <w:rsid w:val="002E2286"/>
    <w:rsid w:val="002E2788"/>
    <w:rsid w:val="002E2F9E"/>
    <w:rsid w:val="002E392A"/>
    <w:rsid w:val="002E41DF"/>
    <w:rsid w:val="002E519C"/>
    <w:rsid w:val="002E7946"/>
    <w:rsid w:val="002E7C87"/>
    <w:rsid w:val="002F1946"/>
    <w:rsid w:val="002F2E2D"/>
    <w:rsid w:val="002F3A0E"/>
    <w:rsid w:val="002F4AE3"/>
    <w:rsid w:val="002F7A7C"/>
    <w:rsid w:val="00302D2B"/>
    <w:rsid w:val="00302DA5"/>
    <w:rsid w:val="003030B0"/>
    <w:rsid w:val="003031FC"/>
    <w:rsid w:val="00303DB6"/>
    <w:rsid w:val="00303EDE"/>
    <w:rsid w:val="00304D65"/>
    <w:rsid w:val="00305C6D"/>
    <w:rsid w:val="00305DA8"/>
    <w:rsid w:val="003102F5"/>
    <w:rsid w:val="00315951"/>
    <w:rsid w:val="003159CF"/>
    <w:rsid w:val="00315B5B"/>
    <w:rsid w:val="0031622A"/>
    <w:rsid w:val="00316D05"/>
    <w:rsid w:val="0032040B"/>
    <w:rsid w:val="00321320"/>
    <w:rsid w:val="003219CF"/>
    <w:rsid w:val="00322073"/>
    <w:rsid w:val="00322FD9"/>
    <w:rsid w:val="00323AA1"/>
    <w:rsid w:val="00324C74"/>
    <w:rsid w:val="00325BA8"/>
    <w:rsid w:val="0032604C"/>
    <w:rsid w:val="003275FF"/>
    <w:rsid w:val="00327B20"/>
    <w:rsid w:val="00330B71"/>
    <w:rsid w:val="00331539"/>
    <w:rsid w:val="00333BFE"/>
    <w:rsid w:val="003362D4"/>
    <w:rsid w:val="00337143"/>
    <w:rsid w:val="00340FB5"/>
    <w:rsid w:val="00346E01"/>
    <w:rsid w:val="0034722B"/>
    <w:rsid w:val="0035078D"/>
    <w:rsid w:val="00352364"/>
    <w:rsid w:val="00360733"/>
    <w:rsid w:val="00362B2D"/>
    <w:rsid w:val="003653FD"/>
    <w:rsid w:val="00365456"/>
    <w:rsid w:val="00366BC5"/>
    <w:rsid w:val="00370DC4"/>
    <w:rsid w:val="00375ED6"/>
    <w:rsid w:val="00376A28"/>
    <w:rsid w:val="00382D48"/>
    <w:rsid w:val="0038444A"/>
    <w:rsid w:val="00386DF0"/>
    <w:rsid w:val="00396BC5"/>
    <w:rsid w:val="003971EA"/>
    <w:rsid w:val="0039761E"/>
    <w:rsid w:val="00397AFF"/>
    <w:rsid w:val="003A11E8"/>
    <w:rsid w:val="003A1223"/>
    <w:rsid w:val="003A1CCA"/>
    <w:rsid w:val="003A5A7C"/>
    <w:rsid w:val="003A66C6"/>
    <w:rsid w:val="003B0754"/>
    <w:rsid w:val="003B49AF"/>
    <w:rsid w:val="003C3B1B"/>
    <w:rsid w:val="003C4227"/>
    <w:rsid w:val="003C4662"/>
    <w:rsid w:val="003C4DC1"/>
    <w:rsid w:val="003C5DF7"/>
    <w:rsid w:val="003D10BA"/>
    <w:rsid w:val="003D35AB"/>
    <w:rsid w:val="003D43B8"/>
    <w:rsid w:val="003D481A"/>
    <w:rsid w:val="003D6187"/>
    <w:rsid w:val="003E02F4"/>
    <w:rsid w:val="003E1A4E"/>
    <w:rsid w:val="003E3F96"/>
    <w:rsid w:val="003E3FF5"/>
    <w:rsid w:val="003E51BE"/>
    <w:rsid w:val="003F06DA"/>
    <w:rsid w:val="003F20B9"/>
    <w:rsid w:val="003F33BA"/>
    <w:rsid w:val="003F3DFB"/>
    <w:rsid w:val="003F4063"/>
    <w:rsid w:val="00400012"/>
    <w:rsid w:val="004009A2"/>
    <w:rsid w:val="00400E5F"/>
    <w:rsid w:val="00404987"/>
    <w:rsid w:val="00410CFD"/>
    <w:rsid w:val="00410EA2"/>
    <w:rsid w:val="00411D33"/>
    <w:rsid w:val="00413E65"/>
    <w:rsid w:val="00415866"/>
    <w:rsid w:val="004161BE"/>
    <w:rsid w:val="00416B7B"/>
    <w:rsid w:val="0042233B"/>
    <w:rsid w:val="00425582"/>
    <w:rsid w:val="004278DF"/>
    <w:rsid w:val="004313F2"/>
    <w:rsid w:val="0043156F"/>
    <w:rsid w:val="004337D2"/>
    <w:rsid w:val="00433A36"/>
    <w:rsid w:val="00435220"/>
    <w:rsid w:val="00437E36"/>
    <w:rsid w:val="00452B94"/>
    <w:rsid w:val="00452DA8"/>
    <w:rsid w:val="00453150"/>
    <w:rsid w:val="00454E52"/>
    <w:rsid w:val="00456B1A"/>
    <w:rsid w:val="00457AF2"/>
    <w:rsid w:val="004612EF"/>
    <w:rsid w:val="004634FE"/>
    <w:rsid w:val="00471635"/>
    <w:rsid w:val="004718AF"/>
    <w:rsid w:val="004721FC"/>
    <w:rsid w:val="00473315"/>
    <w:rsid w:val="00474B7F"/>
    <w:rsid w:val="004767A9"/>
    <w:rsid w:val="00477176"/>
    <w:rsid w:val="004776C0"/>
    <w:rsid w:val="00477F9D"/>
    <w:rsid w:val="004804EA"/>
    <w:rsid w:val="00483387"/>
    <w:rsid w:val="00485E07"/>
    <w:rsid w:val="004871E3"/>
    <w:rsid w:val="00492C25"/>
    <w:rsid w:val="00494DBB"/>
    <w:rsid w:val="00495AC6"/>
    <w:rsid w:val="00496BBA"/>
    <w:rsid w:val="00497A84"/>
    <w:rsid w:val="004A1257"/>
    <w:rsid w:val="004A2E8C"/>
    <w:rsid w:val="004A3487"/>
    <w:rsid w:val="004A3B51"/>
    <w:rsid w:val="004A4E2D"/>
    <w:rsid w:val="004A5503"/>
    <w:rsid w:val="004A7FC5"/>
    <w:rsid w:val="004B02CC"/>
    <w:rsid w:val="004B12DE"/>
    <w:rsid w:val="004B146D"/>
    <w:rsid w:val="004B21D5"/>
    <w:rsid w:val="004B2979"/>
    <w:rsid w:val="004B3A7B"/>
    <w:rsid w:val="004B4587"/>
    <w:rsid w:val="004B59EB"/>
    <w:rsid w:val="004B5BCE"/>
    <w:rsid w:val="004B7189"/>
    <w:rsid w:val="004B7CE2"/>
    <w:rsid w:val="004C0EFE"/>
    <w:rsid w:val="004C1CB4"/>
    <w:rsid w:val="004C38B4"/>
    <w:rsid w:val="004C40E5"/>
    <w:rsid w:val="004C450A"/>
    <w:rsid w:val="004C526B"/>
    <w:rsid w:val="004D0091"/>
    <w:rsid w:val="004D07F8"/>
    <w:rsid w:val="004D202A"/>
    <w:rsid w:val="004D2442"/>
    <w:rsid w:val="004D2E97"/>
    <w:rsid w:val="004D3D4E"/>
    <w:rsid w:val="004E1B5B"/>
    <w:rsid w:val="004E237B"/>
    <w:rsid w:val="004E3C16"/>
    <w:rsid w:val="004E4B11"/>
    <w:rsid w:val="004E4BD0"/>
    <w:rsid w:val="004E5B41"/>
    <w:rsid w:val="004F036C"/>
    <w:rsid w:val="004F3619"/>
    <w:rsid w:val="004F3CE7"/>
    <w:rsid w:val="004F4436"/>
    <w:rsid w:val="004F4CEE"/>
    <w:rsid w:val="004F5984"/>
    <w:rsid w:val="004F6881"/>
    <w:rsid w:val="004F7987"/>
    <w:rsid w:val="00505EBE"/>
    <w:rsid w:val="00506A97"/>
    <w:rsid w:val="005101D9"/>
    <w:rsid w:val="00514C66"/>
    <w:rsid w:val="005152C8"/>
    <w:rsid w:val="005176F1"/>
    <w:rsid w:val="00517D55"/>
    <w:rsid w:val="0052235C"/>
    <w:rsid w:val="00523087"/>
    <w:rsid w:val="0052394F"/>
    <w:rsid w:val="00525D73"/>
    <w:rsid w:val="005260A5"/>
    <w:rsid w:val="00527AFA"/>
    <w:rsid w:val="00530F02"/>
    <w:rsid w:val="005356A1"/>
    <w:rsid w:val="005379AC"/>
    <w:rsid w:val="00542DB8"/>
    <w:rsid w:val="0054331D"/>
    <w:rsid w:val="00543707"/>
    <w:rsid w:val="0054396F"/>
    <w:rsid w:val="00545686"/>
    <w:rsid w:val="00545E22"/>
    <w:rsid w:val="005479DF"/>
    <w:rsid w:val="00547DA0"/>
    <w:rsid w:val="00553F34"/>
    <w:rsid w:val="0056244A"/>
    <w:rsid w:val="005646CC"/>
    <w:rsid w:val="00565C1F"/>
    <w:rsid w:val="00570976"/>
    <w:rsid w:val="0057199F"/>
    <w:rsid w:val="00580C28"/>
    <w:rsid w:val="005813D5"/>
    <w:rsid w:val="00585E86"/>
    <w:rsid w:val="005906A1"/>
    <w:rsid w:val="00592344"/>
    <w:rsid w:val="005937FC"/>
    <w:rsid w:val="005939D2"/>
    <w:rsid w:val="00597489"/>
    <w:rsid w:val="00597562"/>
    <w:rsid w:val="005A6B1C"/>
    <w:rsid w:val="005B397E"/>
    <w:rsid w:val="005B5D2B"/>
    <w:rsid w:val="005C196E"/>
    <w:rsid w:val="005C25CB"/>
    <w:rsid w:val="005C538D"/>
    <w:rsid w:val="005C578C"/>
    <w:rsid w:val="005C7C18"/>
    <w:rsid w:val="005D06B9"/>
    <w:rsid w:val="005D150E"/>
    <w:rsid w:val="005D5201"/>
    <w:rsid w:val="005D6743"/>
    <w:rsid w:val="005D6BE0"/>
    <w:rsid w:val="005E0216"/>
    <w:rsid w:val="005E157A"/>
    <w:rsid w:val="005E40F3"/>
    <w:rsid w:val="005E4C3D"/>
    <w:rsid w:val="005E53F7"/>
    <w:rsid w:val="005F1EE8"/>
    <w:rsid w:val="005F1F31"/>
    <w:rsid w:val="005F38D5"/>
    <w:rsid w:val="005F4D83"/>
    <w:rsid w:val="005F63A9"/>
    <w:rsid w:val="005F6A25"/>
    <w:rsid w:val="00600121"/>
    <w:rsid w:val="006002D8"/>
    <w:rsid w:val="006016F5"/>
    <w:rsid w:val="00601A36"/>
    <w:rsid w:val="00602B8F"/>
    <w:rsid w:val="0060651C"/>
    <w:rsid w:val="006070BC"/>
    <w:rsid w:val="00611839"/>
    <w:rsid w:val="00625811"/>
    <w:rsid w:val="0062766E"/>
    <w:rsid w:val="00627AA9"/>
    <w:rsid w:val="00633422"/>
    <w:rsid w:val="00634C91"/>
    <w:rsid w:val="0063672B"/>
    <w:rsid w:val="00647267"/>
    <w:rsid w:val="006529BE"/>
    <w:rsid w:val="00653B4A"/>
    <w:rsid w:val="00654AB6"/>
    <w:rsid w:val="00656A93"/>
    <w:rsid w:val="006717A0"/>
    <w:rsid w:val="0067432E"/>
    <w:rsid w:val="00675971"/>
    <w:rsid w:val="00675FB0"/>
    <w:rsid w:val="00676BF4"/>
    <w:rsid w:val="0068050E"/>
    <w:rsid w:val="00682F78"/>
    <w:rsid w:val="00683E5E"/>
    <w:rsid w:val="00684878"/>
    <w:rsid w:val="00685481"/>
    <w:rsid w:val="00690715"/>
    <w:rsid w:val="00692808"/>
    <w:rsid w:val="006940BE"/>
    <w:rsid w:val="006A0E14"/>
    <w:rsid w:val="006A4DB1"/>
    <w:rsid w:val="006A66D3"/>
    <w:rsid w:val="006B1F16"/>
    <w:rsid w:val="006B1F23"/>
    <w:rsid w:val="006B3E28"/>
    <w:rsid w:val="006B450F"/>
    <w:rsid w:val="006B56DD"/>
    <w:rsid w:val="006B6CE4"/>
    <w:rsid w:val="006C2F44"/>
    <w:rsid w:val="006D1530"/>
    <w:rsid w:val="006D1C54"/>
    <w:rsid w:val="006D3D9B"/>
    <w:rsid w:val="006D4643"/>
    <w:rsid w:val="006D722B"/>
    <w:rsid w:val="006E0A3E"/>
    <w:rsid w:val="006E191C"/>
    <w:rsid w:val="006E3057"/>
    <w:rsid w:val="006E6590"/>
    <w:rsid w:val="006E6789"/>
    <w:rsid w:val="006E7249"/>
    <w:rsid w:val="006F1333"/>
    <w:rsid w:val="006F3525"/>
    <w:rsid w:val="006F4104"/>
    <w:rsid w:val="006F4F35"/>
    <w:rsid w:val="006F54A6"/>
    <w:rsid w:val="006F6AD5"/>
    <w:rsid w:val="006F7EBF"/>
    <w:rsid w:val="0070073D"/>
    <w:rsid w:val="007041E8"/>
    <w:rsid w:val="00712A85"/>
    <w:rsid w:val="00714BB4"/>
    <w:rsid w:val="00715ABF"/>
    <w:rsid w:val="007226CF"/>
    <w:rsid w:val="0072281B"/>
    <w:rsid w:val="0072627A"/>
    <w:rsid w:val="00726AA7"/>
    <w:rsid w:val="00736AC1"/>
    <w:rsid w:val="0074108A"/>
    <w:rsid w:val="00741A35"/>
    <w:rsid w:val="00753CC6"/>
    <w:rsid w:val="007548EB"/>
    <w:rsid w:val="007622E3"/>
    <w:rsid w:val="0077142D"/>
    <w:rsid w:val="00772838"/>
    <w:rsid w:val="00774265"/>
    <w:rsid w:val="007745D9"/>
    <w:rsid w:val="00774D44"/>
    <w:rsid w:val="00775A06"/>
    <w:rsid w:val="0077796C"/>
    <w:rsid w:val="00782600"/>
    <w:rsid w:val="00787D41"/>
    <w:rsid w:val="00790D58"/>
    <w:rsid w:val="007940ED"/>
    <w:rsid w:val="0079511F"/>
    <w:rsid w:val="00795EF5"/>
    <w:rsid w:val="00797BAE"/>
    <w:rsid w:val="007A19F8"/>
    <w:rsid w:val="007A4532"/>
    <w:rsid w:val="007A65E6"/>
    <w:rsid w:val="007A7ADE"/>
    <w:rsid w:val="007B1805"/>
    <w:rsid w:val="007B4D02"/>
    <w:rsid w:val="007C29C4"/>
    <w:rsid w:val="007C3A45"/>
    <w:rsid w:val="007C46FD"/>
    <w:rsid w:val="007C66F3"/>
    <w:rsid w:val="007D139C"/>
    <w:rsid w:val="007D20C5"/>
    <w:rsid w:val="007D2628"/>
    <w:rsid w:val="007D29E1"/>
    <w:rsid w:val="007D4D53"/>
    <w:rsid w:val="007D5517"/>
    <w:rsid w:val="007D5940"/>
    <w:rsid w:val="007F2CD6"/>
    <w:rsid w:val="007F3218"/>
    <w:rsid w:val="007F504B"/>
    <w:rsid w:val="007F5E05"/>
    <w:rsid w:val="007F6862"/>
    <w:rsid w:val="007F7A69"/>
    <w:rsid w:val="00800882"/>
    <w:rsid w:val="00800EAD"/>
    <w:rsid w:val="00803AED"/>
    <w:rsid w:val="00811CFC"/>
    <w:rsid w:val="00814B7F"/>
    <w:rsid w:val="00817F39"/>
    <w:rsid w:val="00820DC0"/>
    <w:rsid w:val="008216EC"/>
    <w:rsid w:val="00821C01"/>
    <w:rsid w:val="00826180"/>
    <w:rsid w:val="008336C6"/>
    <w:rsid w:val="0083458D"/>
    <w:rsid w:val="00834953"/>
    <w:rsid w:val="00834F5C"/>
    <w:rsid w:val="00836EBA"/>
    <w:rsid w:val="00837860"/>
    <w:rsid w:val="00840169"/>
    <w:rsid w:val="0084184A"/>
    <w:rsid w:val="008421B4"/>
    <w:rsid w:val="0084505D"/>
    <w:rsid w:val="00854660"/>
    <w:rsid w:val="00854F15"/>
    <w:rsid w:val="00855E95"/>
    <w:rsid w:val="0085655F"/>
    <w:rsid w:val="00856A57"/>
    <w:rsid w:val="00857BD6"/>
    <w:rsid w:val="008608AE"/>
    <w:rsid w:val="0086194D"/>
    <w:rsid w:val="008621C6"/>
    <w:rsid w:val="00862D40"/>
    <w:rsid w:val="00863621"/>
    <w:rsid w:val="00863A47"/>
    <w:rsid w:val="00863B14"/>
    <w:rsid w:val="00864AE1"/>
    <w:rsid w:val="0086621C"/>
    <w:rsid w:val="00866EE0"/>
    <w:rsid w:val="00870447"/>
    <w:rsid w:val="0087076F"/>
    <w:rsid w:val="00871373"/>
    <w:rsid w:val="00873227"/>
    <w:rsid w:val="008850E2"/>
    <w:rsid w:val="00891A1C"/>
    <w:rsid w:val="008933C7"/>
    <w:rsid w:val="00897285"/>
    <w:rsid w:val="00897BC3"/>
    <w:rsid w:val="008A051A"/>
    <w:rsid w:val="008A0832"/>
    <w:rsid w:val="008A0D02"/>
    <w:rsid w:val="008A1157"/>
    <w:rsid w:val="008A1894"/>
    <w:rsid w:val="008A26B5"/>
    <w:rsid w:val="008A5DB7"/>
    <w:rsid w:val="008B1DA5"/>
    <w:rsid w:val="008B2C33"/>
    <w:rsid w:val="008B675A"/>
    <w:rsid w:val="008B68DE"/>
    <w:rsid w:val="008B6CB4"/>
    <w:rsid w:val="008C5AC0"/>
    <w:rsid w:val="008C63CF"/>
    <w:rsid w:val="008D334D"/>
    <w:rsid w:val="008D4170"/>
    <w:rsid w:val="008E3DD1"/>
    <w:rsid w:val="008E4FA8"/>
    <w:rsid w:val="008E5F82"/>
    <w:rsid w:val="008E72D5"/>
    <w:rsid w:val="008F0C2F"/>
    <w:rsid w:val="008F0D87"/>
    <w:rsid w:val="008F1767"/>
    <w:rsid w:val="008F3BF5"/>
    <w:rsid w:val="008F3FD1"/>
    <w:rsid w:val="009016F6"/>
    <w:rsid w:val="00902540"/>
    <w:rsid w:val="0090737B"/>
    <w:rsid w:val="00907CE9"/>
    <w:rsid w:val="0091304F"/>
    <w:rsid w:val="00914D0C"/>
    <w:rsid w:val="009157BD"/>
    <w:rsid w:val="009247D4"/>
    <w:rsid w:val="00925D7A"/>
    <w:rsid w:val="00940146"/>
    <w:rsid w:val="0094481E"/>
    <w:rsid w:val="00947AC1"/>
    <w:rsid w:val="00951593"/>
    <w:rsid w:val="0095250C"/>
    <w:rsid w:val="00954649"/>
    <w:rsid w:val="009562E5"/>
    <w:rsid w:val="00960637"/>
    <w:rsid w:val="00963B15"/>
    <w:rsid w:val="009663A6"/>
    <w:rsid w:val="00966F85"/>
    <w:rsid w:val="00970575"/>
    <w:rsid w:val="00971EDF"/>
    <w:rsid w:val="00972E7C"/>
    <w:rsid w:val="009739BB"/>
    <w:rsid w:val="00974482"/>
    <w:rsid w:val="009756F9"/>
    <w:rsid w:val="0097768E"/>
    <w:rsid w:val="0098120F"/>
    <w:rsid w:val="0098217F"/>
    <w:rsid w:val="009861A2"/>
    <w:rsid w:val="0099139C"/>
    <w:rsid w:val="009920E3"/>
    <w:rsid w:val="009941BC"/>
    <w:rsid w:val="0099664D"/>
    <w:rsid w:val="00997871"/>
    <w:rsid w:val="0099798B"/>
    <w:rsid w:val="009A0ED5"/>
    <w:rsid w:val="009A459A"/>
    <w:rsid w:val="009B0969"/>
    <w:rsid w:val="009B10E7"/>
    <w:rsid w:val="009B1CF9"/>
    <w:rsid w:val="009C1BF6"/>
    <w:rsid w:val="009C5BA6"/>
    <w:rsid w:val="009C6AF1"/>
    <w:rsid w:val="009D019C"/>
    <w:rsid w:val="009D0AA8"/>
    <w:rsid w:val="009D1F32"/>
    <w:rsid w:val="009D3148"/>
    <w:rsid w:val="009D33F6"/>
    <w:rsid w:val="009D3896"/>
    <w:rsid w:val="009D5006"/>
    <w:rsid w:val="009E0139"/>
    <w:rsid w:val="009E31DB"/>
    <w:rsid w:val="009E3564"/>
    <w:rsid w:val="009E662D"/>
    <w:rsid w:val="009F00BF"/>
    <w:rsid w:val="009F256B"/>
    <w:rsid w:val="009F5722"/>
    <w:rsid w:val="009F636D"/>
    <w:rsid w:val="009F6DF8"/>
    <w:rsid w:val="009F791E"/>
    <w:rsid w:val="00A02668"/>
    <w:rsid w:val="00A0423C"/>
    <w:rsid w:val="00A055C7"/>
    <w:rsid w:val="00A061EC"/>
    <w:rsid w:val="00A10F13"/>
    <w:rsid w:val="00A12621"/>
    <w:rsid w:val="00A13AC7"/>
    <w:rsid w:val="00A155A7"/>
    <w:rsid w:val="00A166D9"/>
    <w:rsid w:val="00A24873"/>
    <w:rsid w:val="00A24A12"/>
    <w:rsid w:val="00A24E36"/>
    <w:rsid w:val="00A25F5D"/>
    <w:rsid w:val="00A332A7"/>
    <w:rsid w:val="00A349B6"/>
    <w:rsid w:val="00A35BFD"/>
    <w:rsid w:val="00A427A1"/>
    <w:rsid w:val="00A432CB"/>
    <w:rsid w:val="00A45B52"/>
    <w:rsid w:val="00A50C55"/>
    <w:rsid w:val="00A62D90"/>
    <w:rsid w:val="00A6640B"/>
    <w:rsid w:val="00A715C0"/>
    <w:rsid w:val="00A755A5"/>
    <w:rsid w:val="00A80413"/>
    <w:rsid w:val="00A82A76"/>
    <w:rsid w:val="00A84974"/>
    <w:rsid w:val="00A91847"/>
    <w:rsid w:val="00A9359D"/>
    <w:rsid w:val="00A97405"/>
    <w:rsid w:val="00AA0580"/>
    <w:rsid w:val="00AA179C"/>
    <w:rsid w:val="00AA2B8E"/>
    <w:rsid w:val="00AA51B5"/>
    <w:rsid w:val="00AA6490"/>
    <w:rsid w:val="00AA6CD2"/>
    <w:rsid w:val="00AB1CC2"/>
    <w:rsid w:val="00AB1FDD"/>
    <w:rsid w:val="00AB3AB3"/>
    <w:rsid w:val="00AB66D9"/>
    <w:rsid w:val="00AC0C0C"/>
    <w:rsid w:val="00AC4462"/>
    <w:rsid w:val="00AC5835"/>
    <w:rsid w:val="00AD04B8"/>
    <w:rsid w:val="00AD39B9"/>
    <w:rsid w:val="00AD5CB1"/>
    <w:rsid w:val="00AE21CC"/>
    <w:rsid w:val="00AE2FB9"/>
    <w:rsid w:val="00AE5293"/>
    <w:rsid w:val="00AE63FA"/>
    <w:rsid w:val="00AF0561"/>
    <w:rsid w:val="00AF2463"/>
    <w:rsid w:val="00AF2B5A"/>
    <w:rsid w:val="00B0016F"/>
    <w:rsid w:val="00B032EE"/>
    <w:rsid w:val="00B03C0B"/>
    <w:rsid w:val="00B04F18"/>
    <w:rsid w:val="00B06128"/>
    <w:rsid w:val="00B06379"/>
    <w:rsid w:val="00B10F18"/>
    <w:rsid w:val="00B1341D"/>
    <w:rsid w:val="00B138DE"/>
    <w:rsid w:val="00B13CFD"/>
    <w:rsid w:val="00B17FB1"/>
    <w:rsid w:val="00B241EB"/>
    <w:rsid w:val="00B24CBE"/>
    <w:rsid w:val="00B25BBB"/>
    <w:rsid w:val="00B31850"/>
    <w:rsid w:val="00B3255C"/>
    <w:rsid w:val="00B33B9E"/>
    <w:rsid w:val="00B35972"/>
    <w:rsid w:val="00B35CBE"/>
    <w:rsid w:val="00B367B6"/>
    <w:rsid w:val="00B40130"/>
    <w:rsid w:val="00B41A2D"/>
    <w:rsid w:val="00B4243B"/>
    <w:rsid w:val="00B429A3"/>
    <w:rsid w:val="00B4696A"/>
    <w:rsid w:val="00B46C8E"/>
    <w:rsid w:val="00B4767C"/>
    <w:rsid w:val="00B50F7B"/>
    <w:rsid w:val="00B51E37"/>
    <w:rsid w:val="00B522E0"/>
    <w:rsid w:val="00B52996"/>
    <w:rsid w:val="00B54453"/>
    <w:rsid w:val="00B56614"/>
    <w:rsid w:val="00B6089C"/>
    <w:rsid w:val="00B61B3D"/>
    <w:rsid w:val="00B62C51"/>
    <w:rsid w:val="00B6532B"/>
    <w:rsid w:val="00B66B88"/>
    <w:rsid w:val="00B67B22"/>
    <w:rsid w:val="00B67EA8"/>
    <w:rsid w:val="00B748CF"/>
    <w:rsid w:val="00B75B1B"/>
    <w:rsid w:val="00B77B7C"/>
    <w:rsid w:val="00B85843"/>
    <w:rsid w:val="00B86458"/>
    <w:rsid w:val="00B87C89"/>
    <w:rsid w:val="00B92BFB"/>
    <w:rsid w:val="00B93AF5"/>
    <w:rsid w:val="00B96107"/>
    <w:rsid w:val="00BA1FC6"/>
    <w:rsid w:val="00BA2235"/>
    <w:rsid w:val="00BA4206"/>
    <w:rsid w:val="00BA4BCF"/>
    <w:rsid w:val="00BA5DE0"/>
    <w:rsid w:val="00BA6018"/>
    <w:rsid w:val="00BB12F7"/>
    <w:rsid w:val="00BB18C2"/>
    <w:rsid w:val="00BB6E62"/>
    <w:rsid w:val="00BB790F"/>
    <w:rsid w:val="00BB7E15"/>
    <w:rsid w:val="00BC3A92"/>
    <w:rsid w:val="00BC5437"/>
    <w:rsid w:val="00BC6D7F"/>
    <w:rsid w:val="00BD290C"/>
    <w:rsid w:val="00BD4040"/>
    <w:rsid w:val="00BD50E9"/>
    <w:rsid w:val="00BD5681"/>
    <w:rsid w:val="00BD7D83"/>
    <w:rsid w:val="00BE232C"/>
    <w:rsid w:val="00BE2D43"/>
    <w:rsid w:val="00BE79D4"/>
    <w:rsid w:val="00BE7EBE"/>
    <w:rsid w:val="00BF04C6"/>
    <w:rsid w:val="00BF2470"/>
    <w:rsid w:val="00BF365D"/>
    <w:rsid w:val="00BF5787"/>
    <w:rsid w:val="00BF589E"/>
    <w:rsid w:val="00C02554"/>
    <w:rsid w:val="00C02B62"/>
    <w:rsid w:val="00C0400C"/>
    <w:rsid w:val="00C05CDD"/>
    <w:rsid w:val="00C11717"/>
    <w:rsid w:val="00C126AE"/>
    <w:rsid w:val="00C12B27"/>
    <w:rsid w:val="00C148D8"/>
    <w:rsid w:val="00C16454"/>
    <w:rsid w:val="00C2084A"/>
    <w:rsid w:val="00C20995"/>
    <w:rsid w:val="00C24B11"/>
    <w:rsid w:val="00C2626C"/>
    <w:rsid w:val="00C30C14"/>
    <w:rsid w:val="00C33A0A"/>
    <w:rsid w:val="00C34064"/>
    <w:rsid w:val="00C34A97"/>
    <w:rsid w:val="00C37908"/>
    <w:rsid w:val="00C37DEB"/>
    <w:rsid w:val="00C502F1"/>
    <w:rsid w:val="00C5045B"/>
    <w:rsid w:val="00C52DE6"/>
    <w:rsid w:val="00C5348E"/>
    <w:rsid w:val="00C54660"/>
    <w:rsid w:val="00C6039B"/>
    <w:rsid w:val="00C6040C"/>
    <w:rsid w:val="00C610E8"/>
    <w:rsid w:val="00C61204"/>
    <w:rsid w:val="00C622AA"/>
    <w:rsid w:val="00C627DA"/>
    <w:rsid w:val="00C6301F"/>
    <w:rsid w:val="00C64ED9"/>
    <w:rsid w:val="00C6628D"/>
    <w:rsid w:val="00C72223"/>
    <w:rsid w:val="00C74D69"/>
    <w:rsid w:val="00C760D7"/>
    <w:rsid w:val="00C7666A"/>
    <w:rsid w:val="00C76C40"/>
    <w:rsid w:val="00C77546"/>
    <w:rsid w:val="00C810A8"/>
    <w:rsid w:val="00C81F7E"/>
    <w:rsid w:val="00C82017"/>
    <w:rsid w:val="00C83095"/>
    <w:rsid w:val="00C83649"/>
    <w:rsid w:val="00C90E2E"/>
    <w:rsid w:val="00C92DD9"/>
    <w:rsid w:val="00C93D77"/>
    <w:rsid w:val="00C965B2"/>
    <w:rsid w:val="00C979B8"/>
    <w:rsid w:val="00C97E95"/>
    <w:rsid w:val="00C97FE9"/>
    <w:rsid w:val="00CA5CD0"/>
    <w:rsid w:val="00CA729D"/>
    <w:rsid w:val="00CA7971"/>
    <w:rsid w:val="00CB1106"/>
    <w:rsid w:val="00CB5A70"/>
    <w:rsid w:val="00CB7F6E"/>
    <w:rsid w:val="00CC07C0"/>
    <w:rsid w:val="00CC0840"/>
    <w:rsid w:val="00CC0D96"/>
    <w:rsid w:val="00CC21C3"/>
    <w:rsid w:val="00CC44EA"/>
    <w:rsid w:val="00CC5D8D"/>
    <w:rsid w:val="00CC6388"/>
    <w:rsid w:val="00CD1066"/>
    <w:rsid w:val="00CD354F"/>
    <w:rsid w:val="00CE000C"/>
    <w:rsid w:val="00CE005C"/>
    <w:rsid w:val="00CE1A36"/>
    <w:rsid w:val="00CE5B0A"/>
    <w:rsid w:val="00CE6D42"/>
    <w:rsid w:val="00CF1DB4"/>
    <w:rsid w:val="00CF4F4E"/>
    <w:rsid w:val="00CF537F"/>
    <w:rsid w:val="00D014FA"/>
    <w:rsid w:val="00D01A70"/>
    <w:rsid w:val="00D0269A"/>
    <w:rsid w:val="00D0547B"/>
    <w:rsid w:val="00D07DFC"/>
    <w:rsid w:val="00D11162"/>
    <w:rsid w:val="00D135AE"/>
    <w:rsid w:val="00D135B7"/>
    <w:rsid w:val="00D21A73"/>
    <w:rsid w:val="00D2408D"/>
    <w:rsid w:val="00D25BC3"/>
    <w:rsid w:val="00D31849"/>
    <w:rsid w:val="00D34B80"/>
    <w:rsid w:val="00D35396"/>
    <w:rsid w:val="00D40C44"/>
    <w:rsid w:val="00D42858"/>
    <w:rsid w:val="00D45305"/>
    <w:rsid w:val="00D45EC1"/>
    <w:rsid w:val="00D46706"/>
    <w:rsid w:val="00D46A71"/>
    <w:rsid w:val="00D46EB9"/>
    <w:rsid w:val="00D510B9"/>
    <w:rsid w:val="00D5348C"/>
    <w:rsid w:val="00D55DED"/>
    <w:rsid w:val="00D571C0"/>
    <w:rsid w:val="00D6413F"/>
    <w:rsid w:val="00D75CA5"/>
    <w:rsid w:val="00D76EB3"/>
    <w:rsid w:val="00D81022"/>
    <w:rsid w:val="00D819C0"/>
    <w:rsid w:val="00D81EC1"/>
    <w:rsid w:val="00D8284A"/>
    <w:rsid w:val="00D910C4"/>
    <w:rsid w:val="00D94071"/>
    <w:rsid w:val="00D949CE"/>
    <w:rsid w:val="00D950D9"/>
    <w:rsid w:val="00D9688A"/>
    <w:rsid w:val="00DA0D19"/>
    <w:rsid w:val="00DA0F96"/>
    <w:rsid w:val="00DA1391"/>
    <w:rsid w:val="00DA18E2"/>
    <w:rsid w:val="00DA62FD"/>
    <w:rsid w:val="00DA75D7"/>
    <w:rsid w:val="00DB01D5"/>
    <w:rsid w:val="00DB0DBB"/>
    <w:rsid w:val="00DB20D4"/>
    <w:rsid w:val="00DB4EEE"/>
    <w:rsid w:val="00DC1363"/>
    <w:rsid w:val="00DC47E9"/>
    <w:rsid w:val="00DC54DF"/>
    <w:rsid w:val="00DD13E3"/>
    <w:rsid w:val="00DD467A"/>
    <w:rsid w:val="00DE0EAB"/>
    <w:rsid w:val="00DE405F"/>
    <w:rsid w:val="00DF4B61"/>
    <w:rsid w:val="00E02A3B"/>
    <w:rsid w:val="00E03835"/>
    <w:rsid w:val="00E0440F"/>
    <w:rsid w:val="00E04BB1"/>
    <w:rsid w:val="00E06CC9"/>
    <w:rsid w:val="00E0759F"/>
    <w:rsid w:val="00E1265C"/>
    <w:rsid w:val="00E2036E"/>
    <w:rsid w:val="00E21E63"/>
    <w:rsid w:val="00E24002"/>
    <w:rsid w:val="00E247D7"/>
    <w:rsid w:val="00E25743"/>
    <w:rsid w:val="00E34640"/>
    <w:rsid w:val="00E35544"/>
    <w:rsid w:val="00E36185"/>
    <w:rsid w:val="00E404E2"/>
    <w:rsid w:val="00E409A9"/>
    <w:rsid w:val="00E40E84"/>
    <w:rsid w:val="00E42208"/>
    <w:rsid w:val="00E4223D"/>
    <w:rsid w:val="00E435F9"/>
    <w:rsid w:val="00E43D02"/>
    <w:rsid w:val="00E46F64"/>
    <w:rsid w:val="00E47405"/>
    <w:rsid w:val="00E62CF3"/>
    <w:rsid w:val="00E647C7"/>
    <w:rsid w:val="00E6794C"/>
    <w:rsid w:val="00E67F61"/>
    <w:rsid w:val="00E73C24"/>
    <w:rsid w:val="00E73E79"/>
    <w:rsid w:val="00E807AC"/>
    <w:rsid w:val="00E810C0"/>
    <w:rsid w:val="00E8222A"/>
    <w:rsid w:val="00E83288"/>
    <w:rsid w:val="00E85386"/>
    <w:rsid w:val="00E874F3"/>
    <w:rsid w:val="00E90BD8"/>
    <w:rsid w:val="00E91996"/>
    <w:rsid w:val="00E92CF4"/>
    <w:rsid w:val="00E96420"/>
    <w:rsid w:val="00EA0488"/>
    <w:rsid w:val="00EA13D2"/>
    <w:rsid w:val="00EA18ED"/>
    <w:rsid w:val="00EA2A53"/>
    <w:rsid w:val="00EA2C2A"/>
    <w:rsid w:val="00EA47CD"/>
    <w:rsid w:val="00EA608B"/>
    <w:rsid w:val="00EB0064"/>
    <w:rsid w:val="00EB3123"/>
    <w:rsid w:val="00EC435D"/>
    <w:rsid w:val="00EC4B62"/>
    <w:rsid w:val="00ED60E1"/>
    <w:rsid w:val="00EE041D"/>
    <w:rsid w:val="00EE1B54"/>
    <w:rsid w:val="00EE2D95"/>
    <w:rsid w:val="00EE7B52"/>
    <w:rsid w:val="00EF0C14"/>
    <w:rsid w:val="00EF1D02"/>
    <w:rsid w:val="00EF775D"/>
    <w:rsid w:val="00F00221"/>
    <w:rsid w:val="00F04D13"/>
    <w:rsid w:val="00F04FDD"/>
    <w:rsid w:val="00F0652E"/>
    <w:rsid w:val="00F10C26"/>
    <w:rsid w:val="00F11EEE"/>
    <w:rsid w:val="00F128B2"/>
    <w:rsid w:val="00F13976"/>
    <w:rsid w:val="00F15F35"/>
    <w:rsid w:val="00F175AA"/>
    <w:rsid w:val="00F17752"/>
    <w:rsid w:val="00F20458"/>
    <w:rsid w:val="00F21D5A"/>
    <w:rsid w:val="00F22D3C"/>
    <w:rsid w:val="00F2323A"/>
    <w:rsid w:val="00F24CB9"/>
    <w:rsid w:val="00F32CAB"/>
    <w:rsid w:val="00F4311C"/>
    <w:rsid w:val="00F47638"/>
    <w:rsid w:val="00F47D05"/>
    <w:rsid w:val="00F47D12"/>
    <w:rsid w:val="00F47F59"/>
    <w:rsid w:val="00F5000E"/>
    <w:rsid w:val="00F565E4"/>
    <w:rsid w:val="00F57A8C"/>
    <w:rsid w:val="00F604A3"/>
    <w:rsid w:val="00F6092D"/>
    <w:rsid w:val="00F66901"/>
    <w:rsid w:val="00F700F2"/>
    <w:rsid w:val="00F72AC8"/>
    <w:rsid w:val="00F75153"/>
    <w:rsid w:val="00F76F8A"/>
    <w:rsid w:val="00F805AF"/>
    <w:rsid w:val="00F91ECB"/>
    <w:rsid w:val="00F91F33"/>
    <w:rsid w:val="00F92362"/>
    <w:rsid w:val="00F931CD"/>
    <w:rsid w:val="00F95196"/>
    <w:rsid w:val="00FA1368"/>
    <w:rsid w:val="00FA2288"/>
    <w:rsid w:val="00FB4043"/>
    <w:rsid w:val="00FB6288"/>
    <w:rsid w:val="00FC199D"/>
    <w:rsid w:val="00FC65B5"/>
    <w:rsid w:val="00FC74F9"/>
    <w:rsid w:val="00FD1B73"/>
    <w:rsid w:val="00FE02B4"/>
    <w:rsid w:val="00FE0FD6"/>
    <w:rsid w:val="00FE2918"/>
    <w:rsid w:val="00FE2BF2"/>
    <w:rsid w:val="00FE4F1F"/>
    <w:rsid w:val="00FE6D4E"/>
    <w:rsid w:val="00FF2CC9"/>
    <w:rsid w:val="00FF2EA8"/>
    <w:rsid w:val="00FF3272"/>
    <w:rsid w:val="00FF50BA"/>
    <w:rsid w:val="00FF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"/>
    <o:shapelayout v:ext="edit">
      <o:idmap v:ext="edit" data="1"/>
    </o:shapelayout>
  </w:shapeDefaults>
  <w:decimalSymbol w:val=","/>
  <w:listSeparator w:val=";"/>
  <w15:chartTrackingRefBased/>
  <w15:docId w15:val="{F5D85863-1A58-4FF4-BFB7-D7355E66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E3057"/>
    <w:pPr>
      <w:spacing w:before="180" w:after="60" w:line="240" w:lineRule="auto"/>
    </w:pPr>
    <w:rPr>
      <w:rFonts w:ascii="Garamond" w:eastAsia="Times New Roman" w:hAnsi="Garamond" w:cs="Times New Roman"/>
      <w:szCs w:val="20"/>
      <w:lang w:val="en-GB"/>
    </w:rPr>
  </w:style>
  <w:style w:type="paragraph" w:styleId="10">
    <w:name w:val="heading 1"/>
    <w:aliases w:val="Заголовок параграфа (1.),Section,level2 hdg,111,Заголовок параграфа (1.) Знак Знак"/>
    <w:basedOn w:val="a3"/>
    <w:link w:val="12"/>
    <w:autoRedefine/>
    <w:qFormat/>
    <w:rsid w:val="00183237"/>
    <w:pPr>
      <w:keepNext/>
      <w:numPr>
        <w:numId w:val="1"/>
      </w:numPr>
      <w:spacing w:before="240" w:after="120"/>
      <w:jc w:val="center"/>
      <w:outlineLvl w:val="0"/>
    </w:pPr>
    <w:rPr>
      <w:rFonts w:cs="Garamond"/>
      <w:b/>
      <w:caps/>
      <w:color w:val="000000"/>
      <w:kern w:val="28"/>
      <w:szCs w:val="22"/>
      <w:lang w:val="ru-RU"/>
    </w:rPr>
  </w:style>
  <w:style w:type="paragraph" w:styleId="21">
    <w:name w:val="heading 2"/>
    <w:aliases w:val="h2,h21,5,Заголовок пункта (1.1),Reset numbering,222"/>
    <w:basedOn w:val="a3"/>
    <w:next w:val="32"/>
    <w:link w:val="22"/>
    <w:qFormat/>
    <w:rsid w:val="00183237"/>
    <w:pPr>
      <w:keepNext/>
      <w:spacing w:after="180"/>
      <w:jc w:val="both"/>
      <w:outlineLvl w:val="1"/>
    </w:pPr>
    <w:rPr>
      <w:rFonts w:ascii="Times New Roman" w:hAnsi="Times New Roman"/>
      <w:b/>
      <w:sz w:val="24"/>
    </w:rPr>
  </w:style>
  <w:style w:type="paragraph" w:styleId="32">
    <w:name w:val="heading 3"/>
    <w:aliases w:val="H3,Заголовок подпукта (1.1.1),Level 1 - 1,o"/>
    <w:basedOn w:val="a3"/>
    <w:link w:val="33"/>
    <w:autoRedefine/>
    <w:qFormat/>
    <w:rsid w:val="0095250C"/>
    <w:pPr>
      <w:widowControl w:val="0"/>
      <w:spacing w:before="120" w:after="120"/>
      <w:ind w:firstLine="595"/>
      <w:jc w:val="both"/>
      <w:outlineLvl w:val="2"/>
    </w:pPr>
    <w:rPr>
      <w:bCs/>
      <w:szCs w:val="22"/>
      <w:lang w:val="ru-RU"/>
    </w:rPr>
  </w:style>
  <w:style w:type="paragraph" w:styleId="40">
    <w:name w:val="heading 4"/>
    <w:aliases w:val="H4,H41,Sub-Minor,Level 2 - a"/>
    <w:basedOn w:val="a3"/>
    <w:link w:val="41"/>
    <w:uiPriority w:val="9"/>
    <w:qFormat/>
    <w:rsid w:val="00183237"/>
    <w:pPr>
      <w:spacing w:before="120" w:after="120"/>
      <w:jc w:val="both"/>
      <w:outlineLvl w:val="3"/>
    </w:pPr>
    <w:rPr>
      <w:rFonts w:ascii="Times New Roman" w:hAnsi="Times New Roman"/>
      <w:lang w:val="ru-RU"/>
    </w:rPr>
  </w:style>
  <w:style w:type="paragraph" w:styleId="51">
    <w:name w:val="heading 5"/>
    <w:aliases w:val="h5,h51,H5,H51,h52,test,Block Label,Level 3 - i"/>
    <w:basedOn w:val="a3"/>
    <w:link w:val="52"/>
    <w:qFormat/>
    <w:rsid w:val="00183237"/>
    <w:pPr>
      <w:spacing w:before="120" w:after="120"/>
      <w:jc w:val="both"/>
      <w:outlineLvl w:val="4"/>
    </w:pPr>
    <w:rPr>
      <w:rFonts w:ascii="Times New Roman" w:hAnsi="Times New Roman"/>
      <w:lang w:val="ru-RU"/>
    </w:rPr>
  </w:style>
  <w:style w:type="paragraph" w:styleId="6">
    <w:name w:val="heading 6"/>
    <w:aliases w:val="Legal Level 1."/>
    <w:basedOn w:val="a3"/>
    <w:next w:val="51"/>
    <w:link w:val="60"/>
    <w:qFormat/>
    <w:rsid w:val="00183237"/>
    <w:pPr>
      <w:spacing w:before="120" w:after="120"/>
      <w:jc w:val="both"/>
      <w:outlineLvl w:val="5"/>
    </w:pPr>
    <w:rPr>
      <w:rFonts w:ascii="Times New Roman" w:hAnsi="Times New Roman"/>
      <w:lang w:val="ru-RU"/>
    </w:rPr>
  </w:style>
  <w:style w:type="paragraph" w:styleId="7">
    <w:name w:val="heading 7"/>
    <w:aliases w:val="Appendix Header,Legal Level 1.1."/>
    <w:basedOn w:val="a3"/>
    <w:next w:val="a3"/>
    <w:link w:val="70"/>
    <w:qFormat/>
    <w:rsid w:val="00183237"/>
    <w:pPr>
      <w:spacing w:after="240"/>
      <w:outlineLvl w:val="6"/>
    </w:pPr>
  </w:style>
  <w:style w:type="paragraph" w:styleId="8">
    <w:name w:val="heading 8"/>
    <w:aliases w:val="Legal Level 1.1.1."/>
    <w:basedOn w:val="a3"/>
    <w:next w:val="a3"/>
    <w:link w:val="80"/>
    <w:qFormat/>
    <w:rsid w:val="00183237"/>
    <w:pPr>
      <w:spacing w:before="240"/>
      <w:outlineLvl w:val="7"/>
    </w:pPr>
    <w:rPr>
      <w:rFonts w:ascii="Arial" w:hAnsi="Arial"/>
      <w:i/>
      <w:sz w:val="20"/>
    </w:rPr>
  </w:style>
  <w:style w:type="paragraph" w:styleId="9">
    <w:name w:val="heading 9"/>
    <w:aliases w:val="Legal Level 1.1.1.1."/>
    <w:basedOn w:val="a3"/>
    <w:next w:val="a3"/>
    <w:link w:val="90"/>
    <w:qFormat/>
    <w:rsid w:val="00183237"/>
    <w:pPr>
      <w:spacing w:before="240"/>
      <w:outlineLvl w:val="8"/>
    </w:pPr>
    <w:rPr>
      <w:rFonts w:ascii="Arial" w:hAnsi="Arial"/>
      <w:i/>
      <w:sz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2">
    <w:name w:val="Заголовок 1 Знак"/>
    <w:aliases w:val="Заголовок параграфа (1.) Знак1,Section Знак1,level2 hdg Знак1,111 Знак1,Заголовок параграфа (1.) Знак Знак Знак"/>
    <w:basedOn w:val="a4"/>
    <w:link w:val="10"/>
    <w:rsid w:val="00183237"/>
    <w:rPr>
      <w:rFonts w:ascii="Garamond" w:eastAsia="Times New Roman" w:hAnsi="Garamond" w:cs="Garamond"/>
      <w:b/>
      <w:caps/>
      <w:color w:val="000000"/>
      <w:kern w:val="28"/>
    </w:rPr>
  </w:style>
  <w:style w:type="character" w:customStyle="1" w:styleId="22">
    <w:name w:val="Заголовок 2 Знак"/>
    <w:aliases w:val="h2 Знак,h21 Знак,5 Знак,Заголовок пункта (1.1) Знак,Reset numbering Знак,222 Знак"/>
    <w:basedOn w:val="a4"/>
    <w:link w:val="21"/>
    <w:rsid w:val="00183237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33">
    <w:name w:val="Заголовок 3 Знак"/>
    <w:aliases w:val="H3 Знак2,Заголовок подпукта (1.1.1) Знак2,Level 1 - 1 Знак2,o Знак"/>
    <w:basedOn w:val="a4"/>
    <w:link w:val="32"/>
    <w:rsid w:val="0095250C"/>
    <w:rPr>
      <w:rFonts w:ascii="Garamond" w:eastAsia="Times New Roman" w:hAnsi="Garamond" w:cs="Times New Roman"/>
      <w:bCs/>
    </w:rPr>
  </w:style>
  <w:style w:type="character" w:customStyle="1" w:styleId="41">
    <w:name w:val="Заголовок 4 Знак"/>
    <w:aliases w:val="H4 Знак,H41 Знак,Sub-Minor Знак,Level 2 - a Знак"/>
    <w:basedOn w:val="a4"/>
    <w:link w:val="40"/>
    <w:uiPriority w:val="9"/>
    <w:rsid w:val="00183237"/>
    <w:rPr>
      <w:rFonts w:ascii="Times New Roman" w:eastAsia="Times New Roman" w:hAnsi="Times New Roman" w:cs="Times New Roman"/>
      <w:szCs w:val="20"/>
    </w:rPr>
  </w:style>
  <w:style w:type="character" w:customStyle="1" w:styleId="52">
    <w:name w:val="Заголовок 5 Знак"/>
    <w:aliases w:val="h5 Знак,h51 Знак,H5 Знак,H51 Знак,h52 Знак,test Знак,Block Label Знак,Level 3 - i Знак"/>
    <w:basedOn w:val="a4"/>
    <w:link w:val="51"/>
    <w:rsid w:val="00183237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aliases w:val="Legal Level 1. Знак"/>
    <w:basedOn w:val="a4"/>
    <w:link w:val="6"/>
    <w:rsid w:val="00183237"/>
    <w:rPr>
      <w:rFonts w:ascii="Times New Roman" w:eastAsia="Times New Roman" w:hAnsi="Times New Roman" w:cs="Times New Roman"/>
      <w:szCs w:val="20"/>
    </w:rPr>
  </w:style>
  <w:style w:type="character" w:customStyle="1" w:styleId="70">
    <w:name w:val="Заголовок 7 Знак"/>
    <w:aliases w:val="Appendix Header Знак,Legal Level 1.1. Знак"/>
    <w:basedOn w:val="a4"/>
    <w:link w:val="7"/>
    <w:rsid w:val="00183237"/>
    <w:rPr>
      <w:rFonts w:ascii="Garamond" w:eastAsia="Times New Roman" w:hAnsi="Garamond" w:cs="Times New Roman"/>
      <w:szCs w:val="20"/>
      <w:lang w:val="en-GB"/>
    </w:rPr>
  </w:style>
  <w:style w:type="character" w:customStyle="1" w:styleId="80">
    <w:name w:val="Заголовок 8 Знак"/>
    <w:aliases w:val="Legal Level 1.1.1. Знак"/>
    <w:basedOn w:val="a4"/>
    <w:link w:val="8"/>
    <w:rsid w:val="00183237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90">
    <w:name w:val="Заголовок 9 Знак"/>
    <w:aliases w:val="Legal Level 1.1.1.1. Знак"/>
    <w:basedOn w:val="a4"/>
    <w:link w:val="9"/>
    <w:rsid w:val="00183237"/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a7">
    <w:name w:val="Знак"/>
    <w:basedOn w:val="a3"/>
    <w:rsid w:val="00183237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styleId="a8">
    <w:name w:val="Normal Indent"/>
    <w:basedOn w:val="a3"/>
    <w:uiPriority w:val="99"/>
    <w:rsid w:val="00183237"/>
    <w:pPr>
      <w:ind w:left="851"/>
    </w:pPr>
    <w:rPr>
      <w:shadow/>
    </w:rPr>
  </w:style>
  <w:style w:type="paragraph" w:styleId="34">
    <w:name w:val="toc 3"/>
    <w:basedOn w:val="a3"/>
    <w:next w:val="a3"/>
    <w:uiPriority w:val="39"/>
    <w:rsid w:val="00183237"/>
    <w:pPr>
      <w:spacing w:before="0" w:after="0"/>
      <w:ind w:left="440"/>
    </w:pPr>
    <w:rPr>
      <w:rFonts w:ascii="Times New Roman" w:hAnsi="Times New Roman"/>
      <w:i/>
      <w:sz w:val="20"/>
    </w:rPr>
  </w:style>
  <w:style w:type="paragraph" w:customStyle="1" w:styleId="subclauseindent">
    <w:name w:val="subclauseindent"/>
    <w:basedOn w:val="a3"/>
    <w:uiPriority w:val="99"/>
    <w:rsid w:val="00183237"/>
    <w:pPr>
      <w:spacing w:before="120" w:after="120"/>
      <w:ind w:left="1701"/>
      <w:jc w:val="both"/>
    </w:pPr>
    <w:rPr>
      <w:rFonts w:ascii="Times New Roman" w:hAnsi="Times New Roman"/>
    </w:rPr>
  </w:style>
  <w:style w:type="paragraph" w:customStyle="1" w:styleId="subsubclauseindent">
    <w:name w:val="subsubclauseindent"/>
    <w:basedOn w:val="a3"/>
    <w:uiPriority w:val="99"/>
    <w:rsid w:val="00183237"/>
    <w:pPr>
      <w:spacing w:before="120" w:after="120"/>
      <w:ind w:left="2552"/>
      <w:jc w:val="both"/>
    </w:pPr>
    <w:rPr>
      <w:rFonts w:ascii="Times New Roman" w:hAnsi="Times New Roman"/>
    </w:rPr>
  </w:style>
  <w:style w:type="paragraph" w:customStyle="1" w:styleId="clauseindent">
    <w:name w:val="clauseindent"/>
    <w:basedOn w:val="a3"/>
    <w:rsid w:val="00183237"/>
    <w:pPr>
      <w:spacing w:before="120" w:after="120"/>
      <w:ind w:left="426"/>
      <w:jc w:val="both"/>
    </w:pPr>
    <w:rPr>
      <w:rFonts w:ascii="Times New Roman" w:hAnsi="Times New Roman"/>
      <w:i/>
      <w:lang w:val="ru-RU"/>
    </w:rPr>
  </w:style>
  <w:style w:type="paragraph" w:styleId="a9">
    <w:name w:val="Body Text"/>
    <w:aliases w:val="body text"/>
    <w:basedOn w:val="a3"/>
    <w:link w:val="23"/>
    <w:rsid w:val="00183237"/>
    <w:pPr>
      <w:spacing w:before="120" w:after="120"/>
      <w:jc w:val="both"/>
    </w:pPr>
    <w:rPr>
      <w:rFonts w:ascii="Times New Roman" w:hAnsi="Times New Roman"/>
    </w:rPr>
  </w:style>
  <w:style w:type="character" w:customStyle="1" w:styleId="aa">
    <w:name w:val="Основной текст Знак"/>
    <w:aliases w:val="body text Знак"/>
    <w:basedOn w:val="a4"/>
    <w:uiPriority w:val="99"/>
    <w:rsid w:val="00183237"/>
    <w:rPr>
      <w:rFonts w:ascii="Garamond" w:eastAsia="Times New Roman" w:hAnsi="Garamond" w:cs="Times New Roman"/>
      <w:szCs w:val="20"/>
      <w:lang w:val="en-GB"/>
    </w:rPr>
  </w:style>
  <w:style w:type="character" w:customStyle="1" w:styleId="23">
    <w:name w:val="Основной текст Знак2"/>
    <w:aliases w:val="body text Знак2"/>
    <w:link w:val="a9"/>
    <w:rsid w:val="0018323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Definition">
    <w:name w:val="Definition"/>
    <w:basedOn w:val="a3"/>
    <w:rsid w:val="00183237"/>
    <w:pPr>
      <w:spacing w:after="240"/>
      <w:ind w:left="851"/>
    </w:pPr>
    <w:rPr>
      <w:b/>
    </w:rPr>
  </w:style>
  <w:style w:type="paragraph" w:customStyle="1" w:styleId="Unnumbered">
    <w:name w:val="Unnumbered"/>
    <w:basedOn w:val="a3"/>
    <w:next w:val="32"/>
    <w:rsid w:val="00183237"/>
    <w:pPr>
      <w:keepNext/>
      <w:spacing w:after="240"/>
      <w:ind w:left="851"/>
    </w:pPr>
    <w:rPr>
      <w:b/>
      <w:i/>
    </w:rPr>
  </w:style>
  <w:style w:type="paragraph" w:styleId="13">
    <w:name w:val="toc 1"/>
    <w:basedOn w:val="a3"/>
    <w:next w:val="a3"/>
    <w:uiPriority w:val="39"/>
    <w:rsid w:val="00183237"/>
    <w:pPr>
      <w:spacing w:before="120" w:after="120"/>
    </w:pPr>
    <w:rPr>
      <w:rFonts w:ascii="Times New Roman" w:hAnsi="Times New Roman"/>
      <w:b/>
      <w:caps/>
      <w:sz w:val="20"/>
    </w:rPr>
  </w:style>
  <w:style w:type="paragraph" w:styleId="24">
    <w:name w:val="toc 2"/>
    <w:basedOn w:val="a3"/>
    <w:next w:val="a3"/>
    <w:uiPriority w:val="39"/>
    <w:rsid w:val="00183237"/>
    <w:pPr>
      <w:spacing w:before="0" w:after="0"/>
      <w:ind w:left="220"/>
    </w:pPr>
    <w:rPr>
      <w:rFonts w:ascii="Times New Roman" w:hAnsi="Times New Roman"/>
      <w:smallCaps/>
      <w:sz w:val="20"/>
    </w:rPr>
  </w:style>
  <w:style w:type="paragraph" w:styleId="42">
    <w:name w:val="toc 4"/>
    <w:basedOn w:val="a3"/>
    <w:next w:val="a3"/>
    <w:uiPriority w:val="39"/>
    <w:rsid w:val="00183237"/>
    <w:pPr>
      <w:spacing w:before="0" w:after="0"/>
      <w:ind w:left="660"/>
    </w:pPr>
    <w:rPr>
      <w:rFonts w:ascii="Times New Roman" w:hAnsi="Times New Roman"/>
      <w:sz w:val="18"/>
    </w:rPr>
  </w:style>
  <w:style w:type="paragraph" w:styleId="53">
    <w:name w:val="toc 5"/>
    <w:basedOn w:val="a3"/>
    <w:next w:val="a3"/>
    <w:uiPriority w:val="39"/>
    <w:rsid w:val="00183237"/>
    <w:pPr>
      <w:spacing w:before="0" w:after="0"/>
      <w:ind w:left="880"/>
    </w:pPr>
    <w:rPr>
      <w:rFonts w:ascii="Times New Roman" w:hAnsi="Times New Roman"/>
      <w:sz w:val="18"/>
    </w:rPr>
  </w:style>
  <w:style w:type="paragraph" w:styleId="61">
    <w:name w:val="toc 6"/>
    <w:basedOn w:val="a3"/>
    <w:next w:val="a3"/>
    <w:uiPriority w:val="39"/>
    <w:rsid w:val="00183237"/>
    <w:pPr>
      <w:spacing w:before="0" w:after="0"/>
      <w:ind w:left="1100"/>
    </w:pPr>
    <w:rPr>
      <w:rFonts w:ascii="Times New Roman" w:hAnsi="Times New Roman"/>
      <w:sz w:val="18"/>
    </w:rPr>
  </w:style>
  <w:style w:type="paragraph" w:styleId="71">
    <w:name w:val="toc 7"/>
    <w:basedOn w:val="a3"/>
    <w:next w:val="a3"/>
    <w:uiPriority w:val="39"/>
    <w:rsid w:val="00183237"/>
    <w:pPr>
      <w:spacing w:before="0" w:after="0"/>
      <w:ind w:left="1320"/>
    </w:pPr>
    <w:rPr>
      <w:rFonts w:ascii="Times New Roman" w:hAnsi="Times New Roman"/>
      <w:sz w:val="18"/>
    </w:rPr>
  </w:style>
  <w:style w:type="paragraph" w:styleId="81">
    <w:name w:val="toc 8"/>
    <w:basedOn w:val="a3"/>
    <w:next w:val="a3"/>
    <w:uiPriority w:val="39"/>
    <w:rsid w:val="00183237"/>
    <w:pPr>
      <w:spacing w:before="0" w:after="0"/>
      <w:ind w:left="1540"/>
    </w:pPr>
    <w:rPr>
      <w:rFonts w:ascii="Times New Roman" w:hAnsi="Times New Roman"/>
      <w:sz w:val="18"/>
    </w:rPr>
  </w:style>
  <w:style w:type="paragraph" w:styleId="91">
    <w:name w:val="toc 9"/>
    <w:basedOn w:val="a3"/>
    <w:next w:val="a3"/>
    <w:uiPriority w:val="39"/>
    <w:rsid w:val="00183237"/>
    <w:pPr>
      <w:spacing w:before="0" w:after="0"/>
      <w:ind w:left="1760"/>
    </w:pPr>
    <w:rPr>
      <w:rFonts w:ascii="Times New Roman" w:hAnsi="Times New Roman"/>
      <w:sz w:val="18"/>
    </w:rPr>
  </w:style>
  <w:style w:type="paragraph" w:customStyle="1" w:styleId="TOCTitle">
    <w:name w:val="TOC Title"/>
    <w:basedOn w:val="a3"/>
    <w:rsid w:val="00183237"/>
    <w:pPr>
      <w:keepLines/>
      <w:spacing w:after="240"/>
      <w:jc w:val="center"/>
    </w:pPr>
    <w:rPr>
      <w:b/>
      <w:sz w:val="32"/>
    </w:rPr>
  </w:style>
  <w:style w:type="paragraph" w:styleId="ab">
    <w:name w:val="List Number"/>
    <w:basedOn w:val="a3"/>
    <w:rsid w:val="00183237"/>
    <w:pPr>
      <w:tabs>
        <w:tab w:val="num" w:pos="851"/>
      </w:tabs>
      <w:spacing w:before="0" w:after="80"/>
      <w:ind w:left="851" w:hanging="454"/>
      <w:jc w:val="both"/>
    </w:pPr>
    <w:rPr>
      <w:rFonts w:ascii="Times New Roman" w:hAnsi="Times New Roman"/>
      <w:sz w:val="24"/>
      <w:lang w:val="en-US"/>
    </w:rPr>
  </w:style>
  <w:style w:type="character" w:styleId="ac">
    <w:name w:val="page number"/>
    <w:basedOn w:val="a4"/>
    <w:rsid w:val="00183237"/>
  </w:style>
  <w:style w:type="paragraph" w:customStyle="1" w:styleId="subsubsubclauseindent">
    <w:name w:val="subsubsubclauseindent"/>
    <w:basedOn w:val="a3"/>
    <w:rsid w:val="00183237"/>
    <w:pPr>
      <w:spacing w:before="120" w:after="120"/>
      <w:ind w:left="3119"/>
      <w:jc w:val="both"/>
    </w:pPr>
    <w:rPr>
      <w:rFonts w:ascii="Times New Roman" w:hAnsi="Times New Roman"/>
    </w:rPr>
  </w:style>
  <w:style w:type="paragraph" w:styleId="54">
    <w:name w:val="List Number 5"/>
    <w:basedOn w:val="a3"/>
    <w:rsid w:val="00183237"/>
    <w:pPr>
      <w:tabs>
        <w:tab w:val="num" w:pos="1492"/>
      </w:tabs>
      <w:ind w:left="1492" w:hanging="360"/>
    </w:pPr>
  </w:style>
  <w:style w:type="paragraph" w:styleId="ad">
    <w:name w:val="List Bullet"/>
    <w:basedOn w:val="a3"/>
    <w:rsid w:val="00183237"/>
    <w:pPr>
      <w:spacing w:before="0"/>
      <w:ind w:left="851"/>
      <w:jc w:val="both"/>
    </w:pPr>
    <w:rPr>
      <w:rFonts w:ascii="Times New Roman" w:hAnsi="Times New Roman"/>
      <w:b/>
      <w:i/>
      <w:sz w:val="24"/>
      <w:lang w:val="ru-RU"/>
    </w:rPr>
  </w:style>
  <w:style w:type="paragraph" w:styleId="25">
    <w:name w:val="Body Text 2"/>
    <w:basedOn w:val="a3"/>
    <w:link w:val="26"/>
    <w:rsid w:val="00183237"/>
    <w:pPr>
      <w:spacing w:before="0" w:after="0"/>
      <w:ind w:left="851"/>
      <w:jc w:val="both"/>
    </w:pPr>
    <w:rPr>
      <w:rFonts w:ascii="Times New Roman" w:hAnsi="Times New Roman"/>
      <w:sz w:val="24"/>
      <w:lang w:val="x-none"/>
    </w:rPr>
  </w:style>
  <w:style w:type="character" w:customStyle="1" w:styleId="26">
    <w:name w:val="Основной текст 2 Знак"/>
    <w:basedOn w:val="a4"/>
    <w:link w:val="25"/>
    <w:rsid w:val="00183237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ae">
    <w:name w:val="header"/>
    <w:basedOn w:val="a3"/>
    <w:link w:val="af"/>
    <w:uiPriority w:val="99"/>
    <w:rsid w:val="00183237"/>
    <w:pPr>
      <w:tabs>
        <w:tab w:val="center" w:pos="4320"/>
        <w:tab w:val="right" w:pos="8640"/>
      </w:tabs>
    </w:pPr>
  </w:style>
  <w:style w:type="character" w:customStyle="1" w:styleId="af">
    <w:name w:val="Верхний колонтитул Знак"/>
    <w:basedOn w:val="a4"/>
    <w:link w:val="ae"/>
    <w:uiPriority w:val="99"/>
    <w:rsid w:val="00183237"/>
    <w:rPr>
      <w:rFonts w:ascii="Garamond" w:eastAsia="Times New Roman" w:hAnsi="Garamond" w:cs="Times New Roman"/>
      <w:szCs w:val="20"/>
      <w:lang w:val="en-GB"/>
    </w:rPr>
  </w:style>
  <w:style w:type="paragraph" w:styleId="af0">
    <w:name w:val="footer"/>
    <w:basedOn w:val="a3"/>
    <w:link w:val="af1"/>
    <w:uiPriority w:val="99"/>
    <w:rsid w:val="00183237"/>
    <w:pPr>
      <w:tabs>
        <w:tab w:val="center" w:pos="4320"/>
        <w:tab w:val="right" w:pos="8640"/>
      </w:tabs>
    </w:pPr>
  </w:style>
  <w:style w:type="character" w:customStyle="1" w:styleId="af1">
    <w:name w:val="Нижний колонтитул Знак"/>
    <w:basedOn w:val="a4"/>
    <w:link w:val="af0"/>
    <w:uiPriority w:val="99"/>
    <w:rsid w:val="00183237"/>
    <w:rPr>
      <w:rFonts w:ascii="Garamond" w:eastAsia="Times New Roman" w:hAnsi="Garamond" w:cs="Times New Roman"/>
      <w:szCs w:val="20"/>
      <w:lang w:val="en-GB"/>
    </w:rPr>
  </w:style>
  <w:style w:type="paragraph" w:styleId="35">
    <w:name w:val="List Bullet 3"/>
    <w:basedOn w:val="a3"/>
    <w:autoRedefine/>
    <w:rsid w:val="00183237"/>
    <w:pPr>
      <w:tabs>
        <w:tab w:val="num" w:pos="2913"/>
      </w:tabs>
      <w:ind w:left="2894" w:hanging="341"/>
    </w:pPr>
    <w:rPr>
      <w:rFonts w:ascii="Times New Roman" w:hAnsi="Times New Roman"/>
      <w:lang w:val="ru-RU"/>
    </w:rPr>
  </w:style>
  <w:style w:type="paragraph" w:styleId="af2">
    <w:name w:val="Body Text Indent"/>
    <w:basedOn w:val="a3"/>
    <w:link w:val="af3"/>
    <w:rsid w:val="00183237"/>
    <w:pPr>
      <w:spacing w:before="0" w:after="0"/>
      <w:ind w:left="1080"/>
    </w:pPr>
    <w:rPr>
      <w:rFonts w:ascii="Times New Roman" w:hAnsi="Times New Roman"/>
      <w:sz w:val="24"/>
      <w:szCs w:val="24"/>
      <w:lang w:val="ru-RU"/>
    </w:rPr>
  </w:style>
  <w:style w:type="character" w:customStyle="1" w:styleId="af3">
    <w:name w:val="Основной текст с отступом Знак"/>
    <w:basedOn w:val="a4"/>
    <w:link w:val="af2"/>
    <w:rsid w:val="00183237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footnote text"/>
    <w:basedOn w:val="a3"/>
    <w:link w:val="af5"/>
    <w:rsid w:val="00183237"/>
    <w:rPr>
      <w:sz w:val="20"/>
    </w:rPr>
  </w:style>
  <w:style w:type="character" w:customStyle="1" w:styleId="af5">
    <w:name w:val="Текст сноски Знак"/>
    <w:basedOn w:val="a4"/>
    <w:link w:val="af4"/>
    <w:rsid w:val="00183237"/>
    <w:rPr>
      <w:rFonts w:ascii="Garamond" w:eastAsia="Times New Roman" w:hAnsi="Garamond" w:cs="Times New Roman"/>
      <w:sz w:val="20"/>
      <w:szCs w:val="20"/>
      <w:lang w:val="en-GB"/>
    </w:rPr>
  </w:style>
  <w:style w:type="character" w:styleId="af6">
    <w:name w:val="footnote reference"/>
    <w:semiHidden/>
    <w:rsid w:val="00183237"/>
    <w:rPr>
      <w:vertAlign w:val="superscript"/>
    </w:rPr>
  </w:style>
  <w:style w:type="paragraph" w:styleId="af7">
    <w:name w:val="endnote text"/>
    <w:basedOn w:val="a3"/>
    <w:link w:val="af8"/>
    <w:semiHidden/>
    <w:rsid w:val="00183237"/>
    <w:rPr>
      <w:sz w:val="20"/>
    </w:rPr>
  </w:style>
  <w:style w:type="character" w:customStyle="1" w:styleId="af8">
    <w:name w:val="Текст концевой сноски Знак"/>
    <w:basedOn w:val="a4"/>
    <w:link w:val="af7"/>
    <w:rsid w:val="00183237"/>
    <w:rPr>
      <w:rFonts w:ascii="Garamond" w:eastAsia="Times New Roman" w:hAnsi="Garamond" w:cs="Times New Roman"/>
      <w:sz w:val="20"/>
      <w:szCs w:val="20"/>
      <w:lang w:val="en-GB"/>
    </w:rPr>
  </w:style>
  <w:style w:type="character" w:styleId="af9">
    <w:name w:val="endnote reference"/>
    <w:semiHidden/>
    <w:rsid w:val="00183237"/>
    <w:rPr>
      <w:vertAlign w:val="superscript"/>
    </w:rPr>
  </w:style>
  <w:style w:type="paragraph" w:styleId="afa">
    <w:name w:val="caption"/>
    <w:basedOn w:val="a3"/>
    <w:next w:val="a3"/>
    <w:qFormat/>
    <w:rsid w:val="00183237"/>
    <w:pPr>
      <w:spacing w:before="120" w:after="120" w:line="270" w:lineRule="atLeast"/>
      <w:ind w:left="1134"/>
    </w:pPr>
    <w:rPr>
      <w:rFonts w:ascii="NewsGoth Lt BT" w:hAnsi="NewsGoth Lt BT"/>
      <w:sz w:val="15"/>
      <w:lang w:val="de-DE" w:eastAsia="ru-RU"/>
    </w:rPr>
  </w:style>
  <w:style w:type="paragraph" w:styleId="afb">
    <w:name w:val="Balloon Text"/>
    <w:basedOn w:val="a3"/>
    <w:link w:val="afc"/>
    <w:uiPriority w:val="99"/>
    <w:semiHidden/>
    <w:rsid w:val="00183237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4"/>
    <w:link w:val="afb"/>
    <w:uiPriority w:val="99"/>
    <w:rsid w:val="00183237"/>
    <w:rPr>
      <w:rFonts w:ascii="Tahoma" w:eastAsia="Times New Roman" w:hAnsi="Tahoma" w:cs="Tahoma"/>
      <w:sz w:val="16"/>
      <w:szCs w:val="16"/>
      <w:lang w:val="en-GB"/>
    </w:rPr>
  </w:style>
  <w:style w:type="paragraph" w:styleId="43">
    <w:name w:val="List Number 4"/>
    <w:basedOn w:val="a3"/>
    <w:rsid w:val="00183237"/>
    <w:pPr>
      <w:tabs>
        <w:tab w:val="num" w:pos="1209"/>
      </w:tabs>
      <w:ind w:left="1209" w:hanging="360"/>
    </w:pPr>
  </w:style>
  <w:style w:type="paragraph" w:customStyle="1" w:styleId="Simple">
    <w:name w:val="Simple"/>
    <w:basedOn w:val="a3"/>
    <w:rsid w:val="00183237"/>
    <w:pPr>
      <w:spacing w:before="0" w:after="0"/>
      <w:jc w:val="both"/>
    </w:pPr>
    <w:rPr>
      <w:rFonts w:ascii="Arial" w:hAnsi="Arial" w:cs="Arial"/>
      <w:spacing w:val="-5"/>
      <w:sz w:val="20"/>
      <w:lang w:val="ru-RU"/>
    </w:rPr>
  </w:style>
  <w:style w:type="paragraph" w:customStyle="1" w:styleId="afd">
    <w:name w:val="Простой"/>
    <w:basedOn w:val="a3"/>
    <w:rsid w:val="00183237"/>
    <w:pPr>
      <w:spacing w:before="0" w:after="0"/>
    </w:pPr>
    <w:rPr>
      <w:rFonts w:ascii="Arial" w:hAnsi="Arial" w:cs="Arial"/>
      <w:spacing w:val="-5"/>
      <w:sz w:val="20"/>
      <w:lang w:val="ru-RU" w:eastAsia="ru-RU"/>
    </w:rPr>
  </w:style>
  <w:style w:type="paragraph" w:styleId="27">
    <w:name w:val="Body Text Indent 2"/>
    <w:basedOn w:val="a3"/>
    <w:link w:val="28"/>
    <w:autoRedefine/>
    <w:rsid w:val="00183237"/>
    <w:pPr>
      <w:tabs>
        <w:tab w:val="num" w:pos="360"/>
      </w:tabs>
      <w:spacing w:before="120" w:after="0" w:line="240" w:lineRule="atLeast"/>
      <w:ind w:left="360" w:hanging="360"/>
    </w:pPr>
    <w:rPr>
      <w:rFonts w:ascii="Arial" w:hAnsi="Arial"/>
      <w:i/>
      <w:iCs/>
      <w:sz w:val="20"/>
      <w:lang w:val="ru-RU" w:eastAsia="ru-RU"/>
    </w:rPr>
  </w:style>
  <w:style w:type="character" w:customStyle="1" w:styleId="28">
    <w:name w:val="Основной текст с отступом 2 Знак"/>
    <w:basedOn w:val="a4"/>
    <w:link w:val="27"/>
    <w:rsid w:val="00183237"/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customStyle="1" w:styleId="14">
    <w:name w:val="Нумерованный список 1"/>
    <w:basedOn w:val="a3"/>
    <w:autoRedefine/>
    <w:rsid w:val="00183237"/>
    <w:pPr>
      <w:spacing w:before="120" w:after="0"/>
      <w:jc w:val="both"/>
    </w:pPr>
    <w:rPr>
      <w:rFonts w:ascii="Times New Roman" w:hAnsi="Times New Roman"/>
      <w:szCs w:val="24"/>
      <w:lang w:val="ru-RU" w:eastAsia="ru-RU"/>
    </w:rPr>
  </w:style>
  <w:style w:type="paragraph" w:styleId="36">
    <w:name w:val="Body Text Indent 3"/>
    <w:basedOn w:val="a3"/>
    <w:link w:val="37"/>
    <w:rsid w:val="00183237"/>
    <w:pPr>
      <w:suppressAutoHyphens/>
      <w:autoSpaceDE w:val="0"/>
      <w:autoSpaceDN w:val="0"/>
      <w:adjustRightInd w:val="0"/>
      <w:ind w:left="1134"/>
      <w:jc w:val="both"/>
    </w:pPr>
    <w:rPr>
      <w:rFonts w:ascii="Times New Roman" w:hAnsi="Times New Roman"/>
      <w:i/>
      <w:iCs/>
      <w:lang w:val="ru-RU"/>
    </w:rPr>
  </w:style>
  <w:style w:type="character" w:customStyle="1" w:styleId="37">
    <w:name w:val="Основной текст с отступом 3 Знак"/>
    <w:basedOn w:val="a4"/>
    <w:link w:val="36"/>
    <w:rsid w:val="00183237"/>
    <w:rPr>
      <w:rFonts w:ascii="Times New Roman" w:eastAsia="Times New Roman" w:hAnsi="Times New Roman" w:cs="Times New Roman"/>
      <w:i/>
      <w:iCs/>
      <w:szCs w:val="20"/>
    </w:rPr>
  </w:style>
  <w:style w:type="paragraph" w:styleId="44">
    <w:name w:val="List Bullet 4"/>
    <w:basedOn w:val="a3"/>
    <w:autoRedefine/>
    <w:rsid w:val="00183237"/>
    <w:pPr>
      <w:tabs>
        <w:tab w:val="num" w:pos="720"/>
      </w:tabs>
      <w:spacing w:before="0" w:after="0"/>
      <w:ind w:left="720" w:hanging="360"/>
    </w:pPr>
    <w:rPr>
      <w:rFonts w:ascii="Times New Roman" w:hAnsi="Times New Roman"/>
      <w:sz w:val="20"/>
      <w:lang w:val="ru-RU" w:eastAsia="ru-RU"/>
    </w:rPr>
  </w:style>
  <w:style w:type="paragraph" w:customStyle="1" w:styleId="HeadingBase">
    <w:name w:val="Heading Base"/>
    <w:basedOn w:val="a3"/>
    <w:next w:val="a3"/>
    <w:rsid w:val="00183237"/>
    <w:pPr>
      <w:keepNext/>
      <w:keepLines/>
      <w:spacing w:before="140" w:after="240" w:line="220" w:lineRule="atLeast"/>
      <w:ind w:left="1080"/>
      <w:jc w:val="both"/>
    </w:pPr>
    <w:rPr>
      <w:rFonts w:ascii="Arial" w:hAnsi="Arial"/>
      <w:b/>
      <w:spacing w:val="-20"/>
      <w:kern w:val="28"/>
      <w:lang w:val="ru-RU" w:eastAsia="ru-RU"/>
    </w:rPr>
  </w:style>
  <w:style w:type="paragraph" w:customStyle="1" w:styleId="ChapterSubtitle">
    <w:name w:val="Chapter Subtitle"/>
    <w:basedOn w:val="afe"/>
    <w:next w:val="10"/>
    <w:rsid w:val="00183237"/>
    <w:rPr>
      <w:rFonts w:ascii="Arial" w:hAnsi="Arial"/>
      <w:b w:val="0"/>
      <w:i/>
      <w:caps w:val="0"/>
      <w:sz w:val="28"/>
    </w:rPr>
  </w:style>
  <w:style w:type="paragraph" w:styleId="afe">
    <w:name w:val="Subtitle"/>
    <w:basedOn w:val="aff"/>
    <w:next w:val="a3"/>
    <w:link w:val="aff0"/>
    <w:qFormat/>
    <w:rsid w:val="00183237"/>
    <w:pPr>
      <w:spacing w:before="60" w:after="120" w:line="340" w:lineRule="atLeast"/>
      <w:jc w:val="left"/>
    </w:pPr>
    <w:rPr>
      <w:caps/>
      <w:spacing w:val="-16"/>
      <w:sz w:val="32"/>
    </w:rPr>
  </w:style>
  <w:style w:type="character" w:customStyle="1" w:styleId="aff0">
    <w:name w:val="Подзаголовок Знак"/>
    <w:basedOn w:val="a4"/>
    <w:link w:val="afe"/>
    <w:rsid w:val="00183237"/>
    <w:rPr>
      <w:rFonts w:ascii="Arial MT Black" w:eastAsia="Times New Roman" w:hAnsi="Arial MT Black" w:cs="Times New Roman"/>
      <w:b/>
      <w:caps/>
      <w:spacing w:val="-16"/>
      <w:kern w:val="28"/>
      <w:sz w:val="32"/>
      <w:szCs w:val="20"/>
      <w:lang w:eastAsia="ru-RU"/>
    </w:rPr>
  </w:style>
  <w:style w:type="paragraph" w:styleId="aff">
    <w:name w:val="Title"/>
    <w:basedOn w:val="HeadingBase"/>
    <w:next w:val="afe"/>
    <w:link w:val="29"/>
    <w:uiPriority w:val="99"/>
    <w:qFormat/>
    <w:rsid w:val="00183237"/>
    <w:pPr>
      <w:pBdr>
        <w:top w:val="single" w:sz="6" w:space="16" w:color="auto"/>
      </w:pBdr>
      <w:spacing w:before="220" w:after="60" w:line="320" w:lineRule="atLeast"/>
      <w:ind w:left="0"/>
    </w:pPr>
    <w:rPr>
      <w:rFonts w:ascii="Arial MT Black" w:hAnsi="Arial MT Black"/>
      <w:sz w:val="40"/>
    </w:rPr>
  </w:style>
  <w:style w:type="character" w:customStyle="1" w:styleId="29">
    <w:name w:val="Название Знак2"/>
    <w:basedOn w:val="a4"/>
    <w:link w:val="aff"/>
    <w:uiPriority w:val="99"/>
    <w:rsid w:val="00183237"/>
    <w:rPr>
      <w:rFonts w:ascii="Arial MT Black" w:eastAsia="Times New Roman" w:hAnsi="Arial MT Black" w:cs="Times New Roman"/>
      <w:b/>
      <w:spacing w:val="-20"/>
      <w:kern w:val="28"/>
      <w:sz w:val="40"/>
      <w:szCs w:val="20"/>
      <w:lang w:eastAsia="ru-RU"/>
    </w:rPr>
  </w:style>
  <w:style w:type="paragraph" w:customStyle="1" w:styleId="List1">
    <w:name w:val="List1"/>
    <w:basedOn w:val="a3"/>
    <w:rsid w:val="00183237"/>
    <w:pPr>
      <w:tabs>
        <w:tab w:val="num" w:pos="495"/>
      </w:tabs>
      <w:spacing w:before="0" w:after="0" w:line="360" w:lineRule="auto"/>
      <w:ind w:left="495" w:hanging="495"/>
      <w:jc w:val="both"/>
    </w:pPr>
    <w:rPr>
      <w:rFonts w:ascii="Arial" w:hAnsi="Arial"/>
      <w:sz w:val="24"/>
      <w:lang w:val="ru-RU" w:eastAsia="ru-RU"/>
    </w:rPr>
  </w:style>
  <w:style w:type="paragraph" w:customStyle="1" w:styleId="List2">
    <w:name w:val="List2"/>
    <w:basedOn w:val="a3"/>
    <w:rsid w:val="00183237"/>
    <w:pPr>
      <w:spacing w:before="0" w:after="0" w:line="360" w:lineRule="auto"/>
      <w:jc w:val="both"/>
    </w:pPr>
    <w:rPr>
      <w:rFonts w:ascii="Arial" w:hAnsi="Arial"/>
      <w:sz w:val="24"/>
      <w:lang w:val="ru-RU" w:eastAsia="ru-RU"/>
    </w:rPr>
  </w:style>
  <w:style w:type="paragraph" w:customStyle="1" w:styleId="Head">
    <w:name w:val="Head"/>
    <w:rsid w:val="00183237"/>
    <w:pPr>
      <w:spacing w:after="120" w:line="240" w:lineRule="auto"/>
      <w:ind w:right="567"/>
    </w:pPr>
    <w:rPr>
      <w:rFonts w:ascii="Times New Roman" w:eastAsia="Times New Roman" w:hAnsi="Times New Roman" w:cs="Times New Roman"/>
      <w:b/>
      <w:sz w:val="20"/>
      <w:szCs w:val="20"/>
      <w:lang w:val="de-DE" w:eastAsia="ru-RU"/>
    </w:rPr>
  </w:style>
  <w:style w:type="paragraph" w:customStyle="1" w:styleId="TableTitle">
    <w:name w:val="TableTitle"/>
    <w:basedOn w:val="afd"/>
    <w:rsid w:val="00183237"/>
    <w:pPr>
      <w:keepNext/>
      <w:keepLines/>
      <w:shd w:val="pct20" w:color="auto" w:fill="auto"/>
      <w:jc w:val="center"/>
    </w:pPr>
    <w:rPr>
      <w:rFonts w:cs="Times New Roman"/>
      <w:b/>
    </w:rPr>
  </w:style>
  <w:style w:type="character" w:customStyle="1" w:styleId="Superscript">
    <w:name w:val="Superscript"/>
    <w:rsid w:val="00183237"/>
    <w:rPr>
      <w:b/>
      <w:vertAlign w:val="superscript"/>
    </w:rPr>
  </w:style>
  <w:style w:type="paragraph" w:customStyle="1" w:styleId="CoverCompany">
    <w:name w:val="Cover Company"/>
    <w:basedOn w:val="a3"/>
    <w:rsid w:val="00183237"/>
    <w:pPr>
      <w:spacing w:before="0" w:after="120" w:line="360" w:lineRule="exact"/>
      <w:jc w:val="right"/>
    </w:pPr>
    <w:rPr>
      <w:rFonts w:ascii="Arial" w:hAnsi="Arial"/>
      <w:b/>
      <w:spacing w:val="-5"/>
      <w:sz w:val="36"/>
      <w:lang w:val="ru-RU" w:eastAsia="ru-RU"/>
    </w:rPr>
  </w:style>
  <w:style w:type="paragraph" w:customStyle="1" w:styleId="SectionHeading">
    <w:name w:val="Section Heading"/>
    <w:basedOn w:val="10"/>
    <w:rsid w:val="00183237"/>
    <w:pPr>
      <w:keepLines/>
      <w:suppressAutoHyphens/>
      <w:spacing w:before="0" w:line="240" w:lineRule="atLeast"/>
      <w:ind w:left="708" w:hanging="708"/>
      <w:outlineLvl w:val="9"/>
    </w:pPr>
    <w:rPr>
      <w:rFonts w:ascii="Arial MT Black" w:hAnsi="Arial MT Black"/>
      <w:spacing w:val="-20"/>
      <w:kern w:val="20"/>
      <w:sz w:val="40"/>
      <w:lang w:eastAsia="ru-RU"/>
    </w:rPr>
  </w:style>
  <w:style w:type="paragraph" w:customStyle="1" w:styleId="15">
    <w:name w:val="Заголовок оглавления1"/>
    <w:basedOn w:val="10"/>
    <w:rsid w:val="00183237"/>
    <w:pPr>
      <w:keepLines/>
      <w:pBdr>
        <w:top w:val="single" w:sz="6" w:space="16" w:color="auto"/>
      </w:pBdr>
      <w:suppressAutoHyphens/>
      <w:spacing w:before="220" w:after="60" w:line="320" w:lineRule="atLeast"/>
      <w:ind w:left="708" w:hanging="708"/>
      <w:outlineLvl w:val="9"/>
    </w:pPr>
    <w:rPr>
      <w:rFonts w:ascii="Arial MT Black" w:hAnsi="Arial MT Black"/>
      <w:spacing w:val="-20"/>
      <w:sz w:val="40"/>
      <w:lang w:eastAsia="ru-RU"/>
    </w:rPr>
  </w:style>
  <w:style w:type="paragraph" w:customStyle="1" w:styleId="BodyTextKeep">
    <w:name w:val="Body Text Keep"/>
    <w:basedOn w:val="a3"/>
    <w:rsid w:val="00183237"/>
    <w:pPr>
      <w:keepNext/>
      <w:tabs>
        <w:tab w:val="left" w:pos="3345"/>
      </w:tabs>
      <w:spacing w:before="0" w:after="240" w:line="240" w:lineRule="atLeast"/>
      <w:ind w:left="1077"/>
      <w:jc w:val="both"/>
    </w:pPr>
    <w:rPr>
      <w:rFonts w:ascii="Arial" w:hAnsi="Arial"/>
      <w:spacing w:val="-5"/>
      <w:sz w:val="20"/>
      <w:lang w:val="ru-RU" w:eastAsia="ru-RU"/>
    </w:rPr>
  </w:style>
  <w:style w:type="character" w:customStyle="1" w:styleId="Emphasis1">
    <w:name w:val="Emphasis1"/>
    <w:rsid w:val="00183237"/>
    <w:rPr>
      <w:i/>
      <w:spacing w:val="0"/>
    </w:rPr>
  </w:style>
  <w:style w:type="paragraph" w:customStyle="1" w:styleId="TableNormal">
    <w:name w:val="TableNormal"/>
    <w:basedOn w:val="afd"/>
    <w:rsid w:val="00183237"/>
    <w:pPr>
      <w:keepLines/>
      <w:spacing w:before="120"/>
    </w:pPr>
    <w:rPr>
      <w:rFonts w:cs="Times New Roman"/>
    </w:rPr>
  </w:style>
  <w:style w:type="paragraph" w:styleId="aff1">
    <w:name w:val="annotation text"/>
    <w:basedOn w:val="a3"/>
    <w:link w:val="aff2"/>
    <w:uiPriority w:val="99"/>
    <w:rsid w:val="00183237"/>
    <w:pPr>
      <w:spacing w:before="0" w:after="0"/>
    </w:pPr>
    <w:rPr>
      <w:rFonts w:ascii="Times New Roman" w:hAnsi="Times New Roman"/>
      <w:sz w:val="20"/>
      <w:lang w:val="ru-RU" w:eastAsia="ru-RU"/>
    </w:rPr>
  </w:style>
  <w:style w:type="character" w:customStyle="1" w:styleId="aff2">
    <w:name w:val="Текст примечания Знак"/>
    <w:basedOn w:val="a4"/>
    <w:link w:val="aff1"/>
    <w:uiPriority w:val="99"/>
    <w:rsid w:val="001832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8">
    <w:name w:val="Body Text 3"/>
    <w:basedOn w:val="a3"/>
    <w:link w:val="39"/>
    <w:rsid w:val="00183237"/>
    <w:pPr>
      <w:spacing w:after="120"/>
      <w:jc w:val="both"/>
    </w:pPr>
    <w:rPr>
      <w:rFonts w:ascii="Times New Roman" w:hAnsi="Times New Roman"/>
      <w:i/>
      <w:iCs/>
      <w:u w:val="single"/>
      <w:lang w:val="ru-RU"/>
    </w:rPr>
  </w:style>
  <w:style w:type="character" w:customStyle="1" w:styleId="39">
    <w:name w:val="Основной текст 3 Знак"/>
    <w:basedOn w:val="a4"/>
    <w:link w:val="38"/>
    <w:rsid w:val="00183237"/>
    <w:rPr>
      <w:rFonts w:ascii="Times New Roman" w:eastAsia="Times New Roman" w:hAnsi="Times New Roman" w:cs="Times New Roman"/>
      <w:i/>
      <w:iCs/>
      <w:szCs w:val="20"/>
      <w:u w:val="single"/>
    </w:rPr>
  </w:style>
  <w:style w:type="paragraph" w:customStyle="1" w:styleId="Normal2">
    <w:name w:val="Normal2"/>
    <w:rsid w:val="00183237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aff3">
    <w:name w:val="Hyperlink"/>
    <w:rsid w:val="00183237"/>
    <w:rPr>
      <w:color w:val="0000FF"/>
      <w:u w:val="single"/>
    </w:rPr>
  </w:style>
  <w:style w:type="character" w:styleId="aff4">
    <w:name w:val="FollowedHyperlink"/>
    <w:rsid w:val="00183237"/>
    <w:rPr>
      <w:color w:val="800080"/>
      <w:u w:val="single"/>
    </w:rPr>
  </w:style>
  <w:style w:type="paragraph" w:customStyle="1" w:styleId="Normal1">
    <w:name w:val="Normal1"/>
    <w:rsid w:val="00183237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Iauiue1">
    <w:name w:val="Iau?iue1"/>
    <w:rsid w:val="0018323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">
    <w:name w:val="заголовок 3"/>
    <w:basedOn w:val="a3"/>
    <w:next w:val="a3"/>
    <w:rsid w:val="00183237"/>
    <w:pPr>
      <w:keepNext/>
      <w:spacing w:before="120" w:after="120"/>
      <w:jc w:val="both"/>
    </w:pPr>
    <w:rPr>
      <w:lang w:val="ru-RU" w:eastAsia="ru-RU"/>
    </w:rPr>
  </w:style>
  <w:style w:type="paragraph" w:customStyle="1" w:styleId="aff5">
    <w:name w:val="Обычный без отступа по центру"/>
    <w:basedOn w:val="a3"/>
    <w:rsid w:val="00183237"/>
    <w:pPr>
      <w:spacing w:before="0" w:after="0" w:line="360" w:lineRule="auto"/>
      <w:jc w:val="center"/>
    </w:pPr>
    <w:rPr>
      <w:rFonts w:ascii="Arial" w:hAnsi="Arial"/>
      <w:bCs/>
      <w:sz w:val="24"/>
      <w:szCs w:val="36"/>
      <w:lang w:val="ru-RU" w:eastAsia="ru-RU"/>
    </w:rPr>
  </w:style>
  <w:style w:type="character" w:styleId="aff6">
    <w:name w:val="Emphasis"/>
    <w:uiPriority w:val="99"/>
    <w:qFormat/>
    <w:rsid w:val="00183237"/>
    <w:rPr>
      <w:i/>
      <w:iCs/>
    </w:rPr>
  </w:style>
  <w:style w:type="paragraph" w:styleId="aff7">
    <w:name w:val="Plain Text"/>
    <w:basedOn w:val="a3"/>
    <w:link w:val="aff8"/>
    <w:rsid w:val="00183237"/>
    <w:pPr>
      <w:spacing w:before="0" w:after="0"/>
    </w:pPr>
    <w:rPr>
      <w:rFonts w:ascii="Courier New" w:eastAsia="SimSun" w:hAnsi="Courier New" w:cs="Courier New"/>
      <w:sz w:val="20"/>
      <w:lang w:val="ru-RU" w:eastAsia="zh-CN"/>
    </w:rPr>
  </w:style>
  <w:style w:type="character" w:customStyle="1" w:styleId="aff8">
    <w:name w:val="Текст Знак"/>
    <w:basedOn w:val="a4"/>
    <w:link w:val="aff7"/>
    <w:rsid w:val="00183237"/>
    <w:rPr>
      <w:rFonts w:ascii="Courier New" w:eastAsia="SimSun" w:hAnsi="Courier New" w:cs="Courier New"/>
      <w:sz w:val="20"/>
      <w:szCs w:val="20"/>
      <w:lang w:eastAsia="zh-CN"/>
    </w:rPr>
  </w:style>
  <w:style w:type="character" w:styleId="aff9">
    <w:name w:val="annotation reference"/>
    <w:uiPriority w:val="99"/>
    <w:rsid w:val="00183237"/>
    <w:rPr>
      <w:sz w:val="16"/>
      <w:szCs w:val="16"/>
    </w:rPr>
  </w:style>
  <w:style w:type="paragraph" w:styleId="affa">
    <w:name w:val="annotation subject"/>
    <w:basedOn w:val="aff1"/>
    <w:next w:val="aff1"/>
    <w:link w:val="affb"/>
    <w:uiPriority w:val="99"/>
    <w:semiHidden/>
    <w:rsid w:val="00183237"/>
    <w:pPr>
      <w:spacing w:before="180" w:after="60"/>
    </w:pPr>
    <w:rPr>
      <w:rFonts w:ascii="Garamond" w:hAnsi="Garamond"/>
      <w:b/>
      <w:bCs/>
      <w:lang w:val="en-GB" w:eastAsia="en-US"/>
    </w:rPr>
  </w:style>
  <w:style w:type="character" w:customStyle="1" w:styleId="affb">
    <w:name w:val="Тема примечания Знак"/>
    <w:basedOn w:val="aff2"/>
    <w:link w:val="affa"/>
    <w:uiPriority w:val="99"/>
    <w:rsid w:val="00183237"/>
    <w:rPr>
      <w:rFonts w:ascii="Garamond" w:eastAsia="Times New Roman" w:hAnsi="Garamond" w:cs="Times New Roman"/>
      <w:b/>
      <w:bCs/>
      <w:sz w:val="20"/>
      <w:szCs w:val="20"/>
      <w:lang w:val="en-GB" w:eastAsia="ru-RU"/>
    </w:rPr>
  </w:style>
  <w:style w:type="character" w:customStyle="1" w:styleId="H3">
    <w:name w:val="H3 Знак"/>
    <w:aliases w:val="Заголовок подпукта (1.1.1) Знак,Level 1 - 1 Знак Знак,Level 1 - 1 Знак,o Знак Знак"/>
    <w:rsid w:val="00183237"/>
    <w:rPr>
      <w:rFonts w:ascii="Garamond" w:hAnsi="Garamond"/>
      <w:b/>
      <w:sz w:val="22"/>
      <w:szCs w:val="22"/>
      <w:lang w:val="ru-RU" w:eastAsia="en-US" w:bidi="ar-SA"/>
    </w:rPr>
  </w:style>
  <w:style w:type="character" w:customStyle="1" w:styleId="bodytext2">
    <w:name w:val="body text Знак Знак2"/>
    <w:rsid w:val="00183237"/>
    <w:rPr>
      <w:sz w:val="22"/>
      <w:lang w:val="en-GB" w:eastAsia="en-US" w:bidi="ar-SA"/>
    </w:rPr>
  </w:style>
  <w:style w:type="character" w:customStyle="1" w:styleId="bodytext">
    <w:name w:val="body text Знак Знак"/>
    <w:uiPriority w:val="99"/>
    <w:rsid w:val="00183237"/>
    <w:rPr>
      <w:sz w:val="22"/>
      <w:lang w:val="en-GB" w:eastAsia="en-US" w:bidi="ar-SA"/>
    </w:rPr>
  </w:style>
  <w:style w:type="paragraph" w:styleId="affc">
    <w:name w:val="Document Map"/>
    <w:basedOn w:val="a3"/>
    <w:link w:val="affd"/>
    <w:semiHidden/>
    <w:rsid w:val="00183237"/>
    <w:pPr>
      <w:shd w:val="clear" w:color="auto" w:fill="000080"/>
    </w:pPr>
    <w:rPr>
      <w:rFonts w:ascii="Tahoma" w:hAnsi="Tahoma" w:cs="Tahoma"/>
      <w:sz w:val="20"/>
    </w:rPr>
  </w:style>
  <w:style w:type="character" w:customStyle="1" w:styleId="affd">
    <w:name w:val="Схема документа Знак"/>
    <w:basedOn w:val="a4"/>
    <w:link w:val="affc"/>
    <w:semiHidden/>
    <w:rsid w:val="00183237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character" w:customStyle="1" w:styleId="bodytext0">
    <w:name w:val="body text Знак Знак Знак"/>
    <w:rsid w:val="00183237"/>
    <w:rPr>
      <w:sz w:val="22"/>
      <w:lang w:val="en-GB" w:eastAsia="en-US" w:bidi="ar-SA"/>
    </w:rPr>
  </w:style>
  <w:style w:type="paragraph" w:customStyle="1" w:styleId="ConsNormal">
    <w:name w:val="ConsNormal"/>
    <w:rsid w:val="001832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183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e">
    <w:name w:val="Strong"/>
    <w:qFormat/>
    <w:rsid w:val="00183237"/>
    <w:rPr>
      <w:b/>
      <w:bCs/>
    </w:rPr>
  </w:style>
  <w:style w:type="character" w:customStyle="1" w:styleId="bodytext1">
    <w:name w:val="body text Знак Знак Знак1"/>
    <w:aliases w:val="body text Знак Знак Знак2"/>
    <w:rsid w:val="00183237"/>
    <w:rPr>
      <w:sz w:val="22"/>
      <w:lang w:val="en-GB" w:eastAsia="en-US" w:bidi="ar-SA"/>
    </w:rPr>
  </w:style>
  <w:style w:type="character" w:customStyle="1" w:styleId="bodytext10">
    <w:name w:val="body text Знак Знак1"/>
    <w:rsid w:val="00183237"/>
    <w:rPr>
      <w:sz w:val="22"/>
      <w:lang w:val="en-GB" w:eastAsia="en-US" w:bidi="ar-SA"/>
    </w:rPr>
  </w:style>
  <w:style w:type="paragraph" w:styleId="HTML">
    <w:name w:val="HTML Preformatted"/>
    <w:basedOn w:val="a3"/>
    <w:link w:val="HTML0"/>
    <w:rsid w:val="001832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4"/>
    <w:link w:val="HTML"/>
    <w:rsid w:val="00183237"/>
    <w:rPr>
      <w:rFonts w:ascii="Courier New" w:eastAsia="Times New Roman" w:hAnsi="Courier New" w:cs="Courier New"/>
      <w:sz w:val="20"/>
      <w:szCs w:val="20"/>
      <w:lang w:eastAsia="ru-RU"/>
    </w:rPr>
  </w:style>
  <w:style w:type="table" w:styleId="afff">
    <w:name w:val="Table Grid"/>
    <w:basedOn w:val="a5"/>
    <w:uiPriority w:val="59"/>
    <w:rsid w:val="00183237"/>
    <w:pPr>
      <w:spacing w:before="18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Стиль2"/>
    <w:basedOn w:val="2b"/>
    <w:rsid w:val="00183237"/>
    <w:pPr>
      <w:tabs>
        <w:tab w:val="clear" w:pos="357"/>
        <w:tab w:val="num" w:pos="936"/>
      </w:tabs>
      <w:spacing w:before="120" w:after="0"/>
      <w:ind w:left="643" w:hanging="576"/>
      <w:jc w:val="both"/>
    </w:pPr>
    <w:rPr>
      <w:rFonts w:ascii="Times New Roman" w:hAnsi="Times New Roman"/>
      <w:sz w:val="20"/>
      <w:lang w:val="ru-RU" w:eastAsia="ru-RU"/>
    </w:rPr>
  </w:style>
  <w:style w:type="paragraph" w:styleId="2b">
    <w:name w:val="List Number 2"/>
    <w:basedOn w:val="a3"/>
    <w:rsid w:val="00183237"/>
    <w:pPr>
      <w:tabs>
        <w:tab w:val="num" w:pos="357"/>
      </w:tabs>
      <w:ind w:left="720" w:hanging="720"/>
    </w:pPr>
  </w:style>
  <w:style w:type="paragraph" w:customStyle="1" w:styleId="Kapitelberschrift">
    <w:name w:val="Kapitelüberschrift"/>
    <w:basedOn w:val="a3"/>
    <w:rsid w:val="00183237"/>
    <w:pPr>
      <w:spacing w:before="120" w:after="200" w:line="270" w:lineRule="atLeast"/>
    </w:pPr>
    <w:rPr>
      <w:rFonts w:ascii="NewsGoth BT" w:hAnsi="NewsGoth BT"/>
      <w:b/>
      <w:lang w:val="de-DE" w:eastAsia="ru-RU"/>
    </w:rPr>
  </w:style>
  <w:style w:type="paragraph" w:customStyle="1" w:styleId="xl26">
    <w:name w:val="xl26"/>
    <w:basedOn w:val="a3"/>
    <w:rsid w:val="0018323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 w:hint="eastAsia"/>
      <w:sz w:val="24"/>
      <w:szCs w:val="24"/>
      <w:lang w:val="ru-RU" w:eastAsia="ru-RU"/>
    </w:rPr>
  </w:style>
  <w:style w:type="paragraph" w:customStyle="1" w:styleId="TaskHeader">
    <w:name w:val="Task Header"/>
    <w:basedOn w:val="a3"/>
    <w:next w:val="a3"/>
    <w:rsid w:val="00183237"/>
    <w:pPr>
      <w:spacing w:before="0" w:after="120"/>
      <w:jc w:val="both"/>
    </w:pPr>
    <w:rPr>
      <w:rFonts w:ascii="Times New Roman" w:hAnsi="Times New Roman"/>
      <w:b/>
      <w:sz w:val="24"/>
      <w:lang w:val="ru-RU"/>
    </w:rPr>
  </w:style>
  <w:style w:type="paragraph" w:customStyle="1" w:styleId="Command">
    <w:name w:val="Command"/>
    <w:basedOn w:val="a3"/>
    <w:rsid w:val="00183237"/>
    <w:pPr>
      <w:spacing w:before="0" w:after="0"/>
      <w:ind w:left="709"/>
    </w:pPr>
    <w:rPr>
      <w:rFonts w:ascii="Courier New" w:hAnsi="Courier New"/>
      <w:sz w:val="20"/>
      <w:lang w:val="ru-RU"/>
    </w:rPr>
  </w:style>
  <w:style w:type="paragraph" w:customStyle="1" w:styleId="afff0">
    <w:name w:val="Список с черточкой"/>
    <w:basedOn w:val="a3"/>
    <w:rsid w:val="00183237"/>
    <w:pPr>
      <w:tabs>
        <w:tab w:val="num" w:pos="1505"/>
      </w:tabs>
      <w:spacing w:before="0" w:after="0"/>
      <w:ind w:left="1505" w:hanging="425"/>
      <w:jc w:val="both"/>
    </w:pPr>
    <w:rPr>
      <w:rFonts w:ascii="Times New Roman" w:hAnsi="Times New Roman"/>
      <w:sz w:val="24"/>
      <w:lang w:val="ru-RU"/>
    </w:rPr>
  </w:style>
  <w:style w:type="paragraph" w:customStyle="1" w:styleId="CORP1-L3">
    <w:name w:val="CORP1-L3"/>
    <w:basedOn w:val="a3"/>
    <w:rsid w:val="00183237"/>
    <w:pPr>
      <w:tabs>
        <w:tab w:val="left" w:pos="1800"/>
      </w:tabs>
      <w:spacing w:before="0" w:after="240"/>
      <w:ind w:firstLine="1440"/>
    </w:pPr>
    <w:rPr>
      <w:rFonts w:ascii="Times New Roman" w:hAnsi="Times New Roman"/>
      <w:sz w:val="24"/>
      <w:lang w:val="en-US" w:eastAsia="ru-RU"/>
    </w:rPr>
  </w:style>
  <w:style w:type="paragraph" w:customStyle="1" w:styleId="Handbuchtitel">
    <w:name w:val="Handbuchtitel"/>
    <w:basedOn w:val="a3"/>
    <w:rsid w:val="00183237"/>
    <w:pPr>
      <w:spacing w:before="120" w:after="200" w:line="270" w:lineRule="atLeast"/>
    </w:pPr>
    <w:rPr>
      <w:rFonts w:ascii="NewsGoth Dm BT" w:hAnsi="NewsGoth Dm BT"/>
      <w:sz w:val="20"/>
      <w:lang w:val="de-DE" w:eastAsia="ru-RU"/>
    </w:rPr>
  </w:style>
  <w:style w:type="paragraph" w:customStyle="1" w:styleId="xl23">
    <w:name w:val="xl23"/>
    <w:basedOn w:val="a3"/>
    <w:rsid w:val="00183237"/>
    <w:pPr>
      <w:spacing w:before="100" w:beforeAutospacing="1" w:after="100" w:afterAutospacing="1"/>
      <w:textAlignment w:val="top"/>
    </w:pPr>
    <w:rPr>
      <w:rFonts w:ascii="Arial Unicode MS" w:eastAsia="Arial Unicode MS" w:hAnsi="Arial Unicode MS"/>
      <w:sz w:val="24"/>
      <w:szCs w:val="24"/>
      <w:lang w:val="ru-RU" w:eastAsia="ru-RU"/>
    </w:rPr>
  </w:style>
  <w:style w:type="paragraph" w:customStyle="1" w:styleId="16">
    <w:name w:val="Заголовок 1. Предложения"/>
    <w:aliases w:val="связанные"/>
    <w:basedOn w:val="10"/>
    <w:autoRedefine/>
    <w:rsid w:val="00183237"/>
    <w:pPr>
      <w:numPr>
        <w:numId w:val="0"/>
      </w:numPr>
      <w:tabs>
        <w:tab w:val="num" w:pos="360"/>
      </w:tabs>
      <w:spacing w:before="0" w:after="0"/>
      <w:ind w:left="360" w:hanging="360"/>
      <w:jc w:val="left"/>
    </w:pPr>
    <w:rPr>
      <w:rFonts w:ascii="Arial" w:hAnsi="Arial" w:cs="Arial"/>
      <w:caps w:val="0"/>
      <w:color w:val="auto"/>
      <w:kern w:val="0"/>
      <w:sz w:val="28"/>
      <w:szCs w:val="24"/>
      <w:lang w:eastAsia="ru-RU"/>
    </w:rPr>
  </w:style>
  <w:style w:type="paragraph" w:customStyle="1" w:styleId="ConsPlusNormal">
    <w:name w:val="ConsPlusNormal"/>
    <w:uiPriority w:val="99"/>
    <w:rsid w:val="001832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7">
    <w:name w:val="Выделение1"/>
    <w:rsid w:val="00183237"/>
    <w:rPr>
      <w:i/>
      <w:spacing w:val="0"/>
    </w:rPr>
  </w:style>
  <w:style w:type="paragraph" w:customStyle="1" w:styleId="18">
    <w:name w:val="Обычный1"/>
    <w:uiPriority w:val="99"/>
    <w:rsid w:val="00183237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19">
    <w:name w:val="Стиль1"/>
    <w:basedOn w:val="a3"/>
    <w:rsid w:val="00183237"/>
    <w:pPr>
      <w:spacing w:before="120" w:after="0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1">
    <w:name w:val="Юристы"/>
    <w:basedOn w:val="36"/>
    <w:rsid w:val="00183237"/>
    <w:pPr>
      <w:suppressAutoHyphens w:val="0"/>
      <w:autoSpaceDE/>
      <w:autoSpaceDN/>
      <w:adjustRightInd/>
      <w:spacing w:before="120" w:after="0"/>
      <w:ind w:left="0"/>
    </w:pPr>
    <w:rPr>
      <w:i w:val="0"/>
      <w:iCs w:val="0"/>
      <w:szCs w:val="24"/>
      <w:lang w:eastAsia="ru-RU"/>
    </w:rPr>
  </w:style>
  <w:style w:type="paragraph" w:styleId="afff2">
    <w:name w:val="Normal (Web)"/>
    <w:basedOn w:val="a3"/>
    <w:rsid w:val="0018323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a">
    <w:name w:val="1"/>
    <w:basedOn w:val="a3"/>
    <w:next w:val="afff2"/>
    <w:link w:val="1b"/>
    <w:rsid w:val="0018323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1b">
    <w:name w:val="1 Знак"/>
    <w:link w:val="1a"/>
    <w:rsid w:val="001832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enoauiinee">
    <w:name w:val="Oaeno auiinee"/>
    <w:basedOn w:val="a3"/>
    <w:rsid w:val="00183237"/>
    <w:pPr>
      <w:overflowPunct w:val="0"/>
      <w:autoSpaceDE w:val="0"/>
      <w:autoSpaceDN w:val="0"/>
      <w:adjustRightInd w:val="0"/>
      <w:spacing w:before="0" w:after="0"/>
      <w:ind w:left="180" w:hanging="180"/>
      <w:jc w:val="right"/>
      <w:textAlignment w:val="baseline"/>
    </w:pPr>
    <w:rPr>
      <w:rFonts w:ascii="Tahoma" w:hAnsi="Tahoma"/>
      <w:b/>
      <w:sz w:val="16"/>
      <w:lang w:val="ru-RU" w:eastAsia="ru-RU"/>
    </w:rPr>
  </w:style>
  <w:style w:type="paragraph" w:customStyle="1" w:styleId="afff3">
    <w:name w:val="Юристы Знак"/>
    <w:basedOn w:val="36"/>
    <w:rsid w:val="00183237"/>
    <w:pPr>
      <w:suppressAutoHyphens w:val="0"/>
      <w:autoSpaceDE/>
      <w:autoSpaceDN/>
      <w:adjustRightInd/>
      <w:spacing w:before="120" w:after="0"/>
      <w:ind w:left="0"/>
    </w:pPr>
    <w:rPr>
      <w:i w:val="0"/>
      <w:iCs w:val="0"/>
      <w:szCs w:val="24"/>
      <w:lang w:eastAsia="ru-RU"/>
    </w:rPr>
  </w:style>
  <w:style w:type="paragraph" w:customStyle="1" w:styleId="afff4">
    <w:name w:val="Отчет"/>
    <w:basedOn w:val="a3"/>
    <w:rsid w:val="00183237"/>
    <w:pPr>
      <w:spacing w:before="0" w:after="0"/>
      <w:ind w:firstLine="567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c">
    <w:name w:val="Текст1"/>
    <w:basedOn w:val="a3"/>
    <w:rsid w:val="00183237"/>
    <w:pPr>
      <w:widowControl w:val="0"/>
      <w:spacing w:before="0" w:after="0"/>
      <w:ind w:firstLine="567"/>
    </w:pPr>
    <w:rPr>
      <w:rFonts w:ascii="Courier New" w:hAnsi="Courier New"/>
      <w:sz w:val="24"/>
      <w:lang w:val="ru-RU" w:eastAsia="ru-RU"/>
    </w:rPr>
  </w:style>
  <w:style w:type="paragraph" w:customStyle="1" w:styleId="txt">
    <w:name w:val="txt"/>
    <w:basedOn w:val="a3"/>
    <w:rsid w:val="00183237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4"/>
      <w:szCs w:val="14"/>
      <w:lang w:val="ru-RU" w:eastAsia="ru-RU"/>
    </w:rPr>
  </w:style>
  <w:style w:type="paragraph" w:customStyle="1" w:styleId="210">
    <w:name w:val="Основной текст 21"/>
    <w:basedOn w:val="a9"/>
    <w:rsid w:val="00183237"/>
    <w:pPr>
      <w:ind w:left="1080"/>
      <w:jc w:val="left"/>
    </w:pPr>
    <w:rPr>
      <w:rFonts w:ascii="Arial" w:hAnsi="Arial" w:cs="Arial"/>
      <w:lang w:val="ru-RU" w:eastAsia="ru-RU"/>
    </w:rPr>
  </w:style>
  <w:style w:type="paragraph" w:customStyle="1" w:styleId="211">
    <w:name w:val="Основной текст с отступом 21"/>
    <w:basedOn w:val="a3"/>
    <w:rsid w:val="00183237"/>
    <w:pPr>
      <w:widowControl w:val="0"/>
      <w:spacing w:before="120" w:after="0"/>
      <w:ind w:left="1985" w:hanging="1985"/>
      <w:jc w:val="both"/>
    </w:pPr>
    <w:rPr>
      <w:lang w:val="ru-RU" w:eastAsia="ru-RU"/>
    </w:rPr>
  </w:style>
  <w:style w:type="paragraph" w:customStyle="1" w:styleId="310">
    <w:name w:val="Основной текст 31"/>
    <w:basedOn w:val="a3"/>
    <w:rsid w:val="00183237"/>
    <w:pPr>
      <w:widowControl w:val="0"/>
      <w:spacing w:before="0" w:after="0"/>
      <w:ind w:firstLine="567"/>
      <w:jc w:val="both"/>
    </w:pPr>
    <w:rPr>
      <w:rFonts w:ascii="Times New Roman" w:hAnsi="Times New Roman"/>
      <w:sz w:val="24"/>
      <w:lang w:val="ru-RU" w:eastAsia="ru-RU"/>
    </w:rPr>
  </w:style>
  <w:style w:type="paragraph" w:customStyle="1" w:styleId="afff5">
    <w:name w:val="Список с точкой"/>
    <w:basedOn w:val="a3"/>
    <w:rsid w:val="00183237"/>
    <w:pPr>
      <w:tabs>
        <w:tab w:val="num" w:pos="1552"/>
      </w:tabs>
      <w:ind w:left="1203" w:hanging="11"/>
    </w:pPr>
    <w:rPr>
      <w:lang w:val="ru-RU"/>
    </w:rPr>
  </w:style>
  <w:style w:type="paragraph" w:customStyle="1" w:styleId="110">
    <w:name w:val="Обычный + 11 пт"/>
    <w:aliases w:val="По ширине"/>
    <w:basedOn w:val="a3"/>
    <w:rsid w:val="00183237"/>
    <w:pPr>
      <w:tabs>
        <w:tab w:val="num" w:pos="1680"/>
      </w:tabs>
      <w:spacing w:before="0" w:after="0"/>
      <w:ind w:left="1680" w:hanging="1140"/>
      <w:jc w:val="both"/>
    </w:pPr>
    <w:rPr>
      <w:rFonts w:ascii="Times New Roman" w:hAnsi="Times New Roman"/>
      <w:szCs w:val="24"/>
      <w:lang w:val="ru-RU" w:eastAsia="ru-RU"/>
    </w:rPr>
  </w:style>
  <w:style w:type="paragraph" w:customStyle="1" w:styleId="BodyText212">
    <w:name w:val="Body Text 212"/>
    <w:basedOn w:val="a3"/>
    <w:rsid w:val="00183237"/>
    <w:pPr>
      <w:tabs>
        <w:tab w:val="left" w:pos="720"/>
      </w:tabs>
      <w:overflowPunct w:val="0"/>
      <w:autoSpaceDE w:val="0"/>
      <w:autoSpaceDN w:val="0"/>
      <w:adjustRightInd w:val="0"/>
      <w:spacing w:before="0" w:after="0"/>
      <w:jc w:val="both"/>
      <w:textAlignment w:val="baseline"/>
    </w:pPr>
    <w:rPr>
      <w:rFonts w:ascii="Times New Roman" w:hAnsi="Times New Roman"/>
      <w:lang w:val="ru-RU" w:eastAsia="ru-RU"/>
    </w:rPr>
  </w:style>
  <w:style w:type="paragraph" w:customStyle="1" w:styleId="FR2">
    <w:name w:val="FR2"/>
    <w:rsid w:val="0018323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BodyText22">
    <w:name w:val="Body Text 22"/>
    <w:basedOn w:val="a3"/>
    <w:rsid w:val="0018323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Times New Roman" w:hAnsi="Times New Roman"/>
      <w:sz w:val="28"/>
      <w:lang w:val="ru-RU" w:eastAsia="ru-RU"/>
    </w:rPr>
  </w:style>
  <w:style w:type="paragraph" w:customStyle="1" w:styleId="311">
    <w:name w:val="Основной текст с отступом 31"/>
    <w:basedOn w:val="a3"/>
    <w:rsid w:val="00183237"/>
    <w:pPr>
      <w:overflowPunct w:val="0"/>
      <w:autoSpaceDE w:val="0"/>
      <w:autoSpaceDN w:val="0"/>
      <w:adjustRightInd w:val="0"/>
      <w:spacing w:before="0" w:after="0"/>
      <w:ind w:left="180" w:firstLine="540"/>
      <w:jc w:val="both"/>
      <w:textAlignment w:val="baseline"/>
    </w:pPr>
    <w:rPr>
      <w:rFonts w:ascii="Verdana" w:hAnsi="Verdana"/>
      <w:sz w:val="24"/>
      <w:lang w:val="ru-RU" w:eastAsia="ru-RU"/>
    </w:rPr>
  </w:style>
  <w:style w:type="paragraph" w:styleId="afff6">
    <w:name w:val="List"/>
    <w:basedOn w:val="a3"/>
    <w:rsid w:val="00183237"/>
    <w:pPr>
      <w:spacing w:before="0" w:after="0"/>
      <w:ind w:left="283" w:hanging="283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d">
    <w:name w:val="Обычный 1"/>
    <w:basedOn w:val="a3"/>
    <w:rsid w:val="00183237"/>
    <w:pPr>
      <w:spacing w:before="0" w:after="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1832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f7">
    <w:name w:val="Обычный текст"/>
    <w:basedOn w:val="a3"/>
    <w:link w:val="afff8"/>
    <w:uiPriority w:val="99"/>
    <w:rsid w:val="00183237"/>
    <w:pPr>
      <w:spacing w:before="0" w:after="0"/>
      <w:ind w:firstLine="425"/>
    </w:pPr>
    <w:rPr>
      <w:rFonts w:ascii="Times New Roman" w:eastAsia="Arial Unicode MS" w:hAnsi="Times New Roman"/>
      <w:sz w:val="24"/>
      <w:szCs w:val="24"/>
      <w:lang w:val="ru-RU" w:eastAsia="ru-RU"/>
    </w:rPr>
  </w:style>
  <w:style w:type="character" w:customStyle="1" w:styleId="afff8">
    <w:name w:val="Обычный текст Знак"/>
    <w:link w:val="afff7"/>
    <w:uiPriority w:val="99"/>
    <w:rsid w:val="00183237"/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3b">
    <w:name w:val="Знак3"/>
    <w:basedOn w:val="a3"/>
    <w:rsid w:val="00183237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afff9">
    <w:name w:val="Знак Знак Знак Знак"/>
    <w:basedOn w:val="a3"/>
    <w:rsid w:val="00183237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Haupttitel">
    <w:name w:val="Haupttitel"/>
    <w:basedOn w:val="a3"/>
    <w:rsid w:val="00183237"/>
    <w:pPr>
      <w:spacing w:before="120" w:after="200" w:line="270" w:lineRule="atLeast"/>
      <w:ind w:left="1134" w:hanging="1134"/>
    </w:pPr>
    <w:rPr>
      <w:rFonts w:ascii="NewsGoth BT" w:hAnsi="NewsGoth BT"/>
      <w:b/>
      <w:lang w:val="de-DE" w:eastAsia="ru-RU"/>
    </w:rPr>
  </w:style>
  <w:style w:type="paragraph" w:customStyle="1" w:styleId="CharChar1CharCharCharChar">
    <w:name w:val="Char Char1 Знак Знак Char Char Знак Знак Char Char"/>
    <w:basedOn w:val="a3"/>
    <w:rsid w:val="00183237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xl27">
    <w:name w:val="xl27"/>
    <w:basedOn w:val="a3"/>
    <w:rsid w:val="00183237"/>
    <w:pPr>
      <w:spacing w:before="100" w:beforeAutospacing="1" w:after="100" w:afterAutospacing="1"/>
    </w:pPr>
    <w:rPr>
      <w:rFonts w:ascii="Times New Roman" w:hAnsi="Times New Roman"/>
      <w:b/>
      <w:bCs/>
      <w:i/>
      <w:iCs/>
      <w:sz w:val="24"/>
      <w:szCs w:val="24"/>
      <w:lang w:val="ru-RU" w:eastAsia="ru-RU"/>
    </w:rPr>
  </w:style>
  <w:style w:type="paragraph" w:customStyle="1" w:styleId="xl28">
    <w:name w:val="xl28"/>
    <w:basedOn w:val="a3"/>
    <w:rsid w:val="00183237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ru-RU" w:eastAsia="ru-RU"/>
    </w:rPr>
  </w:style>
  <w:style w:type="paragraph" w:customStyle="1" w:styleId="xl29">
    <w:name w:val="xl29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30">
    <w:name w:val="xl30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31">
    <w:name w:val="xl31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32">
    <w:name w:val="xl32"/>
    <w:basedOn w:val="a3"/>
    <w:rsid w:val="00183237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val="ru-RU" w:eastAsia="ru-RU"/>
    </w:rPr>
  </w:style>
  <w:style w:type="paragraph" w:customStyle="1" w:styleId="xl33">
    <w:name w:val="xl33"/>
    <w:basedOn w:val="a3"/>
    <w:rsid w:val="00183237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ru-RU" w:eastAsia="ru-RU"/>
    </w:rPr>
  </w:style>
  <w:style w:type="paragraph" w:customStyle="1" w:styleId="xl34">
    <w:name w:val="xl34"/>
    <w:basedOn w:val="a3"/>
    <w:rsid w:val="00183237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35">
    <w:name w:val="xl35"/>
    <w:basedOn w:val="a3"/>
    <w:rsid w:val="001832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36">
    <w:name w:val="xl36"/>
    <w:basedOn w:val="a3"/>
    <w:rsid w:val="001832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37">
    <w:name w:val="xl37"/>
    <w:basedOn w:val="a3"/>
    <w:rsid w:val="0018323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38">
    <w:name w:val="xl38"/>
    <w:basedOn w:val="a3"/>
    <w:rsid w:val="001832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39">
    <w:name w:val="xl39"/>
    <w:basedOn w:val="a3"/>
    <w:rsid w:val="001832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40">
    <w:name w:val="xl40"/>
    <w:basedOn w:val="a3"/>
    <w:rsid w:val="001832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41">
    <w:name w:val="xl41"/>
    <w:basedOn w:val="a3"/>
    <w:rsid w:val="0018323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42">
    <w:name w:val="xl42"/>
    <w:basedOn w:val="a3"/>
    <w:rsid w:val="001832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43">
    <w:name w:val="xl43"/>
    <w:basedOn w:val="a3"/>
    <w:rsid w:val="0018323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44">
    <w:name w:val="xl44"/>
    <w:basedOn w:val="a3"/>
    <w:rsid w:val="00183237"/>
    <w:pPr>
      <w:spacing w:before="100" w:beforeAutospacing="1" w:after="100" w:afterAutospacing="1"/>
    </w:pPr>
    <w:rPr>
      <w:b/>
      <w:bCs/>
      <w:sz w:val="28"/>
      <w:szCs w:val="28"/>
      <w:lang w:val="ru-RU" w:eastAsia="ru-RU"/>
    </w:rPr>
  </w:style>
  <w:style w:type="paragraph" w:customStyle="1" w:styleId="xl45">
    <w:name w:val="xl45"/>
    <w:basedOn w:val="a3"/>
    <w:rsid w:val="0018323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46">
    <w:name w:val="xl46"/>
    <w:basedOn w:val="a3"/>
    <w:rsid w:val="00183237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a">
    <w:name w:val="Оглавление"/>
    <w:basedOn w:val="13"/>
    <w:autoRedefine/>
    <w:rsid w:val="00183237"/>
    <w:pPr>
      <w:tabs>
        <w:tab w:val="left" w:pos="660"/>
        <w:tab w:val="right" w:leader="dot" w:pos="8733"/>
      </w:tabs>
      <w:spacing w:before="0"/>
    </w:pPr>
    <w:rPr>
      <w:rFonts w:ascii="Garamond" w:hAnsi="Garamond"/>
      <w:caps w:val="0"/>
      <w:noProof/>
      <w:sz w:val="22"/>
      <w:szCs w:val="22"/>
    </w:rPr>
  </w:style>
  <w:style w:type="paragraph" w:customStyle="1" w:styleId="afffb">
    <w:name w:val="Список атрибутов"/>
    <w:basedOn w:val="a3"/>
    <w:rsid w:val="00183237"/>
    <w:pPr>
      <w:tabs>
        <w:tab w:val="num" w:pos="720"/>
      </w:tabs>
      <w:spacing w:before="60" w:after="0"/>
      <w:ind w:left="714" w:hanging="357"/>
    </w:pPr>
    <w:rPr>
      <w:rFonts w:ascii="Times New Roman" w:hAnsi="Times New Roman"/>
      <w:sz w:val="20"/>
      <w:szCs w:val="24"/>
      <w:lang w:val="ru-RU" w:eastAsia="ru-RU"/>
    </w:rPr>
  </w:style>
  <w:style w:type="paragraph" w:customStyle="1" w:styleId="CharChar1CharCharCharChar3">
    <w:name w:val="Char Char1 Знак Знак Char Char Знак Знак Char Char3"/>
    <w:basedOn w:val="a3"/>
    <w:rsid w:val="00183237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styleId="afffc">
    <w:name w:val="List Paragraph"/>
    <w:basedOn w:val="a3"/>
    <w:link w:val="afffd"/>
    <w:uiPriority w:val="99"/>
    <w:qFormat/>
    <w:rsid w:val="00183237"/>
    <w:pPr>
      <w:spacing w:before="0" w:after="0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e">
    <w:name w:val="Îáû÷íûé"/>
    <w:rsid w:val="0018323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">
    <w:name w:val="Знак Знак Знак1"/>
    <w:basedOn w:val="a3"/>
    <w:rsid w:val="00183237"/>
    <w:pPr>
      <w:tabs>
        <w:tab w:val="num" w:pos="360"/>
      </w:tabs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styleId="45">
    <w:name w:val="List 4"/>
    <w:basedOn w:val="a3"/>
    <w:rsid w:val="00183237"/>
    <w:pPr>
      <w:spacing w:before="0" w:after="0"/>
      <w:ind w:left="1132" w:hanging="283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00">
    <w:name w:val="Секция 10"/>
    <w:basedOn w:val="a3"/>
    <w:rsid w:val="00183237"/>
    <w:pPr>
      <w:spacing w:before="60" w:after="0"/>
    </w:pPr>
    <w:rPr>
      <w:rFonts w:ascii="Times New Roman" w:hAnsi="Times New Roman"/>
      <w:sz w:val="20"/>
      <w:szCs w:val="24"/>
      <w:u w:val="single"/>
      <w:lang w:val="ru-RU" w:eastAsia="ru-RU"/>
    </w:rPr>
  </w:style>
  <w:style w:type="paragraph" w:customStyle="1" w:styleId="3c">
    <w:name w:val="Обычный 3к"/>
    <w:basedOn w:val="a3"/>
    <w:rsid w:val="00183237"/>
    <w:pPr>
      <w:spacing w:before="0" w:after="0"/>
      <w:ind w:left="851"/>
    </w:pPr>
    <w:rPr>
      <w:rFonts w:ascii="Times New Roman" w:hAnsi="Times New Roman"/>
      <w:i/>
      <w:sz w:val="20"/>
      <w:szCs w:val="24"/>
      <w:lang w:val="ru-RU" w:eastAsia="ru-RU"/>
    </w:rPr>
  </w:style>
  <w:style w:type="paragraph" w:customStyle="1" w:styleId="1f">
    <w:name w:val="Список 1"/>
    <w:basedOn w:val="a3"/>
    <w:rsid w:val="00183237"/>
    <w:pPr>
      <w:tabs>
        <w:tab w:val="num" w:pos="1004"/>
      </w:tabs>
      <w:spacing w:before="0" w:after="0"/>
      <w:ind w:left="1004" w:hanging="360"/>
    </w:pPr>
    <w:rPr>
      <w:rFonts w:ascii="Times New Roman" w:hAnsi="Times New Roman"/>
      <w:sz w:val="24"/>
      <w:szCs w:val="24"/>
      <w:lang w:val="ru-RU" w:eastAsia="ru-RU"/>
    </w:rPr>
  </w:style>
  <w:style w:type="paragraph" w:styleId="2c">
    <w:name w:val="List 2"/>
    <w:basedOn w:val="a3"/>
    <w:rsid w:val="00183237"/>
    <w:pPr>
      <w:spacing w:before="0" w:after="0"/>
      <w:ind w:left="566" w:hanging="283"/>
    </w:pPr>
    <w:rPr>
      <w:rFonts w:ascii="Times New Roman" w:hAnsi="Times New Roman"/>
      <w:sz w:val="24"/>
      <w:szCs w:val="24"/>
      <w:lang w:val="ru-RU" w:eastAsia="ru-RU"/>
    </w:rPr>
  </w:style>
  <w:style w:type="paragraph" w:styleId="3d">
    <w:name w:val="List 3"/>
    <w:basedOn w:val="a3"/>
    <w:rsid w:val="00183237"/>
    <w:pPr>
      <w:spacing w:before="0" w:after="0"/>
      <w:ind w:left="849" w:hanging="283"/>
    </w:pPr>
    <w:rPr>
      <w:rFonts w:ascii="Times New Roman" w:hAnsi="Times New Roman"/>
      <w:sz w:val="24"/>
      <w:szCs w:val="24"/>
      <w:lang w:val="ru-RU" w:eastAsia="ru-RU"/>
    </w:rPr>
  </w:style>
  <w:style w:type="paragraph" w:styleId="affff">
    <w:name w:val="Body Text First Indent"/>
    <w:basedOn w:val="a9"/>
    <w:link w:val="affff0"/>
    <w:rsid w:val="00183237"/>
    <w:pPr>
      <w:spacing w:before="0"/>
      <w:ind w:firstLine="210"/>
      <w:jc w:val="left"/>
    </w:pPr>
    <w:rPr>
      <w:sz w:val="24"/>
      <w:szCs w:val="24"/>
      <w:lang w:val="ru-RU" w:eastAsia="ru-RU"/>
    </w:rPr>
  </w:style>
  <w:style w:type="character" w:customStyle="1" w:styleId="affff0">
    <w:name w:val="Красная строка Знак"/>
    <w:basedOn w:val="aa"/>
    <w:link w:val="affff"/>
    <w:rsid w:val="00183237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2d">
    <w:name w:val="Body Text First Indent 2"/>
    <w:basedOn w:val="af2"/>
    <w:link w:val="2e"/>
    <w:rsid w:val="00183237"/>
    <w:pPr>
      <w:spacing w:after="120"/>
      <w:ind w:left="283" w:firstLine="210"/>
    </w:pPr>
    <w:rPr>
      <w:lang w:eastAsia="ru-RU"/>
    </w:rPr>
  </w:style>
  <w:style w:type="character" w:customStyle="1" w:styleId="2e">
    <w:name w:val="Красная строка 2 Знак"/>
    <w:basedOn w:val="af3"/>
    <w:link w:val="2d"/>
    <w:rsid w:val="001832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0">
    <w:name w:val="Знак Знак12"/>
    <w:rsid w:val="00183237"/>
    <w:rPr>
      <w:rFonts w:ascii="Times New Roman" w:eastAsia="Times New Roman" w:hAnsi="Times New Roman"/>
      <w:sz w:val="24"/>
      <w:szCs w:val="24"/>
    </w:rPr>
  </w:style>
  <w:style w:type="paragraph" w:customStyle="1" w:styleId="consplustitle0">
    <w:name w:val="consplustitle"/>
    <w:basedOn w:val="a3"/>
    <w:rsid w:val="00183237"/>
    <w:pPr>
      <w:autoSpaceDE w:val="0"/>
      <w:autoSpaceDN w:val="0"/>
      <w:spacing w:before="0" w:after="0"/>
    </w:pPr>
    <w:rPr>
      <w:rFonts w:ascii="Times New Roman" w:hAnsi="Times New Roman"/>
      <w:b/>
      <w:bCs/>
      <w:sz w:val="24"/>
      <w:szCs w:val="24"/>
      <w:lang w:val="ru-RU" w:eastAsia="ru-RU"/>
    </w:rPr>
  </w:style>
  <w:style w:type="character" w:customStyle="1" w:styleId="affff1">
    <w:name w:val="Обычный текст Знак Знак"/>
    <w:rsid w:val="00183237"/>
    <w:rPr>
      <w:rFonts w:ascii="Garamond" w:eastAsia="Arial Unicode MS" w:hAnsi="Garamond" w:cs="Times New Roman"/>
      <w:sz w:val="24"/>
      <w:szCs w:val="24"/>
      <w:lang w:eastAsia="ru-RU"/>
    </w:rPr>
  </w:style>
  <w:style w:type="character" w:customStyle="1" w:styleId="150">
    <w:name w:val="Знак Знак15"/>
    <w:rsid w:val="00183237"/>
    <w:rPr>
      <w:sz w:val="24"/>
      <w:szCs w:val="24"/>
    </w:rPr>
  </w:style>
  <w:style w:type="character" w:customStyle="1" w:styleId="bodytext4">
    <w:name w:val="body text Знак Знак4"/>
    <w:rsid w:val="00183237"/>
    <w:rPr>
      <w:sz w:val="22"/>
      <w:lang w:val="en-GB" w:eastAsia="en-US" w:bidi="ar-SA"/>
    </w:rPr>
  </w:style>
  <w:style w:type="paragraph" w:customStyle="1" w:styleId="1f0">
    <w:name w:val="Абзац списка1"/>
    <w:basedOn w:val="a3"/>
    <w:rsid w:val="00183237"/>
    <w:pPr>
      <w:spacing w:before="0" w:after="200" w:line="276" w:lineRule="auto"/>
      <w:ind w:left="720"/>
      <w:contextualSpacing/>
    </w:pPr>
    <w:rPr>
      <w:rFonts w:ascii="Calibri" w:hAnsi="Calibri"/>
      <w:szCs w:val="22"/>
      <w:lang w:val="ru-RU"/>
    </w:rPr>
  </w:style>
  <w:style w:type="paragraph" w:customStyle="1" w:styleId="Default">
    <w:name w:val="Default"/>
    <w:rsid w:val="001832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1f1">
    <w:name w:val="Заголовок параграфа (1.) Знак"/>
    <w:aliases w:val="Section Знак,level2 hdg Знак,111 Знак Знак,111 Знак,Section Heading Знак,level2 hdg Знак Знак"/>
    <w:rsid w:val="00183237"/>
    <w:rPr>
      <w:rFonts w:ascii="Garamond" w:hAnsi="Garamond"/>
      <w:b/>
      <w:bCs/>
      <w:caps/>
      <w:color w:val="000000"/>
      <w:kern w:val="28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83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3">
    <w:name w:val="body text Знак Знак3"/>
    <w:rsid w:val="00183237"/>
    <w:rPr>
      <w:sz w:val="22"/>
      <w:lang w:val="en-GB" w:eastAsia="en-US" w:bidi="ar-SA"/>
    </w:rPr>
  </w:style>
  <w:style w:type="character" w:customStyle="1" w:styleId="BodyTextChar">
    <w:name w:val="Body Text Char"/>
    <w:aliases w:val="body text Char"/>
    <w:locked/>
    <w:rsid w:val="00183237"/>
    <w:rPr>
      <w:rFonts w:cs="Times New Roman"/>
      <w:sz w:val="22"/>
      <w:lang w:val="en-GB" w:eastAsia="en-US" w:bidi="ar-SA"/>
    </w:rPr>
  </w:style>
  <w:style w:type="paragraph" w:customStyle="1" w:styleId="affff2">
    <w:name w:val="Нумерация"/>
    <w:basedOn w:val="a3"/>
    <w:next w:val="a3"/>
    <w:rsid w:val="00183237"/>
    <w:pPr>
      <w:spacing w:before="120" w:after="0"/>
      <w:jc w:val="center"/>
    </w:pPr>
    <w:rPr>
      <w:lang w:val="ru-RU" w:eastAsia="ru-RU"/>
    </w:rPr>
  </w:style>
  <w:style w:type="paragraph" w:customStyle="1" w:styleId="xl77">
    <w:name w:val="xl77"/>
    <w:basedOn w:val="a3"/>
    <w:rsid w:val="00183237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78">
    <w:name w:val="xl78"/>
    <w:basedOn w:val="a3"/>
    <w:rsid w:val="00183237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u w:val="single"/>
      <w:lang w:val="ru-RU" w:eastAsia="ru-RU"/>
    </w:rPr>
  </w:style>
  <w:style w:type="paragraph" w:customStyle="1" w:styleId="xl79">
    <w:name w:val="xl79"/>
    <w:basedOn w:val="a3"/>
    <w:rsid w:val="00183237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0">
    <w:name w:val="xl80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1">
    <w:name w:val="xl81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2">
    <w:name w:val="xl82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3">
    <w:name w:val="xl83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4">
    <w:name w:val="xl84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5">
    <w:name w:val="xl85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6">
    <w:name w:val="xl86"/>
    <w:basedOn w:val="a3"/>
    <w:rsid w:val="00183237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7">
    <w:name w:val="xl87"/>
    <w:basedOn w:val="a3"/>
    <w:rsid w:val="00183237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8">
    <w:name w:val="xl88"/>
    <w:basedOn w:val="a3"/>
    <w:rsid w:val="00183237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9">
    <w:name w:val="xl89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0">
    <w:name w:val="xl90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1">
    <w:name w:val="xl91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2">
    <w:name w:val="xl92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3">
    <w:name w:val="xl93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4">
    <w:name w:val="xl94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5">
    <w:name w:val="xl95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6">
    <w:name w:val="xl96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  <w:sz w:val="24"/>
      <w:szCs w:val="24"/>
      <w:lang w:val="ru-RU" w:eastAsia="ru-RU"/>
    </w:rPr>
  </w:style>
  <w:style w:type="paragraph" w:customStyle="1" w:styleId="xl97">
    <w:name w:val="xl97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  <w:sz w:val="24"/>
      <w:szCs w:val="24"/>
      <w:lang w:val="ru-RU" w:eastAsia="ru-RU"/>
    </w:rPr>
  </w:style>
  <w:style w:type="paragraph" w:customStyle="1" w:styleId="xl98">
    <w:name w:val="xl98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  <w:lang w:val="ru-RU" w:eastAsia="ru-RU"/>
    </w:rPr>
  </w:style>
  <w:style w:type="paragraph" w:customStyle="1" w:styleId="xl99">
    <w:name w:val="xl99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val="ru-RU" w:eastAsia="ru-RU"/>
    </w:rPr>
  </w:style>
  <w:style w:type="paragraph" w:customStyle="1" w:styleId="xl100">
    <w:name w:val="xl100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FF0000"/>
      <w:sz w:val="24"/>
      <w:szCs w:val="24"/>
      <w:lang w:val="ru-RU" w:eastAsia="ru-RU"/>
    </w:rPr>
  </w:style>
  <w:style w:type="paragraph" w:customStyle="1" w:styleId="xl101">
    <w:name w:val="xl101"/>
    <w:basedOn w:val="a3"/>
    <w:rsid w:val="00183237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val="ru-RU" w:eastAsia="ru-RU"/>
    </w:rPr>
  </w:style>
  <w:style w:type="paragraph" w:customStyle="1" w:styleId="xl102">
    <w:name w:val="xl102"/>
    <w:basedOn w:val="a3"/>
    <w:rsid w:val="00183237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03">
    <w:name w:val="xl103"/>
    <w:basedOn w:val="a3"/>
    <w:rsid w:val="0018323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4">
    <w:name w:val="xl104"/>
    <w:basedOn w:val="a3"/>
    <w:rsid w:val="00183237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5">
    <w:name w:val="xl105"/>
    <w:basedOn w:val="a3"/>
    <w:rsid w:val="00183237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6">
    <w:name w:val="xl106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7">
    <w:name w:val="xl107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8">
    <w:name w:val="xl108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9">
    <w:name w:val="xl109"/>
    <w:basedOn w:val="a3"/>
    <w:rsid w:val="00183237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0">
    <w:name w:val="xl110"/>
    <w:basedOn w:val="a3"/>
    <w:rsid w:val="00183237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1">
    <w:name w:val="xl111"/>
    <w:basedOn w:val="a3"/>
    <w:rsid w:val="00183237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2">
    <w:name w:val="xl112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3">
    <w:name w:val="xl113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4">
    <w:name w:val="xl114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5">
    <w:name w:val="xl115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6">
    <w:name w:val="xl116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7">
    <w:name w:val="xl117"/>
    <w:basedOn w:val="a3"/>
    <w:rsid w:val="0018323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8">
    <w:name w:val="xl118"/>
    <w:basedOn w:val="a3"/>
    <w:rsid w:val="00183237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9">
    <w:name w:val="xl119"/>
    <w:basedOn w:val="a3"/>
    <w:rsid w:val="00183237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0">
    <w:name w:val="xl120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1">
    <w:name w:val="xl121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2">
    <w:name w:val="xl122"/>
    <w:basedOn w:val="a3"/>
    <w:rsid w:val="00183237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3">
    <w:name w:val="xl123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24">
    <w:name w:val="xl124"/>
    <w:basedOn w:val="a3"/>
    <w:rsid w:val="00183237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5">
    <w:name w:val="xl125"/>
    <w:basedOn w:val="a3"/>
    <w:rsid w:val="00183237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6">
    <w:name w:val="xl126"/>
    <w:basedOn w:val="a3"/>
    <w:rsid w:val="00183237"/>
    <w:pP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27">
    <w:name w:val="xl127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8">
    <w:name w:val="xl128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9">
    <w:name w:val="xl129"/>
    <w:basedOn w:val="a3"/>
    <w:rsid w:val="00183237"/>
    <w:pPr>
      <w:spacing w:before="100" w:beforeAutospacing="1" w:after="100" w:afterAutospacing="1"/>
    </w:pPr>
    <w:rPr>
      <w:rFonts w:ascii="Times New Roman" w:hAnsi="Times New Roman"/>
      <w:b/>
      <w:bCs/>
      <w:color w:val="FF0000"/>
      <w:sz w:val="24"/>
      <w:szCs w:val="24"/>
      <w:lang w:val="ru-RU" w:eastAsia="ru-RU"/>
    </w:rPr>
  </w:style>
  <w:style w:type="paragraph" w:customStyle="1" w:styleId="xl130">
    <w:name w:val="xl130"/>
    <w:basedOn w:val="a3"/>
    <w:rsid w:val="00183237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1">
    <w:name w:val="xl131"/>
    <w:basedOn w:val="a3"/>
    <w:rsid w:val="00183237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2">
    <w:name w:val="xl132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3">
    <w:name w:val="xl133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4">
    <w:name w:val="xl134"/>
    <w:basedOn w:val="a3"/>
    <w:rsid w:val="00183237"/>
    <w:pPr>
      <w:spacing w:before="100" w:beforeAutospacing="1" w:after="100" w:afterAutospacing="1"/>
      <w:ind w:firstLineChars="100" w:firstLine="10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5">
    <w:name w:val="xl135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6">
    <w:name w:val="xl136"/>
    <w:basedOn w:val="a3"/>
    <w:rsid w:val="00183237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7">
    <w:name w:val="xl137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8">
    <w:name w:val="xl138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9">
    <w:name w:val="xl139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3">
    <w:name w:val="xl143"/>
    <w:basedOn w:val="a3"/>
    <w:rsid w:val="00183237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4">
    <w:name w:val="xl144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5">
    <w:name w:val="xl145"/>
    <w:basedOn w:val="a3"/>
    <w:rsid w:val="00183237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6">
    <w:name w:val="xl146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7">
    <w:name w:val="xl147"/>
    <w:basedOn w:val="a3"/>
    <w:rsid w:val="001832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8">
    <w:name w:val="xl148"/>
    <w:basedOn w:val="a3"/>
    <w:rsid w:val="001832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9">
    <w:name w:val="xl149"/>
    <w:basedOn w:val="a3"/>
    <w:rsid w:val="001832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0">
    <w:name w:val="xl150"/>
    <w:basedOn w:val="a3"/>
    <w:rsid w:val="001832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1">
    <w:name w:val="xl151"/>
    <w:basedOn w:val="a3"/>
    <w:rsid w:val="0018323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2">
    <w:name w:val="xl152"/>
    <w:basedOn w:val="a3"/>
    <w:rsid w:val="0018323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3">
    <w:name w:val="xl153"/>
    <w:basedOn w:val="a3"/>
    <w:rsid w:val="0018323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4">
    <w:name w:val="xl154"/>
    <w:basedOn w:val="a3"/>
    <w:rsid w:val="0018323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5">
    <w:name w:val="xl155"/>
    <w:basedOn w:val="a3"/>
    <w:rsid w:val="001832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6">
    <w:name w:val="xl156"/>
    <w:basedOn w:val="a3"/>
    <w:rsid w:val="00183237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57">
    <w:name w:val="xl157"/>
    <w:basedOn w:val="a3"/>
    <w:rsid w:val="00183237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58">
    <w:name w:val="xl158"/>
    <w:basedOn w:val="a3"/>
    <w:rsid w:val="00183237"/>
    <w:pP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59">
    <w:name w:val="xl159"/>
    <w:basedOn w:val="a3"/>
    <w:rsid w:val="00183237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60">
    <w:name w:val="xl160"/>
    <w:basedOn w:val="a3"/>
    <w:rsid w:val="00183237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61">
    <w:name w:val="xl161"/>
    <w:basedOn w:val="a3"/>
    <w:rsid w:val="001832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62">
    <w:name w:val="xl162"/>
    <w:basedOn w:val="a3"/>
    <w:rsid w:val="001832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63">
    <w:name w:val="xl163"/>
    <w:basedOn w:val="a3"/>
    <w:rsid w:val="0018323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64">
    <w:name w:val="xl164"/>
    <w:basedOn w:val="a3"/>
    <w:rsid w:val="001832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65">
    <w:name w:val="xl165"/>
    <w:basedOn w:val="a3"/>
    <w:rsid w:val="001832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66">
    <w:name w:val="xl166"/>
    <w:basedOn w:val="a3"/>
    <w:rsid w:val="00183237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67">
    <w:name w:val="xl167"/>
    <w:basedOn w:val="a3"/>
    <w:rsid w:val="00183237"/>
    <w:pPr>
      <w:spacing w:before="100" w:beforeAutospacing="1" w:after="100" w:afterAutospacing="1"/>
      <w:jc w:val="right"/>
    </w:pPr>
    <w:rPr>
      <w:rFonts w:ascii="Times New Roman" w:hAnsi="Times New Roman"/>
      <w:b/>
      <w:bCs/>
      <w:color w:val="800000"/>
      <w:szCs w:val="22"/>
      <w:lang w:val="ru-RU" w:eastAsia="ru-RU"/>
    </w:rPr>
  </w:style>
  <w:style w:type="paragraph" w:customStyle="1" w:styleId="xl168">
    <w:name w:val="xl168"/>
    <w:basedOn w:val="a3"/>
    <w:rsid w:val="00183237"/>
    <w:pPr>
      <w:spacing w:before="100" w:beforeAutospacing="1" w:after="100" w:afterAutospacing="1"/>
      <w:jc w:val="right"/>
    </w:pPr>
    <w:rPr>
      <w:rFonts w:ascii="Times New Roman" w:hAnsi="Times New Roman"/>
      <w:b/>
      <w:bCs/>
      <w:color w:val="800000"/>
      <w:sz w:val="24"/>
      <w:szCs w:val="24"/>
      <w:lang w:val="ru-RU" w:eastAsia="ru-RU"/>
    </w:rPr>
  </w:style>
  <w:style w:type="paragraph" w:customStyle="1" w:styleId="xl169">
    <w:name w:val="xl169"/>
    <w:basedOn w:val="a3"/>
    <w:rsid w:val="00183237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70">
    <w:name w:val="xl170"/>
    <w:basedOn w:val="a3"/>
    <w:rsid w:val="00183237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character" w:customStyle="1" w:styleId="Heading6Char">
    <w:name w:val="Heading 6 Char"/>
    <w:aliases w:val="Legal Level 1. Char"/>
    <w:locked/>
    <w:rsid w:val="00183237"/>
    <w:rPr>
      <w:sz w:val="22"/>
      <w:lang w:val="ru-RU" w:eastAsia="en-US" w:bidi="ar-SA"/>
    </w:rPr>
  </w:style>
  <w:style w:type="character" w:customStyle="1" w:styleId="Heading7Char">
    <w:name w:val="Heading 7 Char"/>
    <w:aliases w:val="Appendix Header Char,Legal Level 1.1. Char"/>
    <w:locked/>
    <w:rsid w:val="00183237"/>
    <w:rPr>
      <w:rFonts w:ascii="Garamond" w:hAnsi="Garamond"/>
      <w:sz w:val="22"/>
      <w:lang w:val="en-GB" w:eastAsia="en-US" w:bidi="ar-SA"/>
    </w:rPr>
  </w:style>
  <w:style w:type="paragraph" w:customStyle="1" w:styleId="affff3">
    <w:name w:val="Список_в_таблице_маркированный"/>
    <w:basedOn w:val="a3"/>
    <w:next w:val="a3"/>
    <w:rsid w:val="00183237"/>
    <w:pPr>
      <w:tabs>
        <w:tab w:val="left" w:pos="170"/>
        <w:tab w:val="num" w:pos="1080"/>
      </w:tabs>
      <w:spacing w:before="0" w:after="0"/>
      <w:ind w:left="1080" w:hanging="360"/>
    </w:pPr>
    <w:rPr>
      <w:rFonts w:ascii="Times New Roman" w:hAnsi="Times New Roman"/>
      <w:sz w:val="20"/>
      <w:lang w:val="ru-RU" w:eastAsia="ru-RU"/>
    </w:rPr>
  </w:style>
  <w:style w:type="paragraph" w:customStyle="1" w:styleId="affff4">
    <w:name w:val="Пункт_нормативн_документа"/>
    <w:basedOn w:val="a9"/>
    <w:rsid w:val="00183237"/>
    <w:pPr>
      <w:tabs>
        <w:tab w:val="left" w:pos="567"/>
        <w:tab w:val="num" w:pos="1332"/>
      </w:tabs>
      <w:spacing w:before="60" w:after="0"/>
      <w:ind w:left="1332" w:hanging="432"/>
    </w:pPr>
    <w:rPr>
      <w:sz w:val="24"/>
      <w:szCs w:val="24"/>
      <w:lang w:val="ru-RU" w:eastAsia="ru-RU"/>
    </w:rPr>
  </w:style>
  <w:style w:type="paragraph" w:customStyle="1" w:styleId="101">
    <w:name w:val="Стиль Пункт_нормативн_документа + 10 пт"/>
    <w:basedOn w:val="affff4"/>
    <w:rsid w:val="00183237"/>
    <w:pPr>
      <w:numPr>
        <w:ilvl w:val="1"/>
      </w:numPr>
      <w:tabs>
        <w:tab w:val="num" w:pos="1332"/>
      </w:tabs>
      <w:spacing w:before="120"/>
      <w:ind w:left="1333" w:hanging="431"/>
    </w:pPr>
    <w:rPr>
      <w:sz w:val="20"/>
    </w:rPr>
  </w:style>
  <w:style w:type="paragraph" w:customStyle="1" w:styleId="affff5">
    <w:name w:val="Список с маркерами"/>
    <w:basedOn w:val="a3"/>
    <w:rsid w:val="00183237"/>
    <w:pPr>
      <w:tabs>
        <w:tab w:val="num" w:pos="2098"/>
      </w:tabs>
      <w:spacing w:before="0" w:after="0"/>
      <w:ind w:left="2098" w:hanging="397"/>
    </w:pPr>
    <w:rPr>
      <w:rFonts w:ascii="Times New Roman" w:hAnsi="Times New Roman"/>
      <w:sz w:val="20"/>
      <w:lang w:val="ru-RU" w:eastAsia="ru-RU"/>
    </w:rPr>
  </w:style>
  <w:style w:type="paragraph" w:customStyle="1" w:styleId="111">
    <w:name w:val="Заголовок 1;Заголовок параграфа (1.)"/>
    <w:basedOn w:val="a3"/>
    <w:rsid w:val="00183237"/>
    <w:pPr>
      <w:spacing w:before="0" w:after="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3e">
    <w:name w:val="Знак Знак Знак Знак3"/>
    <w:basedOn w:val="a3"/>
    <w:rsid w:val="00183237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character" w:customStyle="1" w:styleId="112">
    <w:name w:val="Знак Знак11"/>
    <w:semiHidden/>
    <w:rsid w:val="00183237"/>
    <w:rPr>
      <w:rFonts w:ascii="Garamond" w:hAnsi="Garamond"/>
      <w:sz w:val="22"/>
    </w:rPr>
  </w:style>
  <w:style w:type="character" w:customStyle="1" w:styleId="h51">
    <w:name w:val="h5 Знак1"/>
    <w:aliases w:val="h51 Знак1,H5 Знак1,H51 Знак1,h52 Знак1,test Знак1,Block Label Знак1,Level 3 - i Знак Знак1,Заголовок 5 Знак1,Level 3 - i Знак1"/>
    <w:rsid w:val="00183237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160">
    <w:name w:val="Знак Знак16"/>
    <w:rsid w:val="00183237"/>
    <w:rPr>
      <w:sz w:val="24"/>
      <w:szCs w:val="24"/>
      <w:lang w:val="ru-RU" w:eastAsia="ru-RU" w:bidi="ar-SA"/>
    </w:rPr>
  </w:style>
  <w:style w:type="character" w:customStyle="1" w:styleId="130">
    <w:name w:val="Знак Знак13"/>
    <w:rsid w:val="00183237"/>
    <w:rPr>
      <w:sz w:val="24"/>
      <w:szCs w:val="24"/>
      <w:lang w:val="ru-RU" w:eastAsia="ru-RU" w:bidi="ar-SA"/>
    </w:rPr>
  </w:style>
  <w:style w:type="character" w:customStyle="1" w:styleId="1f2">
    <w:name w:val="Основной текст Знак1"/>
    <w:aliases w:val="body text Знак1"/>
    <w:rsid w:val="00183237"/>
    <w:rPr>
      <w:sz w:val="22"/>
      <w:lang w:val="en-GB" w:eastAsia="en-US" w:bidi="ar-SA"/>
    </w:rPr>
  </w:style>
  <w:style w:type="character" w:customStyle="1" w:styleId="bodytext5">
    <w:name w:val="body text Знак Знак5"/>
    <w:rsid w:val="00183237"/>
    <w:rPr>
      <w:rFonts w:ascii="Times New Roman" w:eastAsia="Times New Roman" w:hAnsi="Times New Roman"/>
      <w:sz w:val="22"/>
      <w:lang w:val="en-GB" w:eastAsia="en-US"/>
    </w:rPr>
  </w:style>
  <w:style w:type="character" w:customStyle="1" w:styleId="140">
    <w:name w:val="Знак Знак14"/>
    <w:rsid w:val="00183237"/>
    <w:rPr>
      <w:rFonts w:ascii="Garamond" w:eastAsia="Times New Roman" w:hAnsi="Garamond"/>
      <w:sz w:val="22"/>
      <w:lang w:val="en-GB" w:eastAsia="en-US"/>
    </w:rPr>
  </w:style>
  <w:style w:type="character" w:customStyle="1" w:styleId="affff6">
    <w:name w:val="Дата Знак"/>
    <w:link w:val="affff7"/>
    <w:rsid w:val="00183237"/>
    <w:rPr>
      <w:rFonts w:ascii="Arial MT Black" w:hAnsi="Arial MT Black"/>
      <w:b/>
      <w:spacing w:val="-20"/>
      <w:kern w:val="28"/>
      <w:sz w:val="40"/>
      <w:lang w:eastAsia="ru-RU"/>
    </w:rPr>
  </w:style>
  <w:style w:type="character" w:customStyle="1" w:styleId="46">
    <w:name w:val="Знак Знак4"/>
    <w:rsid w:val="00183237"/>
    <w:rPr>
      <w:sz w:val="28"/>
      <w:szCs w:val="28"/>
      <w:lang w:val="ru-RU" w:eastAsia="ru-RU" w:bidi="ar-SA"/>
    </w:rPr>
  </w:style>
  <w:style w:type="character" w:customStyle="1" w:styleId="2f">
    <w:name w:val="Знак Знак2"/>
    <w:locked/>
    <w:rsid w:val="00183237"/>
    <w:rPr>
      <w:sz w:val="24"/>
      <w:szCs w:val="24"/>
      <w:lang w:val="ru-RU" w:eastAsia="ru-RU" w:bidi="ar-SA"/>
    </w:rPr>
  </w:style>
  <w:style w:type="character" w:customStyle="1" w:styleId="Heading7Char1">
    <w:name w:val="Heading 7 Char1"/>
    <w:aliases w:val="Appendix Header Char1,Legal Level 1.1. Char1"/>
    <w:locked/>
    <w:rsid w:val="00183237"/>
    <w:rPr>
      <w:rFonts w:ascii="Garamond" w:hAnsi="Garamond"/>
      <w:sz w:val="22"/>
      <w:lang w:val="en-GB" w:eastAsia="en-US" w:bidi="ar-SA"/>
    </w:rPr>
  </w:style>
  <w:style w:type="character" w:customStyle="1" w:styleId="220">
    <w:name w:val="Знак Знак22"/>
    <w:rsid w:val="00183237"/>
    <w:rPr>
      <w:sz w:val="24"/>
      <w:szCs w:val="24"/>
      <w:lang w:eastAsia="en-US"/>
    </w:rPr>
  </w:style>
  <w:style w:type="character" w:customStyle="1" w:styleId="CommentTextChar">
    <w:name w:val="Comment Text Char"/>
    <w:semiHidden/>
    <w:locked/>
    <w:rsid w:val="00183237"/>
    <w:rPr>
      <w:rFonts w:cs="Times New Roman"/>
    </w:rPr>
  </w:style>
  <w:style w:type="character" w:customStyle="1" w:styleId="240">
    <w:name w:val="Знак Знак24"/>
    <w:semiHidden/>
    <w:locked/>
    <w:rsid w:val="00183237"/>
    <w:rPr>
      <w:rFonts w:cs="Times New Roman"/>
    </w:rPr>
  </w:style>
  <w:style w:type="character" w:customStyle="1" w:styleId="Heading1Char">
    <w:name w:val="Heading 1 Char"/>
    <w:aliases w:val="Заголовок параграфа (1.) Char,Section Char,level2 hdg Char,111 Char,Section Heading Char"/>
    <w:locked/>
    <w:rsid w:val="00183237"/>
    <w:rPr>
      <w:rFonts w:ascii="Garamond" w:hAnsi="Garamond" w:cs="Times New Roman"/>
      <w:b/>
      <w:bCs/>
      <w:caps/>
      <w:color w:val="000000"/>
      <w:kern w:val="28"/>
      <w:sz w:val="22"/>
      <w:szCs w:val="22"/>
      <w:lang w:val="x-none" w:eastAsia="en-US"/>
    </w:rPr>
  </w:style>
  <w:style w:type="character" w:customStyle="1" w:styleId="Heading2Char">
    <w:name w:val="Heading 2 Char"/>
    <w:aliases w:val="h2 Char,h21 Char,5 Char,Заголовок пункта (1.1) Char,Reset numbering Char,222 Char"/>
    <w:locked/>
    <w:rsid w:val="00183237"/>
    <w:rPr>
      <w:rFonts w:cs="Times New Roman"/>
      <w:b/>
      <w:sz w:val="24"/>
      <w:lang w:val="en-GB" w:eastAsia="en-US" w:bidi="ar-SA"/>
    </w:rPr>
  </w:style>
  <w:style w:type="character" w:customStyle="1" w:styleId="Heading4Char">
    <w:name w:val="Heading 4 Char"/>
    <w:aliases w:val="H4 Char,H41 Char,Sub-Minor Char,Level 2 - a Char"/>
    <w:locked/>
    <w:rsid w:val="00183237"/>
    <w:rPr>
      <w:rFonts w:cs="Times New Roman"/>
      <w:sz w:val="22"/>
      <w:lang w:val="ru-RU" w:eastAsia="en-US" w:bidi="ar-SA"/>
    </w:rPr>
  </w:style>
  <w:style w:type="character" w:customStyle="1" w:styleId="Heading5Char">
    <w:name w:val="Heading 5 Char"/>
    <w:aliases w:val="h5 Char,h51 Char,H5 Char,H51 Char,h52 Char,test Char,Block Label Char,Level 3 - i Char"/>
    <w:locked/>
    <w:rsid w:val="00183237"/>
    <w:rPr>
      <w:rFonts w:cs="Times New Roman"/>
      <w:sz w:val="22"/>
      <w:lang w:val="ru-RU" w:eastAsia="en-US" w:bidi="ar-SA"/>
    </w:rPr>
  </w:style>
  <w:style w:type="character" w:customStyle="1" w:styleId="Heading8Char">
    <w:name w:val="Heading 8 Char"/>
    <w:aliases w:val="Legal Level 1.1.1. Char"/>
    <w:locked/>
    <w:rsid w:val="00183237"/>
    <w:rPr>
      <w:rFonts w:ascii="Arial" w:hAnsi="Arial" w:cs="Times New Roman"/>
      <w:i/>
      <w:lang w:val="en-GB" w:eastAsia="en-US" w:bidi="ar-SA"/>
    </w:rPr>
  </w:style>
  <w:style w:type="character" w:customStyle="1" w:styleId="Heading9Char">
    <w:name w:val="Heading 9 Char"/>
    <w:aliases w:val="Legal Level 1.1.1.1. Char"/>
    <w:locked/>
    <w:rsid w:val="00183237"/>
    <w:rPr>
      <w:rFonts w:ascii="Arial" w:hAnsi="Arial" w:cs="Times New Roman"/>
      <w:i/>
      <w:sz w:val="18"/>
      <w:lang w:val="en-GB" w:eastAsia="en-US" w:bidi="ar-SA"/>
    </w:rPr>
  </w:style>
  <w:style w:type="character" w:customStyle="1" w:styleId="Heading6Char1">
    <w:name w:val="Heading 6 Char1"/>
    <w:aliases w:val="Legal Level 1. Char1"/>
    <w:locked/>
    <w:rsid w:val="00183237"/>
    <w:rPr>
      <w:rFonts w:cs="Times New Roman"/>
      <w:sz w:val="22"/>
      <w:lang w:val="ru-RU" w:eastAsia="en-US" w:bidi="ar-SA"/>
    </w:rPr>
  </w:style>
  <w:style w:type="character" w:customStyle="1" w:styleId="Heading7Char2">
    <w:name w:val="Heading 7 Char2"/>
    <w:aliases w:val="Appendix Header Char2,Legal Level 1.1. Char2"/>
    <w:locked/>
    <w:rsid w:val="00183237"/>
    <w:rPr>
      <w:rFonts w:ascii="Garamond" w:hAnsi="Garamond" w:cs="Times New Roman"/>
      <w:sz w:val="22"/>
      <w:lang w:val="en-GB" w:eastAsia="en-US" w:bidi="ar-SA"/>
    </w:rPr>
  </w:style>
  <w:style w:type="character" w:customStyle="1" w:styleId="BodyTextChar1">
    <w:name w:val="Body Text Char1"/>
    <w:aliases w:val="body text Char1"/>
    <w:locked/>
    <w:rsid w:val="00183237"/>
    <w:rPr>
      <w:rFonts w:cs="Times New Roman"/>
      <w:sz w:val="22"/>
      <w:lang w:val="en-GB" w:eastAsia="en-US" w:bidi="ar-SA"/>
    </w:rPr>
  </w:style>
  <w:style w:type="character" w:customStyle="1" w:styleId="HeaderChar">
    <w:name w:val="Header Char"/>
    <w:locked/>
    <w:rsid w:val="00183237"/>
    <w:rPr>
      <w:rFonts w:ascii="Garamond" w:hAnsi="Garamond" w:cs="Times New Roman"/>
      <w:sz w:val="22"/>
      <w:lang w:val="en-GB" w:eastAsia="en-US" w:bidi="ar-SA"/>
    </w:rPr>
  </w:style>
  <w:style w:type="character" w:customStyle="1" w:styleId="FooterChar">
    <w:name w:val="Footer Char"/>
    <w:locked/>
    <w:rsid w:val="00183237"/>
    <w:rPr>
      <w:rFonts w:ascii="Garamond" w:hAnsi="Garamond" w:cs="Times New Roman"/>
      <w:sz w:val="22"/>
      <w:lang w:val="en-GB" w:eastAsia="en-US" w:bidi="ar-SA"/>
    </w:rPr>
  </w:style>
  <w:style w:type="character" w:customStyle="1" w:styleId="BodyTextIndentChar">
    <w:name w:val="Body Text Indent Char"/>
    <w:locked/>
    <w:rsid w:val="00183237"/>
    <w:rPr>
      <w:rFonts w:cs="Times New Roman"/>
      <w:sz w:val="24"/>
      <w:szCs w:val="24"/>
      <w:lang w:val="ru-RU" w:eastAsia="en-US" w:bidi="ar-SA"/>
    </w:rPr>
  </w:style>
  <w:style w:type="character" w:customStyle="1" w:styleId="FootnoteTextChar">
    <w:name w:val="Footnote Text Char"/>
    <w:semiHidden/>
    <w:locked/>
    <w:rsid w:val="00183237"/>
    <w:rPr>
      <w:rFonts w:ascii="Garamond" w:hAnsi="Garamond" w:cs="Times New Roman"/>
      <w:lang w:val="en-GB" w:eastAsia="en-US" w:bidi="ar-SA"/>
    </w:rPr>
  </w:style>
  <w:style w:type="character" w:customStyle="1" w:styleId="BodyTextIndent2Char">
    <w:name w:val="Body Text Indent 2 Char"/>
    <w:locked/>
    <w:rsid w:val="00183237"/>
    <w:rPr>
      <w:rFonts w:ascii="Arial" w:hAnsi="Arial" w:cs="Times New Roman"/>
      <w:i/>
      <w:lang w:val="ru-RU" w:eastAsia="ru-RU"/>
    </w:rPr>
  </w:style>
  <w:style w:type="character" w:customStyle="1" w:styleId="BodyTextIndent3Char">
    <w:name w:val="Body Text Indent 3 Char"/>
    <w:locked/>
    <w:rsid w:val="00183237"/>
    <w:rPr>
      <w:rFonts w:cs="Times New Roman"/>
      <w:i/>
      <w:iCs/>
      <w:sz w:val="22"/>
      <w:lang w:val="ru-RU" w:eastAsia="en-US" w:bidi="ar-SA"/>
    </w:rPr>
  </w:style>
  <w:style w:type="character" w:customStyle="1" w:styleId="SubtitleChar">
    <w:name w:val="Subtitle Char"/>
    <w:locked/>
    <w:rsid w:val="00183237"/>
    <w:rPr>
      <w:rFonts w:ascii="Arial MT Black" w:hAnsi="Arial MT Black" w:cs="Times New Roman"/>
      <w:b/>
      <w:caps/>
      <w:spacing w:val="-16"/>
      <w:kern w:val="28"/>
      <w:sz w:val="32"/>
      <w:lang w:val="ru-RU" w:eastAsia="ru-RU" w:bidi="ar-SA"/>
    </w:rPr>
  </w:style>
  <w:style w:type="character" w:customStyle="1" w:styleId="TitleChar">
    <w:name w:val="Title Char"/>
    <w:locked/>
    <w:rsid w:val="00183237"/>
    <w:rPr>
      <w:rFonts w:ascii="Arial MT Black" w:hAnsi="Arial MT Black" w:cs="Times New Roman"/>
      <w:b/>
      <w:spacing w:val="-20"/>
      <w:kern w:val="28"/>
      <w:sz w:val="40"/>
      <w:lang w:val="ru-RU" w:eastAsia="ru-RU" w:bidi="ar-SA"/>
    </w:rPr>
  </w:style>
  <w:style w:type="paragraph" w:customStyle="1" w:styleId="121">
    <w:name w:val="Заголовок оглавления12"/>
    <w:basedOn w:val="10"/>
    <w:rsid w:val="00183237"/>
    <w:pPr>
      <w:keepLines/>
      <w:numPr>
        <w:numId w:val="0"/>
      </w:numPr>
      <w:pBdr>
        <w:top w:val="single" w:sz="6" w:space="16" w:color="auto"/>
      </w:pBdr>
      <w:tabs>
        <w:tab w:val="num" w:pos="1209"/>
      </w:tabs>
      <w:suppressAutoHyphens/>
      <w:spacing w:before="220" w:after="60" w:line="320" w:lineRule="atLeast"/>
      <w:ind w:left="708" w:hanging="708"/>
      <w:jc w:val="left"/>
      <w:outlineLvl w:val="9"/>
    </w:pPr>
    <w:rPr>
      <w:rFonts w:ascii="Arial MT Black" w:hAnsi="Arial MT Black"/>
      <w:spacing w:val="-20"/>
      <w:sz w:val="40"/>
      <w:lang w:eastAsia="ru-RU"/>
    </w:rPr>
  </w:style>
  <w:style w:type="character" w:customStyle="1" w:styleId="CommentTextChar1">
    <w:name w:val="Comment Text Char1"/>
    <w:semiHidden/>
    <w:locked/>
    <w:rsid w:val="00183237"/>
    <w:rPr>
      <w:rFonts w:cs="Times New Roman"/>
      <w:lang w:val="ru-RU" w:eastAsia="ru-RU" w:bidi="ar-SA"/>
    </w:rPr>
  </w:style>
  <w:style w:type="character" w:customStyle="1" w:styleId="BodyText3Char">
    <w:name w:val="Body Text 3 Char"/>
    <w:locked/>
    <w:rsid w:val="00183237"/>
    <w:rPr>
      <w:rFonts w:cs="Times New Roman"/>
      <w:i/>
      <w:iCs/>
      <w:sz w:val="22"/>
      <w:u w:val="single"/>
      <w:lang w:val="ru-RU" w:eastAsia="en-US" w:bidi="ar-SA"/>
    </w:rPr>
  </w:style>
  <w:style w:type="character" w:customStyle="1" w:styleId="122">
    <w:name w:val="Выделение12"/>
    <w:rsid w:val="00183237"/>
    <w:rPr>
      <w:i/>
      <w:spacing w:val="0"/>
    </w:rPr>
  </w:style>
  <w:style w:type="paragraph" w:customStyle="1" w:styleId="123">
    <w:name w:val="Обычный12"/>
    <w:uiPriority w:val="99"/>
    <w:rsid w:val="00183237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24">
    <w:name w:val="Текст12"/>
    <w:basedOn w:val="a3"/>
    <w:rsid w:val="00183237"/>
    <w:pPr>
      <w:widowControl w:val="0"/>
      <w:spacing w:before="0" w:after="0"/>
      <w:ind w:firstLine="567"/>
    </w:pPr>
    <w:rPr>
      <w:rFonts w:ascii="Courier New" w:hAnsi="Courier New"/>
      <w:sz w:val="24"/>
      <w:lang w:val="ru-RU" w:eastAsia="ru-RU"/>
    </w:rPr>
  </w:style>
  <w:style w:type="paragraph" w:customStyle="1" w:styleId="212">
    <w:name w:val="Основной текст 212"/>
    <w:basedOn w:val="a9"/>
    <w:rsid w:val="00183237"/>
    <w:pPr>
      <w:ind w:left="1080"/>
      <w:jc w:val="left"/>
    </w:pPr>
    <w:rPr>
      <w:rFonts w:ascii="Arial" w:hAnsi="Arial" w:cs="Arial"/>
      <w:lang w:val="ru-RU" w:eastAsia="ru-RU"/>
    </w:rPr>
  </w:style>
  <w:style w:type="paragraph" w:customStyle="1" w:styleId="2120">
    <w:name w:val="Основной текст с отступом 212"/>
    <w:basedOn w:val="a3"/>
    <w:rsid w:val="00183237"/>
    <w:pPr>
      <w:widowControl w:val="0"/>
      <w:spacing w:before="120" w:after="0"/>
      <w:ind w:left="1985" w:hanging="1985"/>
      <w:jc w:val="both"/>
    </w:pPr>
    <w:rPr>
      <w:lang w:val="ru-RU" w:eastAsia="ru-RU"/>
    </w:rPr>
  </w:style>
  <w:style w:type="paragraph" w:customStyle="1" w:styleId="312">
    <w:name w:val="Основной текст 312"/>
    <w:basedOn w:val="a3"/>
    <w:rsid w:val="00183237"/>
    <w:pPr>
      <w:widowControl w:val="0"/>
      <w:spacing w:before="0" w:after="0"/>
      <w:ind w:firstLine="567"/>
      <w:jc w:val="both"/>
    </w:pPr>
    <w:rPr>
      <w:rFonts w:ascii="Times New Roman" w:hAnsi="Times New Roman"/>
      <w:sz w:val="24"/>
      <w:lang w:val="ru-RU" w:eastAsia="ru-RU"/>
    </w:rPr>
  </w:style>
  <w:style w:type="paragraph" w:customStyle="1" w:styleId="3120">
    <w:name w:val="Основной текст с отступом 312"/>
    <w:basedOn w:val="a3"/>
    <w:rsid w:val="00183237"/>
    <w:pPr>
      <w:overflowPunct w:val="0"/>
      <w:autoSpaceDE w:val="0"/>
      <w:autoSpaceDN w:val="0"/>
      <w:adjustRightInd w:val="0"/>
      <w:spacing w:before="0" w:after="0"/>
      <w:ind w:left="180" w:firstLine="540"/>
      <w:jc w:val="both"/>
      <w:textAlignment w:val="baseline"/>
    </w:pPr>
    <w:rPr>
      <w:rFonts w:ascii="Verdana" w:hAnsi="Verdana"/>
      <w:sz w:val="24"/>
      <w:lang w:val="ru-RU" w:eastAsia="ru-RU"/>
    </w:rPr>
  </w:style>
  <w:style w:type="paragraph" w:customStyle="1" w:styleId="1f3">
    <w:name w:val="Знак1"/>
    <w:basedOn w:val="a3"/>
    <w:rsid w:val="00183237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CharChar1CharCharCharChar1">
    <w:name w:val="Char Char1 Знак Знак Char Char Знак Знак Char Char1"/>
    <w:basedOn w:val="a3"/>
    <w:rsid w:val="00183237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31">
    <w:name w:val="Абзац списка13"/>
    <w:basedOn w:val="a3"/>
    <w:rsid w:val="00183237"/>
    <w:pPr>
      <w:spacing w:before="0" w:after="0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FirstIndent2Char">
    <w:name w:val="Body Text First Indent 2 Char"/>
    <w:locked/>
    <w:rsid w:val="0018323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1220">
    <w:name w:val="Знак Знак122"/>
    <w:rsid w:val="00183237"/>
    <w:rPr>
      <w:rFonts w:ascii="Times New Roman" w:hAnsi="Times New Roman" w:cs="Times New Roman"/>
      <w:sz w:val="24"/>
      <w:szCs w:val="24"/>
    </w:rPr>
  </w:style>
  <w:style w:type="character" w:customStyle="1" w:styleId="152">
    <w:name w:val="Знак Знак152"/>
    <w:rsid w:val="00183237"/>
    <w:rPr>
      <w:rFonts w:cs="Times New Roman"/>
      <w:sz w:val="24"/>
      <w:szCs w:val="24"/>
    </w:rPr>
  </w:style>
  <w:style w:type="paragraph" w:customStyle="1" w:styleId="113">
    <w:name w:val="Абзац списка11"/>
    <w:basedOn w:val="a3"/>
    <w:rsid w:val="00183237"/>
    <w:pPr>
      <w:spacing w:before="0" w:after="200" w:line="276" w:lineRule="auto"/>
      <w:ind w:left="720"/>
      <w:contextualSpacing/>
    </w:pPr>
    <w:rPr>
      <w:rFonts w:ascii="Calibri" w:hAnsi="Calibri"/>
      <w:szCs w:val="22"/>
      <w:lang w:val="ru-RU"/>
    </w:rPr>
  </w:style>
  <w:style w:type="paragraph" w:customStyle="1" w:styleId="1f4">
    <w:name w:val="Знак Знак Знак Знак1"/>
    <w:basedOn w:val="a3"/>
    <w:rsid w:val="00183237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character" w:customStyle="1" w:styleId="1120">
    <w:name w:val="Знак Знак112"/>
    <w:semiHidden/>
    <w:rsid w:val="00183237"/>
    <w:rPr>
      <w:rFonts w:ascii="Garamond" w:hAnsi="Garamond" w:cs="Times New Roman"/>
      <w:sz w:val="22"/>
    </w:rPr>
  </w:style>
  <w:style w:type="character" w:customStyle="1" w:styleId="162">
    <w:name w:val="Знак Знак162"/>
    <w:rsid w:val="00183237"/>
    <w:rPr>
      <w:rFonts w:cs="Times New Roman"/>
      <w:sz w:val="24"/>
      <w:szCs w:val="24"/>
      <w:lang w:val="ru-RU" w:eastAsia="ru-RU" w:bidi="ar-SA"/>
    </w:rPr>
  </w:style>
  <w:style w:type="character" w:customStyle="1" w:styleId="132">
    <w:name w:val="Знак Знак132"/>
    <w:rsid w:val="00183237"/>
    <w:rPr>
      <w:rFonts w:cs="Times New Roman"/>
      <w:sz w:val="24"/>
      <w:szCs w:val="24"/>
      <w:lang w:val="ru-RU" w:eastAsia="ru-RU" w:bidi="ar-SA"/>
    </w:rPr>
  </w:style>
  <w:style w:type="character" w:customStyle="1" w:styleId="142">
    <w:name w:val="Знак Знак142"/>
    <w:rsid w:val="00183237"/>
    <w:rPr>
      <w:rFonts w:ascii="Garamond" w:hAnsi="Garamond" w:cs="Times New Roman"/>
      <w:sz w:val="22"/>
      <w:lang w:val="en-GB" w:eastAsia="en-US"/>
    </w:rPr>
  </w:style>
  <w:style w:type="character" w:customStyle="1" w:styleId="72">
    <w:name w:val="Знак Знак7"/>
    <w:rsid w:val="00183237"/>
    <w:rPr>
      <w:rFonts w:ascii="Arial MT Black" w:hAnsi="Arial MT Black" w:cs="Times New Roman"/>
      <w:b/>
      <w:spacing w:val="-20"/>
      <w:kern w:val="28"/>
      <w:sz w:val="40"/>
      <w:lang w:val="ru-RU" w:eastAsia="ru-RU" w:bidi="ar-SA"/>
    </w:rPr>
  </w:style>
  <w:style w:type="character" w:customStyle="1" w:styleId="420">
    <w:name w:val="Знак Знак42"/>
    <w:rsid w:val="00183237"/>
    <w:rPr>
      <w:rFonts w:cs="Times New Roman"/>
      <w:sz w:val="28"/>
      <w:szCs w:val="28"/>
      <w:lang w:val="ru-RU" w:eastAsia="ru-RU" w:bidi="ar-SA"/>
    </w:rPr>
  </w:style>
  <w:style w:type="character" w:customStyle="1" w:styleId="222">
    <w:name w:val="Знак Знак222"/>
    <w:rsid w:val="00183237"/>
    <w:rPr>
      <w:rFonts w:cs="Times New Roman"/>
      <w:sz w:val="24"/>
      <w:szCs w:val="24"/>
      <w:lang w:val="x-none" w:eastAsia="en-US"/>
    </w:rPr>
  </w:style>
  <w:style w:type="character" w:customStyle="1" w:styleId="242">
    <w:name w:val="Знак Знак242"/>
    <w:semiHidden/>
    <w:locked/>
    <w:rsid w:val="00183237"/>
    <w:rPr>
      <w:rFonts w:cs="Times New Roman"/>
    </w:rPr>
  </w:style>
  <w:style w:type="numbering" w:styleId="111111">
    <w:name w:val="Outline List 2"/>
    <w:basedOn w:val="a6"/>
    <w:rsid w:val="00183237"/>
    <w:pPr>
      <w:numPr>
        <w:numId w:val="2"/>
      </w:numPr>
    </w:pPr>
  </w:style>
  <w:style w:type="paragraph" w:customStyle="1" w:styleId="normalindent12">
    <w:name w:val="normalindent12"/>
    <w:basedOn w:val="a3"/>
    <w:rsid w:val="00183237"/>
    <w:pPr>
      <w:overflowPunct w:val="0"/>
      <w:spacing w:before="0" w:after="0"/>
      <w:ind w:left="720"/>
      <w:jc w:val="both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m1">
    <w:name w:val="m1"/>
    <w:rsid w:val="00183237"/>
    <w:rPr>
      <w:color w:val="0000FF"/>
    </w:rPr>
  </w:style>
  <w:style w:type="paragraph" w:customStyle="1" w:styleId="2f0">
    <w:name w:val="Обычный2"/>
    <w:basedOn w:val="a3"/>
    <w:rsid w:val="00183237"/>
    <w:pPr>
      <w:spacing w:before="0" w:after="0"/>
    </w:pPr>
    <w:rPr>
      <w:rFonts w:ascii="Times New Roman CYR" w:eastAsia="Calibri" w:hAnsi="Times New Roman CYR" w:cs="Times New Roman CYR"/>
      <w:sz w:val="20"/>
      <w:lang w:val="ru-RU" w:eastAsia="ru-RU"/>
    </w:rPr>
  </w:style>
  <w:style w:type="paragraph" w:customStyle="1" w:styleId="3f">
    <w:name w:val="Обычный 3"/>
    <w:basedOn w:val="a3"/>
    <w:rsid w:val="00183237"/>
    <w:pPr>
      <w:spacing w:before="0" w:after="0"/>
      <w:ind w:left="851"/>
    </w:pPr>
    <w:rPr>
      <w:rFonts w:ascii="Times New Roman" w:hAnsi="Times New Roman"/>
      <w:sz w:val="24"/>
      <w:szCs w:val="24"/>
      <w:lang w:val="ru-RU" w:eastAsia="ru-RU"/>
    </w:rPr>
  </w:style>
  <w:style w:type="paragraph" w:styleId="affff7">
    <w:name w:val="Date"/>
    <w:basedOn w:val="a3"/>
    <w:next w:val="a3"/>
    <w:link w:val="affff6"/>
    <w:rsid w:val="00183237"/>
    <w:pPr>
      <w:spacing w:before="0" w:after="0"/>
    </w:pPr>
    <w:rPr>
      <w:rFonts w:ascii="Arial MT Black" w:eastAsiaTheme="minorHAnsi" w:hAnsi="Arial MT Black" w:cstheme="minorBidi"/>
      <w:b/>
      <w:spacing w:val="-20"/>
      <w:kern w:val="28"/>
      <w:sz w:val="40"/>
      <w:szCs w:val="22"/>
      <w:lang w:val="ru-RU" w:eastAsia="ru-RU"/>
    </w:rPr>
  </w:style>
  <w:style w:type="character" w:customStyle="1" w:styleId="1f5">
    <w:name w:val="Дата Знак1"/>
    <w:basedOn w:val="a4"/>
    <w:semiHidden/>
    <w:rsid w:val="00183237"/>
    <w:rPr>
      <w:rFonts w:ascii="Garamond" w:eastAsia="Times New Roman" w:hAnsi="Garamond" w:cs="Times New Roman"/>
      <w:szCs w:val="20"/>
      <w:lang w:val="en-GB"/>
    </w:rPr>
  </w:style>
  <w:style w:type="character" w:customStyle="1" w:styleId="1f6">
    <w:name w:val="Основной текст с отступом Знак1"/>
    <w:semiHidden/>
    <w:rsid w:val="00183237"/>
    <w:rPr>
      <w:rFonts w:ascii="Garamond" w:hAnsi="Garamond"/>
      <w:sz w:val="22"/>
      <w:lang w:val="en-GB" w:eastAsia="en-US"/>
    </w:rPr>
  </w:style>
  <w:style w:type="character" w:customStyle="1" w:styleId="213">
    <w:name w:val="Основной текст с отступом 2 Знак1"/>
    <w:semiHidden/>
    <w:rsid w:val="00183237"/>
    <w:rPr>
      <w:rFonts w:ascii="Garamond" w:hAnsi="Garamond"/>
      <w:sz w:val="22"/>
      <w:lang w:val="en-GB" w:eastAsia="en-US"/>
    </w:rPr>
  </w:style>
  <w:style w:type="character" w:customStyle="1" w:styleId="313">
    <w:name w:val="Основной текст с отступом 3 Знак1"/>
    <w:semiHidden/>
    <w:rsid w:val="00183237"/>
    <w:rPr>
      <w:rFonts w:ascii="Garamond" w:hAnsi="Garamond"/>
      <w:sz w:val="16"/>
      <w:szCs w:val="16"/>
      <w:lang w:val="en-GB" w:eastAsia="en-US"/>
    </w:rPr>
  </w:style>
  <w:style w:type="character" w:customStyle="1" w:styleId="214">
    <w:name w:val="Основной текст 2 Знак1"/>
    <w:semiHidden/>
    <w:rsid w:val="00183237"/>
    <w:rPr>
      <w:rFonts w:ascii="Garamond" w:hAnsi="Garamond"/>
      <w:sz w:val="22"/>
      <w:lang w:val="en-GB" w:eastAsia="en-US"/>
    </w:rPr>
  </w:style>
  <w:style w:type="character" w:customStyle="1" w:styleId="314">
    <w:name w:val="Основной текст 3 Знак1"/>
    <w:semiHidden/>
    <w:rsid w:val="00183237"/>
    <w:rPr>
      <w:rFonts w:ascii="Garamond" w:hAnsi="Garamond"/>
      <w:sz w:val="16"/>
      <w:szCs w:val="16"/>
      <w:lang w:val="en-GB" w:eastAsia="en-US"/>
    </w:rPr>
  </w:style>
  <w:style w:type="character" w:customStyle="1" w:styleId="1f7">
    <w:name w:val="Схема документа Знак1"/>
    <w:semiHidden/>
    <w:rsid w:val="00183237"/>
    <w:rPr>
      <w:rFonts w:ascii="Tahoma" w:hAnsi="Tahoma" w:cs="Tahoma"/>
      <w:sz w:val="16"/>
      <w:szCs w:val="16"/>
      <w:lang w:val="en-GB" w:eastAsia="en-US"/>
    </w:rPr>
  </w:style>
  <w:style w:type="paragraph" w:customStyle="1" w:styleId="1">
    <w:name w:val="Титул 1Глава"/>
    <w:basedOn w:val="10"/>
    <w:rsid w:val="00183237"/>
    <w:pPr>
      <w:pageBreakBefore/>
      <w:numPr>
        <w:numId w:val="3"/>
      </w:numPr>
      <w:tabs>
        <w:tab w:val="clear" w:pos="432"/>
        <w:tab w:val="num" w:pos="360"/>
      </w:tabs>
      <w:spacing w:after="60"/>
      <w:ind w:left="0" w:firstLine="0"/>
      <w:jc w:val="left"/>
    </w:pPr>
    <w:rPr>
      <w:rFonts w:ascii="Times New Roman" w:hAnsi="Times New Roman" w:cs="Arial"/>
      <w:caps w:val="0"/>
      <w:color w:val="auto"/>
      <w:kern w:val="32"/>
      <w:sz w:val="36"/>
      <w:szCs w:val="32"/>
      <w:lang w:eastAsia="ru-RU"/>
    </w:rPr>
  </w:style>
  <w:style w:type="paragraph" w:customStyle="1" w:styleId="a2">
    <w:name w:val="Список условий"/>
    <w:basedOn w:val="a3"/>
    <w:rsid w:val="00183237"/>
    <w:pPr>
      <w:numPr>
        <w:numId w:val="6"/>
      </w:numPr>
      <w:spacing w:before="0" w:after="0"/>
    </w:pPr>
    <w:rPr>
      <w:rFonts w:ascii="Times New Roman" w:hAnsi="Times New Roman"/>
      <w:sz w:val="20"/>
      <w:szCs w:val="24"/>
      <w:lang w:val="ru-RU" w:eastAsia="ru-RU"/>
    </w:rPr>
  </w:style>
  <w:style w:type="paragraph" w:customStyle="1" w:styleId="a0">
    <w:name w:val="Сущность"/>
    <w:basedOn w:val="40"/>
    <w:rsid w:val="00183237"/>
    <w:pPr>
      <w:numPr>
        <w:ilvl w:val="3"/>
        <w:numId w:val="4"/>
      </w:numPr>
      <w:tabs>
        <w:tab w:val="left" w:pos="1145"/>
      </w:tabs>
      <w:spacing w:before="240" w:after="60"/>
      <w:ind w:left="357" w:hanging="357"/>
      <w:jc w:val="left"/>
      <w:outlineLvl w:val="9"/>
    </w:pPr>
    <w:rPr>
      <w:b/>
      <w:bCs/>
      <w:sz w:val="24"/>
      <w:szCs w:val="24"/>
    </w:rPr>
  </w:style>
  <w:style w:type="paragraph" w:customStyle="1" w:styleId="a1">
    <w:name w:val="Список сущностей"/>
    <w:basedOn w:val="a3"/>
    <w:next w:val="a3"/>
    <w:rsid w:val="00183237"/>
    <w:pPr>
      <w:numPr>
        <w:numId w:val="5"/>
      </w:numPr>
      <w:spacing w:before="0" w:after="0"/>
    </w:pPr>
    <w:rPr>
      <w:rFonts w:ascii="Times New Roman" w:hAnsi="Times New Roman"/>
      <w:sz w:val="20"/>
      <w:szCs w:val="24"/>
      <w:lang w:val="ru-RU" w:eastAsia="ru-RU"/>
    </w:rPr>
  </w:style>
  <w:style w:type="paragraph" w:customStyle="1" w:styleId="MainTitle">
    <w:name w:val="MainTitle"/>
    <w:basedOn w:val="a3"/>
    <w:rsid w:val="00183237"/>
    <w:pPr>
      <w:numPr>
        <w:numId w:val="7"/>
      </w:numPr>
      <w:tabs>
        <w:tab w:val="clear" w:pos="720"/>
        <w:tab w:val="num" w:pos="896"/>
      </w:tabs>
      <w:spacing w:before="0" w:after="0"/>
      <w:ind w:left="924" w:hanging="357"/>
    </w:pPr>
    <w:rPr>
      <w:rFonts w:ascii="Times New Roman" w:hAnsi="Times New Roman"/>
      <w:b/>
      <w:sz w:val="24"/>
      <w:szCs w:val="24"/>
      <w:lang w:val="ru-RU" w:eastAsia="ru-RU"/>
    </w:rPr>
  </w:style>
  <w:style w:type="paragraph" w:customStyle="1" w:styleId="DCComment">
    <w:name w:val="DCComment"/>
    <w:rsid w:val="00183237"/>
    <w:pPr>
      <w:spacing w:after="0" w:line="240" w:lineRule="auto"/>
      <w:ind w:left="357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DCAttComment">
    <w:name w:val="DCAttComment"/>
    <w:rsid w:val="00183237"/>
    <w:pPr>
      <w:spacing w:after="0" w:line="240" w:lineRule="auto"/>
      <w:ind w:left="1134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DCAttribute">
    <w:name w:val="DCAttribute"/>
    <w:rsid w:val="00183237"/>
    <w:pPr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Role">
    <w:name w:val="Role"/>
    <w:rsid w:val="00183237"/>
    <w:pPr>
      <w:spacing w:after="0" w:line="240" w:lineRule="auto"/>
      <w:ind w:left="851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RoleGroup">
    <w:name w:val="RoleGroup"/>
    <w:rsid w:val="00183237"/>
    <w:pPr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5">
    <w:name w:val="List Bullet 5"/>
    <w:basedOn w:val="a3"/>
    <w:rsid w:val="00183237"/>
    <w:pPr>
      <w:numPr>
        <w:numId w:val="9"/>
      </w:numPr>
      <w:spacing w:before="0" w:after="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f8">
    <w:name w:val="Название таблицы"/>
    <w:basedOn w:val="a3"/>
    <w:next w:val="a3"/>
    <w:rsid w:val="00183237"/>
    <w:pPr>
      <w:spacing w:before="0" w:after="0" w:line="360" w:lineRule="auto"/>
      <w:jc w:val="center"/>
    </w:pPr>
    <w:rPr>
      <w:rFonts w:ascii="Times New Roman" w:hAnsi="Times New Roman"/>
      <w:sz w:val="28"/>
      <w:lang w:val="ru-RU" w:eastAsia="ru-RU"/>
    </w:rPr>
  </w:style>
  <w:style w:type="paragraph" w:customStyle="1" w:styleId="affff9">
    <w:name w:val="Подпись к таблице"/>
    <w:basedOn w:val="a3"/>
    <w:rsid w:val="00183237"/>
    <w:pPr>
      <w:spacing w:before="0" w:after="0" w:line="360" w:lineRule="auto"/>
      <w:jc w:val="right"/>
    </w:pPr>
    <w:rPr>
      <w:rFonts w:ascii="Times New Roman" w:hAnsi="Times New Roman"/>
      <w:sz w:val="28"/>
      <w:lang w:val="ru-RU" w:eastAsia="ru-RU"/>
    </w:rPr>
  </w:style>
  <w:style w:type="character" w:customStyle="1" w:styleId="t1">
    <w:name w:val="t1"/>
    <w:rsid w:val="00183237"/>
    <w:rPr>
      <w:color w:val="990000"/>
    </w:rPr>
  </w:style>
  <w:style w:type="character" w:customStyle="1" w:styleId="b1">
    <w:name w:val="b1"/>
    <w:rsid w:val="00183237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pi1">
    <w:name w:val="pi1"/>
    <w:rsid w:val="00183237"/>
    <w:rPr>
      <w:color w:val="0000FF"/>
    </w:rPr>
  </w:style>
  <w:style w:type="paragraph" w:customStyle="1" w:styleId="Courier">
    <w:name w:val="Обычный Courier"/>
    <w:basedOn w:val="a3"/>
    <w:rsid w:val="00183237"/>
    <w:pPr>
      <w:spacing w:before="0" w:after="0"/>
    </w:pPr>
    <w:rPr>
      <w:rFonts w:ascii="Courier New" w:hAnsi="Courier New"/>
      <w:sz w:val="20"/>
      <w:szCs w:val="24"/>
      <w:lang w:val="ru-RU" w:eastAsia="ru-RU"/>
    </w:rPr>
  </w:style>
  <w:style w:type="paragraph" w:customStyle="1" w:styleId="5-">
    <w:name w:val="Стиль Заголовок 5 + Темно-синий Знак Знак Знак"/>
    <w:basedOn w:val="51"/>
    <w:rsid w:val="00183237"/>
    <w:pPr>
      <w:tabs>
        <w:tab w:val="num" w:pos="1008"/>
        <w:tab w:val="left" w:pos="1576"/>
        <w:tab w:val="num" w:pos="3240"/>
      </w:tabs>
      <w:spacing w:before="240" w:after="60"/>
      <w:ind w:left="1008" w:hanging="1008"/>
      <w:jc w:val="left"/>
    </w:pPr>
    <w:rPr>
      <w:color w:val="000080"/>
      <w:sz w:val="24"/>
    </w:rPr>
  </w:style>
  <w:style w:type="paragraph" w:customStyle="1" w:styleId="1f8">
    <w:name w:val="Титул 1ц"/>
    <w:basedOn w:val="a3"/>
    <w:rsid w:val="00183237"/>
    <w:pPr>
      <w:spacing w:before="0" w:after="0"/>
      <w:jc w:val="center"/>
    </w:pPr>
    <w:rPr>
      <w:rFonts w:ascii="Times New Roman" w:hAnsi="Times New Roman"/>
      <w:sz w:val="36"/>
      <w:szCs w:val="24"/>
      <w:lang w:val="ru-RU" w:eastAsia="ru-RU"/>
    </w:rPr>
  </w:style>
  <w:style w:type="paragraph" w:customStyle="1" w:styleId="40px">
    <w:name w:val="Обычный: + отступ 40 px"/>
    <w:basedOn w:val="a3"/>
    <w:rsid w:val="00183237"/>
    <w:pPr>
      <w:spacing w:before="0" w:after="0"/>
      <w:ind w:firstLine="601"/>
    </w:pPr>
    <w:rPr>
      <w:rFonts w:ascii="Times New Roman" w:hAnsi="Times New Roman"/>
      <w:sz w:val="24"/>
      <w:lang w:val="ru-RU" w:eastAsia="ru-RU"/>
    </w:rPr>
  </w:style>
  <w:style w:type="paragraph" w:customStyle="1" w:styleId="RightJustBody">
    <w:name w:val="Right Just Body"/>
    <w:basedOn w:val="a3"/>
    <w:rsid w:val="00183237"/>
    <w:pPr>
      <w:spacing w:before="0" w:after="0"/>
      <w:jc w:val="right"/>
    </w:pPr>
    <w:rPr>
      <w:rFonts w:ascii="Times New Roman" w:hAnsi="Times New Roman"/>
      <w:sz w:val="20"/>
      <w:lang w:val="en-US"/>
    </w:rPr>
  </w:style>
  <w:style w:type="paragraph" w:customStyle="1" w:styleId="Normal">
    <w:name w:val="~Normal"/>
    <w:basedOn w:val="a3"/>
    <w:rsid w:val="00183237"/>
    <w:pPr>
      <w:spacing w:before="120" w:after="0" w:line="264" w:lineRule="auto"/>
    </w:pPr>
    <w:rPr>
      <w:rFonts w:ascii="Verdana" w:hAnsi="Verdana"/>
      <w:sz w:val="20"/>
      <w:szCs w:val="24"/>
      <w:lang w:val="ru-RU"/>
    </w:rPr>
  </w:style>
  <w:style w:type="paragraph" w:customStyle="1" w:styleId="FirstLine">
    <w:name w:val="~FirstLine"/>
    <w:basedOn w:val="Normal"/>
    <w:next w:val="Normal"/>
    <w:rsid w:val="00183237"/>
    <w:pPr>
      <w:spacing w:before="0"/>
    </w:pPr>
    <w:rPr>
      <w:sz w:val="2"/>
    </w:rPr>
  </w:style>
  <w:style w:type="paragraph" w:customStyle="1" w:styleId="affffa">
    <w:name w:val="Подзаголовок требования"/>
    <w:basedOn w:val="a3"/>
    <w:rsid w:val="00183237"/>
    <w:pPr>
      <w:spacing w:before="120" w:after="120"/>
      <w:ind w:left="720"/>
    </w:pPr>
    <w:rPr>
      <w:rFonts w:ascii="Times New Roman" w:hAnsi="Times New Roman"/>
      <w:b/>
      <w:color w:val="000080"/>
      <w:sz w:val="24"/>
      <w:szCs w:val="24"/>
      <w:lang w:val="ru-RU" w:eastAsia="ru-RU"/>
    </w:rPr>
  </w:style>
  <w:style w:type="character" w:customStyle="1" w:styleId="5-0">
    <w:name w:val="Стиль Заголовок 5 + Темно-синий Знак Знак Знак Знак"/>
    <w:rsid w:val="00183237"/>
    <w:rPr>
      <w:rFonts w:ascii="Times New Roman" w:eastAsia="Times New Roman" w:hAnsi="Times New Roman" w:cs="Times New Roman"/>
      <w:b/>
      <w:color w:val="000080"/>
      <w:sz w:val="24"/>
      <w:szCs w:val="20"/>
      <w:lang w:val="ru-RU" w:eastAsia="en-US" w:bidi="ar-SA"/>
    </w:rPr>
  </w:style>
  <w:style w:type="paragraph" w:customStyle="1" w:styleId="1f9">
    <w:name w:val="Обычный 1ж"/>
    <w:basedOn w:val="a3"/>
    <w:rsid w:val="00183237"/>
    <w:pPr>
      <w:spacing w:before="60" w:after="0"/>
    </w:pPr>
    <w:rPr>
      <w:rFonts w:ascii="Times New Roman" w:hAnsi="Times New Roman"/>
      <w:sz w:val="24"/>
      <w:szCs w:val="24"/>
      <w:u w:val="single"/>
      <w:lang w:val="ru-RU" w:eastAsia="ru-RU"/>
    </w:rPr>
  </w:style>
  <w:style w:type="paragraph" w:customStyle="1" w:styleId="2f1">
    <w:name w:val="Обычный 2"/>
    <w:basedOn w:val="a3"/>
    <w:rsid w:val="00183237"/>
    <w:pPr>
      <w:spacing w:before="0" w:after="0"/>
      <w:ind w:left="567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47">
    <w:name w:val="Обычный 4"/>
    <w:basedOn w:val="a3"/>
    <w:rsid w:val="00183237"/>
    <w:pPr>
      <w:spacing w:before="0" w:after="0"/>
      <w:ind w:left="1134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55">
    <w:name w:val="Обычный 5"/>
    <w:basedOn w:val="a3"/>
    <w:rsid w:val="00183237"/>
    <w:pPr>
      <w:spacing w:before="0" w:after="0"/>
      <w:ind w:left="1418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62">
    <w:name w:val="Обычный 6"/>
    <w:basedOn w:val="a3"/>
    <w:rsid w:val="00183237"/>
    <w:pPr>
      <w:spacing w:before="0" w:after="0"/>
      <w:ind w:left="170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73">
    <w:name w:val="Обычный 7"/>
    <w:basedOn w:val="a3"/>
    <w:rsid w:val="00183237"/>
    <w:pPr>
      <w:spacing w:before="0" w:after="0"/>
      <w:ind w:left="1985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56">
    <w:name w:val="Обычный уровень 5"/>
    <w:basedOn w:val="a3"/>
    <w:rsid w:val="00183237"/>
    <w:pPr>
      <w:spacing w:before="0" w:after="0"/>
      <w:ind w:left="284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fa">
    <w:name w:val="Титул 1жц"/>
    <w:basedOn w:val="a3"/>
    <w:rsid w:val="00183237"/>
    <w:pPr>
      <w:spacing w:before="0" w:after="240"/>
      <w:jc w:val="center"/>
    </w:pPr>
    <w:rPr>
      <w:rFonts w:ascii="Times New Roman" w:hAnsi="Times New Roman"/>
      <w:b/>
      <w:sz w:val="36"/>
      <w:szCs w:val="24"/>
      <w:lang w:val="ru-RU" w:eastAsia="ru-RU"/>
    </w:rPr>
  </w:style>
  <w:style w:type="paragraph" w:customStyle="1" w:styleId="affffb">
    <w:name w:val="Обычный к"/>
    <w:basedOn w:val="a3"/>
    <w:rsid w:val="00183237"/>
    <w:pPr>
      <w:spacing w:before="0" w:after="0"/>
    </w:pPr>
    <w:rPr>
      <w:rFonts w:ascii="Times New Roman" w:hAnsi="Times New Roman"/>
      <w:i/>
      <w:sz w:val="24"/>
      <w:szCs w:val="24"/>
      <w:lang w:val="ru-RU" w:eastAsia="ru-RU"/>
    </w:rPr>
  </w:style>
  <w:style w:type="paragraph" w:customStyle="1" w:styleId="57">
    <w:name w:val="Сущность 5"/>
    <w:basedOn w:val="a0"/>
    <w:rsid w:val="00183237"/>
    <w:pPr>
      <w:numPr>
        <w:ilvl w:val="0"/>
        <w:numId w:val="0"/>
      </w:numPr>
      <w:tabs>
        <w:tab w:val="clear" w:pos="1145"/>
        <w:tab w:val="num" w:pos="1135"/>
      </w:tabs>
      <w:ind w:left="357" w:hanging="357"/>
    </w:pPr>
  </w:style>
  <w:style w:type="paragraph" w:customStyle="1" w:styleId="affffc">
    <w:name w:val="Таблица заголовок"/>
    <w:basedOn w:val="a3"/>
    <w:rsid w:val="00183237"/>
    <w:pPr>
      <w:spacing w:before="0" w:after="0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fd">
    <w:name w:val="Таблица ячейка"/>
    <w:basedOn w:val="a3"/>
    <w:rsid w:val="00183237"/>
    <w:pPr>
      <w:spacing w:before="0" w:after="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fe">
    <w:name w:val="Обычный ж"/>
    <w:basedOn w:val="a3"/>
    <w:rsid w:val="00183237"/>
    <w:pPr>
      <w:spacing w:before="0" w:after="0"/>
    </w:pPr>
    <w:rPr>
      <w:rFonts w:ascii="Times New Roman" w:hAnsi="Times New Roman"/>
      <w:b/>
      <w:sz w:val="24"/>
      <w:szCs w:val="24"/>
      <w:lang w:val="ru-RU" w:eastAsia="ru-RU"/>
    </w:rPr>
  </w:style>
  <w:style w:type="paragraph" w:customStyle="1" w:styleId="afffff">
    <w:name w:val="Обычный жц"/>
    <w:basedOn w:val="a3"/>
    <w:rsid w:val="00183237"/>
    <w:pPr>
      <w:spacing w:before="0" w:after="0"/>
      <w:jc w:val="center"/>
    </w:pPr>
    <w:rPr>
      <w:rFonts w:ascii="Times New Roman" w:hAnsi="Times New Roman"/>
      <w:b/>
      <w:sz w:val="24"/>
      <w:szCs w:val="24"/>
      <w:lang w:val="ru-RU" w:eastAsia="ru-RU"/>
    </w:rPr>
  </w:style>
  <w:style w:type="paragraph" w:customStyle="1" w:styleId="Courier4">
    <w:name w:val="Courier 4"/>
    <w:basedOn w:val="47"/>
    <w:rsid w:val="00183237"/>
    <w:rPr>
      <w:rFonts w:ascii="Courier New" w:hAnsi="Courier New"/>
      <w:sz w:val="20"/>
    </w:rPr>
  </w:style>
  <w:style w:type="paragraph" w:customStyle="1" w:styleId="05">
    <w:name w:val="Обычный 05"/>
    <w:basedOn w:val="a3"/>
    <w:rsid w:val="00183237"/>
    <w:pPr>
      <w:spacing w:before="0" w:after="0"/>
      <w:ind w:left="284"/>
    </w:pPr>
    <w:rPr>
      <w:rFonts w:ascii="Times New Roman" w:hAnsi="Times New Roman"/>
      <w:sz w:val="20"/>
      <w:szCs w:val="24"/>
      <w:lang w:val="ru-RU" w:eastAsia="ru-RU"/>
    </w:rPr>
  </w:style>
  <w:style w:type="paragraph" w:customStyle="1" w:styleId="410">
    <w:name w:val="Обычный 4_10"/>
    <w:basedOn w:val="47"/>
    <w:rsid w:val="00183237"/>
    <w:rPr>
      <w:sz w:val="20"/>
    </w:rPr>
  </w:style>
  <w:style w:type="paragraph" w:customStyle="1" w:styleId="SP1">
    <w:name w:val="SP1"/>
    <w:basedOn w:val="a3"/>
    <w:rsid w:val="00183237"/>
    <w:pPr>
      <w:spacing w:before="0" w:after="0"/>
      <w:ind w:left="284" w:hanging="284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P2">
    <w:name w:val="SP2"/>
    <w:basedOn w:val="a3"/>
    <w:rsid w:val="00183237"/>
    <w:pPr>
      <w:spacing w:before="0" w:after="0"/>
      <w:ind w:left="1134" w:hanging="567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P3">
    <w:name w:val="SP3"/>
    <w:basedOn w:val="a3"/>
    <w:rsid w:val="00183237"/>
    <w:pPr>
      <w:spacing w:before="0" w:after="0"/>
      <w:ind w:left="1560" w:hanging="709"/>
    </w:pPr>
    <w:rPr>
      <w:rFonts w:ascii="Times New Roman" w:hAnsi="Times New Roman"/>
      <w:sz w:val="24"/>
      <w:szCs w:val="24"/>
      <w:lang w:val="ru-RU" w:eastAsia="ru-RU"/>
    </w:rPr>
  </w:style>
  <w:style w:type="paragraph" w:styleId="afffff0">
    <w:name w:val="Revision"/>
    <w:hidden/>
    <w:semiHidden/>
    <w:rsid w:val="0018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18323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f1">
    <w:name w:val="Таблицы (моноширинный)"/>
    <w:basedOn w:val="a3"/>
    <w:next w:val="a3"/>
    <w:rsid w:val="00183237"/>
    <w:pPr>
      <w:widowControl w:val="0"/>
      <w:autoSpaceDE w:val="0"/>
      <w:autoSpaceDN w:val="0"/>
      <w:adjustRightInd w:val="0"/>
      <w:spacing w:before="0" w:after="0"/>
      <w:jc w:val="both"/>
    </w:pPr>
    <w:rPr>
      <w:rFonts w:ascii="Courier New" w:hAnsi="Courier New" w:cs="Courier New"/>
      <w:szCs w:val="22"/>
      <w:lang w:val="ru-RU" w:eastAsia="ru-RU"/>
    </w:rPr>
  </w:style>
  <w:style w:type="paragraph" w:customStyle="1" w:styleId="1fb">
    <w:name w:val="Название1"/>
    <w:basedOn w:val="a3"/>
    <w:rsid w:val="00183237"/>
    <w:pPr>
      <w:suppressLineNumbers/>
      <w:suppressAutoHyphens/>
      <w:spacing w:before="120" w:after="120" w:line="100" w:lineRule="atLeast"/>
    </w:pPr>
    <w:rPr>
      <w:rFonts w:ascii="Arial" w:hAnsi="Arial" w:cs="Tahoma"/>
      <w:i/>
      <w:iCs/>
      <w:kern w:val="1"/>
      <w:sz w:val="20"/>
      <w:szCs w:val="24"/>
      <w:lang w:val="ru-RU" w:eastAsia="ar-SA"/>
    </w:rPr>
  </w:style>
  <w:style w:type="paragraph" w:customStyle="1" w:styleId="afffff2">
    <w:name w:val="Заголовок к тексту"/>
    <w:basedOn w:val="a3"/>
    <w:rsid w:val="00183237"/>
    <w:pPr>
      <w:suppressAutoHyphens/>
      <w:spacing w:before="0" w:after="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ff3">
    <w:name w:val="Реквизиты ОДУ"/>
    <w:basedOn w:val="a3"/>
    <w:rsid w:val="00183237"/>
    <w:pPr>
      <w:spacing w:before="0" w:after="0"/>
      <w:ind w:left="-170" w:right="-113"/>
      <w:jc w:val="center"/>
    </w:pPr>
    <w:rPr>
      <w:rFonts w:ascii="Arial" w:hAnsi="Arial" w:cs="Arial"/>
      <w:b/>
      <w:color w:val="000000"/>
      <w:sz w:val="16"/>
      <w:szCs w:val="24"/>
      <w:lang w:val="ru-RU" w:eastAsia="ru-RU"/>
    </w:rPr>
  </w:style>
  <w:style w:type="character" w:customStyle="1" w:styleId="FontStyle42">
    <w:name w:val="Font Style42"/>
    <w:rsid w:val="00183237"/>
    <w:rPr>
      <w:rFonts w:ascii="Times New Roman" w:hAnsi="Times New Roman" w:cs="Times New Roman"/>
      <w:sz w:val="16"/>
      <w:szCs w:val="16"/>
    </w:rPr>
  </w:style>
  <w:style w:type="character" w:customStyle="1" w:styleId="bodytext6">
    <w:name w:val="body text Знак Знак6"/>
    <w:rsid w:val="00183237"/>
    <w:rPr>
      <w:sz w:val="22"/>
      <w:lang w:val="en-GB" w:eastAsia="en-US" w:bidi="ar-SA"/>
    </w:rPr>
  </w:style>
  <w:style w:type="character" w:customStyle="1" w:styleId="180">
    <w:name w:val="Знак Знак18"/>
    <w:rsid w:val="00183237"/>
    <w:rPr>
      <w:rFonts w:ascii="Garamond" w:hAnsi="Garamond"/>
      <w:sz w:val="22"/>
      <w:lang w:val="en-GB" w:eastAsia="en-US" w:bidi="ar-SA"/>
    </w:rPr>
  </w:style>
  <w:style w:type="character" w:customStyle="1" w:styleId="H31">
    <w:name w:val="H3 Знак1"/>
    <w:aliases w:val="Заголовок подпукта (1.1.1) Знак1,Level 1 - 1 Знак1,o Знак Знак1,Заголовок 3 Знак1,o Знак1"/>
    <w:locked/>
    <w:rsid w:val="00183237"/>
    <w:rPr>
      <w:rFonts w:ascii="Garamond" w:hAnsi="Garamond"/>
      <w:b/>
      <w:color w:val="000000"/>
      <w:sz w:val="22"/>
      <w:szCs w:val="22"/>
      <w:lang w:val="ru-RU" w:eastAsia="en-US" w:bidi="ar-SA"/>
    </w:rPr>
  </w:style>
  <w:style w:type="character" w:customStyle="1" w:styleId="190">
    <w:name w:val="Знак Знак19"/>
    <w:semiHidden/>
    <w:locked/>
    <w:rsid w:val="00183237"/>
    <w:rPr>
      <w:sz w:val="24"/>
      <w:lang w:eastAsia="en-US" w:bidi="ar-SA"/>
    </w:rPr>
  </w:style>
  <w:style w:type="character" w:customStyle="1" w:styleId="st">
    <w:name w:val="st"/>
    <w:basedOn w:val="a4"/>
    <w:rsid w:val="00183237"/>
  </w:style>
  <w:style w:type="character" w:customStyle="1" w:styleId="3f0">
    <w:name w:val="Знак Знак3"/>
    <w:rsid w:val="00183237"/>
    <w:rPr>
      <w:rFonts w:ascii="Garamond" w:hAnsi="Garamond"/>
      <w:sz w:val="22"/>
      <w:lang w:val="en-GB" w:eastAsia="en-US" w:bidi="ar-SA"/>
    </w:rPr>
  </w:style>
  <w:style w:type="character" w:customStyle="1" w:styleId="afffff4">
    <w:name w:val="Знак Знак"/>
    <w:rsid w:val="00183237"/>
    <w:rPr>
      <w:rFonts w:ascii="Garamond" w:hAnsi="Garamond"/>
      <w:sz w:val="22"/>
      <w:lang w:val="en-GB" w:eastAsia="en-US" w:bidi="ar-SA"/>
    </w:rPr>
  </w:style>
  <w:style w:type="character" w:customStyle="1" w:styleId="102">
    <w:name w:val="Знак Знак10"/>
    <w:semiHidden/>
    <w:locked/>
    <w:rsid w:val="00183237"/>
    <w:rPr>
      <w:rFonts w:ascii="Garamond" w:hAnsi="Garamond"/>
      <w:lang w:val="en-GB" w:eastAsia="en-US" w:bidi="ar-SA"/>
    </w:rPr>
  </w:style>
  <w:style w:type="character" w:customStyle="1" w:styleId="170">
    <w:name w:val="Знак Знак17"/>
    <w:locked/>
    <w:rsid w:val="00183237"/>
    <w:rPr>
      <w:rFonts w:ascii="Arial" w:hAnsi="Arial"/>
      <w:i/>
      <w:iCs/>
      <w:lang w:val="ru-RU" w:eastAsia="ru-RU" w:bidi="ar-SA"/>
    </w:rPr>
  </w:style>
  <w:style w:type="character" w:customStyle="1" w:styleId="92">
    <w:name w:val="Знак Знак9"/>
    <w:rsid w:val="00183237"/>
    <w:rPr>
      <w:i/>
      <w:iCs/>
      <w:sz w:val="22"/>
      <w:lang w:val="ru-RU" w:eastAsia="en-US" w:bidi="ar-SA"/>
    </w:rPr>
  </w:style>
  <w:style w:type="character" w:customStyle="1" w:styleId="1fc">
    <w:name w:val="Знак Знак1"/>
    <w:rsid w:val="00183237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character" w:customStyle="1" w:styleId="82">
    <w:name w:val="Знак Знак8"/>
    <w:rsid w:val="00183237"/>
    <w:rPr>
      <w:rFonts w:ascii="Arial MT Black" w:hAnsi="Arial MT Black"/>
      <w:b/>
      <w:caps/>
      <w:spacing w:val="-16"/>
      <w:kern w:val="28"/>
      <w:sz w:val="32"/>
      <w:lang w:val="ru-RU" w:eastAsia="ru-RU" w:bidi="ar-SA"/>
    </w:rPr>
  </w:style>
  <w:style w:type="character" w:customStyle="1" w:styleId="63">
    <w:name w:val="Знак Знак6"/>
    <w:semiHidden/>
    <w:rsid w:val="00183237"/>
    <w:rPr>
      <w:lang w:val="ru-RU" w:eastAsia="ru-RU" w:bidi="ar-SA"/>
    </w:rPr>
  </w:style>
  <w:style w:type="character" w:customStyle="1" w:styleId="58">
    <w:name w:val="Знак Знак5"/>
    <w:rsid w:val="00183237"/>
    <w:rPr>
      <w:i/>
      <w:iCs/>
      <w:sz w:val="22"/>
      <w:u w:val="single"/>
      <w:lang w:val="ru-RU" w:eastAsia="en-US" w:bidi="ar-SA"/>
    </w:rPr>
  </w:style>
  <w:style w:type="character" w:customStyle="1" w:styleId="181">
    <w:name w:val="Знак Знак181"/>
    <w:rsid w:val="00183237"/>
    <w:rPr>
      <w:rFonts w:ascii="Garamond" w:hAnsi="Garamond"/>
      <w:sz w:val="22"/>
      <w:lang w:val="en-GB" w:eastAsia="en-US" w:bidi="ar-SA"/>
    </w:rPr>
  </w:style>
  <w:style w:type="character" w:customStyle="1" w:styleId="191">
    <w:name w:val="Знак Знак191"/>
    <w:semiHidden/>
    <w:locked/>
    <w:rsid w:val="00183237"/>
    <w:rPr>
      <w:sz w:val="24"/>
      <w:lang w:eastAsia="en-US" w:bidi="ar-SA"/>
    </w:rPr>
  </w:style>
  <w:style w:type="paragraph" w:customStyle="1" w:styleId="221">
    <w:name w:val="Обычный22"/>
    <w:basedOn w:val="a3"/>
    <w:rsid w:val="00183237"/>
    <w:pPr>
      <w:spacing w:before="0" w:after="0"/>
    </w:pPr>
    <w:rPr>
      <w:rFonts w:ascii="Times New Roman CYR" w:eastAsia="Calibri" w:hAnsi="Times New Roman CYR" w:cs="Times New Roman CYR"/>
      <w:sz w:val="20"/>
      <w:lang w:val="ru-RU" w:eastAsia="ru-RU"/>
    </w:rPr>
  </w:style>
  <w:style w:type="character" w:customStyle="1" w:styleId="CommentSubjectChar">
    <w:name w:val="Comment Subject Char"/>
    <w:locked/>
    <w:rsid w:val="00183237"/>
    <w:rPr>
      <w:rFonts w:ascii="Arial" w:hAnsi="Arial" w:cs="Arial"/>
      <w:b/>
      <w:bCs/>
    </w:rPr>
  </w:style>
  <w:style w:type="paragraph" w:customStyle="1" w:styleId="48">
    <w:name w:val="Абзац списка4"/>
    <w:basedOn w:val="a3"/>
    <w:rsid w:val="00183237"/>
    <w:pPr>
      <w:spacing w:before="0" w:after="200" w:line="276" w:lineRule="auto"/>
      <w:ind w:left="720"/>
      <w:contextualSpacing/>
    </w:pPr>
    <w:rPr>
      <w:rFonts w:ascii="Calibri" w:eastAsia="Calibri" w:hAnsi="Calibri"/>
      <w:szCs w:val="22"/>
      <w:lang w:val="ru-RU"/>
    </w:rPr>
  </w:style>
  <w:style w:type="character" w:customStyle="1" w:styleId="field-content">
    <w:name w:val="field-content"/>
    <w:rsid w:val="00183237"/>
  </w:style>
  <w:style w:type="paragraph" w:styleId="afffff5">
    <w:name w:val="No Spacing"/>
    <w:uiPriority w:val="1"/>
    <w:qFormat/>
    <w:rsid w:val="0018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fd">
    <w:name w:val="Нет списка1"/>
    <w:next w:val="a6"/>
    <w:semiHidden/>
    <w:unhideWhenUsed/>
    <w:rsid w:val="005646CC"/>
  </w:style>
  <w:style w:type="character" w:customStyle="1" w:styleId="620">
    <w:name w:val="Заголовок 6 Знак2"/>
    <w:aliases w:val="Legal Level 1. Знак2"/>
    <w:locked/>
    <w:rsid w:val="005646CC"/>
    <w:rPr>
      <w:rFonts w:ascii="Times New Roman" w:eastAsia="Times New Roman" w:hAnsi="Times New Roman" w:cs="Times New Roman"/>
      <w:szCs w:val="20"/>
    </w:rPr>
  </w:style>
  <w:style w:type="character" w:customStyle="1" w:styleId="820">
    <w:name w:val="Заголовок 8 Знак2"/>
    <w:aliases w:val="Legal Level 1.1.1. Знак2"/>
    <w:rsid w:val="005646CC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920">
    <w:name w:val="Заголовок 9 Знак2"/>
    <w:aliases w:val="Legal Level 1.1.1.1. Знак2"/>
    <w:rsid w:val="005646CC"/>
    <w:rPr>
      <w:rFonts w:ascii="Arial" w:eastAsia="Times New Roman" w:hAnsi="Arial" w:cs="Times New Roman"/>
      <w:i/>
      <w:sz w:val="18"/>
      <w:szCs w:val="20"/>
      <w:lang w:val="en-GB"/>
    </w:rPr>
  </w:style>
  <w:style w:type="character" w:customStyle="1" w:styleId="1fe">
    <w:name w:val="Верхний колонтитул Знак1"/>
    <w:uiPriority w:val="99"/>
    <w:rsid w:val="005646CC"/>
    <w:rPr>
      <w:rFonts w:ascii="Garamond" w:eastAsia="Times New Roman" w:hAnsi="Garamond" w:cs="Times New Roman"/>
      <w:szCs w:val="20"/>
      <w:lang w:val="en-GB"/>
    </w:rPr>
  </w:style>
  <w:style w:type="character" w:customStyle="1" w:styleId="1ff">
    <w:name w:val="Нижний колонтитул Знак1"/>
    <w:uiPriority w:val="99"/>
    <w:rsid w:val="005646CC"/>
    <w:rPr>
      <w:rFonts w:ascii="Garamond" w:eastAsia="Times New Roman" w:hAnsi="Garamond" w:cs="Times New Roman"/>
      <w:szCs w:val="20"/>
      <w:lang w:val="en-GB"/>
    </w:rPr>
  </w:style>
  <w:style w:type="character" w:customStyle="1" w:styleId="2f2">
    <w:name w:val="Основной текст с отступом Знак2"/>
    <w:rsid w:val="005646CC"/>
    <w:rPr>
      <w:rFonts w:ascii="Times New Roman" w:eastAsia="Times New Roman" w:hAnsi="Times New Roman" w:cs="Times New Roman"/>
      <w:sz w:val="24"/>
      <w:szCs w:val="24"/>
    </w:rPr>
  </w:style>
  <w:style w:type="character" w:customStyle="1" w:styleId="1ff0">
    <w:name w:val="Текст сноски Знак1"/>
    <w:semiHidden/>
    <w:locked/>
    <w:rsid w:val="005646CC"/>
    <w:rPr>
      <w:rFonts w:ascii="Garamond" w:eastAsia="Times New Roman" w:hAnsi="Garamond" w:cs="Times New Roman"/>
      <w:sz w:val="20"/>
      <w:szCs w:val="20"/>
      <w:lang w:val="en-GB"/>
    </w:rPr>
  </w:style>
  <w:style w:type="character" w:customStyle="1" w:styleId="223">
    <w:name w:val="Основной текст с отступом 2 Знак2"/>
    <w:locked/>
    <w:rsid w:val="005646CC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320">
    <w:name w:val="Основной текст с отступом 3 Знак2"/>
    <w:rsid w:val="005646CC"/>
    <w:rPr>
      <w:rFonts w:ascii="Times New Roman" w:eastAsia="Times New Roman" w:hAnsi="Times New Roman" w:cs="Times New Roman"/>
      <w:i/>
      <w:iCs/>
      <w:szCs w:val="20"/>
    </w:rPr>
  </w:style>
  <w:style w:type="character" w:customStyle="1" w:styleId="1ff1">
    <w:name w:val="Название Знак1"/>
    <w:rsid w:val="005646CC"/>
    <w:rPr>
      <w:rFonts w:ascii="Arial MT Black" w:eastAsia="Times New Roman" w:hAnsi="Arial MT Black" w:cs="Times New Roman"/>
      <w:b/>
      <w:spacing w:val="-20"/>
      <w:kern w:val="28"/>
      <w:sz w:val="40"/>
      <w:szCs w:val="20"/>
      <w:lang w:eastAsia="ru-RU"/>
    </w:rPr>
  </w:style>
  <w:style w:type="character" w:customStyle="1" w:styleId="1ff2">
    <w:name w:val="Подзаголовок Знак1"/>
    <w:rsid w:val="005646CC"/>
    <w:rPr>
      <w:rFonts w:ascii="Arial MT Black" w:eastAsia="Times New Roman" w:hAnsi="Arial MT Black" w:cs="Times New Roman"/>
      <w:b/>
      <w:caps/>
      <w:spacing w:val="-16"/>
      <w:kern w:val="28"/>
      <w:sz w:val="32"/>
      <w:szCs w:val="20"/>
      <w:lang w:eastAsia="ru-RU"/>
    </w:rPr>
  </w:style>
  <w:style w:type="character" w:customStyle="1" w:styleId="1ff3">
    <w:name w:val="Текст примечания Знак1"/>
    <w:uiPriority w:val="99"/>
    <w:rsid w:val="005646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1">
    <w:name w:val="Основной текст 3 Знак2"/>
    <w:rsid w:val="005646CC"/>
    <w:rPr>
      <w:rFonts w:ascii="Times New Roman" w:eastAsia="Times New Roman" w:hAnsi="Times New Roman" w:cs="Times New Roman"/>
      <w:i/>
      <w:iCs/>
      <w:szCs w:val="20"/>
      <w:u w:val="single"/>
    </w:rPr>
  </w:style>
  <w:style w:type="character" w:customStyle="1" w:styleId="215">
    <w:name w:val="Красная строка 2 Знак1"/>
    <w:rsid w:val="005646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3">
    <w:name w:val="Дата Знак2"/>
    <w:rsid w:val="005646CC"/>
    <w:rPr>
      <w:rFonts w:ascii="Arial MT Black" w:hAnsi="Arial MT Black"/>
      <w:b/>
      <w:spacing w:val="-20"/>
      <w:kern w:val="28"/>
      <w:sz w:val="40"/>
    </w:rPr>
  </w:style>
  <w:style w:type="character" w:customStyle="1" w:styleId="224">
    <w:name w:val="Основной текст 2 Знак2"/>
    <w:locked/>
    <w:rsid w:val="005646CC"/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1ff4">
    <w:name w:val="Текст концевой сноски Знак1"/>
    <w:semiHidden/>
    <w:locked/>
    <w:rsid w:val="005646CC"/>
    <w:rPr>
      <w:rFonts w:ascii="Garamond" w:eastAsia="Times New Roman" w:hAnsi="Garamond" w:cs="Times New Roman"/>
      <w:sz w:val="20"/>
      <w:szCs w:val="20"/>
      <w:lang w:val="en-GB"/>
    </w:rPr>
  </w:style>
  <w:style w:type="character" w:customStyle="1" w:styleId="1ff5">
    <w:name w:val="Текст выноски Знак1"/>
    <w:semiHidden/>
    <w:locked/>
    <w:rsid w:val="005646CC"/>
    <w:rPr>
      <w:rFonts w:ascii="Tahoma" w:eastAsia="Times New Roman" w:hAnsi="Tahoma" w:cs="Tahoma"/>
      <w:sz w:val="16"/>
      <w:szCs w:val="16"/>
      <w:lang w:val="en-GB"/>
    </w:rPr>
  </w:style>
  <w:style w:type="character" w:customStyle="1" w:styleId="2f4">
    <w:name w:val="Текст Знак2"/>
    <w:locked/>
    <w:rsid w:val="005646CC"/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1ff6">
    <w:name w:val="Тема примечания Знак1"/>
    <w:uiPriority w:val="99"/>
    <w:semiHidden/>
    <w:locked/>
    <w:rsid w:val="005646CC"/>
    <w:rPr>
      <w:rFonts w:ascii="Garamond" w:eastAsia="Times New Roman" w:hAnsi="Garamond" w:cs="Times New Roman"/>
      <w:b/>
      <w:bCs/>
      <w:sz w:val="20"/>
      <w:szCs w:val="20"/>
      <w:lang w:val="en-GB"/>
    </w:rPr>
  </w:style>
  <w:style w:type="character" w:customStyle="1" w:styleId="2f5">
    <w:name w:val="Схема документа Знак2"/>
    <w:semiHidden/>
    <w:locked/>
    <w:rsid w:val="005646CC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character" w:customStyle="1" w:styleId="HTML1">
    <w:name w:val="Стандартный HTML Знак1"/>
    <w:locked/>
    <w:rsid w:val="005646C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f7">
    <w:name w:val="Красная строка Знак1"/>
    <w:locked/>
    <w:rsid w:val="00564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ЭАА"/>
    <w:basedOn w:val="10"/>
    <w:link w:val="afffff6"/>
    <w:qFormat/>
    <w:rsid w:val="005646CC"/>
    <w:pPr>
      <w:numPr>
        <w:numId w:val="11"/>
      </w:numPr>
      <w:spacing w:before="0" w:after="0"/>
      <w:jc w:val="right"/>
    </w:pPr>
    <w:rPr>
      <w:rFonts w:cs="Times New Roman"/>
      <w:caps w:val="0"/>
      <w:color w:val="auto"/>
      <w:kern w:val="0"/>
      <w:lang w:eastAsia="ru-RU"/>
    </w:rPr>
  </w:style>
  <w:style w:type="character" w:customStyle="1" w:styleId="afffff6">
    <w:name w:val="ЭАА Знак"/>
    <w:link w:val="a"/>
    <w:rsid w:val="005646CC"/>
    <w:rPr>
      <w:rFonts w:ascii="Garamond" w:eastAsia="Times New Roman" w:hAnsi="Garamond" w:cs="Times New Roman"/>
      <w:b/>
      <w:lang w:eastAsia="ru-RU"/>
    </w:rPr>
  </w:style>
  <w:style w:type="character" w:customStyle="1" w:styleId="Bodytext20">
    <w:name w:val="Body text (2)_"/>
    <w:link w:val="Bodytext21"/>
    <w:locked/>
    <w:rsid w:val="005646CC"/>
    <w:rPr>
      <w:rFonts w:ascii="Garamond" w:hAnsi="Garamond"/>
      <w:sz w:val="18"/>
      <w:szCs w:val="18"/>
      <w:shd w:val="clear" w:color="auto" w:fill="FFFFFF"/>
    </w:rPr>
  </w:style>
  <w:style w:type="character" w:customStyle="1" w:styleId="Bodytext30">
    <w:name w:val="Body text (3)_"/>
    <w:link w:val="Bodytext31"/>
    <w:locked/>
    <w:rsid w:val="005646CC"/>
    <w:rPr>
      <w:rFonts w:ascii="Garamond" w:hAnsi="Garamond"/>
      <w:sz w:val="18"/>
      <w:szCs w:val="18"/>
      <w:shd w:val="clear" w:color="auto" w:fill="FFFFFF"/>
    </w:rPr>
  </w:style>
  <w:style w:type="character" w:customStyle="1" w:styleId="Bodytext23">
    <w:name w:val="Body text (2)"/>
    <w:rsid w:val="005646CC"/>
  </w:style>
  <w:style w:type="character" w:customStyle="1" w:styleId="Bodytext2Bold">
    <w:name w:val="Body text (2) + Bold"/>
    <w:rsid w:val="005646CC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32">
    <w:name w:val="Body text (3)"/>
    <w:rsid w:val="005646CC"/>
  </w:style>
  <w:style w:type="character" w:customStyle="1" w:styleId="Bodytext40">
    <w:name w:val="Body text (4)_"/>
    <w:link w:val="Bodytext41"/>
    <w:locked/>
    <w:rsid w:val="005646CC"/>
    <w:rPr>
      <w:rFonts w:ascii="Garamond" w:hAnsi="Garamond"/>
      <w:b/>
      <w:bCs/>
      <w:sz w:val="18"/>
      <w:szCs w:val="18"/>
      <w:shd w:val="clear" w:color="auto" w:fill="FFFFFF"/>
    </w:rPr>
  </w:style>
  <w:style w:type="character" w:customStyle="1" w:styleId="Bodytext3Bold">
    <w:name w:val="Body text (3) + Bold"/>
    <w:rsid w:val="005646CC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Bold2">
    <w:name w:val="Body text + Bold2"/>
    <w:rsid w:val="005646CC"/>
    <w:rPr>
      <w:rFonts w:ascii="Garamond" w:hAnsi="Garamond" w:cs="Garamond"/>
      <w:b/>
      <w:bCs/>
      <w:sz w:val="18"/>
      <w:szCs w:val="18"/>
      <w:shd w:val="clear" w:color="auto" w:fill="FFFFFF"/>
      <w:lang w:val="en-GB" w:eastAsia="en-US" w:bidi="ar-SA"/>
    </w:rPr>
  </w:style>
  <w:style w:type="character" w:customStyle="1" w:styleId="Bodytext230">
    <w:name w:val="Body text (2)3"/>
    <w:rsid w:val="005646CC"/>
  </w:style>
  <w:style w:type="character" w:customStyle="1" w:styleId="BodytextBold1">
    <w:name w:val="Body text + Bold1"/>
    <w:rsid w:val="005646CC"/>
    <w:rPr>
      <w:rFonts w:ascii="Garamond" w:hAnsi="Garamond" w:cs="Garamond"/>
      <w:b/>
      <w:bCs/>
      <w:sz w:val="18"/>
      <w:szCs w:val="18"/>
      <w:shd w:val="clear" w:color="auto" w:fill="FFFFFF"/>
      <w:lang w:val="en-GB" w:eastAsia="en-US" w:bidi="ar-SA"/>
    </w:rPr>
  </w:style>
  <w:style w:type="character" w:customStyle="1" w:styleId="Bodytext2Bold1">
    <w:name w:val="Body text (2) + Bold1"/>
    <w:rsid w:val="005646CC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220">
    <w:name w:val="Body text (2)2"/>
    <w:rsid w:val="005646CC"/>
  </w:style>
  <w:style w:type="paragraph" w:customStyle="1" w:styleId="Bodytext21">
    <w:name w:val="Body text (2)1"/>
    <w:basedOn w:val="a3"/>
    <w:link w:val="Bodytext20"/>
    <w:rsid w:val="005646CC"/>
    <w:pPr>
      <w:shd w:val="clear" w:color="auto" w:fill="FFFFFF"/>
      <w:spacing w:before="0" w:after="240" w:line="240" w:lineRule="atLeast"/>
      <w:ind w:hanging="360"/>
      <w:jc w:val="both"/>
    </w:pPr>
    <w:rPr>
      <w:rFonts w:eastAsiaTheme="minorHAnsi" w:cstheme="minorBidi"/>
      <w:sz w:val="18"/>
      <w:szCs w:val="18"/>
      <w:shd w:val="clear" w:color="auto" w:fill="FFFFFF"/>
      <w:lang w:val="ru-RU"/>
    </w:rPr>
  </w:style>
  <w:style w:type="paragraph" w:customStyle="1" w:styleId="Bodytext31">
    <w:name w:val="Body text (3)1"/>
    <w:basedOn w:val="a3"/>
    <w:link w:val="Bodytext30"/>
    <w:rsid w:val="005646CC"/>
    <w:pPr>
      <w:shd w:val="clear" w:color="auto" w:fill="FFFFFF"/>
      <w:spacing w:before="240" w:after="240" w:line="240" w:lineRule="atLeast"/>
      <w:ind w:hanging="360"/>
    </w:pPr>
    <w:rPr>
      <w:rFonts w:eastAsiaTheme="minorHAnsi" w:cstheme="minorBidi"/>
      <w:sz w:val="18"/>
      <w:szCs w:val="18"/>
      <w:shd w:val="clear" w:color="auto" w:fill="FFFFFF"/>
      <w:lang w:val="ru-RU"/>
    </w:rPr>
  </w:style>
  <w:style w:type="paragraph" w:customStyle="1" w:styleId="Bodytext41">
    <w:name w:val="Body text (4)"/>
    <w:basedOn w:val="a3"/>
    <w:link w:val="Bodytext40"/>
    <w:rsid w:val="005646CC"/>
    <w:pPr>
      <w:shd w:val="clear" w:color="auto" w:fill="FFFFFF"/>
      <w:spacing w:before="120" w:after="120" w:line="221" w:lineRule="exact"/>
      <w:ind w:firstLine="660"/>
      <w:jc w:val="both"/>
    </w:pPr>
    <w:rPr>
      <w:rFonts w:eastAsiaTheme="minorHAnsi" w:cstheme="minorBidi"/>
      <w:b/>
      <w:bCs/>
      <w:sz w:val="18"/>
      <w:szCs w:val="18"/>
      <w:shd w:val="clear" w:color="auto" w:fill="FFFFFF"/>
      <w:lang w:val="ru-RU"/>
    </w:rPr>
  </w:style>
  <w:style w:type="character" w:customStyle="1" w:styleId="bodytext7">
    <w:name w:val="body text Знак Знак7"/>
    <w:rsid w:val="005646CC"/>
    <w:rPr>
      <w:sz w:val="22"/>
      <w:lang w:val="en-GB" w:eastAsia="en-US" w:bidi="ar-SA"/>
    </w:rPr>
  </w:style>
  <w:style w:type="character" w:customStyle="1" w:styleId="360">
    <w:name w:val="Знак Знак36"/>
    <w:rsid w:val="005646CC"/>
    <w:rPr>
      <w:rFonts w:ascii="Garamond" w:hAnsi="Garamond"/>
      <w:sz w:val="22"/>
      <w:lang w:val="en-GB" w:eastAsia="en-US" w:bidi="ar-SA"/>
    </w:rPr>
  </w:style>
  <w:style w:type="character" w:customStyle="1" w:styleId="350">
    <w:name w:val="Знак Знак35"/>
    <w:rsid w:val="005646CC"/>
    <w:rPr>
      <w:rFonts w:ascii="Garamond" w:hAnsi="Garamond"/>
      <w:sz w:val="22"/>
      <w:lang w:val="en-GB" w:eastAsia="en-US" w:bidi="ar-SA"/>
    </w:rPr>
  </w:style>
  <w:style w:type="character" w:customStyle="1" w:styleId="340">
    <w:name w:val="Знак Знак34"/>
    <w:rsid w:val="005646CC"/>
    <w:rPr>
      <w:sz w:val="24"/>
      <w:szCs w:val="24"/>
      <w:lang w:val="ru-RU" w:eastAsia="en-US" w:bidi="ar-SA"/>
    </w:rPr>
  </w:style>
  <w:style w:type="character" w:customStyle="1" w:styleId="330">
    <w:name w:val="Знак Знак33"/>
    <w:semiHidden/>
    <w:locked/>
    <w:rsid w:val="005646CC"/>
    <w:rPr>
      <w:rFonts w:ascii="Garamond" w:hAnsi="Garamond"/>
      <w:lang w:val="en-GB" w:eastAsia="en-US" w:bidi="ar-SA"/>
    </w:rPr>
  </w:style>
  <w:style w:type="character" w:customStyle="1" w:styleId="300">
    <w:name w:val="Знак Знак30"/>
    <w:locked/>
    <w:rsid w:val="005646CC"/>
    <w:rPr>
      <w:rFonts w:ascii="Arial" w:hAnsi="Arial"/>
      <w:i/>
      <w:iCs/>
      <w:lang w:val="ru-RU" w:eastAsia="ru-RU" w:bidi="ar-SA"/>
    </w:rPr>
  </w:style>
  <w:style w:type="character" w:customStyle="1" w:styleId="290">
    <w:name w:val="Знак Знак29"/>
    <w:rsid w:val="005646CC"/>
    <w:rPr>
      <w:i/>
      <w:iCs/>
      <w:sz w:val="22"/>
      <w:lang w:val="ru-RU" w:eastAsia="en-US" w:bidi="ar-SA"/>
    </w:rPr>
  </w:style>
  <w:style w:type="character" w:customStyle="1" w:styleId="370">
    <w:name w:val="Знак Знак37"/>
    <w:semiHidden/>
    <w:locked/>
    <w:rsid w:val="005646CC"/>
    <w:rPr>
      <w:sz w:val="24"/>
      <w:lang w:val="x-none" w:eastAsia="en-US" w:bidi="ar-SA"/>
    </w:rPr>
  </w:style>
  <w:style w:type="character" w:customStyle="1" w:styleId="322">
    <w:name w:val="Знак Знак32"/>
    <w:semiHidden/>
    <w:locked/>
    <w:rsid w:val="005646CC"/>
    <w:rPr>
      <w:rFonts w:ascii="Garamond" w:hAnsi="Garamond"/>
      <w:lang w:val="en-GB" w:eastAsia="en-US" w:bidi="ar-SA"/>
    </w:rPr>
  </w:style>
  <w:style w:type="character" w:customStyle="1" w:styleId="315">
    <w:name w:val="Знак Знак31"/>
    <w:semiHidden/>
    <w:locked/>
    <w:rsid w:val="005646CC"/>
    <w:rPr>
      <w:rFonts w:ascii="Tahoma" w:hAnsi="Tahoma" w:cs="Tahoma"/>
      <w:sz w:val="16"/>
      <w:szCs w:val="16"/>
      <w:lang w:val="en-GB" w:eastAsia="en-US" w:bidi="ar-SA"/>
    </w:rPr>
  </w:style>
  <w:style w:type="numbering" w:customStyle="1" w:styleId="114">
    <w:name w:val="Нет списка11"/>
    <w:next w:val="a6"/>
    <w:semiHidden/>
    <w:rsid w:val="005646CC"/>
  </w:style>
  <w:style w:type="numbering" w:customStyle="1" w:styleId="1111111">
    <w:name w:val="1 / 1.1 / 1.1.11"/>
    <w:basedOn w:val="a6"/>
    <w:next w:val="111111"/>
    <w:rsid w:val="005646CC"/>
  </w:style>
  <w:style w:type="numbering" w:customStyle="1" w:styleId="2f6">
    <w:name w:val="Нет списка2"/>
    <w:next w:val="a6"/>
    <w:semiHidden/>
    <w:unhideWhenUsed/>
    <w:rsid w:val="005646CC"/>
  </w:style>
  <w:style w:type="numbering" w:customStyle="1" w:styleId="1111112">
    <w:name w:val="1 / 1.1 / 1.1.12"/>
    <w:basedOn w:val="a6"/>
    <w:next w:val="111111"/>
    <w:rsid w:val="005646CC"/>
  </w:style>
  <w:style w:type="paragraph" w:customStyle="1" w:styleId="-11">
    <w:name w:val="Цветной список - Акцент 11"/>
    <w:basedOn w:val="a3"/>
    <w:rsid w:val="005646CC"/>
    <w:pPr>
      <w:spacing w:before="0" w:after="0"/>
      <w:ind w:left="708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PlainTextChar">
    <w:name w:val="Plain Text Char"/>
    <w:basedOn w:val="a4"/>
    <w:locked/>
    <w:rsid w:val="005646CC"/>
    <w:rPr>
      <w:rFonts w:ascii="Courier New" w:eastAsia="SimSun" w:hAnsi="Courier New" w:cs="Times New Roman"/>
      <w:lang w:val="en-GB" w:eastAsia="zh-CN"/>
    </w:rPr>
  </w:style>
  <w:style w:type="character" w:customStyle="1" w:styleId="Heading3Char">
    <w:name w:val="Heading 3 Char"/>
    <w:aliases w:val="H3 Char,Level 1 - 1 Char,Заголовок подпукта (1.1.1) Char,o Char"/>
    <w:basedOn w:val="a4"/>
    <w:locked/>
    <w:rsid w:val="005646CC"/>
    <w:rPr>
      <w:b/>
      <w:bCs/>
      <w:iCs/>
      <w:lang w:val="ru-RU" w:eastAsia="ru-RU" w:bidi="ar-SA"/>
    </w:rPr>
  </w:style>
  <w:style w:type="character" w:customStyle="1" w:styleId="Heading1Char1">
    <w:name w:val="Heading 1 Char1"/>
    <w:aliases w:val="111 Char1,Заголовок параграфа (1.) Char1,Section Char1,Section Heading Char1,level2 hdg Char1"/>
    <w:locked/>
    <w:rsid w:val="005646CC"/>
    <w:rPr>
      <w:rFonts w:ascii="Cambria" w:hAnsi="Cambria"/>
      <w:b/>
      <w:kern w:val="32"/>
      <w:sz w:val="32"/>
    </w:rPr>
  </w:style>
  <w:style w:type="character" w:customStyle="1" w:styleId="Heading2Char1">
    <w:name w:val="Heading 2 Char1"/>
    <w:aliases w:val="222 Char1,Заголовок пункта (1.1) Char1,h2 Char1,h21 Char1,5 Char1,Reset numbering Char1"/>
    <w:locked/>
    <w:rsid w:val="005646CC"/>
    <w:rPr>
      <w:rFonts w:ascii="Cambria" w:hAnsi="Cambria"/>
      <w:b/>
      <w:i/>
      <w:sz w:val="28"/>
    </w:rPr>
  </w:style>
  <w:style w:type="character" w:customStyle="1" w:styleId="Heading4Char1">
    <w:name w:val="Heading 4 Char1"/>
    <w:aliases w:val="Sub-Minor Char1,Level 2 - a Char1,H4 Char1,H41 Char1"/>
    <w:locked/>
    <w:rsid w:val="005646CC"/>
    <w:rPr>
      <w:sz w:val="22"/>
      <w:lang w:val="ru-RU" w:eastAsia="en-US" w:bidi="ar-SA"/>
    </w:rPr>
  </w:style>
  <w:style w:type="character" w:customStyle="1" w:styleId="Heading5Char1">
    <w:name w:val="Heading 5 Char1"/>
    <w:aliases w:val="h5 Char1,h51 Char1,H5 Char1,H51 Char1,h52 Char1,test Char1,Block Label Char1,Level 3 - i Char1"/>
    <w:locked/>
    <w:rsid w:val="005646CC"/>
    <w:rPr>
      <w:lang w:val="ru-RU" w:eastAsia="en-US" w:bidi="ar-SA"/>
    </w:rPr>
  </w:style>
  <w:style w:type="character" w:customStyle="1" w:styleId="Heading6Char2">
    <w:name w:val="Heading 6 Char2"/>
    <w:aliases w:val="Legal Level 1. Char2"/>
    <w:locked/>
    <w:rsid w:val="005646CC"/>
    <w:rPr>
      <w:lang w:val="ru-RU" w:eastAsia="en-US" w:bidi="ar-SA"/>
    </w:rPr>
  </w:style>
  <w:style w:type="character" w:customStyle="1" w:styleId="Heading7Char3">
    <w:name w:val="Heading 7 Char3"/>
    <w:aliases w:val="Appendix Header Char3,Legal Level 1.1. Char3"/>
    <w:locked/>
    <w:rsid w:val="005646CC"/>
    <w:rPr>
      <w:rFonts w:ascii="Garamond" w:hAnsi="Garamond"/>
      <w:lang w:val="en-GB" w:eastAsia="en-US" w:bidi="ar-SA"/>
    </w:rPr>
  </w:style>
  <w:style w:type="character" w:customStyle="1" w:styleId="Heading8Char1">
    <w:name w:val="Heading 8 Char1"/>
    <w:aliases w:val="Legal Level 1.1.1. Char1"/>
    <w:locked/>
    <w:rsid w:val="005646CC"/>
    <w:rPr>
      <w:rFonts w:ascii="Arial" w:hAnsi="Arial"/>
      <w:i/>
      <w:lang w:val="en-GB" w:eastAsia="en-US" w:bidi="ar-SA"/>
    </w:rPr>
  </w:style>
  <w:style w:type="character" w:customStyle="1" w:styleId="Heading9Char1">
    <w:name w:val="Heading 9 Char1"/>
    <w:aliases w:val="Legal Level 1.1.1.1. Char1"/>
    <w:locked/>
    <w:rsid w:val="005646CC"/>
    <w:rPr>
      <w:rFonts w:ascii="Arial" w:hAnsi="Arial"/>
      <w:i/>
      <w:sz w:val="18"/>
      <w:lang w:val="en-GB" w:eastAsia="en-US" w:bidi="ar-SA"/>
    </w:rPr>
  </w:style>
  <w:style w:type="character" w:customStyle="1" w:styleId="BodyTextIndent2Char1">
    <w:name w:val="Body Text Indent 2 Char1"/>
    <w:locked/>
    <w:rsid w:val="005646CC"/>
    <w:rPr>
      <w:sz w:val="24"/>
    </w:rPr>
  </w:style>
  <w:style w:type="character" w:customStyle="1" w:styleId="BodyText2Char">
    <w:name w:val="Body Text 2 Char"/>
    <w:basedOn w:val="a4"/>
    <w:locked/>
    <w:rsid w:val="005646CC"/>
    <w:rPr>
      <w:rFonts w:cs="Times New Roman"/>
      <w:sz w:val="24"/>
    </w:rPr>
  </w:style>
  <w:style w:type="character" w:customStyle="1" w:styleId="BodyTextIndentChar1">
    <w:name w:val="Body Text Indent Char1"/>
    <w:locked/>
    <w:rsid w:val="005646CC"/>
    <w:rPr>
      <w:sz w:val="24"/>
    </w:rPr>
  </w:style>
  <w:style w:type="character" w:customStyle="1" w:styleId="BodyText3Char1">
    <w:name w:val="Body Text 3 Char1"/>
    <w:locked/>
    <w:rsid w:val="005646CC"/>
    <w:rPr>
      <w:sz w:val="16"/>
    </w:rPr>
  </w:style>
  <w:style w:type="character" w:customStyle="1" w:styleId="BodyTextChar2">
    <w:name w:val="Body Text Char2"/>
    <w:aliases w:val="body text Char2"/>
    <w:locked/>
    <w:rsid w:val="005646CC"/>
    <w:rPr>
      <w:sz w:val="24"/>
    </w:rPr>
  </w:style>
  <w:style w:type="character" w:customStyle="1" w:styleId="FooterChar1">
    <w:name w:val="Footer Char1"/>
    <w:locked/>
    <w:rsid w:val="005646CC"/>
    <w:rPr>
      <w:sz w:val="24"/>
    </w:rPr>
  </w:style>
  <w:style w:type="character" w:customStyle="1" w:styleId="HeaderChar1">
    <w:name w:val="Header Char1"/>
    <w:locked/>
    <w:rsid w:val="005646CC"/>
    <w:rPr>
      <w:sz w:val="24"/>
    </w:rPr>
  </w:style>
  <w:style w:type="character" w:customStyle="1" w:styleId="FootnoteTextChar1">
    <w:name w:val="Footnote Text Char1"/>
    <w:semiHidden/>
    <w:locked/>
    <w:rsid w:val="005646CC"/>
    <w:rPr>
      <w:sz w:val="20"/>
    </w:rPr>
  </w:style>
  <w:style w:type="character" w:customStyle="1" w:styleId="TitleChar1">
    <w:name w:val="Title Char1"/>
    <w:locked/>
    <w:rsid w:val="005646CC"/>
    <w:rPr>
      <w:rFonts w:ascii="Cambria" w:hAnsi="Cambria"/>
      <w:b/>
      <w:kern w:val="28"/>
      <w:sz w:val="32"/>
    </w:rPr>
  </w:style>
  <w:style w:type="character" w:customStyle="1" w:styleId="BalloonTextChar">
    <w:name w:val="Balloon Text Char"/>
    <w:basedOn w:val="a4"/>
    <w:semiHidden/>
    <w:locked/>
    <w:rsid w:val="005646CC"/>
    <w:rPr>
      <w:rFonts w:cs="Times New Roman"/>
      <w:sz w:val="2"/>
    </w:rPr>
  </w:style>
  <w:style w:type="paragraph" w:customStyle="1" w:styleId="2f7">
    <w:name w:val="Знак2"/>
    <w:basedOn w:val="a3"/>
    <w:rsid w:val="005646CC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character" w:customStyle="1" w:styleId="CommentTextChar2">
    <w:name w:val="Comment Text Char2"/>
    <w:semiHidden/>
    <w:locked/>
    <w:rsid w:val="005646CC"/>
  </w:style>
  <w:style w:type="paragraph" w:customStyle="1" w:styleId="1ff8">
    <w:name w:val="Рецензия1"/>
    <w:hidden/>
    <w:semiHidden/>
    <w:rsid w:val="00564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f9">
    <w:name w:val="Замещающий текст1"/>
    <w:basedOn w:val="a4"/>
    <w:semiHidden/>
    <w:rsid w:val="005646CC"/>
    <w:rPr>
      <w:rFonts w:cs="Times New Roman"/>
      <w:color w:val="808080"/>
    </w:rPr>
  </w:style>
  <w:style w:type="paragraph" w:customStyle="1" w:styleId="1ffa">
    <w:name w:val="список 1"/>
    <w:basedOn w:val="a3"/>
    <w:rsid w:val="005646CC"/>
    <w:pPr>
      <w:spacing w:before="0" w:after="240"/>
      <w:ind w:left="794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ff7">
    <w:name w:val="Базовый"/>
    <w:rsid w:val="005646CC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EndnoteTextChar">
    <w:name w:val="Endnote Text Char"/>
    <w:basedOn w:val="a4"/>
    <w:semiHidden/>
    <w:locked/>
    <w:rsid w:val="005646CC"/>
    <w:rPr>
      <w:rFonts w:ascii="Garamond" w:hAnsi="Garamond" w:cs="Times New Roman"/>
      <w:lang w:val="en-GB" w:eastAsia="en-US"/>
    </w:rPr>
  </w:style>
  <w:style w:type="character" w:customStyle="1" w:styleId="BodyTextIndent3Char1">
    <w:name w:val="Body Text Indent 3 Char1"/>
    <w:basedOn w:val="a4"/>
    <w:locked/>
    <w:rsid w:val="005646CC"/>
    <w:rPr>
      <w:rFonts w:cs="Times New Roman"/>
      <w:i/>
      <w:iCs/>
      <w:sz w:val="22"/>
      <w:lang w:val="x-none" w:eastAsia="en-US"/>
    </w:rPr>
  </w:style>
  <w:style w:type="character" w:customStyle="1" w:styleId="SubtitleChar1">
    <w:name w:val="Subtitle Char1"/>
    <w:basedOn w:val="a4"/>
    <w:locked/>
    <w:rsid w:val="005646CC"/>
    <w:rPr>
      <w:rFonts w:ascii="Arial MT Black" w:hAnsi="Arial MT Black" w:cs="Times New Roman"/>
      <w:b/>
      <w:caps/>
      <w:spacing w:val="-16"/>
      <w:kern w:val="28"/>
      <w:sz w:val="32"/>
    </w:rPr>
  </w:style>
  <w:style w:type="character" w:customStyle="1" w:styleId="DocumentMapChar">
    <w:name w:val="Document Map Char"/>
    <w:basedOn w:val="a4"/>
    <w:semiHidden/>
    <w:locked/>
    <w:rsid w:val="005646CC"/>
    <w:rPr>
      <w:rFonts w:ascii="Tahoma" w:hAnsi="Tahoma" w:cs="Tahoma"/>
      <w:shd w:val="clear" w:color="auto" w:fill="000080"/>
      <w:lang w:val="en-GB" w:eastAsia="en-US"/>
    </w:rPr>
  </w:style>
  <w:style w:type="character" w:customStyle="1" w:styleId="HTMLPreformattedChar">
    <w:name w:val="HTML Preformatted Char"/>
    <w:basedOn w:val="a4"/>
    <w:locked/>
    <w:rsid w:val="005646CC"/>
    <w:rPr>
      <w:rFonts w:ascii="Courier New" w:hAnsi="Courier New" w:cs="Courier New"/>
    </w:rPr>
  </w:style>
  <w:style w:type="character" w:customStyle="1" w:styleId="BodyTextFirstIndentChar">
    <w:name w:val="Body Text First Indent Char"/>
    <w:basedOn w:val="BodyTextChar2"/>
    <w:locked/>
    <w:rsid w:val="005646CC"/>
    <w:rPr>
      <w:rFonts w:cs="Times New Roman"/>
      <w:sz w:val="24"/>
      <w:szCs w:val="24"/>
    </w:rPr>
  </w:style>
  <w:style w:type="character" w:customStyle="1" w:styleId="BodyTextFirstIndent2Char1">
    <w:name w:val="Body Text First Indent 2 Char1"/>
    <w:basedOn w:val="BodyTextIndentChar1"/>
    <w:locked/>
    <w:rsid w:val="005646CC"/>
    <w:rPr>
      <w:rFonts w:cs="Times New Roman"/>
      <w:sz w:val="24"/>
      <w:szCs w:val="24"/>
    </w:rPr>
  </w:style>
  <w:style w:type="character" w:customStyle="1" w:styleId="DateChar">
    <w:name w:val="Date Char"/>
    <w:locked/>
    <w:rsid w:val="005646CC"/>
    <w:rPr>
      <w:rFonts w:ascii="Arial MT Black" w:hAnsi="Arial MT Black"/>
      <w:b/>
      <w:spacing w:val="-20"/>
      <w:kern w:val="28"/>
      <w:sz w:val="40"/>
    </w:rPr>
  </w:style>
  <w:style w:type="character" w:customStyle="1" w:styleId="DateChar1">
    <w:name w:val="Date Char1"/>
    <w:basedOn w:val="a4"/>
    <w:semiHidden/>
    <w:locked/>
    <w:rsid w:val="005646CC"/>
    <w:rPr>
      <w:rFonts w:cs="Times New Roman"/>
      <w:sz w:val="24"/>
      <w:szCs w:val="24"/>
    </w:rPr>
  </w:style>
  <w:style w:type="paragraph" w:customStyle="1" w:styleId="1ffb">
    <w:name w:val="Без интервала1"/>
    <w:rsid w:val="005646CC"/>
    <w:pPr>
      <w:spacing w:after="0" w:line="240" w:lineRule="auto"/>
      <w:ind w:left="567" w:right="567"/>
    </w:pPr>
    <w:rPr>
      <w:rFonts w:ascii="Arial" w:eastAsia="Times New Roman" w:hAnsi="Arial" w:cs="Times New Roman"/>
    </w:rPr>
  </w:style>
  <w:style w:type="paragraph" w:styleId="afffff8">
    <w:name w:val="Block Text"/>
    <w:basedOn w:val="a3"/>
    <w:rsid w:val="005646CC"/>
    <w:pPr>
      <w:widowControl w:val="0"/>
      <w:spacing w:before="0" w:after="0"/>
      <w:ind w:left="760" w:right="600"/>
      <w:jc w:val="center"/>
    </w:pPr>
    <w:rPr>
      <w:rFonts w:ascii="Times New Roman" w:hAnsi="Times New Roman"/>
      <w:lang w:val="ru-RU" w:eastAsia="ru-RU"/>
    </w:rPr>
  </w:style>
  <w:style w:type="character" w:customStyle="1" w:styleId="411">
    <w:name w:val="Заголовок 4 Знак1"/>
    <w:aliases w:val="H4 Знак1,H41 Знак1,Sub-Minor Знак1,Level 2 - a Знак1,Level 2 - a Знак Знак1"/>
    <w:basedOn w:val="a4"/>
    <w:rsid w:val="005646CC"/>
    <w:rPr>
      <w:rFonts w:ascii="Cambria" w:hAnsi="Cambria" w:cs="Times New Roman"/>
      <w:i/>
      <w:iCs/>
      <w:color w:val="365F91"/>
      <w:sz w:val="22"/>
      <w:lang w:val="en-GB" w:eastAsia="x-none"/>
    </w:rPr>
  </w:style>
  <w:style w:type="character" w:customStyle="1" w:styleId="216">
    <w:name w:val="Заголовок 2 Знак1"/>
    <w:aliases w:val="222 Знак1,Заголовок пункта (1.1) Знак1,h2 Знак1,h21 Знак1,5 Знак1,Reset numbering Знак1"/>
    <w:basedOn w:val="a4"/>
    <w:semiHidden/>
    <w:rsid w:val="005646CC"/>
    <w:rPr>
      <w:rFonts w:ascii="Cambria" w:hAnsi="Cambria" w:cs="Times New Roman"/>
      <w:color w:val="365F91"/>
      <w:sz w:val="26"/>
      <w:szCs w:val="26"/>
    </w:rPr>
  </w:style>
  <w:style w:type="character" w:customStyle="1" w:styleId="610">
    <w:name w:val="Заголовок 6 Знак1"/>
    <w:aliases w:val="Legal Level 1. Знак1"/>
    <w:basedOn w:val="a4"/>
    <w:semiHidden/>
    <w:rsid w:val="005646CC"/>
    <w:rPr>
      <w:rFonts w:ascii="Cambria" w:hAnsi="Cambria" w:cs="Times New Roman"/>
      <w:color w:val="243F60"/>
      <w:sz w:val="24"/>
      <w:szCs w:val="24"/>
    </w:rPr>
  </w:style>
  <w:style w:type="character" w:customStyle="1" w:styleId="710">
    <w:name w:val="Заголовок 7 Знак1"/>
    <w:aliases w:val="Appendix Header Знак1,Legal Level 1.1. Знак1"/>
    <w:basedOn w:val="a4"/>
    <w:semiHidden/>
    <w:rsid w:val="005646CC"/>
    <w:rPr>
      <w:rFonts w:ascii="Cambria" w:hAnsi="Cambria" w:cs="Times New Roman"/>
      <w:i/>
      <w:iCs/>
      <w:color w:val="243F60"/>
      <w:sz w:val="24"/>
      <w:szCs w:val="24"/>
    </w:rPr>
  </w:style>
  <w:style w:type="character" w:customStyle="1" w:styleId="810">
    <w:name w:val="Заголовок 8 Знак1"/>
    <w:aliases w:val="Legal Level 1.1.1. Знак1"/>
    <w:basedOn w:val="a4"/>
    <w:semiHidden/>
    <w:rsid w:val="005646CC"/>
    <w:rPr>
      <w:rFonts w:ascii="Cambria" w:hAnsi="Cambria" w:cs="Times New Roman"/>
      <w:color w:val="272727"/>
      <w:sz w:val="21"/>
      <w:szCs w:val="21"/>
    </w:rPr>
  </w:style>
  <w:style w:type="character" w:customStyle="1" w:styleId="910">
    <w:name w:val="Заголовок 9 Знак1"/>
    <w:aliases w:val="Legal Level 1.1.1.1. Знак1"/>
    <w:basedOn w:val="a4"/>
    <w:semiHidden/>
    <w:rsid w:val="005646CC"/>
    <w:rPr>
      <w:rFonts w:ascii="Cambria" w:hAnsi="Cambria" w:cs="Times New Roman"/>
      <w:i/>
      <w:iCs/>
      <w:color w:val="272727"/>
      <w:sz w:val="21"/>
      <w:szCs w:val="21"/>
    </w:rPr>
  </w:style>
  <w:style w:type="paragraph" w:customStyle="1" w:styleId="pc">
    <w:name w:val="pc"/>
    <w:basedOn w:val="a3"/>
    <w:rsid w:val="005646C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normal0">
    <w:name w:val="normal0"/>
    <w:basedOn w:val="a3"/>
    <w:rsid w:val="005646C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grame">
    <w:name w:val="grame"/>
    <w:rsid w:val="005646CC"/>
  </w:style>
  <w:style w:type="character" w:customStyle="1" w:styleId="spelle">
    <w:name w:val="spelle"/>
    <w:rsid w:val="005646CC"/>
  </w:style>
  <w:style w:type="paragraph" w:customStyle="1" w:styleId="2f8">
    <w:name w:val="Заголовок оглавления2"/>
    <w:basedOn w:val="10"/>
    <w:rsid w:val="005646CC"/>
    <w:pPr>
      <w:keepLines/>
      <w:numPr>
        <w:numId w:val="0"/>
      </w:numPr>
      <w:pBdr>
        <w:top w:val="single" w:sz="6" w:space="16" w:color="auto"/>
      </w:pBdr>
      <w:tabs>
        <w:tab w:val="num" w:pos="1080"/>
      </w:tabs>
      <w:suppressAutoHyphens/>
      <w:spacing w:before="220" w:after="60" w:line="320" w:lineRule="atLeast"/>
      <w:ind w:left="708" w:hanging="708"/>
      <w:outlineLvl w:val="9"/>
    </w:pPr>
    <w:rPr>
      <w:rFonts w:ascii="Arial MT Black" w:hAnsi="Arial MT Black"/>
      <w:spacing w:val="-20"/>
      <w:sz w:val="40"/>
      <w:lang w:eastAsia="ru-RU"/>
    </w:rPr>
  </w:style>
  <w:style w:type="character" w:customStyle="1" w:styleId="2f9">
    <w:name w:val="Выделение2"/>
    <w:rsid w:val="005646CC"/>
    <w:rPr>
      <w:i/>
      <w:spacing w:val="0"/>
    </w:rPr>
  </w:style>
  <w:style w:type="paragraph" w:customStyle="1" w:styleId="3f1">
    <w:name w:val="Обычный3"/>
    <w:rsid w:val="005646CC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fa">
    <w:name w:val="Текст2"/>
    <w:basedOn w:val="a3"/>
    <w:rsid w:val="005646CC"/>
    <w:pPr>
      <w:widowControl w:val="0"/>
      <w:spacing w:before="0" w:after="0"/>
      <w:ind w:firstLine="567"/>
    </w:pPr>
    <w:rPr>
      <w:rFonts w:ascii="Courier New" w:hAnsi="Courier New"/>
      <w:sz w:val="24"/>
      <w:lang w:val="ru-RU" w:eastAsia="ru-RU"/>
    </w:rPr>
  </w:style>
  <w:style w:type="paragraph" w:customStyle="1" w:styleId="225">
    <w:name w:val="Основной текст 22"/>
    <w:basedOn w:val="a9"/>
    <w:rsid w:val="005646CC"/>
    <w:pPr>
      <w:ind w:left="1080"/>
      <w:jc w:val="left"/>
    </w:pPr>
    <w:rPr>
      <w:rFonts w:ascii="Arial" w:hAnsi="Arial" w:cs="Arial"/>
      <w:lang w:val="ru-RU" w:eastAsia="ru-RU"/>
    </w:rPr>
  </w:style>
  <w:style w:type="paragraph" w:customStyle="1" w:styleId="226">
    <w:name w:val="Основной текст с отступом 22"/>
    <w:basedOn w:val="a3"/>
    <w:rsid w:val="005646CC"/>
    <w:pPr>
      <w:widowControl w:val="0"/>
      <w:spacing w:before="120" w:after="0"/>
      <w:ind w:left="1985" w:hanging="1985"/>
      <w:jc w:val="both"/>
    </w:pPr>
    <w:rPr>
      <w:lang w:val="ru-RU" w:eastAsia="ru-RU"/>
    </w:rPr>
  </w:style>
  <w:style w:type="paragraph" w:customStyle="1" w:styleId="323">
    <w:name w:val="Основной текст 32"/>
    <w:basedOn w:val="a3"/>
    <w:rsid w:val="005646CC"/>
    <w:pPr>
      <w:widowControl w:val="0"/>
      <w:spacing w:before="0" w:after="0"/>
      <w:ind w:firstLine="567"/>
      <w:jc w:val="both"/>
    </w:pPr>
    <w:rPr>
      <w:rFonts w:ascii="Times New Roman" w:hAnsi="Times New Roman"/>
      <w:sz w:val="24"/>
      <w:lang w:val="ru-RU" w:eastAsia="ru-RU"/>
    </w:rPr>
  </w:style>
  <w:style w:type="paragraph" w:customStyle="1" w:styleId="324">
    <w:name w:val="Основной текст с отступом 32"/>
    <w:basedOn w:val="a3"/>
    <w:rsid w:val="005646CC"/>
    <w:pPr>
      <w:overflowPunct w:val="0"/>
      <w:autoSpaceDE w:val="0"/>
      <w:autoSpaceDN w:val="0"/>
      <w:adjustRightInd w:val="0"/>
      <w:spacing w:before="0" w:after="0"/>
      <w:ind w:left="180" w:firstLine="540"/>
      <w:jc w:val="both"/>
      <w:textAlignment w:val="baseline"/>
    </w:pPr>
    <w:rPr>
      <w:rFonts w:ascii="Verdana" w:hAnsi="Verdana"/>
      <w:sz w:val="24"/>
      <w:lang w:val="ru-RU" w:eastAsia="ru-RU"/>
    </w:rPr>
  </w:style>
  <w:style w:type="paragraph" w:customStyle="1" w:styleId="2fb">
    <w:name w:val="Абзац списка2"/>
    <w:basedOn w:val="a3"/>
    <w:rsid w:val="005646CC"/>
    <w:pPr>
      <w:spacing w:before="0" w:after="200" w:line="276" w:lineRule="auto"/>
      <w:ind w:left="720"/>
      <w:contextualSpacing/>
    </w:pPr>
    <w:rPr>
      <w:rFonts w:ascii="Calibri" w:hAnsi="Calibri"/>
      <w:szCs w:val="22"/>
      <w:lang w:val="ru-RU"/>
    </w:rPr>
  </w:style>
  <w:style w:type="paragraph" w:customStyle="1" w:styleId="49">
    <w:name w:val="Обычный4"/>
    <w:basedOn w:val="a3"/>
    <w:rsid w:val="005646CC"/>
    <w:pPr>
      <w:spacing w:before="0" w:after="0"/>
    </w:pPr>
    <w:rPr>
      <w:rFonts w:ascii="Times New Roman CYR" w:hAnsi="Times New Roman CYR" w:cs="Times New Roman CYR"/>
      <w:sz w:val="20"/>
      <w:lang w:val="ru-RU" w:eastAsia="ru-RU"/>
    </w:rPr>
  </w:style>
  <w:style w:type="table" w:customStyle="1" w:styleId="1ffc">
    <w:name w:val="Сетка таблицы1"/>
    <w:rsid w:val="005646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f2">
    <w:name w:val="Абзац списка3"/>
    <w:basedOn w:val="a3"/>
    <w:rsid w:val="005646CC"/>
    <w:pPr>
      <w:spacing w:before="0" w:after="200" w:line="276" w:lineRule="auto"/>
      <w:ind w:left="720"/>
      <w:contextualSpacing/>
    </w:pPr>
    <w:rPr>
      <w:rFonts w:ascii="Calibri" w:eastAsia="Calibri" w:hAnsi="Calibri"/>
      <w:szCs w:val="22"/>
      <w:lang w:val="ru-RU"/>
    </w:rPr>
  </w:style>
  <w:style w:type="paragraph" w:customStyle="1" w:styleId="msonormalcxspmiddle">
    <w:name w:val="msonormalcxspmiddle"/>
    <w:basedOn w:val="a3"/>
    <w:rsid w:val="005646C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msolistparagraph0">
    <w:name w:val="msolistparagraph"/>
    <w:basedOn w:val="a3"/>
    <w:rsid w:val="005646CC"/>
    <w:pPr>
      <w:spacing w:before="0" w:after="0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83">
    <w:name w:val="Абзац списка8"/>
    <w:basedOn w:val="a3"/>
    <w:rsid w:val="005646CC"/>
    <w:pPr>
      <w:spacing w:before="0" w:after="200" w:line="276" w:lineRule="auto"/>
      <w:ind w:left="720"/>
      <w:contextualSpacing/>
    </w:pPr>
    <w:rPr>
      <w:rFonts w:ascii="Calibri" w:hAnsi="Calibri"/>
      <w:szCs w:val="22"/>
      <w:lang w:val="ru-RU"/>
    </w:rPr>
  </w:style>
  <w:style w:type="paragraph" w:styleId="2fc">
    <w:name w:val="List Bullet 2"/>
    <w:basedOn w:val="a3"/>
    <w:rsid w:val="005646CC"/>
    <w:pPr>
      <w:tabs>
        <w:tab w:val="num" w:pos="643"/>
      </w:tabs>
      <w:spacing w:before="0" w:after="0"/>
      <w:ind w:left="643" w:hanging="36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styleId="3">
    <w:name w:val="List Number 3"/>
    <w:basedOn w:val="a3"/>
    <w:rsid w:val="005646CC"/>
    <w:pPr>
      <w:numPr>
        <w:numId w:val="12"/>
      </w:numPr>
      <w:spacing w:before="0" w:after="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msonospacing0">
    <w:name w:val="msonospacing"/>
    <w:rsid w:val="005646CC"/>
    <w:pPr>
      <w:spacing w:after="0" w:line="240" w:lineRule="auto"/>
      <w:ind w:left="567" w:right="567"/>
    </w:pPr>
    <w:rPr>
      <w:rFonts w:ascii="Arial" w:eastAsia="Times New Roman" w:hAnsi="Arial" w:cs="Times New Roman"/>
    </w:rPr>
  </w:style>
  <w:style w:type="paragraph" w:customStyle="1" w:styleId="msormpane0">
    <w:name w:val="msormpane"/>
    <w:semiHidden/>
    <w:rsid w:val="00564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tocheading0">
    <w:name w:val="msotocheading"/>
    <w:basedOn w:val="10"/>
    <w:next w:val="a3"/>
    <w:rsid w:val="005646CC"/>
    <w:pPr>
      <w:keepLines/>
      <w:numPr>
        <w:numId w:val="0"/>
      </w:numPr>
      <w:tabs>
        <w:tab w:val="num" w:pos="643"/>
      </w:tabs>
      <w:spacing w:after="0" w:line="256" w:lineRule="auto"/>
      <w:jc w:val="left"/>
      <w:outlineLvl w:val="9"/>
    </w:pPr>
    <w:rPr>
      <w:rFonts w:ascii="Calibri Light" w:hAnsi="Calibri Light" w:cs="Times New Roman"/>
      <w:b w:val="0"/>
      <w:caps w:val="0"/>
      <w:color w:val="2E74B5"/>
      <w:kern w:val="0"/>
      <w:sz w:val="32"/>
      <w:szCs w:val="32"/>
      <w:lang w:eastAsia="ru-RU"/>
    </w:rPr>
  </w:style>
  <w:style w:type="character" w:customStyle="1" w:styleId="1ffd">
    <w:name w:val="НумСписок1 Знак"/>
    <w:link w:val="11"/>
    <w:locked/>
    <w:rsid w:val="005646CC"/>
    <w:rPr>
      <w:sz w:val="24"/>
      <w:szCs w:val="24"/>
      <w:lang w:val="en-US"/>
    </w:rPr>
  </w:style>
  <w:style w:type="paragraph" w:customStyle="1" w:styleId="11">
    <w:name w:val="НумСписок1"/>
    <w:basedOn w:val="a3"/>
    <w:link w:val="1ffd"/>
    <w:rsid w:val="005646CC"/>
    <w:pPr>
      <w:numPr>
        <w:numId w:val="13"/>
      </w:numPr>
      <w:spacing w:before="0" w:after="0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2fd">
    <w:name w:val="НумСписок2 Знак"/>
    <w:link w:val="20"/>
    <w:locked/>
    <w:rsid w:val="005646CC"/>
    <w:rPr>
      <w:sz w:val="24"/>
      <w:szCs w:val="24"/>
      <w:lang w:val="en-US"/>
    </w:rPr>
  </w:style>
  <w:style w:type="paragraph" w:customStyle="1" w:styleId="20">
    <w:name w:val="НумСписок2"/>
    <w:basedOn w:val="a3"/>
    <w:link w:val="2fd"/>
    <w:rsid w:val="005646CC"/>
    <w:pPr>
      <w:numPr>
        <w:ilvl w:val="1"/>
        <w:numId w:val="13"/>
      </w:numPr>
      <w:tabs>
        <w:tab w:val="num" w:pos="643"/>
      </w:tabs>
      <w:spacing w:before="0" w:after="0"/>
      <w:ind w:left="643" w:hanging="360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3f3">
    <w:name w:val="НумСписок3 Знак"/>
    <w:link w:val="30"/>
    <w:locked/>
    <w:rsid w:val="005646CC"/>
    <w:rPr>
      <w:sz w:val="24"/>
      <w:szCs w:val="24"/>
      <w:lang w:val="en-US"/>
    </w:rPr>
  </w:style>
  <w:style w:type="paragraph" w:customStyle="1" w:styleId="30">
    <w:name w:val="НумСписок3"/>
    <w:basedOn w:val="20"/>
    <w:link w:val="3f3"/>
    <w:rsid w:val="005646CC"/>
    <w:pPr>
      <w:numPr>
        <w:ilvl w:val="2"/>
      </w:numPr>
      <w:tabs>
        <w:tab w:val="num" w:pos="360"/>
        <w:tab w:val="num" w:pos="643"/>
      </w:tabs>
      <w:ind w:left="1146" w:hanging="720"/>
    </w:pPr>
  </w:style>
  <w:style w:type="character" w:customStyle="1" w:styleId="4a">
    <w:name w:val="НумСписок4 Знак"/>
    <w:link w:val="4"/>
    <w:locked/>
    <w:rsid w:val="005646CC"/>
    <w:rPr>
      <w:sz w:val="24"/>
      <w:szCs w:val="24"/>
      <w:lang w:val="en-US"/>
    </w:rPr>
  </w:style>
  <w:style w:type="paragraph" w:customStyle="1" w:styleId="4">
    <w:name w:val="НумСписок4"/>
    <w:basedOn w:val="30"/>
    <w:link w:val="4a"/>
    <w:rsid w:val="005646CC"/>
    <w:pPr>
      <w:numPr>
        <w:ilvl w:val="3"/>
      </w:numPr>
      <w:tabs>
        <w:tab w:val="num" w:pos="360"/>
        <w:tab w:val="num" w:pos="643"/>
      </w:tabs>
      <w:ind w:left="864" w:hanging="864"/>
    </w:pPr>
  </w:style>
  <w:style w:type="character" w:customStyle="1" w:styleId="59">
    <w:name w:val="НумСписок5 Знак"/>
    <w:link w:val="50"/>
    <w:locked/>
    <w:rsid w:val="005646CC"/>
    <w:rPr>
      <w:sz w:val="24"/>
      <w:szCs w:val="24"/>
      <w:lang w:val="en-US"/>
    </w:rPr>
  </w:style>
  <w:style w:type="paragraph" w:customStyle="1" w:styleId="50">
    <w:name w:val="НумСписок5"/>
    <w:basedOn w:val="4"/>
    <w:link w:val="59"/>
    <w:rsid w:val="005646CC"/>
    <w:pPr>
      <w:numPr>
        <w:ilvl w:val="4"/>
      </w:numPr>
      <w:tabs>
        <w:tab w:val="num" w:pos="360"/>
        <w:tab w:val="num" w:pos="643"/>
      </w:tabs>
      <w:ind w:left="864" w:hanging="864"/>
    </w:pPr>
  </w:style>
  <w:style w:type="paragraph" w:customStyle="1" w:styleId="VariableValueofProperty">
    <w:name w:val="Variable Value of Property"/>
    <w:basedOn w:val="a3"/>
    <w:rsid w:val="005646CC"/>
    <w:pPr>
      <w:spacing w:before="0" w:after="0"/>
    </w:pPr>
    <w:rPr>
      <w:rFonts w:ascii="Times New Roman" w:hAnsi="Times New Roman"/>
      <w:sz w:val="24"/>
      <w:szCs w:val="24"/>
      <w:lang w:val="en-US"/>
    </w:rPr>
  </w:style>
  <w:style w:type="paragraph" w:customStyle="1" w:styleId="VariableNameofProperty">
    <w:name w:val="Variable Name of Property"/>
    <w:basedOn w:val="a3"/>
    <w:next w:val="a3"/>
    <w:rsid w:val="005646CC"/>
    <w:pPr>
      <w:spacing w:before="0" w:after="0"/>
    </w:pPr>
    <w:rPr>
      <w:rFonts w:ascii="Times New Roman" w:hAnsi="Times New Roman"/>
      <w:b/>
      <w:sz w:val="24"/>
      <w:szCs w:val="24"/>
      <w:lang w:val="ru-RU"/>
    </w:rPr>
  </w:style>
  <w:style w:type="paragraph" w:customStyle="1" w:styleId="VariablePropertyDef">
    <w:name w:val="Variable Property Def"/>
    <w:basedOn w:val="a3"/>
    <w:rsid w:val="005646CC"/>
    <w:pPr>
      <w:spacing w:before="0" w:after="0"/>
    </w:pPr>
    <w:rPr>
      <w:rFonts w:ascii="Times New Roman" w:hAnsi="Times New Roman"/>
      <w:sz w:val="24"/>
      <w:szCs w:val="24"/>
      <w:lang w:val="ru-RU"/>
    </w:rPr>
  </w:style>
  <w:style w:type="paragraph" w:customStyle="1" w:styleId="VariablePropertyNote">
    <w:name w:val="Variable Property Note"/>
    <w:basedOn w:val="a3"/>
    <w:rsid w:val="005646CC"/>
    <w:pPr>
      <w:spacing w:before="0" w:after="0"/>
    </w:pPr>
    <w:rPr>
      <w:rFonts w:ascii="Courier New" w:hAnsi="Courier New"/>
      <w:sz w:val="24"/>
      <w:szCs w:val="24"/>
      <w:lang w:val="en-US"/>
    </w:rPr>
  </w:style>
  <w:style w:type="paragraph" w:customStyle="1" w:styleId="VariablePropertyName">
    <w:name w:val="Variable Property Name"/>
    <w:basedOn w:val="a3"/>
    <w:rsid w:val="005646CC"/>
    <w:pPr>
      <w:spacing w:before="0" w:after="0"/>
    </w:pPr>
    <w:rPr>
      <w:rFonts w:ascii="Times New Roman" w:hAnsi="Times New Roman"/>
      <w:sz w:val="24"/>
      <w:szCs w:val="24"/>
      <w:lang w:val="ru-RU"/>
    </w:rPr>
  </w:style>
  <w:style w:type="paragraph" w:customStyle="1" w:styleId="CharChar1CharCharCharChar2">
    <w:name w:val="Char Char1 Знак Знак Char Char Знак Знак Char Char2"/>
    <w:basedOn w:val="a3"/>
    <w:rsid w:val="005646CC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2fe">
    <w:name w:val="Знак Знак Знак Знак2"/>
    <w:basedOn w:val="a3"/>
    <w:rsid w:val="005646CC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15">
    <w:name w:val="Заголовок оглавления11"/>
    <w:basedOn w:val="10"/>
    <w:rsid w:val="005646CC"/>
    <w:pPr>
      <w:keepLines/>
      <w:numPr>
        <w:numId w:val="0"/>
      </w:numPr>
      <w:pBdr>
        <w:top w:val="single" w:sz="6" w:space="16" w:color="auto"/>
      </w:pBdr>
      <w:tabs>
        <w:tab w:val="num" w:pos="643"/>
        <w:tab w:val="num" w:pos="1209"/>
      </w:tabs>
      <w:suppressAutoHyphens/>
      <w:spacing w:before="220" w:after="60" w:line="320" w:lineRule="atLeast"/>
      <w:ind w:left="708" w:hanging="708"/>
      <w:jc w:val="left"/>
      <w:outlineLvl w:val="9"/>
    </w:pPr>
    <w:rPr>
      <w:rFonts w:ascii="Arial MT Black" w:hAnsi="Arial MT Black"/>
      <w:spacing w:val="-20"/>
      <w:sz w:val="40"/>
      <w:lang w:eastAsia="ru-RU"/>
    </w:rPr>
  </w:style>
  <w:style w:type="paragraph" w:customStyle="1" w:styleId="116">
    <w:name w:val="Обычный11"/>
    <w:rsid w:val="005646CC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7">
    <w:name w:val="Текст11"/>
    <w:basedOn w:val="a3"/>
    <w:rsid w:val="005646CC"/>
    <w:pPr>
      <w:widowControl w:val="0"/>
      <w:spacing w:before="0" w:after="0"/>
      <w:ind w:firstLine="567"/>
    </w:pPr>
    <w:rPr>
      <w:rFonts w:ascii="Courier New" w:hAnsi="Courier New"/>
      <w:sz w:val="24"/>
      <w:lang w:val="ru-RU" w:eastAsia="ru-RU"/>
    </w:rPr>
  </w:style>
  <w:style w:type="paragraph" w:customStyle="1" w:styleId="2110">
    <w:name w:val="Основной текст 211"/>
    <w:basedOn w:val="a9"/>
    <w:rsid w:val="005646CC"/>
    <w:pPr>
      <w:ind w:left="1080"/>
      <w:jc w:val="left"/>
    </w:pPr>
    <w:rPr>
      <w:rFonts w:ascii="Arial" w:hAnsi="Arial"/>
      <w:lang w:val="ru-RU" w:eastAsia="ru-RU"/>
    </w:rPr>
  </w:style>
  <w:style w:type="paragraph" w:customStyle="1" w:styleId="2111">
    <w:name w:val="Основной текст с отступом 211"/>
    <w:basedOn w:val="a3"/>
    <w:rsid w:val="005646CC"/>
    <w:pPr>
      <w:widowControl w:val="0"/>
      <w:spacing w:before="120" w:after="0"/>
      <w:ind w:left="1985" w:hanging="1985"/>
      <w:jc w:val="both"/>
    </w:pPr>
    <w:rPr>
      <w:lang w:val="ru-RU" w:eastAsia="ru-RU"/>
    </w:rPr>
  </w:style>
  <w:style w:type="paragraph" w:customStyle="1" w:styleId="3110">
    <w:name w:val="Основной текст 311"/>
    <w:basedOn w:val="a3"/>
    <w:rsid w:val="005646CC"/>
    <w:pPr>
      <w:widowControl w:val="0"/>
      <w:spacing w:before="0" w:after="0"/>
      <w:ind w:firstLine="567"/>
      <w:jc w:val="both"/>
    </w:pPr>
    <w:rPr>
      <w:rFonts w:ascii="Times New Roman" w:hAnsi="Times New Roman"/>
      <w:sz w:val="24"/>
      <w:lang w:val="ru-RU" w:eastAsia="ru-RU"/>
    </w:rPr>
  </w:style>
  <w:style w:type="paragraph" w:customStyle="1" w:styleId="3111">
    <w:name w:val="Основной текст с отступом 311"/>
    <w:basedOn w:val="a3"/>
    <w:rsid w:val="005646CC"/>
    <w:pPr>
      <w:overflowPunct w:val="0"/>
      <w:autoSpaceDE w:val="0"/>
      <w:autoSpaceDN w:val="0"/>
      <w:adjustRightInd w:val="0"/>
      <w:spacing w:before="0" w:after="0"/>
      <w:ind w:left="180" w:firstLine="540"/>
      <w:jc w:val="both"/>
    </w:pPr>
    <w:rPr>
      <w:rFonts w:ascii="Verdana" w:hAnsi="Verdana"/>
      <w:sz w:val="24"/>
      <w:lang w:val="ru-RU" w:eastAsia="ru-RU"/>
    </w:rPr>
  </w:style>
  <w:style w:type="paragraph" w:customStyle="1" w:styleId="125">
    <w:name w:val="Абзац списка12"/>
    <w:basedOn w:val="a3"/>
    <w:rsid w:val="005646CC"/>
    <w:pPr>
      <w:spacing w:before="0" w:after="0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17">
    <w:name w:val="Обычный21"/>
    <w:basedOn w:val="a3"/>
    <w:rsid w:val="005646CC"/>
    <w:pPr>
      <w:spacing w:before="0" w:after="0"/>
    </w:pPr>
    <w:rPr>
      <w:rFonts w:ascii="Times New Roman CYR" w:hAnsi="Times New Roman CYR" w:cs="Times New Roman CYR"/>
      <w:sz w:val="20"/>
      <w:lang w:val="ru-RU" w:eastAsia="ru-RU"/>
    </w:rPr>
  </w:style>
  <w:style w:type="paragraph" w:customStyle="1" w:styleId="xl65">
    <w:name w:val="xl65"/>
    <w:basedOn w:val="a3"/>
    <w:rsid w:val="00564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  <w:sz w:val="24"/>
      <w:szCs w:val="24"/>
      <w:lang w:val="ru-RU" w:eastAsia="ru-RU"/>
    </w:rPr>
  </w:style>
  <w:style w:type="paragraph" w:customStyle="1" w:styleId="xl66">
    <w:name w:val="xl66"/>
    <w:basedOn w:val="a3"/>
    <w:rsid w:val="00564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  <w:sz w:val="24"/>
      <w:szCs w:val="24"/>
      <w:lang w:val="ru-RU" w:eastAsia="ru-RU"/>
    </w:rPr>
  </w:style>
  <w:style w:type="paragraph" w:customStyle="1" w:styleId="xl67">
    <w:name w:val="xl67"/>
    <w:basedOn w:val="a3"/>
    <w:rsid w:val="005646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  <w:sz w:val="24"/>
      <w:szCs w:val="24"/>
      <w:lang w:val="ru-RU" w:eastAsia="ru-RU"/>
    </w:rPr>
  </w:style>
  <w:style w:type="paragraph" w:customStyle="1" w:styleId="xl68">
    <w:name w:val="xl68"/>
    <w:basedOn w:val="a3"/>
    <w:rsid w:val="005646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  <w:sz w:val="24"/>
      <w:szCs w:val="24"/>
      <w:lang w:val="ru-RU" w:eastAsia="ru-RU"/>
    </w:rPr>
  </w:style>
  <w:style w:type="paragraph" w:customStyle="1" w:styleId="xl69">
    <w:name w:val="xl69"/>
    <w:basedOn w:val="a3"/>
    <w:rsid w:val="005646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  <w:sz w:val="24"/>
      <w:szCs w:val="24"/>
      <w:lang w:val="ru-RU" w:eastAsia="ru-RU"/>
    </w:rPr>
  </w:style>
  <w:style w:type="paragraph" w:customStyle="1" w:styleId="xl70">
    <w:name w:val="xl70"/>
    <w:basedOn w:val="a3"/>
    <w:rsid w:val="005646C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  <w:sz w:val="24"/>
      <w:szCs w:val="24"/>
      <w:lang w:val="ru-RU" w:eastAsia="ru-RU"/>
    </w:rPr>
  </w:style>
  <w:style w:type="paragraph" w:customStyle="1" w:styleId="xl71">
    <w:name w:val="xl71"/>
    <w:basedOn w:val="a3"/>
    <w:rsid w:val="005646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Microsoft Sans Serif" w:hAnsi="Microsoft Sans Serif" w:cs="Microsoft Sans Serif"/>
      <w:b/>
      <w:bCs/>
      <w:sz w:val="24"/>
      <w:szCs w:val="24"/>
      <w:lang w:val="ru-RU" w:eastAsia="ru-RU"/>
    </w:rPr>
  </w:style>
  <w:style w:type="paragraph" w:customStyle="1" w:styleId="xl72">
    <w:name w:val="xl72"/>
    <w:basedOn w:val="a3"/>
    <w:rsid w:val="005646CC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Microsoft Sans Serif" w:hAnsi="Microsoft Sans Serif" w:cs="Microsoft Sans Serif"/>
      <w:b/>
      <w:bCs/>
      <w:sz w:val="24"/>
      <w:szCs w:val="24"/>
      <w:lang w:val="ru-RU" w:eastAsia="ru-RU"/>
    </w:rPr>
  </w:style>
  <w:style w:type="paragraph" w:customStyle="1" w:styleId="xl73">
    <w:name w:val="xl73"/>
    <w:basedOn w:val="a3"/>
    <w:rsid w:val="005646CC"/>
    <w:pPr>
      <w:spacing w:before="100" w:beforeAutospacing="1" w:after="100" w:afterAutospacing="1"/>
    </w:pPr>
    <w:rPr>
      <w:rFonts w:ascii="Arial" w:hAnsi="Arial" w:cs="Arial"/>
      <w:sz w:val="24"/>
      <w:szCs w:val="24"/>
      <w:lang w:val="ru-RU" w:eastAsia="ru-RU"/>
    </w:rPr>
  </w:style>
  <w:style w:type="character" w:customStyle="1" w:styleId="msoplaceholdertext0">
    <w:name w:val="msoplaceholdertext"/>
    <w:semiHidden/>
    <w:rsid w:val="005646CC"/>
    <w:rPr>
      <w:rFonts w:ascii="Times New Roman" w:hAnsi="Times New Roman" w:cs="Times New Roman" w:hint="default"/>
      <w:color w:val="808080"/>
    </w:rPr>
  </w:style>
  <w:style w:type="character" w:customStyle="1" w:styleId="apple-converted-space">
    <w:name w:val="apple-converted-space"/>
    <w:rsid w:val="005646CC"/>
    <w:rPr>
      <w:rFonts w:ascii="Times New Roman" w:hAnsi="Times New Roman" w:cs="Times New Roman" w:hint="default"/>
    </w:rPr>
  </w:style>
  <w:style w:type="character" w:customStyle="1" w:styleId="1ffe">
    <w:name w:val="Дата1"/>
    <w:rsid w:val="005646CC"/>
    <w:rPr>
      <w:rFonts w:ascii="Times New Roman" w:hAnsi="Times New Roman" w:cs="Times New Roman" w:hint="default"/>
    </w:rPr>
  </w:style>
  <w:style w:type="character" w:customStyle="1" w:styleId="error">
    <w:name w:val="error"/>
    <w:rsid w:val="005646CC"/>
  </w:style>
  <w:style w:type="character" w:customStyle="1" w:styleId="Variableout">
    <w:name w:val="Variable out"/>
    <w:rsid w:val="005646CC"/>
    <w:rPr>
      <w:i/>
      <w:iCs w:val="0"/>
      <w:strike w:val="0"/>
      <w:dstrike w:val="0"/>
      <w:color w:val="0060C0"/>
      <w:sz w:val="24"/>
      <w:u w:val="none"/>
      <w:effect w:val="none"/>
    </w:rPr>
  </w:style>
  <w:style w:type="character" w:customStyle="1" w:styleId="Variablein">
    <w:name w:val="Variable in"/>
    <w:rsid w:val="005646CC"/>
    <w:rPr>
      <w:i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Variableinfo">
    <w:name w:val="Variable info"/>
    <w:rsid w:val="005646CC"/>
    <w:rPr>
      <w:i/>
      <w:iCs w:val="0"/>
      <w:strike w:val="0"/>
      <w:dstrike w:val="0"/>
      <w:color w:val="404080"/>
      <w:sz w:val="24"/>
      <w:u w:val="none"/>
      <w:effect w:val="none"/>
    </w:rPr>
  </w:style>
  <w:style w:type="character" w:customStyle="1" w:styleId="hps">
    <w:name w:val="hps"/>
    <w:rsid w:val="005646CC"/>
  </w:style>
  <w:style w:type="character" w:customStyle="1" w:styleId="118">
    <w:name w:val="Выделение11"/>
    <w:rsid w:val="005646CC"/>
    <w:rPr>
      <w:i/>
      <w:iCs w:val="0"/>
      <w:spacing w:val="0"/>
    </w:rPr>
  </w:style>
  <w:style w:type="character" w:customStyle="1" w:styleId="1210">
    <w:name w:val="Знак Знак121"/>
    <w:rsid w:val="005646CC"/>
    <w:rPr>
      <w:rFonts w:ascii="Times New Roman" w:hAnsi="Times New Roman" w:cs="Times New Roman" w:hint="default"/>
      <w:sz w:val="24"/>
    </w:rPr>
  </w:style>
  <w:style w:type="character" w:customStyle="1" w:styleId="151">
    <w:name w:val="Знак Знак151"/>
    <w:rsid w:val="005646CC"/>
    <w:rPr>
      <w:sz w:val="24"/>
    </w:rPr>
  </w:style>
  <w:style w:type="character" w:customStyle="1" w:styleId="1110">
    <w:name w:val="Знак Знак111"/>
    <w:semiHidden/>
    <w:rsid w:val="005646CC"/>
    <w:rPr>
      <w:rFonts w:ascii="Garamond" w:hAnsi="Garamond" w:hint="default"/>
      <w:sz w:val="22"/>
    </w:rPr>
  </w:style>
  <w:style w:type="character" w:customStyle="1" w:styleId="161">
    <w:name w:val="Знак Знак161"/>
    <w:rsid w:val="005646CC"/>
    <w:rPr>
      <w:sz w:val="24"/>
      <w:lang w:val="ru-RU" w:eastAsia="ru-RU"/>
    </w:rPr>
  </w:style>
  <w:style w:type="character" w:customStyle="1" w:styleId="1310">
    <w:name w:val="Знак Знак131"/>
    <w:rsid w:val="005646CC"/>
    <w:rPr>
      <w:sz w:val="24"/>
      <w:lang w:val="ru-RU" w:eastAsia="ru-RU"/>
    </w:rPr>
  </w:style>
  <w:style w:type="character" w:customStyle="1" w:styleId="141">
    <w:name w:val="Знак Знак141"/>
    <w:rsid w:val="005646CC"/>
    <w:rPr>
      <w:rFonts w:ascii="Garamond" w:hAnsi="Garamond" w:hint="default"/>
      <w:sz w:val="22"/>
      <w:lang w:val="en-GB" w:eastAsia="en-US"/>
    </w:rPr>
  </w:style>
  <w:style w:type="character" w:customStyle="1" w:styleId="412">
    <w:name w:val="Знак Знак41"/>
    <w:rsid w:val="005646CC"/>
    <w:rPr>
      <w:sz w:val="28"/>
      <w:lang w:val="ru-RU" w:eastAsia="ru-RU"/>
    </w:rPr>
  </w:style>
  <w:style w:type="character" w:customStyle="1" w:styleId="2210">
    <w:name w:val="Знак Знак221"/>
    <w:rsid w:val="005646CC"/>
    <w:rPr>
      <w:sz w:val="24"/>
      <w:lang w:val="x-none" w:eastAsia="en-US"/>
    </w:rPr>
  </w:style>
  <w:style w:type="character" w:customStyle="1" w:styleId="241">
    <w:name w:val="Знак Знак241"/>
    <w:semiHidden/>
    <w:locked/>
    <w:rsid w:val="005646CC"/>
  </w:style>
  <w:style w:type="character" w:customStyle="1" w:styleId="error5">
    <w:name w:val="error5"/>
    <w:rsid w:val="005646CC"/>
    <w:rPr>
      <w:rFonts w:ascii="Times New Roman" w:hAnsi="Times New Roman" w:cs="Times New Roman" w:hint="default"/>
    </w:rPr>
  </w:style>
  <w:style w:type="character" w:customStyle="1" w:styleId="2ff">
    <w:name w:val="Дата2"/>
    <w:rsid w:val="005646CC"/>
    <w:rPr>
      <w:rFonts w:ascii="Times New Roman" w:hAnsi="Times New Roman" w:cs="Times New Roman" w:hint="default"/>
    </w:rPr>
  </w:style>
  <w:style w:type="character" w:customStyle="1" w:styleId="MTConvertedEquation">
    <w:name w:val="MTConvertedEquation"/>
    <w:rsid w:val="005646CC"/>
    <w:rPr>
      <w:rFonts w:ascii="Garamond" w:hAnsi="Garamond" w:cs="Times New Roman" w:hint="default"/>
      <w:sz w:val="22"/>
      <w:szCs w:val="22"/>
      <w:lang w:val="x-none" w:eastAsia="en-US"/>
    </w:rPr>
  </w:style>
  <w:style w:type="table" w:customStyle="1" w:styleId="VariablePropertiesTable">
    <w:name w:val="Variable Properties Table"/>
    <w:basedOn w:val="a5"/>
    <w:rsid w:val="005646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VariableUsageTable">
    <w:name w:val="Variable Usage Table"/>
    <w:basedOn w:val="a5"/>
    <w:rsid w:val="005646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4" w:space="0" w:color="auto"/>
      </w:tblBorders>
    </w:tblPr>
  </w:style>
  <w:style w:type="table" w:customStyle="1" w:styleId="2ff0">
    <w:name w:val="Сетка таблицы2"/>
    <w:basedOn w:val="a5"/>
    <w:rsid w:val="005646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tUsedBY">
    <w:name w:val="ActUsedBY"/>
    <w:basedOn w:val="afffc"/>
    <w:rsid w:val="005646CC"/>
    <w:pPr>
      <w:numPr>
        <w:numId w:val="14"/>
      </w:numPr>
    </w:pPr>
    <w:rPr>
      <w:sz w:val="20"/>
      <w:szCs w:val="20"/>
      <w:lang w:val="en-AU" w:eastAsia="en-US"/>
    </w:rPr>
  </w:style>
  <w:style w:type="paragraph" w:customStyle="1" w:styleId="ActUses">
    <w:name w:val="ActUses"/>
    <w:basedOn w:val="afffc"/>
    <w:rsid w:val="005646CC"/>
    <w:pPr>
      <w:numPr>
        <w:numId w:val="15"/>
      </w:numPr>
    </w:pPr>
    <w:rPr>
      <w:lang w:eastAsia="en-US"/>
    </w:rPr>
  </w:style>
  <w:style w:type="numbering" w:customStyle="1" w:styleId="3f4">
    <w:name w:val="Стиль3"/>
    <w:rsid w:val="005646CC"/>
  </w:style>
  <w:style w:type="paragraph" w:customStyle="1" w:styleId="ConsPlusCell">
    <w:name w:val="ConsPlusCell"/>
    <w:rsid w:val="005646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46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46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46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46C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List53">
    <w:name w:val="List 53"/>
    <w:rsid w:val="005646CC"/>
  </w:style>
  <w:style w:type="numbering" w:customStyle="1" w:styleId="List52">
    <w:name w:val="List 52"/>
    <w:rsid w:val="005646CC"/>
  </w:style>
  <w:style w:type="character" w:customStyle="1" w:styleId="119">
    <w:name w:val="Заголовок 1;Заголовок параграфа (1.) Знак Знак"/>
    <w:basedOn w:val="a4"/>
    <w:rsid w:val="005646CC"/>
  </w:style>
  <w:style w:type="paragraph" w:customStyle="1" w:styleId="msonormalcxspmiddlecxspmiddle">
    <w:name w:val="msonormalcxspmiddlecxspmiddle"/>
    <w:basedOn w:val="a3"/>
    <w:rsid w:val="005646C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1fff">
    <w:name w:val="Текст Знак1"/>
    <w:locked/>
    <w:rsid w:val="005646CC"/>
    <w:rPr>
      <w:rFonts w:ascii="Courier New" w:eastAsia="SimSun" w:hAnsi="Courier New"/>
      <w:lang w:eastAsia="zh-CN" w:bidi="ar-SA"/>
    </w:rPr>
  </w:style>
  <w:style w:type="numbering" w:customStyle="1" w:styleId="3f5">
    <w:name w:val="Нет списка3"/>
    <w:next w:val="a6"/>
    <w:semiHidden/>
    <w:rsid w:val="005646CC"/>
  </w:style>
  <w:style w:type="numbering" w:customStyle="1" w:styleId="1111113">
    <w:name w:val="1 / 1.1 / 1.1.13"/>
    <w:basedOn w:val="a6"/>
    <w:next w:val="111111"/>
    <w:rsid w:val="005646CC"/>
  </w:style>
  <w:style w:type="numbering" w:customStyle="1" w:styleId="126">
    <w:name w:val="Нет списка12"/>
    <w:next w:val="a6"/>
    <w:semiHidden/>
    <w:rsid w:val="005646CC"/>
  </w:style>
  <w:style w:type="numbering" w:customStyle="1" w:styleId="11111111">
    <w:name w:val="1 / 1.1 / 1.1.111"/>
    <w:basedOn w:val="a6"/>
    <w:next w:val="111111"/>
    <w:rsid w:val="005646CC"/>
  </w:style>
  <w:style w:type="numbering" w:customStyle="1" w:styleId="218">
    <w:name w:val="Нет списка21"/>
    <w:next w:val="a6"/>
    <w:semiHidden/>
    <w:unhideWhenUsed/>
    <w:rsid w:val="005646CC"/>
  </w:style>
  <w:style w:type="numbering" w:customStyle="1" w:styleId="11111121">
    <w:name w:val="1 / 1.1 / 1.1.121"/>
    <w:basedOn w:val="a6"/>
    <w:next w:val="111111"/>
    <w:rsid w:val="005646CC"/>
    <w:pPr>
      <w:numPr>
        <w:numId w:val="10"/>
      </w:numPr>
    </w:pPr>
  </w:style>
  <w:style w:type="numbering" w:customStyle="1" w:styleId="31">
    <w:name w:val="Стиль31"/>
    <w:rsid w:val="005646CC"/>
    <w:pPr>
      <w:numPr>
        <w:numId w:val="16"/>
      </w:numPr>
    </w:pPr>
  </w:style>
  <w:style w:type="numbering" w:customStyle="1" w:styleId="List531">
    <w:name w:val="List 531"/>
    <w:rsid w:val="005646CC"/>
    <w:pPr>
      <w:numPr>
        <w:numId w:val="18"/>
      </w:numPr>
    </w:pPr>
  </w:style>
  <w:style w:type="numbering" w:customStyle="1" w:styleId="List521">
    <w:name w:val="List 521"/>
    <w:rsid w:val="005646CC"/>
    <w:pPr>
      <w:numPr>
        <w:numId w:val="17"/>
      </w:numPr>
    </w:pPr>
  </w:style>
  <w:style w:type="paragraph" w:customStyle="1" w:styleId="5a">
    <w:name w:val="Абзац списка5"/>
    <w:basedOn w:val="a3"/>
    <w:rsid w:val="006529BE"/>
    <w:pPr>
      <w:spacing w:before="0" w:after="200" w:line="276" w:lineRule="auto"/>
      <w:ind w:left="720"/>
      <w:contextualSpacing/>
    </w:pPr>
    <w:rPr>
      <w:rFonts w:ascii="Calibri" w:hAnsi="Calibri"/>
      <w:szCs w:val="22"/>
      <w:lang w:val="ru-RU"/>
    </w:rPr>
  </w:style>
  <w:style w:type="character" w:customStyle="1" w:styleId="afffd">
    <w:name w:val="Абзац списка Знак"/>
    <w:link w:val="afffc"/>
    <w:uiPriority w:val="99"/>
    <w:rsid w:val="007779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9">
    <w:name w:val="Placeholder Text"/>
    <w:basedOn w:val="a4"/>
    <w:uiPriority w:val="99"/>
    <w:semiHidden/>
    <w:rsid w:val="00AD04B8"/>
    <w:rPr>
      <w:color w:val="808080"/>
    </w:rPr>
  </w:style>
  <w:style w:type="paragraph" w:customStyle="1" w:styleId="64">
    <w:name w:val="Абзац списка6"/>
    <w:basedOn w:val="a3"/>
    <w:rsid w:val="00AE5293"/>
    <w:pPr>
      <w:spacing w:before="0" w:after="200" w:line="276" w:lineRule="auto"/>
      <w:ind w:left="720"/>
      <w:contextualSpacing/>
    </w:pPr>
    <w:rPr>
      <w:rFonts w:ascii="Calibri" w:hAnsi="Calibri"/>
      <w:szCs w:val="22"/>
      <w:lang w:val="ru-RU"/>
    </w:rPr>
  </w:style>
  <w:style w:type="character" w:customStyle="1" w:styleId="fontstyle01">
    <w:name w:val="fontstyle01"/>
    <w:basedOn w:val="a4"/>
    <w:rsid w:val="00AE5293"/>
    <w:rPr>
      <w:rFonts w:ascii="Garamond Bold" w:hAnsi="Garamond Bold" w:hint="default"/>
      <w:b/>
      <w:bCs/>
      <w:i w:val="0"/>
      <w:iCs w:val="0"/>
      <w:color w:val="000000"/>
      <w:sz w:val="22"/>
      <w:szCs w:val="22"/>
    </w:rPr>
  </w:style>
  <w:style w:type="character" w:customStyle="1" w:styleId="4b">
    <w:name w:val="Основной текст Знак4"/>
    <w:aliases w:val="body text Знак3"/>
    <w:rsid w:val="0097768E"/>
    <w:rPr>
      <w:sz w:val="22"/>
      <w:lang w:val="en-GB" w:eastAsia="en-US" w:bidi="ar-SA"/>
    </w:rPr>
  </w:style>
  <w:style w:type="character" w:customStyle="1" w:styleId="2ff1">
    <w:name w:val="Текст сноски Знак2"/>
    <w:semiHidden/>
    <w:locked/>
    <w:rsid w:val="0097768E"/>
    <w:rPr>
      <w:rFonts w:ascii="Garamond" w:hAnsi="Garamond"/>
      <w:lang w:val="en-GB" w:eastAsia="en-US" w:bidi="ar-SA"/>
    </w:rPr>
  </w:style>
  <w:style w:type="character" w:customStyle="1" w:styleId="2ff2">
    <w:name w:val="Текст концевой сноски Знак2"/>
    <w:semiHidden/>
    <w:locked/>
    <w:rsid w:val="0097768E"/>
    <w:rPr>
      <w:rFonts w:ascii="Garamond" w:hAnsi="Garamond"/>
      <w:lang w:val="en-GB" w:eastAsia="en-US" w:bidi="ar-SA"/>
    </w:rPr>
  </w:style>
  <w:style w:type="character" w:customStyle="1" w:styleId="2ff3">
    <w:name w:val="Текст выноски Знак2"/>
    <w:uiPriority w:val="99"/>
    <w:semiHidden/>
    <w:locked/>
    <w:rsid w:val="0097768E"/>
    <w:rPr>
      <w:rFonts w:ascii="Tahoma" w:hAnsi="Tahoma" w:cs="Tahoma"/>
      <w:sz w:val="16"/>
      <w:szCs w:val="16"/>
      <w:lang w:val="en-GB" w:eastAsia="en-US" w:bidi="ar-SA"/>
    </w:rPr>
  </w:style>
  <w:style w:type="character" w:customStyle="1" w:styleId="afffffa">
    <w:name w:val="Название Знак"/>
    <w:basedOn w:val="a4"/>
    <w:uiPriority w:val="99"/>
    <w:locked/>
    <w:rsid w:val="0097768E"/>
    <w:rPr>
      <w:b/>
      <w:sz w:val="28"/>
      <w:szCs w:val="24"/>
      <w:lang w:bidi="ar-SA"/>
    </w:rPr>
  </w:style>
  <w:style w:type="character" w:customStyle="1" w:styleId="BodyTextChar3">
    <w:name w:val="Body Text Char3"/>
    <w:aliases w:val="body text Char3"/>
    <w:locked/>
    <w:rsid w:val="0097768E"/>
    <w:rPr>
      <w:rFonts w:ascii="Times New Roman" w:hAnsi="Times New Roman"/>
      <w:sz w:val="20"/>
      <w:lang w:val="en-GB" w:eastAsia="x-none"/>
    </w:rPr>
  </w:style>
  <w:style w:type="character" w:customStyle="1" w:styleId="EndnoteTextChar1">
    <w:name w:val="Endnote Text Char1"/>
    <w:basedOn w:val="a4"/>
    <w:locked/>
    <w:rsid w:val="0097768E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BalloonTextChar1">
    <w:name w:val="Balloon Text Char1"/>
    <w:basedOn w:val="a4"/>
    <w:locked/>
    <w:rsid w:val="0097768E"/>
    <w:rPr>
      <w:rFonts w:ascii="Segoe UI" w:hAnsi="Segoe UI" w:cs="Segoe UI"/>
      <w:sz w:val="18"/>
      <w:szCs w:val="18"/>
      <w:lang w:val="x-none" w:eastAsia="ru-RU"/>
    </w:rPr>
  </w:style>
  <w:style w:type="character" w:customStyle="1" w:styleId="Heading2Char2">
    <w:name w:val="Heading 2 Char2"/>
    <w:aliases w:val="h2 Char2,h21 Char2,5 Char2,Заголовок пункта (1.1) Char2,Reset numbering Char2,222 Char2"/>
    <w:basedOn w:val="a4"/>
    <w:locked/>
    <w:rsid w:val="0097768E"/>
    <w:rPr>
      <w:rFonts w:ascii="Times New Roman" w:hAnsi="Times New Roman" w:cs="Times New Roman"/>
      <w:b/>
      <w:sz w:val="20"/>
      <w:szCs w:val="20"/>
      <w:lang w:val="en-GB" w:eastAsia="x-none"/>
    </w:rPr>
  </w:style>
  <w:style w:type="character" w:customStyle="1" w:styleId="Heading4Char2">
    <w:name w:val="Heading 4 Char2"/>
    <w:aliases w:val="H4 Char2,H41 Char2,Sub-Minor Char2,Level 2 - a Char2"/>
    <w:basedOn w:val="a4"/>
    <w:locked/>
    <w:rsid w:val="0097768E"/>
    <w:rPr>
      <w:rFonts w:ascii="Times New Roman" w:hAnsi="Times New Roman" w:cs="Times New Roman"/>
      <w:sz w:val="20"/>
      <w:szCs w:val="20"/>
    </w:rPr>
  </w:style>
  <w:style w:type="character" w:customStyle="1" w:styleId="Heading5Char2">
    <w:name w:val="Heading 5 Char2"/>
    <w:aliases w:val="h5 Char2,h51 Char2,H5 Char2,H51 Char2,h52 Char2,test Char2,Block Label Char2,Level 3 - i Char2"/>
    <w:basedOn w:val="a4"/>
    <w:locked/>
    <w:rsid w:val="0097768E"/>
    <w:rPr>
      <w:rFonts w:ascii="Times New Roman" w:hAnsi="Times New Roman" w:cs="Times New Roman"/>
      <w:sz w:val="20"/>
      <w:szCs w:val="20"/>
    </w:rPr>
  </w:style>
  <w:style w:type="character" w:customStyle="1" w:styleId="Heading7Char4">
    <w:name w:val="Heading 7 Char4"/>
    <w:aliases w:val="Appendix Header Char4,Legal Level 1.1. Char4"/>
    <w:basedOn w:val="a4"/>
    <w:locked/>
    <w:rsid w:val="0097768E"/>
    <w:rPr>
      <w:rFonts w:ascii="Garamond" w:hAnsi="Garamond" w:cs="Times New Roman"/>
      <w:sz w:val="20"/>
      <w:szCs w:val="20"/>
      <w:lang w:val="en-GB" w:eastAsia="x-none"/>
    </w:rPr>
  </w:style>
  <w:style w:type="character" w:customStyle="1" w:styleId="11a">
    <w:name w:val="Заголовок 1;Заголовок параграфа (1.) Знак Знак Знак Знак"/>
    <w:locked/>
    <w:rsid w:val="0097768E"/>
    <w:rPr>
      <w:rFonts w:ascii="Garamond" w:hAnsi="Garamond"/>
      <w:b/>
      <w:caps/>
      <w:color w:val="000000"/>
      <w:kern w:val="28"/>
    </w:rPr>
  </w:style>
  <w:style w:type="character" w:customStyle="1" w:styleId="Heading6Char3">
    <w:name w:val="Heading 6 Char3"/>
    <w:aliases w:val="Legal Level 1. Char3"/>
    <w:locked/>
    <w:rsid w:val="0097768E"/>
    <w:rPr>
      <w:rFonts w:ascii="Times New Roman" w:hAnsi="Times New Roman"/>
      <w:sz w:val="20"/>
    </w:rPr>
  </w:style>
  <w:style w:type="character" w:customStyle="1" w:styleId="Heading8Char2">
    <w:name w:val="Heading 8 Char2"/>
    <w:aliases w:val="Legal Level 1.1.1. Char2"/>
    <w:locked/>
    <w:rsid w:val="0097768E"/>
    <w:rPr>
      <w:rFonts w:ascii="Arial" w:hAnsi="Arial"/>
      <w:i/>
      <w:sz w:val="20"/>
      <w:lang w:val="en-GB" w:eastAsia="x-none"/>
    </w:rPr>
  </w:style>
  <w:style w:type="character" w:customStyle="1" w:styleId="Heading9Char2">
    <w:name w:val="Heading 9 Char2"/>
    <w:aliases w:val="Legal Level 1.1.1.1. Char2"/>
    <w:locked/>
    <w:rsid w:val="0097768E"/>
    <w:rPr>
      <w:rFonts w:ascii="Arial" w:hAnsi="Arial"/>
      <w:i/>
      <w:sz w:val="20"/>
      <w:lang w:val="en-GB" w:eastAsia="x-none"/>
    </w:rPr>
  </w:style>
  <w:style w:type="character" w:customStyle="1" w:styleId="HeaderChar2">
    <w:name w:val="Header Char2"/>
    <w:locked/>
    <w:rsid w:val="0097768E"/>
    <w:rPr>
      <w:rFonts w:ascii="Garamond" w:hAnsi="Garamond"/>
      <w:sz w:val="20"/>
      <w:lang w:val="en-GB" w:eastAsia="x-none"/>
    </w:rPr>
  </w:style>
  <w:style w:type="character" w:customStyle="1" w:styleId="FooterChar2">
    <w:name w:val="Footer Char2"/>
    <w:locked/>
    <w:rsid w:val="0097768E"/>
    <w:rPr>
      <w:rFonts w:ascii="Garamond" w:hAnsi="Garamond"/>
      <w:sz w:val="20"/>
      <w:lang w:val="en-GB" w:eastAsia="x-none"/>
    </w:rPr>
  </w:style>
  <w:style w:type="character" w:customStyle="1" w:styleId="BodyTextIndentChar2">
    <w:name w:val="Body Text Indent Char2"/>
    <w:locked/>
    <w:rsid w:val="0097768E"/>
    <w:rPr>
      <w:rFonts w:ascii="Times New Roman" w:hAnsi="Times New Roman"/>
      <w:sz w:val="24"/>
    </w:rPr>
  </w:style>
  <w:style w:type="character" w:customStyle="1" w:styleId="FootnoteTextChar2">
    <w:name w:val="Footnote Text Char2"/>
    <w:semiHidden/>
    <w:locked/>
    <w:rsid w:val="0097768E"/>
    <w:rPr>
      <w:rFonts w:ascii="Garamond" w:hAnsi="Garamond"/>
      <w:sz w:val="20"/>
      <w:lang w:val="en-GB" w:eastAsia="x-none"/>
    </w:rPr>
  </w:style>
  <w:style w:type="character" w:customStyle="1" w:styleId="BodyTextIndent2Char2">
    <w:name w:val="Body Text Indent 2 Char2"/>
    <w:locked/>
    <w:rsid w:val="0097768E"/>
    <w:rPr>
      <w:rFonts w:ascii="Arial" w:hAnsi="Arial"/>
      <w:i/>
      <w:sz w:val="20"/>
      <w:lang w:val="x-none" w:eastAsia="ru-RU"/>
    </w:rPr>
  </w:style>
  <w:style w:type="character" w:customStyle="1" w:styleId="BodyTextIndent3Char2">
    <w:name w:val="Body Text Indent 3 Char2"/>
    <w:locked/>
    <w:rsid w:val="0097768E"/>
    <w:rPr>
      <w:rFonts w:ascii="Times New Roman" w:hAnsi="Times New Roman"/>
      <w:i/>
      <w:sz w:val="20"/>
    </w:rPr>
  </w:style>
  <w:style w:type="character" w:customStyle="1" w:styleId="TitleChar2">
    <w:name w:val="Title Char2"/>
    <w:locked/>
    <w:rsid w:val="0097768E"/>
    <w:rPr>
      <w:rFonts w:ascii="Arial MT Black" w:hAnsi="Arial MT Black"/>
      <w:b/>
      <w:spacing w:val="-20"/>
      <w:kern w:val="28"/>
      <w:sz w:val="20"/>
      <w:lang w:val="x-none" w:eastAsia="ru-RU"/>
    </w:rPr>
  </w:style>
  <w:style w:type="character" w:customStyle="1" w:styleId="SubtitleChar2">
    <w:name w:val="Subtitle Char2"/>
    <w:locked/>
    <w:rsid w:val="0097768E"/>
    <w:rPr>
      <w:rFonts w:ascii="Arial MT Black" w:hAnsi="Arial MT Black"/>
      <w:b/>
      <w:caps/>
      <w:spacing w:val="-16"/>
      <w:kern w:val="28"/>
      <w:sz w:val="20"/>
      <w:lang w:val="x-none" w:eastAsia="ru-RU"/>
    </w:rPr>
  </w:style>
  <w:style w:type="character" w:customStyle="1" w:styleId="CommentTextChar3">
    <w:name w:val="Comment Text Char3"/>
    <w:semiHidden/>
    <w:locked/>
    <w:rsid w:val="0097768E"/>
    <w:rPr>
      <w:rFonts w:ascii="Times New Roman" w:hAnsi="Times New Roman"/>
      <w:sz w:val="20"/>
      <w:lang w:val="x-none" w:eastAsia="ru-RU"/>
    </w:rPr>
  </w:style>
  <w:style w:type="character" w:customStyle="1" w:styleId="BodyText3Char2">
    <w:name w:val="Body Text 3 Char2"/>
    <w:locked/>
    <w:rsid w:val="0097768E"/>
    <w:rPr>
      <w:rFonts w:ascii="Times New Roman" w:hAnsi="Times New Roman"/>
      <w:i/>
      <w:sz w:val="20"/>
      <w:u w:val="single"/>
    </w:rPr>
  </w:style>
  <w:style w:type="character" w:customStyle="1" w:styleId="BodyTextFirstIndent2Char2">
    <w:name w:val="Body Text First Indent 2 Char2"/>
    <w:locked/>
    <w:rsid w:val="0097768E"/>
    <w:rPr>
      <w:rFonts w:ascii="Times New Roman" w:hAnsi="Times New Roman"/>
      <w:sz w:val="24"/>
      <w:lang w:val="x-none" w:eastAsia="ru-RU"/>
    </w:rPr>
  </w:style>
  <w:style w:type="character" w:customStyle="1" w:styleId="DateChar2">
    <w:name w:val="Date Char2"/>
    <w:locked/>
    <w:rsid w:val="0097768E"/>
    <w:rPr>
      <w:rFonts w:ascii="Arial MT Black" w:hAnsi="Arial MT Black"/>
      <w:b/>
      <w:spacing w:val="-20"/>
      <w:kern w:val="28"/>
      <w:sz w:val="40"/>
      <w:lang w:val="x-none" w:eastAsia="ru-RU"/>
    </w:rPr>
  </w:style>
  <w:style w:type="character" w:customStyle="1" w:styleId="Heading3Char1">
    <w:name w:val="Heading 3 Char1"/>
    <w:aliases w:val="H3 Char1,Заголовок подпукта (1.1.1) Char1,Level 1 - 1 Char1,o Char1"/>
    <w:locked/>
    <w:rsid w:val="0097768E"/>
    <w:rPr>
      <w:rFonts w:ascii="Garamond" w:eastAsia="Calibri" w:hAnsi="Garamond"/>
      <w:b/>
      <w:color w:val="000000"/>
      <w:lang w:val="ru-RU" w:eastAsia="ru-RU" w:bidi="ar-SA"/>
    </w:rPr>
  </w:style>
  <w:style w:type="character" w:customStyle="1" w:styleId="BodyText2Char1">
    <w:name w:val="Body Text 2 Char1"/>
    <w:locked/>
    <w:rsid w:val="0097768E"/>
    <w:rPr>
      <w:rFonts w:ascii="Times New Roman" w:hAnsi="Times New Roman"/>
      <w:sz w:val="20"/>
      <w:lang w:val="x-none" w:eastAsia="x-none"/>
    </w:rPr>
  </w:style>
  <w:style w:type="character" w:customStyle="1" w:styleId="PlainTextChar1">
    <w:name w:val="Plain Text Char1"/>
    <w:locked/>
    <w:rsid w:val="0097768E"/>
    <w:rPr>
      <w:rFonts w:ascii="Courier New" w:eastAsia="SimSun" w:hAnsi="Courier New"/>
      <w:sz w:val="20"/>
      <w:lang w:val="x-none" w:eastAsia="zh-CN"/>
    </w:rPr>
  </w:style>
  <w:style w:type="character" w:customStyle="1" w:styleId="CommentSubjectChar1">
    <w:name w:val="Comment Subject Char1"/>
    <w:semiHidden/>
    <w:locked/>
    <w:rsid w:val="0097768E"/>
    <w:rPr>
      <w:rFonts w:ascii="Garamond" w:hAnsi="Garamond"/>
      <w:b/>
      <w:sz w:val="20"/>
      <w:lang w:val="en-GB" w:eastAsia="x-none"/>
    </w:rPr>
  </w:style>
  <w:style w:type="character" w:customStyle="1" w:styleId="DocumentMapChar1">
    <w:name w:val="Document Map Char1"/>
    <w:semiHidden/>
    <w:locked/>
    <w:rsid w:val="0097768E"/>
    <w:rPr>
      <w:rFonts w:ascii="Tahoma" w:hAnsi="Tahoma"/>
      <w:sz w:val="20"/>
      <w:shd w:val="clear" w:color="auto" w:fill="000080"/>
      <w:lang w:val="en-GB" w:eastAsia="x-none"/>
    </w:rPr>
  </w:style>
  <w:style w:type="character" w:customStyle="1" w:styleId="HTMLPreformattedChar1">
    <w:name w:val="HTML Preformatted Char1"/>
    <w:locked/>
    <w:rsid w:val="0097768E"/>
    <w:rPr>
      <w:rFonts w:ascii="Courier New" w:hAnsi="Courier New"/>
      <w:sz w:val="20"/>
      <w:lang w:val="x-none" w:eastAsia="ru-RU"/>
    </w:rPr>
  </w:style>
  <w:style w:type="character" w:customStyle="1" w:styleId="BodyTextFirstIndentChar1">
    <w:name w:val="Body Text First Indent Char1"/>
    <w:locked/>
    <w:rsid w:val="0097768E"/>
    <w:rPr>
      <w:rFonts w:ascii="Times New Roman" w:hAnsi="Times New Roman"/>
      <w:sz w:val="24"/>
      <w:lang w:val="x-none" w:eastAsia="ru-RU"/>
    </w:rPr>
  </w:style>
  <w:style w:type="character" w:customStyle="1" w:styleId="361">
    <w:name w:val="Знак Знак361"/>
    <w:rsid w:val="0097768E"/>
    <w:rPr>
      <w:rFonts w:ascii="Garamond" w:hAnsi="Garamond"/>
      <w:sz w:val="22"/>
      <w:lang w:val="en-GB" w:eastAsia="en-US"/>
    </w:rPr>
  </w:style>
  <w:style w:type="character" w:customStyle="1" w:styleId="351">
    <w:name w:val="Знак Знак351"/>
    <w:rsid w:val="0097768E"/>
    <w:rPr>
      <w:rFonts w:ascii="Garamond" w:hAnsi="Garamond"/>
      <w:sz w:val="22"/>
      <w:lang w:val="en-GB" w:eastAsia="en-US"/>
    </w:rPr>
  </w:style>
  <w:style w:type="character" w:customStyle="1" w:styleId="341">
    <w:name w:val="Знак Знак341"/>
    <w:rsid w:val="0097768E"/>
    <w:rPr>
      <w:sz w:val="24"/>
      <w:lang w:val="ru-RU" w:eastAsia="en-US"/>
    </w:rPr>
  </w:style>
  <w:style w:type="character" w:customStyle="1" w:styleId="331">
    <w:name w:val="Знак Знак331"/>
    <w:semiHidden/>
    <w:locked/>
    <w:rsid w:val="0097768E"/>
    <w:rPr>
      <w:rFonts w:ascii="Garamond" w:hAnsi="Garamond"/>
      <w:lang w:val="en-GB" w:eastAsia="en-US"/>
    </w:rPr>
  </w:style>
  <w:style w:type="character" w:customStyle="1" w:styleId="301">
    <w:name w:val="Знак Знак301"/>
    <w:locked/>
    <w:rsid w:val="0097768E"/>
    <w:rPr>
      <w:rFonts w:ascii="Arial" w:hAnsi="Arial"/>
      <w:i/>
      <w:lang w:val="ru-RU" w:eastAsia="ru-RU"/>
    </w:rPr>
  </w:style>
  <w:style w:type="character" w:customStyle="1" w:styleId="291">
    <w:name w:val="Знак Знак291"/>
    <w:rsid w:val="0097768E"/>
    <w:rPr>
      <w:i/>
      <w:sz w:val="22"/>
      <w:lang w:val="ru-RU" w:eastAsia="en-US"/>
    </w:rPr>
  </w:style>
  <w:style w:type="character" w:customStyle="1" w:styleId="371">
    <w:name w:val="Знак Знак371"/>
    <w:semiHidden/>
    <w:locked/>
    <w:rsid w:val="0097768E"/>
    <w:rPr>
      <w:sz w:val="24"/>
      <w:lang w:val="x-none" w:eastAsia="en-US"/>
    </w:rPr>
  </w:style>
  <w:style w:type="character" w:customStyle="1" w:styleId="3210">
    <w:name w:val="Знак Знак321"/>
    <w:semiHidden/>
    <w:locked/>
    <w:rsid w:val="0097768E"/>
    <w:rPr>
      <w:rFonts w:ascii="Garamond" w:hAnsi="Garamond"/>
      <w:lang w:val="en-GB" w:eastAsia="en-US"/>
    </w:rPr>
  </w:style>
  <w:style w:type="character" w:customStyle="1" w:styleId="3112">
    <w:name w:val="Знак Знак311"/>
    <w:semiHidden/>
    <w:locked/>
    <w:rsid w:val="0097768E"/>
    <w:rPr>
      <w:rFonts w:ascii="Tahoma" w:hAnsi="Tahoma"/>
      <w:sz w:val="16"/>
      <w:lang w:val="en-GB" w:eastAsia="en-US"/>
    </w:rPr>
  </w:style>
  <w:style w:type="numbering" w:customStyle="1" w:styleId="2">
    <w:name w:val="Импортированный стиль 2"/>
    <w:rsid w:val="0097768E"/>
    <w:pPr>
      <w:numPr>
        <w:numId w:val="23"/>
      </w:numPr>
    </w:pPr>
  </w:style>
  <w:style w:type="paragraph" w:customStyle="1" w:styleId="CORP1-L2">
    <w:name w:val="CORP1-L2"/>
    <w:basedOn w:val="a3"/>
    <w:rsid w:val="0097768E"/>
    <w:pPr>
      <w:tabs>
        <w:tab w:val="left" w:pos="1080"/>
      </w:tabs>
      <w:spacing w:before="0" w:after="240"/>
      <w:ind w:firstLine="720"/>
    </w:pPr>
    <w:rPr>
      <w:rFonts w:ascii="Times New Roman" w:hAnsi="Times New Roman"/>
      <w:b/>
      <w:sz w:val="24"/>
      <w:lang w:val="en-US" w:eastAsia="ru-RU"/>
    </w:rPr>
  </w:style>
  <w:style w:type="paragraph" w:customStyle="1" w:styleId="Text">
    <w:name w:val="Text"/>
    <w:basedOn w:val="a3"/>
    <w:link w:val="TextChar"/>
    <w:rsid w:val="0097768E"/>
    <w:pPr>
      <w:spacing w:before="0" w:after="240"/>
      <w:jc w:val="both"/>
    </w:pPr>
    <w:rPr>
      <w:rFonts w:ascii="Times New Roman" w:hAnsi="Times New Roman"/>
      <w:sz w:val="24"/>
      <w:lang w:val="en-US"/>
    </w:rPr>
  </w:style>
  <w:style w:type="character" w:customStyle="1" w:styleId="TextChar">
    <w:name w:val="Text Char"/>
    <w:link w:val="Text"/>
    <w:rsid w:val="0097768E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WCPageNumber">
    <w:name w:val="WCPageNumber"/>
    <w:rsid w:val="00977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chedApps">
    <w:name w:val="Sched/Apps"/>
    <w:basedOn w:val="a3"/>
    <w:next w:val="a3"/>
    <w:rsid w:val="0097768E"/>
    <w:pPr>
      <w:keepNext/>
      <w:pageBreakBefore/>
      <w:spacing w:before="0" w:after="240" w:line="290" w:lineRule="auto"/>
      <w:jc w:val="center"/>
      <w:outlineLvl w:val="3"/>
    </w:pPr>
    <w:rPr>
      <w:rFonts w:ascii="Arial" w:hAnsi="Arial" w:cs="Arial"/>
      <w:b/>
      <w:bCs/>
      <w:kern w:val="23"/>
      <w:sz w:val="23"/>
      <w:szCs w:val="23"/>
    </w:rPr>
  </w:style>
  <w:style w:type="character" w:customStyle="1" w:styleId="DeltaViewInsertion">
    <w:name w:val="DeltaView Insertion"/>
    <w:rsid w:val="0097768E"/>
    <w:rPr>
      <w:color w:val="0000FF"/>
      <w:spacing w:val="0"/>
      <w:u w:val="double"/>
    </w:rPr>
  </w:style>
  <w:style w:type="paragraph" w:customStyle="1" w:styleId="1Char">
    <w:name w:val="Знак Знак1 Char Знак Знак"/>
    <w:basedOn w:val="a3"/>
    <w:rsid w:val="0097768E"/>
    <w:pPr>
      <w:spacing w:before="0" w:after="160" w:line="240" w:lineRule="exact"/>
    </w:pPr>
    <w:rPr>
      <w:rFonts w:ascii="Times New Roman" w:hAnsi="Times New Roman"/>
      <w:noProof/>
      <w:sz w:val="20"/>
    </w:rPr>
  </w:style>
  <w:style w:type="paragraph" w:customStyle="1" w:styleId="BodyTextIndent31">
    <w:name w:val="Body Text Indent 31"/>
    <w:basedOn w:val="a3"/>
    <w:rsid w:val="0097768E"/>
    <w:pPr>
      <w:spacing w:before="0" w:after="0"/>
      <w:ind w:left="567" w:hanging="567"/>
      <w:jc w:val="both"/>
    </w:pPr>
    <w:rPr>
      <w:rFonts w:ascii="Times New Roman" w:hAnsi="Times New Roman"/>
      <w:color w:val="000000"/>
      <w:sz w:val="24"/>
      <w:lang w:val="ru-RU" w:eastAsia="ru-RU"/>
    </w:rPr>
  </w:style>
  <w:style w:type="paragraph" w:customStyle="1" w:styleId="CharChar">
    <w:name w:val="Знак Знак Char Char"/>
    <w:basedOn w:val="a3"/>
    <w:rsid w:val="0097768E"/>
    <w:pPr>
      <w:spacing w:before="0" w:after="160" w:line="240" w:lineRule="exact"/>
    </w:pPr>
    <w:rPr>
      <w:rFonts w:ascii="Times New Roman" w:hAnsi="Times New Roman"/>
      <w:noProof/>
      <w:sz w:val="20"/>
    </w:rPr>
  </w:style>
  <w:style w:type="paragraph" w:customStyle="1" w:styleId="1Char0">
    <w:name w:val="Знак Знак1 Char"/>
    <w:basedOn w:val="a3"/>
    <w:rsid w:val="0097768E"/>
    <w:pPr>
      <w:spacing w:before="0" w:after="160" w:line="240" w:lineRule="exact"/>
    </w:pPr>
    <w:rPr>
      <w:rFonts w:ascii="Times New Roman" w:hAnsi="Times New Roman"/>
      <w:noProof/>
      <w:sz w:val="20"/>
      <w:lang w:eastAsia="ru-RU"/>
    </w:rPr>
  </w:style>
  <w:style w:type="paragraph" w:customStyle="1" w:styleId="11b">
    <w:name w:val="??????? + 11 ??"/>
    <w:basedOn w:val="a3"/>
    <w:rsid w:val="0097768E"/>
    <w:pPr>
      <w:tabs>
        <w:tab w:val="left" w:pos="1680"/>
      </w:tabs>
      <w:spacing w:before="0" w:after="0"/>
      <w:ind w:left="1680" w:hanging="1140"/>
      <w:jc w:val="both"/>
    </w:pPr>
    <w:rPr>
      <w:rFonts w:ascii="Times New Roman" w:hAnsi="Times New Roman"/>
      <w:lang w:val="ru-RU"/>
    </w:rPr>
  </w:style>
  <w:style w:type="paragraph" w:customStyle="1" w:styleId="1fff0">
    <w:name w:val="???? ????1"/>
    <w:basedOn w:val="a3"/>
    <w:rsid w:val="0097768E"/>
    <w:pPr>
      <w:spacing w:before="0" w:after="160" w:line="240" w:lineRule="exact"/>
    </w:pPr>
    <w:rPr>
      <w:rFonts w:ascii="Times New Roman" w:hAnsi="Times New Roman"/>
      <w:noProof/>
      <w:sz w:val="20"/>
      <w:lang w:val="en-US"/>
    </w:rPr>
  </w:style>
  <w:style w:type="paragraph" w:customStyle="1" w:styleId="1CharChar">
    <w:name w:val="Знак Знак1 Char Знак Знак Char"/>
    <w:basedOn w:val="a3"/>
    <w:rsid w:val="0097768E"/>
    <w:pPr>
      <w:spacing w:before="0" w:after="160" w:line="240" w:lineRule="exact"/>
    </w:pPr>
    <w:rPr>
      <w:rFonts w:ascii="Times New Roman" w:hAnsi="Times New Roman"/>
      <w:noProof/>
      <w:sz w:val="20"/>
      <w:lang w:eastAsia="ru-RU"/>
    </w:rPr>
  </w:style>
  <w:style w:type="character" w:customStyle="1" w:styleId="DeltaViewDeletion">
    <w:name w:val="DeltaView Deletion"/>
    <w:rsid w:val="0097768E"/>
    <w:rPr>
      <w:strike/>
      <w:color w:val="FF0000"/>
      <w:spacing w:val="0"/>
    </w:rPr>
  </w:style>
  <w:style w:type="character" w:customStyle="1" w:styleId="DeltaViewMoveSource">
    <w:name w:val="DeltaView Move Source"/>
    <w:rsid w:val="0097768E"/>
    <w:rPr>
      <w:strike/>
      <w:color w:val="00C000"/>
      <w:spacing w:val="0"/>
    </w:rPr>
  </w:style>
  <w:style w:type="character" w:customStyle="1" w:styleId="DeltaViewMoveDestination">
    <w:name w:val="DeltaView Move Destination"/>
    <w:rsid w:val="0097768E"/>
    <w:rPr>
      <w:color w:val="00C000"/>
      <w:spacing w:val="0"/>
      <w:u w:val="double"/>
    </w:rPr>
  </w:style>
  <w:style w:type="character" w:customStyle="1" w:styleId="uc0uc0uc0uc0uc0uc01Charuc0uc0uc0uc0uc0uc0Charuc0uc0uc0uc0uc0uc0">
    <w:name w:val="Зuc0нuc0аuc0к Зuc0нuc0аuc0к1 Char Зuc0нuc0аuc0к Зuc0нuc0аuc0к Char Зuc0нuc0аuc0к Зuc0нuc0аuc0к"/>
    <w:rsid w:val="0097768E"/>
  </w:style>
  <w:style w:type="paragraph" w:customStyle="1" w:styleId="uc0uc0uc0uc0uc01Charuc0uc0uc0uc0uc0uc0Char">
    <w:name w:val="Зuc0нuc0аuc0к Зuc0нuc0ак1 Char Зuc0нuc0аuc0к Зuc0нuc0аuc0к Char"/>
    <w:basedOn w:val="a3"/>
    <w:rsid w:val="0097768E"/>
    <w:pPr>
      <w:autoSpaceDE w:val="0"/>
      <w:autoSpaceDN w:val="0"/>
      <w:adjustRightInd w:val="0"/>
      <w:spacing w:before="0" w:after="160" w:line="240" w:lineRule="exact"/>
    </w:pPr>
    <w:rPr>
      <w:rFonts w:ascii="Times New Roman" w:hAnsi="Times New Roman"/>
      <w:noProof/>
      <w:sz w:val="20"/>
      <w:lang w:val="en-US"/>
    </w:rPr>
  </w:style>
  <w:style w:type="paragraph" w:customStyle="1" w:styleId="consplusnonformat0">
    <w:name w:val="consplusnonformat"/>
    <w:rsid w:val="0097768E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0">
    <w:name w:val="conspluscell"/>
    <w:rsid w:val="0097768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74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22.bin"/><Relationship Id="rId63" Type="http://schemas.openxmlformats.org/officeDocument/2006/relationships/oleObject" Target="embeddings/oleObject35.bin"/><Relationship Id="rId84" Type="http://schemas.openxmlformats.org/officeDocument/2006/relationships/oleObject" Target="embeddings/oleObject50.bin"/><Relationship Id="rId138" Type="http://schemas.openxmlformats.org/officeDocument/2006/relationships/oleObject" Target="embeddings/oleObject89.bin"/><Relationship Id="rId107" Type="http://schemas.openxmlformats.org/officeDocument/2006/relationships/image" Target="media/image34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7.bin"/><Relationship Id="rId53" Type="http://schemas.openxmlformats.org/officeDocument/2006/relationships/image" Target="media/image17.wmf"/><Relationship Id="rId58" Type="http://schemas.openxmlformats.org/officeDocument/2006/relationships/oleObject" Target="embeddings/oleObject32.bin"/><Relationship Id="rId74" Type="http://schemas.openxmlformats.org/officeDocument/2006/relationships/oleObject" Target="embeddings/oleObject41.bin"/><Relationship Id="rId79" Type="http://schemas.openxmlformats.org/officeDocument/2006/relationships/oleObject" Target="embeddings/oleObject45.bin"/><Relationship Id="rId102" Type="http://schemas.openxmlformats.org/officeDocument/2006/relationships/oleObject" Target="embeddings/oleObject64.bin"/><Relationship Id="rId123" Type="http://schemas.openxmlformats.org/officeDocument/2006/relationships/oleObject" Target="embeddings/oleObject78.bin"/><Relationship Id="rId128" Type="http://schemas.openxmlformats.org/officeDocument/2006/relationships/oleObject" Target="embeddings/oleObject81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56.bin"/><Relationship Id="rId95" Type="http://schemas.openxmlformats.org/officeDocument/2006/relationships/image" Target="media/image29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23.bin"/><Relationship Id="rId48" Type="http://schemas.openxmlformats.org/officeDocument/2006/relationships/oleObject" Target="embeddings/oleObject27.bin"/><Relationship Id="rId64" Type="http://schemas.openxmlformats.org/officeDocument/2006/relationships/oleObject" Target="embeddings/oleObject36.bin"/><Relationship Id="rId69" Type="http://schemas.openxmlformats.org/officeDocument/2006/relationships/image" Target="media/image24.wmf"/><Relationship Id="rId113" Type="http://schemas.openxmlformats.org/officeDocument/2006/relationships/oleObject" Target="embeddings/oleObject71.bin"/><Relationship Id="rId118" Type="http://schemas.openxmlformats.org/officeDocument/2006/relationships/image" Target="media/image37.wmf"/><Relationship Id="rId134" Type="http://schemas.openxmlformats.org/officeDocument/2006/relationships/image" Target="media/image41.wmf"/><Relationship Id="rId139" Type="http://schemas.openxmlformats.org/officeDocument/2006/relationships/oleObject" Target="embeddings/oleObject90.bin"/><Relationship Id="rId80" Type="http://schemas.openxmlformats.org/officeDocument/2006/relationships/oleObject" Target="embeddings/oleObject46.bin"/><Relationship Id="rId85" Type="http://schemas.openxmlformats.org/officeDocument/2006/relationships/oleObject" Target="embeddings/oleObject51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8.bin"/><Relationship Id="rId59" Type="http://schemas.openxmlformats.org/officeDocument/2006/relationships/image" Target="media/image20.wmf"/><Relationship Id="rId103" Type="http://schemas.openxmlformats.org/officeDocument/2006/relationships/image" Target="media/image32.wmf"/><Relationship Id="rId108" Type="http://schemas.openxmlformats.org/officeDocument/2006/relationships/oleObject" Target="embeddings/oleObject67.bin"/><Relationship Id="rId124" Type="http://schemas.openxmlformats.org/officeDocument/2006/relationships/image" Target="media/image39.wmf"/><Relationship Id="rId129" Type="http://schemas.openxmlformats.org/officeDocument/2006/relationships/oleObject" Target="embeddings/oleObject82.bin"/><Relationship Id="rId54" Type="http://schemas.openxmlformats.org/officeDocument/2006/relationships/oleObject" Target="embeddings/oleObject30.bin"/><Relationship Id="rId70" Type="http://schemas.openxmlformats.org/officeDocument/2006/relationships/oleObject" Target="embeddings/oleObject39.bin"/><Relationship Id="rId75" Type="http://schemas.openxmlformats.org/officeDocument/2006/relationships/image" Target="media/image27.wmf"/><Relationship Id="rId91" Type="http://schemas.openxmlformats.org/officeDocument/2006/relationships/oleObject" Target="embeddings/oleObject57.bin"/><Relationship Id="rId96" Type="http://schemas.openxmlformats.org/officeDocument/2006/relationships/oleObject" Target="embeddings/oleObject60.bin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image" Target="media/image15.wmf"/><Relationship Id="rId114" Type="http://schemas.openxmlformats.org/officeDocument/2006/relationships/image" Target="media/image36.wmf"/><Relationship Id="rId119" Type="http://schemas.openxmlformats.org/officeDocument/2006/relationships/oleObject" Target="embeddings/oleObject75.bin"/><Relationship Id="rId44" Type="http://schemas.openxmlformats.org/officeDocument/2006/relationships/oleObject" Target="embeddings/oleObject24.bin"/><Relationship Id="rId60" Type="http://schemas.openxmlformats.org/officeDocument/2006/relationships/oleObject" Target="embeddings/oleObject33.bin"/><Relationship Id="rId65" Type="http://schemas.openxmlformats.org/officeDocument/2006/relationships/image" Target="media/image22.wmf"/><Relationship Id="rId81" Type="http://schemas.openxmlformats.org/officeDocument/2006/relationships/oleObject" Target="embeddings/oleObject47.bin"/><Relationship Id="rId86" Type="http://schemas.openxmlformats.org/officeDocument/2006/relationships/oleObject" Target="embeddings/oleObject52.bin"/><Relationship Id="rId130" Type="http://schemas.openxmlformats.org/officeDocument/2006/relationships/oleObject" Target="embeddings/oleObject83.bin"/><Relationship Id="rId135" Type="http://schemas.openxmlformats.org/officeDocument/2006/relationships/oleObject" Target="embeddings/oleObject87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9.bin"/><Relationship Id="rId109" Type="http://schemas.openxmlformats.org/officeDocument/2006/relationships/image" Target="media/image35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8.bin"/><Relationship Id="rId55" Type="http://schemas.openxmlformats.org/officeDocument/2006/relationships/image" Target="media/image18.wmf"/><Relationship Id="rId76" Type="http://schemas.openxmlformats.org/officeDocument/2006/relationships/oleObject" Target="embeddings/oleObject42.bin"/><Relationship Id="rId97" Type="http://schemas.openxmlformats.org/officeDocument/2006/relationships/oleObject" Target="embeddings/oleObject61.bin"/><Relationship Id="rId104" Type="http://schemas.openxmlformats.org/officeDocument/2006/relationships/oleObject" Target="embeddings/oleObject65.bin"/><Relationship Id="rId120" Type="http://schemas.openxmlformats.org/officeDocument/2006/relationships/oleObject" Target="embeddings/oleObject76.bin"/><Relationship Id="rId125" Type="http://schemas.openxmlformats.org/officeDocument/2006/relationships/oleObject" Target="embeddings/oleObject79.bin"/><Relationship Id="rId141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25.wmf"/><Relationship Id="rId92" Type="http://schemas.openxmlformats.org/officeDocument/2006/relationships/oleObject" Target="embeddings/oleObject58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5.bin"/><Relationship Id="rId66" Type="http://schemas.openxmlformats.org/officeDocument/2006/relationships/oleObject" Target="embeddings/oleObject37.bin"/><Relationship Id="rId87" Type="http://schemas.openxmlformats.org/officeDocument/2006/relationships/oleObject" Target="embeddings/oleObject53.bin"/><Relationship Id="rId110" Type="http://schemas.openxmlformats.org/officeDocument/2006/relationships/oleObject" Target="embeddings/oleObject68.bin"/><Relationship Id="rId115" Type="http://schemas.openxmlformats.org/officeDocument/2006/relationships/oleObject" Target="embeddings/oleObject72.bin"/><Relationship Id="rId131" Type="http://schemas.openxmlformats.org/officeDocument/2006/relationships/oleObject" Target="embeddings/oleObject84.bin"/><Relationship Id="rId136" Type="http://schemas.openxmlformats.org/officeDocument/2006/relationships/image" Target="media/image42.wmf"/><Relationship Id="rId61" Type="http://schemas.openxmlformats.org/officeDocument/2006/relationships/oleObject" Target="embeddings/oleObject34.bin"/><Relationship Id="rId82" Type="http://schemas.openxmlformats.org/officeDocument/2006/relationships/oleObject" Target="embeddings/oleObject48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31.bin"/><Relationship Id="rId77" Type="http://schemas.openxmlformats.org/officeDocument/2006/relationships/oleObject" Target="embeddings/oleObject43.bin"/><Relationship Id="rId100" Type="http://schemas.openxmlformats.org/officeDocument/2006/relationships/oleObject" Target="embeddings/oleObject63.bin"/><Relationship Id="rId105" Type="http://schemas.openxmlformats.org/officeDocument/2006/relationships/image" Target="media/image33.wmf"/><Relationship Id="rId126" Type="http://schemas.openxmlformats.org/officeDocument/2006/relationships/oleObject" Target="embeddings/oleObject80.bin"/><Relationship Id="rId8" Type="http://schemas.openxmlformats.org/officeDocument/2006/relationships/image" Target="media/image1.wmf"/><Relationship Id="rId51" Type="http://schemas.openxmlformats.org/officeDocument/2006/relationships/image" Target="media/image16.wmf"/><Relationship Id="rId72" Type="http://schemas.openxmlformats.org/officeDocument/2006/relationships/oleObject" Target="embeddings/oleObject40.bin"/><Relationship Id="rId93" Type="http://schemas.openxmlformats.org/officeDocument/2006/relationships/image" Target="media/image28.wmf"/><Relationship Id="rId98" Type="http://schemas.openxmlformats.org/officeDocument/2006/relationships/oleObject" Target="embeddings/oleObject62.bin"/><Relationship Id="rId121" Type="http://schemas.openxmlformats.org/officeDocument/2006/relationships/image" Target="media/image38.wmf"/><Relationship Id="rId142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6.bin"/><Relationship Id="rId67" Type="http://schemas.openxmlformats.org/officeDocument/2006/relationships/image" Target="media/image23.wmf"/><Relationship Id="rId116" Type="http://schemas.openxmlformats.org/officeDocument/2006/relationships/oleObject" Target="embeddings/oleObject73.bin"/><Relationship Id="rId137" Type="http://schemas.openxmlformats.org/officeDocument/2006/relationships/oleObject" Target="embeddings/oleObject88.bin"/><Relationship Id="rId20" Type="http://schemas.openxmlformats.org/officeDocument/2006/relationships/image" Target="media/image7.wmf"/><Relationship Id="rId41" Type="http://schemas.openxmlformats.org/officeDocument/2006/relationships/oleObject" Target="embeddings/oleObject21.bin"/><Relationship Id="rId62" Type="http://schemas.openxmlformats.org/officeDocument/2006/relationships/image" Target="media/image21.wmf"/><Relationship Id="rId83" Type="http://schemas.openxmlformats.org/officeDocument/2006/relationships/oleObject" Target="embeddings/oleObject49.bin"/><Relationship Id="rId88" Type="http://schemas.openxmlformats.org/officeDocument/2006/relationships/oleObject" Target="embeddings/oleObject54.bin"/><Relationship Id="rId111" Type="http://schemas.openxmlformats.org/officeDocument/2006/relationships/oleObject" Target="embeddings/oleObject69.bin"/><Relationship Id="rId132" Type="http://schemas.openxmlformats.org/officeDocument/2006/relationships/oleObject" Target="embeddings/oleObject85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6.bin"/><Relationship Id="rId57" Type="http://schemas.openxmlformats.org/officeDocument/2006/relationships/image" Target="media/image19.wmf"/><Relationship Id="rId106" Type="http://schemas.openxmlformats.org/officeDocument/2006/relationships/oleObject" Target="embeddings/oleObject66.bin"/><Relationship Id="rId127" Type="http://schemas.openxmlformats.org/officeDocument/2006/relationships/image" Target="media/image40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9.bin"/><Relationship Id="rId73" Type="http://schemas.openxmlformats.org/officeDocument/2006/relationships/image" Target="media/image26.wmf"/><Relationship Id="rId78" Type="http://schemas.openxmlformats.org/officeDocument/2006/relationships/oleObject" Target="embeddings/oleObject44.bin"/><Relationship Id="rId94" Type="http://schemas.openxmlformats.org/officeDocument/2006/relationships/oleObject" Target="embeddings/oleObject59.bin"/><Relationship Id="rId99" Type="http://schemas.openxmlformats.org/officeDocument/2006/relationships/image" Target="media/image30.wmf"/><Relationship Id="rId101" Type="http://schemas.openxmlformats.org/officeDocument/2006/relationships/image" Target="media/image31.wmf"/><Relationship Id="rId122" Type="http://schemas.openxmlformats.org/officeDocument/2006/relationships/oleObject" Target="embeddings/oleObject77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10.wmf"/><Relationship Id="rId47" Type="http://schemas.openxmlformats.org/officeDocument/2006/relationships/image" Target="media/image14.wmf"/><Relationship Id="rId68" Type="http://schemas.openxmlformats.org/officeDocument/2006/relationships/oleObject" Target="embeddings/oleObject38.bin"/><Relationship Id="rId89" Type="http://schemas.openxmlformats.org/officeDocument/2006/relationships/oleObject" Target="embeddings/oleObject55.bin"/><Relationship Id="rId112" Type="http://schemas.openxmlformats.org/officeDocument/2006/relationships/oleObject" Target="embeddings/oleObject70.bin"/><Relationship Id="rId133" Type="http://schemas.openxmlformats.org/officeDocument/2006/relationships/oleObject" Target="embeddings/oleObject86.bin"/><Relationship Id="rId16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D9445-BEAE-474A-A92B-ED78CDB9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45</Pages>
  <Words>15960</Words>
  <Characters>90973</Characters>
  <Application>Microsoft Office Word</Application>
  <DocSecurity>0</DocSecurity>
  <Lines>758</Lines>
  <Paragraphs>213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e.volokitina</dc:creator>
  <cp:keywords/>
  <dc:description/>
  <cp:lastModifiedBy>Пряхина Ирина Игоревна</cp:lastModifiedBy>
  <cp:revision>14</cp:revision>
  <cp:lastPrinted>2020-09-01T07:42:00Z</cp:lastPrinted>
  <dcterms:created xsi:type="dcterms:W3CDTF">2021-12-21T12:09:00Z</dcterms:created>
  <dcterms:modified xsi:type="dcterms:W3CDTF">2021-12-22T17:49:00Z</dcterms:modified>
</cp:coreProperties>
</file>