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CA217" w14:textId="16CC41A8"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caps/>
          <w:sz w:val="24"/>
          <w:szCs w:val="24"/>
          <w:lang w:val="ru-RU" w:eastAsia="ru-RU"/>
        </w:rPr>
        <w:t>Приложение</w:t>
      </w:r>
      <w:r w:rsidRPr="007E6D7F">
        <w:rPr>
          <w:rFonts w:ascii="Times New Roman" w:hAnsi="Times New Roman"/>
          <w:sz w:val="24"/>
          <w:szCs w:val="24"/>
          <w:lang w:val="ru-RU" w:eastAsia="ru-RU"/>
        </w:rPr>
        <w:t xml:space="preserve"> № 1.</w:t>
      </w:r>
      <w:r>
        <w:rPr>
          <w:rFonts w:ascii="Times New Roman" w:hAnsi="Times New Roman"/>
          <w:sz w:val="24"/>
          <w:szCs w:val="24"/>
          <w:lang w:val="ru-RU" w:eastAsia="ru-RU"/>
        </w:rPr>
        <w:t>5</w:t>
      </w:r>
    </w:p>
    <w:p w14:paraId="682322E5" w14:textId="77777777"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sz w:val="24"/>
          <w:szCs w:val="24"/>
          <w:lang w:val="ru-RU" w:eastAsia="ru-RU"/>
        </w:rPr>
        <w:t xml:space="preserve">к Протоколу № 33/2020 заседания Наблюдательного совета </w:t>
      </w:r>
    </w:p>
    <w:p w14:paraId="26FEA387" w14:textId="77777777" w:rsidR="007E6D7F" w:rsidRPr="007E6D7F" w:rsidRDefault="007E6D7F" w:rsidP="007E6D7F">
      <w:pPr>
        <w:widowControl w:val="0"/>
        <w:spacing w:before="0" w:after="0" w:line="276" w:lineRule="auto"/>
        <w:jc w:val="right"/>
        <w:rPr>
          <w:b/>
          <w:sz w:val="28"/>
          <w:szCs w:val="28"/>
          <w:lang w:val="ru-RU" w:eastAsia="ru-RU"/>
        </w:rPr>
      </w:pPr>
      <w:r w:rsidRPr="007E6D7F">
        <w:rPr>
          <w:rFonts w:ascii="Times New Roman" w:hAnsi="Times New Roman"/>
          <w:sz w:val="24"/>
          <w:szCs w:val="24"/>
          <w:lang w:val="ru-RU" w:eastAsia="ru-RU"/>
        </w:rPr>
        <w:t>Ассоциации «НП Совет рынка» от 23 декабря 2020 года.</w:t>
      </w:r>
    </w:p>
    <w:p w14:paraId="1D1935C4" w14:textId="77777777" w:rsidR="007E6D7F" w:rsidRDefault="007E6D7F" w:rsidP="00AB0DC8">
      <w:pPr>
        <w:widowControl w:val="0"/>
        <w:spacing w:before="0" w:after="0"/>
        <w:rPr>
          <w:b/>
          <w:sz w:val="28"/>
          <w:szCs w:val="28"/>
          <w:lang w:val="ru-RU"/>
        </w:rPr>
      </w:pPr>
    </w:p>
    <w:p w14:paraId="34A54A77" w14:textId="5AD16E1D" w:rsidR="004D232B" w:rsidRPr="0074517E" w:rsidRDefault="00AD70E0" w:rsidP="00AB0DC8">
      <w:pPr>
        <w:widowControl w:val="0"/>
        <w:spacing w:before="0" w:after="0"/>
        <w:rPr>
          <w:b/>
          <w:sz w:val="28"/>
          <w:szCs w:val="28"/>
          <w:lang w:val="ru-RU"/>
        </w:rPr>
      </w:pPr>
      <w:r w:rsidRPr="0074517E">
        <w:rPr>
          <w:b/>
          <w:sz w:val="28"/>
          <w:szCs w:val="28"/>
          <w:lang w:val="ru-RU"/>
        </w:rPr>
        <w:t>V.4</w:t>
      </w:r>
      <w:r w:rsidR="00244965">
        <w:rPr>
          <w:b/>
          <w:sz w:val="28"/>
          <w:szCs w:val="28"/>
          <w:lang w:val="ru-RU"/>
        </w:rPr>
        <w:t>.</w:t>
      </w:r>
      <w:r w:rsidRPr="0074517E">
        <w:rPr>
          <w:b/>
          <w:sz w:val="28"/>
          <w:szCs w:val="28"/>
          <w:lang w:val="ru-RU"/>
        </w:rPr>
        <w:t xml:space="preserve"> </w:t>
      </w:r>
      <w:r w:rsidR="00A61556" w:rsidRPr="0074517E">
        <w:rPr>
          <w:b/>
          <w:sz w:val="28"/>
          <w:szCs w:val="28"/>
          <w:lang w:val="ru-RU"/>
        </w:rPr>
        <w:t xml:space="preserve">Изменения, связанные </w:t>
      </w:r>
      <w:r w:rsidR="00ED59DE" w:rsidRPr="0074517E">
        <w:rPr>
          <w:b/>
          <w:sz w:val="28"/>
          <w:szCs w:val="28"/>
          <w:lang w:val="ru-RU"/>
        </w:rPr>
        <w:t xml:space="preserve">с </w:t>
      </w:r>
      <w:r w:rsidR="004D232B" w:rsidRPr="0074517E">
        <w:rPr>
          <w:b/>
          <w:sz w:val="28"/>
          <w:szCs w:val="28"/>
          <w:lang w:val="ru-RU"/>
        </w:rPr>
        <w:t xml:space="preserve">исполнением обязательств на оптовом рынке </w:t>
      </w:r>
    </w:p>
    <w:p w14:paraId="665030C8" w14:textId="77777777" w:rsidR="0074517E" w:rsidRPr="0074517E" w:rsidRDefault="0074517E" w:rsidP="00AB0DC8">
      <w:pPr>
        <w:widowControl w:val="0"/>
        <w:spacing w:before="0" w:after="0"/>
        <w:jc w:val="right"/>
        <w:rPr>
          <w:b/>
          <w:sz w:val="28"/>
          <w:szCs w:val="28"/>
          <w:lang w:val="ru-RU"/>
        </w:rPr>
      </w:pPr>
    </w:p>
    <w:p w14:paraId="42DCFF25" w14:textId="71EA04E3" w:rsidR="0074517E" w:rsidRDefault="0074517E" w:rsidP="00D254B6">
      <w:pPr>
        <w:widowControl w:val="0"/>
        <w:spacing w:before="0" w:after="0"/>
        <w:ind w:right="-314"/>
        <w:jc w:val="right"/>
        <w:rPr>
          <w:b/>
          <w:sz w:val="28"/>
          <w:szCs w:val="28"/>
          <w:lang w:val="ru-RU"/>
        </w:rPr>
      </w:pPr>
      <w:r w:rsidRPr="0074517E">
        <w:rPr>
          <w:b/>
          <w:sz w:val="28"/>
          <w:szCs w:val="28"/>
          <w:lang w:val="ru-RU"/>
        </w:rPr>
        <w:t xml:space="preserve">Приложение № </w:t>
      </w:r>
      <w:r w:rsidR="007E6D7F">
        <w:rPr>
          <w:b/>
          <w:sz w:val="28"/>
          <w:szCs w:val="28"/>
          <w:lang w:val="ru-RU"/>
        </w:rPr>
        <w:t>1.5</w:t>
      </w:r>
    </w:p>
    <w:p w14:paraId="0A4A82D4" w14:textId="77777777" w:rsidR="0074517E" w:rsidRPr="0074517E" w:rsidRDefault="0074517E" w:rsidP="0074517E">
      <w:pPr>
        <w:widowControl w:val="0"/>
        <w:spacing w:before="0" w:after="0"/>
        <w:jc w:val="right"/>
        <w:rPr>
          <w:b/>
          <w:sz w:val="28"/>
          <w:szCs w:val="28"/>
          <w:lang w:val="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74517E" w:rsidRPr="007E6D7F" w14:paraId="3C483DB1" w14:textId="77777777" w:rsidTr="0074517E">
        <w:trPr>
          <w:trHeight w:val="928"/>
        </w:trPr>
        <w:tc>
          <w:tcPr>
            <w:tcW w:w="14992" w:type="dxa"/>
          </w:tcPr>
          <w:p w14:paraId="0A1438F9" w14:textId="2F7A2AC6" w:rsidR="0074517E" w:rsidRPr="00817412" w:rsidRDefault="0074517E" w:rsidP="00244965">
            <w:pPr>
              <w:widowControl w:val="0"/>
              <w:spacing w:before="0" w:after="0"/>
              <w:jc w:val="both"/>
              <w:rPr>
                <w:sz w:val="24"/>
                <w:szCs w:val="24"/>
                <w:lang w:val="ru-RU"/>
              </w:rPr>
            </w:pPr>
            <w:r w:rsidRPr="0074517E">
              <w:rPr>
                <w:b/>
                <w:sz w:val="24"/>
                <w:szCs w:val="24"/>
                <w:lang w:val="ru-RU"/>
              </w:rPr>
              <w:t xml:space="preserve">Инициатор: </w:t>
            </w:r>
            <w:r w:rsidRPr="00817412">
              <w:rPr>
                <w:sz w:val="24"/>
                <w:szCs w:val="24"/>
                <w:lang w:val="ru-RU"/>
              </w:rPr>
              <w:t>Ассоциация «НП Совет рынка»</w:t>
            </w:r>
            <w:r w:rsidR="00244965">
              <w:rPr>
                <w:sz w:val="24"/>
                <w:szCs w:val="24"/>
                <w:lang w:val="ru-RU"/>
              </w:rPr>
              <w:t>.</w:t>
            </w:r>
          </w:p>
          <w:p w14:paraId="18A23E8F" w14:textId="342637B1" w:rsidR="00817412" w:rsidRDefault="0074517E" w:rsidP="00244965">
            <w:pPr>
              <w:widowControl w:val="0"/>
              <w:spacing w:before="0" w:after="0"/>
              <w:jc w:val="both"/>
              <w:rPr>
                <w:sz w:val="24"/>
                <w:szCs w:val="24"/>
                <w:lang w:val="ru-RU"/>
              </w:rPr>
            </w:pPr>
            <w:r w:rsidRPr="00817412">
              <w:rPr>
                <w:b/>
                <w:sz w:val="24"/>
                <w:szCs w:val="24"/>
                <w:lang w:val="ru-RU"/>
              </w:rPr>
              <w:t xml:space="preserve">Обоснование: </w:t>
            </w:r>
            <w:r w:rsidR="00244965">
              <w:rPr>
                <w:sz w:val="24"/>
                <w:szCs w:val="24"/>
                <w:lang w:val="ru-RU"/>
              </w:rPr>
              <w:t>п</w:t>
            </w:r>
            <w:r w:rsidR="00817412" w:rsidRPr="00817412">
              <w:rPr>
                <w:sz w:val="24"/>
                <w:szCs w:val="24"/>
                <w:lang w:val="ru-RU"/>
              </w:rPr>
              <w:t>редлагается уточнить порядок использования тарифов на электрическую энергию и мощность при определении авансовых обязательств/требований в неценовых зонах в отношении января</w:t>
            </w:r>
            <w:r w:rsidR="006F3960">
              <w:rPr>
                <w:sz w:val="24"/>
                <w:szCs w:val="24"/>
                <w:lang w:val="ru-RU"/>
              </w:rPr>
              <w:t>,</w:t>
            </w:r>
            <w:r w:rsidR="00817412" w:rsidRPr="00817412">
              <w:rPr>
                <w:sz w:val="24"/>
                <w:szCs w:val="24"/>
                <w:lang w:val="ru-RU"/>
              </w:rPr>
              <w:t xml:space="preserve"> в случае если субъектом оптового рынка начиная с расч</w:t>
            </w:r>
            <w:r w:rsidR="007D5CE9">
              <w:rPr>
                <w:sz w:val="24"/>
                <w:szCs w:val="24"/>
                <w:lang w:val="ru-RU"/>
              </w:rPr>
              <w:t>е</w:t>
            </w:r>
            <w:r w:rsidR="00817412" w:rsidRPr="00817412">
              <w:rPr>
                <w:sz w:val="24"/>
                <w:szCs w:val="24"/>
                <w:lang w:val="ru-RU"/>
              </w:rPr>
              <w:t xml:space="preserve">тного месяца </w:t>
            </w:r>
            <w:r w:rsidR="00817412" w:rsidRPr="00817412">
              <w:rPr>
                <w:sz w:val="24"/>
                <w:szCs w:val="24"/>
              </w:rPr>
              <w:t>m</w:t>
            </w:r>
            <w:r w:rsidR="00817412" w:rsidRPr="00817412">
              <w:rPr>
                <w:sz w:val="24"/>
                <w:szCs w:val="24"/>
                <w:lang w:val="ru-RU"/>
              </w:rPr>
              <w:t xml:space="preserve"> = январь получено право на участие в торговле электрической энергией и мощностью с использованием зарегистрированных (зарегистрированной) ГТП генерации в отношении генерирующего оборудования станции, ранее принадлежавшего др</w:t>
            </w:r>
            <w:r w:rsidR="00817412">
              <w:rPr>
                <w:sz w:val="24"/>
                <w:szCs w:val="24"/>
                <w:lang w:val="ru-RU"/>
              </w:rPr>
              <w:t xml:space="preserve">угому участнику оптового рынка. </w:t>
            </w:r>
          </w:p>
          <w:p w14:paraId="7586414C" w14:textId="39334B8E" w:rsidR="00817412" w:rsidRDefault="00817412" w:rsidP="00244965">
            <w:pPr>
              <w:widowControl w:val="0"/>
              <w:spacing w:before="0" w:after="0"/>
              <w:jc w:val="both"/>
              <w:rPr>
                <w:sz w:val="24"/>
                <w:szCs w:val="24"/>
                <w:lang w:val="ru-RU"/>
              </w:rPr>
            </w:pPr>
            <w:r w:rsidRPr="00817412">
              <w:rPr>
                <w:sz w:val="24"/>
                <w:szCs w:val="24"/>
                <w:lang w:val="ru-RU"/>
              </w:rPr>
              <w:t xml:space="preserve">Также </w:t>
            </w:r>
            <w:r>
              <w:rPr>
                <w:sz w:val="24"/>
                <w:szCs w:val="24"/>
                <w:lang w:val="ru-RU"/>
              </w:rPr>
              <w:t xml:space="preserve">предлагается </w:t>
            </w:r>
            <w:r w:rsidRPr="00817412">
              <w:rPr>
                <w:sz w:val="24"/>
                <w:szCs w:val="24"/>
                <w:lang w:val="ru-RU"/>
              </w:rPr>
              <w:t>уточн</w:t>
            </w:r>
            <w:r>
              <w:rPr>
                <w:sz w:val="24"/>
                <w:szCs w:val="24"/>
                <w:lang w:val="ru-RU"/>
              </w:rPr>
              <w:t>ить</w:t>
            </w:r>
            <w:r w:rsidRPr="00817412">
              <w:rPr>
                <w:sz w:val="24"/>
                <w:szCs w:val="24"/>
                <w:lang w:val="ru-RU"/>
              </w:rPr>
              <w:t xml:space="preserve"> порядок определения в регламентах оптового рынка ряда величин</w:t>
            </w:r>
            <w:r w:rsidR="006F3960">
              <w:rPr>
                <w:sz w:val="24"/>
                <w:szCs w:val="24"/>
                <w:lang w:val="ru-RU"/>
              </w:rPr>
              <w:t>,</w:t>
            </w:r>
            <w:r w:rsidRPr="00817412">
              <w:rPr>
                <w:sz w:val="24"/>
                <w:szCs w:val="24"/>
                <w:lang w:val="ru-RU"/>
              </w:rPr>
              <w:t xml:space="preserve"> в случае если в прогнозном балансе отсутствуют объемы покупки (продажи) электрической энергии и мощности экспорт</w:t>
            </w:r>
            <w:r w:rsidR="007D5CE9">
              <w:rPr>
                <w:sz w:val="24"/>
                <w:szCs w:val="24"/>
                <w:lang w:val="ru-RU"/>
              </w:rPr>
              <w:t>е</w:t>
            </w:r>
            <w:r w:rsidRPr="00817412">
              <w:rPr>
                <w:sz w:val="24"/>
                <w:szCs w:val="24"/>
                <w:lang w:val="ru-RU"/>
              </w:rPr>
              <w:t xml:space="preserve">ром в неценовых зонах. </w:t>
            </w:r>
          </w:p>
          <w:p w14:paraId="064265CE" w14:textId="6A019230" w:rsidR="0074517E" w:rsidRPr="0074517E" w:rsidRDefault="0074517E" w:rsidP="00244965">
            <w:pPr>
              <w:widowControl w:val="0"/>
              <w:spacing w:before="0" w:after="0"/>
              <w:jc w:val="both"/>
              <w:rPr>
                <w:sz w:val="24"/>
                <w:szCs w:val="24"/>
                <w:lang w:val="ru-RU"/>
              </w:rPr>
            </w:pPr>
            <w:r w:rsidRPr="00817412">
              <w:rPr>
                <w:b/>
                <w:sz w:val="24"/>
                <w:szCs w:val="24"/>
                <w:lang w:val="ru-RU"/>
              </w:rPr>
              <w:t xml:space="preserve">Дата вступления в силу: </w:t>
            </w:r>
            <w:r w:rsidRPr="00817412">
              <w:rPr>
                <w:sz w:val="24"/>
                <w:szCs w:val="24"/>
                <w:lang w:val="ru-RU"/>
              </w:rPr>
              <w:t>23 декабря 2020 года</w:t>
            </w:r>
            <w:r w:rsidR="00244965">
              <w:rPr>
                <w:sz w:val="24"/>
                <w:szCs w:val="24"/>
                <w:lang w:val="ru-RU"/>
              </w:rPr>
              <w:t>.</w:t>
            </w:r>
          </w:p>
        </w:tc>
      </w:tr>
    </w:tbl>
    <w:p w14:paraId="332BC16C" w14:textId="77777777" w:rsidR="00C40638" w:rsidRPr="00C40638" w:rsidRDefault="00C40638" w:rsidP="00C40638">
      <w:pPr>
        <w:widowControl w:val="0"/>
        <w:spacing w:before="0" w:after="0"/>
        <w:rPr>
          <w:sz w:val="24"/>
          <w:szCs w:val="24"/>
          <w:lang w:val="ru-RU"/>
        </w:rPr>
      </w:pPr>
    </w:p>
    <w:p w14:paraId="3BC18CF5" w14:textId="607ED63A" w:rsidR="0074517E" w:rsidRPr="007D5CE9" w:rsidRDefault="0074517E" w:rsidP="00C40638">
      <w:pPr>
        <w:widowControl w:val="0"/>
        <w:spacing w:before="0" w:after="0"/>
        <w:rPr>
          <w:b/>
          <w:sz w:val="26"/>
          <w:szCs w:val="26"/>
          <w:lang w:val="ru-RU"/>
        </w:rPr>
      </w:pPr>
      <w:r w:rsidRPr="007D5CE9">
        <w:rPr>
          <w:b/>
          <w:sz w:val="26"/>
          <w:szCs w:val="26"/>
          <w:lang w:val="ru-RU"/>
        </w:rPr>
        <w:t xml:space="preserve">Предложения по изменениям и дополнениям в </w:t>
      </w:r>
      <w:bookmarkStart w:id="0" w:name="_Toc266971353"/>
      <w:bookmarkStart w:id="1" w:name="_Toc286999946"/>
      <w:bookmarkStart w:id="2" w:name="_Toc455402942"/>
      <w:bookmarkStart w:id="3" w:name="_Toc470790488"/>
      <w:bookmarkStart w:id="4" w:name="_Toc516064616"/>
      <w:bookmarkStart w:id="5" w:name="_Toc133395980"/>
      <w:bookmarkStart w:id="6" w:name="_Toc134529110"/>
      <w:bookmarkStart w:id="7" w:name="_Toc169870463"/>
      <w:bookmarkStart w:id="8" w:name="_Toc183244714"/>
      <w:bookmarkStart w:id="9" w:name="_Toc185324889"/>
      <w:bookmarkStart w:id="10" w:name="_Toc185656257"/>
      <w:bookmarkStart w:id="11" w:name="_Toc185656410"/>
      <w:r w:rsidRPr="007D5CE9">
        <w:rPr>
          <w:b/>
          <w:sz w:val="26"/>
          <w:szCs w:val="26"/>
          <w:lang w:val="ru-RU"/>
        </w:rPr>
        <w:t>РЕГЛАМЕНТ ФУНКЦИОНИРОВАНИЯ УЧАСТНИКОВ ОПТОВОГО РЫНКА</w:t>
      </w:r>
      <w:bookmarkEnd w:id="0"/>
      <w:bookmarkEnd w:id="1"/>
      <w:bookmarkEnd w:id="2"/>
      <w:bookmarkEnd w:id="3"/>
      <w:bookmarkEnd w:id="4"/>
      <w:r w:rsidRPr="007D5CE9">
        <w:rPr>
          <w:b/>
          <w:sz w:val="26"/>
          <w:szCs w:val="26"/>
          <w:lang w:val="ru-RU"/>
        </w:rPr>
        <w:t xml:space="preserve"> </w:t>
      </w:r>
      <w:bookmarkStart w:id="12" w:name="_Toc266971354"/>
      <w:bookmarkStart w:id="13" w:name="_Toc286999947"/>
      <w:bookmarkStart w:id="14" w:name="_Toc455402943"/>
      <w:bookmarkStart w:id="15" w:name="_Toc470790489"/>
      <w:bookmarkStart w:id="16" w:name="_Toc516064617"/>
      <w:r w:rsidRPr="007D5CE9">
        <w:rPr>
          <w:b/>
          <w:sz w:val="26"/>
          <w:szCs w:val="26"/>
          <w:lang w:val="ru-RU"/>
        </w:rPr>
        <w:t>НА ТЕРРИТОРИИ НЕЦЕНОВЫХ ЗОН</w:t>
      </w:r>
      <w:bookmarkEnd w:id="5"/>
      <w:bookmarkEnd w:id="6"/>
      <w:bookmarkEnd w:id="7"/>
      <w:bookmarkEnd w:id="8"/>
      <w:bookmarkEnd w:id="9"/>
      <w:bookmarkEnd w:id="10"/>
      <w:bookmarkEnd w:id="11"/>
      <w:bookmarkEnd w:id="12"/>
      <w:bookmarkEnd w:id="13"/>
      <w:bookmarkEnd w:id="14"/>
      <w:bookmarkEnd w:id="15"/>
      <w:bookmarkEnd w:id="16"/>
      <w:r w:rsidRPr="007D5CE9">
        <w:rPr>
          <w:b/>
          <w:sz w:val="26"/>
          <w:szCs w:val="26"/>
          <w:lang w:val="ru-RU"/>
        </w:rPr>
        <w:t xml:space="preserve"> (Приложение № 14 к Договору о присоединении к торговой системе оптового рынка)</w:t>
      </w:r>
    </w:p>
    <w:p w14:paraId="0B495A6A" w14:textId="77777777" w:rsidR="0074517E" w:rsidRPr="00C40638" w:rsidRDefault="0074517E" w:rsidP="00C40638">
      <w:pPr>
        <w:widowControl w:val="0"/>
        <w:spacing w:before="0" w:after="0"/>
        <w:jc w:val="both"/>
        <w:rPr>
          <w:sz w:val="24"/>
          <w:szCs w:val="24"/>
          <w:lang w:val="ru-RU"/>
        </w:rPr>
      </w:pP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946"/>
        <w:gridCol w:w="7087"/>
      </w:tblGrid>
      <w:tr w:rsidR="0074517E" w:rsidRPr="007E6D7F" w14:paraId="527C981E" w14:textId="77777777" w:rsidTr="0074517E">
        <w:tc>
          <w:tcPr>
            <w:tcW w:w="1031" w:type="dxa"/>
            <w:vAlign w:val="center"/>
          </w:tcPr>
          <w:p w14:paraId="181E4BF5" w14:textId="77777777" w:rsidR="0074517E" w:rsidRPr="00542FC5" w:rsidRDefault="0074517E" w:rsidP="00542FC5">
            <w:pPr>
              <w:widowControl w:val="0"/>
              <w:spacing w:before="0" w:after="0"/>
              <w:jc w:val="center"/>
              <w:rPr>
                <w:b/>
                <w:szCs w:val="22"/>
              </w:rPr>
            </w:pPr>
            <w:r w:rsidRPr="00542FC5">
              <w:rPr>
                <w:b/>
                <w:szCs w:val="22"/>
              </w:rPr>
              <w:t xml:space="preserve">№ </w:t>
            </w:r>
          </w:p>
          <w:p w14:paraId="5D54B95D" w14:textId="77777777" w:rsidR="0074517E" w:rsidRPr="00542FC5" w:rsidRDefault="0074517E" w:rsidP="00542FC5">
            <w:pPr>
              <w:widowControl w:val="0"/>
              <w:spacing w:before="0" w:after="0"/>
              <w:jc w:val="center"/>
              <w:rPr>
                <w:b/>
                <w:szCs w:val="22"/>
              </w:rPr>
            </w:pPr>
            <w:r w:rsidRPr="00542FC5">
              <w:rPr>
                <w:b/>
                <w:szCs w:val="22"/>
              </w:rPr>
              <w:t>пункта</w:t>
            </w:r>
          </w:p>
        </w:tc>
        <w:tc>
          <w:tcPr>
            <w:tcW w:w="6946" w:type="dxa"/>
          </w:tcPr>
          <w:p w14:paraId="165809F1" w14:textId="77777777" w:rsidR="0074517E" w:rsidRPr="00542FC5" w:rsidRDefault="0074517E" w:rsidP="00542FC5">
            <w:pPr>
              <w:widowControl w:val="0"/>
              <w:spacing w:before="0" w:after="0"/>
              <w:jc w:val="center"/>
              <w:rPr>
                <w:rFonts w:cs="Garamond"/>
                <w:b/>
                <w:bCs/>
                <w:szCs w:val="22"/>
                <w:lang w:val="ru-RU"/>
              </w:rPr>
            </w:pPr>
            <w:r w:rsidRPr="00542FC5">
              <w:rPr>
                <w:rFonts w:cs="Garamond"/>
                <w:b/>
                <w:bCs/>
                <w:szCs w:val="22"/>
                <w:lang w:val="ru-RU"/>
              </w:rPr>
              <w:t>Редакция, действующая на момент</w:t>
            </w:r>
          </w:p>
          <w:p w14:paraId="4A821E45" w14:textId="77777777" w:rsidR="0074517E" w:rsidRPr="00542FC5" w:rsidRDefault="0074517E" w:rsidP="00542FC5">
            <w:pPr>
              <w:widowControl w:val="0"/>
              <w:tabs>
                <w:tab w:val="center" w:pos="3708"/>
                <w:tab w:val="left" w:pos="5298"/>
              </w:tabs>
              <w:spacing w:before="0" w:after="0"/>
              <w:jc w:val="center"/>
              <w:rPr>
                <w:b/>
                <w:szCs w:val="22"/>
                <w:lang w:val="ru-RU"/>
              </w:rPr>
            </w:pPr>
            <w:r w:rsidRPr="00542FC5">
              <w:rPr>
                <w:rFonts w:cs="Garamond"/>
                <w:b/>
                <w:bCs/>
                <w:szCs w:val="22"/>
                <w:lang w:val="ru-RU"/>
              </w:rPr>
              <w:t>вступления в силу изменений</w:t>
            </w:r>
          </w:p>
        </w:tc>
        <w:tc>
          <w:tcPr>
            <w:tcW w:w="7087" w:type="dxa"/>
          </w:tcPr>
          <w:p w14:paraId="7CD00DFC" w14:textId="77777777" w:rsidR="0074517E" w:rsidRPr="00542FC5" w:rsidRDefault="0074517E" w:rsidP="00542FC5">
            <w:pPr>
              <w:widowControl w:val="0"/>
              <w:spacing w:before="0" w:after="0"/>
              <w:jc w:val="center"/>
              <w:rPr>
                <w:b/>
                <w:szCs w:val="22"/>
                <w:lang w:val="ru-RU"/>
              </w:rPr>
            </w:pPr>
            <w:r w:rsidRPr="00542FC5">
              <w:rPr>
                <w:b/>
                <w:szCs w:val="22"/>
                <w:lang w:val="ru-RU"/>
              </w:rPr>
              <w:t>Предлагаемая редакция</w:t>
            </w:r>
          </w:p>
          <w:p w14:paraId="54B58358" w14:textId="77777777" w:rsidR="0074517E" w:rsidRPr="00542FC5" w:rsidRDefault="0074517E" w:rsidP="00542FC5">
            <w:pPr>
              <w:widowControl w:val="0"/>
              <w:spacing w:before="0" w:after="0"/>
              <w:jc w:val="center"/>
              <w:rPr>
                <w:szCs w:val="22"/>
                <w:lang w:val="ru-RU"/>
              </w:rPr>
            </w:pPr>
            <w:r w:rsidRPr="00542FC5">
              <w:rPr>
                <w:szCs w:val="22"/>
                <w:lang w:val="ru-RU"/>
              </w:rPr>
              <w:t>(изменения выделены цветом)</w:t>
            </w:r>
          </w:p>
        </w:tc>
      </w:tr>
      <w:tr w:rsidR="0074517E" w:rsidRPr="00542FC5" w14:paraId="107517A6" w14:textId="77777777" w:rsidTr="0074517E">
        <w:tc>
          <w:tcPr>
            <w:tcW w:w="1031" w:type="dxa"/>
            <w:vAlign w:val="center"/>
          </w:tcPr>
          <w:p w14:paraId="10E485E0" w14:textId="66B2844A" w:rsidR="0074517E" w:rsidRPr="00542FC5" w:rsidRDefault="007D5CE9" w:rsidP="0074517E">
            <w:pPr>
              <w:widowControl w:val="0"/>
              <w:jc w:val="center"/>
              <w:rPr>
                <w:b/>
                <w:szCs w:val="22"/>
              </w:rPr>
            </w:pPr>
            <w:r>
              <w:rPr>
                <w:b/>
                <w:szCs w:val="22"/>
              </w:rPr>
              <w:t>5.4</w:t>
            </w:r>
          </w:p>
        </w:tc>
        <w:tc>
          <w:tcPr>
            <w:tcW w:w="6946" w:type="dxa"/>
          </w:tcPr>
          <w:p w14:paraId="29F0A716" w14:textId="77777777" w:rsidR="0074517E" w:rsidRPr="00542FC5" w:rsidRDefault="0074517E" w:rsidP="0074517E">
            <w:pPr>
              <w:spacing w:before="120" w:after="120"/>
              <w:jc w:val="both"/>
              <w:rPr>
                <w:b/>
                <w:bCs/>
                <w:szCs w:val="22"/>
                <w:lang w:val="ru-RU"/>
              </w:rPr>
            </w:pPr>
            <w:r w:rsidRPr="00542FC5">
              <w:rPr>
                <w:b/>
                <w:bCs/>
                <w:szCs w:val="22"/>
                <w:lang w:val="ru-RU"/>
              </w:rPr>
              <w:t>5.4. Определение объема электрической энергии для авансовых платежей</w:t>
            </w:r>
          </w:p>
          <w:p w14:paraId="1046C020" w14:textId="77777777" w:rsidR="0074517E" w:rsidRPr="00C52212" w:rsidRDefault="0074517E" w:rsidP="0074517E">
            <w:pPr>
              <w:widowControl w:val="0"/>
              <w:rPr>
                <w:rFonts w:cs="Garamond"/>
                <w:bCs/>
                <w:szCs w:val="22"/>
                <w:lang w:val="ru-RU"/>
              </w:rPr>
            </w:pPr>
            <w:r w:rsidRPr="00C52212">
              <w:rPr>
                <w:rFonts w:cs="Garamond"/>
                <w:bCs/>
                <w:szCs w:val="22"/>
                <w:lang w:val="ru-RU"/>
              </w:rPr>
              <w:t>…</w:t>
            </w:r>
          </w:p>
          <w:p w14:paraId="054549E5" w14:textId="77777777" w:rsidR="0074517E" w:rsidRPr="00542FC5" w:rsidRDefault="0074517E" w:rsidP="0074517E">
            <w:pPr>
              <w:widowControl w:val="0"/>
              <w:spacing w:before="120" w:after="120"/>
              <w:ind w:firstLine="567"/>
              <w:jc w:val="both"/>
              <w:outlineLvl w:val="6"/>
              <w:rPr>
                <w:bCs/>
                <w:szCs w:val="22"/>
                <w:lang w:val="ru-RU"/>
              </w:rPr>
            </w:pPr>
            <w:r w:rsidRPr="00542FC5">
              <w:rPr>
                <w:szCs w:val="22"/>
                <w:highlight w:val="yellow"/>
                <w:lang w:val="ru-RU"/>
              </w:rPr>
              <w:t xml:space="preserve">В случае если в соответствии с полученным КО на 1-й (первый) рабочий день года Сводным прогнозным балансом производства и поставок электрической энергии и мощности в рамках Единой энергетической системы России на год </w:t>
            </w:r>
            <w:r w:rsidRPr="00542FC5">
              <w:rPr>
                <w:i/>
                <w:szCs w:val="22"/>
                <w:highlight w:val="yellow"/>
                <w:lang w:val="en-US"/>
              </w:rPr>
              <w:t>Y</w:t>
            </w:r>
            <w:r w:rsidRPr="00542FC5">
              <w:rPr>
                <w:szCs w:val="22"/>
                <w:highlight w:val="yellow"/>
                <w:lang w:val="ru-RU"/>
              </w:rPr>
              <w:t>, утвержденным ФАС России, не определены объемы покупки мощности («сальдо-переток без потерь ЕНЭС», «опт») в отношении ГТП потребления, расположенных в неценовых зонах оптового рынка, расчет объемов мощности для авансовых платежей в отношении соответствующих ГТП потребления не производится.</w:t>
            </w:r>
          </w:p>
          <w:p w14:paraId="4E30877E" w14:textId="77777777" w:rsidR="0074517E" w:rsidRPr="00542FC5" w:rsidRDefault="0074517E" w:rsidP="0074517E">
            <w:pPr>
              <w:widowControl w:val="0"/>
              <w:spacing w:before="120" w:after="120"/>
              <w:ind w:firstLine="601"/>
              <w:jc w:val="both"/>
              <w:rPr>
                <w:rFonts w:eastAsia="SimSun"/>
                <w:bCs/>
                <w:szCs w:val="22"/>
                <w:lang w:val="ru-RU"/>
              </w:rPr>
            </w:pPr>
            <w:r w:rsidRPr="00542FC5">
              <w:rPr>
                <w:rFonts w:eastAsia="SimSun"/>
                <w:bCs/>
                <w:szCs w:val="22"/>
                <w:lang w:val="ru-RU"/>
              </w:rPr>
              <w:t xml:space="preserve">В случае если на момент определения авансовых требований для поставщика в отношении одной ГТП генерации, зарегистрированной в отношении генерирующего оборудования станции </w:t>
            </w:r>
            <w:r w:rsidRPr="00542FC5">
              <w:rPr>
                <w:rFonts w:eastAsia="SimSun"/>
                <w:bCs/>
                <w:i/>
                <w:szCs w:val="22"/>
              </w:rPr>
              <w:t>s</w:t>
            </w:r>
            <w:r w:rsidRPr="00542FC5">
              <w:rPr>
                <w:rFonts w:eastAsia="SimSun"/>
                <w:bCs/>
                <w:szCs w:val="22"/>
                <w:lang w:val="ru-RU"/>
              </w:rPr>
              <w:t xml:space="preserve">, в сводном прогнозном балансе в соответствующем календарном месяце установлено </w:t>
            </w:r>
            <w:r w:rsidRPr="00542FC5">
              <w:rPr>
                <w:rFonts w:eastAsia="SimSun"/>
                <w:bCs/>
                <w:szCs w:val="22"/>
                <w:lang w:val="ru-RU"/>
              </w:rPr>
              <w:lastRenderedPageBreak/>
              <w:t>две или более величины сальдо-перетока электрической энергии, КО для определения авансовых требований по поставке электрической энергии суммирует величины, установленные в сводном прогнозном балансе для такой ГТП генерации поставщика в соответствующем календарном месяце.</w:t>
            </w:r>
          </w:p>
          <w:p w14:paraId="36CADA8B" w14:textId="77777777" w:rsidR="0074517E" w:rsidRPr="00542FC5" w:rsidRDefault="0074517E" w:rsidP="0074517E">
            <w:pPr>
              <w:pStyle w:val="ConsNormal"/>
              <w:spacing w:before="120" w:after="120"/>
              <w:ind w:right="0" w:firstLine="600"/>
              <w:jc w:val="both"/>
              <w:rPr>
                <w:rFonts w:ascii="Garamond" w:hAnsi="Garamond"/>
                <w:sz w:val="22"/>
                <w:szCs w:val="22"/>
              </w:rPr>
            </w:pPr>
            <w:r w:rsidRPr="00542FC5">
              <w:rPr>
                <w:rFonts w:ascii="Garamond" w:hAnsi="Garamond"/>
                <w:bCs/>
                <w:iCs/>
                <w:sz w:val="22"/>
                <w:szCs w:val="22"/>
              </w:rPr>
              <w:t xml:space="preserve">В расчете </w:t>
            </w:r>
            <w:r w:rsidRPr="00542FC5">
              <w:rPr>
                <w:rFonts w:ascii="Garamond" w:hAnsi="Garamond"/>
                <w:bCs/>
                <w:sz w:val="22"/>
                <w:szCs w:val="22"/>
              </w:rPr>
              <w:t>объемов электрической энергии для авансовых платежей</w:t>
            </w:r>
            <w:r w:rsidRPr="00542FC5">
              <w:rPr>
                <w:rFonts w:ascii="Garamond" w:hAnsi="Garamond"/>
                <w:bCs/>
                <w:iCs/>
                <w:sz w:val="22"/>
                <w:szCs w:val="22"/>
              </w:rPr>
              <w:t xml:space="preserve"> учитываются только ГТП </w:t>
            </w:r>
            <w:r w:rsidRPr="00542FC5">
              <w:rPr>
                <w:rFonts w:ascii="Garamond" w:hAnsi="Garamond"/>
                <w:sz w:val="22"/>
                <w:szCs w:val="22"/>
              </w:rPr>
              <w:t xml:space="preserve">генерации (ГТП импорта) и потребления (ГТП экспорта), в отношении которых участником оптового рынка получено право участия в торговле электрической энергией и мощностью с первого числа расчетного месяца </w:t>
            </w:r>
            <w:r w:rsidRPr="00542FC5">
              <w:rPr>
                <w:rFonts w:ascii="Garamond" w:hAnsi="Garamond"/>
                <w:i/>
                <w:sz w:val="22"/>
                <w:szCs w:val="22"/>
                <w:lang w:val="en-US"/>
              </w:rPr>
              <w:t>m</w:t>
            </w:r>
            <w:r w:rsidRPr="00542FC5">
              <w:rPr>
                <w:rFonts w:ascii="Garamond" w:hAnsi="Garamond"/>
                <w:sz w:val="22"/>
                <w:szCs w:val="22"/>
              </w:rPr>
              <w:t xml:space="preserve">. </w:t>
            </w:r>
            <w:r w:rsidRPr="00542FC5">
              <w:rPr>
                <w:rFonts w:ascii="Garamond" w:hAnsi="Garamond"/>
                <w:sz w:val="22"/>
                <w:szCs w:val="22"/>
                <w:lang w:eastAsia="en-US"/>
              </w:rPr>
              <w:t xml:space="preserve">В случае отсутствия на 1-й (первый) рабочий день расчетного месяца </w:t>
            </w:r>
            <w:r w:rsidRPr="00542FC5">
              <w:rPr>
                <w:rFonts w:ascii="Garamond" w:hAnsi="Garamond"/>
                <w:i/>
                <w:sz w:val="22"/>
                <w:szCs w:val="22"/>
                <w:lang w:val="en-US" w:eastAsia="en-US"/>
              </w:rPr>
              <w:t>m</w:t>
            </w:r>
            <w:r w:rsidRPr="00542FC5">
              <w:rPr>
                <w:rFonts w:ascii="Garamond" w:hAnsi="Garamond"/>
                <w:i/>
                <w:sz w:val="22"/>
                <w:szCs w:val="22"/>
                <w:lang w:eastAsia="en-US"/>
              </w:rPr>
              <w:t xml:space="preserve"> =</w:t>
            </w:r>
            <w:r w:rsidRPr="00542FC5">
              <w:rPr>
                <w:rFonts w:ascii="Garamond" w:hAnsi="Garamond"/>
                <w:sz w:val="22"/>
                <w:szCs w:val="22"/>
                <w:lang w:eastAsia="en-US"/>
              </w:rPr>
              <w:t xml:space="preserve">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в отношении станций, ГТП которых допущены к торговле электрической энергией и мощностью на оптовом рынке начиная с 1 января, указанные станции исключаются из расчета авансовых обязательств/требований за январь.</w:t>
            </w:r>
          </w:p>
          <w:p w14:paraId="1F2EE44F" w14:textId="77777777" w:rsidR="0074517E" w:rsidRPr="00542FC5" w:rsidRDefault="0074517E" w:rsidP="0074517E">
            <w:pPr>
              <w:pStyle w:val="ConsNormal"/>
              <w:spacing w:before="120" w:after="120"/>
              <w:ind w:right="0" w:firstLine="600"/>
              <w:jc w:val="both"/>
              <w:rPr>
                <w:rFonts w:ascii="Garamond" w:hAnsi="Garamond" w:cs="Garamond"/>
                <w:b/>
                <w:bCs/>
                <w:sz w:val="22"/>
                <w:szCs w:val="22"/>
              </w:rPr>
            </w:pPr>
            <w:r w:rsidRPr="00542FC5">
              <w:rPr>
                <w:rFonts w:ascii="Garamond" w:hAnsi="Garamond" w:cs="Garamond"/>
                <w:b/>
                <w:bCs/>
                <w:sz w:val="22"/>
                <w:szCs w:val="22"/>
              </w:rPr>
              <w:t>…</w:t>
            </w:r>
          </w:p>
        </w:tc>
        <w:tc>
          <w:tcPr>
            <w:tcW w:w="7087" w:type="dxa"/>
          </w:tcPr>
          <w:p w14:paraId="0DB06F4D" w14:textId="77777777" w:rsidR="0074517E" w:rsidRPr="00542FC5" w:rsidRDefault="0074517E" w:rsidP="0074517E">
            <w:pPr>
              <w:spacing w:before="120" w:after="120"/>
              <w:jc w:val="both"/>
              <w:rPr>
                <w:b/>
                <w:bCs/>
                <w:szCs w:val="22"/>
                <w:lang w:val="ru-RU"/>
              </w:rPr>
            </w:pPr>
            <w:r w:rsidRPr="00542FC5">
              <w:rPr>
                <w:b/>
                <w:bCs/>
                <w:szCs w:val="22"/>
                <w:lang w:val="ru-RU"/>
              </w:rPr>
              <w:lastRenderedPageBreak/>
              <w:t>5.4. Определение объема электрической энергии для авансовых платежей</w:t>
            </w:r>
          </w:p>
          <w:p w14:paraId="44AA8D14" w14:textId="77777777" w:rsidR="0074517E" w:rsidRPr="00C52212" w:rsidRDefault="0074517E" w:rsidP="0074517E">
            <w:pPr>
              <w:widowControl w:val="0"/>
              <w:rPr>
                <w:rFonts w:cs="Garamond"/>
                <w:bCs/>
                <w:szCs w:val="22"/>
                <w:lang w:val="ru-RU"/>
              </w:rPr>
            </w:pPr>
            <w:r w:rsidRPr="00C52212">
              <w:rPr>
                <w:rFonts w:cs="Garamond"/>
                <w:bCs/>
                <w:szCs w:val="22"/>
                <w:lang w:val="ru-RU"/>
              </w:rPr>
              <w:t>…</w:t>
            </w:r>
          </w:p>
          <w:p w14:paraId="5DF30344" w14:textId="63D73FD9" w:rsidR="0074517E" w:rsidRPr="00542FC5" w:rsidRDefault="0074517E" w:rsidP="0074517E">
            <w:pPr>
              <w:widowControl w:val="0"/>
              <w:spacing w:before="120" w:after="120"/>
              <w:ind w:firstLine="567"/>
              <w:jc w:val="both"/>
              <w:outlineLvl w:val="6"/>
              <w:rPr>
                <w:szCs w:val="22"/>
                <w:highlight w:val="yellow"/>
                <w:lang w:val="ru-RU"/>
              </w:rPr>
            </w:pPr>
            <w:r w:rsidRPr="00542FC5">
              <w:rPr>
                <w:szCs w:val="22"/>
                <w:highlight w:val="yellow"/>
                <w:lang w:val="ru-RU"/>
              </w:rPr>
              <w:t xml:space="preserve">В случае если в Сводном прогнозном балансе производства и поставок электрической энергии и мощности в рамках Единой энергетической системы России, утвержденном ФАС России, отсутствуют объемы покупки (продажи) электрической энергии («сальдо-переток без потерь ЕНЭС», «опт») в отношении ГТП экспорта (импорта) в субъекте РФ </w:t>
            </w:r>
            <w:r w:rsidRPr="006F3960">
              <w:rPr>
                <w:i/>
                <w:szCs w:val="22"/>
                <w:highlight w:val="yellow"/>
                <w:lang w:val="ru-RU"/>
              </w:rPr>
              <w:t>F</w:t>
            </w:r>
            <w:r w:rsidRPr="00542FC5">
              <w:rPr>
                <w:szCs w:val="22"/>
                <w:highlight w:val="yellow"/>
                <w:lang w:val="ru-RU"/>
              </w:rPr>
              <w:t xml:space="preserve">, то соответствующая величина </w:t>
            </w:r>
            <w:r w:rsidRPr="00542FC5">
              <w:rPr>
                <w:szCs w:val="22"/>
                <w:highlight w:val="yellow"/>
                <w:lang w:val="ru-RU"/>
              </w:rPr>
              <w:object w:dxaOrig="1040" w:dyaOrig="400" w14:anchorId="09685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9.5pt" o:ole="">
                  <v:imagedata r:id="rId7" o:title=""/>
                </v:shape>
                <o:OLEObject Type="Embed" ProgID="Equation.3" ShapeID="_x0000_i1025" DrawAspect="Content" ObjectID="_1670072503" r:id="rId8"/>
              </w:object>
            </w:r>
            <w:r w:rsidRPr="00542FC5">
              <w:rPr>
                <w:szCs w:val="22"/>
                <w:highlight w:val="yellow"/>
                <w:lang w:val="ru-RU"/>
              </w:rPr>
              <w:t>(</w:t>
            </w:r>
            <w:r w:rsidRPr="00542FC5">
              <w:rPr>
                <w:szCs w:val="22"/>
                <w:highlight w:val="yellow"/>
                <w:lang w:val="ru-RU"/>
              </w:rPr>
              <w:object w:dxaOrig="1200" w:dyaOrig="450" w14:anchorId="03E545B9">
                <v:shape id="_x0000_i1026" type="#_x0000_t75" style="width:60pt;height:21.75pt" o:ole="">
                  <v:imagedata r:id="rId9" o:title=""/>
                </v:shape>
                <o:OLEObject Type="Embed" ProgID="Equation.3" ShapeID="_x0000_i1026" DrawAspect="Content" ObjectID="_1670072504" r:id="rId10"/>
              </w:object>
            </w:r>
            <w:r w:rsidRPr="00542FC5">
              <w:rPr>
                <w:szCs w:val="22"/>
                <w:highlight w:val="yellow"/>
                <w:lang w:val="ru-RU"/>
              </w:rPr>
              <w:t xml:space="preserve">) для организации, осуществляющей экспортно-импортные операции, принимается равной нулю. </w:t>
            </w:r>
          </w:p>
          <w:p w14:paraId="4ED14116" w14:textId="77777777" w:rsidR="0074517E" w:rsidRPr="00542FC5" w:rsidRDefault="0074517E" w:rsidP="0074517E">
            <w:pPr>
              <w:widowControl w:val="0"/>
              <w:spacing w:before="120" w:after="120"/>
              <w:ind w:firstLine="601"/>
              <w:jc w:val="both"/>
              <w:rPr>
                <w:rFonts w:eastAsia="SimSun"/>
                <w:bCs/>
                <w:szCs w:val="22"/>
                <w:lang w:val="ru-RU"/>
              </w:rPr>
            </w:pPr>
            <w:r w:rsidRPr="00542FC5">
              <w:rPr>
                <w:rFonts w:eastAsia="SimSun"/>
                <w:bCs/>
                <w:szCs w:val="22"/>
                <w:lang w:val="ru-RU"/>
              </w:rPr>
              <w:t xml:space="preserve">В случае если на момент определения авансовых требований для поставщика в отношении одной ГТП генерации, зарегистрированной в отношении генерирующего оборудования станции </w:t>
            </w:r>
            <w:r w:rsidRPr="00542FC5">
              <w:rPr>
                <w:rFonts w:eastAsia="SimSun"/>
                <w:bCs/>
                <w:i/>
                <w:szCs w:val="22"/>
              </w:rPr>
              <w:t>s</w:t>
            </w:r>
            <w:r w:rsidRPr="00542FC5">
              <w:rPr>
                <w:rFonts w:eastAsia="SimSun"/>
                <w:bCs/>
                <w:szCs w:val="22"/>
                <w:lang w:val="ru-RU"/>
              </w:rPr>
              <w:t xml:space="preserve">, в сводном прогнозном балансе в соответствующем календарном месяце установлено </w:t>
            </w:r>
            <w:r w:rsidRPr="00542FC5">
              <w:rPr>
                <w:rFonts w:eastAsia="SimSun"/>
                <w:bCs/>
                <w:szCs w:val="22"/>
                <w:lang w:val="ru-RU"/>
              </w:rPr>
              <w:lastRenderedPageBreak/>
              <w:t>две или более величины сальдо-перетока электрической энергии, КО для определения авансовых требований по поставке электрической энергии суммирует величины, установленные в сводном прогнозном балансе для такой ГТП генерации поставщика в соответствующем календарном месяце.</w:t>
            </w:r>
          </w:p>
          <w:p w14:paraId="70815828" w14:textId="16D986AE" w:rsidR="0074517E" w:rsidRPr="00542FC5" w:rsidRDefault="0074517E" w:rsidP="0074517E">
            <w:pPr>
              <w:pStyle w:val="ConsNormal"/>
              <w:spacing w:before="120" w:after="120"/>
              <w:ind w:right="0" w:firstLine="600"/>
              <w:jc w:val="both"/>
              <w:rPr>
                <w:rFonts w:ascii="Garamond" w:hAnsi="Garamond"/>
                <w:sz w:val="22"/>
                <w:szCs w:val="22"/>
                <w:lang w:eastAsia="en-US"/>
              </w:rPr>
            </w:pPr>
            <w:r w:rsidRPr="00542FC5">
              <w:rPr>
                <w:rFonts w:ascii="Garamond" w:hAnsi="Garamond"/>
                <w:bCs/>
                <w:iCs/>
                <w:sz w:val="22"/>
                <w:szCs w:val="22"/>
              </w:rPr>
              <w:t xml:space="preserve">В расчете </w:t>
            </w:r>
            <w:r w:rsidRPr="00542FC5">
              <w:rPr>
                <w:rFonts w:ascii="Garamond" w:hAnsi="Garamond"/>
                <w:bCs/>
                <w:sz w:val="22"/>
                <w:szCs w:val="22"/>
              </w:rPr>
              <w:t>объемов электрической энергии для авансовых платежей</w:t>
            </w:r>
            <w:r w:rsidRPr="00542FC5">
              <w:rPr>
                <w:rFonts w:ascii="Garamond" w:hAnsi="Garamond"/>
                <w:bCs/>
                <w:iCs/>
                <w:sz w:val="22"/>
                <w:szCs w:val="22"/>
              </w:rPr>
              <w:t xml:space="preserve"> учитываются только ГТП </w:t>
            </w:r>
            <w:r w:rsidRPr="00542FC5">
              <w:rPr>
                <w:rFonts w:ascii="Garamond" w:hAnsi="Garamond"/>
                <w:sz w:val="22"/>
                <w:szCs w:val="22"/>
              </w:rPr>
              <w:t xml:space="preserve">генерации (ГТП импорта) и потребления (ГТП экспорта), в отношении которых участником оптового рынка получено право участия в торговле электрической энергией и мощностью с первого числа расчетного месяца </w:t>
            </w:r>
            <w:r w:rsidRPr="00542FC5">
              <w:rPr>
                <w:rFonts w:ascii="Garamond" w:hAnsi="Garamond"/>
                <w:i/>
                <w:sz w:val="22"/>
                <w:szCs w:val="22"/>
                <w:lang w:val="en-US"/>
              </w:rPr>
              <w:t>m</w:t>
            </w:r>
            <w:r w:rsidRPr="00542FC5">
              <w:rPr>
                <w:rFonts w:ascii="Garamond" w:hAnsi="Garamond"/>
                <w:sz w:val="22"/>
                <w:szCs w:val="22"/>
              </w:rPr>
              <w:t xml:space="preserve">. </w:t>
            </w:r>
            <w:r w:rsidRPr="00542FC5">
              <w:rPr>
                <w:rFonts w:ascii="Garamond" w:hAnsi="Garamond"/>
                <w:sz w:val="22"/>
                <w:szCs w:val="22"/>
                <w:lang w:eastAsia="en-US"/>
              </w:rPr>
              <w:t xml:space="preserve">В случае отсутствия на 1-й (первый) рабочий день расчетного месяца </w:t>
            </w:r>
            <w:r w:rsidRPr="00542FC5">
              <w:rPr>
                <w:rFonts w:ascii="Garamond" w:hAnsi="Garamond"/>
                <w:i/>
                <w:sz w:val="22"/>
                <w:szCs w:val="22"/>
                <w:lang w:val="en-US" w:eastAsia="en-US"/>
              </w:rPr>
              <w:t>m</w:t>
            </w:r>
            <w:r w:rsidRPr="00542FC5">
              <w:rPr>
                <w:rFonts w:ascii="Garamond" w:hAnsi="Garamond"/>
                <w:i/>
                <w:sz w:val="22"/>
                <w:szCs w:val="22"/>
                <w:lang w:eastAsia="en-US"/>
              </w:rPr>
              <w:t xml:space="preserve"> =</w:t>
            </w:r>
            <w:r w:rsidRPr="00542FC5">
              <w:rPr>
                <w:rFonts w:ascii="Garamond" w:hAnsi="Garamond"/>
                <w:sz w:val="22"/>
                <w:szCs w:val="22"/>
                <w:lang w:eastAsia="en-US"/>
              </w:rPr>
              <w:t xml:space="preserve">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в отношении станций, ГТП которых допущены к торговле электрической энергией и мощностью на оптовом рынке начиная с 1 января, указанные станции исключаются из расчета авансовых обязательств/требований за январь. </w:t>
            </w:r>
            <w:r w:rsidRPr="00542FC5">
              <w:rPr>
                <w:rFonts w:ascii="Garamond" w:hAnsi="Garamond"/>
                <w:sz w:val="22"/>
                <w:szCs w:val="22"/>
                <w:highlight w:val="yellow"/>
                <w:lang w:eastAsia="en-US"/>
              </w:rPr>
              <w:t>При этом в случае если субъектом оптового рынка начиная с расч</w:t>
            </w:r>
            <w:r w:rsidR="007D5CE9">
              <w:rPr>
                <w:rFonts w:ascii="Garamond" w:hAnsi="Garamond"/>
                <w:sz w:val="22"/>
                <w:szCs w:val="22"/>
                <w:highlight w:val="yellow"/>
                <w:lang w:eastAsia="en-US"/>
              </w:rPr>
              <w:t>е</w:t>
            </w:r>
            <w:r w:rsidRPr="00542FC5">
              <w:rPr>
                <w:rFonts w:ascii="Garamond" w:hAnsi="Garamond"/>
                <w:sz w:val="22"/>
                <w:szCs w:val="22"/>
                <w:highlight w:val="yellow"/>
                <w:lang w:eastAsia="en-US"/>
              </w:rPr>
              <w:t xml:space="preserve">тного месяца </w:t>
            </w:r>
            <w:r w:rsidRPr="00542FC5">
              <w:rPr>
                <w:rFonts w:ascii="Garamond" w:hAnsi="Garamond"/>
                <w:i/>
                <w:sz w:val="22"/>
                <w:szCs w:val="22"/>
                <w:highlight w:val="yellow"/>
                <w:lang w:val="en-US" w:eastAsia="en-US"/>
              </w:rPr>
              <w:t>m</w:t>
            </w:r>
            <w:r w:rsidRPr="00542FC5">
              <w:rPr>
                <w:rFonts w:ascii="Garamond" w:hAnsi="Garamond"/>
                <w:i/>
                <w:sz w:val="22"/>
                <w:szCs w:val="22"/>
                <w:highlight w:val="yellow"/>
                <w:lang w:eastAsia="en-US"/>
              </w:rPr>
              <w:t xml:space="preserve"> =</w:t>
            </w:r>
            <w:r w:rsidRPr="00542FC5">
              <w:rPr>
                <w:rFonts w:ascii="Garamond" w:hAnsi="Garamond"/>
                <w:sz w:val="22"/>
                <w:szCs w:val="22"/>
                <w:highlight w:val="yellow"/>
                <w:lang w:eastAsia="en-US"/>
              </w:rPr>
              <w:t xml:space="preserve"> январь получено право на участие в торговле </w:t>
            </w:r>
            <w:r w:rsidRPr="00542FC5">
              <w:rPr>
                <w:rFonts w:ascii="Garamond" w:hAnsi="Garamond"/>
                <w:sz w:val="22"/>
                <w:szCs w:val="22"/>
                <w:highlight w:val="yellow"/>
              </w:rPr>
              <w:t xml:space="preserve">электрической энергией и мощностью с использованием зарегистрированных (зарегистрированной) ГТП генерации в отношении генерирующего оборудования станции, ранее принадлежавшего другому участнику оптового рынка, то указанная станция учитывается при </w:t>
            </w:r>
            <w:r w:rsidRPr="00542FC5">
              <w:rPr>
                <w:rFonts w:ascii="Garamond" w:hAnsi="Garamond"/>
                <w:sz w:val="22"/>
                <w:szCs w:val="22"/>
                <w:highlight w:val="yellow"/>
                <w:lang w:eastAsia="en-US"/>
              </w:rPr>
              <w:t>расчете авансовых обязательств/требований за январь.</w:t>
            </w:r>
          </w:p>
          <w:p w14:paraId="0AF5BD8A" w14:textId="7FE660A5" w:rsidR="0074517E" w:rsidRPr="006F3960" w:rsidRDefault="0074517E" w:rsidP="006F3960">
            <w:pPr>
              <w:pStyle w:val="ConsNormal"/>
              <w:spacing w:before="120" w:after="120"/>
              <w:ind w:right="0" w:firstLine="600"/>
              <w:jc w:val="both"/>
              <w:rPr>
                <w:rFonts w:ascii="Garamond" w:hAnsi="Garamond" w:cs="Times New Roman"/>
                <w:sz w:val="22"/>
                <w:szCs w:val="22"/>
                <w:lang w:eastAsia="en-US"/>
              </w:rPr>
            </w:pPr>
            <w:r w:rsidRPr="00542FC5">
              <w:rPr>
                <w:rFonts w:ascii="Garamond" w:hAnsi="Garamond"/>
                <w:bCs/>
                <w:sz w:val="22"/>
                <w:szCs w:val="22"/>
              </w:rPr>
              <w:t>…</w:t>
            </w:r>
          </w:p>
        </w:tc>
      </w:tr>
      <w:tr w:rsidR="0074517E" w:rsidRPr="00542FC5" w14:paraId="0725271B" w14:textId="77777777" w:rsidTr="0074517E">
        <w:tc>
          <w:tcPr>
            <w:tcW w:w="1031" w:type="dxa"/>
            <w:vAlign w:val="center"/>
          </w:tcPr>
          <w:p w14:paraId="7718FDD7" w14:textId="77777777" w:rsidR="0074517E" w:rsidRPr="00542FC5" w:rsidRDefault="0074517E" w:rsidP="0074517E">
            <w:pPr>
              <w:widowControl w:val="0"/>
              <w:jc w:val="center"/>
              <w:rPr>
                <w:b/>
                <w:szCs w:val="22"/>
              </w:rPr>
            </w:pPr>
            <w:r w:rsidRPr="00542FC5">
              <w:rPr>
                <w:b/>
                <w:szCs w:val="22"/>
              </w:rPr>
              <w:lastRenderedPageBreak/>
              <w:t>9.1</w:t>
            </w:r>
          </w:p>
        </w:tc>
        <w:tc>
          <w:tcPr>
            <w:tcW w:w="6946" w:type="dxa"/>
          </w:tcPr>
          <w:p w14:paraId="0934CA66" w14:textId="77777777"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rPr>
              <w:t>…</w:t>
            </w:r>
          </w:p>
          <w:p w14:paraId="6532D400" w14:textId="494569B2"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rPr>
              <w:object w:dxaOrig="380" w:dyaOrig="400" w14:anchorId="0EE89BC2">
                <v:shape id="_x0000_i1027" type="#_x0000_t75" style="width:26.25pt;height:26.25pt" o:ole="">
                  <v:imagedata r:id="rId11" o:title=""/>
                </v:shape>
                <o:OLEObject Type="Embed" ProgID="Equation.3" ShapeID="_x0000_i1027" DrawAspect="Content" ObjectID="_1670072505" r:id="rId12"/>
              </w:object>
            </w:r>
            <w:r w:rsidRPr="00542FC5">
              <w:rPr>
                <w:rFonts w:ascii="Garamond" w:hAnsi="Garamond"/>
                <w:i w:val="0"/>
                <w:sz w:val="22"/>
                <w:szCs w:val="22"/>
              </w:rPr>
              <w:t xml:space="preserve"> [руб./кВт∙ч] ― цена, используемая для определения стоимости покупки электроэнергии, равная:</w:t>
            </w:r>
          </w:p>
          <w:p w14:paraId="69FBFE22" w14:textId="77777777" w:rsidR="0074517E" w:rsidRPr="00542FC5" w:rsidRDefault="0074517E" w:rsidP="0074517E">
            <w:pPr>
              <w:pStyle w:val="80"/>
              <w:numPr>
                <w:ilvl w:val="0"/>
                <w:numId w:val="45"/>
              </w:numPr>
              <w:spacing w:before="120" w:after="1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индикативной цене на электрическую энергию для покупателей ― субъектов оптового рынка электрической энергии (мощности) на территориях неценовых зон оптового рынка в отношении ГТП потребления (в т. ч. в отношении ГТП потребления поставщиков);</w:t>
            </w:r>
          </w:p>
          <w:p w14:paraId="03513B0B" w14:textId="77777777" w:rsidR="0074517E" w:rsidRPr="00542FC5" w:rsidRDefault="0074517E" w:rsidP="0074517E">
            <w:pPr>
              <w:pStyle w:val="80"/>
              <w:widowControl w:val="0"/>
              <w:numPr>
                <w:ilvl w:val="0"/>
                <w:numId w:val="45"/>
              </w:numPr>
              <w:tabs>
                <w:tab w:val="num" w:pos="720"/>
              </w:tabs>
              <w:spacing w:before="120" w:after="120"/>
              <w:jc w:val="both"/>
              <w:rPr>
                <w:rFonts w:ascii="Garamond" w:hAnsi="Garamond"/>
                <w:i w:val="0"/>
                <w:sz w:val="22"/>
                <w:szCs w:val="22"/>
              </w:rPr>
            </w:pPr>
            <w:r w:rsidRPr="00542FC5">
              <w:rPr>
                <w:rFonts w:ascii="Garamond" w:hAnsi="Garamond"/>
                <w:i w:val="0"/>
                <w:sz w:val="22"/>
                <w:szCs w:val="22"/>
              </w:rPr>
              <w:t xml:space="preserve">утвержденному </w:t>
            </w:r>
            <w:r w:rsidRPr="00542FC5">
              <w:rPr>
                <w:rFonts w:ascii="Garamond" w:hAnsi="Garamond"/>
                <w:bCs/>
                <w:i w:val="0"/>
                <w:color w:val="000000"/>
                <w:sz w:val="22"/>
                <w:szCs w:val="22"/>
              </w:rPr>
              <w:t>ФАС</w:t>
            </w:r>
            <w:r w:rsidRPr="00542FC5">
              <w:rPr>
                <w:rFonts w:ascii="Garamond" w:hAnsi="Garamond"/>
                <w:i w:val="0"/>
                <w:sz w:val="22"/>
                <w:szCs w:val="22"/>
              </w:rPr>
              <w:t xml:space="preserve"> тарифу </w:t>
            </w:r>
            <w:r w:rsidRPr="00542FC5">
              <w:rPr>
                <w:rFonts w:ascii="Garamond" w:hAnsi="Garamond" w:cs="Calibri"/>
                <w:i w:val="0"/>
                <w:sz w:val="22"/>
                <w:szCs w:val="22"/>
              </w:rPr>
              <w:t>на электрическую энергию, приобретаемую в неценовых зонах оптового рынка по регулируемым ценам (тарифам) в целях экспорта в электроэнергетические системы иностранных государств</w:t>
            </w:r>
            <w:r w:rsidRPr="00542FC5">
              <w:rPr>
                <w:rFonts w:ascii="Garamond" w:hAnsi="Garamond"/>
                <w:i w:val="0"/>
                <w:sz w:val="22"/>
                <w:szCs w:val="22"/>
              </w:rPr>
              <w:t xml:space="preserve">, в </w:t>
            </w:r>
            <w:r w:rsidRPr="00542FC5">
              <w:rPr>
                <w:rFonts w:ascii="Garamond" w:hAnsi="Garamond"/>
                <w:i w:val="0"/>
                <w:sz w:val="22"/>
                <w:szCs w:val="22"/>
              </w:rPr>
              <w:lastRenderedPageBreak/>
              <w:t>отношении ГТП экспорта;</w:t>
            </w:r>
          </w:p>
          <w:p w14:paraId="5E52BC8F" w14:textId="0EB032AE" w:rsidR="0074517E" w:rsidRPr="00542FC5" w:rsidRDefault="0074517E" w:rsidP="00817412">
            <w:pPr>
              <w:pStyle w:val="80"/>
              <w:widowControl w:val="0"/>
              <w:spacing w:before="120" w:after="120"/>
              <w:jc w:val="both"/>
              <w:rPr>
                <w:rFonts w:ascii="Garamond" w:hAnsi="Garamond" w:cs="Arial"/>
                <w:bCs/>
                <w:i w:val="0"/>
                <w:sz w:val="22"/>
                <w:szCs w:val="22"/>
              </w:rPr>
            </w:pPr>
            <w:r w:rsidRPr="00542FC5">
              <w:rPr>
                <w:rFonts w:ascii="Garamond" w:hAnsi="Garamond"/>
                <w:sz w:val="22"/>
                <w:szCs w:val="22"/>
              </w:rPr>
              <w:t>Примечание.</w:t>
            </w:r>
            <w:r w:rsidRPr="00542FC5">
              <w:rPr>
                <w:rFonts w:ascii="Garamond" w:hAnsi="Garamond"/>
                <w:i w:val="0"/>
                <w:sz w:val="22"/>
                <w:szCs w:val="22"/>
              </w:rPr>
              <w:t xml:space="preserve"> </w:t>
            </w:r>
            <w:r w:rsidRPr="00542FC5">
              <w:rPr>
                <w:rFonts w:ascii="Garamond" w:hAnsi="Garamond" w:cs="Arial"/>
                <w:bCs/>
                <w:i w:val="0"/>
                <w:sz w:val="22"/>
                <w:szCs w:val="22"/>
              </w:rPr>
              <w:t xml:space="preserve">В случае если федеральным органом исполнительной власти в области регулирования тарифов не утвержден тариф </w:t>
            </w:r>
            <w:r w:rsidRPr="00542FC5">
              <w:rPr>
                <w:rFonts w:ascii="Garamond" w:hAnsi="Garamond" w:cs="Calibri"/>
                <w:i w:val="0"/>
                <w:sz w:val="22"/>
                <w:szCs w:val="22"/>
              </w:rPr>
              <w:t>на электрическую энергию</w:t>
            </w:r>
            <w:r w:rsidRPr="00542FC5">
              <w:rPr>
                <w:rFonts w:ascii="Garamond" w:hAnsi="Garamond"/>
                <w:i w:val="0"/>
                <w:sz w:val="22"/>
                <w:szCs w:val="22"/>
              </w:rPr>
              <w:t xml:space="preserve"> в отношении ГТП экспорта</w:t>
            </w:r>
            <w:r w:rsidRPr="00542FC5">
              <w:rPr>
                <w:rFonts w:ascii="Garamond" w:hAnsi="Garamond" w:cs="Arial"/>
                <w:bCs/>
                <w:i w:val="0"/>
                <w:sz w:val="22"/>
                <w:szCs w:val="22"/>
              </w:rPr>
              <w:t>,</w:t>
            </w:r>
            <w:r w:rsidRPr="00542FC5">
              <w:rPr>
                <w:rFonts w:ascii="Garamond" w:hAnsi="Garamond"/>
                <w:i w:val="0"/>
                <w:sz w:val="22"/>
                <w:szCs w:val="22"/>
              </w:rPr>
              <w:t xml:space="preserve"> КО для целей финансовых расчетов </w:t>
            </w:r>
            <w:r w:rsidRPr="00542FC5">
              <w:rPr>
                <w:rFonts w:ascii="Garamond" w:hAnsi="Garamond" w:cs="Arial"/>
                <w:bCs/>
                <w:i w:val="0"/>
                <w:sz w:val="22"/>
                <w:szCs w:val="22"/>
              </w:rPr>
              <w:t>для участников оптового рынка, осуществляющих экспортно-импортные операции, величину</w:t>
            </w:r>
            <w:r w:rsidR="00EC15BB">
              <w:rPr>
                <w:rFonts w:ascii="Garamond" w:hAnsi="Garamond" w:cs="Arial"/>
                <w:bCs/>
                <w:i w:val="0"/>
                <w:sz w:val="22"/>
                <w:szCs w:val="22"/>
              </w:rPr>
              <w:t xml:space="preserve"> </w:t>
            </w:r>
            <w:r w:rsidRPr="00542FC5">
              <w:rPr>
                <w:rFonts w:ascii="Garamond" w:hAnsi="Garamond"/>
                <w:i w:val="0"/>
                <w:position w:val="-14"/>
                <w:sz w:val="22"/>
                <w:szCs w:val="22"/>
              </w:rPr>
              <w:object w:dxaOrig="340" w:dyaOrig="400" w14:anchorId="0CAC1B8D">
                <v:shape id="_x0000_i1028" type="#_x0000_t75" style="width:23.25pt;height:27.75pt" o:ole="">
                  <v:imagedata r:id="rId13" o:title=""/>
                </v:shape>
                <o:OLEObject Type="Embed" ProgID="Equation.3" ShapeID="_x0000_i1028" DrawAspect="Content" ObjectID="_1670072506" r:id="rId14"/>
              </w:object>
            </w:r>
            <w:r w:rsidRPr="00542FC5">
              <w:rPr>
                <w:rFonts w:ascii="Garamond" w:hAnsi="Garamond" w:cs="Arial"/>
                <w:bCs/>
                <w:i w:val="0"/>
                <w:sz w:val="22"/>
                <w:szCs w:val="22"/>
              </w:rPr>
              <w:t xml:space="preserve"> полагает равной:</w:t>
            </w:r>
          </w:p>
          <w:p w14:paraId="27189032" w14:textId="77777777" w:rsidR="0074517E" w:rsidRPr="00542FC5" w:rsidRDefault="0074517E" w:rsidP="0074517E">
            <w:pPr>
              <w:pStyle w:val="30"/>
              <w:widowControl w:val="0"/>
              <w:numPr>
                <w:ilvl w:val="1"/>
                <w:numId w:val="44"/>
              </w:numPr>
              <w:tabs>
                <w:tab w:val="clear" w:pos="1800"/>
                <w:tab w:val="num" w:pos="1980"/>
              </w:tabs>
              <w:spacing w:line="240" w:lineRule="auto"/>
              <w:ind w:left="1260" w:firstLine="0"/>
              <w:rPr>
                <w:rFonts w:ascii="Garamond" w:hAnsi="Garamond" w:cs="Arial"/>
                <w:bCs/>
              </w:rPr>
            </w:pPr>
            <w:r w:rsidRPr="00542FC5">
              <w:rPr>
                <w:rFonts w:ascii="Garamond" w:hAnsi="Garamond" w:cs="Calibri"/>
                <w:bCs/>
                <w:iCs/>
              </w:rPr>
              <w:t>для территории неценовой зоны Дальнего Востока − индикативной цене на электроэнергию, утвержденной ФАС России для субъекта Российской Федерации, по границе которого зарегистрирована ГТП экспорта</w:t>
            </w:r>
            <w:r w:rsidRPr="00542FC5">
              <w:rPr>
                <w:rFonts w:ascii="Garamond" w:hAnsi="Garamond" w:cs="Arial"/>
              </w:rPr>
              <w:t>;</w:t>
            </w:r>
          </w:p>
          <w:p w14:paraId="74609B43" w14:textId="77777777" w:rsidR="0074517E" w:rsidRPr="00542FC5" w:rsidRDefault="0074517E" w:rsidP="0074517E">
            <w:pPr>
              <w:pStyle w:val="30"/>
              <w:widowControl w:val="0"/>
              <w:numPr>
                <w:ilvl w:val="1"/>
                <w:numId w:val="44"/>
              </w:numPr>
              <w:tabs>
                <w:tab w:val="clear" w:pos="1800"/>
                <w:tab w:val="num" w:pos="1980"/>
              </w:tabs>
              <w:spacing w:line="240" w:lineRule="auto"/>
              <w:ind w:left="1260" w:firstLine="0"/>
              <w:rPr>
                <w:rFonts w:ascii="Garamond" w:hAnsi="Garamond"/>
              </w:rPr>
            </w:pPr>
            <w:r w:rsidRPr="00542FC5">
              <w:rPr>
                <w:rFonts w:ascii="Garamond" w:hAnsi="Garamond"/>
                <w:bCs/>
                <w:iCs/>
              </w:rPr>
              <w:t>для территории неценовой зоны Калининградской области − средневзвешенной цене (тарифу) на электрическую энергию, поставляемую в неценовых зонах оптового рынка, генераторов зоны, по объемам электроэнергии, указанным в сводном прогнозном балансе для соответствующего расчетного периода</w:t>
            </w:r>
            <w:r w:rsidRPr="00542FC5">
              <w:rPr>
                <w:rFonts w:ascii="Garamond" w:hAnsi="Garamond"/>
              </w:rPr>
              <w:t>.</w:t>
            </w:r>
          </w:p>
          <w:p w14:paraId="39315605" w14:textId="77777777" w:rsidR="0074517E" w:rsidRPr="00542FC5" w:rsidRDefault="0074517E" w:rsidP="0074517E">
            <w:pPr>
              <w:rPr>
                <w:szCs w:val="22"/>
                <w:lang w:val="ru-RU"/>
              </w:rPr>
            </w:pPr>
            <w:r w:rsidRPr="00542FC5">
              <w:rPr>
                <w:szCs w:val="22"/>
                <w:lang w:val="ru-RU"/>
              </w:rPr>
              <w:t>…</w:t>
            </w:r>
          </w:p>
          <w:p w14:paraId="7287FB1B" w14:textId="77777777" w:rsidR="00817412" w:rsidRPr="00542FC5" w:rsidRDefault="00817412" w:rsidP="0074517E">
            <w:pPr>
              <w:rPr>
                <w:szCs w:val="22"/>
                <w:lang w:val="ru-RU"/>
              </w:rPr>
            </w:pPr>
          </w:p>
          <w:p w14:paraId="34BDE13F" w14:textId="77777777"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position w:val="-14"/>
                <w:sz w:val="22"/>
                <w:szCs w:val="22"/>
              </w:rPr>
              <w:object w:dxaOrig="420" w:dyaOrig="400" w14:anchorId="41A99AEF">
                <v:shape id="_x0000_i1029" type="#_x0000_t75" style="width:20.25pt;height:19.5pt" o:ole="">
                  <v:imagedata r:id="rId15" o:title=""/>
                </v:shape>
                <o:OLEObject Type="Embed" ProgID="Equation.3" ShapeID="_x0000_i1029" DrawAspect="Content" ObjectID="_1670072507" r:id="rId16"/>
              </w:object>
            </w:r>
            <w:r w:rsidRPr="00542FC5">
              <w:rPr>
                <w:rFonts w:ascii="Garamond" w:hAnsi="Garamond"/>
                <w:i w:val="0"/>
                <w:sz w:val="22"/>
                <w:szCs w:val="22"/>
              </w:rPr>
              <w:t xml:space="preserve"> (</w:t>
            </w:r>
            <w:r w:rsidRPr="00542FC5">
              <w:rPr>
                <w:rFonts w:ascii="Garamond" w:hAnsi="Garamond"/>
                <w:i w:val="0"/>
                <w:position w:val="-14"/>
                <w:sz w:val="22"/>
                <w:szCs w:val="22"/>
              </w:rPr>
              <w:object w:dxaOrig="620" w:dyaOrig="400" w14:anchorId="22A98AD5">
                <v:shape id="_x0000_i1030" type="#_x0000_t75" style="width:30pt;height:19.5pt" o:ole="">
                  <v:imagedata r:id="rId17" o:title=""/>
                </v:shape>
                <o:OLEObject Type="Embed" ProgID="Equation.3" ShapeID="_x0000_i1030" DrawAspect="Content" ObjectID="_1670072508" r:id="rId18"/>
              </w:object>
            </w:r>
            <w:r w:rsidRPr="00542FC5">
              <w:rPr>
                <w:rFonts w:ascii="Garamond" w:hAnsi="Garamond"/>
                <w:i w:val="0"/>
                <w:sz w:val="22"/>
                <w:szCs w:val="22"/>
              </w:rPr>
              <w:t xml:space="preserve">) [руб./кВт•ч] ― тариф, используемый для определения стоимости продажи электроэнергии в отношении станции </w:t>
            </w:r>
            <w:r w:rsidRPr="00542FC5">
              <w:rPr>
                <w:rFonts w:ascii="Garamond" w:hAnsi="Garamond"/>
                <w:sz w:val="22"/>
                <w:szCs w:val="22"/>
                <w:lang w:val="en-US"/>
              </w:rPr>
              <w:t>s</w:t>
            </w:r>
            <w:r w:rsidRPr="00542FC5">
              <w:rPr>
                <w:rFonts w:ascii="Garamond" w:hAnsi="Garamond"/>
                <w:i w:val="0"/>
                <w:sz w:val="22"/>
                <w:szCs w:val="22"/>
              </w:rPr>
              <w:t xml:space="preserve"> (ГТП импорта), равный:</w:t>
            </w:r>
          </w:p>
          <w:p w14:paraId="73770926" w14:textId="77777777" w:rsidR="0074517E" w:rsidRPr="00542FC5" w:rsidRDefault="0074517E" w:rsidP="0074517E">
            <w:pPr>
              <w:pStyle w:val="80"/>
              <w:numPr>
                <w:ilvl w:val="0"/>
                <w:numId w:val="46"/>
              </w:numPr>
              <w:tabs>
                <w:tab w:val="num" w:pos="720"/>
              </w:tabs>
              <w:spacing w:before="120" w:after="120"/>
              <w:ind w:left="7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w:t>
            </w:r>
            <w:r w:rsidRPr="00542FC5">
              <w:rPr>
                <w:rFonts w:ascii="Garamond" w:hAnsi="Garamond" w:cs="Calibri"/>
                <w:i w:val="0"/>
                <w:sz w:val="22"/>
                <w:szCs w:val="22"/>
              </w:rPr>
              <w:t>цене (тарифу) на электрическую энергию, поставляемую в неценовых зонах оптового рынка</w:t>
            </w:r>
            <w:r w:rsidRPr="00542FC5">
              <w:rPr>
                <w:rFonts w:ascii="Garamond" w:hAnsi="Garamond"/>
                <w:i w:val="0"/>
                <w:sz w:val="22"/>
                <w:szCs w:val="22"/>
              </w:rPr>
              <w:t xml:space="preserve"> в отношении станции </w:t>
            </w:r>
            <w:r w:rsidRPr="00542FC5">
              <w:rPr>
                <w:rFonts w:ascii="Garamond" w:hAnsi="Garamond"/>
                <w:sz w:val="22"/>
                <w:szCs w:val="22"/>
                <w:lang w:val="en-US"/>
              </w:rPr>
              <w:t>s</w:t>
            </w:r>
            <w:r w:rsidRPr="00542FC5">
              <w:rPr>
                <w:rFonts w:ascii="Garamond" w:hAnsi="Garamond"/>
                <w:sz w:val="22"/>
                <w:szCs w:val="22"/>
              </w:rPr>
              <w:t xml:space="preserve"> </w:t>
            </w:r>
            <w:r w:rsidRPr="00542FC5">
              <w:rPr>
                <w:rFonts w:ascii="Garamond" w:hAnsi="Garamond"/>
                <w:i w:val="0"/>
                <w:sz w:val="22"/>
                <w:szCs w:val="22"/>
              </w:rPr>
              <w:t xml:space="preserve">(ГТП генерации </w:t>
            </w:r>
            <w:r w:rsidRPr="00542FC5">
              <w:rPr>
                <w:rFonts w:ascii="Garamond" w:hAnsi="Garamond"/>
                <w:sz w:val="22"/>
                <w:szCs w:val="22"/>
                <w:lang w:val="en-US"/>
              </w:rPr>
              <w:t>q</w:t>
            </w:r>
            <w:r w:rsidRPr="00542FC5">
              <w:rPr>
                <w:rFonts w:ascii="Garamond" w:hAnsi="Garamond"/>
                <w:i w:val="0"/>
                <w:sz w:val="22"/>
                <w:szCs w:val="22"/>
              </w:rPr>
              <w:t>, отнесенной к электростанции</w:t>
            </w:r>
            <w:r w:rsidRPr="00542FC5">
              <w:rPr>
                <w:rFonts w:ascii="Garamond" w:hAnsi="Garamond"/>
                <w:sz w:val="22"/>
                <w:szCs w:val="22"/>
              </w:rPr>
              <w:t xml:space="preserve"> s</w:t>
            </w:r>
            <w:r w:rsidRPr="00542FC5">
              <w:rPr>
                <w:rFonts w:ascii="Garamond" w:hAnsi="Garamond"/>
                <w:i w:val="0"/>
                <w:sz w:val="22"/>
                <w:szCs w:val="22"/>
              </w:rPr>
              <w:t xml:space="preserve">, – в случае если в отношении электростанции </w:t>
            </w:r>
            <w:r w:rsidRPr="00542FC5">
              <w:rPr>
                <w:rFonts w:ascii="Garamond" w:hAnsi="Garamond"/>
                <w:sz w:val="22"/>
                <w:szCs w:val="22"/>
                <w:lang w:val="en-US"/>
              </w:rPr>
              <w:t>s</w:t>
            </w:r>
            <w:r w:rsidRPr="00542FC5">
              <w:rPr>
                <w:rFonts w:ascii="Garamond" w:hAnsi="Garamond"/>
                <w:i w:val="0"/>
                <w:sz w:val="22"/>
                <w:szCs w:val="22"/>
              </w:rPr>
              <w:t xml:space="preserve"> установлено более одной ставки на электрическую энергию).</w:t>
            </w:r>
          </w:p>
          <w:p w14:paraId="38A6D9C9" w14:textId="77777777" w:rsidR="0074517E" w:rsidRPr="00542FC5" w:rsidRDefault="0074517E" w:rsidP="00817412">
            <w:pPr>
              <w:pStyle w:val="80"/>
              <w:spacing w:before="120" w:after="120"/>
              <w:jc w:val="both"/>
              <w:rPr>
                <w:rFonts w:ascii="Garamond" w:hAnsi="Garamond"/>
                <w:i w:val="0"/>
                <w:sz w:val="22"/>
                <w:szCs w:val="22"/>
              </w:rPr>
            </w:pPr>
            <w:r w:rsidRPr="00542FC5">
              <w:rPr>
                <w:rFonts w:ascii="Garamond" w:hAnsi="Garamond"/>
                <w:sz w:val="22"/>
                <w:szCs w:val="22"/>
              </w:rPr>
              <w:t>Примечание</w:t>
            </w:r>
            <w:r w:rsidRPr="00542FC5">
              <w:rPr>
                <w:rFonts w:ascii="Garamond" w:hAnsi="Garamond"/>
                <w:i w:val="0"/>
                <w:sz w:val="22"/>
                <w:szCs w:val="22"/>
              </w:rPr>
              <w:t xml:space="preserve">. Для поставщиков электроэнергии, ГТП генерации которых расположены на территории второй неценовой зоны, осуществляющих производство электроэнергии на тепловых электрических станциях, </w:t>
            </w:r>
            <w:r w:rsidRPr="00542FC5">
              <w:rPr>
                <w:rFonts w:ascii="Garamond" w:hAnsi="Garamond"/>
                <w:i w:val="0"/>
                <w:position w:val="-14"/>
                <w:sz w:val="22"/>
                <w:szCs w:val="22"/>
              </w:rPr>
              <w:object w:dxaOrig="420" w:dyaOrig="400" w14:anchorId="5D3FD635">
                <v:shape id="_x0000_i1031" type="#_x0000_t75" style="width:20.25pt;height:19.5pt" o:ole="">
                  <v:imagedata r:id="rId15" o:title=""/>
                </v:shape>
                <o:OLEObject Type="Embed" ProgID="Equation.3" ShapeID="_x0000_i1031" DrawAspect="Content" ObjectID="_1670072509" r:id="rId19"/>
              </w:object>
            </w:r>
            <w:r w:rsidRPr="00542FC5">
              <w:rPr>
                <w:rFonts w:ascii="Garamond" w:hAnsi="Garamond"/>
                <w:i w:val="0"/>
                <w:sz w:val="22"/>
                <w:szCs w:val="22"/>
              </w:rPr>
              <w:t xml:space="preserve"> равен </w:t>
            </w:r>
            <w:r w:rsidRPr="00542FC5">
              <w:rPr>
                <w:rFonts w:ascii="Garamond" w:hAnsi="Garamond" w:cs="Calibri"/>
                <w:i w:val="0"/>
                <w:sz w:val="22"/>
                <w:szCs w:val="22"/>
              </w:rPr>
              <w:t>цене (тарифу)</w:t>
            </w:r>
            <w:r w:rsidRPr="00542FC5">
              <w:rPr>
                <w:rFonts w:ascii="Garamond" w:hAnsi="Garamond"/>
                <w:i w:val="0"/>
                <w:sz w:val="22"/>
                <w:szCs w:val="22"/>
              </w:rPr>
              <w:t xml:space="preserve">, 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России и определенной на уровне средневзвешенной величины по всем включенным в прогнозный баланс </w:t>
            </w:r>
            <w:r w:rsidRPr="00542FC5">
              <w:rPr>
                <w:rFonts w:ascii="Garamond" w:hAnsi="Garamond"/>
                <w:bCs/>
                <w:i w:val="0"/>
                <w:color w:val="000000"/>
                <w:sz w:val="22"/>
                <w:szCs w:val="22"/>
              </w:rPr>
              <w:t>ФАС</w:t>
            </w:r>
            <w:r w:rsidRPr="00542FC5">
              <w:rPr>
                <w:rFonts w:ascii="Garamond" w:hAnsi="Garamond"/>
                <w:i w:val="0"/>
                <w:sz w:val="22"/>
                <w:szCs w:val="22"/>
              </w:rPr>
              <w:t xml:space="preserve"> объемам производства электрической энергии на тепловых электростанциях соответствующего участника оптового рынка в соответствии с приказом </w:t>
            </w:r>
            <w:r w:rsidRPr="00542FC5">
              <w:rPr>
                <w:rFonts w:ascii="Garamond" w:hAnsi="Garamond"/>
                <w:bCs/>
                <w:i w:val="0"/>
                <w:color w:val="000000"/>
                <w:sz w:val="22"/>
                <w:szCs w:val="22"/>
              </w:rPr>
              <w:t>ФАС</w:t>
            </w:r>
            <w:r w:rsidRPr="00542FC5">
              <w:rPr>
                <w:rFonts w:ascii="Garamond" w:hAnsi="Garamond"/>
                <w:i w:val="0"/>
                <w:sz w:val="22"/>
                <w:szCs w:val="22"/>
              </w:rPr>
              <w:t xml:space="preserve"> России.</w:t>
            </w:r>
          </w:p>
          <w:p w14:paraId="73FDCBE8" w14:textId="263B5218" w:rsidR="0074517E" w:rsidRPr="00542FC5" w:rsidRDefault="0074517E" w:rsidP="0074517E">
            <w:pPr>
              <w:ind w:left="709"/>
              <w:jc w:val="both"/>
              <w:rPr>
                <w:szCs w:val="22"/>
                <w:lang w:val="ru-RU"/>
              </w:rPr>
            </w:pPr>
            <w:r w:rsidRPr="00542FC5">
              <w:rPr>
                <w:szCs w:val="22"/>
                <w:lang w:val="ru-RU"/>
              </w:rPr>
              <w:t xml:space="preserve">В случае если субъектом оптового рынка </w:t>
            </w:r>
            <w:r w:rsidRPr="00542FC5">
              <w:rPr>
                <w:i/>
                <w:szCs w:val="22"/>
                <w:lang w:val="en-US"/>
              </w:rPr>
              <w:t>i</w:t>
            </w:r>
            <w:r w:rsidRPr="00542FC5">
              <w:rPr>
                <w:szCs w:val="22"/>
                <w:lang w:val="ru-RU"/>
              </w:rPr>
              <w:t xml:space="preserve"> получено право на участие в торговле электрической энергией и мощностью с использованием зарегистрированных (зарегистрированной) ГТП генерации в отношении генерирующего оборудования тепловой станции </w:t>
            </w:r>
            <w:r w:rsidRPr="00542FC5">
              <w:rPr>
                <w:i/>
                <w:szCs w:val="22"/>
                <w:lang w:val="en-US"/>
              </w:rPr>
              <w:t>s</w:t>
            </w:r>
            <w:r w:rsidRPr="00542FC5">
              <w:rPr>
                <w:szCs w:val="22"/>
                <w:lang w:val="ru-RU"/>
              </w:rPr>
              <w:t xml:space="preserve"> на территории второй неценовой зоны, ранее принадлежавшего</w:t>
            </w:r>
            <w:r w:rsidR="00EC15BB">
              <w:rPr>
                <w:szCs w:val="22"/>
                <w:lang w:val="ru-RU"/>
              </w:rPr>
              <w:t xml:space="preserve"> </w:t>
            </w:r>
            <w:r w:rsidRPr="00542FC5">
              <w:rPr>
                <w:szCs w:val="22"/>
                <w:lang w:val="ru-RU"/>
              </w:rPr>
              <w:t xml:space="preserve">другому участнику оптового рынка </w:t>
            </w:r>
            <w:r w:rsidRPr="00542FC5">
              <w:rPr>
                <w:i/>
                <w:szCs w:val="22"/>
                <w:lang w:val="en-US"/>
              </w:rPr>
              <w:t>j</w:t>
            </w:r>
            <w:r w:rsidRPr="00542FC5">
              <w:rPr>
                <w:szCs w:val="22"/>
                <w:lang w:val="ru-RU"/>
              </w:rPr>
              <w:t xml:space="preserve">, и при этом ФАС России в отношении участника оптового рынка </w:t>
            </w:r>
            <w:r w:rsidRPr="00542FC5">
              <w:rPr>
                <w:i/>
                <w:szCs w:val="22"/>
                <w:lang w:val="en-US"/>
              </w:rPr>
              <w:t>i</w:t>
            </w:r>
            <w:r w:rsidRPr="00542FC5">
              <w:rPr>
                <w:szCs w:val="22"/>
                <w:lang w:val="ru-RU"/>
              </w:rPr>
              <w:t xml:space="preserve"> не установлен тариф, используемый для определения стоимости продажи электроэнергии на оптовом рынке в отношении указанной станции </w:t>
            </w:r>
            <w:r w:rsidRPr="00542FC5">
              <w:rPr>
                <w:i/>
                <w:szCs w:val="22"/>
                <w:lang w:val="en-US"/>
              </w:rPr>
              <w:t>s</w:t>
            </w:r>
            <w:r w:rsidRPr="00542FC5">
              <w:rPr>
                <w:szCs w:val="22"/>
                <w:lang w:val="ru-RU"/>
              </w:rPr>
              <w:t xml:space="preserve">, то в качестве тарифа </w:t>
            </w:r>
            <w:r w:rsidRPr="00542FC5">
              <w:rPr>
                <w:position w:val="-14"/>
                <w:szCs w:val="22"/>
              </w:rPr>
              <w:object w:dxaOrig="420" w:dyaOrig="400" w14:anchorId="75099E5F">
                <v:shape id="_x0000_i1032" type="#_x0000_t75" style="width:17.25pt;height:18.75pt" o:ole="">
                  <v:imagedata r:id="rId15" o:title=""/>
                </v:shape>
                <o:OLEObject Type="Embed" ProgID="Equation.3" ShapeID="_x0000_i1032" DrawAspect="Content" ObjectID="_1670072510" r:id="rId20"/>
              </w:object>
            </w:r>
            <w:r w:rsidRPr="00542FC5">
              <w:rPr>
                <w:szCs w:val="22"/>
                <w:lang w:val="ru-RU"/>
              </w:rPr>
              <w:t xml:space="preserve">используется регулируемая цена (тариф) на электрическую энергию, установленная ФАС России для участника оптового рынка </w:t>
            </w:r>
            <w:r w:rsidRPr="00542FC5">
              <w:rPr>
                <w:i/>
                <w:szCs w:val="22"/>
                <w:lang w:val="en-US"/>
              </w:rPr>
              <w:t>j</w:t>
            </w:r>
            <w:r w:rsidRPr="00542FC5">
              <w:rPr>
                <w:szCs w:val="22"/>
                <w:lang w:val="ru-RU"/>
              </w:rPr>
              <w:t xml:space="preserve">,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указанный поставщик </w:t>
            </w:r>
            <w:r w:rsidRPr="00542FC5">
              <w:rPr>
                <w:i/>
                <w:szCs w:val="22"/>
                <w:lang w:val="en-US"/>
              </w:rPr>
              <w:t>j</w:t>
            </w:r>
            <w:r w:rsidRPr="00542FC5">
              <w:rPr>
                <w:szCs w:val="22"/>
                <w:lang w:val="ru-RU"/>
              </w:rPr>
              <w:t xml:space="preserve"> участвовал в торговле электрической энергией (мощностью) на оптовом рынке;</w:t>
            </w:r>
          </w:p>
          <w:p w14:paraId="6A8485F4" w14:textId="77777777" w:rsidR="0074517E" w:rsidRPr="00542FC5" w:rsidRDefault="0074517E" w:rsidP="0074517E">
            <w:pPr>
              <w:spacing w:before="120" w:after="120"/>
              <w:ind w:left="757" w:hanging="360"/>
              <w:jc w:val="both"/>
              <w:rPr>
                <w:szCs w:val="22"/>
                <w:lang w:val="ru-RU"/>
              </w:rPr>
            </w:pPr>
            <w:r w:rsidRPr="00542FC5">
              <w:rPr>
                <w:szCs w:val="22"/>
                <w:lang w:val="ru-RU"/>
              </w:rPr>
              <w:t>▪</w:t>
            </w:r>
            <w:r w:rsidRPr="00542FC5">
              <w:rPr>
                <w:szCs w:val="22"/>
                <w:lang w:val="ru-RU"/>
              </w:rPr>
              <w:tab/>
              <w:t xml:space="preserve">утвержденному </w:t>
            </w:r>
            <w:r w:rsidRPr="00542FC5">
              <w:rPr>
                <w:bCs/>
                <w:color w:val="000000"/>
                <w:szCs w:val="22"/>
                <w:lang w:val="ru-RU"/>
              </w:rPr>
              <w:t>ФАС</w:t>
            </w:r>
            <w:r w:rsidRPr="00542FC5">
              <w:rPr>
                <w:szCs w:val="22"/>
                <w:lang w:val="ru-RU"/>
              </w:rPr>
              <w:t xml:space="preserve"> тарифу </w:t>
            </w:r>
            <w:r w:rsidRPr="00542FC5">
              <w:rPr>
                <w:i/>
                <w:position w:val="-14"/>
                <w:szCs w:val="22"/>
              </w:rPr>
              <w:object w:dxaOrig="620" w:dyaOrig="400" w14:anchorId="0D0D8AAA">
                <v:shape id="_x0000_i1033" type="#_x0000_t75" style="width:30pt;height:19.5pt" o:ole="">
                  <v:imagedata r:id="rId21" o:title=""/>
                </v:shape>
                <o:OLEObject Type="Embed" ProgID="Equation.DSMT4" ShapeID="_x0000_i1033" DrawAspect="Content" ObjectID="_1670072511" r:id="rId22"/>
              </w:object>
            </w:r>
            <w:r w:rsidRPr="00542FC5">
              <w:rPr>
                <w:i/>
                <w:position w:val="-14"/>
                <w:szCs w:val="22"/>
                <w:lang w:val="ru-RU"/>
              </w:rPr>
              <w:t xml:space="preserve"> </w:t>
            </w:r>
            <w:r w:rsidRPr="00542FC5">
              <w:rPr>
                <w:szCs w:val="22"/>
                <w:lang w:val="ru-RU"/>
              </w:rPr>
              <w:t>на электрическую энергию, поставляемую на территорию неценовых зон из энергосистем иностранных государств.</w:t>
            </w:r>
          </w:p>
          <w:p w14:paraId="7913D973" w14:textId="77777777" w:rsidR="0074517E" w:rsidRPr="00542FC5" w:rsidRDefault="0074517E" w:rsidP="0074517E">
            <w:pPr>
              <w:pStyle w:val="80"/>
              <w:widowControl w:val="0"/>
              <w:numPr>
                <w:ilvl w:val="7"/>
                <w:numId w:val="0"/>
              </w:numPr>
              <w:spacing w:before="120" w:after="120"/>
              <w:ind w:left="720"/>
              <w:jc w:val="both"/>
              <w:rPr>
                <w:rFonts w:ascii="Garamond" w:hAnsi="Garamond" w:cs="Arial"/>
                <w:bCs/>
                <w:i w:val="0"/>
                <w:sz w:val="22"/>
                <w:szCs w:val="22"/>
              </w:rPr>
            </w:pPr>
            <w:r w:rsidRPr="00542FC5">
              <w:rPr>
                <w:rFonts w:ascii="Garamond" w:hAnsi="Garamond"/>
                <w:sz w:val="22"/>
                <w:szCs w:val="22"/>
              </w:rPr>
              <w:t xml:space="preserve">Примечание. </w:t>
            </w:r>
            <w:r w:rsidRPr="00542FC5">
              <w:rPr>
                <w:rFonts w:ascii="Garamond" w:hAnsi="Garamond" w:cs="Arial"/>
                <w:bCs/>
                <w:i w:val="0"/>
                <w:sz w:val="22"/>
                <w:szCs w:val="22"/>
              </w:rPr>
              <w:t xml:space="preserve">В случае если федеральным органом исполнительной власти в области регулирования тарифов не утвержден тариф </w:t>
            </w:r>
            <w:r w:rsidRPr="00542FC5">
              <w:rPr>
                <w:rFonts w:ascii="Garamond" w:hAnsi="Garamond" w:cs="Calibri"/>
                <w:i w:val="0"/>
                <w:sz w:val="22"/>
                <w:szCs w:val="22"/>
              </w:rPr>
              <w:t>на электрическую энергию</w:t>
            </w:r>
            <w:r w:rsidRPr="00542FC5">
              <w:rPr>
                <w:rFonts w:ascii="Garamond" w:hAnsi="Garamond"/>
                <w:i w:val="0"/>
                <w:sz w:val="22"/>
                <w:szCs w:val="22"/>
              </w:rPr>
              <w:t xml:space="preserve"> в отношении ГТП импорта</w:t>
            </w:r>
            <w:r w:rsidRPr="00542FC5">
              <w:rPr>
                <w:rFonts w:ascii="Garamond" w:hAnsi="Garamond" w:cs="Arial"/>
                <w:bCs/>
                <w:i w:val="0"/>
                <w:sz w:val="22"/>
                <w:szCs w:val="22"/>
              </w:rPr>
              <w:t>,</w:t>
            </w:r>
            <w:r w:rsidRPr="00542FC5">
              <w:rPr>
                <w:rFonts w:ascii="Garamond" w:hAnsi="Garamond"/>
                <w:i w:val="0"/>
                <w:sz w:val="22"/>
                <w:szCs w:val="22"/>
              </w:rPr>
              <w:t xml:space="preserve"> КО для целей финансовых расчетов </w:t>
            </w:r>
            <w:r w:rsidRPr="00542FC5">
              <w:rPr>
                <w:rFonts w:ascii="Garamond" w:hAnsi="Garamond" w:cs="Arial"/>
                <w:bCs/>
                <w:i w:val="0"/>
                <w:sz w:val="22"/>
                <w:szCs w:val="22"/>
              </w:rPr>
              <w:t xml:space="preserve">для участников оптового рынка, осуществляющих экспортно-импортные операции, величину </w:t>
            </w:r>
            <w:r w:rsidRPr="00542FC5">
              <w:rPr>
                <w:rFonts w:ascii="Garamond" w:hAnsi="Garamond"/>
                <w:i w:val="0"/>
                <w:position w:val="-14"/>
                <w:sz w:val="22"/>
                <w:szCs w:val="22"/>
              </w:rPr>
              <w:object w:dxaOrig="620" w:dyaOrig="400" w14:anchorId="5B8D61D0">
                <v:shape id="_x0000_i1034" type="#_x0000_t75" style="width:30pt;height:19.5pt" o:ole="">
                  <v:imagedata r:id="rId21" o:title=""/>
                </v:shape>
                <o:OLEObject Type="Embed" ProgID="Equation.DSMT4" ShapeID="_x0000_i1034" DrawAspect="Content" ObjectID="_1670072512" r:id="rId23"/>
              </w:object>
            </w:r>
            <w:r w:rsidRPr="00542FC5">
              <w:rPr>
                <w:rFonts w:ascii="Garamond" w:hAnsi="Garamond" w:cs="Arial"/>
                <w:bCs/>
                <w:i w:val="0"/>
                <w:sz w:val="22"/>
                <w:szCs w:val="22"/>
              </w:rPr>
              <w:t xml:space="preserve"> полагает равной:</w:t>
            </w:r>
          </w:p>
          <w:p w14:paraId="0989FBA1" w14:textId="77777777" w:rsidR="0074517E" w:rsidRPr="00542FC5" w:rsidRDefault="0074517E" w:rsidP="0074517E">
            <w:pPr>
              <w:spacing w:before="120" w:after="120"/>
              <w:ind w:left="757"/>
              <w:jc w:val="center"/>
              <w:rPr>
                <w:position w:val="-52"/>
                <w:szCs w:val="22"/>
                <w:lang w:val="ru-RU"/>
              </w:rPr>
            </w:pPr>
            <w:r w:rsidRPr="00542FC5">
              <w:rPr>
                <w:position w:val="-52"/>
                <w:szCs w:val="22"/>
              </w:rPr>
              <w:object w:dxaOrig="5880" w:dyaOrig="1160" w14:anchorId="59EE6265">
                <v:shape id="_x0000_i1035" type="#_x0000_t75" style="width:294.75pt;height:57pt" o:ole="">
                  <v:imagedata r:id="rId24" o:title=""/>
                </v:shape>
                <o:OLEObject Type="Embed" ProgID="Equation.3" ShapeID="_x0000_i1035" DrawAspect="Content" ObjectID="_1670072513" r:id="rId25"/>
              </w:object>
            </w:r>
            <w:r w:rsidRPr="00542FC5">
              <w:rPr>
                <w:position w:val="-52"/>
                <w:szCs w:val="22"/>
                <w:lang w:val="ru-RU"/>
              </w:rPr>
              <w:t>,</w:t>
            </w:r>
          </w:p>
          <w:p w14:paraId="0D8703DE" w14:textId="77777777" w:rsidR="0074517E" w:rsidRPr="00542FC5" w:rsidRDefault="0074517E" w:rsidP="0074517E">
            <w:pPr>
              <w:spacing w:before="120" w:after="120"/>
              <w:ind w:left="757"/>
              <w:jc w:val="both"/>
              <w:rPr>
                <w:i/>
                <w:position w:val="-14"/>
                <w:szCs w:val="22"/>
                <w:lang w:val="ru-RU"/>
              </w:rPr>
            </w:pPr>
            <w:r w:rsidRPr="00542FC5">
              <w:rPr>
                <w:szCs w:val="22"/>
                <w:lang w:val="ru-RU"/>
              </w:rPr>
              <w:t xml:space="preserve">Суммирование осуществляется только по тем ГТП генерации, для которых на момент расчета в соответствии с условиями настоящего пункта определен тариф </w:t>
            </w:r>
            <w:r w:rsidRPr="00542FC5">
              <w:rPr>
                <w:position w:val="-14"/>
                <w:szCs w:val="22"/>
              </w:rPr>
              <w:object w:dxaOrig="420" w:dyaOrig="400" w14:anchorId="2941A3DF">
                <v:shape id="_x0000_i1036" type="#_x0000_t75" style="width:20.25pt;height:19.5pt" o:ole="">
                  <v:imagedata r:id="rId15" o:title=""/>
                </v:shape>
                <o:OLEObject Type="Embed" ProgID="Equation.3" ShapeID="_x0000_i1036" DrawAspect="Content" ObjectID="_1670072514" r:id="rId26"/>
              </w:object>
            </w:r>
            <w:r w:rsidRPr="00542FC5">
              <w:rPr>
                <w:szCs w:val="22"/>
                <w:lang w:val="ru-RU"/>
              </w:rPr>
              <w:t xml:space="preserve"> в отношении расчетного месяца </w:t>
            </w:r>
            <w:r w:rsidRPr="00542FC5">
              <w:rPr>
                <w:i/>
                <w:szCs w:val="22"/>
                <w:lang w:val="en-US"/>
              </w:rPr>
              <w:t>m</w:t>
            </w:r>
            <w:r w:rsidRPr="00542FC5">
              <w:rPr>
                <w:i/>
                <w:szCs w:val="22"/>
                <w:lang w:val="ru-RU"/>
              </w:rPr>
              <w:t>,</w:t>
            </w:r>
          </w:p>
          <w:p w14:paraId="0FAC0DDB" w14:textId="77777777" w:rsidR="0074517E" w:rsidRPr="00542FC5" w:rsidRDefault="0074517E" w:rsidP="0074517E">
            <w:pPr>
              <w:pStyle w:val="80"/>
              <w:spacing w:before="120" w:after="120"/>
              <w:ind w:left="757"/>
              <w:jc w:val="both"/>
              <w:rPr>
                <w:rFonts w:ascii="Garamond" w:hAnsi="Garamond"/>
                <w:i w:val="0"/>
                <w:sz w:val="22"/>
                <w:szCs w:val="22"/>
              </w:rPr>
            </w:pPr>
            <w:r w:rsidRPr="00542FC5">
              <w:rPr>
                <w:rFonts w:ascii="Garamond" w:hAnsi="Garamond"/>
                <w:i w:val="0"/>
                <w:sz w:val="22"/>
                <w:szCs w:val="22"/>
              </w:rPr>
              <w:t xml:space="preserve">где </w:t>
            </w:r>
            <w:r w:rsidRPr="00542FC5">
              <w:rPr>
                <w:rFonts w:ascii="Garamond" w:hAnsi="Garamond"/>
                <w:sz w:val="22"/>
                <w:szCs w:val="22"/>
              </w:rPr>
              <w:t xml:space="preserve">t </w:t>
            </w:r>
            <w:r w:rsidRPr="00542FC5">
              <w:rPr>
                <w:rFonts w:ascii="Garamond" w:hAnsi="Garamond"/>
                <w:i w:val="0"/>
                <w:sz w:val="22"/>
                <w:szCs w:val="22"/>
              </w:rPr>
              <w:t>= 1 год;</w:t>
            </w:r>
          </w:p>
          <w:p w14:paraId="569C327F" w14:textId="77777777" w:rsidR="0074517E" w:rsidRPr="00542FC5" w:rsidRDefault="0074517E" w:rsidP="0074517E">
            <w:pPr>
              <w:spacing w:before="120" w:after="120"/>
              <w:ind w:left="757"/>
              <w:jc w:val="both"/>
              <w:rPr>
                <w:szCs w:val="22"/>
                <w:lang w:val="ru-RU"/>
              </w:rPr>
            </w:pPr>
            <w:r w:rsidRPr="00542FC5">
              <w:rPr>
                <w:position w:val="-14"/>
                <w:szCs w:val="22"/>
              </w:rPr>
              <w:object w:dxaOrig="380" w:dyaOrig="400" w14:anchorId="56385A0F">
                <v:shape id="_x0000_i1037" type="#_x0000_t75" style="width:17.25pt;height:19.5pt" o:ole="">
                  <v:imagedata r:id="rId27" o:title=""/>
                </v:shape>
                <o:OLEObject Type="Embed" ProgID="Equation.DSMT4" ShapeID="_x0000_i1037" DrawAspect="Content" ObjectID="_1670072515" r:id="rId28"/>
              </w:object>
            </w:r>
            <w:r w:rsidRPr="00542FC5">
              <w:rPr>
                <w:szCs w:val="22"/>
                <w:lang w:val="ru-RU"/>
              </w:rPr>
              <w:t xml:space="preserve"> ― цена, используемая для определения стоимости покупки электроэнергии для участника ОРЭМ </w:t>
            </w:r>
            <w:r w:rsidRPr="00542FC5">
              <w:rPr>
                <w:i/>
                <w:szCs w:val="22"/>
                <w:lang w:val="en-US"/>
              </w:rPr>
              <w:t>i</w:t>
            </w:r>
            <w:r w:rsidRPr="00542FC5">
              <w:rPr>
                <w:szCs w:val="22"/>
                <w:lang w:val="ru-RU"/>
              </w:rPr>
              <w:t xml:space="preserve"> в субъекте РФ </w:t>
            </w:r>
            <w:r w:rsidRPr="00542FC5">
              <w:rPr>
                <w:i/>
                <w:szCs w:val="22"/>
                <w:lang w:val="en-US"/>
              </w:rPr>
              <w:t>F</w:t>
            </w:r>
            <w:r w:rsidRPr="00542FC5">
              <w:rPr>
                <w:szCs w:val="22"/>
                <w:lang w:val="ru-RU"/>
              </w:rPr>
              <w:t xml:space="preserve"> неценовой зоны </w:t>
            </w:r>
            <w:r w:rsidRPr="00542FC5">
              <w:rPr>
                <w:i/>
                <w:szCs w:val="22"/>
                <w:lang w:val="en-US"/>
              </w:rPr>
              <w:t>z</w:t>
            </w:r>
            <w:r w:rsidRPr="00542FC5">
              <w:rPr>
                <w:szCs w:val="22"/>
                <w:lang w:val="ru-RU"/>
              </w:rPr>
              <w:t>, определенная в соответствии с настоящим разделом;</w:t>
            </w:r>
          </w:p>
          <w:p w14:paraId="414A04DC" w14:textId="77777777" w:rsidR="0074517E" w:rsidRPr="00542FC5" w:rsidRDefault="0074517E" w:rsidP="0074517E">
            <w:pPr>
              <w:spacing w:before="120" w:after="120"/>
              <w:ind w:left="757"/>
              <w:jc w:val="both"/>
              <w:rPr>
                <w:szCs w:val="22"/>
                <w:lang w:val="ru-RU"/>
              </w:rPr>
            </w:pPr>
            <w:r w:rsidRPr="00542FC5">
              <w:rPr>
                <w:position w:val="-14"/>
                <w:szCs w:val="22"/>
              </w:rPr>
              <w:object w:dxaOrig="800" w:dyaOrig="400" w14:anchorId="4AE3C631">
                <v:shape id="_x0000_i1038" type="#_x0000_t75" style="width:47.25pt;height:24pt" o:ole="">
                  <v:imagedata r:id="rId29" o:title=""/>
                </v:shape>
                <o:OLEObject Type="Embed" ProgID="Equation.DSMT4" ShapeID="_x0000_i1038" DrawAspect="Content" ObjectID="_1670072516" r:id="rId30"/>
              </w:object>
            </w:r>
            <w:r w:rsidRPr="00542FC5">
              <w:rPr>
                <w:szCs w:val="22"/>
                <w:lang w:val="ru-RU"/>
              </w:rPr>
              <w:t xml:space="preserve">[млн кВт•ч] – объем электроэнергии, указанный в прогнозном балансе </w:t>
            </w:r>
            <w:r w:rsidRPr="00542FC5">
              <w:rPr>
                <w:bCs/>
                <w:color w:val="000000"/>
                <w:szCs w:val="22"/>
                <w:lang w:val="ru-RU"/>
              </w:rPr>
              <w:t>ФАС</w:t>
            </w:r>
            <w:r w:rsidRPr="00542FC5">
              <w:rPr>
                <w:szCs w:val="22"/>
                <w:lang w:val="ru-RU"/>
              </w:rPr>
              <w:t xml:space="preserve"> для текущего периода регулирования («электропотребление без потерь ЕНЭС», «опт» ― для участников оптового рынка</w:t>
            </w:r>
            <w:r w:rsidRPr="00542FC5">
              <w:rPr>
                <w:szCs w:val="22"/>
              </w:rPr>
              <w:t> </w:t>
            </w:r>
            <w:r w:rsidRPr="00542FC5">
              <w:rPr>
                <w:szCs w:val="22"/>
                <w:lang w:val="ru-RU"/>
              </w:rPr>
              <w:t xml:space="preserve">– покупателей электроэнергии </w:t>
            </w:r>
            <w:r w:rsidRPr="00542FC5">
              <w:rPr>
                <w:i/>
                <w:szCs w:val="22"/>
              </w:rPr>
              <w:t>i</w:t>
            </w:r>
            <w:r w:rsidRPr="00542FC5">
              <w:rPr>
                <w:szCs w:val="22"/>
                <w:lang w:val="ru-RU"/>
              </w:rPr>
              <w:t xml:space="preserve"> в субъектах РФ </w:t>
            </w:r>
            <w:r w:rsidRPr="00542FC5">
              <w:rPr>
                <w:i/>
                <w:szCs w:val="22"/>
              </w:rPr>
              <w:t>F</w:t>
            </w:r>
            <w:r w:rsidRPr="00542FC5">
              <w:rPr>
                <w:szCs w:val="22"/>
                <w:lang w:val="ru-RU"/>
              </w:rPr>
              <w:t xml:space="preserve"> по прогнозному балансу </w:t>
            </w:r>
            <w:r w:rsidRPr="00542FC5">
              <w:rPr>
                <w:bCs/>
                <w:color w:val="000000"/>
                <w:szCs w:val="22"/>
                <w:lang w:val="ru-RU"/>
              </w:rPr>
              <w:t>ФАС</w:t>
            </w:r>
            <w:r w:rsidRPr="00542FC5">
              <w:rPr>
                <w:szCs w:val="22"/>
                <w:lang w:val="ru-RU"/>
              </w:rPr>
              <w:t xml:space="preserve">) в отношении ГТП потребления </w:t>
            </w:r>
            <w:r w:rsidRPr="00542FC5">
              <w:rPr>
                <w:i/>
                <w:szCs w:val="22"/>
                <w:lang w:val="en-US"/>
              </w:rPr>
              <w:t>p</w:t>
            </w:r>
            <w:r w:rsidRPr="00542FC5">
              <w:rPr>
                <w:szCs w:val="22"/>
                <w:lang w:val="ru-RU"/>
              </w:rPr>
              <w:t xml:space="preserve">, принадлежащей неценовой зоне </w:t>
            </w:r>
            <w:r w:rsidRPr="00542FC5">
              <w:rPr>
                <w:i/>
                <w:szCs w:val="22"/>
                <w:lang w:val="en-US"/>
              </w:rPr>
              <w:t>z</w:t>
            </w:r>
            <w:r w:rsidRPr="00542FC5">
              <w:rPr>
                <w:szCs w:val="22"/>
                <w:lang w:val="ru-RU"/>
              </w:rPr>
              <w:t xml:space="preserve"> (округляется до 2 (двух) знаков после запятой); </w:t>
            </w:r>
          </w:p>
          <w:p w14:paraId="4FA933C7" w14:textId="77777777" w:rsidR="0074517E" w:rsidRPr="00542FC5" w:rsidRDefault="0074517E" w:rsidP="0074517E">
            <w:pPr>
              <w:spacing w:before="120" w:after="120"/>
              <w:ind w:left="757"/>
              <w:jc w:val="both"/>
              <w:rPr>
                <w:szCs w:val="22"/>
                <w:lang w:val="ru-RU"/>
              </w:rPr>
            </w:pPr>
            <w:r w:rsidRPr="00542FC5">
              <w:rPr>
                <w:i/>
                <w:position w:val="-14"/>
                <w:szCs w:val="22"/>
              </w:rPr>
              <w:object w:dxaOrig="420" w:dyaOrig="400" w14:anchorId="1F37305A">
                <v:shape id="_x0000_i1039" type="#_x0000_t75" style="width:20.25pt;height:19.5pt" o:ole="">
                  <v:imagedata r:id="rId15" o:title=""/>
                </v:shape>
                <o:OLEObject Type="Embed" ProgID="Equation.3" ShapeID="_x0000_i1039" DrawAspect="Content" ObjectID="_1670072517" r:id="rId31"/>
              </w:object>
            </w:r>
            <w:r w:rsidRPr="00542FC5">
              <w:rPr>
                <w:szCs w:val="22"/>
                <w:lang w:val="ru-RU"/>
              </w:rPr>
              <w:t xml:space="preserve"> ― тариф, используемый для определения стоимости продажи электроэнергии в отношении станции </w:t>
            </w:r>
            <w:r w:rsidRPr="00542FC5">
              <w:rPr>
                <w:i/>
                <w:szCs w:val="22"/>
                <w:lang w:val="en-US"/>
              </w:rPr>
              <w:t>s</w:t>
            </w:r>
            <w:r w:rsidRPr="00542FC5">
              <w:rPr>
                <w:i/>
                <w:szCs w:val="22"/>
                <w:lang w:val="ru-RU"/>
              </w:rPr>
              <w:t xml:space="preserve"> </w:t>
            </w:r>
            <w:r w:rsidRPr="00542FC5">
              <w:rPr>
                <w:szCs w:val="22"/>
                <w:lang w:val="ru-RU"/>
              </w:rPr>
              <w:t>неценовой зоны</w:t>
            </w:r>
            <w:r w:rsidRPr="00542FC5">
              <w:rPr>
                <w:i/>
                <w:szCs w:val="22"/>
                <w:lang w:val="ru-RU"/>
              </w:rPr>
              <w:t xml:space="preserve"> </w:t>
            </w:r>
            <w:r w:rsidRPr="00542FC5">
              <w:rPr>
                <w:i/>
                <w:szCs w:val="22"/>
                <w:lang w:val="en-US"/>
              </w:rPr>
              <w:t>z</w:t>
            </w:r>
            <w:r w:rsidRPr="00542FC5">
              <w:rPr>
                <w:i/>
                <w:szCs w:val="22"/>
                <w:lang w:val="ru-RU"/>
              </w:rPr>
              <w:t xml:space="preserve"> </w:t>
            </w:r>
            <w:r w:rsidRPr="00542FC5">
              <w:rPr>
                <w:szCs w:val="22"/>
                <w:lang w:val="ru-RU"/>
              </w:rPr>
              <w:t xml:space="preserve">(ГТП генерации </w:t>
            </w:r>
            <w:r w:rsidRPr="00542FC5">
              <w:rPr>
                <w:i/>
                <w:szCs w:val="22"/>
                <w:lang w:val="en-US"/>
              </w:rPr>
              <w:t>q</w:t>
            </w:r>
            <w:r w:rsidRPr="00542FC5">
              <w:rPr>
                <w:szCs w:val="22"/>
                <w:lang w:val="ru-RU"/>
              </w:rPr>
              <w:t xml:space="preserve">, отнесенной к электростанции </w:t>
            </w:r>
            <w:r w:rsidRPr="00542FC5">
              <w:rPr>
                <w:i/>
                <w:szCs w:val="22"/>
              </w:rPr>
              <w:t>s</w:t>
            </w:r>
            <w:r w:rsidRPr="00542FC5">
              <w:rPr>
                <w:szCs w:val="22"/>
                <w:lang w:val="ru-RU"/>
              </w:rPr>
              <w:t xml:space="preserve">, – в случае если в отношении электростанции </w:t>
            </w:r>
            <w:r w:rsidRPr="00542FC5">
              <w:rPr>
                <w:i/>
                <w:szCs w:val="22"/>
                <w:lang w:val="en-US"/>
              </w:rPr>
              <w:t>s</w:t>
            </w:r>
            <w:r w:rsidRPr="00542FC5">
              <w:rPr>
                <w:szCs w:val="22"/>
                <w:lang w:val="ru-RU"/>
              </w:rPr>
              <w:t xml:space="preserve"> установлено более одной ставки на электрическую энергию);</w:t>
            </w:r>
          </w:p>
          <w:p w14:paraId="7CED5E69" w14:textId="77777777" w:rsidR="0074517E" w:rsidRPr="00542FC5" w:rsidRDefault="0074517E" w:rsidP="0074517E">
            <w:pPr>
              <w:rPr>
                <w:i/>
                <w:szCs w:val="22"/>
                <w:lang w:val="ru-RU"/>
              </w:rPr>
            </w:pPr>
          </w:p>
          <w:p w14:paraId="29343A8D" w14:textId="77777777" w:rsidR="0074517E" w:rsidRPr="00542FC5" w:rsidRDefault="0074517E" w:rsidP="0074517E">
            <w:pPr>
              <w:rPr>
                <w:szCs w:val="22"/>
                <w:lang w:val="ru-RU"/>
              </w:rPr>
            </w:pPr>
            <w:r w:rsidRPr="00542FC5">
              <w:rPr>
                <w:i/>
                <w:position w:val="-14"/>
                <w:szCs w:val="22"/>
              </w:rPr>
              <w:object w:dxaOrig="840" w:dyaOrig="400" w14:anchorId="2346AB6A">
                <v:shape id="_x0000_i1040" type="#_x0000_t75" style="width:48.75pt;height:24pt" o:ole="">
                  <v:imagedata r:id="rId32" o:title=""/>
                </v:shape>
                <o:OLEObject Type="Embed" ProgID="Equation.3" ShapeID="_x0000_i1040" DrawAspect="Content" ObjectID="_1670072518" r:id="rId33"/>
              </w:object>
            </w:r>
            <w:r w:rsidRPr="00542FC5">
              <w:rPr>
                <w:szCs w:val="22"/>
                <w:lang w:val="ru-RU"/>
              </w:rPr>
              <w:t xml:space="preserve"> [млн кВт•ч] – объем электроэнергии, указанный в прогнозном балансе </w:t>
            </w:r>
            <w:r w:rsidRPr="00542FC5">
              <w:rPr>
                <w:bCs/>
                <w:color w:val="000000"/>
                <w:szCs w:val="22"/>
                <w:lang w:val="ru-RU"/>
              </w:rPr>
              <w:t>ФАС</w:t>
            </w:r>
            <w:r w:rsidRPr="00542FC5">
              <w:rPr>
                <w:szCs w:val="22"/>
                <w:lang w:val="ru-RU"/>
              </w:rPr>
              <w:t xml:space="preserve"> для текущего периода регулирования («сальдо-переток без потерь ЕНЭС», «опт» ― для участников оптового рынка</w:t>
            </w:r>
            <w:r w:rsidRPr="00542FC5">
              <w:rPr>
                <w:szCs w:val="22"/>
              </w:rPr>
              <w:t> </w:t>
            </w:r>
            <w:r w:rsidRPr="00542FC5">
              <w:rPr>
                <w:szCs w:val="22"/>
                <w:lang w:val="ru-RU"/>
              </w:rPr>
              <w:t xml:space="preserve">– поставщиков электроэнергии </w:t>
            </w:r>
            <w:r w:rsidRPr="00542FC5">
              <w:rPr>
                <w:i/>
                <w:szCs w:val="22"/>
              </w:rPr>
              <w:t>i</w:t>
            </w:r>
            <w:r w:rsidRPr="00542FC5">
              <w:rPr>
                <w:szCs w:val="22"/>
                <w:lang w:val="ru-RU"/>
              </w:rPr>
              <w:t xml:space="preserve"> в субъектах РФ </w:t>
            </w:r>
            <w:r w:rsidRPr="00542FC5">
              <w:rPr>
                <w:i/>
                <w:szCs w:val="22"/>
              </w:rPr>
              <w:t>F</w:t>
            </w:r>
            <w:r w:rsidRPr="00542FC5">
              <w:rPr>
                <w:szCs w:val="22"/>
                <w:lang w:val="ru-RU"/>
              </w:rPr>
              <w:t xml:space="preserve"> по прогнозному балансу </w:t>
            </w:r>
            <w:r w:rsidRPr="00542FC5">
              <w:rPr>
                <w:bCs/>
                <w:color w:val="000000"/>
                <w:szCs w:val="22"/>
                <w:lang w:val="ru-RU"/>
              </w:rPr>
              <w:t>ФАС</w:t>
            </w:r>
            <w:r w:rsidRPr="00542FC5">
              <w:rPr>
                <w:szCs w:val="22"/>
                <w:lang w:val="ru-RU"/>
              </w:rPr>
              <w:t xml:space="preserve">) в отношении ГТП генерации </w:t>
            </w:r>
            <w:r w:rsidRPr="00542FC5">
              <w:rPr>
                <w:i/>
                <w:szCs w:val="22"/>
                <w:lang w:val="en-US"/>
              </w:rPr>
              <w:t>q</w:t>
            </w:r>
            <w:r w:rsidRPr="00542FC5">
              <w:rPr>
                <w:szCs w:val="22"/>
                <w:lang w:val="ru-RU"/>
              </w:rPr>
              <w:t>, отнесенной к</w:t>
            </w:r>
            <w:r w:rsidRPr="00542FC5">
              <w:rPr>
                <w:i/>
                <w:szCs w:val="22"/>
                <w:lang w:val="ru-RU"/>
              </w:rPr>
              <w:t xml:space="preserve"> </w:t>
            </w:r>
            <w:r w:rsidRPr="00542FC5">
              <w:rPr>
                <w:szCs w:val="22"/>
                <w:lang w:val="ru-RU"/>
              </w:rPr>
              <w:t xml:space="preserve">станции </w:t>
            </w:r>
            <w:r w:rsidRPr="00542FC5">
              <w:rPr>
                <w:i/>
                <w:szCs w:val="22"/>
              </w:rPr>
              <w:t>s</w:t>
            </w:r>
            <w:r w:rsidRPr="00542FC5">
              <w:rPr>
                <w:szCs w:val="22"/>
                <w:lang w:val="ru-RU"/>
              </w:rPr>
              <w:t xml:space="preserve">, принадлежащей неценовой зоне </w:t>
            </w:r>
            <w:r w:rsidRPr="00542FC5">
              <w:rPr>
                <w:i/>
                <w:szCs w:val="22"/>
                <w:lang w:val="en-US"/>
              </w:rPr>
              <w:t>z</w:t>
            </w:r>
            <w:r w:rsidRPr="00542FC5">
              <w:rPr>
                <w:szCs w:val="22"/>
                <w:lang w:val="ru-RU"/>
              </w:rPr>
              <w:t xml:space="preserve">, или в отношении множества ГТП генерации, отнесенных к станции </w:t>
            </w:r>
            <w:r w:rsidRPr="00542FC5">
              <w:rPr>
                <w:i/>
                <w:szCs w:val="22"/>
                <w:lang w:val="en-US"/>
              </w:rPr>
              <w:t>s</w:t>
            </w:r>
            <w:r w:rsidRPr="00542FC5">
              <w:rPr>
                <w:szCs w:val="22"/>
                <w:lang w:val="ru-RU"/>
              </w:rPr>
              <w:t>, – в случае если в прогнозном балансе указанный объем электроэнергии установлен совокупно для указанного множества ГТП генерации) (округляется до 2 (двух) знаков после запятой).</w:t>
            </w:r>
          </w:p>
          <w:p w14:paraId="53B70438" w14:textId="77777777" w:rsidR="0074517E" w:rsidRPr="00542FC5" w:rsidRDefault="0074517E" w:rsidP="0074517E">
            <w:pPr>
              <w:rPr>
                <w:szCs w:val="22"/>
                <w:lang w:val="ru-RU"/>
              </w:rPr>
            </w:pPr>
            <w:r w:rsidRPr="00542FC5">
              <w:rPr>
                <w:szCs w:val="22"/>
                <w:lang w:val="ru-RU"/>
              </w:rPr>
              <w:t>…</w:t>
            </w:r>
          </w:p>
          <w:p w14:paraId="2F29BFBF" w14:textId="2C9AB630"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noProof/>
                <w:sz w:val="22"/>
                <w:szCs w:val="22"/>
                <w:lang w:eastAsia="ru-RU"/>
              </w:rPr>
              <w:drawing>
                <wp:inline distT="0" distB="0" distL="0" distR="0" wp14:anchorId="692AB641" wp14:editId="3FA15DDD">
                  <wp:extent cx="304800" cy="2514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51460"/>
                          </a:xfrm>
                          <a:prstGeom prst="rect">
                            <a:avLst/>
                          </a:prstGeom>
                          <a:noFill/>
                          <a:ln>
                            <a:noFill/>
                          </a:ln>
                        </pic:spPr>
                      </pic:pic>
                    </a:graphicData>
                  </a:graphic>
                </wp:inline>
              </w:drawing>
            </w:r>
            <w:r w:rsidRPr="00542FC5">
              <w:rPr>
                <w:rFonts w:ascii="Garamond" w:hAnsi="Garamond"/>
                <w:i w:val="0"/>
                <w:sz w:val="22"/>
                <w:szCs w:val="22"/>
              </w:rPr>
              <w:t xml:space="preserve">[руб./МВт] ― цена, утвержденная </w:t>
            </w:r>
            <w:r w:rsidRPr="00542FC5">
              <w:rPr>
                <w:rFonts w:ascii="Garamond" w:hAnsi="Garamond"/>
                <w:bCs/>
                <w:i w:val="0"/>
                <w:color w:val="000000"/>
                <w:sz w:val="22"/>
                <w:szCs w:val="22"/>
              </w:rPr>
              <w:t>ФАС</w:t>
            </w:r>
            <w:r w:rsidRPr="00542FC5">
              <w:rPr>
                <w:rFonts w:ascii="Garamond" w:hAnsi="Garamond"/>
                <w:i w:val="0"/>
                <w:sz w:val="22"/>
                <w:szCs w:val="22"/>
              </w:rPr>
              <w:t>, используемая для определения стоимости мощности по четырехсторонним договорам на территориях субъектов Российской Федерации, не объединенных в ценовые зоны оптового рынка, равная:</w:t>
            </w:r>
          </w:p>
          <w:p w14:paraId="6FADCF56" w14:textId="77777777" w:rsidR="0074517E" w:rsidRPr="00542FC5" w:rsidRDefault="0074517E" w:rsidP="0074517E">
            <w:pPr>
              <w:pStyle w:val="80"/>
              <w:numPr>
                <w:ilvl w:val="0"/>
                <w:numId w:val="47"/>
              </w:numPr>
              <w:tabs>
                <w:tab w:val="num" w:pos="1134"/>
              </w:tabs>
              <w:spacing w:before="120" w:after="1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индикативной цене на мощность для покупателей – субъектов оптового рынка электрической энергии (мощности) </w:t>
            </w:r>
            <w:r w:rsidRPr="00542FC5">
              <w:rPr>
                <w:rFonts w:ascii="Garamond" w:hAnsi="Garamond" w:cs="Calibri"/>
                <w:i w:val="0"/>
                <w:sz w:val="22"/>
                <w:szCs w:val="22"/>
              </w:rPr>
              <w:t>на территориях неценовых зон оптового рынка</w:t>
            </w:r>
            <w:r w:rsidRPr="00542FC5">
              <w:rPr>
                <w:rFonts w:ascii="Garamond" w:hAnsi="Garamond"/>
                <w:i w:val="0"/>
                <w:sz w:val="22"/>
                <w:szCs w:val="22"/>
              </w:rPr>
              <w:t xml:space="preserve"> в отношении ГТП потребления (в т.ч. в отношении ГТП потребления поставщиков);</w:t>
            </w:r>
          </w:p>
          <w:p w14:paraId="79F804FC" w14:textId="77777777" w:rsidR="0074517E" w:rsidRPr="00542FC5" w:rsidRDefault="0074517E" w:rsidP="0074517E">
            <w:pPr>
              <w:pStyle w:val="80"/>
              <w:numPr>
                <w:ilvl w:val="0"/>
                <w:numId w:val="47"/>
              </w:numPr>
              <w:tabs>
                <w:tab w:val="num" w:pos="1134"/>
              </w:tabs>
              <w:spacing w:before="120" w:after="120"/>
              <w:jc w:val="both"/>
              <w:rPr>
                <w:rFonts w:ascii="Garamond" w:hAnsi="Garamond"/>
                <w:i w:val="0"/>
                <w:sz w:val="22"/>
                <w:szCs w:val="22"/>
              </w:rPr>
            </w:pPr>
            <w:r w:rsidRPr="00542FC5">
              <w:rPr>
                <w:rFonts w:ascii="Garamond" w:hAnsi="Garamond"/>
                <w:i w:val="0"/>
                <w:sz w:val="22"/>
                <w:szCs w:val="22"/>
              </w:rPr>
              <w:t xml:space="preserve">утвержденному </w:t>
            </w:r>
            <w:r w:rsidRPr="00542FC5">
              <w:rPr>
                <w:rFonts w:ascii="Garamond" w:hAnsi="Garamond"/>
                <w:bCs/>
                <w:i w:val="0"/>
                <w:color w:val="000000"/>
                <w:sz w:val="22"/>
                <w:szCs w:val="22"/>
              </w:rPr>
              <w:t>ФАС</w:t>
            </w:r>
            <w:r w:rsidRPr="00542FC5">
              <w:rPr>
                <w:rFonts w:ascii="Garamond" w:hAnsi="Garamond"/>
                <w:i w:val="0"/>
                <w:sz w:val="22"/>
                <w:szCs w:val="22"/>
              </w:rPr>
              <w:t xml:space="preserve"> тарифу на мощность, </w:t>
            </w:r>
            <w:r w:rsidRPr="00542FC5">
              <w:rPr>
                <w:rFonts w:ascii="Garamond" w:hAnsi="Garamond" w:cs="Calibri"/>
                <w:i w:val="0"/>
                <w:sz w:val="22"/>
                <w:szCs w:val="22"/>
              </w:rPr>
              <w:t>приобретаемую в неценовых зонах оптового рынка по регулируемым ценам (тарифам) в целях экспорта в электроэнергетические системы иностранных государств</w:t>
            </w:r>
            <w:r w:rsidRPr="00542FC5">
              <w:rPr>
                <w:rFonts w:ascii="Garamond" w:hAnsi="Garamond"/>
                <w:i w:val="0"/>
                <w:sz w:val="22"/>
                <w:szCs w:val="22"/>
              </w:rPr>
              <w:t xml:space="preserve">, в отношении ГТП экспорта; </w:t>
            </w:r>
          </w:p>
          <w:p w14:paraId="3AE4235F" w14:textId="3E9DF1B9"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u w:val="single"/>
              </w:rPr>
              <w:t>Примечание:</w:t>
            </w:r>
            <w:r w:rsidRPr="00542FC5">
              <w:rPr>
                <w:rFonts w:ascii="Garamond" w:hAnsi="Garamond"/>
                <w:i w:val="0"/>
                <w:sz w:val="22"/>
                <w:szCs w:val="22"/>
              </w:rPr>
              <w:t xml:space="preserve"> для участников, осуществляющих экспортно-импортные операции, в случае если покупка мощности для продажи электрической энергии в энергосистемы иностранных государств не была учтена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 xml:space="preserve"> на соответствующий период регулирования, то </w:t>
            </w:r>
            <w:r w:rsidRPr="00542FC5">
              <w:rPr>
                <w:rFonts w:ascii="Garamond" w:hAnsi="Garamond"/>
                <w:i w:val="0"/>
                <w:noProof/>
                <w:sz w:val="22"/>
                <w:szCs w:val="22"/>
                <w:lang w:eastAsia="ru-RU"/>
              </w:rPr>
              <w:drawing>
                <wp:inline distT="0" distB="0" distL="0" distR="0" wp14:anchorId="269ED706" wp14:editId="679AF460">
                  <wp:extent cx="304800" cy="2514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51460"/>
                          </a:xfrm>
                          <a:prstGeom prst="rect">
                            <a:avLst/>
                          </a:prstGeom>
                          <a:noFill/>
                          <a:ln>
                            <a:noFill/>
                          </a:ln>
                        </pic:spPr>
                      </pic:pic>
                    </a:graphicData>
                  </a:graphic>
                </wp:inline>
              </w:drawing>
            </w:r>
            <w:r w:rsidRPr="00542FC5">
              <w:rPr>
                <w:rFonts w:ascii="Garamond" w:hAnsi="Garamond"/>
                <w:i w:val="0"/>
                <w:sz w:val="22"/>
                <w:szCs w:val="22"/>
              </w:rPr>
              <w:t xml:space="preserve"> рассчитывается как средневзвешенная величина индикативных цен по среднегодовым объемам потребления мощности, учтенным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w:t>
            </w:r>
          </w:p>
          <w:p w14:paraId="5D2DB5AC" w14:textId="77777777" w:rsidR="0074517E" w:rsidRPr="00542FC5" w:rsidRDefault="0074517E" w:rsidP="0074517E">
            <w:pPr>
              <w:pStyle w:val="80"/>
              <w:spacing w:before="120" w:after="120"/>
              <w:jc w:val="center"/>
              <w:rPr>
                <w:rFonts w:ascii="Garamond" w:hAnsi="Garamond"/>
                <w:i w:val="0"/>
                <w:sz w:val="22"/>
                <w:szCs w:val="22"/>
              </w:rPr>
            </w:pPr>
            <w:r w:rsidRPr="00542FC5">
              <w:rPr>
                <w:rFonts w:ascii="Garamond" w:hAnsi="Garamond"/>
                <w:i w:val="0"/>
                <w:position w:val="-50"/>
                <w:sz w:val="22"/>
                <w:szCs w:val="22"/>
              </w:rPr>
              <w:object w:dxaOrig="2480" w:dyaOrig="1120" w14:anchorId="36ABBAE0">
                <v:shape id="_x0000_i1041" type="#_x0000_t75" style="width:123.75pt;height:54.75pt" o:ole="">
                  <v:imagedata r:id="rId35" o:title=""/>
                </v:shape>
                <o:OLEObject Type="Embed" ProgID="Equation.3" ShapeID="_x0000_i1041" DrawAspect="Content" ObjectID="_1670072519" r:id="rId36"/>
              </w:object>
            </w:r>
            <w:r w:rsidRPr="00542FC5">
              <w:rPr>
                <w:rFonts w:ascii="Garamond" w:hAnsi="Garamond"/>
                <w:i w:val="0"/>
                <w:sz w:val="22"/>
                <w:szCs w:val="22"/>
              </w:rPr>
              <w:t>,</w:t>
            </w:r>
          </w:p>
          <w:p w14:paraId="3D9F703C" w14:textId="378F64B7"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rPr>
              <w:t xml:space="preserve">где </w:t>
            </w:r>
            <w:r w:rsidRPr="00542FC5">
              <w:rPr>
                <w:rFonts w:ascii="Garamond" w:hAnsi="Garamond"/>
                <w:i w:val="0"/>
                <w:position w:val="-14"/>
                <w:sz w:val="22"/>
                <w:szCs w:val="22"/>
              </w:rPr>
              <w:object w:dxaOrig="499" w:dyaOrig="400" w14:anchorId="752CF7F7">
                <v:shape id="_x0000_i1042" type="#_x0000_t75" style="width:24.75pt;height:19.5pt" o:ole="">
                  <v:imagedata r:id="rId37" o:title=""/>
                </v:shape>
                <o:OLEObject Type="Embed" ProgID="Equation.3" ShapeID="_x0000_i1042" DrawAspect="Content" ObjectID="_1670072520" r:id="rId38"/>
              </w:object>
            </w:r>
            <w:r w:rsidRPr="00542FC5">
              <w:rPr>
                <w:rFonts w:ascii="Garamond" w:hAnsi="Garamond"/>
                <w:i w:val="0"/>
                <w:sz w:val="22"/>
                <w:szCs w:val="22"/>
              </w:rPr>
              <w:t xml:space="preserve">[МВт] – среднегодовой объем потребления мощности, указанный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 xml:space="preserve"> на текущий период регулирования («сальдо-переток без потерь ЕНЭС», «опт» ― для участников оптового рынка</w:t>
            </w:r>
            <w:r w:rsidR="00EC15BB">
              <w:rPr>
                <w:rFonts w:ascii="Garamond" w:hAnsi="Garamond"/>
                <w:i w:val="0"/>
                <w:sz w:val="22"/>
                <w:szCs w:val="22"/>
              </w:rPr>
              <w:t xml:space="preserve"> </w:t>
            </w:r>
            <w:r w:rsidRPr="00542FC5">
              <w:rPr>
                <w:rFonts w:ascii="Garamond" w:hAnsi="Garamond"/>
                <w:sz w:val="22"/>
                <w:szCs w:val="22"/>
              </w:rPr>
              <w:t>i</w:t>
            </w:r>
            <w:r w:rsidRPr="00542FC5">
              <w:rPr>
                <w:rFonts w:ascii="Garamond" w:hAnsi="Garamond"/>
                <w:i w:val="0"/>
                <w:sz w:val="22"/>
                <w:szCs w:val="22"/>
              </w:rPr>
              <w:t xml:space="preserve"> – покупателей мощности</w:t>
            </w:r>
            <w:r w:rsidR="00EC15BB">
              <w:rPr>
                <w:rFonts w:ascii="Garamond" w:hAnsi="Garamond"/>
                <w:i w:val="0"/>
                <w:sz w:val="22"/>
                <w:szCs w:val="22"/>
              </w:rPr>
              <w:t xml:space="preserve"> </w:t>
            </w:r>
            <w:r w:rsidRPr="00542FC5">
              <w:rPr>
                <w:rFonts w:ascii="Garamond" w:hAnsi="Garamond"/>
                <w:i w:val="0"/>
                <w:sz w:val="22"/>
                <w:szCs w:val="22"/>
              </w:rPr>
              <w:t xml:space="preserve"> в субъектах РФ </w:t>
            </w:r>
            <w:r w:rsidRPr="00542FC5">
              <w:rPr>
                <w:rFonts w:ascii="Garamond" w:hAnsi="Garamond"/>
                <w:sz w:val="22"/>
                <w:szCs w:val="22"/>
              </w:rPr>
              <w:t>F</w:t>
            </w:r>
            <w:r w:rsidRPr="00542FC5">
              <w:rPr>
                <w:rFonts w:ascii="Garamond" w:hAnsi="Garamond"/>
                <w:i w:val="0"/>
                <w:sz w:val="22"/>
                <w:szCs w:val="22"/>
              </w:rPr>
              <w:t>).</w:t>
            </w:r>
          </w:p>
          <w:p w14:paraId="28A18517" w14:textId="77777777" w:rsidR="0074517E" w:rsidRPr="00542FC5" w:rsidRDefault="0074517E" w:rsidP="0074517E">
            <w:pPr>
              <w:rPr>
                <w:szCs w:val="22"/>
              </w:rPr>
            </w:pPr>
            <w:r w:rsidRPr="00542FC5">
              <w:rPr>
                <w:szCs w:val="22"/>
              </w:rPr>
              <w:t>…</w:t>
            </w:r>
          </w:p>
          <w:p w14:paraId="577B8E48" w14:textId="77777777" w:rsidR="0074517E" w:rsidRPr="00542FC5" w:rsidRDefault="0074517E" w:rsidP="0074517E">
            <w:pPr>
              <w:rPr>
                <w:szCs w:val="22"/>
              </w:rPr>
            </w:pPr>
          </w:p>
          <w:p w14:paraId="3A0E5293" w14:textId="77777777" w:rsidR="0074517E" w:rsidRPr="00542FC5" w:rsidRDefault="0074517E" w:rsidP="0074517E">
            <w:pPr>
              <w:spacing w:before="120" w:after="120"/>
              <w:jc w:val="both"/>
              <w:rPr>
                <w:b/>
                <w:bCs/>
                <w:szCs w:val="22"/>
              </w:rPr>
            </w:pPr>
          </w:p>
        </w:tc>
        <w:tc>
          <w:tcPr>
            <w:tcW w:w="7087" w:type="dxa"/>
          </w:tcPr>
          <w:p w14:paraId="3E6A046F" w14:textId="77777777"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rPr>
              <w:lastRenderedPageBreak/>
              <w:t>…</w:t>
            </w:r>
          </w:p>
          <w:p w14:paraId="764A0539" w14:textId="0438DC50"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rPr>
              <w:object w:dxaOrig="380" w:dyaOrig="400" w14:anchorId="5931C1B4">
                <v:shape id="_x0000_i1043" type="#_x0000_t75" style="width:26.25pt;height:26.25pt" o:ole="">
                  <v:imagedata r:id="rId11" o:title=""/>
                </v:shape>
                <o:OLEObject Type="Embed" ProgID="Equation.3" ShapeID="_x0000_i1043" DrawAspect="Content" ObjectID="_1670072521" r:id="rId39"/>
              </w:object>
            </w:r>
            <w:r w:rsidRPr="00542FC5">
              <w:rPr>
                <w:rFonts w:ascii="Garamond" w:hAnsi="Garamond"/>
                <w:i w:val="0"/>
                <w:sz w:val="22"/>
                <w:szCs w:val="22"/>
              </w:rPr>
              <w:t xml:space="preserve"> [руб./кВт∙ч] ― цена, используемая для определения стоимости покупки электроэнергии, равная:</w:t>
            </w:r>
          </w:p>
          <w:p w14:paraId="10B75817" w14:textId="77777777" w:rsidR="0074517E" w:rsidRPr="00542FC5" w:rsidRDefault="0074517E" w:rsidP="0074517E">
            <w:pPr>
              <w:pStyle w:val="80"/>
              <w:numPr>
                <w:ilvl w:val="0"/>
                <w:numId w:val="45"/>
              </w:numPr>
              <w:spacing w:before="120" w:after="1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индикативной цене на электрическую энергию для покупателей ― субъектов оптового рынка электрической энергии (мощности) на территориях неценовых зон оптового рынка в отношении ГТП потребления (в т. ч. в отношении ГТП потребления поставщиков);</w:t>
            </w:r>
          </w:p>
          <w:p w14:paraId="64BB31E9" w14:textId="77777777" w:rsidR="0074517E" w:rsidRPr="00542FC5" w:rsidRDefault="0074517E" w:rsidP="0074517E">
            <w:pPr>
              <w:pStyle w:val="80"/>
              <w:widowControl w:val="0"/>
              <w:numPr>
                <w:ilvl w:val="0"/>
                <w:numId w:val="45"/>
              </w:numPr>
              <w:tabs>
                <w:tab w:val="num" w:pos="720"/>
              </w:tabs>
              <w:spacing w:before="120" w:after="120"/>
              <w:jc w:val="both"/>
              <w:rPr>
                <w:rFonts w:ascii="Garamond" w:hAnsi="Garamond"/>
                <w:i w:val="0"/>
                <w:sz w:val="22"/>
                <w:szCs w:val="22"/>
              </w:rPr>
            </w:pPr>
            <w:r w:rsidRPr="00542FC5">
              <w:rPr>
                <w:rFonts w:ascii="Garamond" w:hAnsi="Garamond"/>
                <w:i w:val="0"/>
                <w:sz w:val="22"/>
                <w:szCs w:val="22"/>
              </w:rPr>
              <w:t xml:space="preserve">утвержденному </w:t>
            </w:r>
            <w:r w:rsidRPr="00542FC5">
              <w:rPr>
                <w:rFonts w:ascii="Garamond" w:hAnsi="Garamond"/>
                <w:bCs/>
                <w:i w:val="0"/>
                <w:color w:val="000000"/>
                <w:sz w:val="22"/>
                <w:szCs w:val="22"/>
              </w:rPr>
              <w:t>ФАС</w:t>
            </w:r>
            <w:r w:rsidRPr="00542FC5">
              <w:rPr>
                <w:rFonts w:ascii="Garamond" w:hAnsi="Garamond"/>
                <w:i w:val="0"/>
                <w:sz w:val="22"/>
                <w:szCs w:val="22"/>
              </w:rPr>
              <w:t xml:space="preserve"> тарифу </w:t>
            </w:r>
            <w:r w:rsidRPr="00542FC5">
              <w:rPr>
                <w:rFonts w:ascii="Garamond" w:hAnsi="Garamond" w:cs="Calibri"/>
                <w:i w:val="0"/>
                <w:sz w:val="22"/>
                <w:szCs w:val="22"/>
              </w:rPr>
              <w:t>на электрическую энергию, приобретаемую в неценовых зонах оптового рынка по регулируемым ценам (тарифам) в целях экспорта в электроэнергетические системы иностранных государств</w:t>
            </w:r>
            <w:r w:rsidRPr="00542FC5">
              <w:rPr>
                <w:rFonts w:ascii="Garamond" w:hAnsi="Garamond"/>
                <w:i w:val="0"/>
                <w:sz w:val="22"/>
                <w:szCs w:val="22"/>
              </w:rPr>
              <w:t xml:space="preserve">, в </w:t>
            </w:r>
            <w:r w:rsidRPr="00542FC5">
              <w:rPr>
                <w:rFonts w:ascii="Garamond" w:hAnsi="Garamond"/>
                <w:i w:val="0"/>
                <w:sz w:val="22"/>
                <w:szCs w:val="22"/>
              </w:rPr>
              <w:lastRenderedPageBreak/>
              <w:t>отношении ГТП экспорта;</w:t>
            </w:r>
          </w:p>
          <w:p w14:paraId="7C76A363" w14:textId="0BC74A9F" w:rsidR="0074517E" w:rsidRPr="00542FC5" w:rsidRDefault="0074517E" w:rsidP="00817412">
            <w:pPr>
              <w:pStyle w:val="80"/>
              <w:widowControl w:val="0"/>
              <w:spacing w:before="120" w:after="120"/>
              <w:jc w:val="both"/>
              <w:rPr>
                <w:rFonts w:ascii="Garamond" w:hAnsi="Garamond" w:cs="Arial"/>
                <w:bCs/>
                <w:i w:val="0"/>
                <w:sz w:val="22"/>
                <w:szCs w:val="22"/>
              </w:rPr>
            </w:pPr>
            <w:r w:rsidRPr="00542FC5">
              <w:rPr>
                <w:rFonts w:ascii="Garamond" w:hAnsi="Garamond"/>
                <w:sz w:val="22"/>
                <w:szCs w:val="22"/>
              </w:rPr>
              <w:t>Примечание.</w:t>
            </w:r>
            <w:r w:rsidRPr="00542FC5">
              <w:rPr>
                <w:rFonts w:ascii="Garamond" w:hAnsi="Garamond"/>
                <w:i w:val="0"/>
                <w:sz w:val="22"/>
                <w:szCs w:val="22"/>
              </w:rPr>
              <w:t xml:space="preserve"> </w:t>
            </w:r>
            <w:r w:rsidRPr="00542FC5">
              <w:rPr>
                <w:rFonts w:ascii="Garamond" w:hAnsi="Garamond" w:cs="Arial"/>
                <w:bCs/>
                <w:i w:val="0"/>
                <w:sz w:val="22"/>
                <w:szCs w:val="22"/>
              </w:rPr>
              <w:t xml:space="preserve">В случае если федеральным органом исполнительной власти в области регулирования тарифов не утвержден тариф </w:t>
            </w:r>
            <w:r w:rsidRPr="00542FC5">
              <w:rPr>
                <w:rFonts w:ascii="Garamond" w:hAnsi="Garamond" w:cs="Calibri"/>
                <w:i w:val="0"/>
                <w:sz w:val="22"/>
                <w:szCs w:val="22"/>
              </w:rPr>
              <w:t>на электрическую энергию</w:t>
            </w:r>
            <w:r w:rsidRPr="00542FC5">
              <w:rPr>
                <w:rFonts w:ascii="Garamond" w:hAnsi="Garamond"/>
                <w:i w:val="0"/>
                <w:sz w:val="22"/>
                <w:szCs w:val="22"/>
              </w:rPr>
              <w:t xml:space="preserve"> в отношении ГТП экспорта</w:t>
            </w:r>
            <w:r w:rsidRPr="00542FC5">
              <w:rPr>
                <w:rFonts w:ascii="Garamond" w:hAnsi="Garamond" w:cs="Arial"/>
                <w:bCs/>
                <w:i w:val="0"/>
                <w:sz w:val="22"/>
                <w:szCs w:val="22"/>
              </w:rPr>
              <w:t>,</w:t>
            </w:r>
            <w:r w:rsidRPr="00542FC5">
              <w:rPr>
                <w:rFonts w:ascii="Garamond" w:hAnsi="Garamond"/>
                <w:i w:val="0"/>
                <w:sz w:val="22"/>
                <w:szCs w:val="22"/>
              </w:rPr>
              <w:t xml:space="preserve"> КО для целей финансовых расчетов </w:t>
            </w:r>
            <w:r w:rsidRPr="00542FC5">
              <w:rPr>
                <w:rFonts w:ascii="Garamond" w:hAnsi="Garamond" w:cs="Arial"/>
                <w:bCs/>
                <w:i w:val="0"/>
                <w:sz w:val="22"/>
                <w:szCs w:val="22"/>
              </w:rPr>
              <w:t>для участников оптового рынка, осуществляющих экспортно-импортные операции, величину</w:t>
            </w:r>
            <w:r w:rsidR="00EC15BB">
              <w:rPr>
                <w:rFonts w:ascii="Garamond" w:hAnsi="Garamond" w:cs="Arial"/>
                <w:bCs/>
                <w:i w:val="0"/>
                <w:sz w:val="22"/>
                <w:szCs w:val="22"/>
              </w:rPr>
              <w:t xml:space="preserve"> </w:t>
            </w:r>
            <w:r w:rsidRPr="00542FC5">
              <w:rPr>
                <w:rFonts w:ascii="Garamond" w:hAnsi="Garamond"/>
                <w:i w:val="0"/>
                <w:position w:val="-14"/>
                <w:sz w:val="22"/>
                <w:szCs w:val="22"/>
              </w:rPr>
              <w:object w:dxaOrig="340" w:dyaOrig="400" w14:anchorId="64E103B6">
                <v:shape id="_x0000_i1044" type="#_x0000_t75" style="width:23.25pt;height:27.75pt" o:ole="">
                  <v:imagedata r:id="rId13" o:title=""/>
                </v:shape>
                <o:OLEObject Type="Embed" ProgID="Equation.3" ShapeID="_x0000_i1044" DrawAspect="Content" ObjectID="_1670072522" r:id="rId40"/>
              </w:object>
            </w:r>
            <w:r w:rsidRPr="00542FC5">
              <w:rPr>
                <w:rFonts w:ascii="Garamond" w:hAnsi="Garamond" w:cs="Arial"/>
                <w:bCs/>
                <w:i w:val="0"/>
                <w:sz w:val="22"/>
                <w:szCs w:val="22"/>
              </w:rPr>
              <w:t xml:space="preserve"> полагает равной:</w:t>
            </w:r>
          </w:p>
          <w:p w14:paraId="6E6714CF" w14:textId="77777777" w:rsidR="0074517E" w:rsidRPr="00542FC5" w:rsidRDefault="0074517E" w:rsidP="0074517E">
            <w:pPr>
              <w:pStyle w:val="30"/>
              <w:widowControl w:val="0"/>
              <w:numPr>
                <w:ilvl w:val="1"/>
                <w:numId w:val="44"/>
              </w:numPr>
              <w:tabs>
                <w:tab w:val="clear" w:pos="1800"/>
                <w:tab w:val="num" w:pos="1980"/>
              </w:tabs>
              <w:spacing w:line="240" w:lineRule="auto"/>
              <w:ind w:left="1260" w:firstLine="0"/>
              <w:rPr>
                <w:rFonts w:ascii="Garamond" w:hAnsi="Garamond" w:cs="Arial"/>
                <w:bCs/>
              </w:rPr>
            </w:pPr>
            <w:r w:rsidRPr="00542FC5">
              <w:rPr>
                <w:rFonts w:ascii="Garamond" w:hAnsi="Garamond" w:cs="Calibri"/>
                <w:bCs/>
                <w:iCs/>
              </w:rPr>
              <w:t>для территории неценовой зоны Дальнего Востока − индикативной цене на электроэнергию, утвержденной ФАС России для субъекта Российской Федерации, по границе которого зарегистрирована ГТП экспорта</w:t>
            </w:r>
            <w:r w:rsidRPr="00542FC5">
              <w:rPr>
                <w:rFonts w:ascii="Garamond" w:hAnsi="Garamond" w:cs="Arial"/>
              </w:rPr>
              <w:t>;</w:t>
            </w:r>
          </w:p>
          <w:p w14:paraId="03962F2E" w14:textId="4E158AAD" w:rsidR="0074517E" w:rsidRPr="00542FC5" w:rsidRDefault="0074517E" w:rsidP="0074517E">
            <w:pPr>
              <w:pStyle w:val="30"/>
              <w:widowControl w:val="0"/>
              <w:numPr>
                <w:ilvl w:val="1"/>
                <w:numId w:val="44"/>
              </w:numPr>
              <w:tabs>
                <w:tab w:val="clear" w:pos="1800"/>
                <w:tab w:val="num" w:pos="1980"/>
              </w:tabs>
              <w:spacing w:line="240" w:lineRule="auto"/>
              <w:ind w:left="1260" w:firstLine="0"/>
              <w:rPr>
                <w:rFonts w:ascii="Garamond" w:hAnsi="Garamond"/>
              </w:rPr>
            </w:pPr>
            <w:r w:rsidRPr="00542FC5">
              <w:rPr>
                <w:rFonts w:ascii="Garamond" w:hAnsi="Garamond"/>
                <w:bCs/>
                <w:iCs/>
              </w:rPr>
              <w:t xml:space="preserve">для территории неценовой зоны Калининградской области − средневзвешенной цене (тарифу) на электрическую энергию, поставляемую в неценовых зонах оптового рынка, генераторов зоны, по объемам электроэнергии, указанным в сводном прогнозном балансе для соответствующего расчетного периода. </w:t>
            </w:r>
            <w:r w:rsidRPr="00542FC5">
              <w:rPr>
                <w:rFonts w:ascii="Garamond" w:hAnsi="Garamond"/>
                <w:bCs/>
                <w:iCs/>
                <w:highlight w:val="yellow"/>
              </w:rPr>
              <w:t>Рассчитанная величина</w:t>
            </w:r>
            <w:r w:rsidR="00EC15BB">
              <w:rPr>
                <w:rFonts w:ascii="Garamond" w:hAnsi="Garamond"/>
                <w:bCs/>
                <w:iCs/>
                <w:highlight w:val="yellow"/>
              </w:rPr>
              <w:t xml:space="preserve"> </w:t>
            </w:r>
            <w:r w:rsidRPr="00542FC5">
              <w:rPr>
                <w:rFonts w:ascii="Garamond" w:hAnsi="Garamond"/>
                <w:position w:val="-14"/>
                <w:highlight w:val="yellow"/>
              </w:rPr>
              <w:object w:dxaOrig="340" w:dyaOrig="400" w14:anchorId="2758377C">
                <v:shape id="_x0000_i1045" type="#_x0000_t75" style="width:23.25pt;height:27.75pt" o:ole="">
                  <v:imagedata r:id="rId13" o:title=""/>
                </v:shape>
                <o:OLEObject Type="Embed" ProgID="Equation.3" ShapeID="_x0000_i1045" DrawAspect="Content" ObjectID="_1670072523" r:id="rId41"/>
              </w:object>
            </w:r>
            <w:r w:rsidR="00EC15BB">
              <w:rPr>
                <w:rFonts w:ascii="Garamond" w:hAnsi="Garamond" w:cs="Arial"/>
                <w:highlight w:val="yellow"/>
              </w:rPr>
              <w:t xml:space="preserve"> </w:t>
            </w:r>
            <w:r w:rsidRPr="00542FC5">
              <w:rPr>
                <w:rFonts w:ascii="Garamond" w:hAnsi="Garamond"/>
                <w:bCs/>
                <w:iCs/>
                <w:highlight w:val="yellow"/>
              </w:rPr>
              <w:t>округляется до 5 (пяти) знаков после запятой</w:t>
            </w:r>
            <w:r w:rsidRPr="00542FC5">
              <w:rPr>
                <w:rFonts w:ascii="Garamond" w:hAnsi="Garamond"/>
                <w:highlight w:val="yellow"/>
              </w:rPr>
              <w:t>).</w:t>
            </w:r>
          </w:p>
          <w:p w14:paraId="339CB36E" w14:textId="77777777" w:rsidR="0074517E" w:rsidRPr="00542FC5" w:rsidRDefault="0074517E" w:rsidP="0074517E">
            <w:pPr>
              <w:rPr>
                <w:szCs w:val="22"/>
              </w:rPr>
            </w:pPr>
            <w:r w:rsidRPr="00542FC5">
              <w:rPr>
                <w:szCs w:val="22"/>
              </w:rPr>
              <w:t>…</w:t>
            </w:r>
          </w:p>
          <w:p w14:paraId="1D9C53E3" w14:textId="77777777"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position w:val="-14"/>
                <w:sz w:val="22"/>
                <w:szCs w:val="22"/>
              </w:rPr>
              <w:object w:dxaOrig="420" w:dyaOrig="400" w14:anchorId="7E5545C4">
                <v:shape id="_x0000_i1046" type="#_x0000_t75" style="width:20.25pt;height:19.5pt" o:ole="">
                  <v:imagedata r:id="rId15" o:title=""/>
                </v:shape>
                <o:OLEObject Type="Embed" ProgID="Equation.3" ShapeID="_x0000_i1046" DrawAspect="Content" ObjectID="_1670072524" r:id="rId42"/>
              </w:object>
            </w:r>
            <w:r w:rsidRPr="00542FC5">
              <w:rPr>
                <w:rFonts w:ascii="Garamond" w:hAnsi="Garamond"/>
                <w:i w:val="0"/>
                <w:sz w:val="22"/>
                <w:szCs w:val="22"/>
              </w:rPr>
              <w:t xml:space="preserve"> (</w:t>
            </w:r>
            <w:r w:rsidRPr="00542FC5">
              <w:rPr>
                <w:rFonts w:ascii="Garamond" w:hAnsi="Garamond"/>
                <w:i w:val="0"/>
                <w:position w:val="-14"/>
                <w:sz w:val="22"/>
                <w:szCs w:val="22"/>
              </w:rPr>
              <w:object w:dxaOrig="620" w:dyaOrig="400" w14:anchorId="28627979">
                <v:shape id="_x0000_i1047" type="#_x0000_t75" style="width:30pt;height:19.5pt" o:ole="">
                  <v:imagedata r:id="rId17" o:title=""/>
                </v:shape>
                <o:OLEObject Type="Embed" ProgID="Equation.3" ShapeID="_x0000_i1047" DrawAspect="Content" ObjectID="_1670072525" r:id="rId43"/>
              </w:object>
            </w:r>
            <w:r w:rsidRPr="00542FC5">
              <w:rPr>
                <w:rFonts w:ascii="Garamond" w:hAnsi="Garamond"/>
                <w:i w:val="0"/>
                <w:sz w:val="22"/>
                <w:szCs w:val="22"/>
              </w:rPr>
              <w:t xml:space="preserve">) [руб./кВт•ч] ― тариф, используемый для определения стоимости продажи электроэнергии в отношении станции </w:t>
            </w:r>
            <w:r w:rsidRPr="00542FC5">
              <w:rPr>
                <w:rFonts w:ascii="Garamond" w:hAnsi="Garamond"/>
                <w:sz w:val="22"/>
                <w:szCs w:val="22"/>
                <w:lang w:val="en-US"/>
              </w:rPr>
              <w:t>s</w:t>
            </w:r>
            <w:r w:rsidRPr="00542FC5">
              <w:rPr>
                <w:rFonts w:ascii="Garamond" w:hAnsi="Garamond"/>
                <w:i w:val="0"/>
                <w:sz w:val="22"/>
                <w:szCs w:val="22"/>
              </w:rPr>
              <w:t xml:space="preserve"> (ГТП импорта), равный:</w:t>
            </w:r>
          </w:p>
          <w:p w14:paraId="114AE58A" w14:textId="77777777" w:rsidR="0074517E" w:rsidRPr="00542FC5" w:rsidRDefault="0074517E" w:rsidP="0074517E">
            <w:pPr>
              <w:pStyle w:val="80"/>
              <w:numPr>
                <w:ilvl w:val="0"/>
                <w:numId w:val="46"/>
              </w:numPr>
              <w:tabs>
                <w:tab w:val="num" w:pos="720"/>
              </w:tabs>
              <w:spacing w:before="120" w:after="120"/>
              <w:ind w:left="7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w:t>
            </w:r>
            <w:r w:rsidRPr="00542FC5">
              <w:rPr>
                <w:rFonts w:ascii="Garamond" w:hAnsi="Garamond" w:cs="Calibri"/>
                <w:i w:val="0"/>
                <w:sz w:val="22"/>
                <w:szCs w:val="22"/>
              </w:rPr>
              <w:t>цене (тарифу) на электрическую энергию, поставляемую в неценовых зонах оптового рынка</w:t>
            </w:r>
            <w:r w:rsidRPr="00542FC5">
              <w:rPr>
                <w:rFonts w:ascii="Garamond" w:hAnsi="Garamond"/>
                <w:i w:val="0"/>
                <w:sz w:val="22"/>
                <w:szCs w:val="22"/>
              </w:rPr>
              <w:t xml:space="preserve"> в отношении станции </w:t>
            </w:r>
            <w:r w:rsidRPr="00542FC5">
              <w:rPr>
                <w:rFonts w:ascii="Garamond" w:hAnsi="Garamond"/>
                <w:sz w:val="22"/>
                <w:szCs w:val="22"/>
                <w:lang w:val="en-US"/>
              </w:rPr>
              <w:t>s</w:t>
            </w:r>
            <w:r w:rsidRPr="00542FC5">
              <w:rPr>
                <w:rFonts w:ascii="Garamond" w:hAnsi="Garamond"/>
                <w:sz w:val="22"/>
                <w:szCs w:val="22"/>
              </w:rPr>
              <w:t xml:space="preserve"> </w:t>
            </w:r>
            <w:r w:rsidRPr="00542FC5">
              <w:rPr>
                <w:rFonts w:ascii="Garamond" w:hAnsi="Garamond"/>
                <w:i w:val="0"/>
                <w:sz w:val="22"/>
                <w:szCs w:val="22"/>
              </w:rPr>
              <w:t xml:space="preserve">(ГТП генерации </w:t>
            </w:r>
            <w:r w:rsidRPr="00542FC5">
              <w:rPr>
                <w:rFonts w:ascii="Garamond" w:hAnsi="Garamond"/>
                <w:sz w:val="22"/>
                <w:szCs w:val="22"/>
                <w:lang w:val="en-US"/>
              </w:rPr>
              <w:t>q</w:t>
            </w:r>
            <w:r w:rsidRPr="00542FC5">
              <w:rPr>
                <w:rFonts w:ascii="Garamond" w:hAnsi="Garamond"/>
                <w:i w:val="0"/>
                <w:sz w:val="22"/>
                <w:szCs w:val="22"/>
              </w:rPr>
              <w:t>, отнесенной к электростанции</w:t>
            </w:r>
            <w:r w:rsidRPr="00542FC5">
              <w:rPr>
                <w:rFonts w:ascii="Garamond" w:hAnsi="Garamond"/>
                <w:sz w:val="22"/>
                <w:szCs w:val="22"/>
              </w:rPr>
              <w:t xml:space="preserve"> s</w:t>
            </w:r>
            <w:r w:rsidRPr="00542FC5">
              <w:rPr>
                <w:rFonts w:ascii="Garamond" w:hAnsi="Garamond"/>
                <w:i w:val="0"/>
                <w:sz w:val="22"/>
                <w:szCs w:val="22"/>
              </w:rPr>
              <w:t xml:space="preserve">, – в случае если в отношении электростанции </w:t>
            </w:r>
            <w:r w:rsidRPr="00542FC5">
              <w:rPr>
                <w:rFonts w:ascii="Garamond" w:hAnsi="Garamond"/>
                <w:sz w:val="22"/>
                <w:szCs w:val="22"/>
                <w:lang w:val="en-US"/>
              </w:rPr>
              <w:t>s</w:t>
            </w:r>
            <w:r w:rsidRPr="00542FC5">
              <w:rPr>
                <w:rFonts w:ascii="Garamond" w:hAnsi="Garamond"/>
                <w:i w:val="0"/>
                <w:sz w:val="22"/>
                <w:szCs w:val="22"/>
              </w:rPr>
              <w:t xml:space="preserve"> установлено более одной ставки на электрическую энергию).</w:t>
            </w:r>
          </w:p>
          <w:p w14:paraId="015489D9" w14:textId="77777777" w:rsidR="0074517E" w:rsidRPr="00542FC5" w:rsidRDefault="0074517E" w:rsidP="00817412">
            <w:pPr>
              <w:pStyle w:val="80"/>
              <w:spacing w:before="120" w:after="120"/>
              <w:jc w:val="both"/>
              <w:rPr>
                <w:rFonts w:ascii="Garamond" w:hAnsi="Garamond"/>
                <w:i w:val="0"/>
                <w:sz w:val="22"/>
                <w:szCs w:val="22"/>
              </w:rPr>
            </w:pPr>
            <w:r w:rsidRPr="00542FC5">
              <w:rPr>
                <w:rFonts w:ascii="Garamond" w:hAnsi="Garamond"/>
                <w:sz w:val="22"/>
                <w:szCs w:val="22"/>
              </w:rPr>
              <w:t>Примечание</w:t>
            </w:r>
            <w:r w:rsidRPr="00542FC5">
              <w:rPr>
                <w:rFonts w:ascii="Garamond" w:hAnsi="Garamond"/>
                <w:i w:val="0"/>
                <w:sz w:val="22"/>
                <w:szCs w:val="22"/>
              </w:rPr>
              <w:t xml:space="preserve">. Для поставщиков электроэнергии, ГТП генерации которых расположены на территории второй неценовой зоны, осуществляющих производство электроэнергии на тепловых электрических станциях, </w:t>
            </w:r>
            <w:r w:rsidRPr="00542FC5">
              <w:rPr>
                <w:rFonts w:ascii="Garamond" w:hAnsi="Garamond"/>
                <w:i w:val="0"/>
                <w:position w:val="-14"/>
                <w:sz w:val="22"/>
                <w:szCs w:val="22"/>
              </w:rPr>
              <w:object w:dxaOrig="420" w:dyaOrig="400" w14:anchorId="64DAE7CE">
                <v:shape id="_x0000_i1048" type="#_x0000_t75" style="width:20.25pt;height:19.5pt" o:ole="">
                  <v:imagedata r:id="rId15" o:title=""/>
                </v:shape>
                <o:OLEObject Type="Embed" ProgID="Equation.3" ShapeID="_x0000_i1048" DrawAspect="Content" ObjectID="_1670072526" r:id="rId44"/>
              </w:object>
            </w:r>
            <w:r w:rsidRPr="00542FC5">
              <w:rPr>
                <w:rFonts w:ascii="Garamond" w:hAnsi="Garamond"/>
                <w:i w:val="0"/>
                <w:sz w:val="22"/>
                <w:szCs w:val="22"/>
              </w:rPr>
              <w:t xml:space="preserve"> равен </w:t>
            </w:r>
            <w:r w:rsidRPr="00542FC5">
              <w:rPr>
                <w:rFonts w:ascii="Garamond" w:hAnsi="Garamond" w:cs="Calibri"/>
                <w:i w:val="0"/>
                <w:sz w:val="22"/>
                <w:szCs w:val="22"/>
              </w:rPr>
              <w:t>цене (тарифу)</w:t>
            </w:r>
            <w:r w:rsidRPr="00542FC5">
              <w:rPr>
                <w:rFonts w:ascii="Garamond" w:hAnsi="Garamond"/>
                <w:i w:val="0"/>
                <w:sz w:val="22"/>
                <w:szCs w:val="22"/>
              </w:rPr>
              <w:t xml:space="preserve">, 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России и определенной на уровне средневзвешенной величины по всем включенным в прогнозный баланс </w:t>
            </w:r>
            <w:r w:rsidRPr="00542FC5">
              <w:rPr>
                <w:rFonts w:ascii="Garamond" w:hAnsi="Garamond"/>
                <w:bCs/>
                <w:i w:val="0"/>
                <w:color w:val="000000"/>
                <w:sz w:val="22"/>
                <w:szCs w:val="22"/>
              </w:rPr>
              <w:t>ФАС</w:t>
            </w:r>
            <w:r w:rsidRPr="00542FC5">
              <w:rPr>
                <w:rFonts w:ascii="Garamond" w:hAnsi="Garamond"/>
                <w:i w:val="0"/>
                <w:sz w:val="22"/>
                <w:szCs w:val="22"/>
              </w:rPr>
              <w:t xml:space="preserve"> объемам производства электрической энергии на тепловых электростанциях соответствующего участника оптового рынка в соответствии с приказом </w:t>
            </w:r>
            <w:r w:rsidRPr="00542FC5">
              <w:rPr>
                <w:rFonts w:ascii="Garamond" w:hAnsi="Garamond"/>
                <w:bCs/>
                <w:i w:val="0"/>
                <w:color w:val="000000"/>
                <w:sz w:val="22"/>
                <w:szCs w:val="22"/>
              </w:rPr>
              <w:t>ФАС</w:t>
            </w:r>
            <w:r w:rsidRPr="00542FC5">
              <w:rPr>
                <w:rFonts w:ascii="Garamond" w:hAnsi="Garamond"/>
                <w:i w:val="0"/>
                <w:sz w:val="22"/>
                <w:szCs w:val="22"/>
              </w:rPr>
              <w:t xml:space="preserve"> России.</w:t>
            </w:r>
          </w:p>
          <w:p w14:paraId="2338EB7A" w14:textId="66B70ABC" w:rsidR="0074517E" w:rsidRPr="00542FC5" w:rsidRDefault="0074517E" w:rsidP="0074517E">
            <w:pPr>
              <w:ind w:left="709"/>
              <w:jc w:val="both"/>
              <w:rPr>
                <w:szCs w:val="22"/>
                <w:lang w:val="ru-RU"/>
              </w:rPr>
            </w:pPr>
            <w:r w:rsidRPr="00542FC5">
              <w:rPr>
                <w:szCs w:val="22"/>
                <w:lang w:val="ru-RU"/>
              </w:rPr>
              <w:t xml:space="preserve">В случае если субъектом оптового рынка </w:t>
            </w:r>
            <w:r w:rsidRPr="00542FC5">
              <w:rPr>
                <w:i/>
                <w:szCs w:val="22"/>
                <w:lang w:val="en-US"/>
              </w:rPr>
              <w:t>i</w:t>
            </w:r>
            <w:r w:rsidRPr="00542FC5">
              <w:rPr>
                <w:szCs w:val="22"/>
                <w:lang w:val="ru-RU"/>
              </w:rPr>
              <w:t xml:space="preserve"> получено право на участие в торговле электрической энергией и мощностью с использованием зарегистрированных (зарегистрированной) ГТП генерации в отношении генерирующего оборудования тепловой станции </w:t>
            </w:r>
            <w:r w:rsidRPr="00542FC5">
              <w:rPr>
                <w:i/>
                <w:szCs w:val="22"/>
                <w:lang w:val="en-US"/>
              </w:rPr>
              <w:t>s</w:t>
            </w:r>
            <w:r w:rsidRPr="00542FC5">
              <w:rPr>
                <w:szCs w:val="22"/>
                <w:lang w:val="ru-RU"/>
              </w:rPr>
              <w:t xml:space="preserve"> на территории второй неценовой зоны, ранее принадлежавшего</w:t>
            </w:r>
            <w:r w:rsidR="00EC15BB">
              <w:rPr>
                <w:szCs w:val="22"/>
                <w:lang w:val="ru-RU"/>
              </w:rPr>
              <w:t xml:space="preserve"> </w:t>
            </w:r>
            <w:r w:rsidRPr="00542FC5">
              <w:rPr>
                <w:szCs w:val="22"/>
                <w:lang w:val="ru-RU"/>
              </w:rPr>
              <w:t xml:space="preserve">другому участнику оптового рынка </w:t>
            </w:r>
            <w:r w:rsidRPr="00542FC5">
              <w:rPr>
                <w:i/>
                <w:szCs w:val="22"/>
                <w:lang w:val="en-US"/>
              </w:rPr>
              <w:t>j</w:t>
            </w:r>
            <w:r w:rsidRPr="00542FC5">
              <w:rPr>
                <w:szCs w:val="22"/>
                <w:lang w:val="ru-RU"/>
              </w:rPr>
              <w:t xml:space="preserve">, и при этом ФАС России в отношении участника оптового рынка </w:t>
            </w:r>
            <w:r w:rsidRPr="00542FC5">
              <w:rPr>
                <w:i/>
                <w:szCs w:val="22"/>
                <w:lang w:val="en-US"/>
              </w:rPr>
              <w:t>i</w:t>
            </w:r>
            <w:r w:rsidRPr="00542FC5">
              <w:rPr>
                <w:szCs w:val="22"/>
                <w:lang w:val="ru-RU"/>
              </w:rPr>
              <w:t xml:space="preserve"> не установлен тариф, используемый для определения стоимости продажи электроэнергии на оптовом рынке в отношении указанной станции </w:t>
            </w:r>
            <w:r w:rsidRPr="00542FC5">
              <w:rPr>
                <w:i/>
                <w:szCs w:val="22"/>
                <w:lang w:val="en-US"/>
              </w:rPr>
              <w:t>s</w:t>
            </w:r>
            <w:r w:rsidRPr="00542FC5">
              <w:rPr>
                <w:szCs w:val="22"/>
                <w:lang w:val="ru-RU"/>
              </w:rPr>
              <w:t xml:space="preserve">, то в качестве тарифа </w:t>
            </w:r>
            <w:r w:rsidRPr="00542FC5">
              <w:rPr>
                <w:position w:val="-14"/>
                <w:szCs w:val="22"/>
              </w:rPr>
              <w:object w:dxaOrig="420" w:dyaOrig="400" w14:anchorId="3CFBA34D">
                <v:shape id="_x0000_i1049" type="#_x0000_t75" style="width:17.25pt;height:18.75pt" o:ole="">
                  <v:imagedata r:id="rId15" o:title=""/>
                </v:shape>
                <o:OLEObject Type="Embed" ProgID="Equation.3" ShapeID="_x0000_i1049" DrawAspect="Content" ObjectID="_1670072527" r:id="rId45"/>
              </w:object>
            </w:r>
            <w:r w:rsidRPr="00542FC5">
              <w:rPr>
                <w:szCs w:val="22"/>
                <w:lang w:val="ru-RU"/>
              </w:rPr>
              <w:t xml:space="preserve">используется регулируемая цена (тариф) на электрическую энергию, установленная ФАС России для участника оптового рынка </w:t>
            </w:r>
            <w:r w:rsidRPr="00542FC5">
              <w:rPr>
                <w:i/>
                <w:szCs w:val="22"/>
                <w:lang w:val="en-US"/>
              </w:rPr>
              <w:t>j</w:t>
            </w:r>
            <w:r w:rsidRPr="00542FC5">
              <w:rPr>
                <w:szCs w:val="22"/>
                <w:lang w:val="ru-RU"/>
              </w:rPr>
              <w:t xml:space="preserve">,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указанный поставщик </w:t>
            </w:r>
            <w:r w:rsidRPr="00542FC5">
              <w:rPr>
                <w:i/>
                <w:szCs w:val="22"/>
                <w:lang w:val="en-US"/>
              </w:rPr>
              <w:t>j</w:t>
            </w:r>
            <w:r w:rsidRPr="00542FC5">
              <w:rPr>
                <w:szCs w:val="22"/>
                <w:lang w:val="ru-RU"/>
              </w:rPr>
              <w:t xml:space="preserve"> участвовал в торговле электрической энергией (мощностью) на оптовом рынке;</w:t>
            </w:r>
          </w:p>
          <w:p w14:paraId="59AE7027" w14:textId="77777777" w:rsidR="0074517E" w:rsidRPr="00542FC5" w:rsidRDefault="0074517E" w:rsidP="0074517E">
            <w:pPr>
              <w:spacing w:before="120" w:after="120"/>
              <w:ind w:left="757" w:hanging="360"/>
              <w:jc w:val="both"/>
              <w:rPr>
                <w:szCs w:val="22"/>
                <w:lang w:val="ru-RU"/>
              </w:rPr>
            </w:pPr>
            <w:r w:rsidRPr="00542FC5">
              <w:rPr>
                <w:szCs w:val="22"/>
                <w:lang w:val="ru-RU"/>
              </w:rPr>
              <w:t>▪</w:t>
            </w:r>
            <w:r w:rsidRPr="00542FC5">
              <w:rPr>
                <w:szCs w:val="22"/>
                <w:lang w:val="ru-RU"/>
              </w:rPr>
              <w:tab/>
              <w:t xml:space="preserve">утвержденному </w:t>
            </w:r>
            <w:r w:rsidRPr="00542FC5">
              <w:rPr>
                <w:bCs/>
                <w:color w:val="000000"/>
                <w:szCs w:val="22"/>
                <w:lang w:val="ru-RU"/>
              </w:rPr>
              <w:t>ФАС</w:t>
            </w:r>
            <w:r w:rsidRPr="00542FC5">
              <w:rPr>
                <w:szCs w:val="22"/>
                <w:lang w:val="ru-RU"/>
              </w:rPr>
              <w:t xml:space="preserve"> тарифу </w:t>
            </w:r>
            <w:r w:rsidRPr="00542FC5">
              <w:rPr>
                <w:i/>
                <w:position w:val="-14"/>
                <w:szCs w:val="22"/>
              </w:rPr>
              <w:object w:dxaOrig="620" w:dyaOrig="400" w14:anchorId="1CB4962B">
                <v:shape id="_x0000_i1050" type="#_x0000_t75" style="width:30pt;height:19.5pt" o:ole="">
                  <v:imagedata r:id="rId21" o:title=""/>
                </v:shape>
                <o:OLEObject Type="Embed" ProgID="Equation.DSMT4" ShapeID="_x0000_i1050" DrawAspect="Content" ObjectID="_1670072528" r:id="rId46"/>
              </w:object>
            </w:r>
            <w:r w:rsidRPr="00542FC5">
              <w:rPr>
                <w:i/>
                <w:position w:val="-14"/>
                <w:szCs w:val="22"/>
                <w:lang w:val="ru-RU"/>
              </w:rPr>
              <w:t xml:space="preserve"> </w:t>
            </w:r>
            <w:r w:rsidRPr="00542FC5">
              <w:rPr>
                <w:szCs w:val="22"/>
                <w:lang w:val="ru-RU"/>
              </w:rPr>
              <w:t>на электрическую энергию, поставляемую на территорию неценовых зон из энергосистем иностранных государств.</w:t>
            </w:r>
          </w:p>
          <w:p w14:paraId="14115C6E" w14:textId="77777777" w:rsidR="0074517E" w:rsidRPr="00542FC5" w:rsidRDefault="0074517E" w:rsidP="0074517E">
            <w:pPr>
              <w:pStyle w:val="80"/>
              <w:widowControl w:val="0"/>
              <w:numPr>
                <w:ilvl w:val="7"/>
                <w:numId w:val="0"/>
              </w:numPr>
              <w:spacing w:before="120" w:after="120"/>
              <w:ind w:left="720"/>
              <w:jc w:val="both"/>
              <w:rPr>
                <w:rFonts w:ascii="Garamond" w:hAnsi="Garamond" w:cs="Arial"/>
                <w:bCs/>
                <w:i w:val="0"/>
                <w:sz w:val="22"/>
                <w:szCs w:val="22"/>
              </w:rPr>
            </w:pPr>
            <w:r w:rsidRPr="00542FC5">
              <w:rPr>
                <w:rFonts w:ascii="Garamond" w:hAnsi="Garamond"/>
                <w:sz w:val="22"/>
                <w:szCs w:val="22"/>
              </w:rPr>
              <w:t xml:space="preserve">Примечание. </w:t>
            </w:r>
            <w:r w:rsidRPr="00542FC5">
              <w:rPr>
                <w:rFonts w:ascii="Garamond" w:hAnsi="Garamond" w:cs="Arial"/>
                <w:bCs/>
                <w:i w:val="0"/>
                <w:sz w:val="22"/>
                <w:szCs w:val="22"/>
              </w:rPr>
              <w:t xml:space="preserve">В случае если федеральным органом исполнительной власти в области регулирования тарифов не утвержден тариф </w:t>
            </w:r>
            <w:r w:rsidRPr="00542FC5">
              <w:rPr>
                <w:rFonts w:ascii="Garamond" w:hAnsi="Garamond" w:cs="Calibri"/>
                <w:i w:val="0"/>
                <w:sz w:val="22"/>
                <w:szCs w:val="22"/>
              </w:rPr>
              <w:t>на электрическую энергию</w:t>
            </w:r>
            <w:r w:rsidRPr="00542FC5">
              <w:rPr>
                <w:rFonts w:ascii="Garamond" w:hAnsi="Garamond"/>
                <w:i w:val="0"/>
                <w:sz w:val="22"/>
                <w:szCs w:val="22"/>
              </w:rPr>
              <w:t xml:space="preserve"> в отношении ГТП импорта</w:t>
            </w:r>
            <w:r w:rsidRPr="00542FC5">
              <w:rPr>
                <w:rFonts w:ascii="Garamond" w:hAnsi="Garamond" w:cs="Arial"/>
                <w:bCs/>
                <w:i w:val="0"/>
                <w:sz w:val="22"/>
                <w:szCs w:val="22"/>
              </w:rPr>
              <w:t>,</w:t>
            </w:r>
            <w:r w:rsidRPr="00542FC5">
              <w:rPr>
                <w:rFonts w:ascii="Garamond" w:hAnsi="Garamond"/>
                <w:i w:val="0"/>
                <w:sz w:val="22"/>
                <w:szCs w:val="22"/>
              </w:rPr>
              <w:t xml:space="preserve"> КО для целей финансовых расчетов </w:t>
            </w:r>
            <w:r w:rsidRPr="00542FC5">
              <w:rPr>
                <w:rFonts w:ascii="Garamond" w:hAnsi="Garamond" w:cs="Arial"/>
                <w:bCs/>
                <w:i w:val="0"/>
                <w:sz w:val="22"/>
                <w:szCs w:val="22"/>
              </w:rPr>
              <w:t xml:space="preserve">для участников оптового рынка, осуществляющих экспортно-импортные операции, величину </w:t>
            </w:r>
            <w:r w:rsidRPr="00542FC5">
              <w:rPr>
                <w:rFonts w:ascii="Garamond" w:hAnsi="Garamond"/>
                <w:i w:val="0"/>
                <w:position w:val="-14"/>
                <w:sz w:val="22"/>
                <w:szCs w:val="22"/>
              </w:rPr>
              <w:object w:dxaOrig="620" w:dyaOrig="400" w14:anchorId="56F1B740">
                <v:shape id="_x0000_i1051" type="#_x0000_t75" style="width:30pt;height:19.5pt" o:ole="">
                  <v:imagedata r:id="rId21" o:title=""/>
                </v:shape>
                <o:OLEObject Type="Embed" ProgID="Equation.DSMT4" ShapeID="_x0000_i1051" DrawAspect="Content" ObjectID="_1670072529" r:id="rId47"/>
              </w:object>
            </w:r>
            <w:r w:rsidRPr="00542FC5">
              <w:rPr>
                <w:rFonts w:ascii="Garamond" w:hAnsi="Garamond" w:cs="Arial"/>
                <w:bCs/>
                <w:i w:val="0"/>
                <w:sz w:val="22"/>
                <w:szCs w:val="22"/>
              </w:rPr>
              <w:t xml:space="preserve"> полагает равной:</w:t>
            </w:r>
          </w:p>
          <w:p w14:paraId="79139211" w14:textId="77777777" w:rsidR="0074517E" w:rsidRPr="00542FC5" w:rsidRDefault="0074517E" w:rsidP="0074517E">
            <w:pPr>
              <w:spacing w:before="120" w:after="120"/>
              <w:ind w:left="757"/>
              <w:jc w:val="center"/>
              <w:rPr>
                <w:position w:val="-52"/>
                <w:szCs w:val="22"/>
                <w:lang w:val="ru-RU"/>
              </w:rPr>
            </w:pPr>
            <w:r w:rsidRPr="00542FC5">
              <w:rPr>
                <w:position w:val="-52"/>
                <w:szCs w:val="22"/>
              </w:rPr>
              <w:object w:dxaOrig="5880" w:dyaOrig="1160" w14:anchorId="121004F8">
                <v:shape id="_x0000_i1052" type="#_x0000_t75" style="width:294.75pt;height:57pt" o:ole="">
                  <v:imagedata r:id="rId24" o:title=""/>
                </v:shape>
                <o:OLEObject Type="Embed" ProgID="Equation.3" ShapeID="_x0000_i1052" DrawAspect="Content" ObjectID="_1670072530" r:id="rId48"/>
              </w:object>
            </w:r>
            <w:r w:rsidRPr="00542FC5">
              <w:rPr>
                <w:position w:val="-52"/>
                <w:szCs w:val="22"/>
                <w:lang w:val="ru-RU"/>
              </w:rPr>
              <w:t>,</w:t>
            </w:r>
          </w:p>
          <w:p w14:paraId="7ED79986" w14:textId="77777777" w:rsidR="0074517E" w:rsidRPr="00542FC5" w:rsidRDefault="0074517E" w:rsidP="0074517E">
            <w:pPr>
              <w:spacing w:before="120" w:after="120"/>
              <w:ind w:left="757"/>
              <w:jc w:val="both"/>
              <w:rPr>
                <w:i/>
                <w:position w:val="-14"/>
                <w:szCs w:val="22"/>
                <w:lang w:val="ru-RU"/>
              </w:rPr>
            </w:pPr>
            <w:r w:rsidRPr="00542FC5">
              <w:rPr>
                <w:szCs w:val="22"/>
                <w:lang w:val="ru-RU"/>
              </w:rPr>
              <w:t xml:space="preserve">Суммирование осуществляется только по тем ГТП генерации, для которых на момент расчета в соответствии с условиями настоящего пункта определен тариф </w:t>
            </w:r>
            <w:r w:rsidRPr="00542FC5">
              <w:rPr>
                <w:position w:val="-14"/>
                <w:szCs w:val="22"/>
              </w:rPr>
              <w:object w:dxaOrig="420" w:dyaOrig="400" w14:anchorId="0B9B5518">
                <v:shape id="_x0000_i1053" type="#_x0000_t75" style="width:20.25pt;height:19.5pt" o:ole="">
                  <v:imagedata r:id="rId15" o:title=""/>
                </v:shape>
                <o:OLEObject Type="Embed" ProgID="Equation.3" ShapeID="_x0000_i1053" DrawAspect="Content" ObjectID="_1670072531" r:id="rId49"/>
              </w:object>
            </w:r>
            <w:r w:rsidRPr="00542FC5">
              <w:rPr>
                <w:szCs w:val="22"/>
                <w:lang w:val="ru-RU"/>
              </w:rPr>
              <w:t xml:space="preserve"> в отношении расчетного месяца </w:t>
            </w:r>
            <w:r w:rsidRPr="00542FC5">
              <w:rPr>
                <w:i/>
                <w:szCs w:val="22"/>
                <w:lang w:val="en-US"/>
              </w:rPr>
              <w:t>m</w:t>
            </w:r>
            <w:r w:rsidRPr="00542FC5">
              <w:rPr>
                <w:i/>
                <w:szCs w:val="22"/>
                <w:lang w:val="ru-RU"/>
              </w:rPr>
              <w:t>,</w:t>
            </w:r>
          </w:p>
          <w:p w14:paraId="3029938E" w14:textId="77777777" w:rsidR="0074517E" w:rsidRPr="00542FC5" w:rsidRDefault="0074517E" w:rsidP="0074517E">
            <w:pPr>
              <w:pStyle w:val="80"/>
              <w:spacing w:before="120" w:after="120"/>
              <w:ind w:left="757"/>
              <w:jc w:val="both"/>
              <w:rPr>
                <w:rFonts w:ascii="Garamond" w:hAnsi="Garamond"/>
                <w:i w:val="0"/>
                <w:sz w:val="22"/>
                <w:szCs w:val="22"/>
              </w:rPr>
            </w:pPr>
            <w:r w:rsidRPr="00542FC5">
              <w:rPr>
                <w:rFonts w:ascii="Garamond" w:hAnsi="Garamond"/>
                <w:i w:val="0"/>
                <w:sz w:val="22"/>
                <w:szCs w:val="22"/>
              </w:rPr>
              <w:t xml:space="preserve">где </w:t>
            </w:r>
            <w:r w:rsidRPr="00542FC5">
              <w:rPr>
                <w:rFonts w:ascii="Garamond" w:hAnsi="Garamond"/>
                <w:sz w:val="22"/>
                <w:szCs w:val="22"/>
              </w:rPr>
              <w:t xml:space="preserve">t </w:t>
            </w:r>
            <w:r w:rsidRPr="00542FC5">
              <w:rPr>
                <w:rFonts w:ascii="Garamond" w:hAnsi="Garamond"/>
                <w:i w:val="0"/>
                <w:sz w:val="22"/>
                <w:szCs w:val="22"/>
              </w:rPr>
              <w:t>= 1 год;</w:t>
            </w:r>
          </w:p>
          <w:p w14:paraId="460E7B63" w14:textId="77777777" w:rsidR="0074517E" w:rsidRPr="00542FC5" w:rsidRDefault="0074517E" w:rsidP="0074517E">
            <w:pPr>
              <w:spacing w:before="120" w:after="120"/>
              <w:ind w:left="757"/>
              <w:jc w:val="both"/>
              <w:rPr>
                <w:szCs w:val="22"/>
                <w:lang w:val="ru-RU"/>
              </w:rPr>
            </w:pPr>
            <w:r w:rsidRPr="00542FC5">
              <w:rPr>
                <w:position w:val="-14"/>
                <w:szCs w:val="22"/>
              </w:rPr>
              <w:object w:dxaOrig="380" w:dyaOrig="400" w14:anchorId="611C39A2">
                <v:shape id="_x0000_i1054" type="#_x0000_t75" style="width:17.25pt;height:19.5pt" o:ole="">
                  <v:imagedata r:id="rId27" o:title=""/>
                </v:shape>
                <o:OLEObject Type="Embed" ProgID="Equation.DSMT4" ShapeID="_x0000_i1054" DrawAspect="Content" ObjectID="_1670072532" r:id="rId50"/>
              </w:object>
            </w:r>
            <w:r w:rsidRPr="00542FC5">
              <w:rPr>
                <w:szCs w:val="22"/>
                <w:lang w:val="ru-RU"/>
              </w:rPr>
              <w:t xml:space="preserve"> ― цена, используемая для определения стоимости покупки электроэнергии для участника ОРЭМ </w:t>
            </w:r>
            <w:r w:rsidRPr="00542FC5">
              <w:rPr>
                <w:i/>
                <w:szCs w:val="22"/>
                <w:lang w:val="en-US"/>
              </w:rPr>
              <w:t>i</w:t>
            </w:r>
            <w:r w:rsidRPr="00542FC5">
              <w:rPr>
                <w:szCs w:val="22"/>
                <w:lang w:val="ru-RU"/>
              </w:rPr>
              <w:t xml:space="preserve"> в субъекте РФ </w:t>
            </w:r>
            <w:r w:rsidRPr="00542FC5">
              <w:rPr>
                <w:i/>
                <w:szCs w:val="22"/>
                <w:lang w:val="en-US"/>
              </w:rPr>
              <w:t>F</w:t>
            </w:r>
            <w:r w:rsidRPr="00542FC5">
              <w:rPr>
                <w:szCs w:val="22"/>
                <w:lang w:val="ru-RU"/>
              </w:rPr>
              <w:t xml:space="preserve"> неценовой зоны </w:t>
            </w:r>
            <w:r w:rsidRPr="00542FC5">
              <w:rPr>
                <w:i/>
                <w:szCs w:val="22"/>
                <w:lang w:val="en-US"/>
              </w:rPr>
              <w:t>z</w:t>
            </w:r>
            <w:r w:rsidRPr="00542FC5">
              <w:rPr>
                <w:szCs w:val="22"/>
                <w:lang w:val="ru-RU"/>
              </w:rPr>
              <w:t>, определенная в соответствии с настоящим разделом;</w:t>
            </w:r>
          </w:p>
          <w:p w14:paraId="34A065C6" w14:textId="77777777" w:rsidR="0074517E" w:rsidRPr="00542FC5" w:rsidRDefault="0074517E" w:rsidP="0074517E">
            <w:pPr>
              <w:spacing w:before="120" w:after="120"/>
              <w:ind w:left="757"/>
              <w:jc w:val="both"/>
              <w:rPr>
                <w:szCs w:val="22"/>
                <w:lang w:val="ru-RU"/>
              </w:rPr>
            </w:pPr>
            <w:r w:rsidRPr="00542FC5">
              <w:rPr>
                <w:position w:val="-14"/>
                <w:szCs w:val="22"/>
              </w:rPr>
              <w:object w:dxaOrig="800" w:dyaOrig="400" w14:anchorId="12DBD35F">
                <v:shape id="_x0000_i1055" type="#_x0000_t75" style="width:47.25pt;height:24pt" o:ole="">
                  <v:imagedata r:id="rId29" o:title=""/>
                </v:shape>
                <o:OLEObject Type="Embed" ProgID="Equation.DSMT4" ShapeID="_x0000_i1055" DrawAspect="Content" ObjectID="_1670072533" r:id="rId51"/>
              </w:object>
            </w:r>
            <w:r w:rsidRPr="00542FC5">
              <w:rPr>
                <w:szCs w:val="22"/>
                <w:lang w:val="ru-RU"/>
              </w:rPr>
              <w:t xml:space="preserve">[млн кВт•ч] – объем электроэнергии, указанный в прогнозном балансе </w:t>
            </w:r>
            <w:r w:rsidRPr="00542FC5">
              <w:rPr>
                <w:bCs/>
                <w:color w:val="000000"/>
                <w:szCs w:val="22"/>
                <w:lang w:val="ru-RU"/>
              </w:rPr>
              <w:t>ФАС</w:t>
            </w:r>
            <w:r w:rsidRPr="00542FC5">
              <w:rPr>
                <w:szCs w:val="22"/>
                <w:lang w:val="ru-RU"/>
              </w:rPr>
              <w:t xml:space="preserve"> для текущего периода регулирования («электропотребление без потерь ЕНЭС», «опт» ― для участников оптового рынка</w:t>
            </w:r>
            <w:r w:rsidRPr="00542FC5">
              <w:rPr>
                <w:szCs w:val="22"/>
              </w:rPr>
              <w:t> </w:t>
            </w:r>
            <w:r w:rsidRPr="00542FC5">
              <w:rPr>
                <w:szCs w:val="22"/>
                <w:lang w:val="ru-RU"/>
              </w:rPr>
              <w:t xml:space="preserve">– покупателей электроэнергии </w:t>
            </w:r>
            <w:r w:rsidRPr="00542FC5">
              <w:rPr>
                <w:i/>
                <w:szCs w:val="22"/>
              </w:rPr>
              <w:t>i</w:t>
            </w:r>
            <w:r w:rsidRPr="00542FC5">
              <w:rPr>
                <w:szCs w:val="22"/>
                <w:lang w:val="ru-RU"/>
              </w:rPr>
              <w:t xml:space="preserve"> в субъектах РФ </w:t>
            </w:r>
            <w:r w:rsidRPr="00542FC5">
              <w:rPr>
                <w:i/>
                <w:szCs w:val="22"/>
              </w:rPr>
              <w:t>F</w:t>
            </w:r>
            <w:r w:rsidRPr="00542FC5">
              <w:rPr>
                <w:szCs w:val="22"/>
                <w:lang w:val="ru-RU"/>
              </w:rPr>
              <w:t xml:space="preserve"> по прогнозному балансу </w:t>
            </w:r>
            <w:r w:rsidRPr="00542FC5">
              <w:rPr>
                <w:bCs/>
                <w:color w:val="000000"/>
                <w:szCs w:val="22"/>
                <w:lang w:val="ru-RU"/>
              </w:rPr>
              <w:t>ФАС</w:t>
            </w:r>
            <w:r w:rsidRPr="00542FC5">
              <w:rPr>
                <w:szCs w:val="22"/>
                <w:lang w:val="ru-RU"/>
              </w:rPr>
              <w:t xml:space="preserve">) в отношении ГТП потребления </w:t>
            </w:r>
            <w:r w:rsidRPr="00542FC5">
              <w:rPr>
                <w:i/>
                <w:szCs w:val="22"/>
                <w:lang w:val="en-US"/>
              </w:rPr>
              <w:t>p</w:t>
            </w:r>
            <w:r w:rsidRPr="00542FC5">
              <w:rPr>
                <w:szCs w:val="22"/>
                <w:lang w:val="ru-RU"/>
              </w:rPr>
              <w:t xml:space="preserve">, принадлежащей неценовой зоне </w:t>
            </w:r>
            <w:r w:rsidRPr="00542FC5">
              <w:rPr>
                <w:i/>
                <w:szCs w:val="22"/>
                <w:lang w:val="en-US"/>
              </w:rPr>
              <w:t>z</w:t>
            </w:r>
            <w:r w:rsidRPr="00542FC5">
              <w:rPr>
                <w:szCs w:val="22"/>
                <w:lang w:val="ru-RU"/>
              </w:rPr>
              <w:t xml:space="preserve"> (округляется до 2 (двух) знаков после запятой); </w:t>
            </w:r>
          </w:p>
          <w:p w14:paraId="086D2A7C" w14:textId="77777777" w:rsidR="0074517E" w:rsidRPr="00542FC5" w:rsidRDefault="0074517E" w:rsidP="0074517E">
            <w:pPr>
              <w:spacing w:before="120" w:after="120"/>
              <w:ind w:left="757"/>
              <w:jc w:val="both"/>
              <w:rPr>
                <w:szCs w:val="22"/>
                <w:lang w:val="ru-RU"/>
              </w:rPr>
            </w:pPr>
            <w:r w:rsidRPr="00542FC5">
              <w:rPr>
                <w:i/>
                <w:position w:val="-14"/>
                <w:szCs w:val="22"/>
              </w:rPr>
              <w:object w:dxaOrig="420" w:dyaOrig="400" w14:anchorId="16489CFC">
                <v:shape id="_x0000_i1056" type="#_x0000_t75" style="width:20.25pt;height:19.5pt" o:ole="">
                  <v:imagedata r:id="rId15" o:title=""/>
                </v:shape>
                <o:OLEObject Type="Embed" ProgID="Equation.3" ShapeID="_x0000_i1056" DrawAspect="Content" ObjectID="_1670072534" r:id="rId52"/>
              </w:object>
            </w:r>
            <w:r w:rsidRPr="00542FC5">
              <w:rPr>
                <w:szCs w:val="22"/>
                <w:lang w:val="ru-RU"/>
              </w:rPr>
              <w:t xml:space="preserve"> ― тариф, используемый для определения стоимости продажи электроэнергии в отношении станции </w:t>
            </w:r>
            <w:r w:rsidRPr="00542FC5">
              <w:rPr>
                <w:i/>
                <w:szCs w:val="22"/>
                <w:lang w:val="en-US"/>
              </w:rPr>
              <w:t>s</w:t>
            </w:r>
            <w:r w:rsidRPr="00542FC5">
              <w:rPr>
                <w:i/>
                <w:szCs w:val="22"/>
                <w:lang w:val="ru-RU"/>
              </w:rPr>
              <w:t xml:space="preserve"> </w:t>
            </w:r>
            <w:r w:rsidRPr="00542FC5">
              <w:rPr>
                <w:szCs w:val="22"/>
                <w:lang w:val="ru-RU"/>
              </w:rPr>
              <w:t>неценовой зоны</w:t>
            </w:r>
            <w:r w:rsidRPr="00542FC5">
              <w:rPr>
                <w:i/>
                <w:szCs w:val="22"/>
                <w:lang w:val="ru-RU"/>
              </w:rPr>
              <w:t xml:space="preserve"> </w:t>
            </w:r>
            <w:r w:rsidRPr="00542FC5">
              <w:rPr>
                <w:i/>
                <w:szCs w:val="22"/>
                <w:lang w:val="en-US"/>
              </w:rPr>
              <w:t>z</w:t>
            </w:r>
            <w:r w:rsidRPr="00542FC5">
              <w:rPr>
                <w:i/>
                <w:szCs w:val="22"/>
                <w:lang w:val="ru-RU"/>
              </w:rPr>
              <w:t xml:space="preserve"> </w:t>
            </w:r>
            <w:r w:rsidRPr="00542FC5">
              <w:rPr>
                <w:szCs w:val="22"/>
                <w:lang w:val="ru-RU"/>
              </w:rPr>
              <w:t xml:space="preserve">(ГТП генерации </w:t>
            </w:r>
            <w:r w:rsidRPr="00542FC5">
              <w:rPr>
                <w:i/>
                <w:szCs w:val="22"/>
                <w:lang w:val="en-US"/>
              </w:rPr>
              <w:t>q</w:t>
            </w:r>
            <w:r w:rsidRPr="00542FC5">
              <w:rPr>
                <w:szCs w:val="22"/>
                <w:lang w:val="ru-RU"/>
              </w:rPr>
              <w:t xml:space="preserve">, отнесенной к электростанции </w:t>
            </w:r>
            <w:r w:rsidRPr="00542FC5">
              <w:rPr>
                <w:i/>
                <w:szCs w:val="22"/>
              </w:rPr>
              <w:t>s</w:t>
            </w:r>
            <w:r w:rsidRPr="00542FC5">
              <w:rPr>
                <w:szCs w:val="22"/>
                <w:lang w:val="ru-RU"/>
              </w:rPr>
              <w:t xml:space="preserve">, – в случае если в отношении электростанции </w:t>
            </w:r>
            <w:r w:rsidRPr="00542FC5">
              <w:rPr>
                <w:i/>
                <w:szCs w:val="22"/>
                <w:lang w:val="en-US"/>
              </w:rPr>
              <w:t>s</w:t>
            </w:r>
            <w:r w:rsidRPr="00542FC5">
              <w:rPr>
                <w:szCs w:val="22"/>
                <w:lang w:val="ru-RU"/>
              </w:rPr>
              <w:t xml:space="preserve"> установлено более одной ставки на электрическую энергию);</w:t>
            </w:r>
          </w:p>
          <w:p w14:paraId="5F038A72" w14:textId="0DF5AE30" w:rsidR="0074517E" w:rsidRPr="00542FC5" w:rsidRDefault="0074517E" w:rsidP="0074517E">
            <w:pPr>
              <w:spacing w:before="120" w:after="120"/>
              <w:ind w:left="757"/>
              <w:jc w:val="both"/>
              <w:rPr>
                <w:szCs w:val="22"/>
                <w:lang w:val="ru-RU"/>
              </w:rPr>
            </w:pPr>
            <w:r w:rsidRPr="00542FC5">
              <w:rPr>
                <w:bCs/>
                <w:iCs/>
                <w:szCs w:val="22"/>
                <w:highlight w:val="yellow"/>
                <w:lang w:val="ru-RU"/>
              </w:rPr>
              <w:t>Рассчитанная величина</w:t>
            </w:r>
            <w:r w:rsidR="00EC15BB">
              <w:rPr>
                <w:bCs/>
                <w:iCs/>
                <w:szCs w:val="22"/>
                <w:highlight w:val="yellow"/>
                <w:lang w:val="ru-RU"/>
              </w:rPr>
              <w:t xml:space="preserve"> </w:t>
            </w:r>
            <w:r w:rsidRPr="00542FC5">
              <w:rPr>
                <w:position w:val="-14"/>
                <w:szCs w:val="22"/>
                <w:highlight w:val="yellow"/>
              </w:rPr>
              <w:object w:dxaOrig="620" w:dyaOrig="400" w14:anchorId="7ABB2F3C">
                <v:shape id="_x0000_i1057" type="#_x0000_t75" style="width:30pt;height:19.5pt" o:ole="">
                  <v:imagedata r:id="rId21" o:title=""/>
                </v:shape>
                <o:OLEObject Type="Embed" ProgID="Equation.DSMT4" ShapeID="_x0000_i1057" DrawAspect="Content" ObjectID="_1670072535" r:id="rId53"/>
              </w:object>
            </w:r>
            <w:r w:rsidR="00EC15BB">
              <w:rPr>
                <w:rFonts w:cs="Arial"/>
                <w:bCs/>
                <w:szCs w:val="22"/>
                <w:highlight w:val="yellow"/>
                <w:lang w:val="ru-RU"/>
              </w:rPr>
              <w:t xml:space="preserve"> </w:t>
            </w:r>
            <w:r w:rsidRPr="00542FC5">
              <w:rPr>
                <w:bCs/>
                <w:iCs/>
                <w:szCs w:val="22"/>
                <w:highlight w:val="yellow"/>
                <w:lang w:val="ru-RU"/>
              </w:rPr>
              <w:t>округляется до 5 (пяти) знаков после запятой</w:t>
            </w:r>
            <w:r w:rsidRPr="00542FC5">
              <w:rPr>
                <w:szCs w:val="22"/>
                <w:highlight w:val="yellow"/>
                <w:lang w:val="ru-RU"/>
              </w:rPr>
              <w:t>).</w:t>
            </w:r>
          </w:p>
          <w:p w14:paraId="25E3287C" w14:textId="77777777" w:rsidR="0074517E" w:rsidRPr="00542FC5" w:rsidRDefault="0074517E" w:rsidP="0074517E">
            <w:pPr>
              <w:rPr>
                <w:szCs w:val="22"/>
                <w:lang w:val="ru-RU"/>
              </w:rPr>
            </w:pPr>
            <w:r w:rsidRPr="00542FC5">
              <w:rPr>
                <w:i/>
                <w:position w:val="-14"/>
                <w:szCs w:val="22"/>
              </w:rPr>
              <w:object w:dxaOrig="840" w:dyaOrig="400" w14:anchorId="7A0FF9C5">
                <v:shape id="_x0000_i1058" type="#_x0000_t75" style="width:48.75pt;height:24pt" o:ole="">
                  <v:imagedata r:id="rId32" o:title=""/>
                </v:shape>
                <o:OLEObject Type="Embed" ProgID="Equation.3" ShapeID="_x0000_i1058" DrawAspect="Content" ObjectID="_1670072536" r:id="rId54"/>
              </w:object>
            </w:r>
            <w:r w:rsidRPr="00542FC5">
              <w:rPr>
                <w:szCs w:val="22"/>
                <w:lang w:val="ru-RU"/>
              </w:rPr>
              <w:t xml:space="preserve"> [млн кВт•ч] – объем электроэнергии, указанный в прогнозном балансе </w:t>
            </w:r>
            <w:r w:rsidRPr="00542FC5">
              <w:rPr>
                <w:bCs/>
                <w:color w:val="000000"/>
                <w:szCs w:val="22"/>
                <w:lang w:val="ru-RU"/>
              </w:rPr>
              <w:t>ФАС</w:t>
            </w:r>
            <w:r w:rsidRPr="00542FC5">
              <w:rPr>
                <w:szCs w:val="22"/>
                <w:lang w:val="ru-RU"/>
              </w:rPr>
              <w:t xml:space="preserve"> для текущего периода регулирования («сальдо-переток без потерь ЕНЭС», «опт» ― для участников оптового рынка</w:t>
            </w:r>
            <w:r w:rsidRPr="00542FC5">
              <w:rPr>
                <w:szCs w:val="22"/>
              </w:rPr>
              <w:t> </w:t>
            </w:r>
            <w:r w:rsidRPr="00542FC5">
              <w:rPr>
                <w:szCs w:val="22"/>
                <w:lang w:val="ru-RU"/>
              </w:rPr>
              <w:t xml:space="preserve">– поставщиков электроэнергии </w:t>
            </w:r>
            <w:r w:rsidRPr="00542FC5">
              <w:rPr>
                <w:i/>
                <w:szCs w:val="22"/>
              </w:rPr>
              <w:t>i</w:t>
            </w:r>
            <w:r w:rsidRPr="00542FC5">
              <w:rPr>
                <w:szCs w:val="22"/>
                <w:lang w:val="ru-RU"/>
              </w:rPr>
              <w:t xml:space="preserve"> в субъектах РФ </w:t>
            </w:r>
            <w:r w:rsidRPr="00542FC5">
              <w:rPr>
                <w:i/>
                <w:szCs w:val="22"/>
              </w:rPr>
              <w:t>F</w:t>
            </w:r>
            <w:r w:rsidRPr="00542FC5">
              <w:rPr>
                <w:szCs w:val="22"/>
                <w:lang w:val="ru-RU"/>
              </w:rPr>
              <w:t xml:space="preserve"> по прогнозному балансу </w:t>
            </w:r>
            <w:r w:rsidRPr="00542FC5">
              <w:rPr>
                <w:bCs/>
                <w:color w:val="000000"/>
                <w:szCs w:val="22"/>
                <w:lang w:val="ru-RU"/>
              </w:rPr>
              <w:t>ФАС</w:t>
            </w:r>
            <w:r w:rsidRPr="00542FC5">
              <w:rPr>
                <w:szCs w:val="22"/>
                <w:lang w:val="ru-RU"/>
              </w:rPr>
              <w:t xml:space="preserve">) в отношении ГТП генерации </w:t>
            </w:r>
            <w:r w:rsidRPr="00542FC5">
              <w:rPr>
                <w:i/>
                <w:szCs w:val="22"/>
                <w:lang w:val="en-US"/>
              </w:rPr>
              <w:t>q</w:t>
            </w:r>
            <w:r w:rsidRPr="00542FC5">
              <w:rPr>
                <w:szCs w:val="22"/>
                <w:lang w:val="ru-RU"/>
              </w:rPr>
              <w:t>, отнесенной к</w:t>
            </w:r>
            <w:r w:rsidRPr="00542FC5">
              <w:rPr>
                <w:i/>
                <w:szCs w:val="22"/>
                <w:lang w:val="ru-RU"/>
              </w:rPr>
              <w:t xml:space="preserve"> </w:t>
            </w:r>
            <w:r w:rsidRPr="00542FC5">
              <w:rPr>
                <w:szCs w:val="22"/>
                <w:lang w:val="ru-RU"/>
              </w:rPr>
              <w:t xml:space="preserve">станции </w:t>
            </w:r>
            <w:r w:rsidRPr="00542FC5">
              <w:rPr>
                <w:i/>
                <w:szCs w:val="22"/>
              </w:rPr>
              <w:t>s</w:t>
            </w:r>
            <w:r w:rsidRPr="00542FC5">
              <w:rPr>
                <w:szCs w:val="22"/>
                <w:lang w:val="ru-RU"/>
              </w:rPr>
              <w:t xml:space="preserve">, принадлежащей неценовой зоне </w:t>
            </w:r>
            <w:r w:rsidRPr="00542FC5">
              <w:rPr>
                <w:i/>
                <w:szCs w:val="22"/>
                <w:lang w:val="en-US"/>
              </w:rPr>
              <w:t>z</w:t>
            </w:r>
            <w:r w:rsidRPr="00542FC5">
              <w:rPr>
                <w:szCs w:val="22"/>
                <w:lang w:val="ru-RU"/>
              </w:rPr>
              <w:t xml:space="preserve">, или в отношении множества ГТП генерации, отнесенных к станции </w:t>
            </w:r>
            <w:r w:rsidRPr="00542FC5">
              <w:rPr>
                <w:i/>
                <w:szCs w:val="22"/>
                <w:lang w:val="en-US"/>
              </w:rPr>
              <w:t>s</w:t>
            </w:r>
            <w:r w:rsidRPr="00542FC5">
              <w:rPr>
                <w:szCs w:val="22"/>
                <w:lang w:val="ru-RU"/>
              </w:rPr>
              <w:t>, – в случае если в прогнозном балансе указанный объем электроэнергии установлен совокупно для указанного множества ГТП генерации) (округляется до 2 (двух) знаков после запятой).</w:t>
            </w:r>
          </w:p>
          <w:p w14:paraId="1694D432" w14:textId="77777777" w:rsidR="0074517E" w:rsidRPr="00542FC5" w:rsidRDefault="0074517E" w:rsidP="0074517E">
            <w:pPr>
              <w:rPr>
                <w:szCs w:val="22"/>
                <w:lang w:val="ru-RU"/>
              </w:rPr>
            </w:pPr>
            <w:r w:rsidRPr="00542FC5">
              <w:rPr>
                <w:szCs w:val="22"/>
                <w:lang w:val="ru-RU"/>
              </w:rPr>
              <w:t>…</w:t>
            </w:r>
          </w:p>
          <w:p w14:paraId="669D5003" w14:textId="3BC91E72"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noProof/>
                <w:sz w:val="22"/>
                <w:szCs w:val="22"/>
                <w:lang w:eastAsia="ru-RU"/>
              </w:rPr>
              <w:drawing>
                <wp:inline distT="0" distB="0" distL="0" distR="0" wp14:anchorId="51EDE6D6" wp14:editId="20AD84B7">
                  <wp:extent cx="304800" cy="2514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51460"/>
                          </a:xfrm>
                          <a:prstGeom prst="rect">
                            <a:avLst/>
                          </a:prstGeom>
                          <a:noFill/>
                          <a:ln>
                            <a:noFill/>
                          </a:ln>
                        </pic:spPr>
                      </pic:pic>
                    </a:graphicData>
                  </a:graphic>
                </wp:inline>
              </w:drawing>
            </w:r>
            <w:r w:rsidRPr="00542FC5">
              <w:rPr>
                <w:rFonts w:ascii="Garamond" w:hAnsi="Garamond"/>
                <w:i w:val="0"/>
                <w:sz w:val="22"/>
                <w:szCs w:val="22"/>
              </w:rPr>
              <w:t xml:space="preserve">[руб./МВт] ― цена, утвержденная </w:t>
            </w:r>
            <w:r w:rsidRPr="00542FC5">
              <w:rPr>
                <w:rFonts w:ascii="Garamond" w:hAnsi="Garamond"/>
                <w:bCs/>
                <w:i w:val="0"/>
                <w:color w:val="000000"/>
                <w:sz w:val="22"/>
                <w:szCs w:val="22"/>
              </w:rPr>
              <w:t>ФАС</w:t>
            </w:r>
            <w:r w:rsidRPr="00542FC5">
              <w:rPr>
                <w:rFonts w:ascii="Garamond" w:hAnsi="Garamond"/>
                <w:i w:val="0"/>
                <w:sz w:val="22"/>
                <w:szCs w:val="22"/>
              </w:rPr>
              <w:t>, используемая для определения стоимости мощности по четырехсторонним договорам на территориях субъектов Российской Федерации, не объединенных в ценовые зоны оптового рынка, равная:</w:t>
            </w:r>
          </w:p>
          <w:p w14:paraId="3C1378BA" w14:textId="77777777" w:rsidR="0074517E" w:rsidRPr="00542FC5" w:rsidRDefault="0074517E" w:rsidP="0074517E">
            <w:pPr>
              <w:pStyle w:val="80"/>
              <w:numPr>
                <w:ilvl w:val="0"/>
                <w:numId w:val="47"/>
              </w:numPr>
              <w:tabs>
                <w:tab w:val="num" w:pos="1134"/>
              </w:tabs>
              <w:spacing w:before="120" w:after="120"/>
              <w:jc w:val="both"/>
              <w:rPr>
                <w:rFonts w:ascii="Garamond" w:hAnsi="Garamond"/>
                <w:i w:val="0"/>
                <w:sz w:val="22"/>
                <w:szCs w:val="22"/>
              </w:rPr>
            </w:pPr>
            <w:r w:rsidRPr="00542FC5">
              <w:rPr>
                <w:rFonts w:ascii="Garamond" w:hAnsi="Garamond"/>
                <w:i w:val="0"/>
                <w:sz w:val="22"/>
                <w:szCs w:val="22"/>
              </w:rPr>
              <w:t xml:space="preserve">утвержденной </w:t>
            </w:r>
            <w:r w:rsidRPr="00542FC5">
              <w:rPr>
                <w:rFonts w:ascii="Garamond" w:hAnsi="Garamond"/>
                <w:bCs/>
                <w:i w:val="0"/>
                <w:color w:val="000000"/>
                <w:sz w:val="22"/>
                <w:szCs w:val="22"/>
              </w:rPr>
              <w:t>ФАС</w:t>
            </w:r>
            <w:r w:rsidRPr="00542FC5">
              <w:rPr>
                <w:rFonts w:ascii="Garamond" w:hAnsi="Garamond"/>
                <w:i w:val="0"/>
                <w:sz w:val="22"/>
                <w:szCs w:val="22"/>
              </w:rPr>
              <w:t xml:space="preserve"> индикативной цене на мощность для покупателей – субъектов оптового рынка электрической энергии (мощности) </w:t>
            </w:r>
            <w:r w:rsidRPr="00542FC5">
              <w:rPr>
                <w:rFonts w:ascii="Garamond" w:hAnsi="Garamond" w:cs="Calibri"/>
                <w:i w:val="0"/>
                <w:sz w:val="22"/>
                <w:szCs w:val="22"/>
              </w:rPr>
              <w:t>на территориях неценовых зон оптового рынка</w:t>
            </w:r>
            <w:r w:rsidRPr="00542FC5">
              <w:rPr>
                <w:rFonts w:ascii="Garamond" w:hAnsi="Garamond"/>
                <w:i w:val="0"/>
                <w:sz w:val="22"/>
                <w:szCs w:val="22"/>
              </w:rPr>
              <w:t xml:space="preserve"> в отношении ГТП потребления (в т.ч. в отношении ГТП потребления поставщиков);</w:t>
            </w:r>
          </w:p>
          <w:p w14:paraId="520B5827" w14:textId="77777777" w:rsidR="0074517E" w:rsidRPr="00542FC5" w:rsidRDefault="0074517E" w:rsidP="0074517E">
            <w:pPr>
              <w:pStyle w:val="80"/>
              <w:numPr>
                <w:ilvl w:val="0"/>
                <w:numId w:val="47"/>
              </w:numPr>
              <w:tabs>
                <w:tab w:val="num" w:pos="1134"/>
              </w:tabs>
              <w:spacing w:before="120" w:after="120"/>
              <w:jc w:val="both"/>
              <w:rPr>
                <w:rFonts w:ascii="Garamond" w:hAnsi="Garamond"/>
                <w:i w:val="0"/>
                <w:sz w:val="22"/>
                <w:szCs w:val="22"/>
              </w:rPr>
            </w:pPr>
            <w:r w:rsidRPr="00542FC5">
              <w:rPr>
                <w:rFonts w:ascii="Garamond" w:hAnsi="Garamond"/>
                <w:i w:val="0"/>
                <w:sz w:val="22"/>
                <w:szCs w:val="22"/>
              </w:rPr>
              <w:t xml:space="preserve">утвержденному </w:t>
            </w:r>
            <w:r w:rsidRPr="00542FC5">
              <w:rPr>
                <w:rFonts w:ascii="Garamond" w:hAnsi="Garamond"/>
                <w:bCs/>
                <w:i w:val="0"/>
                <w:color w:val="000000"/>
                <w:sz w:val="22"/>
                <w:szCs w:val="22"/>
              </w:rPr>
              <w:t>ФАС</w:t>
            </w:r>
            <w:r w:rsidRPr="00542FC5">
              <w:rPr>
                <w:rFonts w:ascii="Garamond" w:hAnsi="Garamond"/>
                <w:i w:val="0"/>
                <w:sz w:val="22"/>
                <w:szCs w:val="22"/>
              </w:rPr>
              <w:t xml:space="preserve"> тарифу на мощность, </w:t>
            </w:r>
            <w:r w:rsidRPr="00542FC5">
              <w:rPr>
                <w:rFonts w:ascii="Garamond" w:hAnsi="Garamond" w:cs="Calibri"/>
                <w:i w:val="0"/>
                <w:sz w:val="22"/>
                <w:szCs w:val="22"/>
              </w:rPr>
              <w:t>приобретаемую в неценовых зонах оптового рынка по регулируемым ценам (тарифам) в целях экспорта в электроэнергетические системы иностранных государств</w:t>
            </w:r>
            <w:r w:rsidRPr="00542FC5">
              <w:rPr>
                <w:rFonts w:ascii="Garamond" w:hAnsi="Garamond"/>
                <w:i w:val="0"/>
                <w:sz w:val="22"/>
                <w:szCs w:val="22"/>
              </w:rPr>
              <w:t xml:space="preserve">, в отношении ГТП экспорта; </w:t>
            </w:r>
          </w:p>
          <w:p w14:paraId="1841AF2E" w14:textId="2F57E49D" w:rsidR="0074517E" w:rsidRPr="00542FC5" w:rsidRDefault="0074517E" w:rsidP="0074517E">
            <w:pPr>
              <w:pStyle w:val="80"/>
              <w:spacing w:before="120" w:after="120"/>
              <w:jc w:val="both"/>
              <w:rPr>
                <w:rFonts w:ascii="Garamond" w:hAnsi="Garamond"/>
                <w:i w:val="0"/>
                <w:sz w:val="22"/>
                <w:szCs w:val="22"/>
              </w:rPr>
            </w:pPr>
            <w:r w:rsidRPr="00542FC5">
              <w:rPr>
                <w:rFonts w:ascii="Garamond" w:hAnsi="Garamond"/>
                <w:i w:val="0"/>
                <w:sz w:val="22"/>
                <w:szCs w:val="22"/>
                <w:u w:val="single"/>
              </w:rPr>
              <w:t>Примечание:</w:t>
            </w:r>
            <w:r w:rsidRPr="00542FC5">
              <w:rPr>
                <w:rFonts w:ascii="Garamond" w:hAnsi="Garamond"/>
                <w:i w:val="0"/>
                <w:sz w:val="22"/>
                <w:szCs w:val="22"/>
              </w:rPr>
              <w:t xml:space="preserve"> для участников, осуществляющих экспортно-импортные операции, в случае если покупка мощности для продажи электрической энергии в энергосистемы иностранных государств не была учтена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 xml:space="preserve"> на соответствующий период регулирования, то </w:t>
            </w:r>
            <w:r w:rsidRPr="00542FC5">
              <w:rPr>
                <w:rFonts w:ascii="Garamond" w:hAnsi="Garamond"/>
                <w:i w:val="0"/>
                <w:noProof/>
                <w:sz w:val="22"/>
                <w:szCs w:val="22"/>
                <w:lang w:eastAsia="ru-RU"/>
              </w:rPr>
              <w:drawing>
                <wp:inline distT="0" distB="0" distL="0" distR="0" wp14:anchorId="2EBD8BB7" wp14:editId="7BE22FFD">
                  <wp:extent cx="304800" cy="2514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51460"/>
                          </a:xfrm>
                          <a:prstGeom prst="rect">
                            <a:avLst/>
                          </a:prstGeom>
                          <a:noFill/>
                          <a:ln>
                            <a:noFill/>
                          </a:ln>
                        </pic:spPr>
                      </pic:pic>
                    </a:graphicData>
                  </a:graphic>
                </wp:inline>
              </w:drawing>
            </w:r>
            <w:r w:rsidRPr="00542FC5">
              <w:rPr>
                <w:rFonts w:ascii="Garamond" w:hAnsi="Garamond"/>
                <w:i w:val="0"/>
                <w:sz w:val="22"/>
                <w:szCs w:val="22"/>
              </w:rPr>
              <w:t xml:space="preserve"> рассчитывается как средневзвешенная величина индикативных цен по среднегодовым объемам потребления мощности, учтенным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w:t>
            </w:r>
          </w:p>
          <w:p w14:paraId="2EBE8783" w14:textId="77777777" w:rsidR="0074517E" w:rsidRPr="00542FC5" w:rsidRDefault="0074517E" w:rsidP="0074517E">
            <w:pPr>
              <w:rPr>
                <w:szCs w:val="22"/>
                <w:lang w:val="ru-RU"/>
              </w:rPr>
            </w:pPr>
          </w:p>
          <w:p w14:paraId="2AEA377A" w14:textId="77777777" w:rsidR="0074517E" w:rsidRPr="00542FC5" w:rsidRDefault="0074517E" w:rsidP="0074517E">
            <w:pPr>
              <w:pStyle w:val="80"/>
              <w:spacing w:before="120" w:after="120"/>
              <w:jc w:val="center"/>
              <w:rPr>
                <w:rFonts w:ascii="Garamond" w:hAnsi="Garamond"/>
                <w:i w:val="0"/>
                <w:sz w:val="22"/>
                <w:szCs w:val="22"/>
              </w:rPr>
            </w:pPr>
            <w:r w:rsidRPr="00542FC5">
              <w:rPr>
                <w:rFonts w:ascii="Garamond" w:hAnsi="Garamond"/>
                <w:i w:val="0"/>
                <w:position w:val="-50"/>
                <w:sz w:val="22"/>
                <w:szCs w:val="22"/>
              </w:rPr>
              <w:object w:dxaOrig="2480" w:dyaOrig="1120" w14:anchorId="38A5BB81">
                <v:shape id="_x0000_i1059" type="#_x0000_t75" style="width:123.75pt;height:54.75pt" o:ole="">
                  <v:imagedata r:id="rId35" o:title=""/>
                </v:shape>
                <o:OLEObject Type="Embed" ProgID="Equation.3" ShapeID="_x0000_i1059" DrawAspect="Content" ObjectID="_1670072537" r:id="rId55"/>
              </w:object>
            </w:r>
            <w:r w:rsidRPr="00542FC5">
              <w:rPr>
                <w:rFonts w:ascii="Garamond" w:hAnsi="Garamond"/>
                <w:i w:val="0"/>
                <w:sz w:val="22"/>
                <w:szCs w:val="22"/>
              </w:rPr>
              <w:t>,</w:t>
            </w:r>
          </w:p>
          <w:p w14:paraId="765F0CE6" w14:textId="3B729D7D" w:rsidR="0074517E" w:rsidRPr="00542FC5" w:rsidRDefault="0074517E" w:rsidP="00817412">
            <w:pPr>
              <w:pStyle w:val="80"/>
              <w:spacing w:before="120" w:after="120"/>
              <w:ind w:left="204"/>
              <w:jc w:val="both"/>
              <w:rPr>
                <w:rFonts w:ascii="Garamond" w:hAnsi="Garamond"/>
                <w:i w:val="0"/>
                <w:sz w:val="22"/>
                <w:szCs w:val="22"/>
              </w:rPr>
            </w:pPr>
            <w:r w:rsidRPr="00542FC5">
              <w:rPr>
                <w:rFonts w:ascii="Garamond" w:hAnsi="Garamond"/>
                <w:i w:val="0"/>
                <w:sz w:val="22"/>
                <w:szCs w:val="22"/>
              </w:rPr>
              <w:t xml:space="preserve">где </w:t>
            </w:r>
            <w:r w:rsidRPr="00542FC5">
              <w:rPr>
                <w:rFonts w:ascii="Garamond" w:hAnsi="Garamond"/>
                <w:i w:val="0"/>
                <w:position w:val="-14"/>
                <w:sz w:val="22"/>
                <w:szCs w:val="22"/>
              </w:rPr>
              <w:object w:dxaOrig="499" w:dyaOrig="400" w14:anchorId="49171D67">
                <v:shape id="_x0000_i1060" type="#_x0000_t75" style="width:24.75pt;height:19.5pt" o:ole="">
                  <v:imagedata r:id="rId37" o:title=""/>
                </v:shape>
                <o:OLEObject Type="Embed" ProgID="Equation.3" ShapeID="_x0000_i1060" DrawAspect="Content" ObjectID="_1670072538" r:id="rId56"/>
              </w:object>
            </w:r>
            <w:r w:rsidRPr="00542FC5">
              <w:rPr>
                <w:rFonts w:ascii="Garamond" w:hAnsi="Garamond"/>
                <w:i w:val="0"/>
                <w:sz w:val="22"/>
                <w:szCs w:val="22"/>
              </w:rPr>
              <w:t xml:space="preserve">[МВт] – среднегодовой объем потребления мощности, указанный в прогнозном балансе </w:t>
            </w:r>
            <w:r w:rsidRPr="00542FC5">
              <w:rPr>
                <w:rFonts w:ascii="Garamond" w:hAnsi="Garamond"/>
                <w:bCs/>
                <w:i w:val="0"/>
                <w:color w:val="000000"/>
                <w:sz w:val="22"/>
                <w:szCs w:val="22"/>
              </w:rPr>
              <w:t>ФАС</w:t>
            </w:r>
            <w:r w:rsidRPr="00542FC5">
              <w:rPr>
                <w:rFonts w:ascii="Garamond" w:hAnsi="Garamond"/>
                <w:i w:val="0"/>
                <w:sz w:val="22"/>
                <w:szCs w:val="22"/>
              </w:rPr>
              <w:t xml:space="preserve"> на текущий период регулирования («сальдо-переток без потерь ЕНЭС», «опт» ― для участников оптового рынка</w:t>
            </w:r>
            <w:r w:rsidR="00EC15BB">
              <w:rPr>
                <w:rFonts w:ascii="Garamond" w:hAnsi="Garamond"/>
                <w:i w:val="0"/>
                <w:sz w:val="22"/>
                <w:szCs w:val="22"/>
              </w:rPr>
              <w:t xml:space="preserve"> </w:t>
            </w:r>
            <w:r w:rsidRPr="00542FC5">
              <w:rPr>
                <w:rFonts w:ascii="Garamond" w:hAnsi="Garamond"/>
                <w:sz w:val="22"/>
                <w:szCs w:val="22"/>
              </w:rPr>
              <w:t>i</w:t>
            </w:r>
            <w:r w:rsidRPr="00542FC5">
              <w:rPr>
                <w:rFonts w:ascii="Garamond" w:hAnsi="Garamond"/>
                <w:i w:val="0"/>
                <w:sz w:val="22"/>
                <w:szCs w:val="22"/>
              </w:rPr>
              <w:t xml:space="preserve"> – покупателей мощности</w:t>
            </w:r>
            <w:r w:rsidR="00EC15BB">
              <w:rPr>
                <w:rFonts w:ascii="Garamond" w:hAnsi="Garamond"/>
                <w:i w:val="0"/>
                <w:sz w:val="22"/>
                <w:szCs w:val="22"/>
              </w:rPr>
              <w:t xml:space="preserve"> </w:t>
            </w:r>
            <w:r w:rsidRPr="00542FC5">
              <w:rPr>
                <w:rFonts w:ascii="Garamond" w:hAnsi="Garamond"/>
                <w:i w:val="0"/>
                <w:sz w:val="22"/>
                <w:szCs w:val="22"/>
              </w:rPr>
              <w:t xml:space="preserve"> в субъектах РФ </w:t>
            </w:r>
            <w:r w:rsidRPr="00542FC5">
              <w:rPr>
                <w:rFonts w:ascii="Garamond" w:hAnsi="Garamond"/>
                <w:sz w:val="22"/>
                <w:szCs w:val="22"/>
              </w:rPr>
              <w:t>F</w:t>
            </w:r>
            <w:r w:rsidRPr="00542FC5">
              <w:rPr>
                <w:rFonts w:ascii="Garamond" w:hAnsi="Garamond"/>
                <w:i w:val="0"/>
                <w:sz w:val="22"/>
                <w:szCs w:val="22"/>
              </w:rPr>
              <w:t>).</w:t>
            </w:r>
          </w:p>
          <w:p w14:paraId="13F0F4DF" w14:textId="4D49B272" w:rsidR="0074517E" w:rsidRPr="00542FC5" w:rsidRDefault="0074517E" w:rsidP="00817412">
            <w:pPr>
              <w:spacing w:before="120" w:after="120"/>
              <w:ind w:left="204"/>
              <w:jc w:val="both"/>
              <w:rPr>
                <w:szCs w:val="22"/>
                <w:lang w:val="ru-RU"/>
              </w:rPr>
            </w:pPr>
            <w:r w:rsidRPr="00542FC5">
              <w:rPr>
                <w:bCs/>
                <w:iCs/>
                <w:szCs w:val="22"/>
                <w:highlight w:val="yellow"/>
                <w:lang w:val="ru-RU"/>
              </w:rPr>
              <w:t>Рассчитанная величина</w:t>
            </w:r>
            <w:r w:rsidR="00EC15BB">
              <w:rPr>
                <w:bCs/>
                <w:iCs/>
                <w:szCs w:val="22"/>
                <w:highlight w:val="yellow"/>
                <w:lang w:val="ru-RU"/>
              </w:rPr>
              <w:t xml:space="preserve"> </w:t>
            </w:r>
            <w:r w:rsidRPr="00542FC5">
              <w:rPr>
                <w:i/>
                <w:noProof/>
                <w:szCs w:val="22"/>
                <w:highlight w:val="yellow"/>
                <w:lang w:val="ru-RU" w:eastAsia="ru-RU"/>
              </w:rPr>
              <w:drawing>
                <wp:inline distT="0" distB="0" distL="0" distR="0" wp14:anchorId="16CFD495" wp14:editId="48CAE041">
                  <wp:extent cx="304800" cy="2514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51460"/>
                          </a:xfrm>
                          <a:prstGeom prst="rect">
                            <a:avLst/>
                          </a:prstGeom>
                          <a:noFill/>
                          <a:ln>
                            <a:noFill/>
                          </a:ln>
                        </pic:spPr>
                      </pic:pic>
                    </a:graphicData>
                  </a:graphic>
                </wp:inline>
              </w:drawing>
            </w:r>
            <w:r w:rsidR="00EC15BB">
              <w:rPr>
                <w:rFonts w:cs="Arial"/>
                <w:bCs/>
                <w:szCs w:val="22"/>
                <w:highlight w:val="yellow"/>
                <w:lang w:val="ru-RU"/>
              </w:rPr>
              <w:t xml:space="preserve"> </w:t>
            </w:r>
            <w:r w:rsidRPr="00542FC5">
              <w:rPr>
                <w:bCs/>
                <w:iCs/>
                <w:szCs w:val="22"/>
                <w:highlight w:val="yellow"/>
                <w:lang w:val="ru-RU"/>
              </w:rPr>
              <w:t>округляется до 2 (двух) знаков после запятой</w:t>
            </w:r>
            <w:r w:rsidRPr="00542FC5">
              <w:rPr>
                <w:szCs w:val="22"/>
                <w:highlight w:val="yellow"/>
                <w:lang w:val="ru-RU"/>
              </w:rPr>
              <w:t>).</w:t>
            </w:r>
          </w:p>
          <w:p w14:paraId="2C4FA978" w14:textId="5C9A70B6" w:rsidR="0074517E" w:rsidRPr="00542FC5" w:rsidRDefault="0074517E" w:rsidP="0074517E">
            <w:pPr>
              <w:rPr>
                <w:b/>
                <w:bCs/>
                <w:szCs w:val="22"/>
              </w:rPr>
            </w:pPr>
            <w:r w:rsidRPr="00542FC5">
              <w:rPr>
                <w:szCs w:val="22"/>
              </w:rPr>
              <w:t>…</w:t>
            </w:r>
          </w:p>
        </w:tc>
      </w:tr>
      <w:tr w:rsidR="0074517E" w:rsidRPr="00542FC5" w14:paraId="09458641" w14:textId="77777777" w:rsidTr="0074517E">
        <w:tc>
          <w:tcPr>
            <w:tcW w:w="1031" w:type="dxa"/>
            <w:vAlign w:val="center"/>
          </w:tcPr>
          <w:p w14:paraId="3759E75D" w14:textId="52DF39D0" w:rsidR="0074517E" w:rsidRPr="00542FC5" w:rsidRDefault="007D5CE9" w:rsidP="0074517E">
            <w:pPr>
              <w:widowControl w:val="0"/>
              <w:jc w:val="center"/>
              <w:rPr>
                <w:b/>
                <w:szCs w:val="22"/>
              </w:rPr>
            </w:pPr>
            <w:r>
              <w:rPr>
                <w:b/>
                <w:szCs w:val="22"/>
              </w:rPr>
              <w:lastRenderedPageBreak/>
              <w:t>15.6.5</w:t>
            </w:r>
          </w:p>
        </w:tc>
        <w:tc>
          <w:tcPr>
            <w:tcW w:w="6946" w:type="dxa"/>
          </w:tcPr>
          <w:p w14:paraId="0F0DA93D" w14:textId="77777777" w:rsidR="0074517E" w:rsidRPr="00542FC5" w:rsidRDefault="0074517E" w:rsidP="0074517E">
            <w:pPr>
              <w:spacing w:before="120" w:after="120"/>
              <w:jc w:val="both"/>
              <w:rPr>
                <w:b/>
                <w:bCs/>
                <w:szCs w:val="22"/>
                <w:lang w:val="ru-RU"/>
              </w:rPr>
            </w:pPr>
            <w:r w:rsidRPr="00542FC5">
              <w:rPr>
                <w:b/>
                <w:bCs/>
                <w:szCs w:val="22"/>
                <w:lang w:val="ru-RU"/>
              </w:rPr>
              <w:t>…</w:t>
            </w:r>
          </w:p>
          <w:p w14:paraId="1A224375" w14:textId="77777777" w:rsidR="0074517E" w:rsidRPr="00542FC5" w:rsidRDefault="0074517E" w:rsidP="0074517E">
            <w:pPr>
              <w:spacing w:before="120" w:after="120"/>
              <w:ind w:firstLine="323"/>
              <w:jc w:val="both"/>
              <w:rPr>
                <w:szCs w:val="22"/>
                <w:lang w:val="ru-RU"/>
              </w:rPr>
            </w:pPr>
            <w:r w:rsidRPr="00542FC5">
              <w:rPr>
                <w:szCs w:val="22"/>
                <w:lang w:val="ru-RU"/>
              </w:rPr>
              <w:t xml:space="preserve">где </w:t>
            </w:r>
            <w:r w:rsidRPr="00542FC5">
              <w:rPr>
                <w:position w:val="-14"/>
                <w:szCs w:val="22"/>
              </w:rPr>
              <w:object w:dxaOrig="3840" w:dyaOrig="400" w14:anchorId="3E1B1BA4">
                <v:shape id="_x0000_i1061" type="#_x0000_t75" style="width:195pt;height:21.75pt" o:ole="">
                  <v:imagedata r:id="rId57" o:title=""/>
                </v:shape>
                <o:OLEObject Type="Embed" ProgID="Equation.3" ShapeID="_x0000_i1061" DrawAspect="Content" ObjectID="_1670072539" r:id="rId58"/>
              </w:object>
            </w:r>
            <w:r w:rsidRPr="00542FC5">
              <w:rPr>
                <w:szCs w:val="22"/>
                <w:lang w:val="ru-RU"/>
              </w:rPr>
              <w:t>;</w:t>
            </w:r>
          </w:p>
          <w:p w14:paraId="2F829F1F" w14:textId="77777777" w:rsidR="0074517E" w:rsidRPr="00542FC5" w:rsidRDefault="0074517E" w:rsidP="0074517E">
            <w:pPr>
              <w:spacing w:before="120" w:after="120"/>
              <w:ind w:left="1843"/>
              <w:jc w:val="both"/>
              <w:rPr>
                <w:szCs w:val="22"/>
                <w:lang w:val="ru-RU"/>
              </w:rPr>
            </w:pPr>
            <w:r w:rsidRPr="00542FC5">
              <w:rPr>
                <w:position w:val="-14"/>
                <w:szCs w:val="22"/>
              </w:rPr>
              <w:object w:dxaOrig="4380" w:dyaOrig="400" w14:anchorId="31002F4E">
                <v:shape id="_x0000_i1062" type="#_x0000_t75" style="width:3in;height:21.75pt" o:ole="">
                  <v:imagedata r:id="rId59" o:title=""/>
                </v:shape>
                <o:OLEObject Type="Embed" ProgID="Equation.3" ShapeID="_x0000_i1062" DrawAspect="Content" ObjectID="_1670072540" r:id="rId60"/>
              </w:object>
            </w:r>
            <w:r w:rsidRPr="00542FC5">
              <w:rPr>
                <w:szCs w:val="22"/>
                <w:lang w:val="ru-RU"/>
              </w:rPr>
              <w:t>;</w:t>
            </w:r>
          </w:p>
          <w:p w14:paraId="2BE2E311" w14:textId="77777777" w:rsidR="0074517E" w:rsidRPr="00542FC5" w:rsidRDefault="0074517E" w:rsidP="0074517E">
            <w:pPr>
              <w:spacing w:before="120" w:after="120"/>
              <w:ind w:left="1843"/>
              <w:jc w:val="both"/>
              <w:rPr>
                <w:szCs w:val="22"/>
                <w:lang w:val="ru-RU"/>
              </w:rPr>
            </w:pPr>
          </w:p>
          <w:p w14:paraId="3A2DBAB3" w14:textId="77777777" w:rsidR="0074517E" w:rsidRPr="00542FC5" w:rsidRDefault="0074517E" w:rsidP="0074517E">
            <w:pPr>
              <w:spacing w:before="120" w:after="120"/>
              <w:ind w:left="1843"/>
              <w:jc w:val="both"/>
              <w:rPr>
                <w:szCs w:val="22"/>
                <w:lang w:val="ru-RU"/>
              </w:rPr>
            </w:pPr>
          </w:p>
          <w:p w14:paraId="07602F5C" w14:textId="77777777" w:rsidR="0074517E" w:rsidRPr="00542FC5" w:rsidRDefault="0074517E" w:rsidP="0074517E">
            <w:pPr>
              <w:spacing w:before="120" w:after="120"/>
              <w:ind w:left="1843"/>
              <w:jc w:val="both"/>
              <w:rPr>
                <w:szCs w:val="22"/>
                <w:lang w:val="ru-RU"/>
              </w:rPr>
            </w:pPr>
          </w:p>
          <w:p w14:paraId="10059718" w14:textId="77777777" w:rsidR="0074517E" w:rsidRPr="00542FC5" w:rsidRDefault="0074517E" w:rsidP="0074517E">
            <w:pPr>
              <w:spacing w:before="120" w:after="120"/>
              <w:ind w:left="1843"/>
              <w:jc w:val="both"/>
              <w:rPr>
                <w:szCs w:val="22"/>
                <w:lang w:val="ru-RU"/>
              </w:rPr>
            </w:pPr>
          </w:p>
          <w:p w14:paraId="411F23E8" w14:textId="77777777" w:rsidR="0074517E" w:rsidRPr="00542FC5" w:rsidRDefault="0074517E" w:rsidP="0074517E">
            <w:pPr>
              <w:pStyle w:val="ConsPlusNormal"/>
              <w:spacing w:before="120" w:after="120"/>
              <w:ind w:left="749" w:firstLine="0"/>
              <w:jc w:val="both"/>
              <w:rPr>
                <w:rFonts w:ascii="Garamond" w:hAnsi="Garamond" w:cs="Times New Roman"/>
                <w:sz w:val="22"/>
                <w:szCs w:val="22"/>
              </w:rPr>
            </w:pPr>
            <w:r w:rsidRPr="00542FC5">
              <w:rPr>
                <w:rFonts w:ascii="Garamond" w:hAnsi="Garamond" w:cs="Times New Roman"/>
                <w:sz w:val="22"/>
                <w:szCs w:val="22"/>
              </w:rPr>
              <w:object w:dxaOrig="820" w:dyaOrig="380" w14:anchorId="6F239D2C">
                <v:shape id="_x0000_i1063" type="#_x0000_t75" style="width:43.5pt;height:20.25pt" o:ole="">
                  <v:imagedata r:id="rId61" o:title=""/>
                </v:shape>
                <o:OLEObject Type="Embed" ProgID="Equation.3" ShapeID="_x0000_i1063" DrawAspect="Content" ObjectID="_1670072541" r:id="rId62"/>
              </w:object>
            </w:r>
            <w:r w:rsidRPr="00542FC5">
              <w:rPr>
                <w:rFonts w:ascii="Garamond" w:hAnsi="Garamond" w:cs="Times New Roman"/>
                <w:sz w:val="22"/>
                <w:szCs w:val="22"/>
              </w:rPr>
              <w:t xml:space="preserve"> рассчитывается КО с округлением до 15 знаков после запятой;</w:t>
            </w:r>
          </w:p>
          <w:p w14:paraId="62B1453C" w14:textId="77777777" w:rsidR="0074517E" w:rsidRPr="00542FC5" w:rsidRDefault="0074517E" w:rsidP="0074517E">
            <w:pPr>
              <w:spacing w:before="120" w:after="120"/>
              <w:jc w:val="both"/>
              <w:rPr>
                <w:b/>
                <w:bCs/>
                <w:szCs w:val="22"/>
              </w:rPr>
            </w:pPr>
            <w:r w:rsidRPr="00542FC5">
              <w:rPr>
                <w:b/>
                <w:bCs/>
                <w:szCs w:val="22"/>
              </w:rPr>
              <w:t>…</w:t>
            </w:r>
          </w:p>
        </w:tc>
        <w:tc>
          <w:tcPr>
            <w:tcW w:w="7087" w:type="dxa"/>
          </w:tcPr>
          <w:p w14:paraId="45B9F35A" w14:textId="77777777" w:rsidR="0074517E" w:rsidRPr="00542FC5" w:rsidRDefault="0074517E" w:rsidP="0074517E">
            <w:pPr>
              <w:spacing w:before="120" w:after="120"/>
              <w:jc w:val="both"/>
              <w:rPr>
                <w:b/>
                <w:bCs/>
                <w:szCs w:val="22"/>
                <w:lang w:val="ru-RU"/>
              </w:rPr>
            </w:pPr>
            <w:r w:rsidRPr="00542FC5">
              <w:rPr>
                <w:b/>
                <w:bCs/>
                <w:szCs w:val="22"/>
                <w:lang w:val="ru-RU"/>
              </w:rPr>
              <w:t>…</w:t>
            </w:r>
          </w:p>
          <w:p w14:paraId="09B99466" w14:textId="77777777" w:rsidR="0074517E" w:rsidRPr="00542FC5" w:rsidRDefault="0074517E" w:rsidP="0074517E">
            <w:pPr>
              <w:spacing w:before="120" w:after="120"/>
              <w:ind w:firstLine="323"/>
              <w:jc w:val="both"/>
              <w:rPr>
                <w:szCs w:val="22"/>
                <w:lang w:val="ru-RU"/>
              </w:rPr>
            </w:pPr>
            <w:r w:rsidRPr="00542FC5">
              <w:rPr>
                <w:szCs w:val="22"/>
                <w:lang w:val="ru-RU"/>
              </w:rPr>
              <w:t xml:space="preserve">где </w:t>
            </w:r>
            <w:r w:rsidRPr="00542FC5">
              <w:rPr>
                <w:position w:val="-14"/>
                <w:szCs w:val="22"/>
              </w:rPr>
              <w:object w:dxaOrig="3840" w:dyaOrig="400" w14:anchorId="44519905">
                <v:shape id="_x0000_i1064" type="#_x0000_t75" style="width:195pt;height:21.75pt" o:ole="">
                  <v:imagedata r:id="rId63" o:title=""/>
                </v:shape>
                <o:OLEObject Type="Embed" ProgID="Equation.3" ShapeID="_x0000_i1064" DrawAspect="Content" ObjectID="_1670072542" r:id="rId64"/>
              </w:object>
            </w:r>
            <w:r w:rsidRPr="00542FC5">
              <w:rPr>
                <w:szCs w:val="22"/>
                <w:lang w:val="ru-RU"/>
              </w:rPr>
              <w:t>;</w:t>
            </w:r>
          </w:p>
          <w:p w14:paraId="2F7EB238" w14:textId="77777777" w:rsidR="0074517E" w:rsidRPr="00542FC5" w:rsidRDefault="0074517E" w:rsidP="0074517E">
            <w:pPr>
              <w:spacing w:before="120" w:after="120"/>
              <w:ind w:left="1843"/>
              <w:jc w:val="both"/>
              <w:rPr>
                <w:szCs w:val="22"/>
                <w:lang w:val="ru-RU"/>
              </w:rPr>
            </w:pPr>
            <w:r w:rsidRPr="00542FC5">
              <w:rPr>
                <w:position w:val="-14"/>
                <w:szCs w:val="22"/>
              </w:rPr>
              <w:object w:dxaOrig="4380" w:dyaOrig="400" w14:anchorId="09682E5C">
                <v:shape id="_x0000_i1065" type="#_x0000_t75" style="width:3in;height:21.75pt" o:ole="">
                  <v:imagedata r:id="rId65" o:title=""/>
                </v:shape>
                <o:OLEObject Type="Embed" ProgID="Equation.3" ShapeID="_x0000_i1065" DrawAspect="Content" ObjectID="_1670072543" r:id="rId66"/>
              </w:object>
            </w:r>
            <w:r w:rsidRPr="00542FC5">
              <w:rPr>
                <w:szCs w:val="22"/>
                <w:lang w:val="ru-RU"/>
              </w:rPr>
              <w:t>;</w:t>
            </w:r>
          </w:p>
          <w:p w14:paraId="2A87EBC8" w14:textId="77777777" w:rsidR="0074517E" w:rsidRPr="00542FC5" w:rsidRDefault="0074517E" w:rsidP="0074517E">
            <w:pPr>
              <w:spacing w:before="120" w:after="120"/>
              <w:jc w:val="both"/>
              <w:rPr>
                <w:szCs w:val="22"/>
                <w:highlight w:val="yellow"/>
                <w:lang w:val="ru-RU"/>
              </w:rPr>
            </w:pPr>
            <w:r w:rsidRPr="00542FC5">
              <w:rPr>
                <w:szCs w:val="22"/>
                <w:highlight w:val="yellow"/>
                <w:lang w:val="ru-RU"/>
              </w:rPr>
              <w:t xml:space="preserve">В случае если в Сводном прогнозном балансе в отношении ГТП экспорта не определена величина </w:t>
            </w:r>
            <w:r w:rsidRPr="00542FC5">
              <w:rPr>
                <w:position w:val="-14"/>
                <w:szCs w:val="22"/>
                <w:highlight w:val="yellow"/>
              </w:rPr>
              <w:object w:dxaOrig="600" w:dyaOrig="400" w14:anchorId="7CC73538">
                <v:shape id="_x0000_i1066" type="#_x0000_t75" style="width:30pt;height:19.5pt" o:ole="">
                  <v:imagedata r:id="rId67" o:title=""/>
                </v:shape>
                <o:OLEObject Type="Embed" ProgID="Equation.3" ShapeID="_x0000_i1066" DrawAspect="Content" ObjectID="_1670072544" r:id="rId68"/>
              </w:object>
            </w:r>
            <w:r w:rsidRPr="00542FC5">
              <w:rPr>
                <w:szCs w:val="22"/>
                <w:highlight w:val="yellow"/>
                <w:lang w:val="ru-RU"/>
              </w:rPr>
              <w:t xml:space="preserve"> (</w:t>
            </w:r>
            <w:r w:rsidRPr="00542FC5">
              <w:rPr>
                <w:position w:val="-14"/>
                <w:szCs w:val="22"/>
                <w:highlight w:val="yellow"/>
              </w:rPr>
              <w:object w:dxaOrig="780" w:dyaOrig="400" w14:anchorId="01518F39">
                <v:shape id="_x0000_i1067" type="#_x0000_t75" style="width:39.75pt;height:19.5pt" o:ole="">
                  <v:imagedata r:id="rId69" o:title=""/>
                </v:shape>
                <o:OLEObject Type="Embed" ProgID="Equation.3" ShapeID="_x0000_i1067" DrawAspect="Content" ObjectID="_1670072545" r:id="rId70"/>
              </w:object>
            </w:r>
            <w:r w:rsidRPr="00542FC5">
              <w:rPr>
                <w:szCs w:val="22"/>
                <w:highlight w:val="yellow"/>
                <w:lang w:val="ru-RU"/>
              </w:rPr>
              <w:t xml:space="preserve">), то величина </w:t>
            </w:r>
            <w:r w:rsidRPr="00542FC5">
              <w:rPr>
                <w:position w:val="-14"/>
                <w:szCs w:val="22"/>
                <w:highlight w:val="yellow"/>
              </w:rPr>
              <w:object w:dxaOrig="1400" w:dyaOrig="400" w14:anchorId="30F02426">
                <v:shape id="_x0000_i1068" type="#_x0000_t75" style="width:69.75pt;height:19.5pt" o:ole="">
                  <v:imagedata r:id="rId71" o:title=""/>
                </v:shape>
                <o:OLEObject Type="Embed" ProgID="Equation.3" ShapeID="_x0000_i1068" DrawAspect="Content" ObjectID="_1670072546" r:id="rId72"/>
              </w:object>
            </w:r>
            <w:r w:rsidRPr="00542FC5">
              <w:rPr>
                <w:szCs w:val="22"/>
                <w:highlight w:val="yellow"/>
                <w:lang w:val="ru-RU"/>
              </w:rPr>
              <w:t>(</w:t>
            </w:r>
            <w:r w:rsidRPr="00542FC5">
              <w:rPr>
                <w:szCs w:val="22"/>
                <w:highlight w:val="yellow"/>
              </w:rPr>
              <w:object w:dxaOrig="1280" w:dyaOrig="400" w14:anchorId="07A78041">
                <v:shape id="_x0000_i1069" type="#_x0000_t75" style="width:63.75pt;height:19.5pt" o:ole="">
                  <v:imagedata r:id="rId73" o:title=""/>
                </v:shape>
                <o:OLEObject Type="Embed" ProgID="Equation.3" ShapeID="_x0000_i1069" DrawAspect="Content" ObjectID="_1670072547" r:id="rId74"/>
              </w:object>
            </w:r>
            <w:r w:rsidRPr="00542FC5">
              <w:rPr>
                <w:szCs w:val="22"/>
                <w:highlight w:val="yellow"/>
                <w:lang w:val="ru-RU"/>
              </w:rPr>
              <w:t>) для указанной ГТП экспорта принимается равной нулю.</w:t>
            </w:r>
          </w:p>
          <w:p w14:paraId="3B6D1E8A" w14:textId="77777777" w:rsidR="0074517E" w:rsidRPr="00542FC5" w:rsidRDefault="0074517E" w:rsidP="0074517E">
            <w:pPr>
              <w:pStyle w:val="ConsPlusNormal"/>
              <w:spacing w:before="120" w:after="120"/>
              <w:ind w:left="749" w:firstLine="0"/>
              <w:jc w:val="both"/>
              <w:rPr>
                <w:rFonts w:ascii="Garamond" w:hAnsi="Garamond" w:cs="Times New Roman"/>
                <w:sz w:val="22"/>
                <w:szCs w:val="22"/>
              </w:rPr>
            </w:pPr>
            <w:r w:rsidRPr="00542FC5">
              <w:rPr>
                <w:rFonts w:ascii="Garamond" w:hAnsi="Garamond" w:cs="Times New Roman"/>
                <w:sz w:val="22"/>
                <w:szCs w:val="22"/>
              </w:rPr>
              <w:object w:dxaOrig="820" w:dyaOrig="380" w14:anchorId="3FEFF04D">
                <v:shape id="_x0000_i1070" type="#_x0000_t75" style="width:43.5pt;height:20.25pt" o:ole="">
                  <v:imagedata r:id="rId61" o:title=""/>
                </v:shape>
                <o:OLEObject Type="Embed" ProgID="Equation.3" ShapeID="_x0000_i1070" DrawAspect="Content" ObjectID="_1670072548" r:id="rId75"/>
              </w:object>
            </w:r>
            <w:r w:rsidRPr="00542FC5">
              <w:rPr>
                <w:rFonts w:ascii="Garamond" w:hAnsi="Garamond" w:cs="Times New Roman"/>
                <w:sz w:val="22"/>
                <w:szCs w:val="22"/>
              </w:rPr>
              <w:t xml:space="preserve"> рассчитывается КО с округлением до 15 знаков после запятой;</w:t>
            </w:r>
          </w:p>
          <w:p w14:paraId="64396787" w14:textId="77777777" w:rsidR="0074517E" w:rsidRPr="00542FC5" w:rsidRDefault="0074517E" w:rsidP="0074517E">
            <w:pPr>
              <w:spacing w:before="120" w:after="120"/>
              <w:jc w:val="both"/>
              <w:rPr>
                <w:b/>
                <w:bCs/>
                <w:szCs w:val="22"/>
              </w:rPr>
            </w:pPr>
            <w:r w:rsidRPr="00542FC5">
              <w:rPr>
                <w:b/>
                <w:bCs/>
                <w:szCs w:val="22"/>
              </w:rPr>
              <w:t>…</w:t>
            </w:r>
          </w:p>
        </w:tc>
      </w:tr>
    </w:tbl>
    <w:p w14:paraId="4B3C27C8" w14:textId="77777777" w:rsidR="0074517E" w:rsidRPr="0074517E" w:rsidRDefault="0074517E" w:rsidP="00EC15BB">
      <w:pPr>
        <w:spacing w:before="0" w:after="0"/>
        <w:rPr>
          <w:b/>
          <w:sz w:val="24"/>
          <w:szCs w:val="24"/>
        </w:rPr>
      </w:pPr>
    </w:p>
    <w:p w14:paraId="680DEC3F" w14:textId="4CDA5119" w:rsidR="0074517E" w:rsidRPr="00EC15BB" w:rsidRDefault="0074517E" w:rsidP="00EC15BB">
      <w:pPr>
        <w:spacing w:before="0" w:after="0"/>
        <w:rPr>
          <w:b/>
          <w:sz w:val="26"/>
          <w:szCs w:val="26"/>
          <w:lang w:val="ru-RU"/>
        </w:rPr>
      </w:pPr>
      <w:r w:rsidRPr="00EC15BB">
        <w:rPr>
          <w:b/>
          <w:sz w:val="26"/>
          <w:szCs w:val="26"/>
          <w:lang w:val="ru-RU"/>
        </w:rPr>
        <w:t xml:space="preserve">Предложения по изменениям и дополнениям в </w:t>
      </w:r>
      <w:bookmarkStart w:id="17" w:name="_Toc127160990"/>
      <w:bookmarkStart w:id="18" w:name="_Toc129088044"/>
      <w:bookmarkStart w:id="19" w:name="_Toc128912958"/>
      <w:bookmarkStart w:id="20" w:name="_Toc129149530"/>
      <w:bookmarkStart w:id="21" w:name="_Toc57331175"/>
      <w:r w:rsidR="00817412" w:rsidRPr="00EC15BB">
        <w:rPr>
          <w:b/>
          <w:sz w:val="26"/>
          <w:szCs w:val="26"/>
          <w:lang w:val="ru-RU"/>
        </w:rPr>
        <w:t xml:space="preserve">РЕГЛАМЕНТ </w:t>
      </w:r>
      <w:r w:rsidRPr="00EC15BB">
        <w:rPr>
          <w:b/>
          <w:sz w:val="26"/>
          <w:szCs w:val="26"/>
          <w:lang w:val="ru-RU"/>
        </w:rPr>
        <w:t>ФИНАНСОВЫХ РАСЧЕТОВ НА ОПТОВОМ РЫНКЕ ЭЛЕКТРОЭНЕРГИИ</w:t>
      </w:r>
      <w:bookmarkEnd w:id="17"/>
      <w:bookmarkEnd w:id="18"/>
      <w:bookmarkEnd w:id="19"/>
      <w:bookmarkEnd w:id="20"/>
      <w:bookmarkEnd w:id="21"/>
      <w:r w:rsidRPr="00EC15BB">
        <w:rPr>
          <w:b/>
          <w:sz w:val="26"/>
          <w:szCs w:val="26"/>
          <w:lang w:val="ru-RU"/>
        </w:rPr>
        <w:t xml:space="preserve"> (Приложение № 16 к Договору о присоединении к торговой системе оптового рынка)</w:t>
      </w:r>
    </w:p>
    <w:p w14:paraId="6E75FCA7" w14:textId="77777777" w:rsidR="00EC15BB" w:rsidRPr="00817412" w:rsidRDefault="00EC15BB" w:rsidP="00EC15BB">
      <w:pPr>
        <w:spacing w:before="0" w:after="0"/>
        <w:rPr>
          <w:b/>
          <w:sz w:val="28"/>
          <w:szCs w:val="28"/>
          <w:lang w:val="ru-RU"/>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407"/>
        <w:gridCol w:w="7655"/>
      </w:tblGrid>
      <w:tr w:rsidR="0074517E" w:rsidRPr="007E6D7F" w14:paraId="05F27D35" w14:textId="77777777" w:rsidTr="00EC15BB">
        <w:tc>
          <w:tcPr>
            <w:tcW w:w="1031" w:type="dxa"/>
            <w:vAlign w:val="center"/>
          </w:tcPr>
          <w:p w14:paraId="792D2691" w14:textId="77777777" w:rsidR="0074517E" w:rsidRPr="00EC15BB" w:rsidRDefault="0074517E" w:rsidP="00EC15BB">
            <w:pPr>
              <w:widowControl w:val="0"/>
              <w:spacing w:before="0" w:after="0"/>
              <w:jc w:val="center"/>
              <w:rPr>
                <w:b/>
                <w:szCs w:val="22"/>
              </w:rPr>
            </w:pPr>
            <w:r w:rsidRPr="00EC15BB">
              <w:rPr>
                <w:b/>
                <w:szCs w:val="22"/>
              </w:rPr>
              <w:t xml:space="preserve">№ </w:t>
            </w:r>
          </w:p>
          <w:p w14:paraId="542D8847" w14:textId="77777777" w:rsidR="0074517E" w:rsidRPr="00EC15BB" w:rsidRDefault="0074517E" w:rsidP="00EC15BB">
            <w:pPr>
              <w:widowControl w:val="0"/>
              <w:spacing w:before="0" w:after="0"/>
              <w:jc w:val="center"/>
              <w:rPr>
                <w:b/>
                <w:szCs w:val="22"/>
              </w:rPr>
            </w:pPr>
            <w:r w:rsidRPr="00EC15BB">
              <w:rPr>
                <w:b/>
                <w:szCs w:val="22"/>
              </w:rPr>
              <w:t>пункта</w:t>
            </w:r>
          </w:p>
        </w:tc>
        <w:tc>
          <w:tcPr>
            <w:tcW w:w="6407" w:type="dxa"/>
          </w:tcPr>
          <w:p w14:paraId="71D1F284" w14:textId="77777777" w:rsidR="0074517E" w:rsidRPr="00EC15BB" w:rsidRDefault="0074517E" w:rsidP="00EC15BB">
            <w:pPr>
              <w:widowControl w:val="0"/>
              <w:spacing w:before="0" w:after="0"/>
              <w:ind w:left="346"/>
              <w:jc w:val="center"/>
              <w:rPr>
                <w:rFonts w:cs="Garamond"/>
                <w:b/>
                <w:bCs/>
                <w:szCs w:val="22"/>
                <w:lang w:val="ru-RU"/>
              </w:rPr>
            </w:pPr>
            <w:r w:rsidRPr="00EC15BB">
              <w:rPr>
                <w:rFonts w:cs="Garamond"/>
                <w:b/>
                <w:bCs/>
                <w:szCs w:val="22"/>
                <w:lang w:val="ru-RU"/>
              </w:rPr>
              <w:t>Редакция, действующая на момент</w:t>
            </w:r>
          </w:p>
          <w:p w14:paraId="1E51B348" w14:textId="77777777" w:rsidR="0074517E" w:rsidRPr="00EC15BB" w:rsidRDefault="0074517E" w:rsidP="00EC15BB">
            <w:pPr>
              <w:widowControl w:val="0"/>
              <w:tabs>
                <w:tab w:val="center" w:pos="3708"/>
                <w:tab w:val="left" w:pos="5298"/>
              </w:tabs>
              <w:spacing w:before="0" w:after="0"/>
              <w:jc w:val="center"/>
              <w:rPr>
                <w:b/>
                <w:szCs w:val="22"/>
                <w:lang w:val="ru-RU"/>
              </w:rPr>
            </w:pPr>
            <w:r w:rsidRPr="00EC15BB">
              <w:rPr>
                <w:rFonts w:cs="Garamond"/>
                <w:b/>
                <w:bCs/>
                <w:szCs w:val="22"/>
                <w:lang w:val="ru-RU"/>
              </w:rPr>
              <w:t>вступления в силу изменений</w:t>
            </w:r>
          </w:p>
        </w:tc>
        <w:tc>
          <w:tcPr>
            <w:tcW w:w="7655" w:type="dxa"/>
          </w:tcPr>
          <w:p w14:paraId="3F57986A" w14:textId="77777777" w:rsidR="0074517E" w:rsidRPr="00EC15BB" w:rsidRDefault="0074517E" w:rsidP="00EC15BB">
            <w:pPr>
              <w:widowControl w:val="0"/>
              <w:spacing w:before="0" w:after="0"/>
              <w:jc w:val="center"/>
              <w:rPr>
                <w:b/>
                <w:szCs w:val="22"/>
                <w:lang w:val="ru-RU"/>
              </w:rPr>
            </w:pPr>
            <w:r w:rsidRPr="00EC15BB">
              <w:rPr>
                <w:b/>
                <w:szCs w:val="22"/>
                <w:lang w:val="ru-RU"/>
              </w:rPr>
              <w:t>Предлагаемая редакция</w:t>
            </w:r>
          </w:p>
          <w:p w14:paraId="1E7EEA62" w14:textId="77777777" w:rsidR="0074517E" w:rsidRPr="00EC15BB" w:rsidRDefault="0074517E" w:rsidP="00EC15BB">
            <w:pPr>
              <w:widowControl w:val="0"/>
              <w:spacing w:before="0" w:after="0"/>
              <w:jc w:val="center"/>
              <w:rPr>
                <w:szCs w:val="22"/>
                <w:lang w:val="ru-RU"/>
              </w:rPr>
            </w:pPr>
            <w:r w:rsidRPr="00EC15BB">
              <w:rPr>
                <w:szCs w:val="22"/>
                <w:lang w:val="ru-RU"/>
              </w:rPr>
              <w:t>(изменения выделены цветом)</w:t>
            </w:r>
          </w:p>
        </w:tc>
      </w:tr>
      <w:tr w:rsidR="0074517E" w:rsidRPr="007E6D7F" w14:paraId="44DCB97D" w14:textId="77777777" w:rsidTr="00EC15BB">
        <w:tc>
          <w:tcPr>
            <w:tcW w:w="1031" w:type="dxa"/>
            <w:vAlign w:val="center"/>
          </w:tcPr>
          <w:p w14:paraId="42BA184B" w14:textId="0FD0ACCE" w:rsidR="0074517E" w:rsidRPr="00EC15BB" w:rsidRDefault="00EC15BB" w:rsidP="00EC15BB">
            <w:pPr>
              <w:widowControl w:val="0"/>
              <w:spacing w:before="120" w:after="120"/>
              <w:jc w:val="center"/>
              <w:rPr>
                <w:b/>
                <w:szCs w:val="22"/>
              </w:rPr>
            </w:pPr>
            <w:r>
              <w:rPr>
                <w:b/>
                <w:szCs w:val="22"/>
              </w:rPr>
              <w:t>7.3</w:t>
            </w:r>
          </w:p>
        </w:tc>
        <w:tc>
          <w:tcPr>
            <w:tcW w:w="6407" w:type="dxa"/>
          </w:tcPr>
          <w:p w14:paraId="7842DE5E" w14:textId="77777777" w:rsidR="0074517E" w:rsidRPr="00EC15BB" w:rsidRDefault="0074517E" w:rsidP="00EC15BB">
            <w:pPr>
              <w:pStyle w:val="30"/>
              <w:numPr>
                <w:ilvl w:val="0"/>
                <w:numId w:val="0"/>
              </w:numPr>
              <w:ind w:left="204"/>
              <w:rPr>
                <w:rFonts w:ascii="Garamond" w:hAnsi="Garamond"/>
                <w:b/>
              </w:rPr>
            </w:pPr>
            <w:bookmarkStart w:id="22" w:name="_Toc188246727"/>
            <w:bookmarkStart w:id="23" w:name="_Toc57331273"/>
            <w:r w:rsidRPr="00EC15BB">
              <w:rPr>
                <w:rFonts w:ascii="Garamond" w:hAnsi="Garamond"/>
                <w:b/>
              </w:rPr>
              <w:t xml:space="preserve">7.3. Расчет предварительных авансовых обязательств/требований </w:t>
            </w:r>
            <w:bookmarkEnd w:id="22"/>
            <w:r w:rsidRPr="00EC15BB">
              <w:rPr>
                <w:rFonts w:ascii="Garamond" w:hAnsi="Garamond"/>
                <w:b/>
              </w:rPr>
              <w:t>за электрическую энергию (мощность) на территориях субъектов Российской Федерации, объединенных в неценовые зоны оптового рынка</w:t>
            </w:r>
            <w:bookmarkEnd w:id="23"/>
          </w:p>
          <w:p w14:paraId="64B2C4FE" w14:textId="77777777" w:rsidR="0074517E" w:rsidRPr="00EC15BB" w:rsidRDefault="0074517E" w:rsidP="00EC15BB">
            <w:pPr>
              <w:widowControl w:val="0"/>
              <w:spacing w:before="120" w:after="120"/>
              <w:jc w:val="both"/>
              <w:rPr>
                <w:rFonts w:cs="Garamond"/>
                <w:b/>
                <w:bCs/>
                <w:szCs w:val="22"/>
                <w:lang w:val="ru-RU"/>
              </w:rPr>
            </w:pPr>
            <w:r w:rsidRPr="00EC15BB">
              <w:rPr>
                <w:rFonts w:cs="Garamond"/>
                <w:b/>
                <w:bCs/>
                <w:szCs w:val="22"/>
                <w:lang w:val="ru-RU"/>
              </w:rPr>
              <w:t>…</w:t>
            </w:r>
          </w:p>
          <w:p w14:paraId="393C2023" w14:textId="77777777" w:rsidR="0074517E" w:rsidRPr="00EC15BB" w:rsidRDefault="0074517E" w:rsidP="00EC15BB">
            <w:pPr>
              <w:pStyle w:val="a9"/>
              <w:ind w:firstLine="567"/>
              <w:rPr>
                <w:rFonts w:ascii="Garamond" w:hAnsi="Garamond"/>
                <w:szCs w:val="22"/>
                <w:lang w:val="ru-RU"/>
              </w:rPr>
            </w:pPr>
            <w:r w:rsidRPr="00EC15BB">
              <w:rPr>
                <w:rFonts w:ascii="Garamond" w:hAnsi="Garamond"/>
                <w:szCs w:val="22"/>
                <w:lang w:val="ru-RU"/>
              </w:rPr>
              <w:t xml:space="preserve">Цены (тарифы) </w:t>
            </w:r>
            <w:r w:rsidRPr="00EC15BB">
              <w:rPr>
                <w:rFonts w:ascii="Garamond" w:hAnsi="Garamond"/>
                <w:szCs w:val="22"/>
              </w:rPr>
              <w:object w:dxaOrig="380" w:dyaOrig="400" w14:anchorId="72E2A262">
                <v:shape id="_x0000_i1071" type="#_x0000_t75" style="width:20.25pt;height:23.25pt" o:ole="">
                  <v:imagedata r:id="rId76" o:title=""/>
                </v:shape>
                <o:OLEObject Type="Embed" ProgID="Equation.3" ShapeID="_x0000_i1071" DrawAspect="Content" ObjectID="_1670072549" r:id="rId77"/>
              </w:object>
            </w:r>
            <w:r w:rsidRPr="00EC15BB">
              <w:rPr>
                <w:rFonts w:ascii="Garamond" w:hAnsi="Garamond"/>
                <w:szCs w:val="22"/>
                <w:lang w:val="ru-RU"/>
              </w:rPr>
              <w:t xml:space="preserve">, </w:t>
            </w:r>
            <w:r w:rsidRPr="00EC15BB">
              <w:rPr>
                <w:rFonts w:ascii="Garamond" w:hAnsi="Garamond"/>
                <w:i/>
                <w:position w:val="-14"/>
                <w:szCs w:val="22"/>
              </w:rPr>
              <w:object w:dxaOrig="420" w:dyaOrig="400" w14:anchorId="7B7C7B0A">
                <v:shape id="_x0000_i1072" type="#_x0000_t75" style="width:21pt;height:18.75pt" o:ole="">
                  <v:imagedata r:id="rId15" o:title=""/>
                </v:shape>
                <o:OLEObject Type="Embed" ProgID="Equation.3" ShapeID="_x0000_i1072" DrawAspect="Content" ObjectID="_1670072550" r:id="rId78"/>
              </w:object>
            </w:r>
            <w:r w:rsidRPr="00EC15BB">
              <w:rPr>
                <w:rFonts w:ascii="Garamond" w:hAnsi="Garamond"/>
                <w:szCs w:val="22"/>
                <w:lang w:val="ru-RU"/>
              </w:rPr>
              <w:t xml:space="preserve">, </w:t>
            </w:r>
            <w:r w:rsidRPr="00EC15BB">
              <w:rPr>
                <w:rFonts w:ascii="Garamond" w:hAnsi="Garamond"/>
                <w:position w:val="-14"/>
                <w:szCs w:val="22"/>
              </w:rPr>
              <w:object w:dxaOrig="620" w:dyaOrig="400" w14:anchorId="71892F22">
                <v:shape id="_x0000_i1073" type="#_x0000_t75" style="width:36pt;height:24pt" o:ole="">
                  <v:imagedata r:id="rId79" o:title=""/>
                </v:shape>
                <o:OLEObject Type="Embed" ProgID="Equation.3" ShapeID="_x0000_i1073" DrawAspect="Content" ObjectID="_1670072551" r:id="rId80"/>
              </w:object>
            </w:r>
            <w:r w:rsidRPr="00EC15BB">
              <w:rPr>
                <w:rFonts w:ascii="Garamond" w:hAnsi="Garamond"/>
                <w:szCs w:val="22"/>
                <w:lang w:val="ru-RU"/>
              </w:rPr>
              <w:t xml:space="preserve"> определяются в соответствии с п. 9 </w:t>
            </w:r>
            <w:r w:rsidRPr="00EC15BB">
              <w:rPr>
                <w:rFonts w:ascii="Garamond" w:hAnsi="Garamond"/>
                <w:i/>
                <w:szCs w:val="22"/>
                <w:lang w:val="ru-RU"/>
              </w:rPr>
              <w:t>Регламента функционирования участников оптового рынка на территории неценовых зон</w:t>
            </w:r>
            <w:r w:rsidRPr="00EC15BB">
              <w:rPr>
                <w:rFonts w:ascii="Garamond" w:hAnsi="Garamond"/>
                <w:szCs w:val="22"/>
                <w:lang w:val="ru-RU"/>
              </w:rPr>
              <w:t xml:space="preserve"> (Приложение № 14 к</w:t>
            </w:r>
            <w:r w:rsidRPr="00EC15BB">
              <w:rPr>
                <w:rFonts w:ascii="Garamond" w:hAnsi="Garamond"/>
                <w:i/>
                <w:szCs w:val="22"/>
                <w:lang w:val="ru-RU"/>
              </w:rPr>
              <w:t xml:space="preserve"> Договору о присоединении к торговой системе оптового рынка</w:t>
            </w:r>
            <w:r w:rsidRPr="00EC15BB">
              <w:rPr>
                <w:rFonts w:ascii="Garamond" w:hAnsi="Garamond"/>
                <w:szCs w:val="22"/>
                <w:lang w:val="ru-RU"/>
              </w:rPr>
              <w:t xml:space="preserve">). В отношении расчетного месяца </w:t>
            </w:r>
            <w:r w:rsidRPr="00EC15BB">
              <w:rPr>
                <w:rFonts w:ascii="Garamond" w:hAnsi="Garamond"/>
                <w:i/>
                <w:szCs w:val="22"/>
                <w:lang w:val="en-US"/>
              </w:rPr>
              <w:t>m</w:t>
            </w:r>
            <w:r w:rsidRPr="00EC15BB">
              <w:rPr>
                <w:rFonts w:ascii="Garamond" w:hAnsi="Garamond"/>
                <w:szCs w:val="22"/>
                <w:lang w:val="ru-RU"/>
              </w:rPr>
              <w:t xml:space="preserve"> = январь при расчете авансовых обязательств/требований применяются соответствующие тарифы / индикативные цены, цены (тарифы) на электрическую энергию (мощность) в неценовых зонах оптового рынка, поставляемую в электроэнергетические системы иностранных государств и приобретаемую у них в целях экспорта или импорта, действующие в отношении месяца </w:t>
            </w:r>
            <w:r w:rsidRPr="00EC15BB">
              <w:rPr>
                <w:rFonts w:ascii="Garamond" w:hAnsi="Garamond"/>
                <w:i/>
                <w:szCs w:val="22"/>
              </w:rPr>
              <w:t>m</w:t>
            </w:r>
            <w:r w:rsidRPr="00EC15BB">
              <w:rPr>
                <w:rFonts w:ascii="Garamond" w:hAnsi="Garamond"/>
                <w:szCs w:val="22"/>
                <w:lang w:val="ru-RU"/>
              </w:rPr>
              <w:t>–1 = декабрь предшествующего года</w:t>
            </w:r>
            <w:r w:rsidRPr="00EC15BB">
              <w:rPr>
                <w:rFonts w:ascii="Garamond" w:hAnsi="Garamond"/>
                <w:i/>
                <w:szCs w:val="22"/>
                <w:lang w:val="ru-RU"/>
              </w:rPr>
              <w:t>.</w:t>
            </w:r>
            <w:r w:rsidRPr="00EC15BB">
              <w:rPr>
                <w:rFonts w:ascii="Garamond" w:hAnsi="Garamond"/>
                <w:szCs w:val="22"/>
                <w:lang w:val="ru-RU"/>
              </w:rPr>
              <w:t xml:space="preserve"> </w:t>
            </w:r>
          </w:p>
          <w:p w14:paraId="52A9ACB7" w14:textId="77777777" w:rsidR="0074517E" w:rsidRPr="00EC15BB" w:rsidRDefault="0074517E" w:rsidP="00EC15BB">
            <w:pPr>
              <w:spacing w:before="120" w:after="120"/>
              <w:ind w:firstLine="567"/>
              <w:jc w:val="both"/>
              <w:rPr>
                <w:rFonts w:cs="Arial"/>
                <w:b/>
                <w:bCs/>
                <w:szCs w:val="22"/>
                <w:lang w:val="ru-RU"/>
              </w:rPr>
            </w:pPr>
            <w:r w:rsidRPr="00EC15BB">
              <w:rPr>
                <w:szCs w:val="22"/>
                <w:lang w:val="ru-RU"/>
              </w:rPr>
              <w:t xml:space="preserve">В отношении станций, ГТП которых допущены к торговле электрической энергией и мощностью на оптовом рынке начиная с 1 января, при условии наличия на 1 (первый) рабочий день расчетного периода </w:t>
            </w:r>
            <w:r w:rsidRPr="00EC15BB">
              <w:rPr>
                <w:i/>
                <w:szCs w:val="22"/>
              </w:rPr>
              <w:t>m</w:t>
            </w:r>
            <w:r w:rsidRPr="00EC15BB">
              <w:rPr>
                <w:szCs w:val="22"/>
                <w:lang w:val="ru-RU"/>
              </w:rPr>
              <w:t xml:space="preserve"> =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при расчете авансовых обязательств/требований применяются соответствующие тарифы за расчетный период </w:t>
            </w:r>
            <w:r w:rsidRPr="00EC15BB">
              <w:rPr>
                <w:i/>
                <w:szCs w:val="22"/>
              </w:rPr>
              <w:t>m</w:t>
            </w:r>
            <w:r w:rsidRPr="00EC15BB">
              <w:rPr>
                <w:szCs w:val="22"/>
                <w:lang w:val="ru-RU"/>
              </w:rPr>
              <w:t xml:space="preserve"> = январь.</w:t>
            </w:r>
          </w:p>
          <w:p w14:paraId="4D541314" w14:textId="77777777" w:rsidR="0074517E" w:rsidRPr="00EC15BB" w:rsidRDefault="0074517E" w:rsidP="00EC15BB">
            <w:pPr>
              <w:widowControl w:val="0"/>
              <w:spacing w:before="120" w:after="120"/>
              <w:rPr>
                <w:rFonts w:cs="Garamond"/>
                <w:b/>
                <w:bCs/>
                <w:szCs w:val="22"/>
                <w:lang w:val="ru-RU"/>
              </w:rPr>
            </w:pPr>
            <w:r w:rsidRPr="00EC15BB">
              <w:rPr>
                <w:rFonts w:cs="Garamond"/>
                <w:b/>
                <w:bCs/>
                <w:szCs w:val="22"/>
                <w:lang w:val="ru-RU"/>
              </w:rPr>
              <w:t>…</w:t>
            </w:r>
          </w:p>
          <w:p w14:paraId="226BC427" w14:textId="77777777" w:rsidR="00817412" w:rsidRPr="00EC15BB" w:rsidRDefault="00817412" w:rsidP="00EC15BB">
            <w:pPr>
              <w:pStyle w:val="a9"/>
              <w:ind w:firstLine="567"/>
              <w:rPr>
                <w:rFonts w:ascii="Garamond" w:hAnsi="Garamond"/>
                <w:szCs w:val="22"/>
                <w:lang w:val="ru-RU"/>
              </w:rPr>
            </w:pPr>
            <w:r w:rsidRPr="00EC15BB">
              <w:rPr>
                <w:rFonts w:ascii="Garamond" w:hAnsi="Garamond"/>
                <w:szCs w:val="22"/>
                <w:lang w:val="ru-RU"/>
              </w:rPr>
              <w:t xml:space="preserve">Цены (тарифы) </w:t>
            </w:r>
            <w:r w:rsidRPr="00EC15BB">
              <w:rPr>
                <w:rFonts w:ascii="Garamond" w:hAnsi="Garamond"/>
                <w:position w:val="-14"/>
                <w:szCs w:val="22"/>
              </w:rPr>
              <w:object w:dxaOrig="560" w:dyaOrig="400" w14:anchorId="2D6CC49A">
                <v:shape id="_x0000_i1074" type="#_x0000_t75" style="width:37.5pt;height:24pt" o:ole="">
                  <v:imagedata r:id="rId81" o:title=""/>
                </v:shape>
                <o:OLEObject Type="Embed" ProgID="Equation.3" ShapeID="_x0000_i1074" DrawAspect="Content" ObjectID="_1670072552" r:id="rId82"/>
              </w:object>
            </w:r>
            <w:r w:rsidRPr="00EC15BB">
              <w:rPr>
                <w:rFonts w:ascii="Garamond" w:hAnsi="Garamond"/>
                <w:szCs w:val="22"/>
                <w:lang w:val="ru-RU"/>
              </w:rPr>
              <w:t>,</w:t>
            </w:r>
            <w:r w:rsidRPr="00EC15BB">
              <w:rPr>
                <w:rFonts w:ascii="Garamond" w:hAnsi="Garamond"/>
                <w:position w:val="-14"/>
                <w:szCs w:val="22"/>
              </w:rPr>
              <w:object w:dxaOrig="580" w:dyaOrig="400" w14:anchorId="40BF15B9">
                <v:shape id="_x0000_i1075" type="#_x0000_t75" style="width:39.75pt;height:23.25pt" o:ole="">
                  <v:imagedata r:id="rId83" o:title=""/>
                </v:shape>
                <o:OLEObject Type="Embed" ProgID="Equation.3" ShapeID="_x0000_i1075" DrawAspect="Content" ObjectID="_1670072553" r:id="rId84"/>
              </w:object>
            </w:r>
            <w:r w:rsidRPr="00EC15BB">
              <w:rPr>
                <w:rFonts w:ascii="Garamond" w:hAnsi="Garamond"/>
                <w:szCs w:val="22"/>
                <w:lang w:val="ru-RU"/>
              </w:rPr>
              <w:t>,</w:t>
            </w:r>
            <w:r w:rsidRPr="00EC15BB">
              <w:rPr>
                <w:rFonts w:ascii="Garamond" w:hAnsi="Garamond"/>
                <w:position w:val="-14"/>
                <w:szCs w:val="22"/>
              </w:rPr>
              <w:object w:dxaOrig="620" w:dyaOrig="400" w14:anchorId="7DB12282">
                <v:shape id="_x0000_i1076" type="#_x0000_t75" style="width:32.25pt;height:24pt" o:ole="">
                  <v:imagedata r:id="rId85" o:title=""/>
                </v:shape>
                <o:OLEObject Type="Embed" ProgID="Equation.3" ShapeID="_x0000_i1076" DrawAspect="Content" ObjectID="_1670072554" r:id="rId86"/>
              </w:object>
            </w:r>
            <w:r w:rsidRPr="00EC15BB">
              <w:rPr>
                <w:rFonts w:ascii="Garamond" w:hAnsi="Garamond"/>
                <w:position w:val="-14"/>
                <w:szCs w:val="22"/>
                <w:lang w:val="ru-RU"/>
              </w:rPr>
              <w:t xml:space="preserve"> </w:t>
            </w:r>
            <w:r w:rsidRPr="00EC15BB">
              <w:rPr>
                <w:rFonts w:ascii="Garamond" w:hAnsi="Garamond"/>
                <w:szCs w:val="22"/>
                <w:lang w:val="ru-RU"/>
              </w:rPr>
              <w:t xml:space="preserve">определяются в соответствии с п. 9 </w:t>
            </w:r>
            <w:r w:rsidRPr="00EC15BB">
              <w:rPr>
                <w:rFonts w:ascii="Garamond" w:hAnsi="Garamond"/>
                <w:i/>
                <w:szCs w:val="22"/>
                <w:lang w:val="ru-RU"/>
              </w:rPr>
              <w:t>Регламента функционирования участников оптового рынка на территории неценовых зон</w:t>
            </w:r>
            <w:r w:rsidRPr="00EC15BB">
              <w:rPr>
                <w:rFonts w:ascii="Garamond" w:hAnsi="Garamond"/>
                <w:szCs w:val="22"/>
                <w:lang w:val="ru-RU"/>
              </w:rPr>
              <w:t xml:space="preserve"> (Приложение № 14 к</w:t>
            </w:r>
            <w:r w:rsidRPr="00EC15BB">
              <w:rPr>
                <w:rFonts w:ascii="Garamond" w:hAnsi="Garamond"/>
                <w:i/>
                <w:szCs w:val="22"/>
                <w:lang w:val="ru-RU"/>
              </w:rPr>
              <w:t xml:space="preserve"> Договору о присоединении к торговой системе оптового рынка</w:t>
            </w:r>
            <w:r w:rsidRPr="00EC15BB">
              <w:rPr>
                <w:rFonts w:ascii="Garamond" w:hAnsi="Garamond"/>
                <w:szCs w:val="22"/>
                <w:lang w:val="ru-RU"/>
              </w:rPr>
              <w:t xml:space="preserve">). В отношении расчетного месяца </w:t>
            </w:r>
            <w:r w:rsidRPr="00EC15BB">
              <w:rPr>
                <w:rFonts w:ascii="Garamond" w:hAnsi="Garamond"/>
                <w:i/>
                <w:szCs w:val="22"/>
                <w:lang w:val="en-US"/>
              </w:rPr>
              <w:t>m</w:t>
            </w:r>
            <w:r w:rsidRPr="00EC15BB">
              <w:rPr>
                <w:rFonts w:ascii="Garamond" w:hAnsi="Garamond"/>
                <w:szCs w:val="22"/>
                <w:lang w:val="ru-RU"/>
              </w:rPr>
              <w:t xml:space="preserve"> = январь при расчете авансовых обязательств/требований применяются соответствующие тарифы / индикативные цены, цены (тарифы) на электрическую энергию (мощность) в неценовых зонах оптового рынка, поставляемую в электроэнергетические системы иностранных государств и приобретаемую у них в целях экспорта или импорта, действующие в отношении месяца </w:t>
            </w:r>
            <w:r w:rsidRPr="00EC15BB">
              <w:rPr>
                <w:rFonts w:ascii="Garamond" w:hAnsi="Garamond"/>
                <w:i/>
                <w:szCs w:val="22"/>
              </w:rPr>
              <w:t>m</w:t>
            </w:r>
            <w:r w:rsidRPr="00EC15BB">
              <w:rPr>
                <w:rFonts w:ascii="Garamond" w:hAnsi="Garamond"/>
                <w:szCs w:val="22"/>
                <w:lang w:val="ru-RU"/>
              </w:rPr>
              <w:t>–1 = декабрь предшествующего года</w:t>
            </w:r>
            <w:r w:rsidRPr="00EC15BB">
              <w:rPr>
                <w:rFonts w:ascii="Garamond" w:hAnsi="Garamond"/>
                <w:i/>
                <w:szCs w:val="22"/>
                <w:lang w:val="ru-RU"/>
              </w:rPr>
              <w:t>.</w:t>
            </w:r>
            <w:r w:rsidRPr="00EC15BB">
              <w:rPr>
                <w:rFonts w:ascii="Garamond" w:hAnsi="Garamond"/>
                <w:szCs w:val="22"/>
                <w:lang w:val="ru-RU"/>
              </w:rPr>
              <w:t xml:space="preserve"> </w:t>
            </w:r>
          </w:p>
          <w:p w14:paraId="5253C5B1" w14:textId="261B4F9C" w:rsidR="00817412" w:rsidRPr="00EC15BB" w:rsidRDefault="00817412" w:rsidP="00EC15BB">
            <w:pPr>
              <w:spacing w:before="120" w:after="120"/>
              <w:ind w:firstLine="567"/>
              <w:jc w:val="both"/>
              <w:rPr>
                <w:rFonts w:cs="Garamond"/>
                <w:b/>
                <w:bCs/>
                <w:szCs w:val="22"/>
                <w:lang w:val="ru-RU"/>
              </w:rPr>
            </w:pPr>
            <w:r w:rsidRPr="00EC15BB">
              <w:rPr>
                <w:szCs w:val="22"/>
                <w:lang w:val="ru-RU"/>
              </w:rPr>
              <w:t xml:space="preserve">В отношении станций, ГТП которых допущены к торговле электрической энергией и мощностью на оптовом рынке начиная с 1 января, при условии наличия на 1 (первый) рабочий день расчетного периода </w:t>
            </w:r>
            <w:r w:rsidRPr="00EC15BB">
              <w:rPr>
                <w:i/>
                <w:szCs w:val="22"/>
              </w:rPr>
              <w:t>m</w:t>
            </w:r>
            <w:r w:rsidRPr="00EC15BB">
              <w:rPr>
                <w:szCs w:val="22"/>
                <w:lang w:val="ru-RU"/>
              </w:rPr>
              <w:t xml:space="preserve"> =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при расчете авансовых обязательств/требований применяются соответствующие тарифы за расчетный период </w:t>
            </w:r>
            <w:r w:rsidRPr="00EC15BB">
              <w:rPr>
                <w:i/>
                <w:szCs w:val="22"/>
              </w:rPr>
              <w:t>m</w:t>
            </w:r>
            <w:r w:rsidRPr="00EC15BB">
              <w:rPr>
                <w:szCs w:val="22"/>
                <w:lang w:val="ru-RU"/>
              </w:rPr>
              <w:t xml:space="preserve"> = январь.</w:t>
            </w:r>
          </w:p>
        </w:tc>
        <w:tc>
          <w:tcPr>
            <w:tcW w:w="7655" w:type="dxa"/>
          </w:tcPr>
          <w:p w14:paraId="72D3EFA3" w14:textId="77777777" w:rsidR="0074517E" w:rsidRPr="00EC15BB" w:rsidRDefault="0074517E" w:rsidP="00EC15BB">
            <w:pPr>
              <w:pStyle w:val="30"/>
              <w:numPr>
                <w:ilvl w:val="0"/>
                <w:numId w:val="0"/>
              </w:numPr>
              <w:ind w:left="346"/>
              <w:rPr>
                <w:rFonts w:ascii="Garamond" w:hAnsi="Garamond"/>
                <w:b/>
              </w:rPr>
            </w:pPr>
            <w:r w:rsidRPr="00EC15BB">
              <w:rPr>
                <w:rFonts w:ascii="Garamond" w:hAnsi="Garamond"/>
                <w:b/>
              </w:rPr>
              <w:t>7.3. Расчет предварительных авансовых обязательств/требований за электрическую энергию (мощность) на территориях субъектов Российской Федерации, объединенных в неценовые зоны оптового рынка</w:t>
            </w:r>
          </w:p>
          <w:p w14:paraId="77A03079" w14:textId="77777777" w:rsidR="0074517E" w:rsidRPr="00EC15BB" w:rsidRDefault="0074517E" w:rsidP="00EC15BB">
            <w:pPr>
              <w:widowControl w:val="0"/>
              <w:spacing w:before="120" w:after="120"/>
              <w:jc w:val="both"/>
              <w:rPr>
                <w:rFonts w:cs="Garamond"/>
                <w:b/>
                <w:bCs/>
                <w:szCs w:val="22"/>
                <w:lang w:val="ru-RU"/>
              </w:rPr>
            </w:pPr>
            <w:r w:rsidRPr="00EC15BB">
              <w:rPr>
                <w:rFonts w:cs="Garamond"/>
                <w:b/>
                <w:bCs/>
                <w:szCs w:val="22"/>
                <w:lang w:val="ru-RU"/>
              </w:rPr>
              <w:t>…</w:t>
            </w:r>
          </w:p>
          <w:p w14:paraId="57708CFD" w14:textId="77777777" w:rsidR="0074517E" w:rsidRPr="00EC15BB" w:rsidRDefault="0074517E" w:rsidP="00EC15BB">
            <w:pPr>
              <w:pStyle w:val="a9"/>
              <w:ind w:firstLine="567"/>
              <w:rPr>
                <w:rFonts w:ascii="Garamond" w:hAnsi="Garamond"/>
                <w:szCs w:val="22"/>
                <w:lang w:val="ru-RU"/>
              </w:rPr>
            </w:pPr>
            <w:r w:rsidRPr="00EC15BB">
              <w:rPr>
                <w:rFonts w:ascii="Garamond" w:hAnsi="Garamond"/>
                <w:szCs w:val="22"/>
                <w:lang w:val="ru-RU"/>
              </w:rPr>
              <w:t xml:space="preserve">Цены (тарифы) </w:t>
            </w:r>
            <w:r w:rsidRPr="00EC15BB">
              <w:rPr>
                <w:rFonts w:ascii="Garamond" w:hAnsi="Garamond"/>
                <w:szCs w:val="22"/>
              </w:rPr>
              <w:object w:dxaOrig="380" w:dyaOrig="400" w14:anchorId="36E218F9">
                <v:shape id="_x0000_i1077" type="#_x0000_t75" style="width:20.25pt;height:23.25pt" o:ole="">
                  <v:imagedata r:id="rId76" o:title=""/>
                </v:shape>
                <o:OLEObject Type="Embed" ProgID="Equation.3" ShapeID="_x0000_i1077" DrawAspect="Content" ObjectID="_1670072555" r:id="rId87"/>
              </w:object>
            </w:r>
            <w:r w:rsidRPr="00EC15BB">
              <w:rPr>
                <w:rFonts w:ascii="Garamond" w:hAnsi="Garamond"/>
                <w:szCs w:val="22"/>
                <w:lang w:val="ru-RU"/>
              </w:rPr>
              <w:t xml:space="preserve">, </w:t>
            </w:r>
            <w:r w:rsidRPr="00EC15BB">
              <w:rPr>
                <w:rFonts w:ascii="Garamond" w:hAnsi="Garamond"/>
                <w:i/>
                <w:position w:val="-14"/>
                <w:szCs w:val="22"/>
              </w:rPr>
              <w:object w:dxaOrig="420" w:dyaOrig="400" w14:anchorId="1AE4D868">
                <v:shape id="_x0000_i1078" type="#_x0000_t75" style="width:21pt;height:18.75pt" o:ole="">
                  <v:imagedata r:id="rId15" o:title=""/>
                </v:shape>
                <o:OLEObject Type="Embed" ProgID="Equation.3" ShapeID="_x0000_i1078" DrawAspect="Content" ObjectID="_1670072556" r:id="rId88"/>
              </w:object>
            </w:r>
            <w:r w:rsidRPr="00EC15BB">
              <w:rPr>
                <w:rFonts w:ascii="Garamond" w:hAnsi="Garamond"/>
                <w:szCs w:val="22"/>
                <w:lang w:val="ru-RU"/>
              </w:rPr>
              <w:t xml:space="preserve">, </w:t>
            </w:r>
            <w:r w:rsidRPr="00EC15BB">
              <w:rPr>
                <w:rFonts w:ascii="Garamond" w:hAnsi="Garamond"/>
                <w:position w:val="-14"/>
                <w:szCs w:val="22"/>
              </w:rPr>
              <w:object w:dxaOrig="620" w:dyaOrig="400" w14:anchorId="584EE05A">
                <v:shape id="_x0000_i1079" type="#_x0000_t75" style="width:36pt;height:24pt" o:ole="">
                  <v:imagedata r:id="rId79" o:title=""/>
                </v:shape>
                <o:OLEObject Type="Embed" ProgID="Equation.3" ShapeID="_x0000_i1079" DrawAspect="Content" ObjectID="_1670072557" r:id="rId89"/>
              </w:object>
            </w:r>
            <w:r w:rsidRPr="00EC15BB">
              <w:rPr>
                <w:rFonts w:ascii="Garamond" w:hAnsi="Garamond"/>
                <w:szCs w:val="22"/>
                <w:lang w:val="ru-RU"/>
              </w:rPr>
              <w:t xml:space="preserve"> определяются в соответствии с п. 9 </w:t>
            </w:r>
            <w:r w:rsidRPr="00EC15BB">
              <w:rPr>
                <w:rFonts w:ascii="Garamond" w:hAnsi="Garamond"/>
                <w:i/>
                <w:szCs w:val="22"/>
                <w:lang w:val="ru-RU"/>
              </w:rPr>
              <w:t>Регламента функционирования участников оптового рынка на территории неценовых зон</w:t>
            </w:r>
            <w:r w:rsidRPr="00EC15BB">
              <w:rPr>
                <w:rFonts w:ascii="Garamond" w:hAnsi="Garamond"/>
                <w:szCs w:val="22"/>
                <w:lang w:val="ru-RU"/>
              </w:rPr>
              <w:t xml:space="preserve"> (Приложение № 14 к</w:t>
            </w:r>
            <w:r w:rsidRPr="00EC15BB">
              <w:rPr>
                <w:rFonts w:ascii="Garamond" w:hAnsi="Garamond"/>
                <w:i/>
                <w:szCs w:val="22"/>
                <w:lang w:val="ru-RU"/>
              </w:rPr>
              <w:t xml:space="preserve"> Договору о присоединении к торговой системе оптового рынка</w:t>
            </w:r>
            <w:r w:rsidRPr="00EC15BB">
              <w:rPr>
                <w:rFonts w:ascii="Garamond" w:hAnsi="Garamond"/>
                <w:szCs w:val="22"/>
                <w:lang w:val="ru-RU"/>
              </w:rPr>
              <w:t xml:space="preserve">). В отношении расчетного месяца </w:t>
            </w:r>
            <w:r w:rsidRPr="00EC15BB">
              <w:rPr>
                <w:rFonts w:ascii="Garamond" w:hAnsi="Garamond"/>
                <w:i/>
                <w:szCs w:val="22"/>
                <w:lang w:val="en-US"/>
              </w:rPr>
              <w:t>m</w:t>
            </w:r>
            <w:r w:rsidRPr="00EC15BB">
              <w:rPr>
                <w:rFonts w:ascii="Garamond" w:hAnsi="Garamond"/>
                <w:szCs w:val="22"/>
                <w:lang w:val="ru-RU"/>
              </w:rPr>
              <w:t xml:space="preserve"> = январь при расчете авансовых обязательств/требований применяются соответствующие тарифы / индикативные цены, цены (тарифы) на электрическую энергию (мощность) в неценовых зонах оптового рынка, поставляемую в электроэнергетические системы иностранных государств и приобретаемую у них в целях экспорта или импорта, действующие в отношении месяца </w:t>
            </w:r>
            <w:r w:rsidRPr="00EC15BB">
              <w:rPr>
                <w:rFonts w:ascii="Garamond" w:hAnsi="Garamond"/>
                <w:i/>
                <w:szCs w:val="22"/>
              </w:rPr>
              <w:t>m</w:t>
            </w:r>
            <w:r w:rsidRPr="00EC15BB">
              <w:rPr>
                <w:rFonts w:ascii="Garamond" w:hAnsi="Garamond"/>
                <w:szCs w:val="22"/>
                <w:lang w:val="ru-RU"/>
              </w:rPr>
              <w:t>–1 = декабрь предшествующего года</w:t>
            </w:r>
            <w:r w:rsidRPr="00EC15BB">
              <w:rPr>
                <w:rFonts w:ascii="Garamond" w:hAnsi="Garamond"/>
                <w:i/>
                <w:szCs w:val="22"/>
                <w:lang w:val="ru-RU"/>
              </w:rPr>
              <w:t>.</w:t>
            </w:r>
            <w:r w:rsidRPr="00EC15BB">
              <w:rPr>
                <w:rFonts w:ascii="Garamond" w:hAnsi="Garamond"/>
                <w:szCs w:val="22"/>
                <w:lang w:val="ru-RU"/>
              </w:rPr>
              <w:t xml:space="preserve"> </w:t>
            </w:r>
          </w:p>
          <w:p w14:paraId="13DDA9A5" w14:textId="73BCA8E5" w:rsidR="0074517E" w:rsidRPr="00EC15BB" w:rsidRDefault="0074517E" w:rsidP="00EC15BB">
            <w:pPr>
              <w:spacing w:before="120" w:after="120"/>
              <w:ind w:left="33" w:firstLine="596"/>
              <w:jc w:val="both"/>
              <w:rPr>
                <w:szCs w:val="22"/>
                <w:highlight w:val="yellow"/>
                <w:lang w:val="ru-RU"/>
              </w:rPr>
            </w:pPr>
            <w:r w:rsidRPr="00EC15BB">
              <w:rPr>
                <w:szCs w:val="22"/>
                <w:highlight w:val="yellow"/>
                <w:lang w:val="ru-RU"/>
              </w:rPr>
              <w:t xml:space="preserve">В случае если субъектом оптового рынка </w:t>
            </w:r>
            <w:r w:rsidRPr="00EC15BB">
              <w:rPr>
                <w:i/>
                <w:szCs w:val="22"/>
                <w:highlight w:val="yellow"/>
                <w:lang w:val="en-US"/>
              </w:rPr>
              <w:t>i</w:t>
            </w:r>
            <w:r w:rsidRPr="00EC15BB">
              <w:rPr>
                <w:szCs w:val="22"/>
                <w:highlight w:val="yellow"/>
                <w:lang w:val="ru-RU"/>
              </w:rPr>
              <w:t xml:space="preserve"> начиная с расч</w:t>
            </w:r>
            <w:r w:rsidR="007D5CE9" w:rsidRPr="00EC15BB">
              <w:rPr>
                <w:szCs w:val="22"/>
                <w:highlight w:val="yellow"/>
                <w:lang w:val="ru-RU"/>
              </w:rPr>
              <w:t>е</w:t>
            </w:r>
            <w:r w:rsidRPr="00EC15BB">
              <w:rPr>
                <w:szCs w:val="22"/>
                <w:highlight w:val="yellow"/>
                <w:lang w:val="ru-RU"/>
              </w:rPr>
              <w:t xml:space="preserve">тного месяца </w:t>
            </w:r>
            <w:r w:rsidRPr="00EC15BB">
              <w:rPr>
                <w:i/>
                <w:szCs w:val="22"/>
                <w:highlight w:val="yellow"/>
                <w:lang w:val="en-US"/>
              </w:rPr>
              <w:t>m</w:t>
            </w:r>
            <w:r w:rsidRPr="00EC15BB">
              <w:rPr>
                <w:i/>
                <w:szCs w:val="22"/>
                <w:highlight w:val="yellow"/>
                <w:lang w:val="ru-RU"/>
              </w:rPr>
              <w:t xml:space="preserve"> =</w:t>
            </w:r>
            <w:r w:rsidRPr="00EC15BB">
              <w:rPr>
                <w:szCs w:val="22"/>
                <w:highlight w:val="yellow"/>
                <w:lang w:val="ru-RU"/>
              </w:rPr>
              <w:t xml:space="preserve"> январь получено право на участие в торговле электрической энергией и мощностью с использованием зарегистрированных (зарегистрированной) ГТП генерации в отношении генерирующего оборудования станции </w:t>
            </w:r>
            <w:r w:rsidRPr="00EC15BB">
              <w:rPr>
                <w:i/>
                <w:szCs w:val="22"/>
                <w:highlight w:val="yellow"/>
                <w:lang w:val="en-US"/>
              </w:rPr>
              <w:t>s</w:t>
            </w:r>
            <w:r w:rsidRPr="00EC15BB">
              <w:rPr>
                <w:szCs w:val="22"/>
                <w:highlight w:val="yellow"/>
                <w:lang w:val="ru-RU"/>
              </w:rPr>
              <w:t>, торговля электрической энерги</w:t>
            </w:r>
            <w:r w:rsidR="00017F8D">
              <w:rPr>
                <w:szCs w:val="22"/>
                <w:highlight w:val="yellow"/>
                <w:lang w:val="ru-RU"/>
              </w:rPr>
              <w:t>ей</w:t>
            </w:r>
            <w:r w:rsidRPr="00EC15BB">
              <w:rPr>
                <w:szCs w:val="22"/>
                <w:highlight w:val="yellow"/>
                <w:lang w:val="ru-RU"/>
              </w:rPr>
              <w:t xml:space="preserve"> и мощностью в отношении которых </w:t>
            </w:r>
            <w:r w:rsidR="00EC085B">
              <w:rPr>
                <w:szCs w:val="22"/>
                <w:highlight w:val="yellow"/>
                <w:lang w:val="ru-RU"/>
              </w:rPr>
              <w:t>(</w:t>
            </w:r>
            <w:r w:rsidR="00EC085B" w:rsidRPr="00EC15BB">
              <w:rPr>
                <w:szCs w:val="22"/>
                <w:highlight w:val="yellow"/>
                <w:lang w:val="ru-RU"/>
              </w:rPr>
              <w:t>которой</w:t>
            </w:r>
            <w:r w:rsidR="00EC085B">
              <w:rPr>
                <w:szCs w:val="22"/>
                <w:highlight w:val="yellow"/>
                <w:lang w:val="ru-RU"/>
              </w:rPr>
              <w:t>)</w:t>
            </w:r>
            <w:r w:rsidR="00EC085B" w:rsidRPr="00EC15BB">
              <w:rPr>
                <w:szCs w:val="22"/>
                <w:highlight w:val="yellow"/>
                <w:lang w:val="ru-RU"/>
              </w:rPr>
              <w:t xml:space="preserve"> </w:t>
            </w:r>
            <w:r w:rsidRPr="00EC15BB">
              <w:rPr>
                <w:szCs w:val="22"/>
                <w:highlight w:val="yellow"/>
                <w:lang w:val="ru-RU"/>
              </w:rPr>
              <w:t>в расч</w:t>
            </w:r>
            <w:r w:rsidR="007D5CE9" w:rsidRPr="00EC15BB">
              <w:rPr>
                <w:szCs w:val="22"/>
                <w:highlight w:val="yellow"/>
                <w:lang w:val="ru-RU"/>
              </w:rPr>
              <w:t>е</w:t>
            </w:r>
            <w:r w:rsidRPr="00EC15BB">
              <w:rPr>
                <w:szCs w:val="22"/>
                <w:highlight w:val="yellow"/>
                <w:lang w:val="ru-RU"/>
              </w:rPr>
              <w:t>тном месяце</w:t>
            </w:r>
            <w:r w:rsidR="00EC15BB">
              <w:rPr>
                <w:szCs w:val="22"/>
                <w:highlight w:val="yellow"/>
                <w:lang w:val="ru-RU"/>
              </w:rPr>
              <w:t xml:space="preserve"> </w:t>
            </w:r>
            <w:r w:rsidRPr="00EC15BB">
              <w:rPr>
                <w:i/>
                <w:szCs w:val="22"/>
                <w:highlight w:val="yellow"/>
              </w:rPr>
              <w:t>m</w:t>
            </w:r>
            <w:r w:rsidRPr="00EC15BB">
              <w:rPr>
                <w:szCs w:val="22"/>
                <w:highlight w:val="yellow"/>
                <w:lang w:val="ru-RU"/>
              </w:rPr>
              <w:t xml:space="preserve">–1 = декабрь предшествующего года осуществлялась другим субъектом оптового рынка </w:t>
            </w:r>
            <w:r w:rsidRPr="00EC15BB">
              <w:rPr>
                <w:i/>
                <w:szCs w:val="22"/>
                <w:highlight w:val="yellow"/>
                <w:lang w:val="en-US"/>
              </w:rPr>
              <w:t>j</w:t>
            </w:r>
            <w:r w:rsidRPr="00EC15BB">
              <w:rPr>
                <w:szCs w:val="22"/>
                <w:highlight w:val="yellow"/>
                <w:lang w:val="ru-RU"/>
              </w:rPr>
              <w:t xml:space="preserve"> с использованием тарифа на электрическую энергию </w:t>
            </w:r>
            <w:r w:rsidRPr="00EC15BB">
              <w:rPr>
                <w:i/>
                <w:position w:val="-14"/>
                <w:szCs w:val="22"/>
                <w:highlight w:val="yellow"/>
              </w:rPr>
              <w:object w:dxaOrig="1080" w:dyaOrig="400" w14:anchorId="6501BCFA">
                <v:shape id="_x0000_i1080" type="#_x0000_t75" style="width:54.75pt;height:18.75pt" o:ole="">
                  <v:imagedata r:id="rId90" o:title=""/>
                </v:shape>
                <o:OLEObject Type="Embed" ProgID="Equation.3" ShapeID="_x0000_i1080" DrawAspect="Content" ObjectID="_1670072558" r:id="rId91"/>
              </w:object>
            </w:r>
            <w:r w:rsidRPr="00EC15BB">
              <w:rPr>
                <w:szCs w:val="22"/>
                <w:highlight w:val="yellow"/>
                <w:lang w:val="ru-RU"/>
              </w:rPr>
              <w:t xml:space="preserve">, то при расчете авансовых обязательств/требований для субъекта оптового рынка </w:t>
            </w:r>
            <w:r w:rsidRPr="00EC15BB">
              <w:rPr>
                <w:i/>
                <w:szCs w:val="22"/>
                <w:highlight w:val="yellow"/>
              </w:rPr>
              <w:t>i</w:t>
            </w:r>
            <w:r w:rsidRPr="00EC15BB">
              <w:rPr>
                <w:szCs w:val="22"/>
                <w:highlight w:val="yellow"/>
                <w:lang w:val="ru-RU"/>
              </w:rPr>
              <w:t xml:space="preserve"> в отношении расч</w:t>
            </w:r>
            <w:r w:rsidR="007D5CE9" w:rsidRPr="00EC15BB">
              <w:rPr>
                <w:szCs w:val="22"/>
                <w:highlight w:val="yellow"/>
                <w:lang w:val="ru-RU"/>
              </w:rPr>
              <w:t>е</w:t>
            </w:r>
            <w:r w:rsidRPr="00EC15BB">
              <w:rPr>
                <w:szCs w:val="22"/>
                <w:highlight w:val="yellow"/>
                <w:lang w:val="ru-RU"/>
              </w:rPr>
              <w:t xml:space="preserve">тного месяца </w:t>
            </w:r>
            <w:r w:rsidRPr="00EC15BB">
              <w:rPr>
                <w:i/>
                <w:szCs w:val="22"/>
                <w:highlight w:val="yellow"/>
              </w:rPr>
              <w:t>m</w:t>
            </w:r>
            <w:r w:rsidRPr="00EC15BB">
              <w:rPr>
                <w:szCs w:val="22"/>
                <w:highlight w:val="yellow"/>
                <w:lang w:val="ru-RU"/>
              </w:rPr>
              <w:t xml:space="preserve"> = январь в качестве тарифа на электрическую энергию </w:t>
            </w:r>
            <w:r w:rsidRPr="00EC15BB">
              <w:rPr>
                <w:i/>
                <w:position w:val="-14"/>
                <w:szCs w:val="22"/>
                <w:highlight w:val="yellow"/>
              </w:rPr>
              <w:object w:dxaOrig="420" w:dyaOrig="400" w14:anchorId="0EBBAC53">
                <v:shape id="_x0000_i1081" type="#_x0000_t75" style="width:21pt;height:18.75pt" o:ole="">
                  <v:imagedata r:id="rId15" o:title=""/>
                </v:shape>
                <o:OLEObject Type="Embed" ProgID="Equation.3" ShapeID="_x0000_i1081" DrawAspect="Content" ObjectID="_1670072559" r:id="rId92"/>
              </w:object>
            </w:r>
            <w:r w:rsidRPr="00EC15BB">
              <w:rPr>
                <w:i/>
                <w:szCs w:val="22"/>
                <w:highlight w:val="yellow"/>
                <w:lang w:val="ru-RU"/>
              </w:rPr>
              <w:t xml:space="preserve"> </w:t>
            </w:r>
            <w:r w:rsidRPr="00EC15BB">
              <w:rPr>
                <w:szCs w:val="22"/>
                <w:highlight w:val="yellow"/>
                <w:lang w:val="ru-RU"/>
              </w:rPr>
              <w:t>применяется тариф на электрическую энергию</w:t>
            </w:r>
            <w:r w:rsidR="00EC15BB">
              <w:rPr>
                <w:szCs w:val="22"/>
                <w:highlight w:val="yellow"/>
                <w:lang w:val="ru-RU"/>
              </w:rPr>
              <w:t xml:space="preserve"> </w:t>
            </w:r>
            <w:r w:rsidRPr="00EC15BB">
              <w:rPr>
                <w:i/>
                <w:position w:val="-14"/>
                <w:szCs w:val="22"/>
                <w:highlight w:val="yellow"/>
              </w:rPr>
              <w:object w:dxaOrig="1080" w:dyaOrig="400" w14:anchorId="50CE9609">
                <v:shape id="_x0000_i1082" type="#_x0000_t75" style="width:54.75pt;height:18.75pt" o:ole="">
                  <v:imagedata r:id="rId90" o:title=""/>
                </v:shape>
                <o:OLEObject Type="Embed" ProgID="Equation.3" ShapeID="_x0000_i1082" DrawAspect="Content" ObjectID="_1670072560" r:id="rId93"/>
              </w:object>
            </w:r>
            <w:r w:rsidRPr="00EC15BB">
              <w:rPr>
                <w:i/>
                <w:szCs w:val="22"/>
                <w:highlight w:val="yellow"/>
                <w:lang w:val="ru-RU"/>
              </w:rPr>
              <w:t>.</w:t>
            </w:r>
            <w:r w:rsidRPr="00EC15BB">
              <w:rPr>
                <w:szCs w:val="22"/>
                <w:highlight w:val="yellow"/>
                <w:lang w:val="ru-RU"/>
              </w:rPr>
              <w:t xml:space="preserve"> </w:t>
            </w:r>
          </w:p>
          <w:p w14:paraId="39C1C95A" w14:textId="77777777" w:rsidR="0074517E" w:rsidRPr="00EC15BB" w:rsidRDefault="0074517E" w:rsidP="00EC15BB">
            <w:pPr>
              <w:spacing w:before="120" w:after="120"/>
              <w:ind w:firstLine="567"/>
              <w:jc w:val="both"/>
              <w:rPr>
                <w:rFonts w:cs="Arial"/>
                <w:b/>
                <w:bCs/>
                <w:szCs w:val="22"/>
                <w:lang w:val="ru-RU"/>
              </w:rPr>
            </w:pPr>
            <w:r w:rsidRPr="00EC15BB">
              <w:rPr>
                <w:szCs w:val="22"/>
                <w:lang w:val="ru-RU"/>
              </w:rPr>
              <w:t xml:space="preserve">В отношении станций, ГТП которых допущены к торговле электрической энергией и мощностью на оптовом рынке начиная с 1 января, при условии наличия на 1 (первый) рабочий день расчетного периода </w:t>
            </w:r>
            <w:r w:rsidRPr="00EC15BB">
              <w:rPr>
                <w:i/>
                <w:szCs w:val="22"/>
              </w:rPr>
              <w:t>m</w:t>
            </w:r>
            <w:r w:rsidRPr="00EC15BB">
              <w:rPr>
                <w:szCs w:val="22"/>
                <w:lang w:val="ru-RU"/>
              </w:rPr>
              <w:t xml:space="preserve"> =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при расчете авансовых обязательств/требований применяются соответствующие тарифы за расчетный период </w:t>
            </w:r>
            <w:r w:rsidRPr="00EC15BB">
              <w:rPr>
                <w:i/>
                <w:szCs w:val="22"/>
              </w:rPr>
              <w:t>m</w:t>
            </w:r>
            <w:r w:rsidRPr="00EC15BB">
              <w:rPr>
                <w:szCs w:val="22"/>
                <w:lang w:val="ru-RU"/>
              </w:rPr>
              <w:t xml:space="preserve"> = январь.</w:t>
            </w:r>
          </w:p>
          <w:p w14:paraId="5A565431" w14:textId="77777777" w:rsidR="0074517E" w:rsidRPr="00EC15BB" w:rsidRDefault="0074517E" w:rsidP="00EC15BB">
            <w:pPr>
              <w:widowControl w:val="0"/>
              <w:spacing w:before="120" w:after="120"/>
              <w:rPr>
                <w:rFonts w:cs="Garamond"/>
                <w:b/>
                <w:bCs/>
                <w:szCs w:val="22"/>
                <w:lang w:val="ru-RU"/>
              </w:rPr>
            </w:pPr>
            <w:r w:rsidRPr="00EC15BB">
              <w:rPr>
                <w:rFonts w:cs="Garamond"/>
                <w:b/>
                <w:bCs/>
                <w:szCs w:val="22"/>
                <w:lang w:val="ru-RU"/>
              </w:rPr>
              <w:t>…</w:t>
            </w:r>
          </w:p>
          <w:p w14:paraId="46790728" w14:textId="77777777" w:rsidR="0074517E" w:rsidRPr="00EC15BB" w:rsidRDefault="0074517E" w:rsidP="00EC15BB">
            <w:pPr>
              <w:pStyle w:val="a9"/>
              <w:ind w:firstLine="567"/>
              <w:rPr>
                <w:rFonts w:ascii="Garamond" w:hAnsi="Garamond"/>
                <w:szCs w:val="22"/>
                <w:lang w:val="ru-RU"/>
              </w:rPr>
            </w:pPr>
            <w:r w:rsidRPr="00EC15BB">
              <w:rPr>
                <w:rFonts w:ascii="Garamond" w:hAnsi="Garamond"/>
                <w:szCs w:val="22"/>
                <w:lang w:val="ru-RU"/>
              </w:rPr>
              <w:t xml:space="preserve">Цены (тарифы) </w:t>
            </w:r>
            <w:r w:rsidRPr="00EC15BB">
              <w:rPr>
                <w:rFonts w:ascii="Garamond" w:hAnsi="Garamond"/>
                <w:position w:val="-14"/>
                <w:szCs w:val="22"/>
              </w:rPr>
              <w:object w:dxaOrig="560" w:dyaOrig="400" w14:anchorId="205EC5B7">
                <v:shape id="_x0000_i1083" type="#_x0000_t75" style="width:37.5pt;height:24pt" o:ole="">
                  <v:imagedata r:id="rId81" o:title=""/>
                </v:shape>
                <o:OLEObject Type="Embed" ProgID="Equation.3" ShapeID="_x0000_i1083" DrawAspect="Content" ObjectID="_1670072561" r:id="rId94"/>
              </w:object>
            </w:r>
            <w:r w:rsidRPr="00EC15BB">
              <w:rPr>
                <w:rFonts w:ascii="Garamond" w:hAnsi="Garamond"/>
                <w:szCs w:val="22"/>
                <w:lang w:val="ru-RU"/>
              </w:rPr>
              <w:t>,</w:t>
            </w:r>
            <w:r w:rsidRPr="00EC15BB">
              <w:rPr>
                <w:rFonts w:ascii="Garamond" w:hAnsi="Garamond"/>
                <w:position w:val="-14"/>
                <w:szCs w:val="22"/>
              </w:rPr>
              <w:object w:dxaOrig="580" w:dyaOrig="400" w14:anchorId="6ED3CD47">
                <v:shape id="_x0000_i1084" type="#_x0000_t75" style="width:39.75pt;height:23.25pt" o:ole="">
                  <v:imagedata r:id="rId83" o:title=""/>
                </v:shape>
                <o:OLEObject Type="Embed" ProgID="Equation.3" ShapeID="_x0000_i1084" DrawAspect="Content" ObjectID="_1670072562" r:id="rId95"/>
              </w:object>
            </w:r>
            <w:r w:rsidRPr="00EC15BB">
              <w:rPr>
                <w:rFonts w:ascii="Garamond" w:hAnsi="Garamond"/>
                <w:szCs w:val="22"/>
                <w:lang w:val="ru-RU"/>
              </w:rPr>
              <w:t>,</w:t>
            </w:r>
            <w:r w:rsidRPr="00EC15BB">
              <w:rPr>
                <w:rFonts w:ascii="Garamond" w:hAnsi="Garamond"/>
                <w:position w:val="-14"/>
                <w:szCs w:val="22"/>
              </w:rPr>
              <w:object w:dxaOrig="620" w:dyaOrig="400" w14:anchorId="4E7707CA">
                <v:shape id="_x0000_i1085" type="#_x0000_t75" style="width:32.25pt;height:24pt" o:ole="">
                  <v:imagedata r:id="rId85" o:title=""/>
                </v:shape>
                <o:OLEObject Type="Embed" ProgID="Equation.3" ShapeID="_x0000_i1085" DrawAspect="Content" ObjectID="_1670072563" r:id="rId96"/>
              </w:object>
            </w:r>
            <w:r w:rsidRPr="00EC15BB">
              <w:rPr>
                <w:rFonts w:ascii="Garamond" w:hAnsi="Garamond"/>
                <w:position w:val="-14"/>
                <w:szCs w:val="22"/>
                <w:lang w:val="ru-RU"/>
              </w:rPr>
              <w:t xml:space="preserve"> </w:t>
            </w:r>
            <w:r w:rsidRPr="00EC15BB">
              <w:rPr>
                <w:rFonts w:ascii="Garamond" w:hAnsi="Garamond"/>
                <w:szCs w:val="22"/>
                <w:lang w:val="ru-RU"/>
              </w:rPr>
              <w:t xml:space="preserve">определяются в соответствии с п. 9 </w:t>
            </w:r>
            <w:r w:rsidRPr="00EC15BB">
              <w:rPr>
                <w:rFonts w:ascii="Garamond" w:hAnsi="Garamond"/>
                <w:i/>
                <w:szCs w:val="22"/>
                <w:lang w:val="ru-RU"/>
              </w:rPr>
              <w:t>Регламента функционирования участников оптового рынка на территории неценовых зон</w:t>
            </w:r>
            <w:r w:rsidRPr="00EC15BB">
              <w:rPr>
                <w:rFonts w:ascii="Garamond" w:hAnsi="Garamond"/>
                <w:szCs w:val="22"/>
                <w:lang w:val="ru-RU"/>
              </w:rPr>
              <w:t xml:space="preserve"> (Приложение № 14 к</w:t>
            </w:r>
            <w:r w:rsidRPr="00EC15BB">
              <w:rPr>
                <w:rFonts w:ascii="Garamond" w:hAnsi="Garamond"/>
                <w:i/>
                <w:szCs w:val="22"/>
                <w:lang w:val="ru-RU"/>
              </w:rPr>
              <w:t xml:space="preserve"> Договору о присоединении к торговой системе оптового рынка</w:t>
            </w:r>
            <w:r w:rsidRPr="00EC15BB">
              <w:rPr>
                <w:rFonts w:ascii="Garamond" w:hAnsi="Garamond"/>
                <w:szCs w:val="22"/>
                <w:lang w:val="ru-RU"/>
              </w:rPr>
              <w:t xml:space="preserve">). В отношении расчетного месяца </w:t>
            </w:r>
            <w:r w:rsidRPr="00EC15BB">
              <w:rPr>
                <w:rFonts w:ascii="Garamond" w:hAnsi="Garamond"/>
                <w:i/>
                <w:szCs w:val="22"/>
                <w:lang w:val="en-US"/>
              </w:rPr>
              <w:t>m</w:t>
            </w:r>
            <w:r w:rsidRPr="00EC15BB">
              <w:rPr>
                <w:rFonts w:ascii="Garamond" w:hAnsi="Garamond"/>
                <w:szCs w:val="22"/>
                <w:lang w:val="ru-RU"/>
              </w:rPr>
              <w:t xml:space="preserve"> = январь при расчете авансовых обязательств/требований применяются соответствующие тарифы / индикативные цены, цены (тарифы) на электрическую энергию (мощность) в неценовых зонах оптового рынка, поставляемую в электроэнергетические системы иностранных государств и приобретаемую у них в целях экспорта или импорта, действующие в отношении месяца </w:t>
            </w:r>
            <w:r w:rsidRPr="00EC15BB">
              <w:rPr>
                <w:rFonts w:ascii="Garamond" w:hAnsi="Garamond"/>
                <w:i/>
                <w:szCs w:val="22"/>
              </w:rPr>
              <w:t>m</w:t>
            </w:r>
            <w:r w:rsidRPr="00EC15BB">
              <w:rPr>
                <w:rFonts w:ascii="Garamond" w:hAnsi="Garamond"/>
                <w:szCs w:val="22"/>
                <w:lang w:val="ru-RU"/>
              </w:rPr>
              <w:t>–1 = декабрь предшествующего года</w:t>
            </w:r>
            <w:r w:rsidRPr="00EC15BB">
              <w:rPr>
                <w:rFonts w:ascii="Garamond" w:hAnsi="Garamond"/>
                <w:i/>
                <w:szCs w:val="22"/>
                <w:lang w:val="ru-RU"/>
              </w:rPr>
              <w:t>.</w:t>
            </w:r>
            <w:r w:rsidRPr="00EC15BB">
              <w:rPr>
                <w:rFonts w:ascii="Garamond" w:hAnsi="Garamond"/>
                <w:szCs w:val="22"/>
                <w:lang w:val="ru-RU"/>
              </w:rPr>
              <w:t xml:space="preserve"> </w:t>
            </w:r>
          </w:p>
          <w:p w14:paraId="2C145968" w14:textId="330F98A2" w:rsidR="0074517E" w:rsidRPr="00EC15BB" w:rsidRDefault="0074517E" w:rsidP="00EC15BB">
            <w:pPr>
              <w:spacing w:before="120" w:after="120"/>
              <w:ind w:left="33" w:firstLine="596"/>
              <w:jc w:val="both"/>
              <w:rPr>
                <w:szCs w:val="22"/>
                <w:highlight w:val="yellow"/>
                <w:lang w:val="ru-RU"/>
              </w:rPr>
            </w:pPr>
            <w:r w:rsidRPr="00EC15BB">
              <w:rPr>
                <w:szCs w:val="22"/>
                <w:highlight w:val="yellow"/>
                <w:lang w:val="ru-RU"/>
              </w:rPr>
              <w:t xml:space="preserve">В случае если субъектом оптового рынка </w:t>
            </w:r>
            <w:r w:rsidRPr="00EC15BB">
              <w:rPr>
                <w:i/>
                <w:szCs w:val="22"/>
                <w:highlight w:val="yellow"/>
                <w:lang w:val="en-US"/>
              </w:rPr>
              <w:t>i</w:t>
            </w:r>
            <w:r w:rsidRPr="00EC15BB">
              <w:rPr>
                <w:szCs w:val="22"/>
                <w:highlight w:val="yellow"/>
                <w:lang w:val="ru-RU"/>
              </w:rPr>
              <w:t xml:space="preserve"> начиная с расч</w:t>
            </w:r>
            <w:r w:rsidR="007D5CE9" w:rsidRPr="00EC15BB">
              <w:rPr>
                <w:szCs w:val="22"/>
                <w:highlight w:val="yellow"/>
                <w:lang w:val="ru-RU"/>
              </w:rPr>
              <w:t>е</w:t>
            </w:r>
            <w:r w:rsidRPr="00EC15BB">
              <w:rPr>
                <w:szCs w:val="22"/>
                <w:highlight w:val="yellow"/>
                <w:lang w:val="ru-RU"/>
              </w:rPr>
              <w:t xml:space="preserve">тного месяца </w:t>
            </w:r>
            <w:r w:rsidRPr="00EC15BB">
              <w:rPr>
                <w:i/>
                <w:szCs w:val="22"/>
                <w:highlight w:val="yellow"/>
                <w:lang w:val="en-US"/>
              </w:rPr>
              <w:t>m</w:t>
            </w:r>
            <w:r w:rsidRPr="00EC15BB">
              <w:rPr>
                <w:i/>
                <w:szCs w:val="22"/>
                <w:highlight w:val="yellow"/>
                <w:lang w:val="ru-RU"/>
              </w:rPr>
              <w:t xml:space="preserve"> =</w:t>
            </w:r>
            <w:r w:rsidRPr="00EC15BB">
              <w:rPr>
                <w:szCs w:val="22"/>
                <w:highlight w:val="yellow"/>
                <w:lang w:val="ru-RU"/>
              </w:rPr>
              <w:t xml:space="preserve"> январь получено право на участие в торговле электрической энергией и мощностью с использованием зарегистрированных (зарегистрированной) ГТП генерации в отношении генерирующего оборудования станции </w:t>
            </w:r>
            <w:r w:rsidRPr="00EC15BB">
              <w:rPr>
                <w:i/>
                <w:szCs w:val="22"/>
                <w:highlight w:val="yellow"/>
                <w:lang w:val="en-US"/>
              </w:rPr>
              <w:t>s</w:t>
            </w:r>
            <w:r w:rsidRPr="00EC15BB">
              <w:rPr>
                <w:szCs w:val="22"/>
                <w:highlight w:val="yellow"/>
                <w:lang w:val="ru-RU"/>
              </w:rPr>
              <w:t xml:space="preserve">, торговля электрической энергией и мощностью в отношении которых </w:t>
            </w:r>
            <w:r w:rsidR="00EC085B">
              <w:rPr>
                <w:szCs w:val="22"/>
                <w:highlight w:val="yellow"/>
                <w:lang w:val="ru-RU"/>
              </w:rPr>
              <w:t>(</w:t>
            </w:r>
            <w:r w:rsidR="00EC085B" w:rsidRPr="00EC15BB">
              <w:rPr>
                <w:szCs w:val="22"/>
                <w:highlight w:val="yellow"/>
                <w:lang w:val="ru-RU"/>
              </w:rPr>
              <w:t>которой</w:t>
            </w:r>
            <w:r w:rsidR="00EC085B">
              <w:rPr>
                <w:szCs w:val="22"/>
                <w:highlight w:val="yellow"/>
                <w:lang w:val="ru-RU"/>
              </w:rPr>
              <w:t>)</w:t>
            </w:r>
            <w:r w:rsidR="00EC085B" w:rsidRPr="00EC15BB">
              <w:rPr>
                <w:szCs w:val="22"/>
                <w:highlight w:val="yellow"/>
                <w:lang w:val="ru-RU"/>
              </w:rPr>
              <w:t xml:space="preserve"> </w:t>
            </w:r>
            <w:r w:rsidRPr="00EC15BB">
              <w:rPr>
                <w:szCs w:val="22"/>
                <w:highlight w:val="yellow"/>
                <w:lang w:val="ru-RU"/>
              </w:rPr>
              <w:t>в расч</w:t>
            </w:r>
            <w:r w:rsidR="007D5CE9" w:rsidRPr="00EC15BB">
              <w:rPr>
                <w:szCs w:val="22"/>
                <w:highlight w:val="yellow"/>
                <w:lang w:val="ru-RU"/>
              </w:rPr>
              <w:t>е</w:t>
            </w:r>
            <w:r w:rsidRPr="00EC15BB">
              <w:rPr>
                <w:szCs w:val="22"/>
                <w:highlight w:val="yellow"/>
                <w:lang w:val="ru-RU"/>
              </w:rPr>
              <w:t>тном месяце</w:t>
            </w:r>
            <w:r w:rsidR="00EC15BB">
              <w:rPr>
                <w:szCs w:val="22"/>
                <w:highlight w:val="yellow"/>
                <w:lang w:val="ru-RU"/>
              </w:rPr>
              <w:t xml:space="preserve"> </w:t>
            </w:r>
            <w:r w:rsidRPr="00EC15BB">
              <w:rPr>
                <w:i/>
                <w:szCs w:val="22"/>
                <w:highlight w:val="yellow"/>
              </w:rPr>
              <w:t>m</w:t>
            </w:r>
            <w:r w:rsidRPr="00EC15BB">
              <w:rPr>
                <w:szCs w:val="22"/>
                <w:highlight w:val="yellow"/>
                <w:lang w:val="ru-RU"/>
              </w:rPr>
              <w:t xml:space="preserve">–1 = декабрь предшествующего года осуществлялась другим субъектом оптового рынка </w:t>
            </w:r>
            <w:r w:rsidRPr="00EC15BB">
              <w:rPr>
                <w:i/>
                <w:szCs w:val="22"/>
                <w:highlight w:val="yellow"/>
                <w:lang w:val="en-US"/>
              </w:rPr>
              <w:t>j</w:t>
            </w:r>
            <w:r w:rsidRPr="00EC15BB">
              <w:rPr>
                <w:szCs w:val="22"/>
                <w:highlight w:val="yellow"/>
                <w:lang w:val="ru-RU"/>
              </w:rPr>
              <w:t xml:space="preserve"> с использованием тарифа на мощность </w:t>
            </w:r>
            <w:r w:rsidRPr="00EC15BB">
              <w:rPr>
                <w:i/>
                <w:position w:val="-14"/>
                <w:szCs w:val="22"/>
                <w:highlight w:val="yellow"/>
              </w:rPr>
              <w:object w:dxaOrig="1080" w:dyaOrig="400" w14:anchorId="4772B8E8">
                <v:shape id="_x0000_i1086" type="#_x0000_t75" style="width:54.75pt;height:18.75pt" o:ole="">
                  <v:imagedata r:id="rId97" o:title=""/>
                </v:shape>
                <o:OLEObject Type="Embed" ProgID="Equation.3" ShapeID="_x0000_i1086" DrawAspect="Content" ObjectID="_1670072564" r:id="rId98"/>
              </w:object>
            </w:r>
            <w:r w:rsidRPr="00EC15BB">
              <w:rPr>
                <w:szCs w:val="22"/>
                <w:highlight w:val="yellow"/>
                <w:lang w:val="ru-RU"/>
              </w:rPr>
              <w:t xml:space="preserve">, то при расчете авансовых обязательств/требований для субъекта оптового рынка </w:t>
            </w:r>
            <w:r w:rsidRPr="00EC15BB">
              <w:rPr>
                <w:i/>
                <w:szCs w:val="22"/>
                <w:highlight w:val="yellow"/>
              </w:rPr>
              <w:t>i</w:t>
            </w:r>
            <w:r w:rsidRPr="00EC15BB">
              <w:rPr>
                <w:szCs w:val="22"/>
                <w:highlight w:val="yellow"/>
                <w:lang w:val="ru-RU"/>
              </w:rPr>
              <w:t xml:space="preserve"> в отношении расч</w:t>
            </w:r>
            <w:r w:rsidR="007D5CE9" w:rsidRPr="00EC15BB">
              <w:rPr>
                <w:szCs w:val="22"/>
                <w:highlight w:val="yellow"/>
                <w:lang w:val="ru-RU"/>
              </w:rPr>
              <w:t>е</w:t>
            </w:r>
            <w:r w:rsidRPr="00EC15BB">
              <w:rPr>
                <w:szCs w:val="22"/>
                <w:highlight w:val="yellow"/>
                <w:lang w:val="ru-RU"/>
              </w:rPr>
              <w:t xml:space="preserve">тного месяца </w:t>
            </w:r>
            <w:r w:rsidRPr="00EC15BB">
              <w:rPr>
                <w:i/>
                <w:szCs w:val="22"/>
                <w:highlight w:val="yellow"/>
              </w:rPr>
              <w:t>m</w:t>
            </w:r>
            <w:r w:rsidRPr="00EC15BB">
              <w:rPr>
                <w:szCs w:val="22"/>
                <w:highlight w:val="yellow"/>
                <w:lang w:val="ru-RU"/>
              </w:rPr>
              <w:t xml:space="preserve"> = январь в качестве тарифа на мощность </w:t>
            </w:r>
            <w:r w:rsidRPr="00EC15BB">
              <w:rPr>
                <w:position w:val="-14"/>
                <w:szCs w:val="22"/>
                <w:highlight w:val="yellow"/>
              </w:rPr>
              <w:object w:dxaOrig="580" w:dyaOrig="400" w14:anchorId="172C8509">
                <v:shape id="_x0000_i1087" type="#_x0000_t75" style="width:39.75pt;height:23.25pt" o:ole="">
                  <v:imagedata r:id="rId83" o:title=""/>
                </v:shape>
                <o:OLEObject Type="Embed" ProgID="Equation.3" ShapeID="_x0000_i1087" DrawAspect="Content" ObjectID="_1670072565" r:id="rId99"/>
              </w:object>
            </w:r>
            <w:r w:rsidRPr="00EC15BB">
              <w:rPr>
                <w:i/>
                <w:szCs w:val="22"/>
                <w:highlight w:val="yellow"/>
                <w:lang w:val="ru-RU"/>
              </w:rPr>
              <w:t xml:space="preserve"> </w:t>
            </w:r>
            <w:r w:rsidRPr="00EC15BB">
              <w:rPr>
                <w:szCs w:val="22"/>
                <w:highlight w:val="yellow"/>
                <w:lang w:val="ru-RU"/>
              </w:rPr>
              <w:t>применяется тариф на мощность</w:t>
            </w:r>
            <w:r w:rsidR="00EC15BB">
              <w:rPr>
                <w:szCs w:val="22"/>
                <w:highlight w:val="yellow"/>
                <w:lang w:val="ru-RU"/>
              </w:rPr>
              <w:t xml:space="preserve"> </w:t>
            </w:r>
            <w:r w:rsidRPr="00EC15BB">
              <w:rPr>
                <w:i/>
                <w:position w:val="-14"/>
                <w:szCs w:val="22"/>
                <w:highlight w:val="yellow"/>
              </w:rPr>
              <w:object w:dxaOrig="1080" w:dyaOrig="400" w14:anchorId="21F85B33">
                <v:shape id="_x0000_i1088" type="#_x0000_t75" style="width:54.75pt;height:18.75pt" o:ole="">
                  <v:imagedata r:id="rId100" o:title=""/>
                </v:shape>
                <o:OLEObject Type="Embed" ProgID="Equation.3" ShapeID="_x0000_i1088" DrawAspect="Content" ObjectID="_1670072566" r:id="rId101"/>
              </w:object>
            </w:r>
            <w:r w:rsidRPr="00EC15BB">
              <w:rPr>
                <w:i/>
                <w:szCs w:val="22"/>
                <w:highlight w:val="yellow"/>
                <w:lang w:val="ru-RU"/>
              </w:rPr>
              <w:t>.</w:t>
            </w:r>
            <w:r w:rsidRPr="00EC15BB">
              <w:rPr>
                <w:szCs w:val="22"/>
                <w:highlight w:val="yellow"/>
                <w:lang w:val="ru-RU"/>
              </w:rPr>
              <w:t xml:space="preserve"> </w:t>
            </w:r>
          </w:p>
          <w:p w14:paraId="337FB202" w14:textId="00C9E93F" w:rsidR="0074517E" w:rsidRPr="00EC15BB" w:rsidRDefault="0074517E" w:rsidP="00EC15BB">
            <w:pPr>
              <w:spacing w:before="120" w:after="120"/>
              <w:ind w:firstLine="567"/>
              <w:jc w:val="both"/>
              <w:rPr>
                <w:b/>
                <w:szCs w:val="22"/>
                <w:lang w:val="ru-RU"/>
              </w:rPr>
            </w:pPr>
            <w:r w:rsidRPr="00EC15BB">
              <w:rPr>
                <w:szCs w:val="22"/>
                <w:lang w:val="ru-RU"/>
              </w:rPr>
              <w:t xml:space="preserve">В отношении станций, ГТП которых допущены к торговле электрической энергией и мощностью на оптовом рынке начиная с 1 января, при условии наличия на 1 (первый) рабочий день расчетного периода </w:t>
            </w:r>
            <w:r w:rsidRPr="00EC15BB">
              <w:rPr>
                <w:i/>
                <w:szCs w:val="22"/>
              </w:rPr>
              <w:t>m</w:t>
            </w:r>
            <w:r w:rsidRPr="00EC15BB">
              <w:rPr>
                <w:szCs w:val="22"/>
                <w:lang w:val="ru-RU"/>
              </w:rPr>
              <w:t xml:space="preserve"> = январь утвержденных ФАС России и вступивших в силу в установленном порядке цен (тарифов) на электрическую энергию (мощность), поставляемую в неценовых зонах оптового рынка, при расчете авансовых обязательств/требований применяются соответствующие тарифы за расчетный период </w:t>
            </w:r>
            <w:r w:rsidRPr="00EC15BB">
              <w:rPr>
                <w:i/>
                <w:szCs w:val="22"/>
              </w:rPr>
              <w:t>m</w:t>
            </w:r>
            <w:r w:rsidRPr="00EC15BB">
              <w:rPr>
                <w:szCs w:val="22"/>
                <w:lang w:val="ru-RU"/>
              </w:rPr>
              <w:t xml:space="preserve"> = январь.</w:t>
            </w:r>
          </w:p>
        </w:tc>
      </w:tr>
      <w:tr w:rsidR="0074517E" w:rsidRPr="00EC15BB" w14:paraId="58C1DDE2" w14:textId="77777777" w:rsidTr="00EC15BB">
        <w:tc>
          <w:tcPr>
            <w:tcW w:w="1031" w:type="dxa"/>
            <w:vAlign w:val="center"/>
          </w:tcPr>
          <w:p w14:paraId="62C4C42E" w14:textId="416D4FE8" w:rsidR="0074517E" w:rsidRPr="00EC15BB" w:rsidRDefault="00EC15BB" w:rsidP="00EC15BB">
            <w:pPr>
              <w:widowControl w:val="0"/>
              <w:spacing w:before="120" w:after="120"/>
              <w:jc w:val="center"/>
              <w:rPr>
                <w:b/>
                <w:szCs w:val="22"/>
              </w:rPr>
            </w:pPr>
            <w:r>
              <w:rPr>
                <w:b/>
                <w:szCs w:val="22"/>
              </w:rPr>
              <w:t>7.4.10.2</w:t>
            </w:r>
          </w:p>
        </w:tc>
        <w:tc>
          <w:tcPr>
            <w:tcW w:w="6407" w:type="dxa"/>
          </w:tcPr>
          <w:p w14:paraId="31A6F566" w14:textId="77777777" w:rsidR="0074517E" w:rsidRPr="00EC15BB" w:rsidRDefault="0074517E" w:rsidP="00EC15BB">
            <w:pPr>
              <w:pStyle w:val="30"/>
              <w:numPr>
                <w:ilvl w:val="0"/>
                <w:numId w:val="0"/>
              </w:numPr>
              <w:rPr>
                <w:rFonts w:ascii="Garamond" w:hAnsi="Garamond"/>
              </w:rPr>
            </w:pPr>
            <w:r w:rsidRPr="00EC15BB">
              <w:rPr>
                <w:rFonts w:ascii="Garamond" w:hAnsi="Garamond"/>
              </w:rPr>
              <w:t>…</w:t>
            </w:r>
          </w:p>
          <w:p w14:paraId="6D2117FA" w14:textId="77777777" w:rsidR="0074517E" w:rsidRPr="00EC15BB" w:rsidRDefault="0074517E" w:rsidP="00EC15BB">
            <w:pPr>
              <w:widowControl w:val="0"/>
              <w:spacing w:before="120" w:after="120"/>
              <w:ind w:left="720"/>
              <w:jc w:val="both"/>
              <w:rPr>
                <w:szCs w:val="22"/>
                <w:lang w:val="ru-RU"/>
              </w:rPr>
            </w:pPr>
            <w:r w:rsidRPr="00EC15BB">
              <w:rPr>
                <w:position w:val="-14"/>
                <w:szCs w:val="22"/>
              </w:rPr>
              <w:object w:dxaOrig="660" w:dyaOrig="380" w14:anchorId="4FCF7E74">
                <v:shape id="_x0000_i1089" type="#_x0000_t75" style="width:38.25pt;height:21.75pt" o:ole="">
                  <v:imagedata r:id="rId102" o:title=""/>
                </v:shape>
                <o:OLEObject Type="Embed" ProgID="Equation.3" ShapeID="_x0000_i1089" DrawAspect="Content" ObjectID="_1670072567" r:id="rId103"/>
              </w:object>
            </w:r>
            <w:r w:rsidRPr="00EC15BB">
              <w:rPr>
                <w:szCs w:val="22"/>
                <w:lang w:val="ru-RU"/>
              </w:rPr>
              <w:t xml:space="preserve"> ― величина отклонения участника </w:t>
            </w:r>
            <w:r w:rsidRPr="00EC15BB">
              <w:rPr>
                <w:szCs w:val="22"/>
              </w:rPr>
              <w:t>i</w:t>
            </w:r>
            <w:r w:rsidRPr="00EC15BB">
              <w:rPr>
                <w:szCs w:val="22"/>
                <w:lang w:val="ru-RU"/>
              </w:rPr>
              <w:t>, определяется следующим образом:</w:t>
            </w:r>
          </w:p>
          <w:p w14:paraId="29A1CE6E" w14:textId="77777777" w:rsidR="0074517E" w:rsidRPr="00EC15BB" w:rsidRDefault="0074517E" w:rsidP="00EC15BB">
            <w:pPr>
              <w:widowControl w:val="0"/>
              <w:spacing w:before="120" w:after="120"/>
              <w:ind w:left="720"/>
              <w:jc w:val="center"/>
              <w:rPr>
                <w:szCs w:val="22"/>
                <w:lang w:val="ru-RU"/>
              </w:rPr>
            </w:pPr>
            <w:r w:rsidRPr="00EC15BB">
              <w:rPr>
                <w:b/>
                <w:position w:val="-16"/>
                <w:szCs w:val="22"/>
              </w:rPr>
              <w:object w:dxaOrig="2659" w:dyaOrig="440" w14:anchorId="66331A8E">
                <v:shape id="_x0000_i1090" type="#_x0000_t75" style="width:182.25pt;height:30.75pt" o:ole="">
                  <v:imagedata r:id="rId104" o:title=""/>
                </v:shape>
                <o:OLEObject Type="Embed" ProgID="Equation.3" ShapeID="_x0000_i1090" DrawAspect="Content" ObjectID="_1670072568" r:id="rId105"/>
              </w:object>
            </w:r>
            <w:r w:rsidRPr="00EC15BB">
              <w:rPr>
                <w:szCs w:val="22"/>
                <w:lang w:val="ru-RU"/>
              </w:rPr>
              <w:t>,</w:t>
            </w:r>
          </w:p>
          <w:p w14:paraId="3F790822" w14:textId="77777777" w:rsidR="0074517E" w:rsidRPr="00EC15BB" w:rsidRDefault="0074517E" w:rsidP="00EC15BB">
            <w:pPr>
              <w:widowControl w:val="0"/>
              <w:spacing w:before="120" w:after="120"/>
              <w:ind w:left="709" w:hanging="480"/>
              <w:jc w:val="both"/>
              <w:rPr>
                <w:szCs w:val="22"/>
                <w:lang w:val="ru-RU"/>
              </w:rPr>
            </w:pPr>
            <w:r w:rsidRPr="00EC15BB">
              <w:rPr>
                <w:szCs w:val="22"/>
                <w:lang w:val="ru-RU"/>
              </w:rPr>
              <w:t xml:space="preserve">где </w:t>
            </w:r>
            <w:r w:rsidRPr="00EC15BB">
              <w:rPr>
                <w:position w:val="-14"/>
                <w:szCs w:val="22"/>
              </w:rPr>
              <w:object w:dxaOrig="800" w:dyaOrig="400" w14:anchorId="518EA170">
                <v:shape id="_x0000_i1091" type="#_x0000_t75" style="width:55.5pt;height:27.75pt" o:ole="">
                  <v:imagedata r:id="rId106" o:title=""/>
                </v:shape>
                <o:OLEObject Type="Embed" ProgID="Equation.3" ShapeID="_x0000_i1091" DrawAspect="Content" ObjectID="_1670072569" r:id="rId107"/>
              </w:object>
            </w:r>
            <w:r w:rsidRPr="00EC15BB">
              <w:rPr>
                <w:szCs w:val="22"/>
                <w:lang w:val="ru-RU"/>
              </w:rPr>
              <w:t xml:space="preserve"> ― фактический собственный максимум потребления, определяемый КО для участника </w:t>
            </w:r>
            <w:r w:rsidRPr="00EC15BB">
              <w:rPr>
                <w:i/>
                <w:szCs w:val="22"/>
              </w:rPr>
              <w:t>i</w:t>
            </w:r>
            <w:r w:rsidRPr="00EC15BB">
              <w:rPr>
                <w:szCs w:val="22"/>
                <w:lang w:val="ru-RU"/>
              </w:rPr>
              <w:t xml:space="preserve"> в отношении ГТП потребления </w:t>
            </w:r>
            <w:r w:rsidRPr="00EC15BB">
              <w:rPr>
                <w:i/>
                <w:szCs w:val="22"/>
                <w:lang w:val="en-US"/>
              </w:rPr>
              <w:t>p</w:t>
            </w:r>
            <w:r w:rsidRPr="00EC15BB">
              <w:rPr>
                <w:szCs w:val="22"/>
                <w:lang w:val="ru-RU"/>
              </w:rPr>
              <w:t xml:space="preserve"> или ГТП экспорта </w:t>
            </w:r>
            <w:r w:rsidRPr="00EC15BB">
              <w:rPr>
                <w:i/>
                <w:szCs w:val="22"/>
                <w:lang w:val="en-US"/>
              </w:rPr>
              <w:t>p</w:t>
            </w:r>
            <w:r w:rsidRPr="00EC15BB">
              <w:rPr>
                <w:i/>
                <w:szCs w:val="22"/>
                <w:lang w:val="ru-RU"/>
              </w:rPr>
              <w:t>(эксп)</w:t>
            </w:r>
            <w:r w:rsidRPr="00EC15BB">
              <w:rPr>
                <w:szCs w:val="22"/>
                <w:lang w:val="ru-RU"/>
              </w:rPr>
              <w:t xml:space="preserve"> в соответствии с п. 15 </w:t>
            </w:r>
            <w:r w:rsidRPr="00EC15BB">
              <w:rPr>
                <w:i/>
                <w:szCs w:val="22"/>
                <w:lang w:val="ru-RU"/>
              </w:rPr>
              <w:t>Регламента функционирования участников оптового рынка на территории неценовых зон</w:t>
            </w:r>
            <w:r w:rsidRPr="00EC15BB">
              <w:rPr>
                <w:szCs w:val="22"/>
                <w:lang w:val="ru-RU"/>
              </w:rPr>
              <w:t xml:space="preserve"> (Приложение № 14 к </w:t>
            </w:r>
            <w:r w:rsidRPr="00EC15BB">
              <w:rPr>
                <w:i/>
                <w:szCs w:val="22"/>
                <w:lang w:val="ru-RU"/>
              </w:rPr>
              <w:t>Договору о присоединении к торговой системе оптового рынка</w:t>
            </w:r>
            <w:r w:rsidRPr="00EC15BB">
              <w:rPr>
                <w:szCs w:val="22"/>
                <w:lang w:val="ru-RU"/>
              </w:rPr>
              <w:t>);</w:t>
            </w:r>
          </w:p>
          <w:p w14:paraId="2139E6B5" w14:textId="77777777" w:rsidR="0074517E" w:rsidRPr="00EC15BB" w:rsidRDefault="0074517E" w:rsidP="00EC15BB">
            <w:pPr>
              <w:widowControl w:val="0"/>
              <w:spacing w:before="120" w:after="120"/>
              <w:ind w:left="720"/>
              <w:jc w:val="both"/>
              <w:rPr>
                <w:b/>
                <w:szCs w:val="22"/>
                <w:lang w:val="ru-RU"/>
              </w:rPr>
            </w:pPr>
            <w:r w:rsidRPr="00EC15BB">
              <w:rPr>
                <w:position w:val="-14"/>
                <w:szCs w:val="22"/>
              </w:rPr>
              <w:object w:dxaOrig="740" w:dyaOrig="400" w14:anchorId="67D41615">
                <v:shape id="_x0000_i1092" type="#_x0000_t75" style="width:48.75pt;height:26.25pt" o:ole="">
                  <v:imagedata r:id="rId108" o:title=""/>
                </v:shape>
                <o:OLEObject Type="Embed" ProgID="Equation.3" ShapeID="_x0000_i1092" DrawAspect="Content" ObjectID="_1670072570" r:id="rId109"/>
              </w:object>
            </w:r>
            <w:r w:rsidRPr="00EC15BB">
              <w:rPr>
                <w:szCs w:val="22"/>
                <w:lang w:val="ru-RU"/>
              </w:rPr>
              <w:t xml:space="preserve"> ― плановый максимум потребления (или гарантированного экспорта), указанный в отношении ГТП потребления </w:t>
            </w:r>
            <w:r w:rsidRPr="00EC15BB">
              <w:rPr>
                <w:i/>
                <w:szCs w:val="22"/>
                <w:lang w:val="en-US"/>
              </w:rPr>
              <w:t>p</w:t>
            </w:r>
            <w:r w:rsidRPr="00EC15BB">
              <w:rPr>
                <w:szCs w:val="22"/>
                <w:lang w:val="ru-RU"/>
              </w:rPr>
              <w:t xml:space="preserve"> или ГТП экспорта </w:t>
            </w:r>
            <w:r w:rsidRPr="00EC15BB">
              <w:rPr>
                <w:i/>
                <w:szCs w:val="22"/>
                <w:lang w:val="en-US"/>
              </w:rPr>
              <w:t>p</w:t>
            </w:r>
            <w:r w:rsidRPr="00EC15BB">
              <w:rPr>
                <w:i/>
                <w:szCs w:val="22"/>
                <w:lang w:val="ru-RU"/>
              </w:rPr>
              <w:t>(эксп)</w:t>
            </w:r>
            <w:r w:rsidRPr="00EC15BB">
              <w:rPr>
                <w:szCs w:val="22"/>
                <w:lang w:val="ru-RU"/>
              </w:rPr>
              <w:t xml:space="preserve"> участника </w:t>
            </w:r>
            <w:r w:rsidRPr="00EC15BB">
              <w:rPr>
                <w:i/>
                <w:szCs w:val="22"/>
              </w:rPr>
              <w:t>i</w:t>
            </w:r>
            <w:r w:rsidRPr="00EC15BB">
              <w:rPr>
                <w:szCs w:val="22"/>
                <w:lang w:val="ru-RU"/>
              </w:rPr>
              <w:t xml:space="preserve"> в расчетном месяце </w:t>
            </w:r>
            <w:r w:rsidRPr="00EC15BB">
              <w:rPr>
                <w:i/>
                <w:szCs w:val="22"/>
              </w:rPr>
              <w:t>m</w:t>
            </w:r>
            <w:r w:rsidRPr="00EC15BB">
              <w:rPr>
                <w:szCs w:val="22"/>
                <w:lang w:val="ru-RU"/>
              </w:rPr>
              <w:t xml:space="preserve"> в прогнозном балансе </w:t>
            </w:r>
            <w:r w:rsidRPr="00EC15BB">
              <w:rPr>
                <w:szCs w:val="22"/>
                <w:highlight w:val="yellow"/>
                <w:lang w:val="ru-RU"/>
              </w:rPr>
              <w:t>ФСТ</w:t>
            </w:r>
            <w:r w:rsidRPr="00EC15BB">
              <w:rPr>
                <w:szCs w:val="22"/>
                <w:lang w:val="ru-RU"/>
              </w:rPr>
              <w:t xml:space="preserve"> (сальдо перетоков без потерь ЕНЭС).</w:t>
            </w:r>
          </w:p>
          <w:p w14:paraId="455465E0" w14:textId="77777777" w:rsidR="0074517E" w:rsidRPr="00EC15BB" w:rsidRDefault="0074517E" w:rsidP="00EC15BB">
            <w:pPr>
              <w:spacing w:before="120" w:after="120"/>
              <w:rPr>
                <w:szCs w:val="22"/>
              </w:rPr>
            </w:pPr>
            <w:r w:rsidRPr="00EC15BB">
              <w:rPr>
                <w:szCs w:val="22"/>
              </w:rPr>
              <w:t>…</w:t>
            </w:r>
          </w:p>
        </w:tc>
        <w:tc>
          <w:tcPr>
            <w:tcW w:w="7655" w:type="dxa"/>
          </w:tcPr>
          <w:p w14:paraId="51D51E16" w14:textId="77777777" w:rsidR="0074517E" w:rsidRPr="00EC15BB" w:rsidRDefault="0074517E" w:rsidP="00EC15BB">
            <w:pPr>
              <w:pStyle w:val="30"/>
              <w:numPr>
                <w:ilvl w:val="0"/>
                <w:numId w:val="0"/>
              </w:numPr>
              <w:rPr>
                <w:rFonts w:ascii="Garamond" w:hAnsi="Garamond"/>
              </w:rPr>
            </w:pPr>
            <w:r w:rsidRPr="00EC15BB">
              <w:rPr>
                <w:rFonts w:ascii="Garamond" w:hAnsi="Garamond"/>
              </w:rPr>
              <w:t>…</w:t>
            </w:r>
          </w:p>
          <w:p w14:paraId="77F0186B" w14:textId="77777777" w:rsidR="0074517E" w:rsidRPr="00EC15BB" w:rsidRDefault="0074517E" w:rsidP="00EC15BB">
            <w:pPr>
              <w:widowControl w:val="0"/>
              <w:spacing w:before="120" w:after="120"/>
              <w:ind w:left="720"/>
              <w:jc w:val="both"/>
              <w:rPr>
                <w:szCs w:val="22"/>
                <w:lang w:val="ru-RU"/>
              </w:rPr>
            </w:pPr>
            <w:r w:rsidRPr="00EC15BB">
              <w:rPr>
                <w:position w:val="-14"/>
                <w:szCs w:val="22"/>
              </w:rPr>
              <w:object w:dxaOrig="660" w:dyaOrig="380" w14:anchorId="4E602002">
                <v:shape id="_x0000_i1093" type="#_x0000_t75" style="width:38.25pt;height:21.75pt" o:ole="">
                  <v:imagedata r:id="rId102" o:title=""/>
                </v:shape>
                <o:OLEObject Type="Embed" ProgID="Equation.3" ShapeID="_x0000_i1093" DrawAspect="Content" ObjectID="_1670072571" r:id="rId110"/>
              </w:object>
            </w:r>
            <w:r w:rsidRPr="00EC15BB">
              <w:rPr>
                <w:szCs w:val="22"/>
                <w:lang w:val="ru-RU"/>
              </w:rPr>
              <w:t xml:space="preserve"> ― величина отклонения участника </w:t>
            </w:r>
            <w:r w:rsidRPr="00EC15BB">
              <w:rPr>
                <w:szCs w:val="22"/>
              </w:rPr>
              <w:t>i</w:t>
            </w:r>
            <w:r w:rsidRPr="00EC15BB">
              <w:rPr>
                <w:szCs w:val="22"/>
                <w:lang w:val="ru-RU"/>
              </w:rPr>
              <w:t>, определяется следующим образом:</w:t>
            </w:r>
          </w:p>
          <w:p w14:paraId="50E5A653" w14:textId="77777777" w:rsidR="0074517E" w:rsidRPr="00EC15BB" w:rsidRDefault="0074517E" w:rsidP="00EC15BB">
            <w:pPr>
              <w:widowControl w:val="0"/>
              <w:spacing w:before="120" w:after="120"/>
              <w:ind w:left="720"/>
              <w:jc w:val="center"/>
              <w:rPr>
                <w:szCs w:val="22"/>
                <w:lang w:val="ru-RU"/>
              </w:rPr>
            </w:pPr>
            <w:r w:rsidRPr="00EC15BB">
              <w:rPr>
                <w:b/>
                <w:position w:val="-16"/>
                <w:szCs w:val="22"/>
              </w:rPr>
              <w:object w:dxaOrig="2659" w:dyaOrig="440" w14:anchorId="58B8DAA5">
                <v:shape id="_x0000_i1094" type="#_x0000_t75" style="width:182.25pt;height:30.75pt" o:ole="">
                  <v:imagedata r:id="rId104" o:title=""/>
                </v:shape>
                <o:OLEObject Type="Embed" ProgID="Equation.3" ShapeID="_x0000_i1094" DrawAspect="Content" ObjectID="_1670072572" r:id="rId111"/>
              </w:object>
            </w:r>
            <w:r w:rsidRPr="00EC15BB">
              <w:rPr>
                <w:szCs w:val="22"/>
                <w:lang w:val="ru-RU"/>
              </w:rPr>
              <w:t>,</w:t>
            </w:r>
          </w:p>
          <w:p w14:paraId="152A95E5" w14:textId="77777777" w:rsidR="0074517E" w:rsidRPr="00EC15BB" w:rsidRDefault="0074517E" w:rsidP="00EC15BB">
            <w:pPr>
              <w:widowControl w:val="0"/>
              <w:spacing w:before="120" w:after="120"/>
              <w:ind w:left="709" w:hanging="480"/>
              <w:jc w:val="both"/>
              <w:rPr>
                <w:szCs w:val="22"/>
                <w:lang w:val="ru-RU"/>
              </w:rPr>
            </w:pPr>
            <w:r w:rsidRPr="00EC15BB">
              <w:rPr>
                <w:szCs w:val="22"/>
                <w:lang w:val="ru-RU"/>
              </w:rPr>
              <w:t xml:space="preserve">где </w:t>
            </w:r>
            <w:r w:rsidRPr="00EC15BB">
              <w:rPr>
                <w:position w:val="-14"/>
                <w:szCs w:val="22"/>
              </w:rPr>
              <w:object w:dxaOrig="800" w:dyaOrig="400" w14:anchorId="46A8D7B0">
                <v:shape id="_x0000_i1095" type="#_x0000_t75" style="width:55.5pt;height:27.75pt" o:ole="">
                  <v:imagedata r:id="rId106" o:title=""/>
                </v:shape>
                <o:OLEObject Type="Embed" ProgID="Equation.3" ShapeID="_x0000_i1095" DrawAspect="Content" ObjectID="_1670072573" r:id="rId112"/>
              </w:object>
            </w:r>
            <w:r w:rsidRPr="00EC15BB">
              <w:rPr>
                <w:szCs w:val="22"/>
                <w:lang w:val="ru-RU"/>
              </w:rPr>
              <w:t xml:space="preserve"> ― фактический собственный максимум потребления, определяемый КО для участника </w:t>
            </w:r>
            <w:r w:rsidRPr="00EC15BB">
              <w:rPr>
                <w:i/>
                <w:szCs w:val="22"/>
              </w:rPr>
              <w:t>i</w:t>
            </w:r>
            <w:r w:rsidRPr="00EC15BB">
              <w:rPr>
                <w:szCs w:val="22"/>
                <w:lang w:val="ru-RU"/>
              </w:rPr>
              <w:t xml:space="preserve"> в отношении ГТП потребления </w:t>
            </w:r>
            <w:r w:rsidRPr="00EC15BB">
              <w:rPr>
                <w:i/>
                <w:szCs w:val="22"/>
                <w:lang w:val="en-US"/>
              </w:rPr>
              <w:t>p</w:t>
            </w:r>
            <w:r w:rsidRPr="00EC15BB">
              <w:rPr>
                <w:szCs w:val="22"/>
                <w:lang w:val="ru-RU"/>
              </w:rPr>
              <w:t xml:space="preserve"> или ГТП экспорта </w:t>
            </w:r>
            <w:r w:rsidRPr="00EC15BB">
              <w:rPr>
                <w:i/>
                <w:szCs w:val="22"/>
                <w:lang w:val="en-US"/>
              </w:rPr>
              <w:t>p</w:t>
            </w:r>
            <w:r w:rsidRPr="00EC15BB">
              <w:rPr>
                <w:i/>
                <w:szCs w:val="22"/>
                <w:lang w:val="ru-RU"/>
              </w:rPr>
              <w:t>(эксп)</w:t>
            </w:r>
            <w:r w:rsidRPr="00EC15BB">
              <w:rPr>
                <w:szCs w:val="22"/>
                <w:lang w:val="ru-RU"/>
              </w:rPr>
              <w:t xml:space="preserve"> в соответствии с п. 15 </w:t>
            </w:r>
            <w:r w:rsidRPr="00EC15BB">
              <w:rPr>
                <w:i/>
                <w:szCs w:val="22"/>
                <w:lang w:val="ru-RU"/>
              </w:rPr>
              <w:t>Регламента функционирования участников оптового рынка на территории неценовых зон</w:t>
            </w:r>
            <w:r w:rsidRPr="00EC15BB">
              <w:rPr>
                <w:szCs w:val="22"/>
                <w:lang w:val="ru-RU"/>
              </w:rPr>
              <w:t xml:space="preserve"> (Приложение № 14 к </w:t>
            </w:r>
            <w:r w:rsidRPr="00EC15BB">
              <w:rPr>
                <w:i/>
                <w:szCs w:val="22"/>
                <w:lang w:val="ru-RU"/>
              </w:rPr>
              <w:t>Договору о присоединении к торговой системе оптового рынка</w:t>
            </w:r>
            <w:r w:rsidRPr="00EC15BB">
              <w:rPr>
                <w:szCs w:val="22"/>
                <w:lang w:val="ru-RU"/>
              </w:rPr>
              <w:t>);</w:t>
            </w:r>
          </w:p>
          <w:p w14:paraId="1DC54092" w14:textId="7EB3AA5B" w:rsidR="0074517E" w:rsidRPr="00EC15BB" w:rsidRDefault="0074517E" w:rsidP="00EC15BB">
            <w:pPr>
              <w:widowControl w:val="0"/>
              <w:spacing w:before="120" w:after="120"/>
              <w:ind w:left="720"/>
              <w:jc w:val="both"/>
              <w:rPr>
                <w:szCs w:val="22"/>
                <w:highlight w:val="yellow"/>
                <w:lang w:val="ru-RU"/>
              </w:rPr>
            </w:pPr>
            <w:r w:rsidRPr="00EC15BB">
              <w:rPr>
                <w:position w:val="-14"/>
                <w:szCs w:val="22"/>
              </w:rPr>
              <w:object w:dxaOrig="740" w:dyaOrig="400" w14:anchorId="56675C6B">
                <v:shape id="_x0000_i1096" type="#_x0000_t75" style="width:48.75pt;height:26.25pt" o:ole="">
                  <v:imagedata r:id="rId108" o:title=""/>
                </v:shape>
                <o:OLEObject Type="Embed" ProgID="Equation.3" ShapeID="_x0000_i1096" DrawAspect="Content" ObjectID="_1670072574" r:id="rId113"/>
              </w:object>
            </w:r>
            <w:r w:rsidRPr="00EC15BB">
              <w:rPr>
                <w:szCs w:val="22"/>
                <w:lang w:val="ru-RU"/>
              </w:rPr>
              <w:t xml:space="preserve"> ― плановый максимум потребления (или гарантированного экспорта), указанный в отношении ГТП потребления </w:t>
            </w:r>
            <w:r w:rsidRPr="00EC15BB">
              <w:rPr>
                <w:i/>
                <w:szCs w:val="22"/>
                <w:lang w:val="en-US"/>
              </w:rPr>
              <w:t>p</w:t>
            </w:r>
            <w:r w:rsidRPr="00EC15BB">
              <w:rPr>
                <w:szCs w:val="22"/>
                <w:lang w:val="ru-RU"/>
              </w:rPr>
              <w:t xml:space="preserve"> или ГТП экспорта </w:t>
            </w:r>
            <w:r w:rsidRPr="00EC15BB">
              <w:rPr>
                <w:i/>
                <w:szCs w:val="22"/>
                <w:lang w:val="en-US"/>
              </w:rPr>
              <w:t>p</w:t>
            </w:r>
            <w:r w:rsidRPr="00EC15BB">
              <w:rPr>
                <w:i/>
                <w:szCs w:val="22"/>
                <w:lang w:val="ru-RU"/>
              </w:rPr>
              <w:t>(эксп)</w:t>
            </w:r>
            <w:r w:rsidRPr="00EC15BB">
              <w:rPr>
                <w:szCs w:val="22"/>
                <w:lang w:val="ru-RU"/>
              </w:rPr>
              <w:t xml:space="preserve"> участника </w:t>
            </w:r>
            <w:r w:rsidRPr="00EC15BB">
              <w:rPr>
                <w:i/>
                <w:szCs w:val="22"/>
              </w:rPr>
              <w:t>i</w:t>
            </w:r>
            <w:r w:rsidRPr="00EC15BB">
              <w:rPr>
                <w:szCs w:val="22"/>
                <w:lang w:val="ru-RU"/>
              </w:rPr>
              <w:t xml:space="preserve"> в расчетном месяце </w:t>
            </w:r>
            <w:r w:rsidRPr="00EC15BB">
              <w:rPr>
                <w:i/>
                <w:szCs w:val="22"/>
              </w:rPr>
              <w:t>m</w:t>
            </w:r>
            <w:r w:rsidRPr="00EC15BB">
              <w:rPr>
                <w:szCs w:val="22"/>
                <w:lang w:val="ru-RU"/>
              </w:rPr>
              <w:t xml:space="preserve"> в прогнозном балансе </w:t>
            </w:r>
            <w:r w:rsidRPr="00EC15BB">
              <w:rPr>
                <w:szCs w:val="22"/>
                <w:highlight w:val="yellow"/>
                <w:lang w:val="ru-RU"/>
              </w:rPr>
              <w:t>ФАС</w:t>
            </w:r>
            <w:r w:rsidRPr="00EC15BB">
              <w:rPr>
                <w:szCs w:val="22"/>
                <w:lang w:val="ru-RU"/>
              </w:rPr>
              <w:t xml:space="preserve"> (сальдо перетоков без потерь ЕНЭС). </w:t>
            </w:r>
            <w:r w:rsidRPr="00EC15BB">
              <w:rPr>
                <w:szCs w:val="22"/>
                <w:highlight w:val="yellow"/>
                <w:lang w:val="ru-RU"/>
              </w:rPr>
              <w:t xml:space="preserve">В случае если указанный плановый максимум потребления (экспорта) в </w:t>
            </w:r>
            <w:r w:rsidR="00817412" w:rsidRPr="00EC15BB">
              <w:rPr>
                <w:szCs w:val="22"/>
                <w:highlight w:val="yellow"/>
                <w:lang w:val="ru-RU"/>
              </w:rPr>
              <w:t>отношении ГТП</w:t>
            </w:r>
            <w:r w:rsidRPr="00EC15BB">
              <w:rPr>
                <w:szCs w:val="22"/>
                <w:highlight w:val="yellow"/>
                <w:lang w:val="ru-RU"/>
              </w:rPr>
              <w:t xml:space="preserve"> потребления </w:t>
            </w:r>
            <w:r w:rsidRPr="00EC15BB">
              <w:rPr>
                <w:i/>
                <w:szCs w:val="22"/>
                <w:highlight w:val="yellow"/>
              </w:rPr>
              <w:t>p</w:t>
            </w:r>
            <w:r w:rsidRPr="00EC15BB">
              <w:rPr>
                <w:szCs w:val="22"/>
                <w:highlight w:val="yellow"/>
                <w:lang w:val="ru-RU"/>
              </w:rPr>
              <w:t xml:space="preserve"> или ГТП экспорта </w:t>
            </w:r>
            <w:r w:rsidRPr="00EC15BB">
              <w:rPr>
                <w:i/>
                <w:szCs w:val="22"/>
                <w:highlight w:val="yellow"/>
              </w:rPr>
              <w:t>p</w:t>
            </w:r>
            <w:r w:rsidRPr="00EC15BB">
              <w:rPr>
                <w:i/>
                <w:szCs w:val="22"/>
                <w:highlight w:val="yellow"/>
                <w:lang w:val="ru-RU"/>
              </w:rPr>
              <w:t>(эксп)</w:t>
            </w:r>
            <w:r w:rsidRPr="00EC15BB">
              <w:rPr>
                <w:szCs w:val="22"/>
                <w:highlight w:val="yellow"/>
                <w:lang w:val="ru-RU"/>
              </w:rPr>
              <w:t xml:space="preserve"> в прогнозном балансе отсутствует, то величина </w:t>
            </w:r>
            <w:r w:rsidR="00017F8D" w:rsidRPr="00017F8D">
              <w:rPr>
                <w:szCs w:val="22"/>
                <w:highlight w:val="yellow"/>
                <w:lang w:val="ru-RU"/>
              </w:rPr>
              <w:object w:dxaOrig="740" w:dyaOrig="400" w14:anchorId="56515AC6">
                <v:shape id="_x0000_i1097" type="#_x0000_t75" style="width:48.75pt;height:21.75pt" o:ole="">
                  <v:imagedata r:id="rId108" o:title=""/>
                </v:shape>
                <o:OLEObject Type="Embed" ProgID="Equation.3" ShapeID="_x0000_i1097" DrawAspect="Content" ObjectID="_1670072575" r:id="rId114"/>
              </w:object>
            </w:r>
            <w:r w:rsidR="00017F8D">
              <w:rPr>
                <w:szCs w:val="22"/>
                <w:highlight w:val="yellow"/>
                <w:lang w:val="ru-RU"/>
              </w:rPr>
              <w:t xml:space="preserve"> </w:t>
            </w:r>
            <w:r w:rsidRPr="00017F8D">
              <w:rPr>
                <w:szCs w:val="22"/>
                <w:highlight w:val="yellow"/>
                <w:lang w:val="ru-RU"/>
              </w:rPr>
              <w:t>принимается равной нулю.</w:t>
            </w:r>
          </w:p>
          <w:p w14:paraId="334AD45E" w14:textId="77777777" w:rsidR="0074517E" w:rsidRPr="00EC15BB" w:rsidRDefault="0074517E" w:rsidP="00EC15BB">
            <w:pPr>
              <w:pStyle w:val="30"/>
              <w:numPr>
                <w:ilvl w:val="0"/>
                <w:numId w:val="0"/>
              </w:numPr>
              <w:rPr>
                <w:rFonts w:ascii="Garamond" w:hAnsi="Garamond"/>
              </w:rPr>
            </w:pPr>
            <w:r w:rsidRPr="00EC15BB">
              <w:rPr>
                <w:rFonts w:ascii="Garamond" w:hAnsi="Garamond"/>
              </w:rPr>
              <w:t>…</w:t>
            </w:r>
          </w:p>
        </w:tc>
      </w:tr>
    </w:tbl>
    <w:p w14:paraId="73225E62" w14:textId="77777777" w:rsidR="0074517E" w:rsidRPr="0074517E" w:rsidRDefault="0074517E" w:rsidP="0074517E">
      <w:pPr>
        <w:widowControl w:val="0"/>
        <w:spacing w:before="0" w:after="0"/>
        <w:jc w:val="right"/>
        <w:rPr>
          <w:b/>
          <w:sz w:val="24"/>
          <w:szCs w:val="24"/>
          <w:lang w:val="ru-RU"/>
        </w:rPr>
      </w:pPr>
    </w:p>
    <w:p w14:paraId="15F47A7E" w14:textId="77777777" w:rsidR="0074517E" w:rsidRDefault="0074517E" w:rsidP="00EC15BB">
      <w:pPr>
        <w:widowControl w:val="0"/>
        <w:spacing w:before="0" w:after="0"/>
        <w:jc w:val="right"/>
        <w:rPr>
          <w:b/>
          <w:sz w:val="24"/>
          <w:szCs w:val="24"/>
          <w:lang w:val="ru-RU"/>
        </w:rPr>
      </w:pPr>
    </w:p>
    <w:p w14:paraId="39CA7AC4" w14:textId="77777777" w:rsidR="007E6D7F" w:rsidRDefault="007E6D7F" w:rsidP="00EC15BB">
      <w:pPr>
        <w:widowControl w:val="0"/>
        <w:spacing w:before="0" w:after="0"/>
        <w:jc w:val="right"/>
        <w:rPr>
          <w:b/>
          <w:sz w:val="28"/>
          <w:szCs w:val="28"/>
          <w:lang w:val="ru-RU"/>
        </w:rPr>
      </w:pPr>
    </w:p>
    <w:p w14:paraId="27D48640" w14:textId="77777777" w:rsidR="007E6D7F" w:rsidRDefault="007E6D7F" w:rsidP="00EC15BB">
      <w:pPr>
        <w:widowControl w:val="0"/>
        <w:spacing w:before="0" w:after="0"/>
        <w:jc w:val="right"/>
        <w:rPr>
          <w:b/>
          <w:sz w:val="28"/>
          <w:szCs w:val="28"/>
          <w:lang w:val="ru-RU"/>
        </w:rPr>
      </w:pPr>
    </w:p>
    <w:p w14:paraId="1F2EFEF2" w14:textId="77777777" w:rsidR="007E6D7F" w:rsidRDefault="007E6D7F" w:rsidP="00EC15BB">
      <w:pPr>
        <w:widowControl w:val="0"/>
        <w:spacing w:before="0" w:after="0"/>
        <w:jc w:val="right"/>
        <w:rPr>
          <w:b/>
          <w:sz w:val="28"/>
          <w:szCs w:val="28"/>
          <w:lang w:val="ru-RU"/>
        </w:rPr>
      </w:pPr>
    </w:p>
    <w:p w14:paraId="68F75E82" w14:textId="77777777" w:rsidR="007E6D7F" w:rsidRDefault="007E6D7F" w:rsidP="00EC15BB">
      <w:pPr>
        <w:widowControl w:val="0"/>
        <w:spacing w:before="0" w:after="0"/>
        <w:jc w:val="right"/>
        <w:rPr>
          <w:b/>
          <w:sz w:val="28"/>
          <w:szCs w:val="28"/>
          <w:lang w:val="ru-RU"/>
        </w:rPr>
      </w:pPr>
    </w:p>
    <w:p w14:paraId="74F17DD6" w14:textId="77777777" w:rsidR="007E6D7F" w:rsidRDefault="007E6D7F" w:rsidP="00EC15BB">
      <w:pPr>
        <w:widowControl w:val="0"/>
        <w:spacing w:before="0" w:after="0"/>
        <w:jc w:val="right"/>
        <w:rPr>
          <w:b/>
          <w:sz w:val="28"/>
          <w:szCs w:val="28"/>
          <w:lang w:val="ru-RU"/>
        </w:rPr>
      </w:pPr>
    </w:p>
    <w:p w14:paraId="6F75680F" w14:textId="77777777" w:rsidR="007E6D7F" w:rsidRDefault="007E6D7F" w:rsidP="00EC15BB">
      <w:pPr>
        <w:widowControl w:val="0"/>
        <w:spacing w:before="0" w:after="0"/>
        <w:jc w:val="right"/>
        <w:rPr>
          <w:b/>
          <w:sz w:val="28"/>
          <w:szCs w:val="28"/>
          <w:lang w:val="ru-RU"/>
        </w:rPr>
      </w:pPr>
    </w:p>
    <w:p w14:paraId="06260841" w14:textId="77777777" w:rsidR="007E6D7F" w:rsidRDefault="007E6D7F" w:rsidP="00EC15BB">
      <w:pPr>
        <w:widowControl w:val="0"/>
        <w:spacing w:before="0" w:after="0"/>
        <w:jc w:val="right"/>
        <w:rPr>
          <w:b/>
          <w:sz w:val="28"/>
          <w:szCs w:val="28"/>
          <w:lang w:val="ru-RU"/>
        </w:rPr>
      </w:pPr>
    </w:p>
    <w:p w14:paraId="32685AAD"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686B5B50"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799AFC4D"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49CE19EC"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02C547A2"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6559BD9C"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3ECBE683"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2F56FC18"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3711E9A7"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453D89B4"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64D896A7"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641883D2"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1B85F27F"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7CB4B87E"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3C16A91E" w14:textId="77777777" w:rsidR="007E6D7F" w:rsidRDefault="007E6D7F" w:rsidP="007E6D7F">
      <w:pPr>
        <w:widowControl w:val="0"/>
        <w:spacing w:before="0" w:after="0"/>
        <w:ind w:left="57"/>
        <w:jc w:val="right"/>
        <w:rPr>
          <w:rFonts w:ascii="Times New Roman" w:hAnsi="Times New Roman"/>
          <w:caps/>
          <w:sz w:val="24"/>
          <w:szCs w:val="24"/>
          <w:lang w:val="ru-RU" w:eastAsia="ru-RU"/>
        </w:rPr>
      </w:pPr>
    </w:p>
    <w:p w14:paraId="5B3DE1B4" w14:textId="4536EAFB"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caps/>
          <w:sz w:val="24"/>
          <w:szCs w:val="24"/>
          <w:lang w:val="ru-RU" w:eastAsia="ru-RU"/>
        </w:rPr>
        <w:t>Приложение</w:t>
      </w:r>
      <w:r w:rsidRPr="007E6D7F">
        <w:rPr>
          <w:rFonts w:ascii="Times New Roman" w:hAnsi="Times New Roman"/>
          <w:sz w:val="24"/>
          <w:szCs w:val="24"/>
          <w:lang w:val="ru-RU" w:eastAsia="ru-RU"/>
        </w:rPr>
        <w:t xml:space="preserve"> № 1.</w:t>
      </w:r>
      <w:r>
        <w:rPr>
          <w:rFonts w:ascii="Times New Roman" w:hAnsi="Times New Roman"/>
          <w:sz w:val="24"/>
          <w:szCs w:val="24"/>
          <w:lang w:val="ru-RU" w:eastAsia="ru-RU"/>
        </w:rPr>
        <w:t>6</w:t>
      </w:r>
    </w:p>
    <w:p w14:paraId="700892A0" w14:textId="77777777"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sz w:val="24"/>
          <w:szCs w:val="24"/>
          <w:lang w:val="ru-RU" w:eastAsia="ru-RU"/>
        </w:rPr>
        <w:t xml:space="preserve">к Протоколу № 33/2020 заседания Наблюдательного совета </w:t>
      </w:r>
    </w:p>
    <w:p w14:paraId="13EDF4F8" w14:textId="77777777" w:rsidR="007E6D7F" w:rsidRPr="007E6D7F" w:rsidRDefault="007E6D7F" w:rsidP="007E6D7F">
      <w:pPr>
        <w:widowControl w:val="0"/>
        <w:spacing w:before="0" w:after="0" w:line="276" w:lineRule="auto"/>
        <w:jc w:val="right"/>
        <w:rPr>
          <w:b/>
          <w:sz w:val="28"/>
          <w:szCs w:val="28"/>
          <w:lang w:val="ru-RU" w:eastAsia="ru-RU"/>
        </w:rPr>
      </w:pPr>
      <w:r w:rsidRPr="007E6D7F">
        <w:rPr>
          <w:rFonts w:ascii="Times New Roman" w:hAnsi="Times New Roman"/>
          <w:sz w:val="24"/>
          <w:szCs w:val="24"/>
          <w:lang w:val="ru-RU" w:eastAsia="ru-RU"/>
        </w:rPr>
        <w:t>Ассоциации «НП Совет рынка» от 23 декабря 2020 года.</w:t>
      </w:r>
    </w:p>
    <w:p w14:paraId="7C176260" w14:textId="77777777" w:rsidR="007E6D7F" w:rsidRDefault="007E6D7F" w:rsidP="00EC15BB">
      <w:pPr>
        <w:widowControl w:val="0"/>
        <w:spacing w:before="0" w:after="0"/>
        <w:jc w:val="right"/>
        <w:rPr>
          <w:b/>
          <w:sz w:val="28"/>
          <w:szCs w:val="28"/>
          <w:lang w:val="ru-RU"/>
        </w:rPr>
      </w:pPr>
    </w:p>
    <w:p w14:paraId="282608FE" w14:textId="77777777" w:rsidR="007E6D7F" w:rsidRDefault="007E6D7F" w:rsidP="00EC15BB">
      <w:pPr>
        <w:widowControl w:val="0"/>
        <w:spacing w:before="0" w:after="0"/>
        <w:jc w:val="right"/>
        <w:rPr>
          <w:b/>
          <w:sz w:val="28"/>
          <w:szCs w:val="28"/>
          <w:lang w:val="ru-RU"/>
        </w:rPr>
      </w:pPr>
    </w:p>
    <w:p w14:paraId="5EEDC74E" w14:textId="7459C1AF" w:rsidR="00ED59DE" w:rsidRPr="007E6D7F" w:rsidRDefault="004D232B" w:rsidP="00EC15BB">
      <w:pPr>
        <w:widowControl w:val="0"/>
        <w:spacing w:before="0" w:after="0"/>
        <w:jc w:val="right"/>
        <w:rPr>
          <w:b/>
          <w:sz w:val="28"/>
          <w:szCs w:val="28"/>
          <w:lang w:val="ru-RU"/>
        </w:rPr>
      </w:pPr>
      <w:r w:rsidRPr="0074517E">
        <w:rPr>
          <w:b/>
          <w:sz w:val="28"/>
          <w:szCs w:val="28"/>
          <w:lang w:val="ru-RU"/>
        </w:rPr>
        <w:t>При</w:t>
      </w:r>
      <w:r w:rsidR="00A61556" w:rsidRPr="0074517E">
        <w:rPr>
          <w:b/>
          <w:sz w:val="28"/>
          <w:szCs w:val="28"/>
          <w:lang w:val="ru-RU"/>
        </w:rPr>
        <w:t>ложение №</w:t>
      </w:r>
      <w:r w:rsidR="00AD70E0" w:rsidRPr="0074517E">
        <w:rPr>
          <w:b/>
          <w:sz w:val="28"/>
          <w:szCs w:val="28"/>
          <w:lang w:val="ru-RU"/>
        </w:rPr>
        <w:t xml:space="preserve"> </w:t>
      </w:r>
      <w:r w:rsidR="007E6D7F">
        <w:rPr>
          <w:b/>
          <w:sz w:val="28"/>
          <w:szCs w:val="28"/>
          <w:lang w:val="ru-RU"/>
        </w:rPr>
        <w:t>1.6</w:t>
      </w:r>
    </w:p>
    <w:p w14:paraId="6303D4E0" w14:textId="77777777" w:rsidR="00A61556" w:rsidRPr="0074517E" w:rsidRDefault="00A61556" w:rsidP="00EC15BB">
      <w:pPr>
        <w:widowControl w:val="0"/>
        <w:spacing w:before="0" w:after="0"/>
        <w:jc w:val="right"/>
        <w:rPr>
          <w:b/>
          <w:sz w:val="24"/>
          <w:szCs w:val="24"/>
          <w:lang w:val="ru-RU"/>
        </w:rPr>
      </w:pPr>
      <w:r w:rsidRPr="0074517E">
        <w:rPr>
          <w:b/>
          <w:sz w:val="24"/>
          <w:szCs w:val="24"/>
          <w:lang w:val="ru-RU"/>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A61556" w:rsidRPr="007E6D7F" w14:paraId="5AD715F5" w14:textId="77777777" w:rsidTr="00017F8D">
        <w:trPr>
          <w:trHeight w:val="1206"/>
        </w:trPr>
        <w:tc>
          <w:tcPr>
            <w:tcW w:w="14879" w:type="dxa"/>
          </w:tcPr>
          <w:p w14:paraId="173A30EA" w14:textId="071168BC" w:rsidR="004D232B" w:rsidRPr="0074517E" w:rsidRDefault="00A61556" w:rsidP="00EC15BB">
            <w:pPr>
              <w:widowControl w:val="0"/>
              <w:tabs>
                <w:tab w:val="left" w:pos="0"/>
                <w:tab w:val="left" w:pos="426"/>
              </w:tabs>
              <w:spacing w:before="0" w:after="0"/>
              <w:jc w:val="both"/>
              <w:rPr>
                <w:bCs/>
                <w:sz w:val="24"/>
                <w:szCs w:val="24"/>
                <w:lang w:val="ru-RU"/>
              </w:rPr>
            </w:pPr>
            <w:r w:rsidRPr="0074517E">
              <w:rPr>
                <w:b/>
                <w:bCs/>
                <w:sz w:val="24"/>
                <w:szCs w:val="24"/>
                <w:lang w:val="ru-RU"/>
              </w:rPr>
              <w:t>Обоснование:</w:t>
            </w:r>
            <w:r w:rsidR="00ED59DE" w:rsidRPr="0074517E">
              <w:rPr>
                <w:bCs/>
                <w:sz w:val="24"/>
                <w:szCs w:val="24"/>
                <w:lang w:val="ru-RU"/>
              </w:rPr>
              <w:t xml:space="preserve"> </w:t>
            </w:r>
            <w:r w:rsidR="00EC15BB">
              <w:rPr>
                <w:bCs/>
                <w:sz w:val="24"/>
                <w:szCs w:val="24"/>
                <w:lang w:val="ru-RU"/>
              </w:rPr>
              <w:t>п</w:t>
            </w:r>
            <w:r w:rsidR="004D232B" w:rsidRPr="0074517E">
              <w:rPr>
                <w:bCs/>
                <w:sz w:val="24"/>
                <w:szCs w:val="24"/>
                <w:lang w:val="ru-RU"/>
              </w:rPr>
              <w:t xml:space="preserve">редлагается </w:t>
            </w:r>
            <w:r w:rsidR="002634B2" w:rsidRPr="0074517E">
              <w:rPr>
                <w:bCs/>
                <w:sz w:val="24"/>
                <w:szCs w:val="24"/>
                <w:lang w:val="ru-RU"/>
              </w:rPr>
              <w:t>уточнить сроки расчета АО «АТС» регулируемой цены (тарифа) для генерирующих объектов тепловых электростанций, построенных и введенных в эксплуатацию на территории Калининградской области, в отношении расчетного месяца</w:t>
            </w:r>
            <w:r w:rsidR="00017F8D">
              <w:rPr>
                <w:bCs/>
                <w:sz w:val="24"/>
                <w:szCs w:val="24"/>
                <w:lang w:val="ru-RU"/>
              </w:rPr>
              <w:t xml:space="preserve"> – </w:t>
            </w:r>
            <w:r w:rsidR="002634B2" w:rsidRPr="0074517E">
              <w:rPr>
                <w:bCs/>
                <w:sz w:val="24"/>
                <w:szCs w:val="24"/>
                <w:lang w:val="ru-RU"/>
              </w:rPr>
              <w:t>декабря</w:t>
            </w:r>
            <w:r w:rsidR="00017F8D">
              <w:rPr>
                <w:bCs/>
                <w:sz w:val="24"/>
                <w:szCs w:val="24"/>
                <w:lang w:val="ru-RU"/>
              </w:rPr>
              <w:t>;</w:t>
            </w:r>
            <w:r w:rsidR="002634B2" w:rsidRPr="0074517E">
              <w:rPr>
                <w:bCs/>
                <w:sz w:val="24"/>
                <w:szCs w:val="24"/>
                <w:lang w:val="ru-RU"/>
              </w:rPr>
              <w:t xml:space="preserve"> уточнить сроки публикации КО информации по обязательствам/требованиям в отношении участников оптового рынка, функционирующих на территории неценовых зон</w:t>
            </w:r>
            <w:r w:rsidR="00017F8D">
              <w:rPr>
                <w:bCs/>
                <w:sz w:val="24"/>
                <w:szCs w:val="24"/>
                <w:lang w:val="ru-RU"/>
              </w:rPr>
              <w:t>;</w:t>
            </w:r>
            <w:r w:rsidR="002634B2" w:rsidRPr="0074517E">
              <w:rPr>
                <w:bCs/>
                <w:sz w:val="24"/>
                <w:szCs w:val="24"/>
                <w:lang w:val="ru-RU"/>
              </w:rPr>
              <w:t xml:space="preserve"> уточнить порядок определения величины денежных средств, которые участники оптового рынка могут направить на обеспечение обязательств по оплате штрафов по ДПМ ВИЭ, заключенным по итогам ОПВ, проведенных в 2020 году и более поздние годы, в части определения совокупной стоимости продажи мощности участниками оптового рынка по всем договорам оптового рынка с учетом договоров на модернизацию и внести иные уточняющие изменения.</w:t>
            </w:r>
            <w:r w:rsidR="00AD70E0" w:rsidRPr="0074517E">
              <w:rPr>
                <w:bCs/>
                <w:sz w:val="24"/>
                <w:szCs w:val="24"/>
                <w:lang w:val="ru-RU"/>
              </w:rPr>
              <w:t xml:space="preserve"> </w:t>
            </w:r>
          </w:p>
          <w:p w14:paraId="06B14CAC" w14:textId="41EB9E7B" w:rsidR="00AD70E0" w:rsidRPr="00EC15BB" w:rsidRDefault="00A61556" w:rsidP="00EC15BB">
            <w:pPr>
              <w:pStyle w:val="ConsPlusNormal"/>
              <w:ind w:firstLine="0"/>
              <w:jc w:val="both"/>
              <w:rPr>
                <w:rFonts w:ascii="Garamond" w:hAnsi="Garamond" w:cs="Times New Roman"/>
                <w:bCs/>
                <w:sz w:val="24"/>
                <w:szCs w:val="24"/>
                <w:lang w:eastAsia="en-US"/>
              </w:rPr>
            </w:pPr>
            <w:r w:rsidRPr="0074517E">
              <w:rPr>
                <w:rFonts w:ascii="Garamond" w:hAnsi="Garamond" w:cs="Times New Roman"/>
                <w:b/>
                <w:bCs/>
                <w:sz w:val="24"/>
                <w:szCs w:val="24"/>
                <w:lang w:eastAsia="en-US"/>
              </w:rPr>
              <w:t xml:space="preserve">Дата вступления в силу: </w:t>
            </w:r>
            <w:r w:rsidR="00096F70" w:rsidRPr="0074517E">
              <w:rPr>
                <w:rFonts w:ascii="Garamond" w:hAnsi="Garamond" w:cs="Times New Roman"/>
                <w:bCs/>
                <w:sz w:val="24"/>
                <w:szCs w:val="24"/>
                <w:lang w:eastAsia="en-US"/>
              </w:rPr>
              <w:t>1 января 2021 года</w:t>
            </w:r>
            <w:r w:rsidR="00017F8D">
              <w:rPr>
                <w:rFonts w:ascii="Garamond" w:hAnsi="Garamond" w:cs="Times New Roman"/>
                <w:bCs/>
                <w:sz w:val="24"/>
                <w:szCs w:val="24"/>
                <w:lang w:eastAsia="en-US"/>
              </w:rPr>
              <w:t>.</w:t>
            </w:r>
          </w:p>
        </w:tc>
      </w:tr>
    </w:tbl>
    <w:p w14:paraId="0872500B" w14:textId="77777777" w:rsidR="00A61556" w:rsidRPr="0074517E" w:rsidRDefault="00A61556" w:rsidP="00EC15BB">
      <w:pPr>
        <w:tabs>
          <w:tab w:val="left" w:pos="709"/>
        </w:tabs>
        <w:spacing w:before="0" w:after="0"/>
        <w:rPr>
          <w:b/>
          <w:sz w:val="24"/>
          <w:szCs w:val="24"/>
          <w:lang w:val="ru-RU"/>
        </w:rPr>
      </w:pPr>
    </w:p>
    <w:p w14:paraId="24756906" w14:textId="1F191DF3" w:rsidR="00A61556" w:rsidRPr="00EC15BB" w:rsidRDefault="00A61556" w:rsidP="00EC15BB">
      <w:pPr>
        <w:tabs>
          <w:tab w:val="left" w:pos="709"/>
        </w:tabs>
        <w:spacing w:before="0" w:after="0"/>
        <w:rPr>
          <w:b/>
          <w:sz w:val="26"/>
          <w:szCs w:val="26"/>
          <w:lang w:val="ru-RU"/>
        </w:rPr>
      </w:pPr>
      <w:r w:rsidRPr="00EC15BB">
        <w:rPr>
          <w:b/>
          <w:sz w:val="26"/>
          <w:szCs w:val="26"/>
          <w:lang w:val="ru-RU"/>
        </w:rPr>
        <w:t>Предложения по изменениям и дополнениям в РЕГЛАМЕНТ ФИНАНСОВЫ</w:t>
      </w:r>
      <w:r w:rsidR="00EC15BB">
        <w:rPr>
          <w:b/>
          <w:sz w:val="26"/>
          <w:szCs w:val="26"/>
          <w:lang w:val="ru-RU"/>
        </w:rPr>
        <w:t>Х</w:t>
      </w:r>
      <w:r w:rsidRPr="00EC15BB">
        <w:rPr>
          <w:b/>
          <w:sz w:val="26"/>
          <w:szCs w:val="26"/>
          <w:lang w:val="ru-RU"/>
        </w:rPr>
        <w:t xml:space="preserve"> РАСЧЕТОВ НА ОПТОВОМ РЫНКЕ ЭЛЕКТРОЭНЕРГИИ (Приложение № 16 к Договору о присоединении к торговой системе оптового рынка)</w:t>
      </w:r>
    </w:p>
    <w:p w14:paraId="474AD968" w14:textId="77777777" w:rsidR="00A61556" w:rsidRPr="0074517E" w:rsidRDefault="00A61556" w:rsidP="00EC15BB">
      <w:pPr>
        <w:tabs>
          <w:tab w:val="left" w:pos="709"/>
        </w:tabs>
        <w:spacing w:before="0" w:after="0"/>
        <w:jc w:val="both"/>
        <w:rPr>
          <w:b/>
          <w:sz w:val="24"/>
          <w:szCs w:val="24"/>
          <w:lang w:val="ru-RU"/>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941"/>
        <w:gridCol w:w="6950"/>
      </w:tblGrid>
      <w:tr w:rsidR="006A6ADF" w:rsidRPr="007E6D7F" w14:paraId="7BFCF19E" w14:textId="77777777" w:rsidTr="00EC15BB">
        <w:trPr>
          <w:trHeight w:val="435"/>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FED8E0" w14:textId="77777777" w:rsidR="006A6ADF" w:rsidRPr="00EC15BB" w:rsidRDefault="006A6ADF" w:rsidP="00EC15BB">
            <w:pPr>
              <w:spacing w:before="0" w:after="0"/>
              <w:jc w:val="center"/>
              <w:rPr>
                <w:rFonts w:cs="Garamond"/>
                <w:b/>
                <w:bCs/>
                <w:szCs w:val="22"/>
                <w:lang w:eastAsia="ru-RU"/>
              </w:rPr>
            </w:pPr>
            <w:r w:rsidRPr="00EC15BB">
              <w:rPr>
                <w:rFonts w:cs="Garamond"/>
                <w:b/>
                <w:bCs/>
                <w:szCs w:val="22"/>
                <w:lang w:eastAsia="ru-RU"/>
              </w:rPr>
              <w:t>№</w:t>
            </w:r>
          </w:p>
          <w:p w14:paraId="34A75937" w14:textId="5ED2CB89" w:rsidR="006A6ADF" w:rsidRPr="00EC15BB" w:rsidRDefault="006A6ADF" w:rsidP="00EC15BB">
            <w:pPr>
              <w:spacing w:before="0" w:after="0"/>
              <w:jc w:val="center"/>
              <w:rPr>
                <w:rFonts w:cs="Garamond"/>
                <w:b/>
                <w:bCs/>
                <w:szCs w:val="22"/>
                <w:lang w:eastAsia="ru-RU"/>
              </w:rPr>
            </w:pPr>
            <w:r w:rsidRPr="00EC15BB">
              <w:rPr>
                <w:rFonts w:cs="Garamond"/>
                <w:b/>
                <w:bCs/>
                <w:szCs w:val="22"/>
                <w:lang w:eastAsia="ru-RU"/>
              </w:rPr>
              <w:t>пункта</w:t>
            </w:r>
          </w:p>
        </w:tc>
        <w:tc>
          <w:tcPr>
            <w:tcW w:w="2332" w:type="pct"/>
            <w:tcBorders>
              <w:top w:val="single" w:sz="4" w:space="0" w:color="auto"/>
              <w:left w:val="single" w:sz="4" w:space="0" w:color="auto"/>
              <w:bottom w:val="single" w:sz="4" w:space="0" w:color="auto"/>
              <w:right w:val="single" w:sz="4" w:space="0" w:color="auto"/>
            </w:tcBorders>
            <w:vAlign w:val="center"/>
          </w:tcPr>
          <w:p w14:paraId="57D72F85" w14:textId="77777777" w:rsidR="006A6ADF" w:rsidRPr="00EC15BB" w:rsidRDefault="006A6ADF" w:rsidP="00EC15BB">
            <w:pPr>
              <w:spacing w:before="0" w:after="0"/>
              <w:jc w:val="center"/>
              <w:rPr>
                <w:rFonts w:cs="Garamond"/>
                <w:b/>
                <w:bCs/>
                <w:szCs w:val="22"/>
                <w:lang w:val="ru-RU" w:eastAsia="ru-RU"/>
              </w:rPr>
            </w:pPr>
            <w:r w:rsidRPr="00EC15BB">
              <w:rPr>
                <w:rFonts w:cs="Garamond"/>
                <w:b/>
                <w:bCs/>
                <w:szCs w:val="22"/>
                <w:lang w:val="ru-RU" w:eastAsia="ru-RU"/>
              </w:rPr>
              <w:t>Редакция, действующая на момент</w:t>
            </w:r>
          </w:p>
          <w:p w14:paraId="13167524" w14:textId="7546D89B" w:rsidR="006A6ADF" w:rsidRPr="00EC15BB" w:rsidRDefault="006A6ADF" w:rsidP="00EC15BB">
            <w:pPr>
              <w:spacing w:before="0" w:after="0"/>
              <w:jc w:val="center"/>
              <w:rPr>
                <w:rFonts w:cs="Garamond"/>
                <w:b/>
                <w:bCs/>
                <w:szCs w:val="22"/>
                <w:lang w:val="ru-RU" w:eastAsia="ru-RU"/>
              </w:rPr>
            </w:pPr>
            <w:r w:rsidRPr="00EC15BB">
              <w:rPr>
                <w:rFonts w:cs="Garamond"/>
                <w:b/>
                <w:bCs/>
                <w:szCs w:val="22"/>
                <w:lang w:val="ru-RU" w:eastAsia="ru-RU"/>
              </w:rPr>
              <w:t xml:space="preserve"> вступления в силу изменений</w:t>
            </w:r>
          </w:p>
        </w:tc>
        <w:tc>
          <w:tcPr>
            <w:tcW w:w="2335" w:type="pct"/>
            <w:tcBorders>
              <w:top w:val="single" w:sz="4" w:space="0" w:color="auto"/>
              <w:left w:val="single" w:sz="4" w:space="0" w:color="auto"/>
              <w:bottom w:val="single" w:sz="4" w:space="0" w:color="auto"/>
              <w:right w:val="single" w:sz="4" w:space="0" w:color="auto"/>
            </w:tcBorders>
            <w:vAlign w:val="center"/>
          </w:tcPr>
          <w:p w14:paraId="39F0A39A" w14:textId="77777777" w:rsidR="006A6ADF" w:rsidRPr="00EC15BB" w:rsidRDefault="006A6ADF" w:rsidP="00EC15BB">
            <w:pPr>
              <w:spacing w:before="0" w:after="0"/>
              <w:jc w:val="center"/>
              <w:rPr>
                <w:rFonts w:cs="Garamond"/>
                <w:b/>
                <w:bCs/>
                <w:szCs w:val="22"/>
                <w:lang w:val="ru-RU" w:eastAsia="ru-RU"/>
              </w:rPr>
            </w:pPr>
            <w:r w:rsidRPr="00EC15BB">
              <w:rPr>
                <w:rFonts w:cs="Garamond"/>
                <w:b/>
                <w:bCs/>
                <w:szCs w:val="22"/>
                <w:lang w:val="ru-RU" w:eastAsia="ru-RU"/>
              </w:rPr>
              <w:t>Предлагаемая редакция</w:t>
            </w:r>
          </w:p>
          <w:p w14:paraId="5F98979B" w14:textId="5FC116FF" w:rsidR="006A6ADF" w:rsidRPr="00EC15BB" w:rsidRDefault="006A6ADF" w:rsidP="00EC15BB">
            <w:pPr>
              <w:spacing w:before="0" w:after="0"/>
              <w:jc w:val="center"/>
              <w:rPr>
                <w:rFonts w:cs="Garamond"/>
                <w:b/>
                <w:bCs/>
                <w:szCs w:val="22"/>
                <w:lang w:val="ru-RU" w:eastAsia="ru-RU"/>
              </w:rPr>
            </w:pPr>
            <w:r w:rsidRPr="00EC15BB">
              <w:rPr>
                <w:rFonts w:cs="Garamond"/>
                <w:szCs w:val="22"/>
                <w:lang w:val="ru-RU" w:eastAsia="ru-RU"/>
              </w:rPr>
              <w:t>(изменения выделены цветом)</w:t>
            </w:r>
          </w:p>
        </w:tc>
      </w:tr>
      <w:tr w:rsidR="006A6ADF" w:rsidRPr="00EC15BB" w14:paraId="6ECE03C9" w14:textId="77777777" w:rsidTr="00EC15BB">
        <w:trPr>
          <w:trHeight w:val="435"/>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CE3236" w14:textId="7860EE52" w:rsidR="006A6ADF" w:rsidRPr="00EC15BB" w:rsidRDefault="006A6ADF" w:rsidP="00DE2150">
            <w:pPr>
              <w:spacing w:before="0" w:after="0"/>
              <w:jc w:val="center"/>
              <w:rPr>
                <w:rFonts w:cs="Garamond"/>
                <w:b/>
                <w:bCs/>
                <w:szCs w:val="22"/>
                <w:lang w:val="ru-RU" w:eastAsia="ru-RU"/>
              </w:rPr>
            </w:pPr>
            <w:r w:rsidRPr="00EC15BB">
              <w:rPr>
                <w:rFonts w:cs="Garamond"/>
                <w:b/>
                <w:bCs/>
                <w:szCs w:val="22"/>
                <w:lang w:val="ru-RU" w:eastAsia="ru-RU"/>
              </w:rPr>
              <w:t>7.10</w:t>
            </w:r>
          </w:p>
        </w:tc>
        <w:tc>
          <w:tcPr>
            <w:tcW w:w="2332" w:type="pct"/>
            <w:tcBorders>
              <w:top w:val="single" w:sz="4" w:space="0" w:color="auto"/>
              <w:left w:val="single" w:sz="4" w:space="0" w:color="auto"/>
              <w:bottom w:val="single" w:sz="4" w:space="0" w:color="auto"/>
              <w:right w:val="single" w:sz="4" w:space="0" w:color="auto"/>
            </w:tcBorders>
            <w:vAlign w:val="center"/>
          </w:tcPr>
          <w:p w14:paraId="14D569E7" w14:textId="77777777" w:rsidR="006A6ADF" w:rsidRPr="00EC15BB" w:rsidRDefault="006A6ADF" w:rsidP="006A6ADF">
            <w:pPr>
              <w:spacing w:before="120" w:after="120"/>
              <w:ind w:firstLine="659"/>
              <w:jc w:val="both"/>
              <w:rPr>
                <w:szCs w:val="22"/>
                <w:lang w:val="ru-RU"/>
              </w:rPr>
            </w:pPr>
            <w:r w:rsidRPr="00EC15BB">
              <w:rPr>
                <w:szCs w:val="22"/>
                <w:lang w:val="ru-RU"/>
              </w:rPr>
              <w:t>…</w:t>
            </w:r>
          </w:p>
          <w:p w14:paraId="5A4C8860" w14:textId="77777777" w:rsidR="006A6ADF" w:rsidRPr="00EC15BB" w:rsidRDefault="006A6ADF" w:rsidP="006A6ADF">
            <w:pPr>
              <w:spacing w:before="120" w:after="120"/>
              <w:ind w:firstLine="659"/>
              <w:jc w:val="both"/>
              <w:rPr>
                <w:szCs w:val="22"/>
                <w:lang w:val="ru-RU"/>
              </w:rPr>
            </w:pPr>
            <w:r w:rsidRPr="00EC15BB">
              <w:rPr>
                <w:szCs w:val="22"/>
                <w:lang w:val="ru-RU"/>
              </w:rPr>
              <w:t>КО не позднее 8-го числа расчетного месяца публикует для участников оптового рынка и ФСК в электронном виде с применением ЭП на своем официальном сайте, в разделе с ограниченным в соответствии с Правилами ЭДО СЭД КО доступом, информацию по форме приложений 38.1 (в отношении договоров купли-продажи электрической энергии для ЕЗ), 38.1а (в отношении договоров купли-продажи электрической энергии в НЦЗ, договоров комиссии НЦЗ) и 38.5 (в отношении четырехсторонних договоров купли-продажи мощности) к настоящему Регламенту, а также электронное сообщение без ЭП в соответствии с формами приложений 38.2, 38.6 к настоящему Регламенту. В случае если стоимость по договору купли-продажи/комиссии электрической энергии в НЦЗ равна нулю или не определена, такой договор не включается в передаваемые по форме 38.1а реестры.</w:t>
            </w:r>
          </w:p>
          <w:p w14:paraId="4E69062D" w14:textId="4518B353" w:rsidR="006A6ADF" w:rsidRPr="00EC15BB" w:rsidRDefault="006A6ADF" w:rsidP="006A6ADF">
            <w:pPr>
              <w:spacing w:before="0" w:after="0"/>
              <w:rPr>
                <w:rFonts w:cs="Garamond"/>
                <w:b/>
                <w:bCs/>
                <w:szCs w:val="22"/>
                <w:lang w:val="ru-RU" w:eastAsia="ru-RU"/>
              </w:rPr>
            </w:pPr>
            <w:r w:rsidRPr="00EC15BB">
              <w:rPr>
                <w:szCs w:val="22"/>
              </w:rPr>
              <w:t>…</w:t>
            </w:r>
          </w:p>
        </w:tc>
        <w:tc>
          <w:tcPr>
            <w:tcW w:w="2335" w:type="pct"/>
            <w:tcBorders>
              <w:top w:val="single" w:sz="4" w:space="0" w:color="auto"/>
              <w:left w:val="single" w:sz="4" w:space="0" w:color="auto"/>
              <w:bottom w:val="single" w:sz="4" w:space="0" w:color="auto"/>
              <w:right w:val="single" w:sz="4" w:space="0" w:color="auto"/>
            </w:tcBorders>
            <w:vAlign w:val="center"/>
          </w:tcPr>
          <w:p w14:paraId="18F12C3D" w14:textId="77777777" w:rsidR="006A6ADF" w:rsidRPr="00EC15BB" w:rsidRDefault="006A6ADF" w:rsidP="006A6ADF">
            <w:pPr>
              <w:spacing w:before="120" w:after="120"/>
              <w:ind w:firstLine="659"/>
              <w:jc w:val="both"/>
              <w:rPr>
                <w:szCs w:val="22"/>
                <w:lang w:val="ru-RU"/>
              </w:rPr>
            </w:pPr>
            <w:r w:rsidRPr="00EC15BB">
              <w:rPr>
                <w:szCs w:val="22"/>
                <w:lang w:val="ru-RU"/>
              </w:rPr>
              <w:t>…</w:t>
            </w:r>
          </w:p>
          <w:p w14:paraId="773AE16B" w14:textId="77777777" w:rsidR="006A6ADF" w:rsidRPr="00EC15BB" w:rsidRDefault="006A6ADF" w:rsidP="006A6ADF">
            <w:pPr>
              <w:spacing w:before="120" w:after="120"/>
              <w:ind w:firstLine="659"/>
              <w:jc w:val="both"/>
              <w:rPr>
                <w:szCs w:val="22"/>
                <w:lang w:val="ru-RU"/>
              </w:rPr>
            </w:pPr>
            <w:r w:rsidRPr="00EC15BB">
              <w:rPr>
                <w:szCs w:val="22"/>
                <w:lang w:val="ru-RU"/>
              </w:rPr>
              <w:t xml:space="preserve">КО не позднее 8-го числа расчетного месяца </w:t>
            </w:r>
            <w:r w:rsidRPr="00EC15BB">
              <w:rPr>
                <w:color w:val="000000"/>
                <w:szCs w:val="22"/>
                <w:highlight w:val="yellow"/>
                <w:lang w:val="ru-RU"/>
              </w:rPr>
              <w:t>(в отношении расчетного месяца = январь не позднее 1 (первого) рабочего дня года)</w:t>
            </w:r>
            <w:r w:rsidRPr="00EC15BB">
              <w:rPr>
                <w:szCs w:val="22"/>
                <w:lang w:val="ru-RU"/>
              </w:rPr>
              <w:t xml:space="preserve"> публикует для участников оптового рынка и ФСК в электронном виде с применением ЭП на своем официальном сайте, в разделе с ограниченным в соответствии с Правилами ЭДО СЭД КО доступом, информацию по форме приложений 38.1 (в отношении договоров купли-продажи электрической энергии для ЕЗ), 38.1а (в отношении договоров купли-продажи электрической энергии в НЦЗ, договоров комиссии НЦЗ) и 38.5 (в отношении четырехсторонних договоров купли-продажи мощности) к настоящему Регламенту, а также электронное сообщение без ЭП в соответствии с формами приложений 38.2, 38.6 к настоящему Регламенту. В случае если стоимость по договору купли-продажи/комиссии электрической энергии в НЦЗ равна нулю или не определена, такой договор не включается в передаваемые по форме 38.1а реестры.</w:t>
            </w:r>
          </w:p>
          <w:p w14:paraId="2E1ECDE8" w14:textId="28E6CE18" w:rsidR="006A6ADF" w:rsidRPr="00EC15BB" w:rsidRDefault="006A6ADF" w:rsidP="006A6ADF">
            <w:pPr>
              <w:spacing w:before="0" w:after="0"/>
              <w:rPr>
                <w:rFonts w:cs="Garamond"/>
                <w:b/>
                <w:bCs/>
                <w:szCs w:val="22"/>
                <w:lang w:val="ru-RU" w:eastAsia="ru-RU"/>
              </w:rPr>
            </w:pPr>
            <w:r w:rsidRPr="00EC15BB">
              <w:rPr>
                <w:szCs w:val="22"/>
              </w:rPr>
              <w:t>…</w:t>
            </w:r>
          </w:p>
        </w:tc>
      </w:tr>
      <w:tr w:rsidR="006A6ADF" w:rsidRPr="00EC15BB" w14:paraId="2F2C7AAD" w14:textId="77777777" w:rsidTr="00EC15BB">
        <w:trPr>
          <w:trHeight w:val="435"/>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5CFEA5" w14:textId="77777777" w:rsidR="006A6ADF" w:rsidRPr="00EC15BB" w:rsidRDefault="006A6ADF" w:rsidP="00DE2150">
            <w:pPr>
              <w:spacing w:before="0" w:after="0"/>
              <w:jc w:val="center"/>
              <w:rPr>
                <w:rFonts w:cs="Garamond"/>
                <w:b/>
                <w:bCs/>
                <w:szCs w:val="22"/>
                <w:lang w:val="ru-RU" w:eastAsia="ru-RU"/>
              </w:rPr>
            </w:pPr>
            <w:r w:rsidRPr="00EC15BB">
              <w:rPr>
                <w:rFonts w:cs="Garamond"/>
                <w:b/>
                <w:bCs/>
                <w:szCs w:val="22"/>
                <w:lang w:val="ru-RU" w:eastAsia="ru-RU"/>
              </w:rPr>
              <w:t>Приложение</w:t>
            </w:r>
          </w:p>
          <w:p w14:paraId="7074334C" w14:textId="14A1CACD" w:rsidR="006A6ADF" w:rsidRPr="00EC15BB" w:rsidRDefault="006A6ADF" w:rsidP="00DE2150">
            <w:pPr>
              <w:spacing w:before="0" w:after="0"/>
              <w:jc w:val="center"/>
              <w:rPr>
                <w:rFonts w:cs="Garamond"/>
                <w:b/>
                <w:bCs/>
                <w:szCs w:val="22"/>
                <w:lang w:val="en-US" w:eastAsia="ru-RU"/>
              </w:rPr>
            </w:pPr>
            <w:r w:rsidRPr="00EC15BB">
              <w:rPr>
                <w:rFonts w:cs="Garamond"/>
                <w:b/>
                <w:bCs/>
                <w:szCs w:val="22"/>
                <w:lang w:val="ru-RU" w:eastAsia="ru-RU"/>
              </w:rPr>
              <w:t xml:space="preserve"> </w:t>
            </w:r>
            <w:r w:rsidRPr="00EC15BB">
              <w:rPr>
                <w:rFonts w:cs="Garamond"/>
                <w:b/>
                <w:bCs/>
                <w:szCs w:val="22"/>
                <w:lang w:val="en-US" w:eastAsia="ru-RU"/>
              </w:rPr>
              <w:t>I</w:t>
            </w:r>
          </w:p>
        </w:tc>
        <w:tc>
          <w:tcPr>
            <w:tcW w:w="2332" w:type="pct"/>
            <w:tcBorders>
              <w:top w:val="single" w:sz="4" w:space="0" w:color="auto"/>
              <w:left w:val="single" w:sz="4" w:space="0" w:color="auto"/>
              <w:bottom w:val="single" w:sz="4" w:space="0" w:color="auto"/>
              <w:right w:val="single" w:sz="4" w:space="0" w:color="auto"/>
            </w:tcBorders>
            <w:vAlign w:val="center"/>
          </w:tcPr>
          <w:p w14:paraId="47BC402F" w14:textId="77777777" w:rsidR="006A6ADF" w:rsidRPr="00EC15BB" w:rsidRDefault="006A6ADF" w:rsidP="006A6ADF">
            <w:pPr>
              <w:pStyle w:val="msolistparagraph0"/>
              <w:widowControl w:val="0"/>
              <w:numPr>
                <w:ilvl w:val="0"/>
                <w:numId w:val="42"/>
              </w:numPr>
              <w:spacing w:before="120" w:after="120"/>
              <w:jc w:val="both"/>
              <w:rPr>
                <w:rFonts w:ascii="Garamond" w:hAnsi="Garamond"/>
                <w:sz w:val="22"/>
                <w:szCs w:val="22"/>
              </w:rPr>
            </w:pPr>
            <w:r w:rsidRPr="00EC15BB">
              <w:rPr>
                <w:rFonts w:ascii="Garamond" w:hAnsi="Garamond"/>
                <w:b/>
                <w:i/>
                <w:sz w:val="22"/>
                <w:szCs w:val="22"/>
              </w:rPr>
              <w:t>Определение значения фактического индекса потребительских цен</w:t>
            </w:r>
          </w:p>
          <w:p w14:paraId="1BF72298" w14:textId="77777777" w:rsidR="006A6ADF" w:rsidRPr="00EC15BB" w:rsidRDefault="006A6ADF" w:rsidP="006A6ADF">
            <w:pPr>
              <w:widowControl w:val="0"/>
              <w:spacing w:before="120" w:after="120"/>
              <w:ind w:firstLine="540"/>
              <w:jc w:val="both"/>
              <w:rPr>
                <w:szCs w:val="22"/>
                <w:lang w:val="ru-RU"/>
              </w:rPr>
            </w:pPr>
            <w:r w:rsidRPr="00EC15BB">
              <w:rPr>
                <w:szCs w:val="22"/>
                <w:lang w:val="ru-RU"/>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EC15BB">
              <w:rPr>
                <w:i/>
                <w:szCs w:val="22"/>
                <w:lang w:val="en-US"/>
              </w:rPr>
              <w:t>m</w:t>
            </w:r>
            <w:r w:rsidRPr="00EC15BB">
              <w:rPr>
                <w:szCs w:val="22"/>
                <w:lang w:val="ru-RU"/>
              </w:rPr>
              <w:t xml:space="preserve"> года </w:t>
            </w:r>
            <w:r w:rsidRPr="00EC15BB">
              <w:rPr>
                <w:i/>
                <w:szCs w:val="22"/>
                <w:lang w:val="en-US"/>
              </w:rPr>
              <w:t>i</w:t>
            </w:r>
            <w:r w:rsidRPr="00EC15BB">
              <w:rPr>
                <w:szCs w:val="22"/>
                <w:lang w:val="ru-RU"/>
              </w:rPr>
              <w:t xml:space="preserve">-1 в процентах к декабрю года </w:t>
            </w:r>
            <w:r w:rsidRPr="00EC15BB">
              <w:rPr>
                <w:i/>
                <w:szCs w:val="22"/>
                <w:lang w:val="en-US"/>
              </w:rPr>
              <w:t>i</w:t>
            </w:r>
            <w:r w:rsidRPr="00EC15BB">
              <w:rPr>
                <w:szCs w:val="22"/>
                <w:lang w:val="ru-RU"/>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w:t>
            </w:r>
            <w:hyperlink r:id="rId115" w:history="1">
              <w:r w:rsidRPr="00EC15BB">
                <w:rPr>
                  <w:rStyle w:val="afd"/>
                  <w:szCs w:val="22"/>
                  <w:highlight w:val="yellow"/>
                </w:rPr>
                <w:t>www</w:t>
              </w:r>
              <w:r w:rsidRPr="00EC15BB">
                <w:rPr>
                  <w:rStyle w:val="afd"/>
                  <w:szCs w:val="22"/>
                  <w:highlight w:val="yellow"/>
                  <w:lang w:val="ru-RU"/>
                </w:rPr>
                <w:t>.</w:t>
              </w:r>
              <w:r w:rsidRPr="00EC15BB">
                <w:rPr>
                  <w:rStyle w:val="afd"/>
                  <w:szCs w:val="22"/>
                  <w:highlight w:val="yellow"/>
                </w:rPr>
                <w:t>gks</w:t>
              </w:r>
              <w:r w:rsidRPr="00EC15BB">
                <w:rPr>
                  <w:rStyle w:val="afd"/>
                  <w:szCs w:val="22"/>
                  <w:highlight w:val="yellow"/>
                  <w:lang w:val="ru-RU"/>
                </w:rPr>
                <w:t>.</w:t>
              </w:r>
              <w:r w:rsidRPr="00EC15BB">
                <w:rPr>
                  <w:rStyle w:val="afd"/>
                  <w:szCs w:val="22"/>
                  <w:highlight w:val="yellow"/>
                </w:rPr>
                <w:t>ru</w:t>
              </w:r>
            </w:hyperlink>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lang w:val="ru-RU"/>
              </w:rPr>
              <w:t xml:space="preserve"> / - на товары и услуги» по состоянию на 18 января года </w:t>
            </w:r>
            <w:r w:rsidRPr="00EC15BB">
              <w:rPr>
                <w:i/>
                <w:szCs w:val="22"/>
              </w:rPr>
              <w:t>i</w:t>
            </w:r>
            <w:r w:rsidRPr="00EC15BB">
              <w:rPr>
                <w:i/>
                <w:szCs w:val="22"/>
                <w:lang w:val="ru-RU"/>
              </w:rPr>
              <w:t xml:space="preserve"> </w:t>
            </w:r>
            <w:r w:rsidRPr="00EC15BB">
              <w:rPr>
                <w:szCs w:val="22"/>
                <w:lang w:val="ru-RU"/>
              </w:rPr>
              <w:t xml:space="preserve">(в 2020 году – по состоянию на 17 января). В случае если вышеуказанная дата является нерабочим днем либо в случае отсутствия доступа к официальному сайту </w:t>
            </w:r>
            <w:r w:rsidRPr="00EC15BB">
              <w:rPr>
                <w:szCs w:val="22"/>
                <w:highlight w:val="yellow"/>
              </w:rPr>
              <w:t>www</w:t>
            </w:r>
            <w:r w:rsidRPr="00EC15BB">
              <w:rPr>
                <w:szCs w:val="22"/>
                <w:highlight w:val="yellow"/>
                <w:lang w:val="ru-RU"/>
              </w:rPr>
              <w:t>.</w:t>
            </w:r>
            <w:r w:rsidRPr="00EC15BB">
              <w:rPr>
                <w:szCs w:val="22"/>
                <w:highlight w:val="yellow"/>
              </w:rPr>
              <w:t>gks</w:t>
            </w:r>
            <w:r w:rsidRPr="00EC15BB">
              <w:rPr>
                <w:szCs w:val="22"/>
                <w:highlight w:val="yellow"/>
                <w:lang w:val="ru-RU"/>
              </w:rPr>
              <w:t>.</w:t>
            </w:r>
            <w:r w:rsidRPr="00EC15BB">
              <w:rPr>
                <w:szCs w:val="22"/>
                <w:highlight w:val="yellow"/>
              </w:rPr>
              <w:t>ru</w:t>
            </w:r>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lang w:val="ru-RU"/>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14:paraId="72F6DAB0" w14:textId="77777777" w:rsidR="006A6ADF" w:rsidRPr="00EC15BB" w:rsidRDefault="006A6ADF" w:rsidP="006A6ADF">
            <w:pPr>
              <w:widowControl w:val="0"/>
              <w:spacing w:before="120" w:after="120"/>
              <w:ind w:firstLine="540"/>
              <w:jc w:val="both"/>
              <w:rPr>
                <w:szCs w:val="22"/>
                <w:lang w:val="en-US"/>
              </w:rPr>
            </w:pPr>
            <w:r w:rsidRPr="00EC15BB">
              <w:rPr>
                <w:szCs w:val="22"/>
                <w:lang w:val="ru-RU"/>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w:t>
            </w:r>
            <w:hyperlink r:id="rId116" w:history="1">
              <w:r w:rsidRPr="00EC15BB">
                <w:rPr>
                  <w:rStyle w:val="afd"/>
                  <w:szCs w:val="22"/>
                  <w:highlight w:val="yellow"/>
                </w:rPr>
                <w:t>www</w:t>
              </w:r>
              <w:r w:rsidRPr="00EC15BB">
                <w:rPr>
                  <w:rStyle w:val="afd"/>
                  <w:szCs w:val="22"/>
                  <w:highlight w:val="yellow"/>
                  <w:lang w:val="ru-RU"/>
                </w:rPr>
                <w:t>.</w:t>
              </w:r>
              <w:r w:rsidRPr="00EC15BB">
                <w:rPr>
                  <w:rStyle w:val="afd"/>
                  <w:szCs w:val="22"/>
                  <w:highlight w:val="yellow"/>
                </w:rPr>
                <w:t>gks</w:t>
              </w:r>
              <w:r w:rsidRPr="00EC15BB">
                <w:rPr>
                  <w:rStyle w:val="afd"/>
                  <w:szCs w:val="22"/>
                  <w:highlight w:val="yellow"/>
                  <w:lang w:val="ru-RU"/>
                </w:rPr>
                <w:t>.</w:t>
              </w:r>
              <w:r w:rsidRPr="00EC15BB">
                <w:rPr>
                  <w:rStyle w:val="afd"/>
                  <w:szCs w:val="22"/>
                  <w:highlight w:val="yellow"/>
                </w:rPr>
                <w:t>ru</w:t>
              </w:r>
            </w:hyperlink>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lang w:val="ru-RU"/>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EC15BB">
              <w:rPr>
                <w:i/>
                <w:szCs w:val="22"/>
                <w:lang w:val="ru-RU"/>
              </w:rPr>
              <w:t>m</w:t>
            </w:r>
            <w:r w:rsidRPr="00EC15BB">
              <w:rPr>
                <w:szCs w:val="22"/>
                <w:lang w:val="ru-RU"/>
              </w:rPr>
              <w:t xml:space="preserve"> 2019 года к декабрю 2018 года).</w:t>
            </w:r>
          </w:p>
          <w:p w14:paraId="34E0DF6C" w14:textId="77777777" w:rsidR="006A6ADF" w:rsidRPr="00EC15BB" w:rsidRDefault="006A6ADF" w:rsidP="00DE2150">
            <w:pPr>
              <w:spacing w:before="0" w:after="0"/>
              <w:jc w:val="center"/>
              <w:rPr>
                <w:rFonts w:cs="Garamond"/>
                <w:b/>
                <w:bCs/>
                <w:szCs w:val="22"/>
                <w:lang w:val="ru-RU" w:eastAsia="ru-RU"/>
              </w:rPr>
            </w:pPr>
          </w:p>
        </w:tc>
        <w:tc>
          <w:tcPr>
            <w:tcW w:w="2335" w:type="pct"/>
            <w:tcBorders>
              <w:top w:val="single" w:sz="4" w:space="0" w:color="auto"/>
              <w:left w:val="single" w:sz="4" w:space="0" w:color="auto"/>
              <w:bottom w:val="single" w:sz="4" w:space="0" w:color="auto"/>
              <w:right w:val="single" w:sz="4" w:space="0" w:color="auto"/>
            </w:tcBorders>
            <w:vAlign w:val="center"/>
          </w:tcPr>
          <w:p w14:paraId="26F4CB34" w14:textId="77777777" w:rsidR="006A6ADF" w:rsidRPr="00EC15BB" w:rsidRDefault="006A6ADF" w:rsidP="006A6ADF">
            <w:pPr>
              <w:pStyle w:val="msolistparagraph0"/>
              <w:widowControl w:val="0"/>
              <w:numPr>
                <w:ilvl w:val="0"/>
                <w:numId w:val="43"/>
              </w:numPr>
              <w:spacing w:before="120" w:after="120"/>
              <w:jc w:val="both"/>
              <w:rPr>
                <w:rFonts w:ascii="Garamond" w:hAnsi="Garamond"/>
                <w:sz w:val="22"/>
                <w:szCs w:val="22"/>
              </w:rPr>
            </w:pPr>
            <w:r w:rsidRPr="00EC15BB">
              <w:rPr>
                <w:rFonts w:ascii="Garamond" w:hAnsi="Garamond"/>
                <w:b/>
                <w:i/>
                <w:sz w:val="22"/>
                <w:szCs w:val="22"/>
              </w:rPr>
              <w:t>Определение значения фактического индекса потребительских цен</w:t>
            </w:r>
          </w:p>
          <w:p w14:paraId="1824599E" w14:textId="77777777" w:rsidR="006A6ADF" w:rsidRPr="00EC15BB" w:rsidRDefault="006A6ADF" w:rsidP="006A6ADF">
            <w:pPr>
              <w:widowControl w:val="0"/>
              <w:spacing w:before="120" w:after="120"/>
              <w:ind w:firstLine="540"/>
              <w:jc w:val="both"/>
              <w:rPr>
                <w:szCs w:val="22"/>
                <w:lang w:val="ru-RU"/>
              </w:rPr>
            </w:pPr>
            <w:r w:rsidRPr="00EC15BB">
              <w:rPr>
                <w:szCs w:val="22"/>
                <w:lang w:val="ru-RU"/>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EC15BB">
              <w:rPr>
                <w:i/>
                <w:szCs w:val="22"/>
                <w:lang w:val="en-US"/>
              </w:rPr>
              <w:t>m</w:t>
            </w:r>
            <w:r w:rsidRPr="00EC15BB">
              <w:rPr>
                <w:szCs w:val="22"/>
                <w:lang w:val="ru-RU"/>
              </w:rPr>
              <w:t xml:space="preserve"> года </w:t>
            </w:r>
            <w:r w:rsidRPr="00EC15BB">
              <w:rPr>
                <w:i/>
                <w:szCs w:val="22"/>
                <w:lang w:val="en-US"/>
              </w:rPr>
              <w:t>i</w:t>
            </w:r>
            <w:r w:rsidRPr="00EC15BB">
              <w:rPr>
                <w:szCs w:val="22"/>
                <w:lang w:val="ru-RU"/>
              </w:rPr>
              <w:t xml:space="preserve">-1 в процентах к декабрю года </w:t>
            </w:r>
            <w:r w:rsidRPr="00EC15BB">
              <w:rPr>
                <w:i/>
                <w:szCs w:val="22"/>
                <w:lang w:val="en-US"/>
              </w:rPr>
              <w:t>i</w:t>
            </w:r>
            <w:r w:rsidRPr="00EC15BB">
              <w:rPr>
                <w:szCs w:val="22"/>
                <w:lang w:val="ru-RU"/>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w:t>
            </w:r>
            <w:r w:rsidRPr="00EC15BB">
              <w:rPr>
                <w:szCs w:val="22"/>
                <w:highlight w:val="yellow"/>
                <w:lang w:val="ru-RU"/>
              </w:rPr>
              <w:t>rosstat.gov.ru</w:t>
            </w:r>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highlight w:val="yellow"/>
                <w:lang w:val="en-US"/>
              </w:rPr>
              <w:t>L</w:t>
            </w:r>
            <w:r w:rsidRPr="00EC15BB">
              <w:rPr>
                <w:szCs w:val="22"/>
                <w:lang w:val="ru-RU"/>
              </w:rPr>
              <w:t xml:space="preserve"> / - на товары и услуги» по состоянию на 18 января года </w:t>
            </w:r>
            <w:r w:rsidRPr="00EC15BB">
              <w:rPr>
                <w:i/>
                <w:szCs w:val="22"/>
              </w:rPr>
              <w:t>i</w:t>
            </w:r>
            <w:r w:rsidRPr="00EC15BB">
              <w:rPr>
                <w:i/>
                <w:szCs w:val="22"/>
                <w:lang w:val="ru-RU"/>
              </w:rPr>
              <w:t xml:space="preserve"> </w:t>
            </w:r>
            <w:r w:rsidRPr="00EC15BB">
              <w:rPr>
                <w:szCs w:val="22"/>
                <w:lang w:val="ru-RU"/>
              </w:rPr>
              <w:t xml:space="preserve">(в 2020 году – по состоянию на 17 января). В случае если вышеуказанная дата является нерабочим днем либо в случае отсутствия доступа к официальному сайту </w:t>
            </w:r>
            <w:r w:rsidRPr="00EC15BB">
              <w:rPr>
                <w:szCs w:val="22"/>
                <w:highlight w:val="yellow"/>
                <w:lang w:val="ru-RU"/>
              </w:rPr>
              <w:t>rosstat.gov.ru</w:t>
            </w:r>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highlight w:val="yellow"/>
              </w:rPr>
              <w:t>L</w:t>
            </w:r>
            <w:r w:rsidRPr="00EC15BB">
              <w:rPr>
                <w:szCs w:val="22"/>
                <w:lang w:val="ru-RU"/>
              </w:rPr>
              <w:t xml:space="preserve"> / - на товары и услуги»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14:paraId="31E812F8" w14:textId="106B1276" w:rsidR="006A6ADF" w:rsidRPr="00EC15BB" w:rsidRDefault="006A6ADF" w:rsidP="006A6ADF">
            <w:pPr>
              <w:widowControl w:val="0"/>
              <w:spacing w:before="120" w:after="120"/>
              <w:ind w:firstLine="540"/>
              <w:jc w:val="both"/>
              <w:rPr>
                <w:rFonts w:cs="Garamond"/>
                <w:b/>
                <w:bCs/>
                <w:szCs w:val="22"/>
                <w:lang w:val="ru-RU" w:eastAsia="ru-RU"/>
              </w:rPr>
            </w:pPr>
            <w:r w:rsidRPr="00EC15BB">
              <w:rPr>
                <w:szCs w:val="22"/>
                <w:lang w:val="ru-RU"/>
              </w:rPr>
              <w:t xml:space="preserve">Содержание страницы официального сайта федерального органа исполнительной власти, осуществляющего функции по формированию официальной статистической информации, </w:t>
            </w:r>
            <w:r w:rsidRPr="00EC15BB">
              <w:rPr>
                <w:szCs w:val="22"/>
                <w:highlight w:val="yellow"/>
                <w:lang w:val="ru-RU"/>
              </w:rPr>
              <w:t>rosstat.gov.ru</w:t>
            </w:r>
            <w:r w:rsidRPr="00EC15BB">
              <w:rPr>
                <w:szCs w:val="22"/>
                <w:lang w:val="ru-RU"/>
              </w:rPr>
              <w:t xml:space="preserve">: «Главная страница / Статистика / Официальная статистика / Цены / Потребительские цены / Индексы потребительских цен на товары и услуги / </w:t>
            </w:r>
            <w:r w:rsidRPr="00EC15BB">
              <w:rPr>
                <w:szCs w:val="22"/>
              </w:rPr>
              <w:t>HTM</w:t>
            </w:r>
            <w:r w:rsidRPr="00EC15BB">
              <w:rPr>
                <w:szCs w:val="22"/>
                <w:highlight w:val="yellow"/>
              </w:rPr>
              <w:t>L</w:t>
            </w:r>
            <w:r w:rsidRPr="00EC15BB">
              <w:rPr>
                <w:szCs w:val="22"/>
                <w:lang w:val="ru-RU"/>
              </w:rPr>
              <w:t xml:space="preserve"> / - на товары и услуги» подлежит заверению у нотариуса (за исключением данных о фактическом значении индекса потребительских цен на товары и услуги  в месяце </w:t>
            </w:r>
            <w:r w:rsidRPr="00EC15BB">
              <w:rPr>
                <w:i/>
                <w:szCs w:val="22"/>
                <w:lang w:val="ru-RU"/>
              </w:rPr>
              <w:t>m</w:t>
            </w:r>
            <w:r w:rsidRPr="00EC15BB">
              <w:rPr>
                <w:szCs w:val="22"/>
                <w:lang w:val="ru-RU"/>
              </w:rPr>
              <w:t xml:space="preserve"> 2019 года к декабрю 2018 года).</w:t>
            </w:r>
          </w:p>
        </w:tc>
      </w:tr>
      <w:tr w:rsidR="00774C92" w:rsidRPr="00EC15BB" w14:paraId="4ECE58A5" w14:textId="77777777" w:rsidTr="00EC15BB">
        <w:trPr>
          <w:trHeight w:val="345"/>
        </w:trPr>
        <w:tc>
          <w:tcPr>
            <w:tcW w:w="333" w:type="pct"/>
            <w:tcBorders>
              <w:top w:val="single" w:sz="4" w:space="0" w:color="auto"/>
              <w:left w:val="single" w:sz="4" w:space="0" w:color="auto"/>
              <w:bottom w:val="single" w:sz="4" w:space="0" w:color="auto"/>
              <w:right w:val="single" w:sz="4" w:space="0" w:color="auto"/>
            </w:tcBorders>
            <w:vAlign w:val="center"/>
          </w:tcPr>
          <w:p w14:paraId="5014E4B6" w14:textId="09840EF3" w:rsidR="00774C92" w:rsidRPr="00EC15BB" w:rsidRDefault="00774C92" w:rsidP="00DE2150">
            <w:pPr>
              <w:spacing w:after="0"/>
              <w:jc w:val="center"/>
              <w:rPr>
                <w:rFonts w:cs="Garamond"/>
                <w:b/>
                <w:bCs/>
                <w:szCs w:val="22"/>
                <w:lang w:val="ru-RU" w:eastAsia="ru-RU"/>
              </w:rPr>
            </w:pPr>
            <w:r w:rsidRPr="00EC15BB">
              <w:rPr>
                <w:rFonts w:cs="Garamond"/>
                <w:b/>
                <w:bCs/>
                <w:szCs w:val="22"/>
                <w:lang w:val="ru-RU" w:eastAsia="ru-RU"/>
              </w:rPr>
              <w:t>Приложение 130</w:t>
            </w:r>
          </w:p>
        </w:tc>
        <w:tc>
          <w:tcPr>
            <w:tcW w:w="2332" w:type="pct"/>
            <w:tcBorders>
              <w:top w:val="single" w:sz="4" w:space="0" w:color="auto"/>
              <w:left w:val="single" w:sz="4" w:space="0" w:color="auto"/>
              <w:bottom w:val="single" w:sz="4" w:space="0" w:color="auto"/>
              <w:right w:val="single" w:sz="4" w:space="0" w:color="auto"/>
            </w:tcBorders>
          </w:tcPr>
          <w:p w14:paraId="7ADD8E9D"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Расчет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года,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 2098-р (далее – Перечень генерирующих объектов), осуществляется КО в соответствии с настоящим приложением.</w:t>
            </w:r>
          </w:p>
          <w:p w14:paraId="20B505F0"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 xml:space="preserve">Вышеуказанные регулируемые цены (тарифы) на электрическую энергию и мощность рассчитываются отдельно для каждого генерирующего объекта, указанного в Перечне генерирующих объектов. В отношении каждого генерирующего объекта, указанного в Перечне генерирующих объектов, поставщиком в установленном Правилами оптового рынка и </w:t>
            </w:r>
            <w:r w:rsidRPr="00EC15BB">
              <w:rPr>
                <w:i/>
                <w:szCs w:val="22"/>
                <w:lang w:val="ru-RU" w:eastAsia="ru-RU"/>
              </w:rPr>
              <w:t>Договором о присоединении к торговой системе оптового рынка</w:t>
            </w:r>
            <w:r w:rsidRPr="00EC15BB">
              <w:rPr>
                <w:szCs w:val="22"/>
                <w:lang w:val="ru-RU" w:eastAsia="ru-RU"/>
              </w:rPr>
              <w:t xml:space="preserve"> порядке должна быть зарегистрирована группа точек поставки и получено право покупки (продажи) электроэнергии и мощности на оптовом рынке электроэнергии и мощности с использованием данной группы точек поставки.</w:t>
            </w:r>
          </w:p>
          <w:p w14:paraId="5BB1870D" w14:textId="77777777" w:rsidR="00774C92" w:rsidRPr="00EC15BB" w:rsidRDefault="00774C92" w:rsidP="00774C92">
            <w:pPr>
              <w:spacing w:before="120" w:after="120"/>
              <w:ind w:firstLine="540"/>
              <w:jc w:val="both"/>
              <w:rPr>
                <w:szCs w:val="22"/>
                <w:lang w:val="ru-RU"/>
              </w:rPr>
            </w:pPr>
            <w:r w:rsidRPr="00EC15BB">
              <w:rPr>
                <w:szCs w:val="22"/>
                <w:lang w:val="ru-RU"/>
              </w:rPr>
              <w:t>Регулируемые цены (тарифы) определяются КО в течение 180 месяцев:</w:t>
            </w:r>
          </w:p>
          <w:p w14:paraId="4496E6C6" w14:textId="77777777" w:rsidR="00774C92" w:rsidRPr="00EC15BB" w:rsidRDefault="00774C92" w:rsidP="00774C92">
            <w:pPr>
              <w:spacing w:before="120" w:after="120"/>
              <w:ind w:left="59" w:firstLine="480"/>
              <w:jc w:val="both"/>
              <w:rPr>
                <w:color w:val="000000"/>
                <w:szCs w:val="22"/>
                <w:lang w:val="ru-RU"/>
              </w:rPr>
            </w:pPr>
            <w:r w:rsidRPr="00EC15BB">
              <w:rPr>
                <w:color w:val="000000"/>
                <w:szCs w:val="22"/>
                <w:lang w:val="ru-RU"/>
              </w:rPr>
              <w:t xml:space="preserve">если </w:t>
            </w:r>
            <w:r w:rsidRPr="00EC15BB">
              <w:rPr>
                <w:szCs w:val="22"/>
                <w:lang w:val="ru-RU"/>
              </w:rPr>
              <w:t xml:space="preserve">в качестве даты начала поставки мощности </w:t>
            </w:r>
            <w:r w:rsidRPr="00EC15BB">
              <w:rPr>
                <w:color w:val="000000"/>
                <w:szCs w:val="22"/>
                <w:lang w:val="ru-RU"/>
              </w:rPr>
              <w:t>в</w:t>
            </w:r>
            <w:r w:rsidRPr="00EC15BB">
              <w:rPr>
                <w:i/>
                <w:color w:val="000000"/>
                <w:szCs w:val="22"/>
                <w:lang w:val="ru-RU"/>
              </w:rPr>
              <w:t xml:space="preserve"> </w:t>
            </w:r>
            <w:r w:rsidRPr="00EC15BB">
              <w:rPr>
                <w:color w:val="000000"/>
                <w:szCs w:val="22"/>
                <w:lang w:val="ru-RU"/>
              </w:rPr>
              <w:t>Перечне генерирующих объектов</w:t>
            </w:r>
            <w:r w:rsidRPr="00EC15BB">
              <w:rPr>
                <w:szCs w:val="22"/>
                <w:lang w:val="ru-RU"/>
              </w:rPr>
              <w:t xml:space="preserve"> указано первое число месяца</w:t>
            </w:r>
            <w:r w:rsidRPr="00EC15BB">
              <w:rPr>
                <w:color w:val="000000"/>
                <w:szCs w:val="22"/>
                <w:lang w:val="ru-RU"/>
              </w:rPr>
              <w:t xml:space="preserve"> – </w:t>
            </w:r>
            <w:r w:rsidRPr="00EC15BB">
              <w:rPr>
                <w:szCs w:val="22"/>
                <w:lang w:val="ru-RU"/>
              </w:rPr>
              <w:t xml:space="preserve">начиная </w:t>
            </w:r>
            <w:r w:rsidRPr="00EC15BB">
              <w:rPr>
                <w:color w:val="000000"/>
                <w:szCs w:val="22"/>
                <w:lang w:val="ru-RU"/>
              </w:rPr>
              <w:t>с указанной даты начала поставки мощности;</w:t>
            </w:r>
          </w:p>
          <w:p w14:paraId="6C2006BB" w14:textId="77777777" w:rsidR="00774C92" w:rsidRPr="00EC15BB" w:rsidRDefault="00774C92" w:rsidP="00774C92">
            <w:pPr>
              <w:spacing w:before="120" w:after="120"/>
              <w:ind w:left="59" w:firstLine="480"/>
              <w:jc w:val="both"/>
              <w:rPr>
                <w:color w:val="000000"/>
                <w:szCs w:val="22"/>
                <w:lang w:val="ru-RU"/>
              </w:rPr>
            </w:pPr>
            <w:r w:rsidRPr="00EC15BB">
              <w:rPr>
                <w:color w:val="000000"/>
                <w:szCs w:val="22"/>
                <w:lang w:val="ru-RU"/>
              </w:rPr>
              <w:t xml:space="preserve">иначе – </w:t>
            </w:r>
            <w:r w:rsidRPr="00EC15BB">
              <w:rPr>
                <w:szCs w:val="22"/>
                <w:lang w:val="ru-RU"/>
              </w:rPr>
              <w:t xml:space="preserve">начиная </w:t>
            </w:r>
            <w:r w:rsidRPr="00EC15BB">
              <w:rPr>
                <w:color w:val="000000"/>
                <w:szCs w:val="22"/>
                <w:lang w:val="ru-RU"/>
              </w:rPr>
              <w:t>с 1 (первого) числа месяца, следующего за месяцем, на который приходится дата начала поставки мощности, указанная в Перечне генерирующих объектов.</w:t>
            </w:r>
          </w:p>
          <w:p w14:paraId="23AF14BE" w14:textId="77777777" w:rsidR="00774C92" w:rsidRPr="00EC15BB" w:rsidRDefault="00774C92" w:rsidP="00774C92">
            <w:pPr>
              <w:spacing w:before="120" w:after="120"/>
              <w:ind w:firstLine="540"/>
              <w:jc w:val="both"/>
              <w:rPr>
                <w:szCs w:val="22"/>
                <w:lang w:val="ru-RU"/>
              </w:rPr>
            </w:pPr>
            <w:r w:rsidRPr="00EC15BB">
              <w:rPr>
                <w:szCs w:val="22"/>
                <w:lang w:val="ru-RU"/>
              </w:rPr>
              <w:t xml:space="preserve"> В случае если поставщиком не соблюдены сроки начала поставки мощности, установленные Перечнем генерирующих объектов, КО рассчитывает и публикует регулируемые цены (тарифы) начиная с месяца, в котором у поставщика возникло право участия в торговле электрической энергией и мощностью на оптовом рынке с использованием группы точек поставки, зарегистрированной в отношении соответствующего генерирующего объекта, до истечения 180 месяцев с даты, определенной в порядке, предусмотренном абзацами 3–5 настоящего приложения.</w:t>
            </w:r>
          </w:p>
          <w:p w14:paraId="0EBB8A94"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Расчет регулируемой цены (тарифа) в отношении ГТП проводится КО ежемесячно не позднее четвертого числа месяца, следующего за расчетным периодом.</w:t>
            </w:r>
          </w:p>
          <w:p w14:paraId="4BC0032B"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В случае если порядок расчета регулируемых цен (тарифов) изменяется в соответствии со вступившими в силу нормативными правовыми актами, регулируемые цены (тарифы), рассчитанные КО в отношении истекших периодов в соответствии с ранее действовавшим порядком, изменению и перерасчету не подлежат.</w:t>
            </w:r>
          </w:p>
          <w:p w14:paraId="4C96F71A" w14:textId="3C446F01" w:rsidR="00774C92" w:rsidRPr="00EC15BB" w:rsidRDefault="00EC15BB" w:rsidP="00774C92">
            <w:pPr>
              <w:spacing w:before="120" w:after="120"/>
              <w:ind w:firstLine="540"/>
              <w:jc w:val="both"/>
              <w:rPr>
                <w:szCs w:val="22"/>
                <w:lang w:val="ru-RU" w:eastAsia="ru-RU"/>
              </w:rPr>
            </w:pPr>
            <w:r>
              <w:rPr>
                <w:szCs w:val="22"/>
                <w:lang w:val="ru-RU" w:eastAsia="ru-RU"/>
              </w:rPr>
              <w:t>…</w:t>
            </w:r>
          </w:p>
        </w:tc>
        <w:tc>
          <w:tcPr>
            <w:tcW w:w="2335" w:type="pct"/>
            <w:tcBorders>
              <w:top w:val="single" w:sz="4" w:space="0" w:color="auto"/>
              <w:left w:val="single" w:sz="4" w:space="0" w:color="auto"/>
              <w:bottom w:val="single" w:sz="4" w:space="0" w:color="auto"/>
              <w:right w:val="single" w:sz="4" w:space="0" w:color="auto"/>
            </w:tcBorders>
          </w:tcPr>
          <w:p w14:paraId="34EC028D"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Расчет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года,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 2098-р (далее – Перечень генерирующих объектов), осуществляется КО в соответствии с настоящим приложением.</w:t>
            </w:r>
          </w:p>
          <w:p w14:paraId="5D2AA7CC"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 xml:space="preserve">Вышеуказанные регулируемые цены (тарифы) на электрическую энергию и мощность рассчитываются отдельно для каждого генерирующего объекта, указанного в Перечне генерирующих объектов. В отношении каждого генерирующего объекта, указанного в Перечне генерирующих объектов, поставщиком в установленном Правилами оптового рынка и </w:t>
            </w:r>
            <w:r w:rsidRPr="00EC15BB">
              <w:rPr>
                <w:i/>
                <w:szCs w:val="22"/>
                <w:lang w:val="ru-RU" w:eastAsia="ru-RU"/>
              </w:rPr>
              <w:t>Договором о присоединении к торговой системе оптового рынка</w:t>
            </w:r>
            <w:r w:rsidRPr="00EC15BB">
              <w:rPr>
                <w:szCs w:val="22"/>
                <w:lang w:val="ru-RU" w:eastAsia="ru-RU"/>
              </w:rPr>
              <w:t xml:space="preserve"> порядке должна быть зарегистрирована группа точек поставки и получено право покупки (продажи) электроэнергии и мощности на оптовом рынке электроэнергии и мощности с использованием данной группы точек поставки.</w:t>
            </w:r>
          </w:p>
          <w:p w14:paraId="48742F60" w14:textId="77777777" w:rsidR="00774C92" w:rsidRPr="00EC15BB" w:rsidRDefault="00774C92" w:rsidP="00774C92">
            <w:pPr>
              <w:spacing w:before="120" w:after="120"/>
              <w:ind w:firstLine="540"/>
              <w:jc w:val="both"/>
              <w:rPr>
                <w:szCs w:val="22"/>
                <w:lang w:val="ru-RU"/>
              </w:rPr>
            </w:pPr>
            <w:r w:rsidRPr="00EC15BB">
              <w:rPr>
                <w:szCs w:val="22"/>
                <w:lang w:val="ru-RU"/>
              </w:rPr>
              <w:t>Регулируемые цены (тарифы) определяются КО в течение 180 месяцев:</w:t>
            </w:r>
          </w:p>
          <w:p w14:paraId="2C4A4FCA" w14:textId="77777777" w:rsidR="00774C92" w:rsidRPr="00EC15BB" w:rsidRDefault="00774C92" w:rsidP="00774C92">
            <w:pPr>
              <w:spacing w:before="120" w:after="120"/>
              <w:ind w:left="59" w:firstLine="480"/>
              <w:jc w:val="both"/>
              <w:rPr>
                <w:color w:val="000000"/>
                <w:szCs w:val="22"/>
                <w:lang w:val="ru-RU"/>
              </w:rPr>
            </w:pPr>
            <w:r w:rsidRPr="00EC15BB">
              <w:rPr>
                <w:color w:val="000000"/>
                <w:szCs w:val="22"/>
                <w:lang w:val="ru-RU"/>
              </w:rPr>
              <w:t xml:space="preserve">если </w:t>
            </w:r>
            <w:r w:rsidRPr="00EC15BB">
              <w:rPr>
                <w:szCs w:val="22"/>
                <w:lang w:val="ru-RU"/>
              </w:rPr>
              <w:t xml:space="preserve">в качестве даты начала поставки мощности </w:t>
            </w:r>
            <w:r w:rsidRPr="00EC15BB">
              <w:rPr>
                <w:color w:val="000000"/>
                <w:szCs w:val="22"/>
                <w:lang w:val="ru-RU"/>
              </w:rPr>
              <w:t>в</w:t>
            </w:r>
            <w:r w:rsidRPr="00EC15BB">
              <w:rPr>
                <w:i/>
                <w:color w:val="000000"/>
                <w:szCs w:val="22"/>
                <w:lang w:val="ru-RU"/>
              </w:rPr>
              <w:t xml:space="preserve"> </w:t>
            </w:r>
            <w:r w:rsidRPr="00EC15BB">
              <w:rPr>
                <w:color w:val="000000"/>
                <w:szCs w:val="22"/>
                <w:lang w:val="ru-RU"/>
              </w:rPr>
              <w:t>Перечне генерирующих объектов</w:t>
            </w:r>
            <w:r w:rsidRPr="00EC15BB">
              <w:rPr>
                <w:szCs w:val="22"/>
                <w:lang w:val="ru-RU"/>
              </w:rPr>
              <w:t xml:space="preserve"> указано первое число месяца</w:t>
            </w:r>
            <w:r w:rsidRPr="00EC15BB">
              <w:rPr>
                <w:color w:val="000000"/>
                <w:szCs w:val="22"/>
                <w:lang w:val="ru-RU"/>
              </w:rPr>
              <w:t xml:space="preserve"> – </w:t>
            </w:r>
            <w:r w:rsidRPr="00EC15BB">
              <w:rPr>
                <w:szCs w:val="22"/>
                <w:lang w:val="ru-RU"/>
              </w:rPr>
              <w:t xml:space="preserve">начиная </w:t>
            </w:r>
            <w:r w:rsidRPr="00EC15BB">
              <w:rPr>
                <w:color w:val="000000"/>
                <w:szCs w:val="22"/>
                <w:lang w:val="ru-RU"/>
              </w:rPr>
              <w:t>с указанной даты начала поставки мощности;</w:t>
            </w:r>
          </w:p>
          <w:p w14:paraId="39E3D106" w14:textId="77777777" w:rsidR="00774C92" w:rsidRPr="00EC15BB" w:rsidRDefault="00774C92" w:rsidP="00774C92">
            <w:pPr>
              <w:spacing w:before="120" w:after="120"/>
              <w:ind w:left="59" w:firstLine="480"/>
              <w:jc w:val="both"/>
              <w:rPr>
                <w:color w:val="000000"/>
                <w:szCs w:val="22"/>
                <w:lang w:val="ru-RU"/>
              </w:rPr>
            </w:pPr>
            <w:r w:rsidRPr="00EC15BB">
              <w:rPr>
                <w:color w:val="000000"/>
                <w:szCs w:val="22"/>
                <w:lang w:val="ru-RU"/>
              </w:rPr>
              <w:t xml:space="preserve">иначе – </w:t>
            </w:r>
            <w:r w:rsidRPr="00EC15BB">
              <w:rPr>
                <w:szCs w:val="22"/>
                <w:lang w:val="ru-RU"/>
              </w:rPr>
              <w:t xml:space="preserve">начиная </w:t>
            </w:r>
            <w:r w:rsidRPr="00EC15BB">
              <w:rPr>
                <w:color w:val="000000"/>
                <w:szCs w:val="22"/>
                <w:lang w:val="ru-RU"/>
              </w:rPr>
              <w:t>с 1 (первого) числа месяца, следующего за месяцем, на который приходится дата начала поставки мощности, указанная в Перечне генерирующих объектов.</w:t>
            </w:r>
          </w:p>
          <w:p w14:paraId="73D6A872" w14:textId="77777777" w:rsidR="00774C92" w:rsidRPr="00EC15BB" w:rsidRDefault="00774C92" w:rsidP="00774C92">
            <w:pPr>
              <w:spacing w:before="120" w:after="120"/>
              <w:ind w:firstLine="540"/>
              <w:jc w:val="both"/>
              <w:rPr>
                <w:szCs w:val="22"/>
                <w:lang w:val="ru-RU"/>
              </w:rPr>
            </w:pPr>
            <w:r w:rsidRPr="00EC15BB">
              <w:rPr>
                <w:szCs w:val="22"/>
                <w:lang w:val="ru-RU"/>
              </w:rPr>
              <w:t xml:space="preserve"> В случае если поставщиком не соблюдены сроки начала поставки мощности, установленные Перечнем генерирующих объектов, КО рассчитывает и публикует регулируемые цены (тарифы) начиная с месяца, в котором у поставщика возникло право участия в торговле электрической энергией и мощностью на оптовом рынке с использованием группы точек поставки, зарегистрированной в отношении соответствующего генерирующего объекта, до истечения 180 месяцев с даты, определенной в порядке, предусмотренном абзацами 3–5 настоящего приложения.</w:t>
            </w:r>
          </w:p>
          <w:p w14:paraId="0D091261"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 xml:space="preserve">Расчет регулируемой цены (тарифа) в отношении ГТП проводится КО ежемесячно не позднее четвертого числа месяца, следующего за расчетным периодом </w:t>
            </w:r>
            <w:r w:rsidRPr="00EC15BB">
              <w:rPr>
                <w:szCs w:val="22"/>
                <w:highlight w:val="yellow"/>
                <w:lang w:val="ru-RU" w:eastAsia="ru-RU"/>
              </w:rPr>
              <w:t xml:space="preserve">(в отношении расчетного месяца </w:t>
            </w:r>
            <w:r w:rsidRPr="00EC15BB">
              <w:rPr>
                <w:i/>
                <w:szCs w:val="22"/>
                <w:highlight w:val="yellow"/>
                <w:lang w:val="en-US" w:eastAsia="ru-RU"/>
              </w:rPr>
              <w:t>m</w:t>
            </w:r>
            <w:r w:rsidRPr="00EC15BB">
              <w:rPr>
                <w:i/>
                <w:szCs w:val="22"/>
                <w:highlight w:val="yellow"/>
                <w:lang w:val="ru-RU" w:eastAsia="ru-RU"/>
              </w:rPr>
              <w:t xml:space="preserve"> </w:t>
            </w:r>
            <w:r w:rsidRPr="00EC15BB">
              <w:rPr>
                <w:szCs w:val="22"/>
                <w:highlight w:val="yellow"/>
                <w:lang w:val="ru-RU" w:eastAsia="ru-RU"/>
              </w:rPr>
              <w:t xml:space="preserve">= декабрь </w:t>
            </w:r>
            <w:r w:rsidRPr="00EC15BB">
              <w:rPr>
                <w:color w:val="000000" w:themeColor="text1"/>
                <w:szCs w:val="22"/>
                <w:highlight w:val="yellow"/>
                <w:lang w:val="ru-RU"/>
              </w:rPr>
              <w:t>не позднее 1 (первого) рабочего дня года</w:t>
            </w:r>
            <w:r w:rsidRPr="00EC15BB">
              <w:rPr>
                <w:szCs w:val="22"/>
                <w:highlight w:val="yellow"/>
                <w:lang w:val="ru-RU" w:eastAsia="ru-RU"/>
              </w:rPr>
              <w:t>).</w:t>
            </w:r>
          </w:p>
          <w:p w14:paraId="3012DB8C" w14:textId="77777777" w:rsidR="00774C92" w:rsidRPr="00EC15BB" w:rsidRDefault="00774C92" w:rsidP="00774C92">
            <w:pPr>
              <w:spacing w:before="120" w:after="120"/>
              <w:ind w:firstLine="540"/>
              <w:jc w:val="both"/>
              <w:rPr>
                <w:szCs w:val="22"/>
                <w:lang w:val="ru-RU" w:eastAsia="ru-RU"/>
              </w:rPr>
            </w:pPr>
            <w:r w:rsidRPr="00EC15BB">
              <w:rPr>
                <w:szCs w:val="22"/>
                <w:lang w:val="ru-RU" w:eastAsia="ru-RU"/>
              </w:rPr>
              <w:t>В случае если порядок расчета регулируемых цен (тарифов) изменяется в соответствии со вступившими в силу нормативными правовыми актами, регулируемые цены (тарифы), рассчитанные КО в отношении истекших периодов в соответствии с ранее действовавшим порядком, изменению и перерасчету не подлежат.</w:t>
            </w:r>
          </w:p>
          <w:p w14:paraId="56928A3E" w14:textId="6D1632B4" w:rsidR="00774C92" w:rsidRPr="00EC15BB" w:rsidRDefault="00EC15BB" w:rsidP="00774C92">
            <w:pPr>
              <w:spacing w:before="120" w:after="120"/>
              <w:ind w:firstLine="540"/>
              <w:jc w:val="both"/>
              <w:rPr>
                <w:szCs w:val="22"/>
                <w:lang w:val="ru-RU" w:eastAsia="ru-RU"/>
              </w:rPr>
            </w:pPr>
            <w:r>
              <w:rPr>
                <w:szCs w:val="22"/>
                <w:lang w:val="ru-RU" w:eastAsia="ru-RU"/>
              </w:rPr>
              <w:t>…</w:t>
            </w:r>
          </w:p>
        </w:tc>
      </w:tr>
      <w:tr w:rsidR="0035467A" w:rsidRPr="007E6D7F" w14:paraId="236AE403" w14:textId="77777777" w:rsidTr="00EC15BB">
        <w:trPr>
          <w:trHeight w:val="345"/>
        </w:trPr>
        <w:tc>
          <w:tcPr>
            <w:tcW w:w="333" w:type="pct"/>
            <w:tcBorders>
              <w:top w:val="single" w:sz="4" w:space="0" w:color="auto"/>
              <w:left w:val="single" w:sz="4" w:space="0" w:color="auto"/>
              <w:bottom w:val="single" w:sz="4" w:space="0" w:color="auto"/>
              <w:right w:val="single" w:sz="4" w:space="0" w:color="auto"/>
            </w:tcBorders>
            <w:vAlign w:val="center"/>
          </w:tcPr>
          <w:p w14:paraId="2B8CA708" w14:textId="3E140B12" w:rsidR="0035467A" w:rsidRPr="00EC15BB" w:rsidRDefault="0035467A" w:rsidP="006A6ADF">
            <w:pPr>
              <w:spacing w:after="0"/>
              <w:jc w:val="center"/>
              <w:rPr>
                <w:rFonts w:cs="Garamond"/>
                <w:b/>
                <w:bCs/>
                <w:szCs w:val="22"/>
                <w:lang w:val="ru-RU" w:eastAsia="ru-RU"/>
              </w:rPr>
            </w:pPr>
            <w:r w:rsidRPr="00EC15BB">
              <w:rPr>
                <w:rFonts w:cs="Garamond"/>
                <w:b/>
                <w:bCs/>
                <w:szCs w:val="22"/>
                <w:lang w:val="ru-RU" w:eastAsia="ru-RU"/>
              </w:rPr>
              <w:t>Приложение 156</w:t>
            </w:r>
          </w:p>
        </w:tc>
        <w:tc>
          <w:tcPr>
            <w:tcW w:w="2332" w:type="pct"/>
            <w:tcBorders>
              <w:top w:val="single" w:sz="4" w:space="0" w:color="auto"/>
              <w:left w:val="single" w:sz="4" w:space="0" w:color="auto"/>
              <w:bottom w:val="single" w:sz="4" w:space="0" w:color="auto"/>
              <w:right w:val="single" w:sz="4" w:space="0" w:color="auto"/>
            </w:tcBorders>
          </w:tcPr>
          <w:p w14:paraId="2483C0A5" w14:textId="77777777" w:rsidR="0035467A" w:rsidRPr="00EC15BB" w:rsidRDefault="0035467A" w:rsidP="006A6ADF">
            <w:pPr>
              <w:spacing w:before="120" w:after="120"/>
              <w:ind w:firstLine="540"/>
              <w:jc w:val="both"/>
              <w:rPr>
                <w:szCs w:val="22"/>
                <w:lang w:val="ru-RU" w:eastAsia="ru-RU"/>
              </w:rPr>
            </w:pPr>
            <w:r w:rsidRPr="00EC15BB">
              <w:rPr>
                <w:szCs w:val="22"/>
                <w:lang w:val="ru-RU" w:eastAsia="ru-RU"/>
              </w:rPr>
              <w:t>…</w:t>
            </w:r>
          </w:p>
          <w:p w14:paraId="1A18BCBD" w14:textId="77777777" w:rsidR="0035467A" w:rsidRPr="00EC15BB" w:rsidRDefault="0035467A" w:rsidP="0035467A">
            <w:pPr>
              <w:spacing w:before="120" w:after="120"/>
              <w:ind w:firstLine="539"/>
              <w:jc w:val="both"/>
              <w:rPr>
                <w:szCs w:val="22"/>
                <w:lang w:val="ru-RU"/>
              </w:rPr>
            </w:pPr>
            <w:r w:rsidRPr="00EC15BB">
              <w:rPr>
                <w:szCs w:val="22"/>
                <w:lang w:val="ru-RU"/>
              </w:rPr>
              <w:t xml:space="preserve">14. Величина ставки налога на имущество, действующая в субъекте Российской Федерации, в котором расположена ГТП генерации </w:t>
            </w:r>
            <w:r w:rsidRPr="00EC15BB">
              <w:rPr>
                <w:i/>
                <w:szCs w:val="22"/>
                <w:lang w:val="ru-RU"/>
              </w:rPr>
              <w:t>p</w:t>
            </w:r>
            <w:r w:rsidRPr="00EC15BB">
              <w:rPr>
                <w:szCs w:val="22"/>
                <w:lang w:val="ru-RU"/>
              </w:rPr>
              <w:t>,</w:t>
            </w:r>
            <w:r w:rsidRPr="00EC15BB">
              <w:rPr>
                <w:i/>
                <w:szCs w:val="22"/>
                <w:lang w:val="ru-RU"/>
              </w:rPr>
              <w:t xml:space="preserve"> </w:t>
            </w:r>
            <w:r w:rsidRPr="00EC15BB">
              <w:rPr>
                <w:szCs w:val="22"/>
                <w:lang w:val="ru-RU"/>
              </w:rPr>
              <w:t xml:space="preserve">определяется Коммерческим оператором на основании законодательного акта субъекта Российской Федерации, на территории которого расположена ГТП генерации </w:t>
            </w:r>
            <w:r w:rsidRPr="00EC15BB">
              <w:rPr>
                <w:i/>
                <w:szCs w:val="22"/>
                <w:lang w:val="ru-RU"/>
              </w:rPr>
              <w:t>p</w:t>
            </w:r>
            <w:r w:rsidRPr="00EC15BB">
              <w:rPr>
                <w:szCs w:val="22"/>
                <w:lang w:val="ru-RU"/>
              </w:rPr>
              <w:t>, содержащего значение региональной ставки налога на имущество. В отношении 2018, 2019 годов величина ставки налога на имущество принимается равной 1</w:t>
            </w:r>
            <w:r w:rsidRPr="00EC15BB">
              <w:rPr>
                <w:szCs w:val="22"/>
              </w:rPr>
              <w:t> </w:t>
            </w:r>
            <w:r w:rsidRPr="00EC15BB">
              <w:rPr>
                <w:szCs w:val="22"/>
                <w:lang w:val="ru-RU"/>
              </w:rPr>
              <w:t>%, в отношении 2020 года – 1,5% для Республики Крым и 1% для г. Севастополя.</w:t>
            </w:r>
          </w:p>
          <w:p w14:paraId="420D65EB" w14:textId="77777777" w:rsidR="0035467A" w:rsidRPr="00EC15BB" w:rsidRDefault="0035467A" w:rsidP="0035467A">
            <w:pPr>
              <w:spacing w:before="120" w:after="120"/>
              <w:ind w:firstLine="539"/>
              <w:jc w:val="both"/>
              <w:rPr>
                <w:szCs w:val="22"/>
                <w:lang w:val="ru-RU"/>
              </w:rPr>
            </w:pPr>
            <w:r w:rsidRPr="00EC15BB">
              <w:rPr>
                <w:szCs w:val="22"/>
                <w:lang w:val="ru-RU"/>
              </w:rPr>
              <w:t>В отношении первого года, в котором затраты поставщика в отношении генерирующего объекта начали учитываться при определении надбавки и цены на мощность, применяется ставка налога на имущество, действующая на первое число месяца, в котором затраты поставщика в отношении генерирующего объекта начали учитываться при определении надбавки.</w:t>
            </w:r>
          </w:p>
          <w:p w14:paraId="170BB83F" w14:textId="77777777" w:rsidR="0035467A" w:rsidRPr="00EC15BB" w:rsidRDefault="0035467A" w:rsidP="0035467A">
            <w:pPr>
              <w:spacing w:before="120" w:after="120"/>
              <w:ind w:firstLine="539"/>
              <w:jc w:val="both"/>
              <w:rPr>
                <w:szCs w:val="22"/>
                <w:lang w:val="ru-RU"/>
              </w:rPr>
            </w:pPr>
            <w:r w:rsidRPr="00EC15BB">
              <w:rPr>
                <w:szCs w:val="22"/>
                <w:lang w:val="ru-RU"/>
              </w:rPr>
              <w:t xml:space="preserve">В отношении каждого последующего года </w:t>
            </w:r>
            <w:r w:rsidRPr="00EC15BB">
              <w:rPr>
                <w:i/>
                <w:szCs w:val="22"/>
                <w:lang w:val="en-US"/>
              </w:rPr>
              <w:t>T</w:t>
            </w:r>
            <w:r w:rsidRPr="00EC15BB">
              <w:rPr>
                <w:szCs w:val="22"/>
                <w:lang w:val="ru-RU"/>
              </w:rPr>
              <w:t xml:space="preserve"> применяется ставка налога на имущество, действующая на 1 января года </w:t>
            </w:r>
            <w:r w:rsidRPr="00EC15BB">
              <w:rPr>
                <w:i/>
                <w:szCs w:val="22"/>
                <w:lang w:val="en-US"/>
              </w:rPr>
              <w:t>T</w:t>
            </w:r>
            <w:r w:rsidRPr="00EC15BB">
              <w:rPr>
                <w:szCs w:val="22"/>
                <w:lang w:val="ru-RU"/>
              </w:rPr>
              <w:t>.</w:t>
            </w:r>
          </w:p>
          <w:p w14:paraId="2E6AE45B" w14:textId="5EB36DAF" w:rsidR="0035467A" w:rsidRPr="00EC15BB" w:rsidRDefault="0035467A" w:rsidP="006A6ADF">
            <w:pPr>
              <w:spacing w:before="120" w:after="120"/>
              <w:ind w:firstLine="540"/>
              <w:jc w:val="both"/>
              <w:rPr>
                <w:szCs w:val="22"/>
                <w:lang w:val="ru-RU" w:eastAsia="ru-RU"/>
              </w:rPr>
            </w:pPr>
          </w:p>
        </w:tc>
        <w:tc>
          <w:tcPr>
            <w:tcW w:w="2335" w:type="pct"/>
            <w:tcBorders>
              <w:top w:val="single" w:sz="4" w:space="0" w:color="auto"/>
              <w:left w:val="single" w:sz="4" w:space="0" w:color="auto"/>
              <w:bottom w:val="single" w:sz="4" w:space="0" w:color="auto"/>
              <w:right w:val="single" w:sz="4" w:space="0" w:color="auto"/>
            </w:tcBorders>
          </w:tcPr>
          <w:p w14:paraId="2C41B2B5" w14:textId="77777777" w:rsidR="0035467A" w:rsidRPr="00EC15BB" w:rsidRDefault="0035467A" w:rsidP="006A6ADF">
            <w:pPr>
              <w:spacing w:before="120" w:after="120"/>
              <w:ind w:firstLine="540"/>
              <w:jc w:val="both"/>
              <w:rPr>
                <w:szCs w:val="22"/>
                <w:lang w:val="ru-RU" w:eastAsia="ru-RU"/>
              </w:rPr>
            </w:pPr>
            <w:r w:rsidRPr="00EC15BB">
              <w:rPr>
                <w:szCs w:val="22"/>
                <w:lang w:val="ru-RU" w:eastAsia="ru-RU"/>
              </w:rPr>
              <w:t>…</w:t>
            </w:r>
          </w:p>
          <w:p w14:paraId="6F71A670" w14:textId="33572AE5" w:rsidR="0035467A" w:rsidRPr="00EC15BB" w:rsidRDefault="0035467A" w:rsidP="0035467A">
            <w:pPr>
              <w:spacing w:before="120" w:after="120"/>
              <w:ind w:firstLine="539"/>
              <w:jc w:val="both"/>
              <w:rPr>
                <w:szCs w:val="22"/>
                <w:lang w:val="ru-RU"/>
              </w:rPr>
            </w:pPr>
            <w:r w:rsidRPr="00EC15BB">
              <w:rPr>
                <w:szCs w:val="22"/>
                <w:lang w:val="ru-RU"/>
              </w:rPr>
              <w:t xml:space="preserve">14. Величина ставки налога на имущество, действующая в субъекте Российской Федерации, в котором расположена ГТП генерации </w:t>
            </w:r>
            <w:r w:rsidRPr="00EC15BB">
              <w:rPr>
                <w:i/>
                <w:szCs w:val="22"/>
                <w:lang w:val="ru-RU"/>
              </w:rPr>
              <w:t>p</w:t>
            </w:r>
            <w:r w:rsidRPr="00EC15BB">
              <w:rPr>
                <w:szCs w:val="22"/>
                <w:lang w:val="ru-RU"/>
              </w:rPr>
              <w:t>,</w:t>
            </w:r>
            <w:r w:rsidRPr="00EC15BB">
              <w:rPr>
                <w:i/>
                <w:szCs w:val="22"/>
                <w:lang w:val="ru-RU"/>
              </w:rPr>
              <w:t xml:space="preserve"> </w:t>
            </w:r>
            <w:r w:rsidRPr="00EC15BB">
              <w:rPr>
                <w:szCs w:val="22"/>
                <w:lang w:val="ru-RU"/>
              </w:rPr>
              <w:t xml:space="preserve">определяется Коммерческим оператором на основании законодательного акта субъекта Российской Федерации, на территории которого расположена ГТП генерации </w:t>
            </w:r>
            <w:r w:rsidRPr="00EC15BB">
              <w:rPr>
                <w:i/>
                <w:szCs w:val="22"/>
                <w:lang w:val="ru-RU"/>
              </w:rPr>
              <w:t>p</w:t>
            </w:r>
            <w:r w:rsidRPr="00EC15BB">
              <w:rPr>
                <w:szCs w:val="22"/>
                <w:lang w:val="ru-RU"/>
              </w:rPr>
              <w:t>, содержащего значение региональной ставки налога на имущество. В отношении 2018, 2019 годов величина ставки налога на имущество принимается равной 1</w:t>
            </w:r>
            <w:r w:rsidRPr="00EC15BB">
              <w:rPr>
                <w:szCs w:val="22"/>
              </w:rPr>
              <w:t> </w:t>
            </w:r>
            <w:r w:rsidRPr="00EC15BB">
              <w:rPr>
                <w:szCs w:val="22"/>
                <w:lang w:val="ru-RU"/>
              </w:rPr>
              <w:t xml:space="preserve">%, в отношении 2020 года – 1,5% для Республики Крым и 1% для г. Севастополя. </w:t>
            </w:r>
            <w:r w:rsidRPr="00EC15BB">
              <w:rPr>
                <w:szCs w:val="22"/>
                <w:highlight w:val="yellow"/>
                <w:lang w:val="ru-RU"/>
              </w:rPr>
              <w:t xml:space="preserve">В отношении 2021 года </w:t>
            </w:r>
            <w:r w:rsidR="00017F8D">
              <w:rPr>
                <w:szCs w:val="22"/>
                <w:highlight w:val="yellow"/>
                <w:lang w:val="ru-RU"/>
              </w:rPr>
              <w:t>–</w:t>
            </w:r>
            <w:r w:rsidRPr="00EC15BB">
              <w:rPr>
                <w:szCs w:val="22"/>
                <w:highlight w:val="yellow"/>
                <w:lang w:val="ru-RU"/>
              </w:rPr>
              <w:t xml:space="preserve"> 1,5% для Республики Крым и 1% для г. Севастополя.</w:t>
            </w:r>
          </w:p>
          <w:p w14:paraId="760B0AF9" w14:textId="77777777" w:rsidR="0035467A" w:rsidRPr="00EC15BB" w:rsidRDefault="0035467A" w:rsidP="0035467A">
            <w:pPr>
              <w:spacing w:before="120" w:after="120"/>
              <w:ind w:firstLine="539"/>
              <w:jc w:val="both"/>
              <w:rPr>
                <w:szCs w:val="22"/>
                <w:lang w:val="ru-RU"/>
              </w:rPr>
            </w:pPr>
            <w:r w:rsidRPr="00EC15BB">
              <w:rPr>
                <w:szCs w:val="22"/>
                <w:lang w:val="ru-RU"/>
              </w:rPr>
              <w:t>В отношении первого года, в котором затраты поставщика в отношении генерирующего объекта начали учитываться при определении надбавки и цены на мощность, применяется ставка налога на имущество, действующая на первое число месяца, в котором затраты поставщика в отношении генерирующего объекта начали учитываться при определении надбавки.</w:t>
            </w:r>
          </w:p>
          <w:p w14:paraId="721B7BD7" w14:textId="150BE9E9" w:rsidR="0035467A" w:rsidRPr="00EC15BB" w:rsidRDefault="0035467A" w:rsidP="0035467A">
            <w:pPr>
              <w:spacing w:before="120" w:after="120"/>
              <w:ind w:firstLine="539"/>
              <w:jc w:val="both"/>
              <w:rPr>
                <w:szCs w:val="22"/>
                <w:lang w:val="ru-RU" w:eastAsia="ru-RU"/>
              </w:rPr>
            </w:pPr>
            <w:r w:rsidRPr="00EC15BB">
              <w:rPr>
                <w:szCs w:val="22"/>
                <w:lang w:val="ru-RU"/>
              </w:rPr>
              <w:t xml:space="preserve">В отношении каждого последующего года </w:t>
            </w:r>
            <w:r w:rsidRPr="00EC15BB">
              <w:rPr>
                <w:i/>
                <w:szCs w:val="22"/>
                <w:lang w:val="en-US"/>
              </w:rPr>
              <w:t>T</w:t>
            </w:r>
            <w:r w:rsidRPr="00EC15BB">
              <w:rPr>
                <w:szCs w:val="22"/>
                <w:lang w:val="ru-RU"/>
              </w:rPr>
              <w:t xml:space="preserve"> применяется ставка налога на имущество, действующая на 1 января года </w:t>
            </w:r>
            <w:r w:rsidRPr="00EC15BB">
              <w:rPr>
                <w:i/>
                <w:szCs w:val="22"/>
                <w:lang w:val="en-US"/>
              </w:rPr>
              <w:t>T</w:t>
            </w:r>
            <w:r w:rsidRPr="00EC15BB">
              <w:rPr>
                <w:szCs w:val="22"/>
                <w:lang w:val="ru-RU"/>
              </w:rPr>
              <w:t>.</w:t>
            </w:r>
          </w:p>
        </w:tc>
      </w:tr>
    </w:tbl>
    <w:p w14:paraId="2352C732" w14:textId="77777777" w:rsidR="00591944" w:rsidRPr="0074517E" w:rsidRDefault="00591944">
      <w:pPr>
        <w:spacing w:before="0" w:after="160" w:line="259" w:lineRule="auto"/>
        <w:rPr>
          <w:b/>
          <w:sz w:val="24"/>
          <w:szCs w:val="24"/>
          <w:lang w:val="ru-RU"/>
        </w:rPr>
      </w:pPr>
    </w:p>
    <w:p w14:paraId="32155953" w14:textId="77777777" w:rsidR="00017F8D" w:rsidRDefault="00017F8D" w:rsidP="00591944">
      <w:pPr>
        <w:tabs>
          <w:tab w:val="left" w:pos="709"/>
        </w:tabs>
        <w:spacing w:before="0" w:after="0"/>
        <w:rPr>
          <w:b/>
          <w:sz w:val="26"/>
          <w:szCs w:val="26"/>
          <w:lang w:val="ru-RU"/>
        </w:rPr>
      </w:pPr>
    </w:p>
    <w:p w14:paraId="78109F96" w14:textId="77777777" w:rsidR="00017F8D" w:rsidRDefault="00017F8D" w:rsidP="00591944">
      <w:pPr>
        <w:tabs>
          <w:tab w:val="left" w:pos="709"/>
        </w:tabs>
        <w:spacing w:before="0" w:after="0"/>
        <w:rPr>
          <w:b/>
          <w:sz w:val="26"/>
          <w:szCs w:val="26"/>
          <w:lang w:val="ru-RU"/>
        </w:rPr>
      </w:pPr>
    </w:p>
    <w:p w14:paraId="7DCACEA2" w14:textId="0533E6CD" w:rsidR="00591944" w:rsidRPr="00EC15BB" w:rsidRDefault="00591944" w:rsidP="00591944">
      <w:pPr>
        <w:tabs>
          <w:tab w:val="left" w:pos="709"/>
        </w:tabs>
        <w:spacing w:before="0" w:after="0"/>
        <w:rPr>
          <w:b/>
          <w:sz w:val="26"/>
          <w:szCs w:val="26"/>
          <w:lang w:val="ru-RU"/>
        </w:rPr>
      </w:pPr>
      <w:r w:rsidRPr="00EC15BB">
        <w:rPr>
          <w:b/>
          <w:sz w:val="26"/>
          <w:szCs w:val="26"/>
          <w:lang w:val="ru-RU"/>
        </w:rPr>
        <w:t xml:space="preserve">Предложения по изменениям и дополнениям в </w:t>
      </w:r>
      <w:r w:rsidR="00EC15BB" w:rsidRPr="00EC15BB">
        <w:rPr>
          <w:b/>
          <w:sz w:val="26"/>
          <w:szCs w:val="26"/>
          <w:lang w:val="ru-RU"/>
        </w:rPr>
        <w:t>ПОЛОЖЕНИЕ О ПОРЯДКЕ ПРЕДОСТАВЛЕНИЯ ФИНАНСОВЫХ ГАРАНТИЙ НА ОПТОВОМ РЫНКЕ</w:t>
      </w:r>
      <w:r w:rsidRPr="00EC15BB">
        <w:rPr>
          <w:b/>
          <w:sz w:val="26"/>
          <w:szCs w:val="26"/>
          <w:lang w:val="ru-RU"/>
        </w:rPr>
        <w:t xml:space="preserve"> (Приложение № 26 к Договору о присоединении к торговой системе оптового рынка)</w:t>
      </w:r>
    </w:p>
    <w:p w14:paraId="6866231F" w14:textId="77777777" w:rsidR="00591944" w:rsidRPr="0074517E" w:rsidRDefault="00591944" w:rsidP="00591944">
      <w:pPr>
        <w:tabs>
          <w:tab w:val="left" w:pos="709"/>
        </w:tabs>
        <w:spacing w:before="0" w:after="0"/>
        <w:rPr>
          <w:b/>
          <w:sz w:val="24"/>
          <w:szCs w:val="24"/>
          <w:lang w:val="ru-RU"/>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941"/>
        <w:gridCol w:w="6950"/>
      </w:tblGrid>
      <w:tr w:rsidR="00591944" w:rsidRPr="007E6D7F" w14:paraId="723DAF53" w14:textId="77777777" w:rsidTr="00EC15BB">
        <w:trPr>
          <w:trHeight w:val="435"/>
        </w:trPr>
        <w:tc>
          <w:tcPr>
            <w:tcW w:w="33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5E4949" w14:textId="77777777" w:rsidR="00591944" w:rsidRPr="00EC15BB" w:rsidRDefault="00591944" w:rsidP="006A6ADF">
            <w:pPr>
              <w:spacing w:before="0" w:after="0"/>
              <w:jc w:val="center"/>
              <w:rPr>
                <w:rFonts w:cs="Garamond"/>
                <w:b/>
                <w:bCs/>
                <w:szCs w:val="22"/>
                <w:lang w:eastAsia="ru-RU"/>
              </w:rPr>
            </w:pPr>
            <w:r w:rsidRPr="00EC15BB">
              <w:rPr>
                <w:rFonts w:cs="Garamond"/>
                <w:b/>
                <w:bCs/>
                <w:szCs w:val="22"/>
                <w:lang w:eastAsia="ru-RU"/>
              </w:rPr>
              <w:t>№</w:t>
            </w:r>
          </w:p>
          <w:p w14:paraId="092E3403" w14:textId="77777777" w:rsidR="00591944" w:rsidRPr="00EC15BB" w:rsidRDefault="00591944" w:rsidP="006A6ADF">
            <w:pPr>
              <w:spacing w:before="0" w:after="0"/>
              <w:jc w:val="center"/>
              <w:rPr>
                <w:rFonts w:cs="Garamond"/>
                <w:b/>
                <w:bCs/>
                <w:szCs w:val="22"/>
                <w:lang w:eastAsia="ru-RU"/>
              </w:rPr>
            </w:pPr>
            <w:r w:rsidRPr="00EC15BB">
              <w:rPr>
                <w:rFonts w:cs="Garamond"/>
                <w:b/>
                <w:bCs/>
                <w:szCs w:val="22"/>
                <w:lang w:eastAsia="ru-RU"/>
              </w:rPr>
              <w:t>пункта</w:t>
            </w:r>
          </w:p>
        </w:tc>
        <w:tc>
          <w:tcPr>
            <w:tcW w:w="2332" w:type="pct"/>
            <w:tcBorders>
              <w:top w:val="single" w:sz="4" w:space="0" w:color="auto"/>
              <w:left w:val="single" w:sz="4" w:space="0" w:color="auto"/>
              <w:bottom w:val="single" w:sz="4" w:space="0" w:color="auto"/>
              <w:right w:val="single" w:sz="4" w:space="0" w:color="auto"/>
            </w:tcBorders>
            <w:vAlign w:val="center"/>
            <w:hideMark/>
          </w:tcPr>
          <w:p w14:paraId="4C8E1D4C" w14:textId="77777777" w:rsidR="00591944" w:rsidRPr="00EC15BB" w:rsidRDefault="00591944" w:rsidP="006A6ADF">
            <w:pPr>
              <w:spacing w:before="0" w:after="0"/>
              <w:jc w:val="center"/>
              <w:rPr>
                <w:rFonts w:cs="Garamond"/>
                <w:b/>
                <w:bCs/>
                <w:szCs w:val="22"/>
                <w:lang w:val="ru-RU" w:eastAsia="ru-RU"/>
              </w:rPr>
            </w:pPr>
            <w:r w:rsidRPr="00EC15BB">
              <w:rPr>
                <w:rFonts w:cs="Garamond"/>
                <w:b/>
                <w:bCs/>
                <w:szCs w:val="22"/>
                <w:lang w:val="ru-RU" w:eastAsia="ru-RU"/>
              </w:rPr>
              <w:t>Редакция, действующая на момент</w:t>
            </w:r>
          </w:p>
          <w:p w14:paraId="0306CE05" w14:textId="77777777" w:rsidR="00591944" w:rsidRPr="00EC15BB" w:rsidRDefault="00591944" w:rsidP="006A6ADF">
            <w:pPr>
              <w:spacing w:before="0" w:after="0"/>
              <w:jc w:val="center"/>
              <w:rPr>
                <w:rFonts w:cs="Garamond"/>
                <w:b/>
                <w:bCs/>
                <w:szCs w:val="22"/>
                <w:lang w:val="ru-RU" w:eastAsia="ru-RU"/>
              </w:rPr>
            </w:pPr>
            <w:r w:rsidRPr="00EC15BB">
              <w:rPr>
                <w:rFonts w:cs="Garamond"/>
                <w:b/>
                <w:bCs/>
                <w:szCs w:val="22"/>
                <w:lang w:val="ru-RU" w:eastAsia="ru-RU"/>
              </w:rPr>
              <w:t xml:space="preserve"> вступления в силу изменений</w:t>
            </w:r>
          </w:p>
        </w:tc>
        <w:tc>
          <w:tcPr>
            <w:tcW w:w="2335" w:type="pct"/>
            <w:tcBorders>
              <w:top w:val="single" w:sz="4" w:space="0" w:color="auto"/>
              <w:left w:val="single" w:sz="4" w:space="0" w:color="auto"/>
              <w:bottom w:val="single" w:sz="4" w:space="0" w:color="auto"/>
              <w:right w:val="single" w:sz="4" w:space="0" w:color="auto"/>
            </w:tcBorders>
            <w:vAlign w:val="center"/>
            <w:hideMark/>
          </w:tcPr>
          <w:p w14:paraId="371A4E63" w14:textId="77777777" w:rsidR="00591944" w:rsidRPr="00EC15BB" w:rsidRDefault="00591944" w:rsidP="006A6ADF">
            <w:pPr>
              <w:spacing w:before="0" w:after="0"/>
              <w:jc w:val="center"/>
              <w:rPr>
                <w:rFonts w:cs="Garamond"/>
                <w:b/>
                <w:bCs/>
                <w:szCs w:val="22"/>
                <w:lang w:val="ru-RU" w:eastAsia="ru-RU"/>
              </w:rPr>
            </w:pPr>
            <w:r w:rsidRPr="00EC15BB">
              <w:rPr>
                <w:rFonts w:cs="Garamond"/>
                <w:b/>
                <w:bCs/>
                <w:szCs w:val="22"/>
                <w:lang w:val="ru-RU" w:eastAsia="ru-RU"/>
              </w:rPr>
              <w:t>Предлагаемая редакция</w:t>
            </w:r>
          </w:p>
          <w:p w14:paraId="073E0B21" w14:textId="77777777" w:rsidR="00591944" w:rsidRPr="00EC15BB" w:rsidRDefault="00591944" w:rsidP="006A6ADF">
            <w:pPr>
              <w:spacing w:before="0" w:after="0"/>
              <w:jc w:val="center"/>
              <w:rPr>
                <w:rFonts w:cs="Garamond"/>
                <w:szCs w:val="22"/>
                <w:lang w:val="ru-RU" w:eastAsia="ru-RU"/>
              </w:rPr>
            </w:pPr>
            <w:r w:rsidRPr="00EC15BB">
              <w:rPr>
                <w:rFonts w:cs="Garamond"/>
                <w:szCs w:val="22"/>
                <w:lang w:val="ru-RU" w:eastAsia="ru-RU"/>
              </w:rPr>
              <w:t>(изменения выделены цветом)</w:t>
            </w:r>
          </w:p>
        </w:tc>
      </w:tr>
      <w:tr w:rsidR="00591944" w:rsidRPr="007E6D7F" w14:paraId="6CAD75A1" w14:textId="77777777" w:rsidTr="00EC15BB">
        <w:trPr>
          <w:trHeight w:val="345"/>
        </w:trPr>
        <w:tc>
          <w:tcPr>
            <w:tcW w:w="333" w:type="pct"/>
            <w:tcBorders>
              <w:top w:val="single" w:sz="4" w:space="0" w:color="auto"/>
              <w:left w:val="single" w:sz="4" w:space="0" w:color="auto"/>
              <w:bottom w:val="single" w:sz="4" w:space="0" w:color="auto"/>
              <w:right w:val="single" w:sz="4" w:space="0" w:color="auto"/>
            </w:tcBorders>
            <w:vAlign w:val="center"/>
          </w:tcPr>
          <w:p w14:paraId="437C0826" w14:textId="77777777" w:rsidR="00591944" w:rsidRPr="00EC15BB" w:rsidRDefault="00591944" w:rsidP="006A6ADF">
            <w:pPr>
              <w:spacing w:after="0"/>
              <w:jc w:val="center"/>
              <w:rPr>
                <w:rFonts w:cs="Garamond"/>
                <w:b/>
                <w:bCs/>
                <w:szCs w:val="22"/>
                <w:lang w:val="ru-RU" w:eastAsia="ru-RU"/>
              </w:rPr>
            </w:pPr>
            <w:r w:rsidRPr="00EC15BB">
              <w:rPr>
                <w:rFonts w:cs="Garamond"/>
                <w:b/>
                <w:bCs/>
                <w:szCs w:val="22"/>
                <w:lang w:val="ru-RU" w:eastAsia="ru-RU"/>
              </w:rPr>
              <w:t>12</w:t>
            </w:r>
          </w:p>
        </w:tc>
        <w:tc>
          <w:tcPr>
            <w:tcW w:w="2332" w:type="pct"/>
            <w:tcBorders>
              <w:top w:val="single" w:sz="4" w:space="0" w:color="auto"/>
              <w:left w:val="single" w:sz="4" w:space="0" w:color="auto"/>
              <w:bottom w:val="single" w:sz="4" w:space="0" w:color="auto"/>
              <w:right w:val="single" w:sz="4" w:space="0" w:color="auto"/>
            </w:tcBorders>
          </w:tcPr>
          <w:p w14:paraId="08518388" w14:textId="77777777" w:rsidR="00591944" w:rsidRPr="00EC15BB" w:rsidRDefault="00591944" w:rsidP="00AD70E0">
            <w:pPr>
              <w:spacing w:before="0" w:after="0"/>
              <w:jc w:val="center"/>
              <w:rPr>
                <w:rFonts w:cs="Garamond"/>
                <w:b/>
                <w:bCs/>
                <w:szCs w:val="22"/>
                <w:lang w:val="ru-RU" w:eastAsia="ru-RU"/>
              </w:rPr>
            </w:pPr>
            <w:bookmarkStart w:id="24" w:name="_Toc57235686"/>
            <w:r w:rsidRPr="00EC15BB">
              <w:rPr>
                <w:rFonts w:cs="Garamond"/>
                <w:b/>
                <w:bCs/>
                <w:szCs w:val="22"/>
                <w:lang w:val="ru-RU" w:eastAsia="ru-RU"/>
              </w:rPr>
              <w:t>12. ПОРЯДОК ПРЕДОСТАВЛЕНИЯ ФИНАНСОВЫХ ГАРАНТИЙ В РАМКАХ ПРОЦЕДУРЫ ПЕРЕДАЧИ ФУНКЦИЙ ГАРАНТИРУЮЩЕГО ПОСТАВЩИКА КОММЕРЧЕСКОЙ ОРГАНИЗАЦИИ ПО СОГЛАШЕНИЮ</w:t>
            </w:r>
            <w:bookmarkEnd w:id="24"/>
          </w:p>
          <w:p w14:paraId="3A2FB732" w14:textId="77777777" w:rsidR="00591944" w:rsidRPr="00EC15BB" w:rsidRDefault="00591944" w:rsidP="006A6ADF">
            <w:pPr>
              <w:pStyle w:val="2"/>
              <w:keepNext/>
              <w:keepLines/>
              <w:widowControl w:val="0"/>
              <w:numPr>
                <w:ilvl w:val="0"/>
                <w:numId w:val="0"/>
              </w:numPr>
              <w:tabs>
                <w:tab w:val="left" w:pos="0"/>
                <w:tab w:val="left" w:pos="851"/>
                <w:tab w:val="left" w:pos="1134"/>
                <w:tab w:val="left" w:pos="1260"/>
              </w:tabs>
              <w:spacing w:before="120"/>
              <w:jc w:val="both"/>
              <w:rPr>
                <w:rFonts w:ascii="Garamond" w:hAnsi="Garamond"/>
                <w:sz w:val="22"/>
                <w:szCs w:val="22"/>
              </w:rPr>
            </w:pPr>
            <w:r w:rsidRPr="00EC15BB">
              <w:rPr>
                <w:rFonts w:ascii="Garamond" w:hAnsi="Garamond"/>
                <w:sz w:val="22"/>
                <w:szCs w:val="22"/>
              </w:rPr>
              <w:t>12.1. В рамках процедуры передачи функций гарантирующего поставщика коммерческой организации по соглашению участник оптового рынка имеет право предоставить в ЦФР финансовую гарантию для проведения процедуры передачи функций гарантирующего поставщика коммерческой организации по соглашению в отношении зоны деятельности соответствующей организации, передающей статус гарантирующего поставщика, в соответствии с требованиями и в порядке, установленном в настоящем разделе.</w:t>
            </w:r>
          </w:p>
        </w:tc>
        <w:tc>
          <w:tcPr>
            <w:tcW w:w="2335" w:type="pct"/>
            <w:tcBorders>
              <w:top w:val="single" w:sz="4" w:space="0" w:color="auto"/>
              <w:left w:val="single" w:sz="4" w:space="0" w:color="auto"/>
              <w:bottom w:val="single" w:sz="4" w:space="0" w:color="auto"/>
              <w:right w:val="single" w:sz="4" w:space="0" w:color="auto"/>
            </w:tcBorders>
          </w:tcPr>
          <w:p w14:paraId="5393DB3F" w14:textId="77777777" w:rsidR="00591944" w:rsidRPr="00EC15BB" w:rsidRDefault="00591944" w:rsidP="00AD70E0">
            <w:pPr>
              <w:spacing w:before="0" w:after="0"/>
              <w:jc w:val="center"/>
              <w:rPr>
                <w:rFonts w:cs="Garamond"/>
                <w:b/>
                <w:bCs/>
                <w:szCs w:val="22"/>
                <w:lang w:val="ru-RU" w:eastAsia="ru-RU"/>
              </w:rPr>
            </w:pPr>
            <w:r w:rsidRPr="00EC15BB">
              <w:rPr>
                <w:rFonts w:cs="Garamond"/>
                <w:b/>
                <w:bCs/>
                <w:szCs w:val="22"/>
                <w:lang w:val="ru-RU" w:eastAsia="ru-RU"/>
              </w:rPr>
              <w:t>12. ПОРЯДОК ПРЕДОСТАВЛЕНИЯ ФИНАНСОВЫХ ГАРАНТИЙ В РАМКАХ ПРОЦЕДУРЫ ПЕРЕДАЧИ ФУНКЦИЙ ГАРАНТИРУЮЩЕГО ПОСТАВЩИКА КОММЕРЧЕСКОЙ ОРГАНИЗАЦИИ ПО СОГЛАШЕНИЮ</w:t>
            </w:r>
          </w:p>
          <w:p w14:paraId="6A4ED0CF" w14:textId="6A3B2997" w:rsidR="00591944" w:rsidRPr="00EC15BB" w:rsidRDefault="00591944" w:rsidP="00EC15BB">
            <w:pPr>
              <w:pStyle w:val="af6"/>
              <w:widowControl w:val="0"/>
              <w:spacing w:before="120"/>
              <w:ind w:left="0" w:firstLine="601"/>
              <w:jc w:val="both"/>
              <w:rPr>
                <w:bCs/>
                <w:szCs w:val="22"/>
                <w:lang w:val="ru-RU"/>
              </w:rPr>
            </w:pPr>
            <w:r w:rsidRPr="00EC15BB">
              <w:rPr>
                <w:szCs w:val="22"/>
                <w:lang w:val="ru-RU"/>
              </w:rPr>
              <w:t xml:space="preserve">12.1. В рамках </w:t>
            </w:r>
            <w:r w:rsidRPr="00EC15BB">
              <w:rPr>
                <w:szCs w:val="22"/>
                <w:highlight w:val="yellow"/>
                <w:lang w:val="ru-RU"/>
              </w:rPr>
              <w:t>действующей по 31.12.2020 г</w:t>
            </w:r>
            <w:r w:rsidR="00EC15BB">
              <w:rPr>
                <w:szCs w:val="22"/>
                <w:lang w:val="ru-RU"/>
              </w:rPr>
              <w:t>.</w:t>
            </w:r>
            <w:r w:rsidRPr="00EC15BB">
              <w:rPr>
                <w:szCs w:val="22"/>
                <w:lang w:val="ru-RU"/>
              </w:rPr>
              <w:t xml:space="preserve"> процедуры передачи функций гарантирующего поставщика коммерческой организации по соглашению участник оптового рынка имеет право предоставить в ЦФР финансовую гарантию для проведения процедуры передачи функций гарантирующего поставщика коммерческой организации по соглашению в отношении зоны деятельности соответствующей организации, передающей статус гарантирующего поставщика, в соответствии с требованиями и в порядке, установленном в настоящем разделе.</w:t>
            </w:r>
          </w:p>
        </w:tc>
      </w:tr>
    </w:tbl>
    <w:p w14:paraId="7F6D23A6" w14:textId="77777777" w:rsidR="00FD1172" w:rsidRDefault="00FD1172" w:rsidP="00F9493B">
      <w:pPr>
        <w:widowControl w:val="0"/>
        <w:tabs>
          <w:tab w:val="left" w:pos="709"/>
        </w:tabs>
        <w:spacing w:before="0" w:after="0"/>
        <w:jc w:val="both"/>
        <w:rPr>
          <w:b/>
          <w:sz w:val="24"/>
          <w:szCs w:val="24"/>
          <w:lang w:val="ru-RU"/>
        </w:rPr>
      </w:pPr>
    </w:p>
    <w:p w14:paraId="5A685A8C" w14:textId="50671D94" w:rsidR="00AD70E0" w:rsidRPr="00FD1172" w:rsidRDefault="00AD70E0" w:rsidP="00F9493B">
      <w:pPr>
        <w:widowControl w:val="0"/>
        <w:tabs>
          <w:tab w:val="left" w:pos="709"/>
        </w:tabs>
        <w:spacing w:before="0" w:after="0"/>
        <w:rPr>
          <w:b/>
          <w:sz w:val="26"/>
          <w:szCs w:val="26"/>
          <w:lang w:val="ru-RU"/>
        </w:rPr>
      </w:pPr>
      <w:r w:rsidRPr="00FD1172">
        <w:rPr>
          <w:b/>
          <w:sz w:val="26"/>
          <w:szCs w:val="26"/>
          <w:lang w:val="ru-RU"/>
        </w:rPr>
        <w:t xml:space="preserve">Предложения по изменениям и дополнениям в </w:t>
      </w:r>
      <w:r w:rsidRPr="00FD1172">
        <w:rPr>
          <w:b/>
          <w:caps/>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FD1172">
        <w:rPr>
          <w:b/>
          <w:sz w:val="26"/>
          <w:szCs w:val="26"/>
          <w:lang w:val="ru-RU"/>
        </w:rPr>
        <w:t xml:space="preserve"> (Приложение № 27 к Договору о </w:t>
      </w:r>
      <w:r w:rsidRPr="00FD1172">
        <w:rPr>
          <w:b/>
          <w:sz w:val="26"/>
          <w:szCs w:val="26"/>
          <w:lang w:val="ru-RU"/>
        </w:rPr>
        <w:t>присоединении к торговой системе оптового рынка)</w:t>
      </w:r>
    </w:p>
    <w:p w14:paraId="70669B9A" w14:textId="77777777" w:rsidR="00AD70E0" w:rsidRPr="0074517E" w:rsidRDefault="00AD70E0" w:rsidP="00F9493B">
      <w:pPr>
        <w:widowControl w:val="0"/>
        <w:tabs>
          <w:tab w:val="left" w:pos="709"/>
        </w:tabs>
        <w:spacing w:before="0" w:after="0"/>
        <w:jc w:val="both"/>
        <w:rPr>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6657"/>
        <w:gridCol w:w="6916"/>
      </w:tblGrid>
      <w:tr w:rsidR="00BB3D9B" w:rsidRPr="007E6D7F" w14:paraId="3BFB1AFC" w14:textId="77777777" w:rsidTr="00EC15BB">
        <w:trPr>
          <w:trHeight w:val="345"/>
        </w:trPr>
        <w:tc>
          <w:tcPr>
            <w:tcW w:w="339" w:type="pct"/>
            <w:tcBorders>
              <w:top w:val="single" w:sz="4" w:space="0" w:color="auto"/>
              <w:left w:val="single" w:sz="4" w:space="0" w:color="auto"/>
              <w:bottom w:val="single" w:sz="4" w:space="0" w:color="auto"/>
              <w:right w:val="single" w:sz="4" w:space="0" w:color="auto"/>
            </w:tcBorders>
            <w:vAlign w:val="center"/>
          </w:tcPr>
          <w:p w14:paraId="47759DBA" w14:textId="77777777" w:rsidR="00BB3D9B" w:rsidRPr="00F9493B" w:rsidRDefault="00BB3D9B" w:rsidP="00BB3D9B">
            <w:pPr>
              <w:widowControl w:val="0"/>
              <w:spacing w:before="0" w:after="0"/>
              <w:jc w:val="center"/>
              <w:rPr>
                <w:rFonts w:cs="Garamond"/>
                <w:b/>
                <w:bCs/>
                <w:szCs w:val="22"/>
                <w:lang w:eastAsia="ru-RU"/>
              </w:rPr>
            </w:pPr>
            <w:r w:rsidRPr="00F9493B">
              <w:rPr>
                <w:rFonts w:cs="Garamond"/>
                <w:b/>
                <w:bCs/>
                <w:szCs w:val="22"/>
                <w:lang w:eastAsia="ru-RU"/>
              </w:rPr>
              <w:t>№</w:t>
            </w:r>
          </w:p>
          <w:p w14:paraId="7F6A1FFB" w14:textId="0630CBC7" w:rsidR="00BB3D9B" w:rsidRPr="00F9493B" w:rsidRDefault="00BB3D9B" w:rsidP="00BB3D9B">
            <w:pPr>
              <w:widowControl w:val="0"/>
              <w:spacing w:before="0" w:after="0"/>
              <w:jc w:val="center"/>
              <w:rPr>
                <w:rFonts w:cs="Garamond"/>
                <w:b/>
                <w:bCs/>
                <w:szCs w:val="22"/>
              </w:rPr>
            </w:pPr>
            <w:r w:rsidRPr="00F9493B">
              <w:rPr>
                <w:rFonts w:cs="Garamond"/>
                <w:b/>
                <w:bCs/>
                <w:szCs w:val="22"/>
                <w:lang w:eastAsia="ru-RU"/>
              </w:rPr>
              <w:t>пункта</w:t>
            </w:r>
          </w:p>
        </w:tc>
        <w:tc>
          <w:tcPr>
            <w:tcW w:w="2286" w:type="pct"/>
            <w:tcBorders>
              <w:top w:val="single" w:sz="4" w:space="0" w:color="auto"/>
              <w:left w:val="single" w:sz="4" w:space="0" w:color="auto"/>
              <w:bottom w:val="single" w:sz="4" w:space="0" w:color="auto"/>
              <w:right w:val="single" w:sz="4" w:space="0" w:color="auto"/>
            </w:tcBorders>
            <w:vAlign w:val="center"/>
          </w:tcPr>
          <w:p w14:paraId="52001C2F" w14:textId="77777777" w:rsidR="00BB3D9B" w:rsidRPr="00F9493B" w:rsidRDefault="00BB3D9B" w:rsidP="00BB3D9B">
            <w:pPr>
              <w:widowControl w:val="0"/>
              <w:spacing w:before="0" w:after="0"/>
              <w:jc w:val="center"/>
              <w:rPr>
                <w:rFonts w:cs="Garamond"/>
                <w:b/>
                <w:bCs/>
                <w:szCs w:val="22"/>
                <w:lang w:val="ru-RU"/>
              </w:rPr>
            </w:pPr>
            <w:r w:rsidRPr="00F9493B">
              <w:rPr>
                <w:rFonts w:cs="Garamond"/>
                <w:b/>
                <w:bCs/>
                <w:szCs w:val="22"/>
                <w:lang w:val="ru-RU"/>
              </w:rPr>
              <w:t>Редакция, действующая на момент</w:t>
            </w:r>
          </w:p>
          <w:p w14:paraId="2559CAE2" w14:textId="69461EC6" w:rsidR="00BB3D9B" w:rsidRPr="00F9493B" w:rsidRDefault="00BB3D9B" w:rsidP="00BB3D9B">
            <w:pPr>
              <w:widowControl w:val="0"/>
              <w:spacing w:before="0" w:after="0"/>
              <w:jc w:val="center"/>
              <w:rPr>
                <w:rFonts w:cs="Garamond"/>
                <w:b/>
                <w:bCs/>
                <w:szCs w:val="22"/>
                <w:lang w:val="ru-RU"/>
              </w:rPr>
            </w:pPr>
            <w:r w:rsidRPr="00F9493B">
              <w:rPr>
                <w:rFonts w:cs="Garamond"/>
                <w:b/>
                <w:bCs/>
                <w:szCs w:val="22"/>
                <w:lang w:val="ru-RU"/>
              </w:rPr>
              <w:t>вступления в силу изменений</w:t>
            </w:r>
          </w:p>
        </w:tc>
        <w:tc>
          <w:tcPr>
            <w:tcW w:w="2375" w:type="pct"/>
            <w:tcBorders>
              <w:top w:val="single" w:sz="4" w:space="0" w:color="auto"/>
              <w:left w:val="single" w:sz="4" w:space="0" w:color="auto"/>
              <w:bottom w:val="single" w:sz="4" w:space="0" w:color="auto"/>
              <w:right w:val="single" w:sz="4" w:space="0" w:color="auto"/>
            </w:tcBorders>
            <w:vAlign w:val="center"/>
          </w:tcPr>
          <w:p w14:paraId="19CD1C60" w14:textId="77777777" w:rsidR="00BB3D9B" w:rsidRPr="00F9493B" w:rsidRDefault="00BB3D9B" w:rsidP="00BB3D9B">
            <w:pPr>
              <w:widowControl w:val="0"/>
              <w:spacing w:before="0" w:after="0"/>
              <w:jc w:val="center"/>
              <w:rPr>
                <w:rFonts w:cs="Garamond"/>
                <w:b/>
                <w:bCs/>
                <w:szCs w:val="22"/>
                <w:lang w:val="ru-RU"/>
              </w:rPr>
            </w:pPr>
            <w:r w:rsidRPr="00F9493B">
              <w:rPr>
                <w:rFonts w:cs="Garamond"/>
                <w:b/>
                <w:bCs/>
                <w:szCs w:val="22"/>
                <w:lang w:val="ru-RU"/>
              </w:rPr>
              <w:t>Предлагаемая редакция</w:t>
            </w:r>
          </w:p>
          <w:p w14:paraId="00C90CC2" w14:textId="6CC655AE" w:rsidR="00BB3D9B" w:rsidRPr="00F9493B" w:rsidRDefault="00BB3D9B" w:rsidP="00BB3D9B">
            <w:pPr>
              <w:widowControl w:val="0"/>
              <w:spacing w:before="0" w:after="0"/>
              <w:jc w:val="center"/>
              <w:rPr>
                <w:rFonts w:cs="Garamond"/>
                <w:b/>
                <w:bCs/>
                <w:szCs w:val="22"/>
                <w:lang w:val="ru-RU"/>
              </w:rPr>
            </w:pPr>
            <w:r w:rsidRPr="00F9493B">
              <w:rPr>
                <w:rFonts w:cs="Garamond"/>
                <w:szCs w:val="22"/>
                <w:lang w:val="ru-RU"/>
              </w:rPr>
              <w:t>(изменения выделены цветом)</w:t>
            </w:r>
          </w:p>
        </w:tc>
      </w:tr>
      <w:tr w:rsidR="00BB3D9B" w:rsidRPr="007E6D7F" w14:paraId="78E28DDC" w14:textId="77777777" w:rsidTr="00AD70E0">
        <w:trPr>
          <w:trHeight w:val="345"/>
        </w:trPr>
        <w:tc>
          <w:tcPr>
            <w:tcW w:w="339" w:type="pct"/>
            <w:tcBorders>
              <w:top w:val="single" w:sz="4" w:space="0" w:color="auto"/>
              <w:left w:val="single" w:sz="4" w:space="0" w:color="auto"/>
              <w:bottom w:val="single" w:sz="4" w:space="0" w:color="auto"/>
              <w:right w:val="single" w:sz="4" w:space="0" w:color="auto"/>
            </w:tcBorders>
          </w:tcPr>
          <w:p w14:paraId="6288255E" w14:textId="5F8AED15" w:rsidR="00BB3D9B" w:rsidRPr="00F9493B" w:rsidRDefault="00BB3D9B" w:rsidP="009273AF">
            <w:pPr>
              <w:jc w:val="center"/>
              <w:rPr>
                <w:rFonts w:cs="Garamond"/>
                <w:b/>
                <w:bCs/>
                <w:szCs w:val="22"/>
              </w:rPr>
            </w:pPr>
            <w:r w:rsidRPr="00F9493B">
              <w:rPr>
                <w:rFonts w:cs="Garamond"/>
                <w:b/>
                <w:bCs/>
                <w:szCs w:val="22"/>
                <w:lang w:val="ru-RU"/>
              </w:rPr>
              <w:t>7.17.4</w:t>
            </w:r>
          </w:p>
        </w:tc>
        <w:tc>
          <w:tcPr>
            <w:tcW w:w="2286" w:type="pct"/>
            <w:tcBorders>
              <w:top w:val="single" w:sz="4" w:space="0" w:color="auto"/>
              <w:left w:val="single" w:sz="4" w:space="0" w:color="auto"/>
              <w:bottom w:val="single" w:sz="4" w:space="0" w:color="auto"/>
              <w:right w:val="single" w:sz="4" w:space="0" w:color="auto"/>
            </w:tcBorders>
          </w:tcPr>
          <w:p w14:paraId="664D6209" w14:textId="77777777" w:rsidR="00BB3D9B" w:rsidRPr="00F9493B" w:rsidRDefault="00BB3D9B" w:rsidP="00BB3D9B">
            <w:pPr>
              <w:spacing w:after="120"/>
              <w:jc w:val="both"/>
              <w:rPr>
                <w:szCs w:val="22"/>
                <w:lang w:val="ru-RU"/>
              </w:rPr>
            </w:pPr>
            <w:r w:rsidRPr="00F9493B">
              <w:rPr>
                <w:szCs w:val="22"/>
                <w:lang w:val="ru-RU"/>
              </w:rPr>
              <w:t>…</w:t>
            </w:r>
          </w:p>
          <w:p w14:paraId="1C0E8255" w14:textId="41B6D726" w:rsidR="00BB3D9B" w:rsidRPr="00F9493B" w:rsidRDefault="00BB3D9B" w:rsidP="00BB3D9B">
            <w:pPr>
              <w:spacing w:after="120"/>
              <w:jc w:val="both"/>
              <w:rPr>
                <w:b/>
                <w:szCs w:val="22"/>
                <w:lang w:val="ru-RU"/>
              </w:rPr>
            </w:pPr>
            <w:r w:rsidRPr="00F9493B">
              <w:rPr>
                <w:szCs w:val="22"/>
                <w:lang w:val="ru-RU"/>
              </w:rPr>
              <w:t xml:space="preserve">КО по итогам определения </w:t>
            </w:r>
            <w:r w:rsidRPr="00F9493B">
              <w:rPr>
                <w:color w:val="000000"/>
                <w:szCs w:val="22"/>
                <w:lang w:val="ru-RU"/>
              </w:rPr>
              <w:t>выполнения вышеуказанных требований направляет на бумажном носителе участнику оптового рынка – поставщику уведомление об их выполнении</w:t>
            </w:r>
          </w:p>
        </w:tc>
        <w:tc>
          <w:tcPr>
            <w:tcW w:w="2375" w:type="pct"/>
            <w:tcBorders>
              <w:top w:val="single" w:sz="4" w:space="0" w:color="auto"/>
              <w:left w:val="single" w:sz="4" w:space="0" w:color="auto"/>
              <w:bottom w:val="single" w:sz="4" w:space="0" w:color="auto"/>
              <w:right w:val="single" w:sz="4" w:space="0" w:color="auto"/>
            </w:tcBorders>
          </w:tcPr>
          <w:p w14:paraId="1CC8C201" w14:textId="77777777" w:rsidR="00BB3D9B" w:rsidRPr="00F9493B" w:rsidRDefault="00BB3D9B" w:rsidP="00BB3D9B">
            <w:pPr>
              <w:spacing w:after="120"/>
              <w:jc w:val="both"/>
              <w:rPr>
                <w:szCs w:val="22"/>
                <w:lang w:val="ru-RU"/>
              </w:rPr>
            </w:pPr>
            <w:r w:rsidRPr="00F9493B">
              <w:rPr>
                <w:szCs w:val="22"/>
                <w:lang w:val="ru-RU"/>
              </w:rPr>
              <w:t>…</w:t>
            </w:r>
          </w:p>
          <w:p w14:paraId="73AAC207" w14:textId="5CC76D63" w:rsidR="00BB3D9B" w:rsidRPr="00F9493B" w:rsidRDefault="00BB3D9B" w:rsidP="00BB3D9B">
            <w:pPr>
              <w:spacing w:after="120"/>
              <w:jc w:val="both"/>
              <w:rPr>
                <w:b/>
                <w:szCs w:val="22"/>
                <w:lang w:val="ru-RU"/>
              </w:rPr>
            </w:pPr>
            <w:r w:rsidRPr="00F9493B">
              <w:rPr>
                <w:szCs w:val="22"/>
                <w:lang w:val="ru-RU"/>
              </w:rPr>
              <w:t xml:space="preserve">КО по итогам определения </w:t>
            </w:r>
            <w:r w:rsidRPr="00F9493B">
              <w:rPr>
                <w:color w:val="000000"/>
                <w:szCs w:val="22"/>
                <w:lang w:val="ru-RU"/>
              </w:rPr>
              <w:t xml:space="preserve">выполнения вышеуказанных требований направляет на бумажном носителе участнику оптового рынка – поставщику уведомление об их выполнении </w:t>
            </w:r>
            <w:r w:rsidRPr="00F9493B">
              <w:rPr>
                <w:color w:val="000000"/>
                <w:szCs w:val="22"/>
                <w:highlight w:val="yellow"/>
                <w:lang w:val="ru-RU"/>
              </w:rPr>
              <w:t>с указанием расчетного месяца, в котором выполнено условие.</w:t>
            </w:r>
          </w:p>
        </w:tc>
      </w:tr>
      <w:tr w:rsidR="00AD70E0" w:rsidRPr="00F9493B" w14:paraId="13616C89" w14:textId="77777777" w:rsidTr="00AD70E0">
        <w:trPr>
          <w:trHeight w:val="345"/>
        </w:trPr>
        <w:tc>
          <w:tcPr>
            <w:tcW w:w="339" w:type="pct"/>
            <w:tcBorders>
              <w:top w:val="single" w:sz="4" w:space="0" w:color="auto"/>
              <w:left w:val="single" w:sz="4" w:space="0" w:color="auto"/>
              <w:bottom w:val="single" w:sz="4" w:space="0" w:color="auto"/>
              <w:right w:val="single" w:sz="4" w:space="0" w:color="auto"/>
            </w:tcBorders>
          </w:tcPr>
          <w:p w14:paraId="29BAB4C0" w14:textId="2A88E60F" w:rsidR="00AD70E0" w:rsidRPr="00F9493B" w:rsidRDefault="0031772B" w:rsidP="009273AF">
            <w:pPr>
              <w:jc w:val="center"/>
              <w:rPr>
                <w:rFonts w:cs="Garamond"/>
                <w:b/>
                <w:bCs/>
                <w:szCs w:val="22"/>
                <w:lang w:val="ru-RU"/>
              </w:rPr>
            </w:pPr>
            <w:r w:rsidRPr="00F9493B">
              <w:rPr>
                <w:rFonts w:cs="Garamond"/>
                <w:b/>
                <w:bCs/>
                <w:szCs w:val="22"/>
              </w:rPr>
              <w:t>п.</w:t>
            </w:r>
            <w:r w:rsidRPr="00F9493B">
              <w:rPr>
                <w:rFonts w:cs="Garamond"/>
                <w:b/>
                <w:bCs/>
                <w:szCs w:val="22"/>
                <w:lang w:val="ru-RU"/>
              </w:rPr>
              <w:t>1</w:t>
            </w:r>
            <w:r w:rsidRPr="00F9493B">
              <w:rPr>
                <w:rFonts w:cs="Garamond"/>
                <w:b/>
                <w:bCs/>
                <w:szCs w:val="22"/>
              </w:rPr>
              <w:t xml:space="preserve"> Прил</w:t>
            </w:r>
            <w:r w:rsidR="009273AF" w:rsidRPr="00F9493B">
              <w:rPr>
                <w:rFonts w:cs="Garamond"/>
                <w:b/>
                <w:bCs/>
                <w:szCs w:val="22"/>
                <w:lang w:val="ru-RU"/>
              </w:rPr>
              <w:t>ожение</w:t>
            </w:r>
            <w:r w:rsidRPr="00F9493B">
              <w:rPr>
                <w:rFonts w:cs="Garamond"/>
                <w:b/>
                <w:bCs/>
                <w:szCs w:val="22"/>
              </w:rPr>
              <w:t xml:space="preserve"> 31</w:t>
            </w:r>
          </w:p>
        </w:tc>
        <w:tc>
          <w:tcPr>
            <w:tcW w:w="2286" w:type="pct"/>
            <w:tcBorders>
              <w:top w:val="single" w:sz="4" w:space="0" w:color="auto"/>
              <w:left w:val="single" w:sz="4" w:space="0" w:color="auto"/>
              <w:bottom w:val="single" w:sz="4" w:space="0" w:color="auto"/>
              <w:right w:val="single" w:sz="4" w:space="0" w:color="auto"/>
            </w:tcBorders>
          </w:tcPr>
          <w:p w14:paraId="7AB4E7A3" w14:textId="77777777" w:rsidR="00AD70E0" w:rsidRPr="00F9493B" w:rsidRDefault="00AD70E0" w:rsidP="006A6ADF">
            <w:pPr>
              <w:spacing w:after="120"/>
              <w:jc w:val="both"/>
              <w:rPr>
                <w:b/>
                <w:szCs w:val="22"/>
                <w:lang w:val="ru-RU"/>
              </w:rPr>
            </w:pPr>
            <w:r w:rsidRPr="00F9493B">
              <w:rPr>
                <w:b/>
                <w:szCs w:val="22"/>
                <w:lang w:val="ru-RU"/>
              </w:rPr>
              <w:t>1. Необходимый объем обеспечения исполнения обязательств объектов ВИЭ</w:t>
            </w:r>
          </w:p>
          <w:p w14:paraId="092759C5" w14:textId="77777777" w:rsidR="00AD70E0" w:rsidRPr="00F9493B" w:rsidRDefault="00AD70E0" w:rsidP="006A6ADF">
            <w:pPr>
              <w:ind w:firstLine="567"/>
              <w:jc w:val="both"/>
              <w:rPr>
                <w:szCs w:val="22"/>
                <w:lang w:val="ru-RU"/>
              </w:rPr>
            </w:pPr>
            <w:r w:rsidRPr="00F9493B">
              <w:rPr>
                <w:szCs w:val="22"/>
                <w:lang w:val="ru-RU"/>
              </w:rPr>
              <w:t xml:space="preserve">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F9493B">
              <w:rPr>
                <w:szCs w:val="22"/>
                <w:lang w:val="ru-RU"/>
              </w:rPr>
              <w:t xml:space="preserve"> в отношении 12 месяцев с даты начала поставки по соответствующему ДПМ ВИЭ (</w:t>
            </w:r>
            <w:r w:rsidRPr="00F9493B">
              <w:rPr>
                <w:position w:val="-14"/>
                <w:szCs w:val="22"/>
              </w:rPr>
              <w:object w:dxaOrig="1120" w:dyaOrig="400" w14:anchorId="6E5EA7DC">
                <v:shape id="_x0000_i1098" type="#_x0000_t75" style="width:55.5pt;height:19.5pt" o:ole="">
                  <v:imagedata r:id="rId117" o:title=""/>
                </v:shape>
                <o:OLEObject Type="Embed" ProgID="Equation.3" ShapeID="_x0000_i1098" DrawAspect="Content" ObjectID="_1670072576" r:id="rId118"/>
              </w:object>
            </w:r>
            <w:r w:rsidRPr="00F9493B">
              <w:rPr>
                <w:szCs w:val="22"/>
                <w:lang w:val="ru-RU"/>
              </w:rPr>
              <w:t>) и необходимый объем дополнительного обеспечения на 27 месяцев по данной ГТП (</w:t>
            </w:r>
            <w:r w:rsidRPr="00F9493B">
              <w:rPr>
                <w:position w:val="-14"/>
                <w:szCs w:val="22"/>
              </w:rPr>
              <w:object w:dxaOrig="1340" w:dyaOrig="400" w14:anchorId="405A8441">
                <v:shape id="_x0000_i1099" type="#_x0000_t75" style="width:68.25pt;height:21.75pt" o:ole="">
                  <v:imagedata r:id="rId119" o:title=""/>
                </v:shape>
                <o:OLEObject Type="Embed" ProgID="Equation.3" ShapeID="_x0000_i1099" DrawAspect="Content" ObjectID="_1670072577" r:id="rId120"/>
              </w:object>
            </w:r>
            <w:r w:rsidRPr="00F9493B">
              <w:rPr>
                <w:szCs w:val="22"/>
                <w:lang w:val="ru-RU"/>
              </w:rPr>
              <w:t>) равен:</w:t>
            </w:r>
          </w:p>
          <w:p w14:paraId="45AB904A" w14:textId="77777777" w:rsidR="00AD70E0" w:rsidRPr="00F9493B" w:rsidRDefault="00AD70E0" w:rsidP="006A6ADF">
            <w:pPr>
              <w:pStyle w:val="a9"/>
              <w:ind w:left="709" w:hanging="142"/>
              <w:rPr>
                <w:rFonts w:ascii="Garamond" w:hAnsi="Garamond"/>
                <w:szCs w:val="22"/>
                <w:lang w:val="ru-RU"/>
              </w:rPr>
            </w:pPr>
            <w:r w:rsidRPr="00F9493B">
              <w:rPr>
                <w:rFonts w:ascii="Garamond" w:hAnsi="Garamond"/>
                <w:szCs w:val="22"/>
                <w:lang w:val="ru-RU"/>
              </w:rPr>
              <w:t xml:space="preserve">а) </w:t>
            </w:r>
            <w:r w:rsidRPr="00F9493B">
              <w:rPr>
                <w:rFonts w:ascii="Garamond" w:hAnsi="Garamond"/>
                <w:i/>
                <w:szCs w:val="22"/>
                <w:lang w:val="ru-RU"/>
              </w:rPr>
              <w:t>при предоставлении обеспечения для участия в ОПВ</w:t>
            </w:r>
            <w:r w:rsidRPr="00F9493B">
              <w:rPr>
                <w:rFonts w:ascii="Garamond" w:hAnsi="Garamond"/>
                <w:szCs w:val="22"/>
                <w:lang w:val="ru-RU"/>
              </w:rPr>
              <w:t>: 5</w:t>
            </w:r>
            <w:r w:rsidRPr="00F9493B">
              <w:rPr>
                <w:rFonts w:ascii="Garamond" w:hAnsi="Garamond"/>
                <w:szCs w:val="22"/>
              </w:rPr>
              <w:t> </w:t>
            </w:r>
            <w:r w:rsidRPr="00F9493B">
              <w:rPr>
                <w:rFonts w:ascii="Garamond" w:hAnsi="Garamond"/>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61CB49C9" w14:textId="77777777" w:rsidR="00AD70E0" w:rsidRPr="00F9493B" w:rsidRDefault="00AD70E0" w:rsidP="006A6ADF">
            <w:pPr>
              <w:pStyle w:val="a9"/>
              <w:ind w:left="709" w:hanging="142"/>
              <w:rPr>
                <w:rFonts w:ascii="Garamond" w:hAnsi="Garamond"/>
                <w:szCs w:val="22"/>
                <w:lang w:val="ru-RU"/>
              </w:rPr>
            </w:pPr>
            <w:r w:rsidRPr="00F9493B">
              <w:rPr>
                <w:rFonts w:ascii="Garamond" w:hAnsi="Garamond"/>
                <w:szCs w:val="22"/>
                <w:lang w:val="ru-RU"/>
              </w:rPr>
              <w:t xml:space="preserve">б) </w:t>
            </w:r>
            <w:r w:rsidRPr="00F9493B">
              <w:rPr>
                <w:rFonts w:ascii="Garamond" w:hAnsi="Garamond"/>
                <w:i/>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F9493B">
              <w:rPr>
                <w:rFonts w:ascii="Garamond" w:hAnsi="Garamond"/>
                <w:szCs w:val="22"/>
                <w:lang w:val="ru-RU"/>
              </w:rPr>
              <w:t>: 5</w:t>
            </w:r>
            <w:r w:rsidRPr="00F9493B">
              <w:rPr>
                <w:rFonts w:ascii="Garamond" w:hAnsi="Garamond"/>
                <w:szCs w:val="22"/>
              </w:rPr>
              <w:t> </w:t>
            </w:r>
            <w:r w:rsidRPr="00F9493B">
              <w:rPr>
                <w:rFonts w:ascii="Garamond" w:hAnsi="Garamond"/>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F9493B">
              <w:rPr>
                <w:rFonts w:ascii="Garamond" w:hAnsi="Garamond"/>
                <w:i/>
                <w:szCs w:val="22"/>
                <w:lang w:val="ru-RU"/>
              </w:rPr>
              <w:t>Договором о присоединении к торговой системе оптового рынка</w:t>
            </w:r>
            <w:r w:rsidRPr="00F9493B">
              <w:rPr>
                <w:rFonts w:ascii="Garamond" w:hAnsi="Garamond"/>
                <w:szCs w:val="22"/>
                <w:lang w:val="ru-RU"/>
              </w:rPr>
              <w:t xml:space="preserve"> при отборе на ОПВ </w:t>
            </w:r>
            <w:r w:rsidRPr="00F9493B">
              <w:rPr>
                <w:rFonts w:ascii="Garamond" w:hAnsi="Garamond"/>
                <w:szCs w:val="22"/>
                <w:highlight w:val="yellow"/>
                <w:lang w:val="ru-RU"/>
              </w:rPr>
              <w:t>соответствующего объекта генерации</w:t>
            </w:r>
            <w:r w:rsidRPr="00F9493B">
              <w:rPr>
                <w:rFonts w:ascii="Garamond" w:hAnsi="Garamond"/>
                <w:szCs w:val="22"/>
                <w:lang w:val="ru-RU"/>
              </w:rPr>
              <w:t>, и объема установленной мощности такого объекта генерации, указанного в приложении 1 к ДПМ ВИЭ (выраженного в кВт).</w:t>
            </w:r>
          </w:p>
          <w:p w14:paraId="4EDA9B3B" w14:textId="77777777" w:rsidR="00AD70E0" w:rsidRPr="00F9493B" w:rsidRDefault="00AD70E0" w:rsidP="006A6ADF">
            <w:pPr>
              <w:spacing w:after="120"/>
              <w:ind w:firstLine="709"/>
              <w:jc w:val="both"/>
              <w:rPr>
                <w:szCs w:val="22"/>
                <w:lang w:val="ru-RU"/>
              </w:rPr>
            </w:pPr>
            <w:r w:rsidRPr="00F9493B">
              <w:rPr>
                <w:szCs w:val="22"/>
                <w:lang w:val="ru-RU"/>
              </w:rPr>
              <w:t xml:space="preserve">Величины </w:t>
            </w:r>
            <w:r w:rsidRPr="00F9493B">
              <w:rPr>
                <w:position w:val="-14"/>
                <w:szCs w:val="22"/>
              </w:rPr>
              <w:object w:dxaOrig="1120" w:dyaOrig="400" w14:anchorId="6B9089A7">
                <v:shape id="_x0000_i1100" type="#_x0000_t75" style="width:55.5pt;height:19.5pt" o:ole="">
                  <v:imagedata r:id="rId121" o:title=""/>
                </v:shape>
                <o:OLEObject Type="Embed" ProgID="Equation.3" ShapeID="_x0000_i1100" DrawAspect="Content" ObjectID="_1670072578" r:id="rId122"/>
              </w:object>
            </w:r>
            <w:r w:rsidRPr="00F9493B">
              <w:rPr>
                <w:szCs w:val="22"/>
                <w:lang w:val="ru-RU"/>
              </w:rPr>
              <w:t xml:space="preserve"> и </w:t>
            </w:r>
            <w:r w:rsidRPr="00F9493B">
              <w:rPr>
                <w:position w:val="-14"/>
                <w:szCs w:val="22"/>
              </w:rPr>
              <w:object w:dxaOrig="1340" w:dyaOrig="400" w14:anchorId="22FDB5EB">
                <v:shape id="_x0000_i1101" type="#_x0000_t75" style="width:68.25pt;height:21.75pt" o:ole="">
                  <v:imagedata r:id="rId123" o:title=""/>
                </v:shape>
                <o:OLEObject Type="Embed" ProgID="Equation.3" ShapeID="_x0000_i1101" DrawAspect="Content" ObjectID="_1670072579" r:id="rId124"/>
              </w:object>
            </w:r>
            <w:r w:rsidRPr="00F9493B">
              <w:rPr>
                <w:szCs w:val="22"/>
                <w:lang w:val="ru-RU"/>
              </w:rPr>
              <w:t xml:space="preserve"> рассчитываются с точностью до 2 знаков после запятой с учетом математического округления.</w:t>
            </w:r>
          </w:p>
          <w:p w14:paraId="3381FFE6" w14:textId="088FBC1D" w:rsidR="00AD70E0" w:rsidRPr="00F9493B" w:rsidRDefault="00AD70E0" w:rsidP="00AD70E0">
            <w:pPr>
              <w:spacing w:after="120"/>
              <w:ind w:firstLine="709"/>
              <w:jc w:val="both"/>
              <w:rPr>
                <w:noProof/>
                <w:szCs w:val="22"/>
                <w:lang w:val="ru-RU"/>
              </w:rPr>
            </w:pPr>
            <w:r w:rsidRPr="00F9493B">
              <w:rPr>
                <w:szCs w:val="22"/>
                <w:lang w:val="ru-RU"/>
              </w:rPr>
              <w:t>….</w:t>
            </w:r>
          </w:p>
        </w:tc>
        <w:tc>
          <w:tcPr>
            <w:tcW w:w="2375" w:type="pct"/>
            <w:tcBorders>
              <w:top w:val="single" w:sz="4" w:space="0" w:color="auto"/>
              <w:left w:val="single" w:sz="4" w:space="0" w:color="auto"/>
              <w:bottom w:val="single" w:sz="4" w:space="0" w:color="auto"/>
              <w:right w:val="single" w:sz="4" w:space="0" w:color="auto"/>
            </w:tcBorders>
          </w:tcPr>
          <w:p w14:paraId="1D42EFC0" w14:textId="77777777" w:rsidR="00AD70E0" w:rsidRPr="00F9493B" w:rsidRDefault="00AD70E0" w:rsidP="006A6ADF">
            <w:pPr>
              <w:spacing w:after="120"/>
              <w:jc w:val="both"/>
              <w:rPr>
                <w:b/>
                <w:szCs w:val="22"/>
                <w:lang w:val="ru-RU"/>
              </w:rPr>
            </w:pPr>
            <w:r w:rsidRPr="00F9493B">
              <w:rPr>
                <w:b/>
                <w:szCs w:val="22"/>
                <w:lang w:val="ru-RU"/>
              </w:rPr>
              <w:t>1. Необходимый объем обеспечения исполнения обязательств объектов ВИЭ</w:t>
            </w:r>
          </w:p>
          <w:p w14:paraId="2BF46062" w14:textId="77777777" w:rsidR="00AD70E0" w:rsidRPr="00F9493B" w:rsidRDefault="00AD70E0" w:rsidP="006A6ADF">
            <w:pPr>
              <w:ind w:firstLine="567"/>
              <w:jc w:val="both"/>
              <w:rPr>
                <w:szCs w:val="22"/>
                <w:lang w:val="ru-RU"/>
              </w:rPr>
            </w:pPr>
            <w:r w:rsidRPr="00F9493B">
              <w:rPr>
                <w:szCs w:val="22"/>
                <w:lang w:val="ru-RU"/>
              </w:rPr>
              <w:t xml:space="preserve">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F9493B">
              <w:rPr>
                <w:szCs w:val="22"/>
                <w:lang w:val="ru-RU"/>
              </w:rPr>
              <w:t xml:space="preserve"> в отношении 12 месяцев с даты начала поставки по соответствующему ДПМ ВИЭ (</w:t>
            </w:r>
            <w:r w:rsidRPr="00F9493B">
              <w:rPr>
                <w:position w:val="-14"/>
                <w:szCs w:val="22"/>
              </w:rPr>
              <w:object w:dxaOrig="1120" w:dyaOrig="400" w14:anchorId="7A38C1B9">
                <v:shape id="_x0000_i1102" type="#_x0000_t75" style="width:55.5pt;height:19.5pt" o:ole="">
                  <v:imagedata r:id="rId117" o:title=""/>
                </v:shape>
                <o:OLEObject Type="Embed" ProgID="Equation.3" ShapeID="_x0000_i1102" DrawAspect="Content" ObjectID="_1670072580" r:id="rId125"/>
              </w:object>
            </w:r>
            <w:r w:rsidRPr="00F9493B">
              <w:rPr>
                <w:szCs w:val="22"/>
                <w:lang w:val="ru-RU"/>
              </w:rPr>
              <w:t>) и необходимый объем дополнительного обеспечения на 27 месяцев по данной ГТП (</w:t>
            </w:r>
            <w:r w:rsidRPr="00F9493B">
              <w:rPr>
                <w:position w:val="-14"/>
                <w:szCs w:val="22"/>
              </w:rPr>
              <w:object w:dxaOrig="1340" w:dyaOrig="400" w14:anchorId="6E6CCFBD">
                <v:shape id="_x0000_i1103" type="#_x0000_t75" style="width:68.25pt;height:21.75pt" o:ole="">
                  <v:imagedata r:id="rId119" o:title=""/>
                </v:shape>
                <o:OLEObject Type="Embed" ProgID="Equation.3" ShapeID="_x0000_i1103" DrawAspect="Content" ObjectID="_1670072581" r:id="rId126"/>
              </w:object>
            </w:r>
            <w:r w:rsidRPr="00F9493B">
              <w:rPr>
                <w:szCs w:val="22"/>
                <w:lang w:val="ru-RU"/>
              </w:rPr>
              <w:t>) равен:</w:t>
            </w:r>
          </w:p>
          <w:p w14:paraId="59225BF4" w14:textId="77777777" w:rsidR="00AD70E0" w:rsidRPr="00F9493B" w:rsidRDefault="00AD70E0" w:rsidP="006A6ADF">
            <w:pPr>
              <w:pStyle w:val="a9"/>
              <w:ind w:left="709" w:hanging="142"/>
              <w:rPr>
                <w:rFonts w:ascii="Garamond" w:hAnsi="Garamond"/>
                <w:szCs w:val="22"/>
                <w:lang w:val="ru-RU"/>
              </w:rPr>
            </w:pPr>
            <w:r w:rsidRPr="00F9493B">
              <w:rPr>
                <w:rFonts w:ascii="Garamond" w:hAnsi="Garamond"/>
                <w:szCs w:val="22"/>
                <w:lang w:val="ru-RU"/>
              </w:rPr>
              <w:t xml:space="preserve">а) </w:t>
            </w:r>
            <w:r w:rsidRPr="00F9493B">
              <w:rPr>
                <w:rFonts w:ascii="Garamond" w:hAnsi="Garamond"/>
                <w:i/>
                <w:szCs w:val="22"/>
                <w:lang w:val="ru-RU"/>
              </w:rPr>
              <w:t>при предоставлении обеспечения для участия в ОПВ</w:t>
            </w:r>
            <w:r w:rsidRPr="00F9493B">
              <w:rPr>
                <w:rFonts w:ascii="Garamond" w:hAnsi="Garamond"/>
                <w:szCs w:val="22"/>
                <w:lang w:val="ru-RU"/>
              </w:rPr>
              <w:t>: 5</w:t>
            </w:r>
            <w:r w:rsidRPr="00F9493B">
              <w:rPr>
                <w:rFonts w:ascii="Garamond" w:hAnsi="Garamond"/>
                <w:szCs w:val="22"/>
              </w:rPr>
              <w:t> </w:t>
            </w:r>
            <w:r w:rsidRPr="00F9493B">
              <w:rPr>
                <w:rFonts w:ascii="Garamond" w:hAnsi="Garamond"/>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2B5D55B8" w14:textId="4416A6E2" w:rsidR="005435C1" w:rsidRPr="00F9493B" w:rsidRDefault="005435C1" w:rsidP="005435C1">
            <w:pPr>
              <w:pStyle w:val="a9"/>
              <w:ind w:left="709" w:hanging="142"/>
              <w:rPr>
                <w:rFonts w:ascii="Garamond" w:hAnsi="Garamond"/>
                <w:szCs w:val="22"/>
                <w:lang w:val="ru-RU"/>
              </w:rPr>
            </w:pPr>
            <w:r w:rsidRPr="00F9493B">
              <w:rPr>
                <w:rFonts w:ascii="Garamond" w:hAnsi="Garamond"/>
                <w:szCs w:val="22"/>
                <w:lang w:val="ru-RU"/>
              </w:rPr>
              <w:t xml:space="preserve">б) </w:t>
            </w:r>
            <w:r w:rsidRPr="00F9493B">
              <w:rPr>
                <w:rFonts w:ascii="Garamond" w:hAnsi="Garamond"/>
                <w:i/>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F9493B">
              <w:rPr>
                <w:rFonts w:ascii="Garamond" w:hAnsi="Garamond"/>
                <w:szCs w:val="22"/>
                <w:lang w:val="ru-RU"/>
              </w:rPr>
              <w:t>: 5</w:t>
            </w:r>
            <w:r w:rsidRPr="00F9493B">
              <w:rPr>
                <w:rFonts w:ascii="Garamond" w:hAnsi="Garamond"/>
                <w:szCs w:val="22"/>
              </w:rPr>
              <w:t> </w:t>
            </w:r>
            <w:r w:rsidRPr="00F9493B">
              <w:rPr>
                <w:rFonts w:ascii="Garamond" w:hAnsi="Garamond"/>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F9493B">
              <w:rPr>
                <w:rFonts w:ascii="Garamond" w:hAnsi="Garamond"/>
                <w:i/>
                <w:szCs w:val="22"/>
                <w:lang w:val="ru-RU"/>
              </w:rPr>
              <w:t>Договором о присоединении к торговой системе оптового рынка</w:t>
            </w:r>
            <w:r w:rsidRPr="00F9493B">
              <w:rPr>
                <w:rFonts w:ascii="Garamond" w:hAnsi="Garamond"/>
                <w:szCs w:val="22"/>
                <w:lang w:val="ru-RU"/>
              </w:rPr>
              <w:t xml:space="preserve"> при отборе на ОПВ </w:t>
            </w:r>
            <w:r w:rsidRPr="00F9493B">
              <w:rPr>
                <w:rFonts w:ascii="Garamond" w:hAnsi="Garamond"/>
                <w:szCs w:val="22"/>
                <w:highlight w:val="yellow"/>
                <w:lang w:val="ru-RU"/>
              </w:rPr>
              <w:t xml:space="preserve">(величина </w:t>
            </w:r>
            <w:r w:rsidRPr="00F9493B">
              <w:rPr>
                <w:rFonts w:ascii="Garamond" w:hAnsi="Garamond"/>
                <w:noProof/>
                <w:szCs w:val="22"/>
                <w:highlight w:val="yellow"/>
                <w:lang w:val="ru-RU" w:eastAsia="ru-RU"/>
              </w:rPr>
              <w:drawing>
                <wp:inline distT="0" distB="0" distL="0" distR="0" wp14:anchorId="36AE50FB" wp14:editId="58657E8E">
                  <wp:extent cx="569595" cy="240030"/>
                  <wp:effectExtent l="0" t="0" r="190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rFonts w:ascii="Garamond" w:hAnsi="Garamond"/>
                <w:szCs w:val="22"/>
                <w:highlight w:val="yellow"/>
                <w:lang w:val="ru-RU"/>
              </w:rPr>
              <w:t xml:space="preserve"> , определяемая в соответствии с п.</w:t>
            </w:r>
            <w:r w:rsidR="006F3960">
              <w:rPr>
                <w:rFonts w:ascii="Garamond" w:hAnsi="Garamond"/>
                <w:szCs w:val="22"/>
                <w:highlight w:val="yellow"/>
                <w:lang w:val="ru-RU"/>
              </w:rPr>
              <w:t xml:space="preserve"> </w:t>
            </w:r>
            <w:r w:rsidRPr="00F9493B">
              <w:rPr>
                <w:rFonts w:ascii="Garamond" w:hAnsi="Garamond"/>
                <w:szCs w:val="22"/>
                <w:highlight w:val="yellow"/>
                <w:lang w:val="ru-RU"/>
              </w:rPr>
              <w:t>3 настоящего Приложения)</w:t>
            </w:r>
            <w:r w:rsidRPr="00F9493B">
              <w:rPr>
                <w:rFonts w:ascii="Garamond" w:hAnsi="Garamond"/>
                <w:szCs w:val="22"/>
                <w:lang w:val="ru-RU"/>
              </w:rPr>
              <w:t>, и объема установленной мощности такого объекта генерации, указанного в приложении 1 к ДПМ ВИЭ (выраженного в кВт).</w:t>
            </w:r>
          </w:p>
          <w:p w14:paraId="107E4F48" w14:textId="77777777" w:rsidR="00AD70E0" w:rsidRPr="00F9493B" w:rsidRDefault="00AD70E0" w:rsidP="006A6ADF">
            <w:pPr>
              <w:spacing w:after="120"/>
              <w:ind w:firstLine="709"/>
              <w:jc w:val="both"/>
              <w:rPr>
                <w:szCs w:val="22"/>
                <w:lang w:val="ru-RU"/>
              </w:rPr>
            </w:pPr>
            <w:r w:rsidRPr="00F9493B">
              <w:rPr>
                <w:szCs w:val="22"/>
                <w:lang w:val="ru-RU"/>
              </w:rPr>
              <w:t xml:space="preserve">Величины </w:t>
            </w:r>
            <w:r w:rsidRPr="00F9493B">
              <w:rPr>
                <w:position w:val="-14"/>
                <w:szCs w:val="22"/>
              </w:rPr>
              <w:object w:dxaOrig="1120" w:dyaOrig="400" w14:anchorId="5F6A777A">
                <v:shape id="_x0000_i1104" type="#_x0000_t75" style="width:55.5pt;height:19.5pt" o:ole="">
                  <v:imagedata r:id="rId121" o:title=""/>
                </v:shape>
                <o:OLEObject Type="Embed" ProgID="Equation.3" ShapeID="_x0000_i1104" DrawAspect="Content" ObjectID="_1670072582" r:id="rId128"/>
              </w:object>
            </w:r>
            <w:r w:rsidRPr="00F9493B">
              <w:rPr>
                <w:szCs w:val="22"/>
                <w:lang w:val="ru-RU"/>
              </w:rPr>
              <w:t xml:space="preserve"> и </w:t>
            </w:r>
            <w:r w:rsidRPr="00F9493B">
              <w:rPr>
                <w:position w:val="-14"/>
                <w:szCs w:val="22"/>
              </w:rPr>
              <w:object w:dxaOrig="1340" w:dyaOrig="400" w14:anchorId="127659DE">
                <v:shape id="_x0000_i1105" type="#_x0000_t75" style="width:68.25pt;height:21.75pt" o:ole="">
                  <v:imagedata r:id="rId123" o:title=""/>
                </v:shape>
                <o:OLEObject Type="Embed" ProgID="Equation.3" ShapeID="_x0000_i1105" DrawAspect="Content" ObjectID="_1670072583" r:id="rId129"/>
              </w:object>
            </w:r>
            <w:r w:rsidRPr="00F9493B">
              <w:rPr>
                <w:szCs w:val="22"/>
                <w:lang w:val="ru-RU"/>
              </w:rPr>
              <w:t xml:space="preserve"> рассчитываются с точностью до 2 знаков после запятой с учетом математического округления.</w:t>
            </w:r>
          </w:p>
          <w:p w14:paraId="58B42E4F" w14:textId="734D4428" w:rsidR="00AD70E0" w:rsidRPr="00F9493B" w:rsidRDefault="00AD70E0" w:rsidP="00AD70E0">
            <w:pPr>
              <w:spacing w:after="120"/>
              <w:ind w:firstLine="709"/>
              <w:jc w:val="both"/>
              <w:rPr>
                <w:noProof/>
                <w:szCs w:val="22"/>
                <w:lang w:val="ru-RU"/>
              </w:rPr>
            </w:pPr>
            <w:r w:rsidRPr="00F9493B">
              <w:rPr>
                <w:szCs w:val="22"/>
                <w:lang w:val="ru-RU"/>
              </w:rPr>
              <w:t>…</w:t>
            </w:r>
          </w:p>
        </w:tc>
      </w:tr>
      <w:tr w:rsidR="00AD70E0" w:rsidRPr="007E6D7F" w14:paraId="0D7B9921" w14:textId="77777777" w:rsidTr="00AD70E0">
        <w:trPr>
          <w:trHeight w:val="345"/>
        </w:trPr>
        <w:tc>
          <w:tcPr>
            <w:tcW w:w="339" w:type="pct"/>
            <w:tcBorders>
              <w:top w:val="single" w:sz="4" w:space="0" w:color="auto"/>
              <w:left w:val="single" w:sz="4" w:space="0" w:color="auto"/>
              <w:bottom w:val="single" w:sz="4" w:space="0" w:color="auto"/>
              <w:right w:val="single" w:sz="4" w:space="0" w:color="auto"/>
            </w:tcBorders>
          </w:tcPr>
          <w:p w14:paraId="1B8D8376" w14:textId="24D8769F" w:rsidR="00AD70E0" w:rsidRPr="00F9493B" w:rsidRDefault="0031772B" w:rsidP="009273AF">
            <w:pPr>
              <w:jc w:val="center"/>
              <w:rPr>
                <w:rFonts w:cs="Garamond"/>
                <w:b/>
                <w:bCs/>
                <w:szCs w:val="22"/>
                <w:lang w:val="ru-RU"/>
              </w:rPr>
            </w:pPr>
            <w:r w:rsidRPr="00F9493B">
              <w:rPr>
                <w:rFonts w:cs="Garamond"/>
                <w:b/>
                <w:bCs/>
                <w:szCs w:val="22"/>
              </w:rPr>
              <w:t>п.2.2.</w:t>
            </w:r>
            <w:r w:rsidRPr="00F9493B">
              <w:rPr>
                <w:rFonts w:cs="Garamond"/>
                <w:b/>
                <w:bCs/>
                <w:szCs w:val="22"/>
                <w:lang w:val="ru-RU"/>
              </w:rPr>
              <w:t>1</w:t>
            </w:r>
            <w:r w:rsidRPr="00F9493B">
              <w:rPr>
                <w:rFonts w:cs="Garamond"/>
                <w:b/>
                <w:bCs/>
                <w:szCs w:val="22"/>
              </w:rPr>
              <w:t xml:space="preserve"> Прил</w:t>
            </w:r>
            <w:r w:rsidR="009273AF" w:rsidRPr="00F9493B">
              <w:rPr>
                <w:rFonts w:cs="Garamond"/>
                <w:b/>
                <w:bCs/>
                <w:szCs w:val="22"/>
                <w:lang w:val="ru-RU"/>
              </w:rPr>
              <w:t>ожение</w:t>
            </w:r>
            <w:r w:rsidRPr="00F9493B">
              <w:rPr>
                <w:rFonts w:cs="Garamond"/>
                <w:b/>
                <w:bCs/>
                <w:szCs w:val="22"/>
              </w:rPr>
              <w:t xml:space="preserve"> 31</w:t>
            </w:r>
          </w:p>
        </w:tc>
        <w:tc>
          <w:tcPr>
            <w:tcW w:w="2286" w:type="pct"/>
            <w:tcBorders>
              <w:top w:val="single" w:sz="4" w:space="0" w:color="auto"/>
              <w:left w:val="single" w:sz="4" w:space="0" w:color="auto"/>
              <w:bottom w:val="single" w:sz="4" w:space="0" w:color="auto"/>
              <w:right w:val="single" w:sz="4" w:space="0" w:color="auto"/>
            </w:tcBorders>
          </w:tcPr>
          <w:p w14:paraId="1EF9087B" w14:textId="77777777" w:rsidR="00AD70E0" w:rsidRPr="00F9493B" w:rsidRDefault="00AD70E0" w:rsidP="006A6ADF">
            <w:pPr>
              <w:spacing w:after="120"/>
              <w:jc w:val="both"/>
              <w:rPr>
                <w:noProof/>
                <w:szCs w:val="22"/>
                <w:lang w:val="ru-RU"/>
              </w:rPr>
            </w:pPr>
            <w:r w:rsidRPr="00F9493B">
              <w:rPr>
                <w:noProof/>
                <w:szCs w:val="22"/>
                <w:lang w:val="ru-RU"/>
              </w:rPr>
              <w:t>2.2.1 КО в отношении ГТП, зарегистрированных в отношении объектов ВИЭ, отобранных на ОПВ в 2020 году и более поздние годы, не позднее 25-го числа каждого месяца (начиная с февраля 2021 года) проводит мониторинг соответствия обеспечения по ДПМ ВИЭ требованиям настоящего Приложения.</w:t>
            </w:r>
          </w:p>
          <w:p w14:paraId="52C71C84" w14:textId="77777777" w:rsidR="00AD70E0" w:rsidRPr="00F9493B" w:rsidRDefault="00AD70E0" w:rsidP="006A6ADF">
            <w:pPr>
              <w:spacing w:after="120"/>
              <w:jc w:val="both"/>
              <w:rPr>
                <w:noProof/>
                <w:szCs w:val="22"/>
                <w:lang w:val="ru-RU"/>
              </w:rPr>
            </w:pPr>
            <w:r w:rsidRPr="00F9493B">
              <w:rPr>
                <w:noProof/>
                <w:szCs w:val="22"/>
                <w:lang w:val="ru-RU"/>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3B9DD8E2" w14:textId="77777777" w:rsidR="00AD70E0" w:rsidRPr="00F9493B" w:rsidRDefault="00AD70E0" w:rsidP="00AD70E0">
            <w:pPr>
              <w:pStyle w:val="af4"/>
              <w:numPr>
                <w:ilvl w:val="0"/>
                <w:numId w:val="38"/>
              </w:numPr>
              <w:spacing w:before="120" w:after="120"/>
              <w:ind w:left="993" w:hanging="426"/>
              <w:contextualSpacing/>
              <w:jc w:val="both"/>
              <w:outlineLvl w:val="0"/>
              <w:rPr>
                <w:rFonts w:ascii="Garamond" w:hAnsi="Garamond"/>
                <w:noProof/>
              </w:rPr>
            </w:pPr>
            <w:r w:rsidRPr="00F9493B">
              <w:rPr>
                <w:rFonts w:ascii="Garamond" w:hAnsi="Garamond"/>
                <w:noProof/>
              </w:rPr>
              <w:t>суммарная установленная мощность всех ГТП генерации участника оптового рынка i (поставщика мощности по ДПМ ВИЭ либо поручителя по ДПМ ВИЭ), по которым на 1-е число месяца</w:t>
            </w:r>
            <w:r w:rsidRPr="000E3208">
              <w:rPr>
                <w:rFonts w:ascii="Garamond" w:hAnsi="Garamond"/>
                <w:noProof/>
                <w:highlight w:val="yellow"/>
              </w:rPr>
              <w:t>, в котором проводится проверка соответствия данному условию,</w:t>
            </w:r>
            <w:r w:rsidRPr="00F9493B">
              <w:rPr>
                <w:rFonts w:ascii="Garamond" w:hAnsi="Garamond"/>
                <w:noProof/>
              </w:rPr>
              <w:t xml:space="preserve"> получено право на участие в торговле электрической энергией и мощностью на оптовом рынке, превышает 2500 МВт;</w:t>
            </w:r>
          </w:p>
          <w:p w14:paraId="31962347" w14:textId="77777777" w:rsidR="00AD70E0" w:rsidRPr="00F9493B" w:rsidRDefault="00AD70E0" w:rsidP="006A6ADF">
            <w:pPr>
              <w:pStyle w:val="af4"/>
              <w:spacing w:before="120" w:after="120"/>
              <w:ind w:left="993"/>
              <w:jc w:val="both"/>
              <w:outlineLvl w:val="0"/>
              <w:rPr>
                <w:rFonts w:ascii="Garamond" w:hAnsi="Garamond"/>
                <w:noProof/>
              </w:rPr>
            </w:pPr>
            <w:r w:rsidRPr="00F9493B">
              <w:rPr>
                <w:rFonts w:ascii="Garamond" w:hAnsi="Garamond"/>
                <w:noProof/>
              </w:rPr>
              <w:t>и (или)</w:t>
            </w:r>
          </w:p>
          <w:p w14:paraId="67D43814" w14:textId="77777777" w:rsidR="00AD70E0" w:rsidRPr="00F9493B" w:rsidRDefault="00AD70E0" w:rsidP="00AD70E0">
            <w:pPr>
              <w:pStyle w:val="af4"/>
              <w:widowControl w:val="0"/>
              <w:numPr>
                <w:ilvl w:val="0"/>
                <w:numId w:val="38"/>
              </w:numPr>
              <w:spacing w:before="120" w:after="120"/>
              <w:ind w:left="992" w:hanging="426"/>
              <w:jc w:val="both"/>
              <w:outlineLvl w:val="0"/>
              <w:rPr>
                <w:rFonts w:ascii="Garamond" w:hAnsi="Garamond"/>
                <w:noProof/>
              </w:rPr>
            </w:pPr>
            <w:r w:rsidRPr="00F9493B">
              <w:rPr>
                <w:rFonts w:ascii="Garamond" w:hAnsi="Garamond"/>
                <w:noProof/>
              </w:rPr>
              <w:t xml:space="preserve">величина денежных средств участника оптового рынка i (поставщика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noProof/>
                    </w:rPr>
                  </m:ctrlPr>
                </m:sSubPr>
                <m:e>
                  <m:r>
                    <w:rPr>
                      <w:rFonts w:ascii="Cambria Math" w:hAnsi="Cambria Math"/>
                      <w:noProof/>
                    </w:rPr>
                    <m:t>g</m:t>
                  </m:r>
                </m:e>
                <m:sub>
                  <m:r>
                    <w:rPr>
                      <w:rFonts w:ascii="Cambria Math" w:hAnsi="Cambria Math"/>
                      <w:noProof/>
                    </w:rPr>
                    <m:t>n</m:t>
                  </m:r>
                </m:sub>
              </m:sSub>
            </m:oMath>
            <w:r w:rsidRPr="00F9493B">
              <w:rPr>
                <w:rFonts w:ascii="Garamond" w:hAnsi="Garamond"/>
                <w:noProof/>
              </w:rPr>
              <w:t>, соответствует следующим требованиям:</w:t>
            </w:r>
          </w:p>
          <w:p w14:paraId="53783693" w14:textId="77777777"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rPr>
              <w:t>– для обеспечения, предоставленного в отношении 12 месяцев с даты начала поставки (</w:t>
            </w:r>
            <w:r w:rsidRPr="00F9493B">
              <w:rPr>
                <w:rFonts w:ascii="Garamond" w:hAnsi="Garamond"/>
                <w:noProof/>
                <w:highlight w:val="yellow"/>
              </w:rPr>
              <w:object w:dxaOrig="1280" w:dyaOrig="400" w14:anchorId="61624541">
                <v:shape id="_x0000_i1106" type="#_x0000_t75" style="width:62.25pt;height:21.75pt" o:ole="">
                  <v:imagedata r:id="rId130" o:title=""/>
                </v:shape>
                <o:OLEObject Type="Embed" ProgID="Equation.3" ShapeID="_x0000_i1106" DrawAspect="Content" ObjectID="_1670072584" r:id="rId131"/>
              </w:object>
            </w:r>
            <w:r w:rsidRPr="00F9493B">
              <w:rPr>
                <w:rFonts w:ascii="Garamond" w:hAnsi="Garamond"/>
                <w:noProof/>
              </w:rPr>
              <w:t>):</w:t>
            </w:r>
          </w:p>
          <w:p w14:paraId="45D2810A" w14:textId="77777777"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highlight w:val="yellow"/>
              </w:rPr>
              <w:object w:dxaOrig="2560" w:dyaOrig="400" w14:anchorId="1207C3E1">
                <v:shape id="_x0000_i1107" type="#_x0000_t75" style="width:155.25pt;height:26.25pt" o:ole="">
                  <v:imagedata r:id="rId132" o:title=""/>
                </v:shape>
                <o:OLEObject Type="Embed" ProgID="Equation.3" ShapeID="_x0000_i1107" DrawAspect="Content" ObjectID="_1670072585" r:id="rId133"/>
              </w:object>
            </w:r>
            <w:r w:rsidRPr="00F9493B">
              <w:rPr>
                <w:rFonts w:ascii="Garamond" w:hAnsi="Garamond"/>
                <w:noProof/>
              </w:rPr>
              <w:t>;</w:t>
            </w:r>
          </w:p>
          <w:p w14:paraId="37AD3C18" w14:textId="77777777"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highlight w:val="yellow"/>
              </w:rPr>
              <w:object w:dxaOrig="1280" w:dyaOrig="400" w14:anchorId="4EF24C7B">
                <v:shape id="_x0000_i1108" type="#_x0000_t75" style="width:62.25pt;height:21.75pt" o:ole="">
                  <v:imagedata r:id="rId134" o:title=""/>
                </v:shape>
                <o:OLEObject Type="Embed" ProgID="Equation.3" ShapeID="_x0000_i1108" DrawAspect="Content" ObjectID="_1670072586" r:id="rId135"/>
              </w:object>
            </w:r>
            <w:r w:rsidRPr="00F9493B">
              <w:rPr>
                <w:rFonts w:ascii="Garamond" w:hAnsi="Garamond"/>
                <w:noProof/>
              </w:rPr>
              <w:t xml:space="preserve"> определяется согласно следующей формуле (с точностью до 2 знаков после запятой с учетом правил математического округления):</w:t>
            </w:r>
          </w:p>
          <w:p w14:paraId="0D304A87" w14:textId="77777777" w:rsidR="00AD70E0" w:rsidRPr="00F9493B" w:rsidRDefault="00AD70E0" w:rsidP="006A6ADF">
            <w:pPr>
              <w:pStyle w:val="af4"/>
              <w:widowControl w:val="0"/>
              <w:spacing w:before="120" w:after="120"/>
              <w:ind w:left="992"/>
              <w:jc w:val="both"/>
              <w:outlineLvl w:val="0"/>
              <w:rPr>
                <w:rFonts w:ascii="Garamond" w:hAnsi="Garamond"/>
                <w:noProof/>
              </w:rPr>
            </w:pPr>
          </w:p>
          <w:p w14:paraId="0BE727EF" w14:textId="77777777"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highlight w:val="yellow"/>
              </w:rPr>
              <w:object w:dxaOrig="4239" w:dyaOrig="1120" w14:anchorId="406CD7EF">
                <v:shape id="_x0000_i1109" type="#_x0000_t75" style="width:287.25pt;height:75.75pt" o:ole="">
                  <v:imagedata r:id="rId136" o:title=""/>
                </v:shape>
                <o:OLEObject Type="Embed" ProgID="Equation.3" ShapeID="_x0000_i1109" DrawAspect="Content" ObjectID="_1670072587" r:id="rId137"/>
              </w:object>
            </w:r>
            <w:r w:rsidRPr="00F9493B">
              <w:rPr>
                <w:rFonts w:ascii="Garamond" w:hAnsi="Garamond"/>
                <w:noProof/>
              </w:rPr>
              <w:t>;</w:t>
            </w:r>
          </w:p>
          <w:p w14:paraId="3DF3ACAE" w14:textId="77777777"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rPr>
              <w:t>– для дополнительного обеспечения на 27 месяцев (</w:t>
            </w:r>
            <w:r w:rsidRPr="00F9493B">
              <w:rPr>
                <w:rFonts w:ascii="Garamond" w:hAnsi="Garamond"/>
                <w:noProof/>
                <w:highlight w:val="yellow"/>
              </w:rPr>
              <w:object w:dxaOrig="1300" w:dyaOrig="400" w14:anchorId="2AA4D014">
                <v:shape id="_x0000_i1110" type="#_x0000_t75" style="width:64.5pt;height:21.75pt" o:ole="">
                  <v:imagedata r:id="rId138" o:title=""/>
                </v:shape>
                <o:OLEObject Type="Embed" ProgID="Equation.3" ShapeID="_x0000_i1110" DrawAspect="Content" ObjectID="_1670072588" r:id="rId139"/>
              </w:object>
            </w:r>
            <w:r w:rsidRPr="00F9493B">
              <w:rPr>
                <w:rFonts w:ascii="Garamond" w:hAnsi="Garamond"/>
                <w:noProof/>
              </w:rPr>
              <w:t>):</w:t>
            </w:r>
          </w:p>
          <w:p w14:paraId="4834532C" w14:textId="77777777"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highlight w:val="yellow"/>
              </w:rPr>
              <w:object w:dxaOrig="2820" w:dyaOrig="400" w14:anchorId="0FCF6A75">
                <v:shape id="_x0000_i1111" type="#_x0000_t75" style="width:170.25pt;height:26.25pt" o:ole="">
                  <v:imagedata r:id="rId140" o:title=""/>
                </v:shape>
                <o:OLEObject Type="Embed" ProgID="Equation.3" ShapeID="_x0000_i1111" DrawAspect="Content" ObjectID="_1670072589" r:id="rId141"/>
              </w:object>
            </w:r>
            <w:r w:rsidRPr="00F9493B">
              <w:rPr>
                <w:rFonts w:ascii="Garamond" w:hAnsi="Garamond"/>
                <w:noProof/>
              </w:rPr>
              <w:t>;</w:t>
            </w:r>
          </w:p>
          <w:p w14:paraId="1A678F29" w14:textId="77777777"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highlight w:val="yellow"/>
              </w:rPr>
              <w:object w:dxaOrig="1300" w:dyaOrig="400" w14:anchorId="2333C028">
                <v:shape id="_x0000_i1112" type="#_x0000_t75" style="width:64.5pt;height:21.75pt" o:ole="">
                  <v:imagedata r:id="rId142" o:title=""/>
                </v:shape>
                <o:OLEObject Type="Embed" ProgID="Equation.3" ShapeID="_x0000_i1112" DrawAspect="Content" ObjectID="_1670072590" r:id="rId143"/>
              </w:object>
            </w:r>
            <w:r w:rsidRPr="00F9493B">
              <w:rPr>
                <w:rFonts w:ascii="Garamond" w:hAnsi="Garamond"/>
                <w:noProof/>
              </w:rPr>
              <w:t>определяется согласно следующей формуле (с точностью до 2 знаков после запятой с учетом правил математического округления):</w:t>
            </w:r>
          </w:p>
          <w:p w14:paraId="11EBD903" w14:textId="26CA091E" w:rsidR="00AD70E0" w:rsidRPr="00F9493B" w:rsidRDefault="005435C1" w:rsidP="005435C1">
            <w:pPr>
              <w:pStyle w:val="af4"/>
              <w:widowControl w:val="0"/>
              <w:spacing w:before="120" w:after="120"/>
              <w:ind w:left="992" w:right="737" w:hanging="816"/>
              <w:jc w:val="center"/>
              <w:outlineLvl w:val="0"/>
              <w:rPr>
                <w:rFonts w:ascii="Garamond" w:hAnsi="Garamond"/>
                <w:noProof/>
              </w:rPr>
            </w:pPr>
            <w:r w:rsidRPr="00F9493B">
              <w:rPr>
                <w:rFonts w:ascii="Garamond" w:hAnsi="Garamond"/>
                <w:noProof/>
                <w:highlight w:val="yellow"/>
              </w:rPr>
              <w:object w:dxaOrig="4520" w:dyaOrig="1120" w14:anchorId="135F741C">
                <v:shape id="_x0000_i1113" type="#_x0000_t75" style="width:288.75pt;height:75.75pt" o:ole="">
                  <v:imagedata r:id="rId144" o:title=""/>
                </v:shape>
                <o:OLEObject Type="Embed" ProgID="Equation.3" ShapeID="_x0000_i1113" DrawAspect="Content" ObjectID="_1670072591" r:id="rId145"/>
              </w:object>
            </w:r>
            <w:r w:rsidR="00AD70E0" w:rsidRPr="00F9493B">
              <w:rPr>
                <w:rFonts w:ascii="Garamond" w:hAnsi="Garamond"/>
                <w:noProof/>
              </w:rPr>
              <w:t>,</w:t>
            </w:r>
          </w:p>
          <w:p w14:paraId="34FAE67C" w14:textId="3F101504" w:rsidR="00AD70E0" w:rsidRPr="00F9493B" w:rsidRDefault="00AD70E0" w:rsidP="006A6ADF">
            <w:pPr>
              <w:spacing w:after="120"/>
              <w:ind w:left="426" w:hanging="426"/>
              <w:jc w:val="both"/>
              <w:rPr>
                <w:noProof/>
                <w:szCs w:val="22"/>
                <w:lang w:val="ru-RU"/>
              </w:rPr>
            </w:pPr>
            <w:r w:rsidRPr="00F9493B">
              <w:rPr>
                <w:noProof/>
                <w:szCs w:val="22"/>
                <w:lang w:val="ru-RU"/>
              </w:rPr>
              <w:t xml:space="preserve">где </w:t>
            </w:r>
            <w:r w:rsidRPr="00F9493B">
              <w:rPr>
                <w:noProof/>
                <w:szCs w:val="22"/>
              </w:rPr>
              <w:object w:dxaOrig="1120" w:dyaOrig="400" w14:anchorId="4FF604C7">
                <v:shape id="_x0000_i1114" type="#_x0000_t75" style="width:55.5pt;height:19.5pt" o:ole="">
                  <v:imagedata r:id="rId146" o:title=""/>
                </v:shape>
                <o:OLEObject Type="Embed" ProgID="Equation.3" ShapeID="_x0000_i1114" DrawAspect="Content" ObjectID="_1670072592" r:id="rId147"/>
              </w:object>
            </w:r>
            <w:r w:rsidRPr="00F9493B">
              <w:rPr>
                <w:noProof/>
                <w:szCs w:val="22"/>
                <w:lang w:val="ru-RU"/>
              </w:rPr>
              <w:t xml:space="preserve"> [руб.] – величина обеспечения исполнения обязательств в отношении ГТП объекта ВИЭ </w:t>
            </w:r>
            <m:oMath>
              <m:sSub>
                <m:sSubPr>
                  <m:ctrlPr>
                    <w:rPr>
                      <w:rFonts w:ascii="Cambria Math" w:hAnsi="Cambria Math"/>
                      <w:noProof/>
                      <w:szCs w:val="22"/>
                    </w:rPr>
                  </m:ctrlPr>
                </m:sSubPr>
                <m:e>
                  <m:r>
                    <w:rPr>
                      <w:rFonts w:ascii="Cambria Math" w:hAnsi="Cambria Math"/>
                      <w:noProof/>
                      <w:szCs w:val="22"/>
                    </w:rPr>
                    <m:t>g</m:t>
                  </m:r>
                </m:e>
                <m:sub>
                  <m:r>
                    <w:rPr>
                      <w:rFonts w:ascii="Cambria Math" w:hAnsi="Cambria Math"/>
                      <w:noProof/>
                      <w:szCs w:val="22"/>
                    </w:rPr>
                    <m:t>n</m:t>
                  </m:r>
                </m:sub>
              </m:sSub>
            </m:oMath>
            <w:r w:rsidRPr="00F9493B">
              <w:rPr>
                <w:noProof/>
                <w:szCs w:val="22"/>
                <w:lang w:val="ru-RU"/>
              </w:rPr>
              <w:t>, предоставленного в отношении 12 месяцев с даты начала поставки по ДПМ ВИЭ, равная величине, определенной в подп. «б» п. 1 настоящего Приложения;</w:t>
            </w:r>
          </w:p>
          <w:p w14:paraId="7A0CA590" w14:textId="77777777" w:rsidR="00AD70E0" w:rsidRPr="00F9493B" w:rsidRDefault="00AD70E0" w:rsidP="006A6ADF">
            <w:pPr>
              <w:spacing w:after="120"/>
              <w:ind w:left="426" w:hanging="426"/>
              <w:jc w:val="both"/>
              <w:rPr>
                <w:noProof/>
                <w:szCs w:val="22"/>
                <w:lang w:val="ru-RU"/>
              </w:rPr>
            </w:pPr>
            <w:r w:rsidRPr="00F9493B">
              <w:rPr>
                <w:noProof/>
                <w:szCs w:val="22"/>
              </w:rPr>
              <w:object w:dxaOrig="1380" w:dyaOrig="400" w14:anchorId="2C221F62">
                <v:shape id="_x0000_i1115" type="#_x0000_t75" style="width:68.25pt;height:21.75pt" o:ole="">
                  <v:imagedata r:id="rId148" o:title=""/>
                </v:shape>
                <o:OLEObject Type="Embed" ProgID="Equation.3" ShapeID="_x0000_i1115" DrawAspect="Content" ObjectID="_1670072593" r:id="rId149"/>
              </w:object>
            </w:r>
            <w:r w:rsidRPr="00F9493B">
              <w:rPr>
                <w:noProof/>
                <w:szCs w:val="22"/>
                <w:lang w:val="ru-RU"/>
              </w:rPr>
              <w:t xml:space="preserve"> [руб.] – величина дополнительного обеспечения на 27 месяцев в отношении ГТП объекта ВИЭ </w:t>
            </w:r>
            <m:oMath>
              <m:sSub>
                <m:sSubPr>
                  <m:ctrlPr>
                    <w:rPr>
                      <w:rFonts w:ascii="Cambria Math" w:hAnsi="Cambria Math"/>
                      <w:noProof/>
                      <w:szCs w:val="22"/>
                    </w:rPr>
                  </m:ctrlPr>
                </m:sSubPr>
                <m:e>
                  <m:r>
                    <w:rPr>
                      <w:rFonts w:ascii="Cambria Math" w:hAnsi="Cambria Math"/>
                      <w:noProof/>
                      <w:szCs w:val="22"/>
                    </w:rPr>
                    <m:t>g</m:t>
                  </m:r>
                </m:e>
                <m:sub>
                  <m:r>
                    <w:rPr>
                      <w:rFonts w:ascii="Cambria Math" w:hAnsi="Cambria Math"/>
                      <w:noProof/>
                      <w:szCs w:val="22"/>
                    </w:rPr>
                    <m:t>n</m:t>
                  </m:r>
                </m:sub>
              </m:sSub>
            </m:oMath>
            <w:r w:rsidRPr="00F9493B">
              <w:rPr>
                <w:noProof/>
                <w:szCs w:val="22"/>
                <w:lang w:val="ru-RU"/>
              </w:rPr>
              <w:t>, равная величине, определенной в подп. «б» п. 1 настоящего Приложения;</w:t>
            </w:r>
          </w:p>
          <w:p w14:paraId="5238715C" w14:textId="77777777" w:rsidR="00AD70E0" w:rsidRPr="00F9493B" w:rsidRDefault="00AD70E0" w:rsidP="006A6ADF">
            <w:pPr>
              <w:pStyle w:val="a9"/>
              <w:ind w:left="567" w:hanging="567"/>
              <w:rPr>
                <w:rFonts w:ascii="Garamond" w:hAnsi="Garamond"/>
                <w:noProof/>
                <w:szCs w:val="22"/>
                <w:lang w:val="ru-RU" w:eastAsia="ru-RU"/>
              </w:rPr>
            </w:pPr>
            <w:r w:rsidRPr="00F9493B">
              <w:rPr>
                <w:rFonts w:ascii="Garamond" w:hAnsi="Garamond"/>
                <w:noProof/>
                <w:szCs w:val="22"/>
                <w:lang w:val="ru-RU" w:eastAsia="ru-RU"/>
              </w:rPr>
              <w:object w:dxaOrig="540" w:dyaOrig="400" w14:anchorId="341ACB51">
                <v:shape id="_x0000_i1116" type="#_x0000_t75" style="width:26.25pt;height:19.5pt" o:ole="">
                  <v:imagedata r:id="rId150" o:title=""/>
                </v:shape>
                <o:OLEObject Type="Embed" ProgID="Equation.3" ShapeID="_x0000_i1116" DrawAspect="Content" ObjectID="_1670072594" r:id="rId151"/>
              </w:object>
            </w:r>
            <w:r w:rsidRPr="00F9493B">
              <w:rPr>
                <w:rFonts w:ascii="Garamond" w:hAnsi="Garamond"/>
                <w:noProof/>
                <w:szCs w:val="22"/>
                <w:lang w:val="ru-RU" w:eastAsia="ru-RU"/>
              </w:rPr>
              <w:t xml:space="preserve"> [руб.] – величина требований участника оптового рынка i от продажи мощности по договорам, заключенным им на оптовом рынке, определенная в соответствии с пунктом 3 настоящего Приложения;</w:t>
            </w:r>
          </w:p>
          <w:p w14:paraId="5A61AD90" w14:textId="77777777" w:rsidR="00AD70E0" w:rsidRPr="00F9493B" w:rsidRDefault="007E6D7F" w:rsidP="006A6ADF">
            <w:pPr>
              <w:pStyle w:val="a9"/>
              <w:ind w:left="284" w:hanging="284"/>
              <w:rPr>
                <w:rFonts w:ascii="Garamond" w:hAnsi="Garamond"/>
                <w:noProof/>
                <w:szCs w:val="22"/>
                <w:lang w:val="ru-RU" w:eastAsia="ru-RU"/>
              </w:rPr>
            </w:pP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00AD70E0" w:rsidRPr="00F9493B">
              <w:rPr>
                <w:rFonts w:ascii="Garamond" w:hAnsi="Garamond"/>
                <w:noProof/>
                <w:szCs w:val="22"/>
                <w:lang w:val="ru-RU" w:eastAsia="ru-RU"/>
              </w:rPr>
              <w:t xml:space="preserve"> – ГТП объекта ВИЭ;</w:t>
            </w:r>
          </w:p>
          <w:p w14:paraId="704C50AA"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object w:dxaOrig="440" w:dyaOrig="320" w14:anchorId="02F6BEAB">
                <v:shape id="_x0000_i1117" type="#_x0000_t75" style="width:30.75pt;height:23.25pt" o:ole="">
                  <v:imagedata r:id="rId152" o:title=""/>
                </v:shape>
                <o:OLEObject Type="Embed" ProgID="Equation.3" ShapeID="_x0000_i1117" DrawAspect="Content" ObjectID="_1670072595" r:id="rId153"/>
              </w:object>
            </w:r>
            <w:r w:rsidRPr="00F9493B">
              <w:rPr>
                <w:rFonts w:ascii="Garamond" w:hAnsi="Garamond"/>
                <w:noProof/>
                <w:szCs w:val="22"/>
                <w:lang w:val="ru-RU" w:eastAsia="ru-RU"/>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i обеспечивает исполнение обязательств по ДПМ ВИЭ неустойкой;</w:t>
            </w:r>
          </w:p>
          <w:p w14:paraId="3ABF846B"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object w:dxaOrig="420" w:dyaOrig="320" w14:anchorId="4EFD4A3C">
                <v:shape id="_x0000_i1118" type="#_x0000_t75" style="width:34.5pt;height:26.25pt" o:ole="">
                  <v:imagedata r:id="rId154" o:title=""/>
                </v:shape>
                <o:OLEObject Type="Embed" ProgID="Equation.3" ShapeID="_x0000_i1118" DrawAspect="Content" ObjectID="_1670072596" r:id="rId155"/>
              </w:object>
            </w:r>
            <w:r w:rsidRPr="00F9493B">
              <w:rPr>
                <w:rFonts w:ascii="Garamond" w:hAnsi="Garamond"/>
                <w:noProof/>
                <w:szCs w:val="22"/>
                <w:lang w:val="ru-RU" w:eastAsia="ru-RU"/>
              </w:rPr>
              <w:t>–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i выступает поручителем;</w:t>
            </w:r>
          </w:p>
          <w:p w14:paraId="6047BDAF"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t xml:space="preserve">n – номер очередности рассмотрения генерирующего объекта ВИЭ, в отношении которого зарегистрирована ГТП </w:t>
            </w: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Pr="00F9493B">
              <w:rPr>
                <w:rFonts w:ascii="Garamond" w:hAnsi="Garamond"/>
                <w:noProof/>
                <w:szCs w:val="22"/>
                <w:lang w:val="ru-RU" w:eastAsia="ru-RU"/>
              </w:rPr>
              <w:t>, определенный КО в порядке возрастания даты начала поставки мощности, определяемой без учета изменений даты начала поставки мощности, предусмотренных Договором о присоединении к торговой системе оптового рынка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F9493B" w:rsidDel="00B16C1C">
              <w:rPr>
                <w:rFonts w:ascii="Garamond" w:hAnsi="Garamond"/>
                <w:noProof/>
                <w:szCs w:val="22"/>
                <w:lang w:val="ru-RU" w:eastAsia="ru-RU"/>
              </w:rPr>
              <w:t xml:space="preserve"> </w:t>
            </w:r>
            <w:r w:rsidRPr="00F9493B">
              <w:rPr>
                <w:rFonts w:ascii="Garamond" w:hAnsi="Garamond"/>
                <w:noProof/>
                <w:szCs w:val="22"/>
                <w:lang w:val="ru-RU" w:eastAsia="ru-RU"/>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Pr="00F9493B">
              <w:rPr>
                <w:rFonts w:ascii="Garamond" w:hAnsi="Garamond"/>
                <w:noProof/>
                <w:szCs w:val="22"/>
                <w:lang w:val="ru-RU" w:eastAsia="ru-RU"/>
              </w:rPr>
              <w:t>, отобранного на ОПВ в 2020 году и более поздние годы, участником оптового рынка i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w:t>
            </w:r>
          </w:p>
          <w:p w14:paraId="704BB2CC" w14:textId="77777777" w:rsidR="00B51746" w:rsidRPr="00F9493B" w:rsidRDefault="00B51746" w:rsidP="006A6ADF">
            <w:pPr>
              <w:pStyle w:val="a9"/>
              <w:ind w:left="284" w:hanging="284"/>
              <w:rPr>
                <w:rFonts w:ascii="Garamond" w:hAnsi="Garamond"/>
                <w:noProof/>
                <w:szCs w:val="22"/>
                <w:lang w:val="ru-RU" w:eastAsia="ru-RU"/>
              </w:rPr>
            </w:pPr>
          </w:p>
          <w:p w14:paraId="23172DC7" w14:textId="77777777" w:rsidR="00B51746" w:rsidRPr="00F9493B" w:rsidRDefault="00B51746" w:rsidP="006A6ADF">
            <w:pPr>
              <w:pStyle w:val="a9"/>
              <w:ind w:left="284" w:hanging="284"/>
              <w:rPr>
                <w:rFonts w:ascii="Garamond" w:hAnsi="Garamond"/>
                <w:noProof/>
                <w:szCs w:val="22"/>
                <w:lang w:val="ru-RU" w:eastAsia="ru-RU"/>
              </w:rPr>
            </w:pPr>
          </w:p>
          <w:p w14:paraId="1E4F5264" w14:textId="77777777" w:rsidR="00B51746" w:rsidRPr="00F9493B" w:rsidRDefault="00B51746" w:rsidP="006A6ADF">
            <w:pPr>
              <w:pStyle w:val="a9"/>
              <w:ind w:left="284"/>
              <w:rPr>
                <w:rFonts w:ascii="Garamond" w:hAnsi="Garamond"/>
                <w:noProof/>
                <w:szCs w:val="22"/>
                <w:lang w:val="ru-RU" w:eastAsia="ru-RU"/>
              </w:rPr>
            </w:pPr>
          </w:p>
          <w:p w14:paraId="3B44C0FC"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xml:space="preserve">Расчет величин </w:t>
            </w:r>
            <w:r w:rsidRPr="00F9493B">
              <w:rPr>
                <w:rFonts w:ascii="Garamond" w:hAnsi="Garamond"/>
                <w:noProof/>
                <w:szCs w:val="22"/>
                <w:highlight w:val="yellow"/>
                <w:lang w:val="ru-RU" w:eastAsia="ru-RU"/>
              </w:rPr>
              <w:object w:dxaOrig="1240" w:dyaOrig="400" w14:anchorId="6615CEC4">
                <v:shape id="_x0000_i1119" type="#_x0000_t75" style="width:62.25pt;height:21.75pt" o:ole="">
                  <v:imagedata r:id="rId156" o:title=""/>
                </v:shape>
                <o:OLEObject Type="Embed" ProgID="Equation.3" ShapeID="_x0000_i1119" DrawAspect="Content" ObjectID="_1670072597" r:id="rId157"/>
              </w:object>
            </w:r>
            <w:r w:rsidRPr="00F9493B">
              <w:rPr>
                <w:rFonts w:ascii="Garamond" w:hAnsi="Garamond"/>
                <w:noProof/>
                <w:szCs w:val="22"/>
                <w:lang w:val="ru-RU" w:eastAsia="ru-RU"/>
              </w:rPr>
              <w:t xml:space="preserve">, </w:t>
            </w:r>
            <w:r w:rsidRPr="00F9493B">
              <w:rPr>
                <w:rFonts w:ascii="Garamond" w:hAnsi="Garamond"/>
                <w:noProof/>
                <w:szCs w:val="22"/>
                <w:highlight w:val="yellow"/>
                <w:lang w:val="ru-RU" w:eastAsia="ru-RU"/>
              </w:rPr>
              <w:object w:dxaOrig="1260" w:dyaOrig="400" w14:anchorId="6DAA266B">
                <v:shape id="_x0000_i1120" type="#_x0000_t75" style="width:60.75pt;height:21.75pt" o:ole="">
                  <v:imagedata r:id="rId158" o:title=""/>
                </v:shape>
                <o:OLEObject Type="Embed" ProgID="Equation.3" ShapeID="_x0000_i1120" DrawAspect="Content" ObjectID="_1670072598" r:id="rId159"/>
              </w:object>
            </w:r>
            <w:r w:rsidRPr="00F9493B">
              <w:rPr>
                <w:rFonts w:ascii="Garamond" w:hAnsi="Garamond"/>
                <w:noProof/>
                <w:szCs w:val="22"/>
                <w:lang w:val="ru-RU" w:eastAsia="ru-RU"/>
              </w:rPr>
              <w:t xml:space="preserve">, </w:t>
            </w:r>
            <w:r w:rsidRPr="00F9493B">
              <w:rPr>
                <w:rFonts w:ascii="Garamond" w:hAnsi="Garamond"/>
                <w:noProof/>
                <w:szCs w:val="22"/>
                <w:lang w:val="ru-RU" w:eastAsia="ru-RU"/>
              </w:rPr>
              <w:object w:dxaOrig="1120" w:dyaOrig="400" w14:anchorId="3390C252">
                <v:shape id="_x0000_i1121" type="#_x0000_t75" style="width:57.75pt;height:21.75pt" o:ole="">
                  <v:imagedata r:id="rId160" o:title=""/>
                </v:shape>
                <o:OLEObject Type="Embed" ProgID="Equation.3" ShapeID="_x0000_i1121" DrawAspect="Content" ObjectID="_1670072599" r:id="rId161"/>
              </w:object>
            </w:r>
            <w:r w:rsidRPr="00F9493B">
              <w:rPr>
                <w:rFonts w:ascii="Garamond" w:hAnsi="Garamond"/>
                <w:noProof/>
                <w:szCs w:val="22"/>
                <w:lang w:val="ru-RU" w:eastAsia="ru-RU"/>
              </w:rPr>
              <w:t xml:space="preserve">, </w:t>
            </w:r>
            <w:r w:rsidRPr="00F9493B">
              <w:rPr>
                <w:rFonts w:ascii="Garamond" w:hAnsi="Garamond"/>
                <w:noProof/>
                <w:szCs w:val="22"/>
                <w:lang w:val="ru-RU" w:eastAsia="ru-RU"/>
              </w:rPr>
              <w:object w:dxaOrig="1340" w:dyaOrig="400" w14:anchorId="537B898C">
                <v:shape id="_x0000_i1122" type="#_x0000_t75" style="width:66.75pt;height:21.75pt" o:ole="">
                  <v:imagedata r:id="rId162" o:title=""/>
                </v:shape>
                <o:OLEObject Type="Embed" ProgID="Equation.3" ShapeID="_x0000_i1122" DrawAspect="Content" ObjectID="_1670072600" r:id="rId163"/>
              </w:object>
            </w:r>
            <w:r w:rsidRPr="00F9493B">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на ОПВ 2020 года и последующих лет, до наступления одного из следующих событий:</w:t>
            </w:r>
          </w:p>
          <w:p w14:paraId="57AC584A"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xml:space="preserve">– истечения 15 месяцев (для </w:t>
            </w:r>
            <w:r w:rsidRPr="00F9493B">
              <w:rPr>
                <w:rFonts w:ascii="Garamond" w:hAnsi="Garamond"/>
                <w:noProof/>
                <w:szCs w:val="22"/>
                <w:highlight w:val="yellow"/>
                <w:lang w:val="ru-RU" w:eastAsia="ru-RU"/>
              </w:rPr>
              <w:object w:dxaOrig="1240" w:dyaOrig="400" w14:anchorId="45589DD2">
                <v:shape id="_x0000_i1123" type="#_x0000_t75" style="width:62.25pt;height:21.75pt" o:ole="">
                  <v:imagedata r:id="rId156" o:title=""/>
                </v:shape>
                <o:OLEObject Type="Embed" ProgID="Equation.3" ShapeID="_x0000_i1123" DrawAspect="Content" ObjectID="_1670072601" r:id="rId164"/>
              </w:object>
            </w:r>
            <w:r w:rsidRPr="00F9493B">
              <w:rPr>
                <w:rFonts w:ascii="Garamond" w:hAnsi="Garamond"/>
                <w:noProof/>
                <w:szCs w:val="22"/>
                <w:lang w:val="ru-RU" w:eastAsia="ru-RU"/>
              </w:rPr>
              <w:t xml:space="preserve"> и </w:t>
            </w:r>
            <w:r w:rsidRPr="00F9493B">
              <w:rPr>
                <w:rFonts w:ascii="Garamond" w:hAnsi="Garamond"/>
                <w:noProof/>
                <w:szCs w:val="22"/>
                <w:lang w:val="ru-RU" w:eastAsia="ru-RU"/>
              </w:rPr>
              <w:object w:dxaOrig="1120" w:dyaOrig="400" w14:anchorId="73AB5295">
                <v:shape id="_x0000_i1124" type="#_x0000_t75" style="width:57.75pt;height:21.75pt" o:ole="">
                  <v:imagedata r:id="rId160" o:title=""/>
                </v:shape>
                <o:OLEObject Type="Embed" ProgID="Equation.3" ShapeID="_x0000_i1124" DrawAspect="Content" ObjectID="_1670072602" r:id="rId165"/>
              </w:object>
            </w:r>
            <w:r w:rsidRPr="00F9493B">
              <w:rPr>
                <w:rFonts w:ascii="Garamond" w:hAnsi="Garamond"/>
                <w:noProof/>
                <w:szCs w:val="22"/>
                <w:lang w:val="ru-RU" w:eastAsia="ru-RU"/>
              </w:rPr>
              <w:t xml:space="preserve">) либо 27 месяцев (для </w:t>
            </w:r>
            <w:r w:rsidRPr="00F9493B">
              <w:rPr>
                <w:rFonts w:ascii="Garamond" w:hAnsi="Garamond"/>
                <w:noProof/>
                <w:szCs w:val="22"/>
                <w:highlight w:val="yellow"/>
                <w:lang w:val="ru-RU" w:eastAsia="ru-RU"/>
              </w:rPr>
              <w:object w:dxaOrig="1260" w:dyaOrig="400" w14:anchorId="0E8C2168">
                <v:shape id="_x0000_i1125" type="#_x0000_t75" style="width:60.75pt;height:21.75pt" o:ole="">
                  <v:imagedata r:id="rId158" o:title=""/>
                </v:shape>
                <o:OLEObject Type="Embed" ProgID="Equation.3" ShapeID="_x0000_i1125" DrawAspect="Content" ObjectID="_1670072603" r:id="rId166"/>
              </w:object>
            </w:r>
            <w:r w:rsidRPr="00F9493B">
              <w:rPr>
                <w:rFonts w:ascii="Garamond" w:hAnsi="Garamond"/>
                <w:noProof/>
                <w:szCs w:val="22"/>
                <w:lang w:val="ru-RU" w:eastAsia="ru-RU"/>
              </w:rPr>
              <w:t xml:space="preserve"> и </w:t>
            </w:r>
            <w:r w:rsidRPr="00F9493B">
              <w:rPr>
                <w:rFonts w:ascii="Garamond" w:hAnsi="Garamond"/>
                <w:noProof/>
                <w:szCs w:val="22"/>
                <w:lang w:val="ru-RU" w:eastAsia="ru-RU"/>
              </w:rPr>
              <w:object w:dxaOrig="1340" w:dyaOrig="400" w14:anchorId="30EA4F40">
                <v:shape id="_x0000_i1126" type="#_x0000_t75" style="width:66.75pt;height:21.75pt" o:ole="">
                  <v:imagedata r:id="rId162" o:title=""/>
                </v:shape>
                <o:OLEObject Type="Embed" ProgID="Equation.3" ShapeID="_x0000_i1126" DrawAspect="Content" ObjectID="_1670072604" r:id="rId167"/>
              </w:object>
            </w:r>
            <w:r w:rsidRPr="00F9493B">
              <w:rPr>
                <w:rFonts w:ascii="Garamond" w:hAnsi="Garamond"/>
                <w:noProof/>
                <w:szCs w:val="22"/>
                <w:lang w:val="ru-RU" w:eastAsia="ru-RU"/>
              </w:rPr>
              <w:t>) с даты начала поставки по соответствующему ДПМ ВИЭ;</w:t>
            </w:r>
          </w:p>
          <w:p w14:paraId="09C3F96F"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в случае если обеспечением исполнения обязательств по ДПМ ВИЭ является поручительство третьего лица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3E44D60A"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в случае если обеспечением исполнения обязательств по ДПМ ВИЭ является неустойка – до месяца, в котором предельный объем поставки мощности на оптовый рынок с использованием объекта ВИЭ,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определен не менее объема установленной мощности, указанного в приложении 1 к ДПМ ВИЭ, заключенным в отношении генерирующего объекта.</w:t>
            </w:r>
          </w:p>
          <w:p w14:paraId="71D418BE"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t xml:space="preserve">Величина </w:t>
            </w:r>
            <w:r w:rsidRPr="00F9493B">
              <w:rPr>
                <w:rFonts w:ascii="Garamond" w:hAnsi="Garamond"/>
                <w:noProof/>
                <w:szCs w:val="22"/>
                <w:lang w:val="ru-RU" w:eastAsia="ru-RU"/>
              </w:rPr>
              <w:object w:dxaOrig="1180" w:dyaOrig="400" w14:anchorId="27EF1422">
                <v:shape id="_x0000_i1127" type="#_x0000_t75" style="width:60.75pt;height:23.25pt" o:ole="">
                  <v:imagedata r:id="rId168" o:title=""/>
                </v:shape>
                <o:OLEObject Type="Embed" ProgID="Equation.3" ShapeID="_x0000_i1127" DrawAspect="Content" ObjectID="_1670072605" r:id="rId169"/>
              </w:object>
            </w:r>
            <w:r w:rsidRPr="00F9493B">
              <w:rPr>
                <w:rFonts w:ascii="Garamond" w:hAnsi="Garamond"/>
                <w:noProof/>
                <w:szCs w:val="22"/>
                <w:lang w:val="ru-RU" w:eastAsia="ru-RU"/>
              </w:rPr>
              <w:t xml:space="preserve"> определяется на основании данных за месяц m, предшествующий месяцу проведения расчета.</w:t>
            </w:r>
          </w:p>
          <w:p w14:paraId="70C62C6D" w14:textId="77777777" w:rsidR="00AD70E0" w:rsidRPr="00F9493B" w:rsidRDefault="00AD70E0" w:rsidP="006A6ADF">
            <w:pPr>
              <w:spacing w:after="120"/>
              <w:jc w:val="both"/>
              <w:rPr>
                <w:noProof/>
                <w:szCs w:val="22"/>
                <w:lang w:val="ru-RU"/>
              </w:rPr>
            </w:pPr>
            <w:r w:rsidRPr="00F9493B">
              <w:rPr>
                <w:noProof/>
                <w:szCs w:val="22"/>
                <w:lang w:val="ru-RU"/>
              </w:rPr>
              <w:t xml:space="preserve">При проведении проверки соответствия обеспечения требованиям п. 2.2 в соответствии с пунктами 7.8.3 и 7.8.9 настоящего Регламента используется значение </w:t>
            </w:r>
            <w:r w:rsidRPr="00F9493B">
              <w:rPr>
                <w:noProof/>
                <w:szCs w:val="22"/>
              </w:rPr>
              <w:object w:dxaOrig="1180" w:dyaOrig="400" w14:anchorId="19E41394">
                <v:shape id="_x0000_i1128" type="#_x0000_t75" style="width:60.75pt;height:23.25pt" o:ole="">
                  <v:imagedata r:id="rId168" o:title=""/>
                </v:shape>
                <o:OLEObject Type="Embed" ProgID="Equation.3" ShapeID="_x0000_i1128" DrawAspect="Content" ObjectID="_1670072606" r:id="rId170"/>
              </w:object>
            </w:r>
            <w:r w:rsidRPr="00F9493B">
              <w:rPr>
                <w:noProof/>
                <w:szCs w:val="22"/>
                <w:lang w:val="ru-RU"/>
              </w:rPr>
              <w:t xml:space="preserve">, рассчитанное на основании данных за расчетный период </w:t>
            </w:r>
            <w:r w:rsidRPr="00F9493B">
              <w:rPr>
                <w:noProof/>
                <w:szCs w:val="22"/>
              </w:rPr>
              <w:t>m</w:t>
            </w:r>
            <w:r w:rsidRPr="00F9493B">
              <w:rPr>
                <w:noProof/>
                <w:szCs w:val="22"/>
                <w:lang w:val="ru-RU"/>
              </w:rPr>
              <w:t xml:space="preserve"> = </w:t>
            </w:r>
            <w:r w:rsidRPr="00F9493B">
              <w:rPr>
                <w:noProof/>
                <w:szCs w:val="22"/>
              </w:rPr>
              <w:t>t</w:t>
            </w:r>
            <w:r w:rsidRPr="00F9493B">
              <w:rPr>
                <w:noProof/>
                <w:szCs w:val="22"/>
                <w:lang w:val="ru-RU"/>
              </w:rPr>
              <w:t xml:space="preserve"> – 1, где </w:t>
            </w:r>
            <w:r w:rsidRPr="00F9493B">
              <w:rPr>
                <w:noProof/>
                <w:szCs w:val="22"/>
              </w:rPr>
              <w:t>t</w:t>
            </w:r>
            <w:r w:rsidRPr="00F9493B">
              <w:rPr>
                <w:noProof/>
                <w:szCs w:val="22"/>
                <w:lang w:val="ru-RU"/>
              </w:rPr>
              <w:t xml:space="preserve"> – месяц, в котором КО определяет факт соответствия обеспечения.</w:t>
            </w:r>
          </w:p>
          <w:p w14:paraId="7DA35817" w14:textId="77777777" w:rsidR="00AD70E0" w:rsidRPr="00F9493B" w:rsidRDefault="00AD70E0" w:rsidP="006A6ADF">
            <w:pPr>
              <w:spacing w:after="120"/>
              <w:jc w:val="both"/>
              <w:rPr>
                <w:noProof/>
                <w:szCs w:val="22"/>
                <w:lang w:val="ru-RU"/>
              </w:rPr>
            </w:pPr>
            <w:r w:rsidRPr="00F9493B">
              <w:rPr>
                <w:noProof/>
                <w:szCs w:val="22"/>
                <w:lang w:val="ru-RU"/>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sidRPr="00F9493B">
              <w:rPr>
                <w:noProof/>
                <w:szCs w:val="22"/>
              </w:rPr>
              <w:t>t</w:t>
            </w:r>
            <w:r w:rsidRPr="00F9493B">
              <w:rPr>
                <w:noProof/>
                <w:szCs w:val="22"/>
                <w:lang w:val="ru-RU"/>
              </w:rPr>
              <w:t xml:space="preserve"> выявлено несоответствие требованиям, то в случае повторного выявления несоответствия требованиям к обеспечению в месяцах </w:t>
            </w:r>
            <w:r w:rsidRPr="00F9493B">
              <w:rPr>
                <w:noProof/>
                <w:szCs w:val="22"/>
              </w:rPr>
              <w:t>t</w:t>
            </w:r>
            <w:r w:rsidRPr="00F9493B">
              <w:rPr>
                <w:noProof/>
                <w:szCs w:val="22"/>
                <w:lang w:val="ru-RU"/>
              </w:rPr>
              <w:t xml:space="preserve">+1 и (или) </w:t>
            </w:r>
            <w:r w:rsidRPr="00F9493B">
              <w:rPr>
                <w:noProof/>
                <w:szCs w:val="22"/>
              </w:rPr>
              <w:t>t</w:t>
            </w:r>
            <w:r w:rsidRPr="00F9493B">
              <w:rPr>
                <w:noProof/>
                <w:szCs w:val="22"/>
                <w:lang w:val="ru-RU"/>
              </w:rPr>
              <w:t>+2 в отношении данного объекта ВИЭ КО не направляет уведомление по форме приложения 7 к настоящему Регламенту.</w:t>
            </w:r>
          </w:p>
          <w:p w14:paraId="7E776C5A" w14:textId="77777777" w:rsidR="00AD70E0" w:rsidRPr="00F9493B" w:rsidRDefault="00AD70E0" w:rsidP="006A6ADF">
            <w:pPr>
              <w:tabs>
                <w:tab w:val="num" w:pos="2134"/>
              </w:tabs>
              <w:spacing w:before="120" w:after="120"/>
              <w:jc w:val="both"/>
              <w:outlineLvl w:val="0"/>
              <w:rPr>
                <w:noProof/>
                <w:szCs w:val="22"/>
                <w:lang w:val="ru-RU"/>
              </w:rPr>
            </w:pPr>
          </w:p>
        </w:tc>
        <w:tc>
          <w:tcPr>
            <w:tcW w:w="2375" w:type="pct"/>
            <w:tcBorders>
              <w:top w:val="single" w:sz="4" w:space="0" w:color="auto"/>
              <w:left w:val="single" w:sz="4" w:space="0" w:color="auto"/>
              <w:bottom w:val="single" w:sz="4" w:space="0" w:color="auto"/>
              <w:right w:val="single" w:sz="4" w:space="0" w:color="auto"/>
            </w:tcBorders>
          </w:tcPr>
          <w:p w14:paraId="4684BE98" w14:textId="1E7D9E44" w:rsidR="00AD70E0" w:rsidRPr="00F9493B" w:rsidRDefault="00AD70E0" w:rsidP="006A6ADF">
            <w:pPr>
              <w:spacing w:after="120"/>
              <w:jc w:val="both"/>
              <w:rPr>
                <w:noProof/>
                <w:szCs w:val="22"/>
                <w:lang w:val="ru-RU"/>
              </w:rPr>
            </w:pPr>
            <w:r w:rsidRPr="00F9493B">
              <w:rPr>
                <w:noProof/>
                <w:szCs w:val="22"/>
                <w:lang w:val="ru-RU"/>
              </w:rPr>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sidR="005435C1" w:rsidRPr="00F9493B">
              <w:rPr>
                <w:noProof/>
                <w:szCs w:val="22"/>
                <w:highlight w:val="yellow"/>
                <w:lang w:val="ru-RU"/>
              </w:rPr>
              <w:t xml:space="preserve">за расчетный период </w:t>
            </w:r>
            <w:r w:rsidR="005435C1" w:rsidRPr="006F3960">
              <w:rPr>
                <w:i/>
                <w:noProof/>
                <w:szCs w:val="22"/>
                <w:highlight w:val="yellow"/>
                <w:lang w:val="en-US"/>
              </w:rPr>
              <w:t>m</w:t>
            </w:r>
            <w:r w:rsidR="005435C1" w:rsidRPr="00F9493B">
              <w:rPr>
                <w:noProof/>
                <w:szCs w:val="22"/>
                <w:highlight w:val="yellow"/>
                <w:lang w:val="ru-RU"/>
              </w:rPr>
              <w:t xml:space="preserve"> </w:t>
            </w:r>
            <w:r w:rsidR="005435C1" w:rsidRPr="00F9493B">
              <w:rPr>
                <w:noProof/>
                <w:szCs w:val="22"/>
                <w:lang w:val="ru-RU"/>
              </w:rPr>
              <w:t xml:space="preserve">(начиная с февраля 2021 года </w:t>
            </w:r>
            <w:r w:rsidR="005435C1" w:rsidRPr="00F9493B">
              <w:rPr>
                <w:noProof/>
                <w:szCs w:val="22"/>
                <w:highlight w:val="yellow"/>
                <w:lang w:val="ru-RU"/>
              </w:rPr>
              <w:t xml:space="preserve">за расчетный месяц </w:t>
            </w:r>
            <w:r w:rsidR="005435C1" w:rsidRPr="00F9493B">
              <w:rPr>
                <w:i/>
                <w:noProof/>
                <w:szCs w:val="22"/>
                <w:highlight w:val="yellow"/>
                <w:lang w:val="en-US"/>
              </w:rPr>
              <w:t>m</w:t>
            </w:r>
            <w:r w:rsidR="005435C1" w:rsidRPr="00F9493B">
              <w:rPr>
                <w:noProof/>
                <w:szCs w:val="22"/>
                <w:highlight w:val="yellow"/>
                <w:lang w:val="ru-RU"/>
              </w:rPr>
              <w:t xml:space="preserve"> = январь 2021 года</w:t>
            </w:r>
            <w:r w:rsidR="005435C1" w:rsidRPr="00F9493B">
              <w:rPr>
                <w:noProof/>
                <w:szCs w:val="22"/>
                <w:lang w:val="ru-RU"/>
              </w:rPr>
              <w:t xml:space="preserve">) </w:t>
            </w:r>
            <w:r w:rsidRPr="00F9493B">
              <w:rPr>
                <w:noProof/>
                <w:szCs w:val="22"/>
                <w:lang w:val="ru-RU"/>
              </w:rPr>
              <w:t>проводит мониторинг соответствия обеспечения по ДПМ ВИЭ требованиям настоящего Приложения.</w:t>
            </w:r>
          </w:p>
          <w:p w14:paraId="6D909778" w14:textId="77777777" w:rsidR="00AD70E0" w:rsidRPr="00F9493B" w:rsidRDefault="00AD70E0" w:rsidP="006A6ADF">
            <w:pPr>
              <w:spacing w:after="120"/>
              <w:jc w:val="both"/>
              <w:rPr>
                <w:noProof/>
                <w:szCs w:val="22"/>
                <w:lang w:val="ru-RU"/>
              </w:rPr>
            </w:pPr>
            <w:r w:rsidRPr="00F9493B">
              <w:rPr>
                <w:noProof/>
                <w:szCs w:val="22"/>
                <w:lang w:val="ru-RU"/>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5F0FD705" w14:textId="77777777" w:rsidR="00AD70E0" w:rsidRPr="00F9493B" w:rsidRDefault="00AD70E0" w:rsidP="00AD70E0">
            <w:pPr>
              <w:pStyle w:val="af4"/>
              <w:numPr>
                <w:ilvl w:val="0"/>
                <w:numId w:val="39"/>
              </w:numPr>
              <w:spacing w:before="120" w:after="120"/>
              <w:contextualSpacing/>
              <w:jc w:val="both"/>
              <w:outlineLvl w:val="0"/>
              <w:rPr>
                <w:rFonts w:ascii="Garamond" w:hAnsi="Garamond"/>
                <w:noProof/>
              </w:rPr>
            </w:pPr>
            <w:r w:rsidRPr="00F9493B">
              <w:rPr>
                <w:rFonts w:ascii="Garamond" w:hAnsi="Garamond"/>
                <w:noProof/>
              </w:rPr>
              <w:t xml:space="preserve">суммарная установленная мощность всех ГТП генерации участника оптового рынка i (поставщика мощности по ДПМ ВИЭ либо поручителя по ДПМ ВИЭ), </w:t>
            </w:r>
            <w:r w:rsidRPr="000E3208">
              <w:rPr>
                <w:rFonts w:ascii="Garamond" w:hAnsi="Garamond"/>
                <w:noProof/>
              </w:rPr>
              <w:t xml:space="preserve">по которым на 1-е число месяца </w:t>
            </w:r>
            <w:r w:rsidRPr="006F3960">
              <w:rPr>
                <w:rFonts w:ascii="Garamond" w:hAnsi="Garamond"/>
                <w:i/>
                <w:noProof/>
                <w:highlight w:val="yellow"/>
                <w:lang w:val="en-US"/>
              </w:rPr>
              <w:t>m</w:t>
            </w:r>
            <w:r w:rsidRPr="00F9493B">
              <w:rPr>
                <w:rFonts w:ascii="Garamond" w:hAnsi="Garamond"/>
                <w:noProof/>
              </w:rPr>
              <w:t xml:space="preserve"> получено право на участие в торговле электрической энергией и мощностью на оптовом рынке, превышает 2500 МВт;</w:t>
            </w:r>
          </w:p>
          <w:p w14:paraId="7DB8C18A" w14:textId="77777777" w:rsidR="00AD70E0" w:rsidRPr="00F9493B" w:rsidRDefault="00AD70E0" w:rsidP="006A6ADF">
            <w:pPr>
              <w:pStyle w:val="af4"/>
              <w:spacing w:before="120" w:after="120"/>
              <w:ind w:left="993"/>
              <w:jc w:val="both"/>
              <w:outlineLvl w:val="0"/>
              <w:rPr>
                <w:rFonts w:ascii="Garamond" w:hAnsi="Garamond"/>
                <w:noProof/>
              </w:rPr>
            </w:pPr>
            <w:r w:rsidRPr="00F9493B">
              <w:rPr>
                <w:rFonts w:ascii="Garamond" w:hAnsi="Garamond"/>
                <w:noProof/>
              </w:rPr>
              <w:t>и (или)</w:t>
            </w:r>
          </w:p>
          <w:p w14:paraId="33E5CC76" w14:textId="77777777" w:rsidR="00AD70E0" w:rsidRPr="00F9493B" w:rsidRDefault="00AD70E0" w:rsidP="00AD70E0">
            <w:pPr>
              <w:pStyle w:val="af4"/>
              <w:widowControl w:val="0"/>
              <w:numPr>
                <w:ilvl w:val="0"/>
                <w:numId w:val="39"/>
              </w:numPr>
              <w:spacing w:before="120" w:after="120"/>
              <w:ind w:left="992" w:hanging="426"/>
              <w:jc w:val="both"/>
              <w:outlineLvl w:val="0"/>
              <w:rPr>
                <w:rFonts w:ascii="Garamond" w:hAnsi="Garamond"/>
                <w:noProof/>
              </w:rPr>
            </w:pPr>
            <w:r w:rsidRPr="00F9493B">
              <w:rPr>
                <w:rFonts w:ascii="Garamond" w:hAnsi="Garamond"/>
                <w:noProof/>
              </w:rPr>
              <w:t xml:space="preserve">величина денежных средств участника оптового рынка i (поставщика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noProof/>
                    </w:rPr>
                  </m:ctrlPr>
                </m:sSubPr>
                <m:e>
                  <m:r>
                    <w:rPr>
                      <w:rFonts w:ascii="Cambria Math" w:hAnsi="Cambria Math"/>
                      <w:noProof/>
                    </w:rPr>
                    <m:t>g</m:t>
                  </m:r>
                </m:e>
                <m:sub>
                  <m:r>
                    <w:rPr>
                      <w:rFonts w:ascii="Cambria Math" w:hAnsi="Cambria Math"/>
                      <w:noProof/>
                    </w:rPr>
                    <m:t>n</m:t>
                  </m:r>
                </m:sub>
              </m:sSub>
            </m:oMath>
            <w:r w:rsidRPr="00F9493B">
              <w:rPr>
                <w:rFonts w:ascii="Garamond" w:hAnsi="Garamond"/>
                <w:noProof/>
              </w:rPr>
              <w:t>, соответствует следующим требованиям:</w:t>
            </w:r>
          </w:p>
          <w:p w14:paraId="11E19221" w14:textId="231A6C64"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63360" behindDoc="0" locked="0" layoutInCell="1" allowOverlap="1" wp14:anchorId="2E2B8251" wp14:editId="6D1ECD72">
                      <wp:simplePos x="0" y="0"/>
                      <wp:positionH relativeFrom="column">
                        <wp:posOffset>2915557</wp:posOffset>
                      </wp:positionH>
                      <wp:positionV relativeFrom="paragraph">
                        <wp:posOffset>285750</wp:posOffset>
                      </wp:positionV>
                      <wp:extent cx="160383" cy="146957"/>
                      <wp:effectExtent l="0" t="0" r="11430" b="24765"/>
                      <wp:wrapNone/>
                      <wp:docPr id="18" name="Овал 18"/>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99A6D" id="Овал 18" o:spid="_x0000_s1026" style="position:absolute;margin-left:229.55pt;margin-top:22.5pt;width:12.6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YHoQ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" filled="f" strokecolor="red" strokeweight="1pt">
                      <v:stroke joinstyle="miter"/>
                    </v:oval>
                  </w:pict>
                </mc:Fallback>
              </mc:AlternateContent>
            </w:r>
            <w:r w:rsidRPr="00F9493B">
              <w:rPr>
                <w:rFonts w:ascii="Garamond" w:hAnsi="Garamond"/>
                <w:noProof/>
              </w:rPr>
              <w:t>– для обеспечения, предоставленного в отношении 12 месяцев с даты начала поставки (</w:t>
            </w:r>
            <w:r w:rsidRPr="00F9493B">
              <w:rPr>
                <w:rFonts w:ascii="Garamond" w:hAnsi="Garamond"/>
                <w:noProof/>
                <w:position w:val="-14"/>
                <w:highlight w:val="yellow"/>
              </w:rPr>
              <w:object w:dxaOrig="1240" w:dyaOrig="400" w14:anchorId="5DCFC338">
                <v:shape id="_x0000_i1129" type="#_x0000_t75" style="width:60pt;height:21.75pt" o:ole="">
                  <v:imagedata r:id="rId171" o:title=""/>
                </v:shape>
                <o:OLEObject Type="Embed" ProgID="Equation.3" ShapeID="_x0000_i1129" DrawAspect="Content" ObjectID="_1670072607" r:id="rId172"/>
              </w:object>
            </w:r>
            <w:r w:rsidRPr="00F9493B">
              <w:rPr>
                <w:rFonts w:ascii="Garamond" w:hAnsi="Garamond"/>
                <w:noProof/>
              </w:rPr>
              <w:t>):</w:t>
            </w:r>
          </w:p>
          <w:p w14:paraId="15AFA580" w14:textId="0808240D"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65408" behindDoc="0" locked="0" layoutInCell="1" allowOverlap="1" wp14:anchorId="5C0B0F81" wp14:editId="4B252FA0">
                      <wp:simplePos x="0" y="0"/>
                      <wp:positionH relativeFrom="column">
                        <wp:posOffset>1747520</wp:posOffset>
                      </wp:positionH>
                      <wp:positionV relativeFrom="paragraph">
                        <wp:posOffset>159748</wp:posOffset>
                      </wp:positionV>
                      <wp:extent cx="160383" cy="146957"/>
                      <wp:effectExtent l="0" t="0" r="11430" b="24765"/>
                      <wp:wrapNone/>
                      <wp:docPr id="19" name="Овал 19"/>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03DE1" id="Овал 19" o:spid="_x0000_s1026" style="position:absolute;margin-left:137.6pt;margin-top:12.6pt;width:12.6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UU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" filled="f" strokecolor="red" strokeweight="1pt">
                      <v:stroke joinstyle="miter"/>
                    </v:oval>
                  </w:pict>
                </mc:Fallback>
              </mc:AlternateContent>
            </w:r>
            <w:r w:rsidRPr="00F9493B">
              <w:rPr>
                <w:rFonts w:ascii="Garamond" w:hAnsi="Garamond"/>
                <w:noProof/>
                <w:position w:val="-14"/>
                <w:highlight w:val="yellow"/>
              </w:rPr>
              <w:object w:dxaOrig="2520" w:dyaOrig="400" w14:anchorId="06812CDD">
                <v:shape id="_x0000_i1130" type="#_x0000_t75" style="width:152.25pt;height:26.25pt" o:ole="">
                  <v:imagedata r:id="rId173" o:title=""/>
                </v:shape>
                <o:OLEObject Type="Embed" ProgID="Equation.3" ShapeID="_x0000_i1130" DrawAspect="Content" ObjectID="_1670072608" r:id="rId174"/>
              </w:object>
            </w:r>
            <w:r w:rsidRPr="00F9493B">
              <w:rPr>
                <w:rFonts w:ascii="Garamond" w:hAnsi="Garamond"/>
                <w:noProof/>
              </w:rPr>
              <w:t>;</w:t>
            </w:r>
          </w:p>
          <w:p w14:paraId="0E6CEB1B" w14:textId="3B5BC86F"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67456" behindDoc="0" locked="0" layoutInCell="1" allowOverlap="1" wp14:anchorId="45B8179B" wp14:editId="55DB1A22">
                      <wp:simplePos x="0" y="0"/>
                      <wp:positionH relativeFrom="column">
                        <wp:posOffset>882106</wp:posOffset>
                      </wp:positionH>
                      <wp:positionV relativeFrom="paragraph">
                        <wp:posOffset>116115</wp:posOffset>
                      </wp:positionV>
                      <wp:extent cx="160383" cy="146957"/>
                      <wp:effectExtent l="0" t="0" r="11430" b="24765"/>
                      <wp:wrapNone/>
                      <wp:docPr id="21" name="Овал 21"/>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8C108" id="Овал 21" o:spid="_x0000_s1026" style="position:absolute;margin-left:69.45pt;margin-top:9.15pt;width:12.6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qNoQ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" filled="f" strokecolor="red" strokeweight="1pt">
                      <v:stroke joinstyle="miter"/>
                    </v:oval>
                  </w:pict>
                </mc:Fallback>
              </mc:AlternateContent>
            </w:r>
            <w:r w:rsidRPr="00F9493B">
              <w:rPr>
                <w:rFonts w:ascii="Garamond" w:hAnsi="Garamond"/>
                <w:noProof/>
                <w:position w:val="-14"/>
                <w:highlight w:val="yellow"/>
              </w:rPr>
              <w:object w:dxaOrig="1280" w:dyaOrig="400" w14:anchorId="24A2D4E2">
                <v:shape id="_x0000_i1131" type="#_x0000_t75" style="width:62.25pt;height:21.75pt" o:ole="">
                  <v:imagedata r:id="rId175" o:title=""/>
                </v:shape>
                <o:OLEObject Type="Embed" ProgID="Equation.3" ShapeID="_x0000_i1131" DrawAspect="Content" ObjectID="_1670072609" r:id="rId176"/>
              </w:object>
            </w:r>
            <w:r w:rsidRPr="00F9493B">
              <w:rPr>
                <w:rFonts w:ascii="Garamond" w:hAnsi="Garamond"/>
                <w:noProof/>
              </w:rPr>
              <w:t xml:space="preserve"> определяется согласно следующей формуле (с точностью до 2 знаков после запятой с учетом правил математического округления):</w:t>
            </w:r>
          </w:p>
          <w:p w14:paraId="038428DA" w14:textId="716B40AA"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69504" behindDoc="0" locked="0" layoutInCell="1" allowOverlap="1" wp14:anchorId="2C6815D8" wp14:editId="2A5D61A6">
                      <wp:simplePos x="0" y="0"/>
                      <wp:positionH relativeFrom="column">
                        <wp:posOffset>974634</wp:posOffset>
                      </wp:positionH>
                      <wp:positionV relativeFrom="paragraph">
                        <wp:posOffset>192586</wp:posOffset>
                      </wp:positionV>
                      <wp:extent cx="160383" cy="146957"/>
                      <wp:effectExtent l="0" t="0" r="11430" b="24765"/>
                      <wp:wrapNone/>
                      <wp:docPr id="22" name="Овал 22"/>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64AE7" id="Овал 22" o:spid="_x0000_s1026" style="position:absolute;margin-left:76.75pt;margin-top:15.15pt;width:12.6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5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" filled="f" strokecolor="red" strokeweight="1pt">
                      <v:stroke joinstyle="miter"/>
                    </v:oval>
                  </w:pict>
                </mc:Fallback>
              </mc:AlternateContent>
            </w:r>
            <w:r w:rsidRPr="00F9493B">
              <w:rPr>
                <w:rFonts w:ascii="Garamond" w:hAnsi="Garamond"/>
                <w:noProof/>
                <w:position w:val="-50"/>
                <w:highlight w:val="yellow"/>
              </w:rPr>
              <w:object w:dxaOrig="4280" w:dyaOrig="1120" w14:anchorId="15CD973B">
                <v:shape id="_x0000_i1132" type="#_x0000_t75" style="width:289.5pt;height:75.75pt" o:ole="">
                  <v:imagedata r:id="rId177" o:title=""/>
                </v:shape>
                <o:OLEObject Type="Embed" ProgID="Equation.3" ShapeID="_x0000_i1132" DrawAspect="Content" ObjectID="_1670072610" r:id="rId178"/>
              </w:object>
            </w:r>
            <w:r w:rsidRPr="00F9493B">
              <w:rPr>
                <w:rFonts w:ascii="Garamond" w:hAnsi="Garamond"/>
                <w:noProof/>
              </w:rPr>
              <w:t>;</w:t>
            </w:r>
          </w:p>
          <w:p w14:paraId="001FF5F6" w14:textId="75A43D43"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75648" behindDoc="0" locked="0" layoutInCell="1" allowOverlap="1" wp14:anchorId="2A0C089C" wp14:editId="7D16F684">
                      <wp:simplePos x="0" y="0"/>
                      <wp:positionH relativeFrom="column">
                        <wp:posOffset>887548</wp:posOffset>
                      </wp:positionH>
                      <wp:positionV relativeFrom="paragraph">
                        <wp:posOffset>270692</wp:posOffset>
                      </wp:positionV>
                      <wp:extent cx="160383" cy="146957"/>
                      <wp:effectExtent l="0" t="0" r="11430" b="24765"/>
                      <wp:wrapNone/>
                      <wp:docPr id="25" name="Овал 25"/>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4AFCE" id="Овал 25" o:spid="_x0000_s1026" style="position:absolute;margin-left:69.9pt;margin-top:21.3pt;width:12.65pt;height:1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" filled="f" strokecolor="red" strokeweight="1pt">
                      <v:stroke joinstyle="miter"/>
                    </v:oval>
                  </w:pict>
                </mc:Fallback>
              </mc:AlternateContent>
            </w:r>
            <w:r w:rsidRPr="00F9493B">
              <w:rPr>
                <w:rFonts w:ascii="Garamond" w:hAnsi="Garamond"/>
                <w:noProof/>
              </w:rPr>
              <w:t>– для дополнительного обеспечения на 27 месяцев (</w:t>
            </w:r>
            <w:r w:rsidRPr="00F9493B">
              <w:rPr>
                <w:rFonts w:ascii="Garamond" w:hAnsi="Garamond"/>
                <w:noProof/>
                <w:position w:val="-14"/>
                <w:highlight w:val="yellow"/>
              </w:rPr>
              <w:object w:dxaOrig="1260" w:dyaOrig="400" w14:anchorId="0B2F5D99">
                <v:shape id="_x0000_i1133" type="#_x0000_t75" style="width:63.75pt;height:21.75pt" o:ole="">
                  <v:imagedata r:id="rId179" o:title=""/>
                </v:shape>
                <o:OLEObject Type="Embed" ProgID="Equation.3" ShapeID="_x0000_i1133" DrawAspect="Content" ObjectID="_1670072611" r:id="rId180"/>
              </w:object>
            </w:r>
            <w:r w:rsidRPr="00F9493B">
              <w:rPr>
                <w:rFonts w:ascii="Garamond" w:hAnsi="Garamond"/>
                <w:noProof/>
              </w:rPr>
              <w:t>):</w:t>
            </w:r>
          </w:p>
          <w:p w14:paraId="652B8BC6" w14:textId="66BDE5AD" w:rsidR="00AD70E0" w:rsidRPr="00F9493B" w:rsidRDefault="00AD70E0" w:rsidP="006A6ADF">
            <w:pPr>
              <w:pStyle w:val="af4"/>
              <w:widowControl w:val="0"/>
              <w:spacing w:before="120" w:after="120"/>
              <w:ind w:left="992"/>
              <w:jc w:val="center"/>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73600" behindDoc="0" locked="0" layoutInCell="1" allowOverlap="1" wp14:anchorId="07F7952B" wp14:editId="74600EDD">
                      <wp:simplePos x="0" y="0"/>
                      <wp:positionH relativeFrom="column">
                        <wp:posOffset>1682206</wp:posOffset>
                      </wp:positionH>
                      <wp:positionV relativeFrom="paragraph">
                        <wp:posOffset>161834</wp:posOffset>
                      </wp:positionV>
                      <wp:extent cx="160383" cy="146957"/>
                      <wp:effectExtent l="0" t="0" r="11430" b="24765"/>
                      <wp:wrapNone/>
                      <wp:docPr id="24" name="Овал 24"/>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22742" id="Овал 24" o:spid="_x0000_s1026" style="position:absolute;margin-left:132.45pt;margin-top:12.75pt;width:12.65pt;height:1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TQ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" filled="f" strokecolor="red" strokeweight="1pt">
                      <v:stroke joinstyle="miter"/>
                    </v:oval>
                  </w:pict>
                </mc:Fallback>
              </mc:AlternateContent>
            </w:r>
            <w:r w:rsidRPr="00F9493B">
              <w:rPr>
                <w:rFonts w:ascii="Garamond" w:hAnsi="Garamond"/>
                <w:noProof/>
                <w:position w:val="-14"/>
                <w:highlight w:val="yellow"/>
              </w:rPr>
              <w:object w:dxaOrig="2780" w:dyaOrig="400" w14:anchorId="33265BAC">
                <v:shape id="_x0000_i1134" type="#_x0000_t75" style="width:167.25pt;height:26.25pt" o:ole="">
                  <v:imagedata r:id="rId181" o:title=""/>
                </v:shape>
                <o:OLEObject Type="Embed" ProgID="Equation.3" ShapeID="_x0000_i1134" DrawAspect="Content" ObjectID="_1670072612" r:id="rId182"/>
              </w:object>
            </w:r>
            <w:r w:rsidRPr="00F9493B">
              <w:rPr>
                <w:rFonts w:ascii="Garamond" w:hAnsi="Garamond"/>
                <w:noProof/>
              </w:rPr>
              <w:t>;</w:t>
            </w:r>
          </w:p>
          <w:p w14:paraId="529E079E" w14:textId="1E2108EC" w:rsidR="00AD70E0" w:rsidRPr="00F9493B" w:rsidRDefault="00AD70E0" w:rsidP="006A6ADF">
            <w:pPr>
              <w:pStyle w:val="af4"/>
              <w:widowControl w:val="0"/>
              <w:spacing w:before="120" w:after="120"/>
              <w:ind w:left="992"/>
              <w:jc w:val="both"/>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77696" behindDoc="0" locked="0" layoutInCell="1" allowOverlap="1" wp14:anchorId="08BDD95E" wp14:editId="55F89FE5">
                      <wp:simplePos x="0" y="0"/>
                      <wp:positionH relativeFrom="column">
                        <wp:posOffset>887549</wp:posOffset>
                      </wp:positionH>
                      <wp:positionV relativeFrom="paragraph">
                        <wp:posOffset>126365</wp:posOffset>
                      </wp:positionV>
                      <wp:extent cx="160383" cy="146957"/>
                      <wp:effectExtent l="0" t="0" r="11430" b="24765"/>
                      <wp:wrapNone/>
                      <wp:docPr id="26" name="Овал 26"/>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20D6C" id="Овал 26" o:spid="_x0000_s1026" style="position:absolute;margin-left:69.9pt;margin-top:9.95pt;width:12.65pt;height:1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" filled="f" strokecolor="red" strokeweight="1pt">
                      <v:stroke joinstyle="miter"/>
                    </v:oval>
                  </w:pict>
                </mc:Fallback>
              </mc:AlternateContent>
            </w:r>
            <w:r w:rsidRPr="00F9493B">
              <w:rPr>
                <w:rFonts w:ascii="Garamond" w:hAnsi="Garamond"/>
                <w:noProof/>
                <w:position w:val="-14"/>
                <w:highlight w:val="yellow"/>
              </w:rPr>
              <w:object w:dxaOrig="1260" w:dyaOrig="400" w14:anchorId="6197ABF3">
                <v:shape id="_x0000_i1135" type="#_x0000_t75" style="width:63.75pt;height:21.75pt" o:ole="">
                  <v:imagedata r:id="rId183" o:title=""/>
                </v:shape>
                <o:OLEObject Type="Embed" ProgID="Equation.3" ShapeID="_x0000_i1135" DrawAspect="Content" ObjectID="_1670072613" r:id="rId184"/>
              </w:object>
            </w:r>
            <w:r w:rsidRPr="00F9493B">
              <w:rPr>
                <w:rFonts w:ascii="Garamond" w:hAnsi="Garamond"/>
                <w:noProof/>
              </w:rPr>
              <w:t>определяется согласно следующей формуле (с точностью до 2 знаков после запятой с учетом правил математического округления):</w:t>
            </w:r>
          </w:p>
          <w:p w14:paraId="139714B7" w14:textId="54F4EE0D" w:rsidR="00AD70E0" w:rsidRPr="00F9493B" w:rsidRDefault="00AD70E0" w:rsidP="005435C1">
            <w:pPr>
              <w:pStyle w:val="af4"/>
              <w:widowControl w:val="0"/>
              <w:spacing w:before="120" w:after="120"/>
              <w:ind w:left="992" w:right="565" w:hanging="811"/>
              <w:jc w:val="center"/>
              <w:outlineLvl w:val="0"/>
              <w:rPr>
                <w:rFonts w:ascii="Garamond" w:hAnsi="Garamond"/>
                <w:noProof/>
              </w:rPr>
            </w:pPr>
            <w:r w:rsidRPr="00F9493B">
              <w:rPr>
                <w:rFonts w:ascii="Garamond" w:hAnsi="Garamond"/>
                <w:noProof/>
                <w:lang w:eastAsia="ru-RU"/>
              </w:rPr>
              <mc:AlternateContent>
                <mc:Choice Requires="wps">
                  <w:drawing>
                    <wp:anchor distT="0" distB="0" distL="114300" distR="114300" simplePos="0" relativeHeight="251679744" behindDoc="0" locked="0" layoutInCell="1" allowOverlap="1" wp14:anchorId="2A21DAF8" wp14:editId="7C8D4D3B">
                      <wp:simplePos x="0" y="0"/>
                      <wp:positionH relativeFrom="column">
                        <wp:posOffset>947420</wp:posOffset>
                      </wp:positionH>
                      <wp:positionV relativeFrom="paragraph">
                        <wp:posOffset>164555</wp:posOffset>
                      </wp:positionV>
                      <wp:extent cx="160383" cy="146957"/>
                      <wp:effectExtent l="0" t="0" r="11430" b="24765"/>
                      <wp:wrapNone/>
                      <wp:docPr id="27" name="Овал 27"/>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D2123" id="Овал 27" o:spid="_x0000_s1026" style="position:absolute;margin-left:74.6pt;margin-top:12.95pt;width:12.65pt;height:1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" filled="f" strokecolor="red" strokeweight="1pt">
                      <v:stroke joinstyle="miter"/>
                    </v:oval>
                  </w:pict>
                </mc:Fallback>
              </mc:AlternateContent>
            </w:r>
            <w:r w:rsidR="005435C1" w:rsidRPr="00F9493B">
              <w:rPr>
                <w:rFonts w:ascii="Garamond" w:hAnsi="Garamond"/>
                <w:noProof/>
                <w:position w:val="-50"/>
                <w:highlight w:val="yellow"/>
              </w:rPr>
              <w:object w:dxaOrig="4560" w:dyaOrig="1120" w14:anchorId="12AC7AA6">
                <v:shape id="_x0000_i1136" type="#_x0000_t75" style="width:312.75pt;height:84pt" o:ole="">
                  <v:imagedata r:id="rId185" o:title=""/>
                </v:shape>
                <o:OLEObject Type="Embed" ProgID="Equation.3" ShapeID="_x0000_i1136" DrawAspect="Content" ObjectID="_1670072614" r:id="rId186"/>
              </w:object>
            </w:r>
            <w:r w:rsidRPr="00F9493B">
              <w:rPr>
                <w:rFonts w:ascii="Garamond" w:hAnsi="Garamond"/>
                <w:noProof/>
              </w:rPr>
              <w:t>,</w:t>
            </w:r>
          </w:p>
          <w:p w14:paraId="5005F4E3" w14:textId="77777777" w:rsidR="00AD70E0" w:rsidRPr="00F9493B" w:rsidRDefault="00AD70E0" w:rsidP="006A6ADF">
            <w:pPr>
              <w:spacing w:after="120"/>
              <w:ind w:left="426" w:hanging="426"/>
              <w:jc w:val="both"/>
              <w:rPr>
                <w:noProof/>
                <w:szCs w:val="22"/>
                <w:lang w:val="ru-RU"/>
              </w:rPr>
            </w:pPr>
            <w:r w:rsidRPr="00F9493B">
              <w:rPr>
                <w:noProof/>
                <w:szCs w:val="22"/>
                <w:lang w:val="ru-RU"/>
              </w:rPr>
              <w:t xml:space="preserve">где </w:t>
            </w:r>
            <w:r w:rsidRPr="00F9493B">
              <w:rPr>
                <w:noProof/>
                <w:szCs w:val="22"/>
              </w:rPr>
              <w:object w:dxaOrig="1120" w:dyaOrig="400" w14:anchorId="7DE9DEF5">
                <v:shape id="_x0000_i1137" type="#_x0000_t75" style="width:55.5pt;height:19.5pt" o:ole="">
                  <v:imagedata r:id="rId146" o:title=""/>
                </v:shape>
                <o:OLEObject Type="Embed" ProgID="Equation.3" ShapeID="_x0000_i1137" DrawAspect="Content" ObjectID="_1670072615" r:id="rId187"/>
              </w:object>
            </w:r>
            <w:r w:rsidRPr="00F9493B">
              <w:rPr>
                <w:noProof/>
                <w:szCs w:val="22"/>
                <w:lang w:val="ru-RU"/>
              </w:rPr>
              <w:t xml:space="preserve"> [руб.] – величина обеспечения исполнения обязательств в отношении ГТП объекта ВИЭ </w:t>
            </w:r>
            <m:oMath>
              <m:sSub>
                <m:sSubPr>
                  <m:ctrlPr>
                    <w:rPr>
                      <w:rFonts w:ascii="Cambria Math" w:hAnsi="Cambria Math"/>
                      <w:noProof/>
                      <w:szCs w:val="22"/>
                    </w:rPr>
                  </m:ctrlPr>
                </m:sSubPr>
                <m:e>
                  <m:r>
                    <w:rPr>
                      <w:rFonts w:ascii="Cambria Math" w:hAnsi="Cambria Math"/>
                      <w:noProof/>
                      <w:szCs w:val="22"/>
                    </w:rPr>
                    <m:t>g</m:t>
                  </m:r>
                </m:e>
                <m:sub>
                  <m:r>
                    <w:rPr>
                      <w:rFonts w:ascii="Cambria Math" w:hAnsi="Cambria Math"/>
                      <w:noProof/>
                      <w:szCs w:val="22"/>
                    </w:rPr>
                    <m:t>n</m:t>
                  </m:r>
                </m:sub>
              </m:sSub>
            </m:oMath>
            <w:r w:rsidRPr="00F9493B">
              <w:rPr>
                <w:noProof/>
                <w:szCs w:val="22"/>
                <w:lang w:val="ru-RU"/>
              </w:rPr>
              <w:t>, предоставленного в отношении 12 месяцев с даты начала поставки по ДПМ ВИЭ, равная величине, определенной в подп. «б» п. 1 настоящего Приложения;</w:t>
            </w:r>
          </w:p>
          <w:p w14:paraId="437F8E29" w14:textId="0F907C3D" w:rsidR="00AD70E0" w:rsidRPr="00F9493B" w:rsidRDefault="00AD70E0" w:rsidP="006A6ADF">
            <w:pPr>
              <w:spacing w:after="120"/>
              <w:ind w:left="426" w:hanging="426"/>
              <w:jc w:val="both"/>
              <w:rPr>
                <w:noProof/>
                <w:szCs w:val="22"/>
                <w:lang w:val="ru-RU"/>
              </w:rPr>
            </w:pPr>
            <w:r w:rsidRPr="00F9493B">
              <w:rPr>
                <w:noProof/>
                <w:szCs w:val="22"/>
              </w:rPr>
              <w:object w:dxaOrig="1380" w:dyaOrig="400" w14:anchorId="101B671A">
                <v:shape id="_x0000_i1138" type="#_x0000_t75" style="width:68.25pt;height:21.75pt" o:ole="">
                  <v:imagedata r:id="rId148" o:title=""/>
                </v:shape>
                <o:OLEObject Type="Embed" ProgID="Equation.3" ShapeID="_x0000_i1138" DrawAspect="Content" ObjectID="_1670072616" r:id="rId188"/>
              </w:object>
            </w:r>
            <w:r w:rsidRPr="00F9493B">
              <w:rPr>
                <w:noProof/>
                <w:szCs w:val="22"/>
                <w:lang w:val="ru-RU"/>
              </w:rPr>
              <w:t xml:space="preserve"> [руб.] – величина дополнительного обеспечения на 27 месяцев в отношении ГТП объекта ВИЭ </w:t>
            </w:r>
            <m:oMath>
              <m:sSub>
                <m:sSubPr>
                  <m:ctrlPr>
                    <w:rPr>
                      <w:rFonts w:ascii="Cambria Math" w:hAnsi="Cambria Math"/>
                      <w:noProof/>
                      <w:szCs w:val="22"/>
                    </w:rPr>
                  </m:ctrlPr>
                </m:sSubPr>
                <m:e>
                  <m:r>
                    <w:rPr>
                      <w:rFonts w:ascii="Cambria Math" w:hAnsi="Cambria Math"/>
                      <w:noProof/>
                      <w:szCs w:val="22"/>
                    </w:rPr>
                    <m:t>g</m:t>
                  </m:r>
                </m:e>
                <m:sub>
                  <m:r>
                    <w:rPr>
                      <w:rFonts w:ascii="Cambria Math" w:hAnsi="Cambria Math"/>
                      <w:noProof/>
                      <w:szCs w:val="22"/>
                    </w:rPr>
                    <m:t>n</m:t>
                  </m:r>
                </m:sub>
              </m:sSub>
            </m:oMath>
            <w:r w:rsidRPr="00F9493B">
              <w:rPr>
                <w:noProof/>
                <w:szCs w:val="22"/>
                <w:lang w:val="ru-RU"/>
              </w:rPr>
              <w:t>, равная величине, определенной в подп. «б» п. 1 настоящего Приложения;</w:t>
            </w:r>
          </w:p>
          <w:p w14:paraId="0F7D957C" w14:textId="77777777" w:rsidR="00AD70E0" w:rsidRPr="00F9493B" w:rsidRDefault="00AD70E0" w:rsidP="006A6ADF">
            <w:pPr>
              <w:pStyle w:val="a9"/>
              <w:ind w:left="567" w:hanging="567"/>
              <w:rPr>
                <w:rFonts w:ascii="Garamond" w:hAnsi="Garamond"/>
                <w:noProof/>
                <w:szCs w:val="22"/>
                <w:lang w:val="ru-RU" w:eastAsia="ru-RU"/>
              </w:rPr>
            </w:pPr>
            <w:r w:rsidRPr="00F9493B">
              <w:rPr>
                <w:rFonts w:ascii="Garamond" w:hAnsi="Garamond"/>
                <w:noProof/>
                <w:szCs w:val="22"/>
                <w:lang w:val="ru-RU" w:eastAsia="ru-RU"/>
              </w:rPr>
              <w:object w:dxaOrig="540" w:dyaOrig="400" w14:anchorId="064EFAEF">
                <v:shape id="_x0000_i1139" type="#_x0000_t75" style="width:26.25pt;height:19.5pt" o:ole="">
                  <v:imagedata r:id="rId150" o:title=""/>
                </v:shape>
                <o:OLEObject Type="Embed" ProgID="Equation.3" ShapeID="_x0000_i1139" DrawAspect="Content" ObjectID="_1670072617" r:id="rId189"/>
              </w:object>
            </w:r>
            <w:r w:rsidRPr="00F9493B">
              <w:rPr>
                <w:rFonts w:ascii="Garamond" w:hAnsi="Garamond"/>
                <w:noProof/>
                <w:szCs w:val="22"/>
                <w:lang w:val="ru-RU" w:eastAsia="ru-RU"/>
              </w:rPr>
              <w:t xml:space="preserve"> [руб.] – величина требований участника оптового рынка i от продажи мощности по договорам, заключенным им на оптовом рынке, определенная в соответствии с пунктом 3 настоящего Приложения;</w:t>
            </w:r>
          </w:p>
          <w:p w14:paraId="5FDC80AD" w14:textId="77777777" w:rsidR="00AD70E0" w:rsidRPr="00F9493B" w:rsidRDefault="007E6D7F" w:rsidP="006A6ADF">
            <w:pPr>
              <w:pStyle w:val="a9"/>
              <w:ind w:left="284" w:hanging="284"/>
              <w:rPr>
                <w:rFonts w:ascii="Garamond" w:hAnsi="Garamond"/>
                <w:noProof/>
                <w:szCs w:val="22"/>
                <w:lang w:val="ru-RU" w:eastAsia="ru-RU"/>
              </w:rPr>
            </w:pP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00AD70E0" w:rsidRPr="00F9493B">
              <w:rPr>
                <w:rFonts w:ascii="Garamond" w:hAnsi="Garamond"/>
                <w:noProof/>
                <w:szCs w:val="22"/>
                <w:lang w:val="ru-RU" w:eastAsia="ru-RU"/>
              </w:rPr>
              <w:t xml:space="preserve"> – ГТП объекта ВИЭ;</w:t>
            </w:r>
          </w:p>
          <w:p w14:paraId="29414364"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object w:dxaOrig="440" w:dyaOrig="320" w14:anchorId="1EFD55ED">
                <v:shape id="_x0000_i1140" type="#_x0000_t75" style="width:30.75pt;height:23.25pt" o:ole="">
                  <v:imagedata r:id="rId152" o:title=""/>
                </v:shape>
                <o:OLEObject Type="Embed" ProgID="Equation.3" ShapeID="_x0000_i1140" DrawAspect="Content" ObjectID="_1670072618" r:id="rId190"/>
              </w:object>
            </w:r>
            <w:r w:rsidRPr="00F9493B">
              <w:rPr>
                <w:rFonts w:ascii="Garamond" w:hAnsi="Garamond"/>
                <w:noProof/>
                <w:szCs w:val="22"/>
                <w:lang w:val="ru-RU" w:eastAsia="ru-RU"/>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i обеспечивает исполнение обязательств по ДПМ ВИЭ неустойкой;</w:t>
            </w:r>
          </w:p>
          <w:p w14:paraId="47C3254D" w14:textId="3A7DD2AF"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object w:dxaOrig="420" w:dyaOrig="320" w14:anchorId="77D63A4A">
                <v:shape id="_x0000_i1141" type="#_x0000_t75" style="width:34.5pt;height:26.25pt" o:ole="">
                  <v:imagedata r:id="rId154" o:title=""/>
                </v:shape>
                <o:OLEObject Type="Embed" ProgID="Equation.3" ShapeID="_x0000_i1141" DrawAspect="Content" ObjectID="_1670072619" r:id="rId191"/>
              </w:object>
            </w:r>
            <w:r w:rsidRPr="00F9493B">
              <w:rPr>
                <w:rFonts w:ascii="Garamond" w:hAnsi="Garamond"/>
                <w:noProof/>
                <w:szCs w:val="22"/>
                <w:lang w:val="ru-RU" w:eastAsia="ru-RU"/>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i выступает поручителем </w:t>
            </w:r>
            <w:r w:rsidRPr="00F9493B">
              <w:rPr>
                <w:rFonts w:ascii="Garamond" w:hAnsi="Garamond"/>
                <w:noProof/>
                <w:szCs w:val="22"/>
                <w:highlight w:val="yellow"/>
                <w:lang w:val="ru-RU" w:eastAsia="ru-RU"/>
              </w:rPr>
              <w:t>и заключ</w:t>
            </w:r>
            <w:r w:rsidR="006F3960">
              <w:rPr>
                <w:rFonts w:ascii="Garamond" w:hAnsi="Garamond"/>
                <w:noProof/>
                <w:szCs w:val="22"/>
                <w:highlight w:val="yellow"/>
                <w:lang w:val="ru-RU" w:eastAsia="ru-RU"/>
              </w:rPr>
              <w:t>ены д</w:t>
            </w:r>
            <w:r w:rsidRPr="00F9493B">
              <w:rPr>
                <w:rFonts w:ascii="Garamond" w:hAnsi="Garamond"/>
                <w:noProof/>
                <w:szCs w:val="22"/>
                <w:highlight w:val="yellow"/>
                <w:lang w:val="ru-RU" w:eastAsia="ru-RU"/>
              </w:rPr>
              <w:t>оговоры поручительства</w:t>
            </w:r>
            <w:r w:rsidRPr="00F9493B">
              <w:rPr>
                <w:rFonts w:ascii="Garamond" w:hAnsi="Garamond"/>
                <w:noProof/>
                <w:szCs w:val="22"/>
                <w:lang w:val="ru-RU" w:eastAsia="ru-RU"/>
              </w:rPr>
              <w:t>;</w:t>
            </w:r>
          </w:p>
          <w:p w14:paraId="247AC9E0"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t xml:space="preserve">n – номер очередности рассмотрения генерирующего объекта ВИЭ, в отношении которого зарегистрирована ГТП </w:t>
            </w: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Pr="00F9493B">
              <w:rPr>
                <w:rFonts w:ascii="Garamond" w:hAnsi="Garamond"/>
                <w:noProof/>
                <w:szCs w:val="22"/>
                <w:lang w:val="ru-RU" w:eastAsia="ru-RU"/>
              </w:rPr>
              <w:t>, определенный КО в порядке возрастания даты начала поставки мощности, определяемой без учета изменений даты начала поставки мощности, предусмотренных Договором о присоединении к торговой системе оптового рынка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F9493B" w:rsidDel="00B16C1C">
              <w:rPr>
                <w:rFonts w:ascii="Garamond" w:hAnsi="Garamond"/>
                <w:noProof/>
                <w:szCs w:val="22"/>
                <w:lang w:val="ru-RU" w:eastAsia="ru-RU"/>
              </w:rPr>
              <w:t xml:space="preserve"> </w:t>
            </w:r>
            <w:r w:rsidRPr="00F9493B">
              <w:rPr>
                <w:rFonts w:ascii="Garamond" w:hAnsi="Garamond"/>
                <w:noProof/>
                <w:szCs w:val="22"/>
                <w:lang w:val="ru-RU" w:eastAsia="ru-RU"/>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noProof/>
                      <w:szCs w:val="22"/>
                      <w:lang w:val="ru-RU" w:eastAsia="ru-RU"/>
                    </w:rPr>
                  </m:ctrlPr>
                </m:sSubPr>
                <m:e>
                  <m:r>
                    <w:rPr>
                      <w:rFonts w:ascii="Cambria Math" w:hAnsi="Cambria Math"/>
                      <w:noProof/>
                      <w:szCs w:val="22"/>
                      <w:lang w:val="ru-RU" w:eastAsia="ru-RU"/>
                    </w:rPr>
                    <m:t>g</m:t>
                  </m:r>
                </m:e>
                <m:sub>
                  <m:r>
                    <w:rPr>
                      <w:rFonts w:ascii="Cambria Math" w:hAnsi="Cambria Math"/>
                      <w:noProof/>
                      <w:szCs w:val="22"/>
                      <w:lang w:val="ru-RU" w:eastAsia="ru-RU"/>
                    </w:rPr>
                    <m:t>n</m:t>
                  </m:r>
                </m:sub>
              </m:sSub>
            </m:oMath>
            <w:r w:rsidRPr="00F9493B">
              <w:rPr>
                <w:rFonts w:ascii="Garamond" w:hAnsi="Garamond"/>
                <w:noProof/>
                <w:szCs w:val="22"/>
                <w:lang w:val="ru-RU" w:eastAsia="ru-RU"/>
              </w:rPr>
              <w:t>, отобранного на ОПВ в 2020 году и более поздние годы, участником оптового рынка i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w:t>
            </w:r>
          </w:p>
          <w:p w14:paraId="07975585" w14:textId="78911125" w:rsidR="005435C1" w:rsidRPr="00F9493B" w:rsidRDefault="00B51746" w:rsidP="00B51746">
            <w:pPr>
              <w:pStyle w:val="a9"/>
              <w:ind w:left="284" w:hanging="284"/>
              <w:rPr>
                <w:rFonts w:ascii="Garamond" w:hAnsi="Garamond"/>
                <w:noProof/>
                <w:szCs w:val="22"/>
                <w:lang w:val="ru-RU" w:eastAsia="ru-RU"/>
              </w:rPr>
            </w:pPr>
            <w:r w:rsidRPr="00F9493B">
              <w:rPr>
                <w:rFonts w:ascii="Garamond" w:hAnsi="Garamond"/>
                <w:noProof/>
                <w:szCs w:val="22"/>
                <w:highlight w:val="yellow"/>
                <w:lang w:val="ru-RU" w:eastAsia="ru-RU"/>
              </w:rPr>
              <w:t xml:space="preserve">Расчет величин, </w:t>
            </w:r>
            <w:r w:rsidRPr="00F9493B">
              <w:rPr>
                <w:rFonts w:ascii="Garamond" w:hAnsi="Garamond"/>
                <w:noProof/>
                <w:position w:val="-14"/>
                <w:szCs w:val="22"/>
                <w:highlight w:val="yellow"/>
                <w:lang w:val="ru-RU" w:eastAsia="ru-RU"/>
              </w:rPr>
              <w:object w:dxaOrig="1260" w:dyaOrig="400" w14:anchorId="33B4EB70">
                <v:shape id="_x0000_i1142" type="#_x0000_t75" style="width:60.75pt;height:21pt" o:ole="">
                  <v:imagedata r:id="rId192" o:title=""/>
                </v:shape>
                <o:OLEObject Type="Embed" ProgID="Equation.3" ShapeID="_x0000_i1142" DrawAspect="Content" ObjectID="_1670072620" r:id="rId193"/>
              </w:object>
            </w:r>
            <w:r w:rsidRPr="00F9493B">
              <w:rPr>
                <w:rFonts w:ascii="Garamond" w:hAnsi="Garamond"/>
                <w:noProof/>
                <w:szCs w:val="22"/>
                <w:highlight w:val="yellow"/>
                <w:lang w:val="ru-RU" w:eastAsia="ru-RU"/>
              </w:rPr>
              <w:t xml:space="preserve">, </w:t>
            </w:r>
            <w:r w:rsidRPr="00F9493B">
              <w:rPr>
                <w:rFonts w:ascii="Garamond" w:hAnsi="Garamond"/>
                <w:noProof/>
                <w:szCs w:val="22"/>
                <w:highlight w:val="yellow"/>
                <w:lang w:val="ru-RU" w:eastAsia="ru-RU"/>
              </w:rPr>
              <w:object w:dxaOrig="1340" w:dyaOrig="400" w14:anchorId="3EB8FC48">
                <v:shape id="_x0000_i1143" type="#_x0000_t75" style="width:66.75pt;height:21pt" o:ole="">
                  <v:imagedata r:id="rId162" o:title=""/>
                </v:shape>
                <o:OLEObject Type="Embed" ProgID="Equation.3" ShapeID="_x0000_i1143" DrawAspect="Content" ObjectID="_1670072621" r:id="rId194"/>
              </w:object>
            </w:r>
            <w:r w:rsidRPr="00F9493B">
              <w:rPr>
                <w:rFonts w:ascii="Garamond" w:hAnsi="Garamond"/>
                <w:noProof/>
                <w:szCs w:val="22"/>
                <w:highlight w:val="yellow"/>
                <w:lang w:val="ru-RU" w:eastAsia="ru-RU"/>
              </w:rPr>
              <w:t xml:space="preserve"> осуществляется в отношении ГТП, зарегистрированных в отношении объектов ВИЭ, отобранных на ОПВ 2020 года и последующих лет, начиная с 1-го числа месяца, указанного в уведомлении о выполненении требования по предоставлению дополнительного обеспечения на 27 месяцев.</w:t>
            </w:r>
          </w:p>
          <w:p w14:paraId="159F541E" w14:textId="2B59E079"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mc:AlternateContent>
                <mc:Choice Requires="wps">
                  <w:drawing>
                    <wp:anchor distT="0" distB="0" distL="114300" distR="114300" simplePos="0" relativeHeight="251683840" behindDoc="0" locked="0" layoutInCell="1" allowOverlap="1" wp14:anchorId="7742E669" wp14:editId="10916A73">
                      <wp:simplePos x="0" y="0"/>
                      <wp:positionH relativeFrom="column">
                        <wp:posOffset>2754449</wp:posOffset>
                      </wp:positionH>
                      <wp:positionV relativeFrom="paragraph">
                        <wp:posOffset>210185</wp:posOffset>
                      </wp:positionV>
                      <wp:extent cx="160383" cy="146957"/>
                      <wp:effectExtent l="0" t="0" r="11430" b="24765"/>
                      <wp:wrapNone/>
                      <wp:docPr id="29" name="Овал 29"/>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9E4F4" id="Овал 29" o:spid="_x0000_s1026" style="position:absolute;margin-left:216.9pt;margin-top:16.55pt;width:12.65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ER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" filled="f" strokecolor="red" strokeweight="1pt">
                      <v:stroke joinstyle="miter"/>
                    </v:oval>
                  </w:pict>
                </mc:Fallback>
              </mc:AlternateContent>
            </w:r>
            <w:r w:rsidRPr="00F9493B">
              <w:rPr>
                <w:rFonts w:ascii="Garamond" w:hAnsi="Garamond"/>
                <w:noProof/>
                <w:szCs w:val="22"/>
                <w:lang w:val="ru-RU" w:eastAsia="ru-RU"/>
              </w:rPr>
              <mc:AlternateContent>
                <mc:Choice Requires="wps">
                  <w:drawing>
                    <wp:anchor distT="0" distB="0" distL="114300" distR="114300" simplePos="0" relativeHeight="251681792" behindDoc="0" locked="0" layoutInCell="1" allowOverlap="1" wp14:anchorId="35C676AF" wp14:editId="6D1BDCD3">
                      <wp:simplePos x="0" y="0"/>
                      <wp:positionH relativeFrom="column">
                        <wp:posOffset>1736635</wp:posOffset>
                      </wp:positionH>
                      <wp:positionV relativeFrom="paragraph">
                        <wp:posOffset>186327</wp:posOffset>
                      </wp:positionV>
                      <wp:extent cx="160383" cy="146957"/>
                      <wp:effectExtent l="0" t="0" r="11430" b="24765"/>
                      <wp:wrapNone/>
                      <wp:docPr id="28" name="Овал 28"/>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250FE9" id="Овал 28" o:spid="_x0000_s1026" style="position:absolute;margin-left:136.75pt;margin-top:14.65pt;width:12.65pt;height: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IC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" filled="f" strokecolor="red" strokeweight="1pt">
                      <v:stroke joinstyle="miter"/>
                    </v:oval>
                  </w:pict>
                </mc:Fallback>
              </mc:AlternateContent>
            </w:r>
            <w:r w:rsidRPr="00F9493B">
              <w:rPr>
                <w:rFonts w:ascii="Garamond" w:hAnsi="Garamond"/>
                <w:noProof/>
                <w:szCs w:val="22"/>
                <w:lang w:val="ru-RU" w:eastAsia="ru-RU"/>
              </w:rPr>
              <w:t xml:space="preserve">Расчет величин </w:t>
            </w:r>
            <w:r w:rsidRPr="00F9493B">
              <w:rPr>
                <w:rFonts w:ascii="Garamond" w:hAnsi="Garamond"/>
                <w:noProof/>
                <w:position w:val="-14"/>
                <w:szCs w:val="22"/>
                <w:highlight w:val="yellow"/>
                <w:lang w:val="ru-RU" w:eastAsia="ru-RU"/>
              </w:rPr>
              <w:object w:dxaOrig="1240" w:dyaOrig="400" w14:anchorId="708716E0">
                <v:shape id="_x0000_i1144" type="#_x0000_t75" style="width:62.25pt;height:21.75pt" o:ole="">
                  <v:imagedata r:id="rId195" o:title=""/>
                </v:shape>
                <o:OLEObject Type="Embed" ProgID="Equation.3" ShapeID="_x0000_i1144" DrawAspect="Content" ObjectID="_1670072622" r:id="rId196"/>
              </w:object>
            </w:r>
            <w:r w:rsidRPr="00F9493B">
              <w:rPr>
                <w:rFonts w:ascii="Garamond" w:hAnsi="Garamond"/>
                <w:noProof/>
                <w:szCs w:val="22"/>
                <w:lang w:val="ru-RU" w:eastAsia="ru-RU"/>
              </w:rPr>
              <w:t xml:space="preserve">, </w:t>
            </w:r>
            <w:r w:rsidRPr="00F9493B">
              <w:rPr>
                <w:rFonts w:ascii="Garamond" w:hAnsi="Garamond"/>
                <w:noProof/>
                <w:position w:val="-14"/>
                <w:szCs w:val="22"/>
                <w:highlight w:val="yellow"/>
                <w:lang w:val="ru-RU" w:eastAsia="ru-RU"/>
              </w:rPr>
              <w:object w:dxaOrig="1260" w:dyaOrig="400" w14:anchorId="09858218">
                <v:shape id="_x0000_i1145" type="#_x0000_t75" style="width:60.75pt;height:21.75pt" o:ole="">
                  <v:imagedata r:id="rId192" o:title=""/>
                </v:shape>
                <o:OLEObject Type="Embed" ProgID="Equation.3" ShapeID="_x0000_i1145" DrawAspect="Content" ObjectID="_1670072623" r:id="rId197"/>
              </w:object>
            </w:r>
            <w:r w:rsidRPr="00F9493B">
              <w:rPr>
                <w:rFonts w:ascii="Garamond" w:hAnsi="Garamond"/>
                <w:noProof/>
                <w:szCs w:val="22"/>
                <w:lang w:val="ru-RU" w:eastAsia="ru-RU"/>
              </w:rPr>
              <w:t xml:space="preserve">, </w:t>
            </w:r>
            <w:r w:rsidRPr="00F9493B">
              <w:rPr>
                <w:rFonts w:ascii="Garamond" w:hAnsi="Garamond"/>
                <w:noProof/>
                <w:szCs w:val="22"/>
                <w:lang w:val="ru-RU" w:eastAsia="ru-RU"/>
              </w:rPr>
              <w:object w:dxaOrig="1120" w:dyaOrig="400" w14:anchorId="61DC89CA">
                <v:shape id="_x0000_i1146" type="#_x0000_t75" style="width:57.75pt;height:21.75pt" o:ole="">
                  <v:imagedata r:id="rId160" o:title=""/>
                </v:shape>
                <o:OLEObject Type="Embed" ProgID="Equation.3" ShapeID="_x0000_i1146" DrawAspect="Content" ObjectID="_1670072624" r:id="rId198"/>
              </w:object>
            </w:r>
            <w:r w:rsidRPr="00F9493B">
              <w:rPr>
                <w:rFonts w:ascii="Garamond" w:hAnsi="Garamond"/>
                <w:noProof/>
                <w:szCs w:val="22"/>
                <w:lang w:val="ru-RU" w:eastAsia="ru-RU"/>
              </w:rPr>
              <w:t xml:space="preserve">, </w:t>
            </w:r>
            <w:r w:rsidRPr="00F9493B">
              <w:rPr>
                <w:rFonts w:ascii="Garamond" w:hAnsi="Garamond"/>
                <w:noProof/>
                <w:szCs w:val="22"/>
                <w:lang w:val="ru-RU" w:eastAsia="ru-RU"/>
              </w:rPr>
              <w:object w:dxaOrig="1340" w:dyaOrig="400" w14:anchorId="649EF7A0">
                <v:shape id="_x0000_i1147" type="#_x0000_t75" style="width:66.75pt;height:21.75pt" o:ole="">
                  <v:imagedata r:id="rId162" o:title=""/>
                </v:shape>
                <o:OLEObject Type="Embed" ProgID="Equation.3" ShapeID="_x0000_i1147" DrawAspect="Content" ObjectID="_1670072625" r:id="rId199"/>
              </w:object>
            </w:r>
            <w:r w:rsidRPr="00F9493B">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на ОПВ 2020 года и последующих лет, до наступления одного из следующих событий:</w:t>
            </w:r>
          </w:p>
          <w:p w14:paraId="1C6AD027" w14:textId="32054E16"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mc:AlternateContent>
                <mc:Choice Requires="wps">
                  <w:drawing>
                    <wp:anchor distT="0" distB="0" distL="114300" distR="114300" simplePos="0" relativeHeight="251687936" behindDoc="0" locked="0" layoutInCell="1" allowOverlap="1" wp14:anchorId="6433AA8D" wp14:editId="3B6D68EE">
                      <wp:simplePos x="0" y="0"/>
                      <wp:positionH relativeFrom="column">
                        <wp:posOffset>2242820</wp:posOffset>
                      </wp:positionH>
                      <wp:positionV relativeFrom="paragraph">
                        <wp:posOffset>176077</wp:posOffset>
                      </wp:positionV>
                      <wp:extent cx="160383" cy="146957"/>
                      <wp:effectExtent l="0" t="0" r="11430" b="24765"/>
                      <wp:wrapNone/>
                      <wp:docPr id="31" name="Овал 31"/>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3FD47F" id="Овал 31" o:spid="_x0000_s1026" style="position:absolute;margin-left:176.6pt;margin-top:13.85pt;width:12.65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k4oQ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" filled="f" strokecolor="red" strokeweight="1pt">
                      <v:stroke joinstyle="miter"/>
                    </v:oval>
                  </w:pict>
                </mc:Fallback>
              </mc:AlternateContent>
            </w:r>
            <w:r w:rsidRPr="00F9493B">
              <w:rPr>
                <w:rFonts w:ascii="Garamond" w:hAnsi="Garamond"/>
                <w:noProof/>
                <w:szCs w:val="22"/>
                <w:lang w:val="ru-RU" w:eastAsia="ru-RU"/>
              </w:rPr>
              <mc:AlternateContent>
                <mc:Choice Requires="wps">
                  <w:drawing>
                    <wp:anchor distT="0" distB="0" distL="114300" distR="114300" simplePos="0" relativeHeight="251685888" behindDoc="0" locked="0" layoutInCell="1" allowOverlap="1" wp14:anchorId="3B3A8602" wp14:editId="4D1988D1">
                      <wp:simplePos x="0" y="0"/>
                      <wp:positionH relativeFrom="column">
                        <wp:posOffset>1214120</wp:posOffset>
                      </wp:positionH>
                      <wp:positionV relativeFrom="paragraph">
                        <wp:posOffset>551634</wp:posOffset>
                      </wp:positionV>
                      <wp:extent cx="160383" cy="146957"/>
                      <wp:effectExtent l="0" t="0" r="11430" b="24765"/>
                      <wp:wrapNone/>
                      <wp:docPr id="30" name="Овал 30"/>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225B0" id="Овал 30" o:spid="_x0000_s1026" style="position:absolute;margin-left:95.6pt;margin-top:43.45pt;width:12.65pt;height:1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r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" filled="f" strokecolor="red" strokeweight="1pt">
                      <v:stroke joinstyle="miter"/>
                    </v:oval>
                  </w:pict>
                </mc:Fallback>
              </mc:AlternateContent>
            </w:r>
            <w:r w:rsidRPr="00F9493B">
              <w:rPr>
                <w:rFonts w:ascii="Garamond" w:hAnsi="Garamond"/>
                <w:noProof/>
                <w:szCs w:val="22"/>
                <w:lang w:val="ru-RU" w:eastAsia="ru-RU"/>
              </w:rPr>
              <w:t xml:space="preserve">– истечения 15 месяцев (для </w:t>
            </w:r>
            <w:r w:rsidRPr="00F9493B">
              <w:rPr>
                <w:rFonts w:ascii="Garamond" w:hAnsi="Garamond"/>
                <w:noProof/>
                <w:position w:val="-14"/>
                <w:szCs w:val="22"/>
                <w:highlight w:val="yellow"/>
                <w:lang w:val="ru-RU" w:eastAsia="ru-RU"/>
              </w:rPr>
              <w:object w:dxaOrig="1240" w:dyaOrig="400" w14:anchorId="418EAEE2">
                <v:shape id="_x0000_i1148" type="#_x0000_t75" style="width:62.25pt;height:21.75pt" o:ole="">
                  <v:imagedata r:id="rId200" o:title=""/>
                </v:shape>
                <o:OLEObject Type="Embed" ProgID="Equation.3" ShapeID="_x0000_i1148" DrawAspect="Content" ObjectID="_1670072626" r:id="rId201"/>
              </w:object>
            </w:r>
            <w:r w:rsidRPr="00F9493B">
              <w:rPr>
                <w:rFonts w:ascii="Garamond" w:hAnsi="Garamond"/>
                <w:noProof/>
                <w:szCs w:val="22"/>
                <w:lang w:val="ru-RU" w:eastAsia="ru-RU"/>
              </w:rPr>
              <w:t xml:space="preserve"> и </w:t>
            </w:r>
            <w:r w:rsidRPr="00F9493B">
              <w:rPr>
                <w:rFonts w:ascii="Garamond" w:hAnsi="Garamond"/>
                <w:noProof/>
                <w:szCs w:val="22"/>
                <w:lang w:val="ru-RU" w:eastAsia="ru-RU"/>
              </w:rPr>
              <w:object w:dxaOrig="1120" w:dyaOrig="400" w14:anchorId="19D7F450">
                <v:shape id="_x0000_i1149" type="#_x0000_t75" style="width:57.75pt;height:21.75pt" o:ole="">
                  <v:imagedata r:id="rId160" o:title=""/>
                </v:shape>
                <o:OLEObject Type="Embed" ProgID="Equation.3" ShapeID="_x0000_i1149" DrawAspect="Content" ObjectID="_1670072627" r:id="rId202"/>
              </w:object>
            </w:r>
            <w:r w:rsidRPr="00F9493B">
              <w:rPr>
                <w:rFonts w:ascii="Garamond" w:hAnsi="Garamond"/>
                <w:noProof/>
                <w:szCs w:val="22"/>
                <w:lang w:val="ru-RU" w:eastAsia="ru-RU"/>
              </w:rPr>
              <w:t xml:space="preserve">) либо 27 месяцев (для </w:t>
            </w:r>
            <w:r w:rsidRPr="00F9493B">
              <w:rPr>
                <w:rFonts w:ascii="Garamond" w:hAnsi="Garamond"/>
                <w:noProof/>
                <w:position w:val="-14"/>
                <w:szCs w:val="22"/>
                <w:highlight w:val="yellow"/>
                <w:lang w:val="ru-RU" w:eastAsia="ru-RU"/>
              </w:rPr>
              <w:object w:dxaOrig="1260" w:dyaOrig="400" w14:anchorId="0CC45D3C">
                <v:shape id="_x0000_i1150" type="#_x0000_t75" style="width:60.75pt;height:21.75pt" o:ole="">
                  <v:imagedata r:id="rId203" o:title=""/>
                </v:shape>
                <o:OLEObject Type="Embed" ProgID="Equation.3" ShapeID="_x0000_i1150" DrawAspect="Content" ObjectID="_1670072628" r:id="rId204"/>
              </w:object>
            </w:r>
            <w:r w:rsidRPr="00F9493B">
              <w:rPr>
                <w:rFonts w:ascii="Garamond" w:hAnsi="Garamond"/>
                <w:noProof/>
                <w:szCs w:val="22"/>
                <w:lang w:val="ru-RU" w:eastAsia="ru-RU"/>
              </w:rPr>
              <w:t xml:space="preserve"> и </w:t>
            </w:r>
            <w:r w:rsidRPr="00F9493B">
              <w:rPr>
                <w:rFonts w:ascii="Garamond" w:hAnsi="Garamond"/>
                <w:noProof/>
                <w:szCs w:val="22"/>
                <w:lang w:val="ru-RU" w:eastAsia="ru-RU"/>
              </w:rPr>
              <w:object w:dxaOrig="1340" w:dyaOrig="400" w14:anchorId="643974CD">
                <v:shape id="_x0000_i1151" type="#_x0000_t75" style="width:66.75pt;height:21.75pt" o:ole="">
                  <v:imagedata r:id="rId162" o:title=""/>
                </v:shape>
                <o:OLEObject Type="Embed" ProgID="Equation.3" ShapeID="_x0000_i1151" DrawAspect="Content" ObjectID="_1670072629" r:id="rId205"/>
              </w:object>
            </w:r>
            <w:r w:rsidRPr="00F9493B">
              <w:rPr>
                <w:rFonts w:ascii="Garamond" w:hAnsi="Garamond"/>
                <w:noProof/>
                <w:szCs w:val="22"/>
                <w:lang w:val="ru-RU" w:eastAsia="ru-RU"/>
              </w:rPr>
              <w:t>) с даты начала поставки по соответствующему ДПМ ВИЭ;</w:t>
            </w:r>
          </w:p>
          <w:p w14:paraId="48C0260F"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в случае если обеспечением исполнения обязательств по ДПМ ВИЭ является поручительство третьего лица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0E80E8A4" w14:textId="77777777" w:rsidR="00AD70E0" w:rsidRPr="00F9493B" w:rsidRDefault="00AD70E0" w:rsidP="006A6ADF">
            <w:pPr>
              <w:pStyle w:val="a9"/>
              <w:ind w:left="284"/>
              <w:rPr>
                <w:rFonts w:ascii="Garamond" w:hAnsi="Garamond"/>
                <w:noProof/>
                <w:szCs w:val="22"/>
                <w:lang w:val="ru-RU" w:eastAsia="ru-RU"/>
              </w:rPr>
            </w:pPr>
            <w:r w:rsidRPr="00F9493B">
              <w:rPr>
                <w:rFonts w:ascii="Garamond" w:hAnsi="Garamond"/>
                <w:noProof/>
                <w:szCs w:val="22"/>
                <w:lang w:val="ru-RU" w:eastAsia="ru-RU"/>
              </w:rPr>
              <w:t>– в случае если обеспечением исполнения обязательств по ДПМ ВИЭ является неустойка – до месяца, в котором предельный объем поставки мощности на оптовый рынок с использованием объекта ВИЭ,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определен не менее объема установленной мощности, указанного в приложении 1 к ДПМ ВИЭ, заключенным в отношении генерирующего объекта.</w:t>
            </w:r>
          </w:p>
          <w:p w14:paraId="0269913B" w14:textId="77777777" w:rsidR="00AD70E0" w:rsidRPr="00F9493B" w:rsidRDefault="00AD70E0" w:rsidP="006A6ADF">
            <w:pPr>
              <w:pStyle w:val="a9"/>
              <w:ind w:left="284" w:hanging="284"/>
              <w:rPr>
                <w:rFonts w:ascii="Garamond" w:hAnsi="Garamond"/>
                <w:noProof/>
                <w:szCs w:val="22"/>
                <w:lang w:val="ru-RU" w:eastAsia="ru-RU"/>
              </w:rPr>
            </w:pPr>
            <w:r w:rsidRPr="00F9493B">
              <w:rPr>
                <w:rFonts w:ascii="Garamond" w:hAnsi="Garamond"/>
                <w:noProof/>
                <w:szCs w:val="22"/>
                <w:lang w:val="ru-RU" w:eastAsia="ru-RU"/>
              </w:rPr>
              <w:t xml:space="preserve">Величина </w:t>
            </w:r>
            <w:r w:rsidRPr="00F9493B">
              <w:rPr>
                <w:rFonts w:ascii="Garamond" w:hAnsi="Garamond"/>
                <w:noProof/>
                <w:szCs w:val="22"/>
                <w:lang w:val="ru-RU" w:eastAsia="ru-RU"/>
              </w:rPr>
              <w:object w:dxaOrig="1180" w:dyaOrig="400" w14:anchorId="0B42CA8C">
                <v:shape id="_x0000_i1152" type="#_x0000_t75" style="width:60.75pt;height:23.25pt" o:ole="">
                  <v:imagedata r:id="rId168" o:title=""/>
                </v:shape>
                <o:OLEObject Type="Embed" ProgID="Equation.3" ShapeID="_x0000_i1152" DrawAspect="Content" ObjectID="_1670072630" r:id="rId206"/>
              </w:object>
            </w:r>
            <w:r w:rsidRPr="00F9493B">
              <w:rPr>
                <w:rFonts w:ascii="Garamond" w:hAnsi="Garamond"/>
                <w:noProof/>
                <w:szCs w:val="22"/>
                <w:lang w:val="ru-RU" w:eastAsia="ru-RU"/>
              </w:rPr>
              <w:t xml:space="preserve"> определяется на основании данных за месяц m, предшествующий месяцу проведения расчета.</w:t>
            </w:r>
          </w:p>
          <w:p w14:paraId="26F53A02" w14:textId="77777777" w:rsidR="00AD70E0" w:rsidRPr="00F9493B" w:rsidRDefault="00AD70E0" w:rsidP="006A6ADF">
            <w:pPr>
              <w:spacing w:after="120"/>
              <w:jc w:val="both"/>
              <w:rPr>
                <w:noProof/>
                <w:szCs w:val="22"/>
                <w:lang w:val="ru-RU"/>
              </w:rPr>
            </w:pPr>
            <w:r w:rsidRPr="00F9493B">
              <w:rPr>
                <w:noProof/>
                <w:szCs w:val="22"/>
                <w:lang w:val="ru-RU"/>
              </w:rPr>
              <w:t xml:space="preserve">При проведении проверки соответствия обеспечения требованиям п. 2.2 в соответствии с пунктами 7.8.3 и 7.8.9 настоящего Регламента используется значение </w:t>
            </w:r>
            <w:r w:rsidRPr="00F9493B">
              <w:rPr>
                <w:noProof/>
                <w:szCs w:val="22"/>
              </w:rPr>
              <w:object w:dxaOrig="1180" w:dyaOrig="400" w14:anchorId="1C6109D2">
                <v:shape id="_x0000_i1153" type="#_x0000_t75" style="width:60.75pt;height:23.25pt" o:ole="">
                  <v:imagedata r:id="rId168" o:title=""/>
                </v:shape>
                <o:OLEObject Type="Embed" ProgID="Equation.3" ShapeID="_x0000_i1153" DrawAspect="Content" ObjectID="_1670072631" r:id="rId207"/>
              </w:object>
            </w:r>
            <w:r w:rsidRPr="00F9493B">
              <w:rPr>
                <w:noProof/>
                <w:szCs w:val="22"/>
                <w:lang w:val="ru-RU"/>
              </w:rPr>
              <w:t xml:space="preserve">, рассчитанное на основании данных за расчетный период </w:t>
            </w:r>
            <w:r w:rsidRPr="00F9493B">
              <w:rPr>
                <w:noProof/>
                <w:szCs w:val="22"/>
              </w:rPr>
              <w:t>m</w:t>
            </w:r>
            <w:r w:rsidRPr="00F9493B">
              <w:rPr>
                <w:noProof/>
                <w:szCs w:val="22"/>
                <w:lang w:val="ru-RU"/>
              </w:rPr>
              <w:t xml:space="preserve"> = </w:t>
            </w:r>
            <w:r w:rsidRPr="00F9493B">
              <w:rPr>
                <w:noProof/>
                <w:szCs w:val="22"/>
              </w:rPr>
              <w:t>t</w:t>
            </w:r>
            <w:r w:rsidRPr="00F9493B">
              <w:rPr>
                <w:noProof/>
                <w:szCs w:val="22"/>
                <w:lang w:val="ru-RU"/>
              </w:rPr>
              <w:t xml:space="preserve"> – 1, где </w:t>
            </w:r>
            <w:r w:rsidRPr="00F9493B">
              <w:rPr>
                <w:noProof/>
                <w:szCs w:val="22"/>
              </w:rPr>
              <w:t>t</w:t>
            </w:r>
            <w:r w:rsidRPr="00F9493B">
              <w:rPr>
                <w:noProof/>
                <w:szCs w:val="22"/>
                <w:lang w:val="ru-RU"/>
              </w:rPr>
              <w:t xml:space="preserve"> – месяц, в котором КО определяет факт соответствия обеспечения.</w:t>
            </w:r>
          </w:p>
          <w:p w14:paraId="28BF33B3" w14:textId="77777777" w:rsidR="00AD70E0" w:rsidRPr="00F9493B" w:rsidRDefault="00AD70E0" w:rsidP="006A6ADF">
            <w:pPr>
              <w:spacing w:after="120"/>
              <w:jc w:val="both"/>
              <w:rPr>
                <w:noProof/>
                <w:szCs w:val="22"/>
                <w:lang w:val="ru-RU"/>
              </w:rPr>
            </w:pPr>
            <w:r w:rsidRPr="00F9493B">
              <w:rPr>
                <w:noProof/>
                <w:szCs w:val="22"/>
                <w:lang w:val="ru-RU"/>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sidRPr="00F9493B">
              <w:rPr>
                <w:noProof/>
                <w:szCs w:val="22"/>
              </w:rPr>
              <w:t>t</w:t>
            </w:r>
            <w:r w:rsidRPr="00F9493B">
              <w:rPr>
                <w:noProof/>
                <w:szCs w:val="22"/>
                <w:lang w:val="ru-RU"/>
              </w:rPr>
              <w:t xml:space="preserve"> выявлено несоответствие требованиям, то в случае повторного выявления несоответствия требованиям к обеспечению в месяцах </w:t>
            </w:r>
            <w:r w:rsidRPr="00F9493B">
              <w:rPr>
                <w:noProof/>
                <w:szCs w:val="22"/>
              </w:rPr>
              <w:t>t</w:t>
            </w:r>
            <w:r w:rsidRPr="00F9493B">
              <w:rPr>
                <w:noProof/>
                <w:szCs w:val="22"/>
                <w:lang w:val="ru-RU"/>
              </w:rPr>
              <w:t xml:space="preserve">+1 и (или) </w:t>
            </w:r>
            <w:r w:rsidRPr="00F9493B">
              <w:rPr>
                <w:noProof/>
                <w:szCs w:val="22"/>
              </w:rPr>
              <w:t>t</w:t>
            </w:r>
            <w:r w:rsidRPr="00F9493B">
              <w:rPr>
                <w:noProof/>
                <w:szCs w:val="22"/>
                <w:lang w:val="ru-RU"/>
              </w:rPr>
              <w:t>+2 в отношении данного объекта ВИЭ КО не направляет уведомление по форме приложения 7 к настоящему Регламенту.</w:t>
            </w:r>
          </w:p>
          <w:p w14:paraId="4A2F23C2" w14:textId="77777777" w:rsidR="00AD70E0" w:rsidRPr="00F9493B" w:rsidRDefault="00AD70E0" w:rsidP="006A6ADF">
            <w:pPr>
              <w:tabs>
                <w:tab w:val="num" w:pos="2134"/>
              </w:tabs>
              <w:spacing w:before="120" w:after="120"/>
              <w:jc w:val="both"/>
              <w:outlineLvl w:val="0"/>
              <w:rPr>
                <w:noProof/>
                <w:szCs w:val="22"/>
                <w:lang w:val="ru-RU"/>
              </w:rPr>
            </w:pPr>
          </w:p>
        </w:tc>
      </w:tr>
      <w:tr w:rsidR="00AD70E0" w:rsidRPr="007E6D7F" w14:paraId="0627D0A6" w14:textId="77777777" w:rsidTr="00AD70E0">
        <w:trPr>
          <w:trHeight w:val="345"/>
        </w:trPr>
        <w:tc>
          <w:tcPr>
            <w:tcW w:w="339" w:type="pct"/>
            <w:tcBorders>
              <w:top w:val="single" w:sz="4" w:space="0" w:color="auto"/>
              <w:left w:val="single" w:sz="4" w:space="0" w:color="auto"/>
              <w:bottom w:val="single" w:sz="4" w:space="0" w:color="auto"/>
              <w:right w:val="single" w:sz="4" w:space="0" w:color="auto"/>
            </w:tcBorders>
          </w:tcPr>
          <w:p w14:paraId="59AE3DAF" w14:textId="3A3C9A2A" w:rsidR="00AD70E0" w:rsidRPr="00F9493B" w:rsidRDefault="00AD70E0" w:rsidP="009273AF">
            <w:pPr>
              <w:jc w:val="center"/>
              <w:rPr>
                <w:rFonts w:cs="Garamond"/>
                <w:b/>
                <w:bCs/>
                <w:szCs w:val="22"/>
              </w:rPr>
            </w:pPr>
            <w:r w:rsidRPr="00F9493B">
              <w:rPr>
                <w:rFonts w:cs="Garamond"/>
                <w:b/>
                <w:bCs/>
                <w:szCs w:val="22"/>
              </w:rPr>
              <w:t>п.2.2.3 Прил</w:t>
            </w:r>
            <w:r w:rsidR="009273AF" w:rsidRPr="00F9493B">
              <w:rPr>
                <w:rFonts w:cs="Garamond"/>
                <w:b/>
                <w:bCs/>
                <w:szCs w:val="22"/>
                <w:lang w:val="ru-RU"/>
              </w:rPr>
              <w:t>ожение</w:t>
            </w:r>
            <w:r w:rsidRPr="00F9493B">
              <w:rPr>
                <w:rFonts w:cs="Garamond"/>
                <w:b/>
                <w:bCs/>
                <w:szCs w:val="22"/>
              </w:rPr>
              <w:t xml:space="preserve"> 31</w:t>
            </w:r>
          </w:p>
        </w:tc>
        <w:tc>
          <w:tcPr>
            <w:tcW w:w="2286" w:type="pct"/>
            <w:tcBorders>
              <w:top w:val="single" w:sz="4" w:space="0" w:color="auto"/>
              <w:left w:val="single" w:sz="4" w:space="0" w:color="auto"/>
              <w:bottom w:val="single" w:sz="4" w:space="0" w:color="auto"/>
              <w:right w:val="single" w:sz="4" w:space="0" w:color="auto"/>
            </w:tcBorders>
          </w:tcPr>
          <w:p w14:paraId="0C815358" w14:textId="77777777" w:rsidR="00AD70E0" w:rsidRPr="00F9493B" w:rsidRDefault="00AD70E0" w:rsidP="006A6ADF">
            <w:pPr>
              <w:tabs>
                <w:tab w:val="num" w:pos="2134"/>
              </w:tabs>
              <w:spacing w:before="120" w:after="120"/>
              <w:jc w:val="both"/>
              <w:outlineLvl w:val="0"/>
              <w:rPr>
                <w:noProof/>
                <w:szCs w:val="22"/>
                <w:lang w:val="ru-RU"/>
              </w:rPr>
            </w:pPr>
            <w:r w:rsidRPr="00F9493B">
              <w:rPr>
                <w:noProof/>
                <w:szCs w:val="22"/>
                <w:lang w:val="ru-RU"/>
              </w:rPr>
              <w:t>2.2.3. В случаях, предусмотренных пп. 7.8.1–7.8.12 настоящего Регламента, при предоставлении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w:t>
            </w:r>
            <w:r w:rsidRPr="00F9493B">
              <w:rPr>
                <w:noProof/>
                <w:szCs w:val="22"/>
                <w:highlight w:val="yellow"/>
                <w:lang w:val="ru-RU"/>
              </w:rPr>
              <w:t>е</w:t>
            </w:r>
            <w:r w:rsidRPr="00F9493B">
              <w:rPr>
                <w:noProof/>
                <w:szCs w:val="22"/>
                <w:lang w:val="ru-RU"/>
              </w:rPr>
              <w:t xml:space="preserve"> </w:t>
            </w:r>
            <w:r w:rsidRPr="00F9493B">
              <w:rPr>
                <w:position w:val="-14"/>
                <w:szCs w:val="22"/>
                <w:highlight w:val="yellow"/>
              </w:rPr>
              <w:object w:dxaOrig="1020" w:dyaOrig="400" w14:anchorId="51C2702A">
                <v:shape id="_x0000_i1154" type="#_x0000_t75" style="width:52.5pt;height:21.75pt" o:ole="">
                  <v:imagedata r:id="rId208" o:title=""/>
                </v:shape>
                <o:OLEObject Type="Embed" ProgID="Equation.3" ShapeID="_x0000_i1154" DrawAspect="Content" ObjectID="_1670072632" r:id="rId209"/>
              </w:object>
            </w:r>
            <w:r w:rsidRPr="00F9493B">
              <w:rPr>
                <w:noProof/>
                <w:szCs w:val="22"/>
                <w:lang w:val="ru-RU"/>
              </w:rPr>
              <w:t>, рассчитанн</w:t>
            </w:r>
            <w:r w:rsidRPr="00F9493B">
              <w:rPr>
                <w:noProof/>
                <w:szCs w:val="22"/>
                <w:highlight w:val="yellow"/>
                <w:lang w:val="ru-RU"/>
              </w:rPr>
              <w:t>ое</w:t>
            </w:r>
            <w:r w:rsidRPr="00F9493B">
              <w:rPr>
                <w:noProof/>
                <w:szCs w:val="22"/>
                <w:lang w:val="ru-RU"/>
              </w:rPr>
              <w:t xml:space="preserve"> по итогам последнего на дату проведения проверки мониторинга.</w:t>
            </w:r>
          </w:p>
        </w:tc>
        <w:tc>
          <w:tcPr>
            <w:tcW w:w="2375" w:type="pct"/>
            <w:tcBorders>
              <w:top w:val="single" w:sz="4" w:space="0" w:color="auto"/>
              <w:left w:val="single" w:sz="4" w:space="0" w:color="auto"/>
              <w:bottom w:val="single" w:sz="4" w:space="0" w:color="auto"/>
              <w:right w:val="single" w:sz="4" w:space="0" w:color="auto"/>
            </w:tcBorders>
          </w:tcPr>
          <w:p w14:paraId="5867189B" w14:textId="5E7C2334" w:rsidR="00AD70E0" w:rsidRPr="00F9493B" w:rsidRDefault="005435C1" w:rsidP="006A6ADF">
            <w:pPr>
              <w:tabs>
                <w:tab w:val="num" w:pos="2134"/>
              </w:tabs>
              <w:spacing w:before="120" w:after="120"/>
              <w:jc w:val="both"/>
              <w:outlineLvl w:val="0"/>
              <w:rPr>
                <w:noProof/>
                <w:szCs w:val="22"/>
                <w:lang w:val="ru-RU"/>
              </w:rPr>
            </w:pPr>
            <w:r w:rsidRPr="00F9493B">
              <w:rPr>
                <w:noProof/>
                <w:szCs w:val="22"/>
                <w:lang w:val="ru-RU" w:eastAsia="ru-RU"/>
              </w:rPr>
              <mc:AlternateContent>
                <mc:Choice Requires="wps">
                  <w:drawing>
                    <wp:anchor distT="0" distB="0" distL="114300" distR="114300" simplePos="0" relativeHeight="251689984" behindDoc="0" locked="0" layoutInCell="1" allowOverlap="1" wp14:anchorId="36F34CA7" wp14:editId="53B27A26">
                      <wp:simplePos x="0" y="0"/>
                      <wp:positionH relativeFrom="column">
                        <wp:posOffset>3667173</wp:posOffset>
                      </wp:positionH>
                      <wp:positionV relativeFrom="paragraph">
                        <wp:posOffset>1249924</wp:posOffset>
                      </wp:positionV>
                      <wp:extent cx="160383" cy="146957"/>
                      <wp:effectExtent l="0" t="0" r="11430" b="24765"/>
                      <wp:wrapNone/>
                      <wp:docPr id="32" name="Овал 32"/>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8BDBB" id="Овал 32" o:spid="_x0000_s1026" style="position:absolute;margin-left:288.75pt;margin-top:98.4pt;width:12.65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wM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" filled="f" strokecolor="red" strokeweight="1pt">
                      <v:stroke joinstyle="miter"/>
                    </v:oval>
                  </w:pict>
                </mc:Fallback>
              </mc:AlternateContent>
            </w:r>
            <w:r w:rsidR="00AD70E0" w:rsidRPr="00F9493B">
              <w:rPr>
                <w:noProof/>
                <w:szCs w:val="22"/>
                <w:lang w:val="ru-RU"/>
              </w:rPr>
              <w:t>2.2.3. В случаях, предусмотренных пп. 7.8.1–7.8.12 настоящего Регламента, при предоставлении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 КО при проведении проверки соответствия предоставленного (предоставляемого) обеспечения требованиям п. 2.2 настоящего Приложения использует значени</w:t>
            </w:r>
            <w:r w:rsidR="00AD70E0" w:rsidRPr="00F9493B">
              <w:rPr>
                <w:noProof/>
                <w:szCs w:val="22"/>
                <w:highlight w:val="yellow"/>
                <w:lang w:val="ru-RU"/>
              </w:rPr>
              <w:t>я</w:t>
            </w:r>
            <w:r w:rsidR="00AD70E0" w:rsidRPr="00F9493B">
              <w:rPr>
                <w:noProof/>
                <w:szCs w:val="22"/>
                <w:lang w:val="ru-RU"/>
              </w:rPr>
              <w:t xml:space="preserve"> </w:t>
            </w:r>
            <w:r w:rsidR="00AD70E0" w:rsidRPr="00F9493B">
              <w:rPr>
                <w:position w:val="-14"/>
                <w:szCs w:val="22"/>
                <w:highlight w:val="yellow"/>
              </w:rPr>
              <w:object w:dxaOrig="1240" w:dyaOrig="400" w14:anchorId="2B55E1E9">
                <v:shape id="_x0000_i1155" type="#_x0000_t75" style="width:62.25pt;height:21.75pt" o:ole="">
                  <v:imagedata r:id="rId210" o:title=""/>
                </v:shape>
                <o:OLEObject Type="Embed" ProgID="Equation.3" ShapeID="_x0000_i1155" DrawAspect="Content" ObjectID="_1670072633" r:id="rId211"/>
              </w:object>
            </w:r>
            <w:r w:rsidR="00AD70E0" w:rsidRPr="00F9493B">
              <w:rPr>
                <w:noProof/>
                <w:szCs w:val="22"/>
                <w:lang w:val="ru-RU"/>
              </w:rPr>
              <w:t xml:space="preserve">, </w:t>
            </w:r>
            <w:r w:rsidR="00AD70E0" w:rsidRPr="00F9493B">
              <w:rPr>
                <w:position w:val="-14"/>
                <w:szCs w:val="22"/>
                <w:highlight w:val="yellow"/>
              </w:rPr>
              <w:object w:dxaOrig="1260" w:dyaOrig="400" w14:anchorId="18C87BA4">
                <v:shape id="_x0000_i1156" type="#_x0000_t75" style="width:60.75pt;height:21.75pt" o:ole="">
                  <v:imagedata r:id="rId212" o:title=""/>
                </v:shape>
                <o:OLEObject Type="Embed" ProgID="Equation.3" ShapeID="_x0000_i1156" DrawAspect="Content" ObjectID="_1670072634" r:id="rId213"/>
              </w:object>
            </w:r>
            <w:r w:rsidR="00AD70E0" w:rsidRPr="00F9493B">
              <w:rPr>
                <w:noProof/>
                <w:szCs w:val="22"/>
                <w:lang w:val="ru-RU"/>
              </w:rPr>
              <w:t xml:space="preserve"> рассчитанн</w:t>
            </w:r>
            <w:r w:rsidR="00AD70E0" w:rsidRPr="00F9493B">
              <w:rPr>
                <w:noProof/>
                <w:szCs w:val="22"/>
                <w:highlight w:val="yellow"/>
                <w:lang w:val="ru-RU"/>
              </w:rPr>
              <w:t>ые</w:t>
            </w:r>
            <w:r w:rsidR="00AD70E0" w:rsidRPr="00F9493B">
              <w:rPr>
                <w:noProof/>
                <w:szCs w:val="22"/>
                <w:lang w:val="ru-RU"/>
              </w:rPr>
              <w:t xml:space="preserve"> по итогам последнего на дату проведения проверки мониторинга.</w:t>
            </w:r>
            <w:r w:rsidR="00AD70E0" w:rsidRPr="00F9493B">
              <w:rPr>
                <w:noProof/>
                <w:szCs w:val="22"/>
                <w:lang w:val="ru-RU" w:eastAsia="ru-RU"/>
              </w:rPr>
              <w:t xml:space="preserve"> </w:t>
            </w:r>
          </w:p>
        </w:tc>
      </w:tr>
      <w:tr w:rsidR="00AD70E0" w:rsidRPr="007E6D7F" w14:paraId="0F90B398" w14:textId="77777777" w:rsidTr="00AD70E0">
        <w:trPr>
          <w:trHeight w:val="4632"/>
        </w:trPr>
        <w:tc>
          <w:tcPr>
            <w:tcW w:w="339" w:type="pct"/>
            <w:vMerge w:val="restart"/>
            <w:tcBorders>
              <w:top w:val="single" w:sz="4" w:space="0" w:color="auto"/>
              <w:left w:val="single" w:sz="4" w:space="0" w:color="auto"/>
              <w:right w:val="single" w:sz="4" w:space="0" w:color="auto"/>
            </w:tcBorders>
          </w:tcPr>
          <w:p w14:paraId="407C17B8" w14:textId="048EBBC6" w:rsidR="00AD70E0" w:rsidRPr="00F9493B" w:rsidRDefault="00AD70E0" w:rsidP="009273AF">
            <w:pPr>
              <w:jc w:val="center"/>
              <w:rPr>
                <w:rFonts w:cs="Garamond"/>
                <w:b/>
                <w:bCs/>
                <w:szCs w:val="22"/>
              </w:rPr>
            </w:pPr>
            <w:r w:rsidRPr="00F9493B">
              <w:rPr>
                <w:rFonts w:cs="Garamond"/>
                <w:b/>
                <w:bCs/>
                <w:szCs w:val="22"/>
              </w:rPr>
              <w:t>п. 3.1 Прил</w:t>
            </w:r>
            <w:r w:rsidR="009273AF" w:rsidRPr="00F9493B">
              <w:rPr>
                <w:rFonts w:cs="Garamond"/>
                <w:b/>
                <w:bCs/>
                <w:szCs w:val="22"/>
                <w:lang w:val="ru-RU"/>
              </w:rPr>
              <w:t>ожение</w:t>
            </w:r>
            <w:r w:rsidRPr="00F9493B">
              <w:rPr>
                <w:rFonts w:cs="Garamond"/>
                <w:b/>
                <w:bCs/>
                <w:szCs w:val="22"/>
              </w:rPr>
              <w:t xml:space="preserve"> 31 </w:t>
            </w:r>
          </w:p>
        </w:tc>
        <w:tc>
          <w:tcPr>
            <w:tcW w:w="2286" w:type="pct"/>
            <w:tcBorders>
              <w:top w:val="single" w:sz="4" w:space="0" w:color="auto"/>
              <w:left w:val="single" w:sz="4" w:space="0" w:color="auto"/>
              <w:right w:val="single" w:sz="4" w:space="0" w:color="auto"/>
            </w:tcBorders>
          </w:tcPr>
          <w:p w14:paraId="73A6B626" w14:textId="77777777" w:rsidR="00AD70E0" w:rsidRPr="00F9493B" w:rsidRDefault="00AD70E0" w:rsidP="006A6ADF">
            <w:pPr>
              <w:pStyle w:val="a9"/>
              <w:rPr>
                <w:rFonts w:ascii="Garamond" w:hAnsi="Garamond"/>
                <w:b/>
                <w:szCs w:val="22"/>
                <w:lang w:val="ru-RU"/>
              </w:rPr>
            </w:pPr>
            <w:r w:rsidRPr="00F9493B">
              <w:rPr>
                <w:rFonts w:ascii="Garamond" w:hAnsi="Garamond"/>
                <w:b/>
                <w:szCs w:val="22"/>
                <w:lang w:val="ru-RU"/>
              </w:rPr>
              <w:t>3. Порядок определения требований участника оптового рынка</w:t>
            </w:r>
            <w:r w:rsidRPr="00F9493B">
              <w:rPr>
                <w:rFonts w:ascii="Garamond" w:hAnsi="Garamond"/>
                <w:b/>
                <w:i/>
                <w:szCs w:val="22"/>
                <w:lang w:val="ru-RU"/>
              </w:rPr>
              <w:t xml:space="preserve"> </w:t>
            </w:r>
            <w:r w:rsidRPr="00F9493B">
              <w:rPr>
                <w:rFonts w:ascii="Garamond" w:hAnsi="Garamond"/>
                <w:b/>
                <w:szCs w:val="22"/>
                <w:lang w:val="ru-RU"/>
              </w:rPr>
              <w:t>от продажи мощности по договорам, заключенным им на оптовом рынке</w:t>
            </w:r>
          </w:p>
          <w:p w14:paraId="5DA6B482" w14:textId="77777777" w:rsidR="00AD70E0" w:rsidRPr="00F9493B" w:rsidRDefault="00AD70E0" w:rsidP="006A6ADF">
            <w:pPr>
              <w:spacing w:after="120"/>
              <w:ind w:firstLine="709"/>
              <w:jc w:val="both"/>
              <w:rPr>
                <w:szCs w:val="22"/>
                <w:lang w:val="ru-RU"/>
              </w:rPr>
            </w:pPr>
            <w:r w:rsidRPr="00F9493B">
              <w:rPr>
                <w:szCs w:val="22"/>
                <w:lang w:val="ru-RU"/>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F9493B">
              <w:rPr>
                <w:szCs w:val="22"/>
              </w:rPr>
              <w:object w:dxaOrig="540" w:dyaOrig="400" w14:anchorId="5E3C0DCE">
                <v:shape id="_x0000_i1157" type="#_x0000_t75" style="width:26.25pt;height:18.75pt" o:ole="">
                  <v:imagedata r:id="rId214" o:title=""/>
                </v:shape>
                <o:OLEObject Type="Embed" ProgID="Equation.3" ShapeID="_x0000_i1157" DrawAspect="Content" ObjectID="_1670072635" r:id="rId215"/>
              </w:object>
            </w:r>
            <w:r w:rsidRPr="00F9493B">
              <w:rPr>
                <w:szCs w:val="22"/>
                <w:lang w:val="ru-RU"/>
              </w:rPr>
              <w:t xml:space="preserve"> в соответствии со следующей формулой:</w:t>
            </w:r>
          </w:p>
          <w:p w14:paraId="5F67BDDC" w14:textId="77777777" w:rsidR="00AD70E0" w:rsidRPr="00F9493B" w:rsidRDefault="00AD70E0" w:rsidP="006A6ADF">
            <w:pPr>
              <w:pStyle w:val="a9"/>
              <w:jc w:val="center"/>
              <w:rPr>
                <w:rFonts w:ascii="Garamond" w:hAnsi="Garamond"/>
                <w:szCs w:val="22"/>
                <w:lang w:val="ru-RU"/>
              </w:rPr>
            </w:pPr>
            <w:r w:rsidRPr="00F9493B">
              <w:rPr>
                <w:rFonts w:ascii="Garamond" w:hAnsi="Garamond"/>
                <w:szCs w:val="22"/>
                <w:lang w:val="ru-RU"/>
              </w:rPr>
              <w:object w:dxaOrig="8640" w:dyaOrig="1400" w14:anchorId="40EA7FC3">
                <v:shape id="_x0000_i1158" type="#_x0000_t75" style="width:435.75pt;height:69.75pt" o:ole="">
                  <v:imagedata r:id="rId216" o:title=""/>
                </v:shape>
                <o:OLEObject Type="Embed" ProgID="Equation.3" ShapeID="_x0000_i1158" DrawAspect="Content" ObjectID="_1670072636" r:id="rId217"/>
              </w:object>
            </w:r>
          </w:p>
          <w:p w14:paraId="29EB8A93" w14:textId="77777777" w:rsidR="00AD70E0" w:rsidRPr="00F9493B" w:rsidRDefault="00AD70E0" w:rsidP="006A6ADF">
            <w:pPr>
              <w:pStyle w:val="a9"/>
              <w:jc w:val="center"/>
              <w:rPr>
                <w:rFonts w:ascii="Garamond" w:hAnsi="Garamond"/>
                <w:szCs w:val="22"/>
                <w:lang w:val="ru-RU"/>
              </w:rPr>
            </w:pPr>
            <w:r w:rsidRPr="00F9493B">
              <w:rPr>
                <w:rFonts w:ascii="Garamond" w:hAnsi="Garamond"/>
                <w:szCs w:val="22"/>
                <w:lang w:val="ru-RU"/>
              </w:rPr>
              <w:t xml:space="preserve">где </w:t>
            </w:r>
            <w:r w:rsidRPr="00F9493B">
              <w:rPr>
                <w:rFonts w:ascii="Garamond" w:hAnsi="Garamond"/>
                <w:szCs w:val="22"/>
                <w:highlight w:val="yellow"/>
                <w:lang w:val="ru-RU"/>
              </w:rPr>
              <w:object w:dxaOrig="4000" w:dyaOrig="580" w14:anchorId="7F343334">
                <v:shape id="_x0000_i1159" type="#_x0000_t75" style="width:201pt;height:28.5pt" o:ole="">
                  <v:imagedata r:id="rId218" o:title=""/>
                </v:shape>
                <o:OLEObject Type="Embed" ProgID="Equation.3" ShapeID="_x0000_i1159" DrawAspect="Content" ObjectID="_1670072637" r:id="rId219"/>
              </w:object>
            </w:r>
            <w:r w:rsidRPr="00F9493B">
              <w:rPr>
                <w:rFonts w:ascii="Garamond" w:hAnsi="Garamond"/>
                <w:szCs w:val="22"/>
                <w:lang w:val="ru-RU"/>
              </w:rPr>
              <w:t>;</w:t>
            </w:r>
          </w:p>
          <w:p w14:paraId="4C2FE139" w14:textId="7AFC4487" w:rsidR="00AD70E0" w:rsidRPr="00F9493B" w:rsidRDefault="00AD70E0" w:rsidP="006A6ADF">
            <w:pPr>
              <w:pStyle w:val="a9"/>
              <w:ind w:left="567" w:hanging="567"/>
              <w:rPr>
                <w:rFonts w:ascii="Garamond" w:hAnsi="Garamond"/>
                <w:szCs w:val="22"/>
                <w:lang w:val="ru-RU"/>
              </w:rPr>
            </w:pPr>
            <w:r w:rsidRPr="00F9493B">
              <w:rPr>
                <w:rFonts w:ascii="Garamond" w:hAnsi="Garamond"/>
                <w:szCs w:val="22"/>
                <w:highlight w:val="yellow"/>
                <w:lang w:val="ru-RU"/>
              </w:rPr>
              <w:object w:dxaOrig="1500" w:dyaOrig="400" w14:anchorId="109D4A27">
                <v:shape id="_x0000_i1160" type="#_x0000_t75" style="width:74.25pt;height:18.75pt" o:ole="">
                  <v:imagedata r:id="rId220" o:title=""/>
                </v:shape>
                <o:OLEObject Type="Embed" ProgID="Equation.3" ShapeID="_x0000_i1160" DrawAspect="Content" ObjectID="_1670072638" r:id="rId221"/>
              </w:object>
            </w:r>
            <w:r w:rsidRPr="00F9493B">
              <w:rPr>
                <w:rFonts w:ascii="Garamond" w:hAnsi="Garamond"/>
                <w:szCs w:val="22"/>
                <w:lang w:val="ru-RU"/>
              </w:rPr>
              <w:t xml:space="preserve"> [руб.] – объем предоставленного участником оптового рынка i обеспечения исполнения обязательств по договорам конкурентного отбора мощности новых генерирующих объектов (КОМ НГО) в виде неустойки, определенный согласно формуле (с точностью до 2 знаков после запятой с учетом математического округления): </w:t>
            </w:r>
          </w:p>
          <w:p w14:paraId="63E02DE8" w14:textId="7E9F296C" w:rsidR="00AD70E0" w:rsidRPr="00F9493B" w:rsidRDefault="00AD70E0" w:rsidP="006A6ADF">
            <w:pPr>
              <w:pStyle w:val="a9"/>
              <w:jc w:val="center"/>
              <w:rPr>
                <w:rFonts w:ascii="Garamond" w:hAnsi="Garamond"/>
                <w:szCs w:val="22"/>
                <w:lang w:val="ru-RU"/>
              </w:rPr>
            </w:pPr>
            <w:r w:rsidRPr="00F9493B">
              <w:rPr>
                <w:rFonts w:ascii="Garamond" w:hAnsi="Garamond"/>
                <w:position w:val="-14"/>
                <w:szCs w:val="22"/>
              </w:rPr>
              <w:object w:dxaOrig="4720" w:dyaOrig="400" w14:anchorId="7D32822C">
                <v:shape id="_x0000_i1161" type="#_x0000_t75" style="width:236.25pt;height:21.75pt" o:ole="">
                  <v:imagedata r:id="rId222" o:title=""/>
                </v:shape>
                <o:OLEObject Type="Embed" ProgID="Equation.3" ShapeID="_x0000_i1161" DrawAspect="Content" ObjectID="_1670072639" r:id="rId223"/>
              </w:object>
            </w:r>
            <w:r w:rsidRPr="00F9493B">
              <w:rPr>
                <w:rFonts w:ascii="Garamond" w:hAnsi="Garamond"/>
                <w:szCs w:val="22"/>
                <w:lang w:val="ru-RU"/>
              </w:rPr>
              <w:t>,</w:t>
            </w:r>
          </w:p>
          <w:p w14:paraId="2A4E1432" w14:textId="77777777" w:rsidR="00AD70E0" w:rsidRPr="00F9493B" w:rsidRDefault="00AD70E0" w:rsidP="006A6ADF">
            <w:pPr>
              <w:spacing w:after="120"/>
              <w:ind w:firstLine="709"/>
              <w:jc w:val="both"/>
              <w:rPr>
                <w:szCs w:val="22"/>
                <w:lang w:val="ru-RU"/>
              </w:rPr>
            </w:pPr>
            <w:r w:rsidRPr="00F9493B">
              <w:rPr>
                <w:szCs w:val="22"/>
                <w:lang w:val="ru-RU"/>
              </w:rPr>
              <w:t xml:space="preserve">где </w:t>
            </w:r>
            <w:r w:rsidRPr="00F9493B">
              <w:rPr>
                <w:szCs w:val="22"/>
              </w:rPr>
              <w:object w:dxaOrig="540" w:dyaOrig="400" w14:anchorId="15B8C12E">
                <v:shape id="_x0000_i1162" type="#_x0000_t75" style="width:26.25pt;height:19.5pt" o:ole="">
                  <v:imagedata r:id="rId224" o:title=""/>
                </v:shape>
                <o:OLEObject Type="Embed" ProgID="Equation.3" ShapeID="_x0000_i1162" DrawAspect="Content" ObjectID="_1670072640" r:id="rId225"/>
              </w:object>
            </w:r>
            <w:r w:rsidRPr="00F9493B">
              <w:rPr>
                <w:szCs w:val="22"/>
                <w:lang w:val="ru-RU"/>
              </w:rPr>
              <w:t xml:space="preserve"> [руб./МВт] – предельное значение цены на мощность за 1 МВт в месяц, определенное для ГТП генерации </w:t>
            </w:r>
            <w:r w:rsidRPr="00F9493B">
              <w:rPr>
                <w:szCs w:val="22"/>
              </w:rPr>
              <w:t>p</w:t>
            </w:r>
            <w:r w:rsidRPr="00F9493B">
              <w:rPr>
                <w:szCs w:val="22"/>
                <w:lang w:val="ru-RU"/>
              </w:rPr>
              <w:t>, отобранной по результатам КОМ НГО, проведенного:</w:t>
            </w:r>
          </w:p>
          <w:p w14:paraId="10697FC2" w14:textId="77777777" w:rsidR="00AD70E0" w:rsidRPr="00F9493B" w:rsidRDefault="00AD70E0" w:rsidP="006A6ADF">
            <w:pPr>
              <w:spacing w:after="120"/>
              <w:ind w:firstLine="709"/>
              <w:jc w:val="both"/>
              <w:rPr>
                <w:szCs w:val="22"/>
                <w:lang w:val="ru-RU"/>
              </w:rPr>
            </w:pPr>
            <w:r w:rsidRPr="00F9493B">
              <w:rPr>
                <w:szCs w:val="22"/>
                <w:lang w:val="ru-RU"/>
              </w:rPr>
              <w:t>– в 2017 году, равной 2 115 000 руб./МВт;</w:t>
            </w:r>
          </w:p>
          <w:p w14:paraId="3A56F4CB" w14:textId="77777777" w:rsidR="00AD70E0" w:rsidRPr="00F9493B" w:rsidRDefault="00AD70E0" w:rsidP="006A6ADF">
            <w:pPr>
              <w:spacing w:after="120"/>
              <w:ind w:firstLine="709"/>
              <w:jc w:val="both"/>
              <w:rPr>
                <w:szCs w:val="22"/>
                <w:lang w:val="ru-RU"/>
              </w:rPr>
            </w:pPr>
            <w:r w:rsidRPr="00F9493B">
              <w:rPr>
                <w:szCs w:val="22"/>
                <w:lang w:val="ru-RU"/>
              </w:rPr>
              <w:t>– 2018 году, равной 1 729 000 руб./МВт;</w:t>
            </w:r>
          </w:p>
          <w:p w14:paraId="34F9D5E1" w14:textId="77777777" w:rsidR="00AD70E0" w:rsidRPr="00F9493B" w:rsidRDefault="00AD70E0" w:rsidP="006A6ADF">
            <w:pPr>
              <w:spacing w:after="120"/>
              <w:ind w:firstLine="709"/>
              <w:jc w:val="both"/>
              <w:rPr>
                <w:szCs w:val="22"/>
                <w:lang w:val="ru-RU"/>
              </w:rPr>
            </w:pPr>
            <w:r w:rsidRPr="00F9493B">
              <w:rPr>
                <w:szCs w:val="22"/>
              </w:rPr>
              <w:object w:dxaOrig="1600" w:dyaOrig="400" w14:anchorId="6BD7CA77">
                <v:shape id="_x0000_i1163" type="#_x0000_t75" style="width:81.75pt;height:18.75pt" o:ole="">
                  <v:imagedata r:id="rId226" o:title=""/>
                </v:shape>
                <o:OLEObject Type="Embed" ProgID="Equation.3" ShapeID="_x0000_i1163" DrawAspect="Content" ObjectID="_1670072641" r:id="rId227"/>
              </w:object>
            </w:r>
            <w:r w:rsidRPr="00F9493B">
              <w:rPr>
                <w:szCs w:val="22"/>
                <w:lang w:val="ru-RU"/>
              </w:rPr>
              <w:t xml:space="preserve"> [МВт] – объем мощности, отобранный по результатам КОМ НГО, указанный в отношении ГТП генерации </w:t>
            </w:r>
            <w:r w:rsidRPr="00F9493B">
              <w:rPr>
                <w:szCs w:val="22"/>
              </w:rPr>
              <w:t>p</w:t>
            </w:r>
            <w:r w:rsidRPr="00F9493B">
              <w:rPr>
                <w:szCs w:val="22"/>
                <w:lang w:val="ru-RU"/>
              </w:rPr>
              <w:t xml:space="preserve"> в приложении 1 к договорам КОМ НГО;</w:t>
            </w:r>
          </w:p>
          <w:p w14:paraId="6F8EF32D" w14:textId="77777777" w:rsidR="00AD70E0" w:rsidRPr="00F9493B" w:rsidRDefault="00AD70E0" w:rsidP="006A6ADF">
            <w:pPr>
              <w:spacing w:after="120"/>
              <w:ind w:firstLine="709"/>
              <w:jc w:val="both"/>
              <w:rPr>
                <w:szCs w:val="22"/>
                <w:lang w:val="ru-RU"/>
              </w:rPr>
            </w:pPr>
            <w:r w:rsidRPr="00F9493B">
              <w:rPr>
                <w:szCs w:val="22"/>
              </w:rPr>
              <w:object w:dxaOrig="1060" w:dyaOrig="320" w14:anchorId="507F1F61">
                <v:shape id="_x0000_i1164" type="#_x0000_t75" style="width:76.5pt;height:23.25pt" o:ole="">
                  <v:imagedata r:id="rId228" o:title=""/>
                </v:shape>
                <o:OLEObject Type="Embed" ProgID="Equation.3" ShapeID="_x0000_i1164" DrawAspect="Content" ObjectID="_1670072642" r:id="rId229"/>
              </w:object>
            </w:r>
            <w:r w:rsidRPr="00F9493B">
              <w:rPr>
                <w:szCs w:val="22"/>
                <w:lang w:val="ru-RU"/>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F9493B">
              <w:rPr>
                <w:szCs w:val="22"/>
              </w:rPr>
              <w:t>i</w:t>
            </w:r>
            <w:r w:rsidRPr="00F9493B">
              <w:rPr>
                <w:szCs w:val="22"/>
                <w:lang w:val="ru-RU"/>
              </w:rPr>
              <w:t xml:space="preserve"> обеспечивает исполнение обязательств неустойкой, и имеющих на 1-е (первое) число </w:t>
            </w:r>
            <w:r w:rsidRPr="00F9493B">
              <w:rPr>
                <w:szCs w:val="22"/>
                <w:highlight w:val="yellow"/>
                <w:lang w:val="ru-RU"/>
              </w:rPr>
              <w:t>расчетного</w:t>
            </w:r>
            <w:r w:rsidRPr="00F9493B">
              <w:rPr>
                <w:szCs w:val="22"/>
                <w:lang w:val="ru-RU"/>
              </w:rPr>
              <w:t xml:space="preserve"> месяца признак «условная ГТП генерации»;</w:t>
            </w:r>
          </w:p>
          <w:p w14:paraId="5A13E867" w14:textId="77777777" w:rsidR="00AD70E0" w:rsidRPr="00F9493B" w:rsidRDefault="00AD70E0" w:rsidP="006A6ADF">
            <w:pPr>
              <w:spacing w:after="120"/>
              <w:ind w:left="567" w:hanging="567"/>
              <w:jc w:val="both"/>
              <w:rPr>
                <w:szCs w:val="22"/>
                <w:lang w:val="ru-RU"/>
              </w:rPr>
            </w:pPr>
            <w:r w:rsidRPr="00F9493B">
              <w:rPr>
                <w:position w:val="-32"/>
                <w:szCs w:val="22"/>
              </w:rPr>
              <w:object w:dxaOrig="2980" w:dyaOrig="580" w14:anchorId="37E3B8A9">
                <v:shape id="_x0000_i1165" type="#_x0000_t75" style="width:149.25pt;height:28.5pt" o:ole="">
                  <v:imagedata r:id="rId230" o:title=""/>
                </v:shape>
                <o:OLEObject Type="Embed" ProgID="Equation.3" ShapeID="_x0000_i1165" DrawAspect="Content" ObjectID="_1670072643" r:id="rId231"/>
              </w:object>
            </w:r>
            <w:r w:rsidRPr="00F9493B">
              <w:rPr>
                <w:szCs w:val="22"/>
                <w:lang w:val="ru-RU"/>
              </w:rPr>
              <w:t>;</w:t>
            </w:r>
          </w:p>
          <w:p w14:paraId="48C7965A" w14:textId="77777777" w:rsidR="00AD70E0" w:rsidRPr="00F9493B" w:rsidRDefault="00AD70E0" w:rsidP="006A6ADF">
            <w:pPr>
              <w:spacing w:after="120"/>
              <w:ind w:left="567" w:hanging="567"/>
              <w:jc w:val="both"/>
              <w:rPr>
                <w:szCs w:val="22"/>
                <w:lang w:val="ru-RU"/>
              </w:rPr>
            </w:pPr>
            <w:r w:rsidRPr="00F9493B">
              <w:rPr>
                <w:szCs w:val="22"/>
              </w:rPr>
              <w:object w:dxaOrig="580" w:dyaOrig="400" w14:anchorId="362FFEDE">
                <v:shape id="_x0000_i1166" type="#_x0000_t75" style="width:28.5pt;height:18.75pt" o:ole="">
                  <v:imagedata r:id="rId232" o:title=""/>
                </v:shape>
                <o:OLEObject Type="Embed" ProgID="Equation.3" ShapeID="_x0000_i1166" DrawAspect="Content" ObjectID="_1670072644" r:id="rId233"/>
              </w:object>
            </w:r>
            <w:r w:rsidRPr="00F9493B">
              <w:rPr>
                <w:szCs w:val="22"/>
                <w:lang w:val="ru-RU"/>
              </w:rPr>
              <w:t xml:space="preserve"> [руб.] – объем ответственности участника оптового рынка </w:t>
            </w:r>
            <w:r w:rsidRPr="00F9493B">
              <w:rPr>
                <w:szCs w:val="22"/>
              </w:rPr>
              <w:t>i</w:t>
            </w:r>
            <w:r w:rsidRPr="00F9493B">
              <w:rPr>
                <w:szCs w:val="22"/>
                <w:lang w:val="ru-RU"/>
              </w:rPr>
              <w:t xml:space="preserve">, являющегося поручителем по обязательствам участника (-ов) оптового рынка – поставщика (-ов) мощности по договорам КОМ НГО, заключенным в отношении объекта генерации </w:t>
            </w:r>
            <w:r w:rsidRPr="00F9493B">
              <w:rPr>
                <w:szCs w:val="22"/>
              </w:rPr>
              <w:t>p</w:t>
            </w:r>
            <w:r w:rsidRPr="00F9493B">
              <w:rPr>
                <w:szCs w:val="22"/>
                <w:lang w:val="ru-RU"/>
              </w:rPr>
              <w:t>, определенный в соответствии с Регламентом проведения конкурентных отборов мощности новых генерирующих объектов (Приложение № 19.8 к Договору о присоединении к торговой системе оптового рынка);</w:t>
            </w:r>
          </w:p>
          <w:p w14:paraId="2BDFD9DB" w14:textId="77777777" w:rsidR="00AD70E0" w:rsidRPr="00F9493B" w:rsidRDefault="00AD70E0" w:rsidP="006A6ADF">
            <w:pPr>
              <w:spacing w:after="120"/>
              <w:ind w:left="567" w:hanging="567"/>
              <w:jc w:val="both"/>
              <w:rPr>
                <w:szCs w:val="22"/>
                <w:lang w:val="ru-RU"/>
              </w:rPr>
            </w:pPr>
            <w:r w:rsidRPr="00F9493B">
              <w:rPr>
                <w:szCs w:val="22"/>
              </w:rPr>
              <w:object w:dxaOrig="1060" w:dyaOrig="320" w14:anchorId="6A514B76">
                <v:shape id="_x0000_i1167" type="#_x0000_t75" style="width:76.5pt;height:23.25pt" o:ole="">
                  <v:imagedata r:id="rId234" o:title=""/>
                </v:shape>
                <o:OLEObject Type="Embed" ProgID="Equation.3" ShapeID="_x0000_i1167" DrawAspect="Content" ObjectID="_1670072645" r:id="rId235"/>
              </w:object>
            </w:r>
            <w:r w:rsidRPr="00F9493B">
              <w:rPr>
                <w:szCs w:val="22"/>
                <w:lang w:val="ru-RU"/>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F9493B">
              <w:rPr>
                <w:szCs w:val="22"/>
              </w:rPr>
              <w:t>i</w:t>
            </w:r>
            <w:r w:rsidRPr="00F9493B">
              <w:rPr>
                <w:szCs w:val="22"/>
                <w:lang w:val="ru-RU"/>
              </w:rPr>
              <w:t xml:space="preserve"> </w:t>
            </w:r>
            <w:r w:rsidRPr="00F9493B">
              <w:rPr>
                <w:szCs w:val="22"/>
                <w:highlight w:val="yellow"/>
                <w:lang w:val="ru-RU"/>
              </w:rPr>
              <w:t>обеспечивает исполнение обязательств поручительством,</w:t>
            </w:r>
            <w:r w:rsidRPr="00F9493B">
              <w:rPr>
                <w:szCs w:val="22"/>
                <w:lang w:val="ru-RU"/>
              </w:rPr>
              <w:t xml:space="preserve"> и имеющих на 1-е (первое) число расчетного месяца признак «условная ГТП генерации»;</w:t>
            </w:r>
          </w:p>
          <w:p w14:paraId="45B57442" w14:textId="77777777" w:rsidR="00AD70E0" w:rsidRPr="00F9493B" w:rsidRDefault="00AD70E0" w:rsidP="006A6ADF">
            <w:pPr>
              <w:spacing w:after="120"/>
              <w:ind w:left="567" w:hanging="567"/>
              <w:jc w:val="both"/>
              <w:rPr>
                <w:szCs w:val="22"/>
                <w:lang w:val="ru-RU"/>
              </w:rPr>
            </w:pPr>
            <w:r w:rsidRPr="00F9493B">
              <w:rPr>
                <w:position w:val="-32"/>
                <w:szCs w:val="22"/>
              </w:rPr>
              <w:object w:dxaOrig="3000" w:dyaOrig="580" w14:anchorId="4BC8CC47">
                <v:shape id="_x0000_i1168" type="#_x0000_t75" style="width:152.25pt;height:28.5pt" o:ole="">
                  <v:imagedata r:id="rId236" o:title=""/>
                </v:shape>
                <o:OLEObject Type="Embed" ProgID="Equation.3" ShapeID="_x0000_i1168" DrawAspect="Content" ObjectID="_1670072646" r:id="rId237"/>
              </w:object>
            </w:r>
            <w:r w:rsidRPr="00F9493B">
              <w:rPr>
                <w:szCs w:val="22"/>
                <w:lang w:val="ru-RU"/>
              </w:rPr>
              <w:t>;</w:t>
            </w:r>
          </w:p>
          <w:p w14:paraId="5D39EFAD"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1100" w:dyaOrig="400" w14:anchorId="71519489">
                <v:shape id="_x0000_i1169" type="#_x0000_t75" style="width:54.75pt;height:21.75pt" o:ole="">
                  <v:imagedata r:id="rId238" o:title=""/>
                </v:shape>
                <o:OLEObject Type="Embed" ProgID="Equation.3" ShapeID="_x0000_i1169" DrawAspect="Content" ObjectID="_1670072647" r:id="rId239"/>
              </w:object>
            </w:r>
            <w:r w:rsidRPr="00F9493B">
              <w:rPr>
                <w:rFonts w:ascii="Garamond" w:hAnsi="Garamond"/>
                <w:szCs w:val="22"/>
                <w:lang w:val="ru-RU"/>
              </w:rPr>
              <w:t xml:space="preserve"> [руб.] – объем обеспечения, предоставленный участником оптового рынка i в виде неустойки по действующим на оптовом рынке договорам купли-продажи мощности по результатам конкурентного отбора мощности (договоры КОМ) для участия в КОМ в отношении ГТП генерации </w:t>
            </w:r>
            <w:r w:rsidRPr="00F9493B">
              <w:rPr>
                <w:rFonts w:ascii="Garamond" w:hAnsi="Garamond"/>
                <w:szCs w:val="22"/>
                <w:lang w:val="ru-RU"/>
              </w:rPr>
              <w:object w:dxaOrig="1020" w:dyaOrig="360" w14:anchorId="61BC3651">
                <v:shape id="_x0000_i1170" type="#_x0000_t75" style="width:52.5pt;height:18.75pt" o:ole="">
                  <v:imagedata r:id="rId240" o:title=""/>
                </v:shape>
                <o:OLEObject Type="Embed" ProgID="Equation.3" ShapeID="_x0000_i1170" DrawAspect="Content" ObjectID="_1670072648" r:id="rId241"/>
              </w:object>
            </w:r>
            <w:r w:rsidRPr="00F9493B">
              <w:rPr>
                <w:rFonts w:ascii="Garamond" w:hAnsi="Garamond"/>
                <w:szCs w:val="22"/>
                <w:lang w:val="ru-RU"/>
              </w:rPr>
              <w:t xml:space="preserve">, определенный согласно следующей формуле (с точностью до 2 знаков после запятой с учетом математического округления (данная величина не определяется в отношении генерирующих объектов, в отношении которых определена величина </w:t>
            </w:r>
            <w:r w:rsidRPr="00F9493B">
              <w:rPr>
                <w:rFonts w:ascii="Garamond" w:hAnsi="Garamond"/>
                <w:szCs w:val="22"/>
                <w:lang w:val="ru-RU"/>
              </w:rPr>
              <w:object w:dxaOrig="1020" w:dyaOrig="400" w14:anchorId="0C7CA6A8">
                <v:shape id="_x0000_i1171" type="#_x0000_t75" style="width:52.5pt;height:19.5pt" o:ole="">
                  <v:imagedata r:id="rId242" o:title=""/>
                </v:shape>
                <o:OLEObject Type="Embed" ProgID="Equation.3" ShapeID="_x0000_i1171" DrawAspect="Content" ObjectID="_1670072649" r:id="rId243"/>
              </w:object>
            </w:r>
            <w:r w:rsidRPr="00F9493B">
              <w:rPr>
                <w:rFonts w:ascii="Garamond" w:hAnsi="Garamond"/>
                <w:szCs w:val="22"/>
                <w:lang w:val="ru-RU"/>
              </w:rPr>
              <w:t>)):</w:t>
            </w:r>
          </w:p>
          <w:p w14:paraId="12ACA8AD" w14:textId="77777777" w:rsidR="00AD70E0" w:rsidRPr="00F9493B" w:rsidRDefault="00AD70E0" w:rsidP="006A6ADF">
            <w:pPr>
              <w:pStyle w:val="a9"/>
              <w:ind w:left="709" w:hanging="709"/>
              <w:jc w:val="center"/>
              <w:rPr>
                <w:rFonts w:ascii="Garamond" w:hAnsi="Garamond"/>
                <w:szCs w:val="22"/>
                <w:lang w:val="ru-RU"/>
              </w:rPr>
            </w:pPr>
            <w:r w:rsidRPr="00F9493B">
              <w:rPr>
                <w:rFonts w:ascii="Garamond" w:hAnsi="Garamond"/>
                <w:szCs w:val="22"/>
                <w:lang w:val="ru-RU"/>
              </w:rPr>
              <w:object w:dxaOrig="4200" w:dyaOrig="720" w14:anchorId="25123DB8">
                <v:shape id="_x0000_i1172" type="#_x0000_t75" style="width:249.75pt;height:43.5pt" o:ole="">
                  <v:imagedata r:id="rId244" o:title=""/>
                </v:shape>
                <o:OLEObject Type="Embed" ProgID="Equation.3" ShapeID="_x0000_i1172" DrawAspect="Content" ObjectID="_1670072650" r:id="rId245"/>
              </w:object>
            </w:r>
            <w:r w:rsidRPr="00F9493B">
              <w:rPr>
                <w:rFonts w:ascii="Garamond" w:hAnsi="Garamond"/>
                <w:szCs w:val="22"/>
                <w:lang w:val="ru-RU"/>
              </w:rPr>
              <w:t>,</w:t>
            </w:r>
          </w:p>
          <w:p w14:paraId="04CFACC0" w14:textId="77777777" w:rsidR="00AD70E0" w:rsidRPr="00F9493B" w:rsidRDefault="00AD70E0" w:rsidP="006A6ADF">
            <w:pPr>
              <w:pStyle w:val="a9"/>
              <w:ind w:left="426" w:hanging="426"/>
              <w:rPr>
                <w:rFonts w:ascii="Garamond" w:hAnsi="Garamond"/>
                <w:szCs w:val="22"/>
                <w:lang w:val="ru-RU"/>
              </w:rPr>
            </w:pPr>
            <w:r w:rsidRPr="00F9493B">
              <w:rPr>
                <w:rFonts w:ascii="Garamond" w:hAnsi="Garamond"/>
                <w:szCs w:val="22"/>
                <w:lang w:val="ru-RU"/>
              </w:rPr>
              <w:t xml:space="preserve">где </w:t>
            </w:r>
            <w:r w:rsidRPr="00F9493B">
              <w:rPr>
                <w:rFonts w:ascii="Garamond" w:hAnsi="Garamond"/>
                <w:szCs w:val="22"/>
                <w:lang w:val="ru-RU"/>
              </w:rPr>
              <w:object w:dxaOrig="859" w:dyaOrig="400" w14:anchorId="47D688A5">
                <v:shape id="_x0000_i1173" type="#_x0000_t75" style="width:43.5pt;height:19.5pt" o:ole="">
                  <v:imagedata r:id="rId246" o:title=""/>
                </v:shape>
                <o:OLEObject Type="Embed" ProgID="Equation.3" ShapeID="_x0000_i1173" DrawAspect="Content" ObjectID="_1670072651" r:id="rId247"/>
              </w:object>
            </w:r>
            <w:r w:rsidRPr="00F9493B">
              <w:rPr>
                <w:rFonts w:ascii="Garamond" w:hAnsi="Garamond"/>
                <w:szCs w:val="22"/>
                <w:lang w:val="ru-RU"/>
              </w:rPr>
              <w:t xml:space="preserve"> [МВт] – объем мощности генерирующих объектов, отобранных по результатам КОМ, указанный в отношении ГТП генерации p участника оптового рынка i в месяце </w:t>
            </w:r>
            <w:r w:rsidRPr="00F9493B">
              <w:rPr>
                <w:rFonts w:ascii="Garamond" w:hAnsi="Garamond"/>
                <w:szCs w:val="22"/>
                <w:lang w:val="ru-RU"/>
              </w:rPr>
              <w:object w:dxaOrig="180" w:dyaOrig="200" w14:anchorId="0C4502C1">
                <v:shape id="_x0000_i1174" type="#_x0000_t75" style="width:15.75pt;height:17.25pt" o:ole="">
                  <v:imagedata r:id="rId248" o:title=""/>
                </v:shape>
                <o:OLEObject Type="Embed" ProgID="Equation.3" ShapeID="_x0000_i1174" DrawAspect="Content" ObjectID="_1670072652" r:id="rId249"/>
              </w:object>
            </w:r>
            <w:r w:rsidRPr="00F9493B">
              <w:rPr>
                <w:rFonts w:ascii="Garamond" w:hAnsi="Garamond"/>
                <w:szCs w:val="22"/>
                <w:lang w:val="ru-RU"/>
              </w:rPr>
              <w:t xml:space="preserve"> года X в Реестре обязательств по поставке мощности по результатам КОМ, полученном КО в соответствии с п. 16.2 Регламента определения объемов покупки и продажи мощности на оптовом рынке (Приложение № 13.2 к Договору о присоединении к торговой системе оптового рынка);</w:t>
            </w:r>
          </w:p>
          <w:p w14:paraId="2E22E232"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800" w:dyaOrig="400" w14:anchorId="4E874D4D">
                <v:shape id="_x0000_i1175" type="#_x0000_t75" style="width:41.25pt;height:18.75pt" o:ole="">
                  <v:imagedata r:id="rId250" o:title=""/>
                </v:shape>
                <o:OLEObject Type="Embed" ProgID="Equation.3" ShapeID="_x0000_i1175" DrawAspect="Content" ObjectID="_1670072653" r:id="rId251"/>
              </w:object>
            </w:r>
            <w:r w:rsidRPr="00F9493B">
              <w:rPr>
                <w:rFonts w:ascii="Garamond" w:hAnsi="Garamond"/>
                <w:szCs w:val="22"/>
                <w:lang w:val="ru-RU"/>
              </w:rPr>
              <w:t xml:space="preserve"> [руб./МВт] – цена на мощность в первой точке спроса на мощность, использованная для определения спроса на мощность при проведении КОМ на год X, для ценовой зоны z, к которой относится ГТП невведенного объекта генерации p;</w:t>
            </w:r>
          </w:p>
          <w:p w14:paraId="0B4C6498"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t xml:space="preserve">Х – годы, на которые проводился КОМ, при этом в целях определения величины </w:t>
            </w:r>
            <w:r w:rsidRPr="00F9493B">
              <w:rPr>
                <w:rFonts w:ascii="Garamond" w:hAnsi="Garamond"/>
                <w:szCs w:val="22"/>
                <w:lang w:val="ru-RU"/>
              </w:rPr>
              <w:object w:dxaOrig="1100" w:dyaOrig="400" w14:anchorId="37AD5CBD">
                <v:shape id="_x0000_i1176" type="#_x0000_t75" style="width:54.75pt;height:21.75pt" o:ole="">
                  <v:imagedata r:id="rId252" o:title=""/>
                </v:shape>
                <o:OLEObject Type="Embed" ProgID="Equation.3" ShapeID="_x0000_i1176" DrawAspect="Content" ObjectID="_1670072654" r:id="rId253"/>
              </w:object>
            </w:r>
            <w:r w:rsidRPr="00F9493B">
              <w:rPr>
                <w:rFonts w:ascii="Garamond" w:hAnsi="Garamond"/>
                <w:szCs w:val="22"/>
                <w:lang w:val="ru-RU"/>
              </w:rPr>
              <w:t xml:space="preserve"> учитываются месяцы </w:t>
            </w:r>
            <w:r w:rsidRPr="00F9493B">
              <w:rPr>
                <w:rFonts w:ascii="Garamond" w:hAnsi="Garamond"/>
                <w:szCs w:val="22"/>
                <w:lang w:val="ru-RU"/>
              </w:rPr>
              <w:object w:dxaOrig="700" w:dyaOrig="279" w14:anchorId="10CB895E">
                <v:shape id="_x0000_i1177" type="#_x0000_t75" style="width:36pt;height:14.25pt" o:ole="">
                  <v:imagedata r:id="rId254" o:title=""/>
                </v:shape>
                <o:OLEObject Type="Embed" ProgID="Equation.3" ShapeID="_x0000_i1177" DrawAspect="Content" ObjectID="_1670072655" r:id="rId255"/>
              </w:object>
            </w:r>
            <w:r w:rsidRPr="00F9493B">
              <w:rPr>
                <w:rFonts w:ascii="Garamond" w:hAnsi="Garamond"/>
                <w:szCs w:val="22"/>
                <w:lang w:val="ru-RU"/>
              </w:rPr>
              <w:t>начиная с месяца t–1, где t – месяц, в котором КО производит расчет;</w:t>
            </w:r>
          </w:p>
          <w:p w14:paraId="557A1D63" w14:textId="77777777" w:rsidR="0031772B" w:rsidRPr="00F9493B" w:rsidRDefault="0031772B" w:rsidP="006A6ADF">
            <w:pPr>
              <w:pStyle w:val="a9"/>
              <w:ind w:left="709" w:hanging="709"/>
              <w:rPr>
                <w:rFonts w:ascii="Garamond" w:hAnsi="Garamond"/>
                <w:szCs w:val="22"/>
                <w:lang w:val="ru-RU"/>
              </w:rPr>
            </w:pPr>
          </w:p>
          <w:p w14:paraId="0CBBD930"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639" w:dyaOrig="300" w14:anchorId="6B61924B">
                <v:shape id="_x0000_i1178" type="#_x0000_t75" style="width:32.25pt;height:15.75pt" o:ole="">
                  <v:imagedata r:id="rId256" o:title=""/>
                </v:shape>
                <o:OLEObject Type="Embed" ProgID="Equation.3" ShapeID="_x0000_i1178" DrawAspect="Content" ObjectID="_1670072656" r:id="rId257"/>
              </w:object>
            </w:r>
            <w:r w:rsidRPr="00F9493B">
              <w:rPr>
                <w:rFonts w:ascii="Garamond" w:hAnsi="Garamond"/>
                <w:szCs w:val="22"/>
                <w:lang w:val="ru-RU"/>
              </w:rPr>
              <w:t>– множество ГТП генерации p, имеющих в соответствии с Регламентом проведения конкурентных отборов мощности (Приложение № 19.3 к Договору о присоединении к торговой системе оптового рынка) на момент проведения КОМ на текущий год признак «условная ГТП генерации, в состав которой входит невведенное генерирующее оборудование».</w:t>
            </w:r>
          </w:p>
          <w:p w14:paraId="1D87C23C" w14:textId="77777777" w:rsidR="00AD70E0" w:rsidRPr="00F9493B" w:rsidRDefault="00AD70E0" w:rsidP="00D13C59">
            <w:pPr>
              <w:pStyle w:val="a9"/>
              <w:ind w:left="1452" w:hanging="284"/>
              <w:rPr>
                <w:rFonts w:ascii="Garamond" w:hAnsi="Garamond"/>
                <w:szCs w:val="22"/>
                <w:lang w:val="ru-RU"/>
              </w:rPr>
            </w:pPr>
            <w:r w:rsidRPr="00F9493B">
              <w:rPr>
                <w:rFonts w:ascii="Garamond" w:hAnsi="Garamond"/>
                <w:position w:val="-46"/>
                <w:szCs w:val="22"/>
              </w:rPr>
              <w:object w:dxaOrig="2860" w:dyaOrig="720" w14:anchorId="19363B76">
                <v:shape id="_x0000_i1179" type="#_x0000_t75" style="width:143.25pt;height:37.5pt" o:ole="">
                  <v:imagedata r:id="rId258" o:title=""/>
                </v:shape>
                <o:OLEObject Type="Embed" ProgID="Equation.3" ShapeID="_x0000_i1179" DrawAspect="Content" ObjectID="_1670072657" r:id="rId259"/>
              </w:object>
            </w:r>
            <w:r w:rsidRPr="00F9493B">
              <w:rPr>
                <w:rFonts w:ascii="Garamond" w:hAnsi="Garamond"/>
                <w:szCs w:val="22"/>
                <w:lang w:val="ru-RU"/>
              </w:rPr>
              <w:t>,</w:t>
            </w:r>
          </w:p>
          <w:p w14:paraId="56C1E8F0" w14:textId="77777777" w:rsidR="00D13C59" w:rsidRPr="00F9493B" w:rsidRDefault="00D13C59" w:rsidP="00D13C59">
            <w:pPr>
              <w:pStyle w:val="a9"/>
              <w:ind w:left="1452" w:hanging="284"/>
              <w:rPr>
                <w:rFonts w:ascii="Garamond" w:hAnsi="Garamond"/>
                <w:szCs w:val="22"/>
                <w:lang w:val="ru-RU"/>
              </w:rPr>
            </w:pPr>
          </w:p>
          <w:p w14:paraId="68123653" w14:textId="77777777" w:rsidR="00D13C59" w:rsidRPr="00F9493B" w:rsidRDefault="00D13C59" w:rsidP="00D13C59">
            <w:pPr>
              <w:pStyle w:val="a9"/>
              <w:ind w:left="1452" w:hanging="284"/>
              <w:rPr>
                <w:rFonts w:ascii="Garamond" w:hAnsi="Garamond"/>
                <w:szCs w:val="22"/>
                <w:lang w:val="ru-RU"/>
              </w:rPr>
            </w:pPr>
          </w:p>
          <w:p w14:paraId="1DBAEF09" w14:textId="77777777" w:rsidR="00D13C59" w:rsidRPr="00F9493B" w:rsidRDefault="00D13C59" w:rsidP="00D13C59">
            <w:pPr>
              <w:pStyle w:val="a9"/>
              <w:ind w:left="1452" w:hanging="284"/>
              <w:rPr>
                <w:rFonts w:ascii="Garamond" w:hAnsi="Garamond"/>
                <w:position w:val="-14"/>
                <w:szCs w:val="22"/>
                <w:lang w:val="ru-RU"/>
              </w:rPr>
            </w:pPr>
          </w:p>
          <w:p w14:paraId="7C332952" w14:textId="77777777" w:rsidR="00AD70E0" w:rsidRPr="00F9493B" w:rsidRDefault="00AD70E0" w:rsidP="006A6ADF">
            <w:pPr>
              <w:spacing w:after="120"/>
              <w:ind w:left="567" w:hanging="567"/>
              <w:jc w:val="both"/>
              <w:rPr>
                <w:color w:val="000000"/>
                <w:szCs w:val="22"/>
                <w:lang w:val="ru-RU"/>
              </w:rPr>
            </w:pPr>
            <w:r w:rsidRPr="00F9493B">
              <w:rPr>
                <w:position w:val="-14"/>
                <w:szCs w:val="22"/>
              </w:rPr>
              <w:object w:dxaOrig="1020" w:dyaOrig="400" w14:anchorId="5093ED37">
                <v:shape id="_x0000_i1180" type="#_x0000_t75" style="width:52.5pt;height:19.5pt" o:ole="">
                  <v:imagedata r:id="rId242" o:title=""/>
                </v:shape>
                <o:OLEObject Type="Embed" ProgID="Equation.3" ShapeID="_x0000_i1180" DrawAspect="Content" ObjectID="_1670072658" r:id="rId260"/>
              </w:object>
            </w:r>
            <w:r w:rsidRPr="00F9493B">
              <w:rPr>
                <w:szCs w:val="22"/>
                <w:lang w:val="ru-RU"/>
              </w:rPr>
              <w:t xml:space="preserve"> [руб.] – объем ответственности участника оптового рынка </w:t>
            </w:r>
            <w:r w:rsidRPr="00F9493B">
              <w:rPr>
                <w:i/>
                <w:szCs w:val="22"/>
                <w:lang w:val="en-US"/>
              </w:rPr>
              <w:t>i</w:t>
            </w:r>
            <w:r w:rsidRPr="00F9493B">
              <w:rPr>
                <w:szCs w:val="22"/>
                <w:lang w:val="ru-RU"/>
              </w:rPr>
              <w:t xml:space="preserve">, являющегося поручителем по договорам конкурентного отбора мощности, заключенным в отношении ГТП генерации </w:t>
            </w:r>
            <w:r w:rsidRPr="00F9493B">
              <w:rPr>
                <w:i/>
                <w:szCs w:val="22"/>
                <w:lang w:val="en-US"/>
              </w:rPr>
              <w:t>p</w:t>
            </w:r>
            <w:r w:rsidRPr="00F9493B">
              <w:rPr>
                <w:szCs w:val="22"/>
                <w:lang w:val="ru-RU"/>
              </w:rPr>
              <w:t xml:space="preserve">, определенный в соответствии с </w:t>
            </w:r>
            <w:r w:rsidRPr="00F9493B">
              <w:rPr>
                <w:i/>
                <w:color w:val="000000"/>
                <w:szCs w:val="22"/>
                <w:lang w:val="ru-RU"/>
              </w:rPr>
              <w:t xml:space="preserve">Регламентом проведения конкурентных отборов мощности </w:t>
            </w:r>
            <w:r w:rsidRPr="00F9493B">
              <w:rPr>
                <w:color w:val="000000"/>
                <w:szCs w:val="22"/>
                <w:lang w:val="ru-RU"/>
              </w:rPr>
              <w:t>(Приложение № 19.3 к</w:t>
            </w:r>
            <w:r w:rsidRPr="00F9493B">
              <w:rPr>
                <w:i/>
                <w:color w:val="000000"/>
                <w:szCs w:val="22"/>
                <w:lang w:val="ru-RU"/>
              </w:rPr>
              <w:t xml:space="preserve"> Договору о присоединении к торговой системе оптового рынка</w:t>
            </w:r>
            <w:r w:rsidRPr="00F9493B">
              <w:rPr>
                <w:color w:val="000000"/>
                <w:szCs w:val="22"/>
                <w:lang w:val="ru-RU"/>
              </w:rPr>
              <w:t>);</w:t>
            </w:r>
          </w:p>
          <w:p w14:paraId="51C53177" w14:textId="77777777" w:rsidR="00AD70E0" w:rsidRPr="00F9493B" w:rsidRDefault="00AD70E0" w:rsidP="006A6ADF">
            <w:pPr>
              <w:spacing w:after="120"/>
              <w:ind w:left="567" w:hanging="567"/>
              <w:jc w:val="both"/>
              <w:rPr>
                <w:color w:val="000000"/>
                <w:szCs w:val="22"/>
                <w:lang w:val="ru-RU"/>
              </w:rPr>
            </w:pPr>
            <w:r w:rsidRPr="00F9493B">
              <w:rPr>
                <w:szCs w:val="22"/>
              </w:rPr>
              <w:object w:dxaOrig="760" w:dyaOrig="320" w14:anchorId="56003E88">
                <v:shape id="_x0000_i1181" type="#_x0000_t75" style="width:55.5pt;height:23.25pt" o:ole="">
                  <v:imagedata r:id="rId261" o:title=""/>
                </v:shape>
                <o:OLEObject Type="Embed" ProgID="Equation.3" ShapeID="_x0000_i1181" DrawAspect="Content" ObjectID="_1670072659" r:id="rId262"/>
              </w:object>
            </w:r>
            <w:r w:rsidRPr="00F9493B">
              <w:rPr>
                <w:szCs w:val="22"/>
                <w:lang w:val="ru-RU"/>
              </w:rPr>
              <w:t xml:space="preserve"> </w:t>
            </w:r>
            <w:r w:rsidRPr="00F9493B">
              <w:rPr>
                <w:color w:val="000000"/>
                <w:szCs w:val="22"/>
                <w:lang w:val="ru-RU"/>
              </w:rPr>
              <w:t xml:space="preserve">– </w:t>
            </w:r>
            <w:r w:rsidRPr="00F9493B">
              <w:rPr>
                <w:szCs w:val="22"/>
                <w:lang w:val="ru-RU"/>
              </w:rPr>
              <w:t xml:space="preserve">множество ГТП, зарегистрированных в отношении объектов генерации, отобранных по итогам КОМ, в отношении которых участник оптового рынка </w:t>
            </w:r>
            <w:r w:rsidRPr="00F9493B">
              <w:rPr>
                <w:i/>
                <w:szCs w:val="22"/>
              </w:rPr>
              <w:t>i</w:t>
            </w:r>
            <w:r w:rsidRPr="00F9493B">
              <w:rPr>
                <w:szCs w:val="22"/>
                <w:lang w:val="ru-RU"/>
              </w:rPr>
              <w:t xml:space="preserve"> обеспечивает исполнение обязательств, возникающих по итогам КОМ, поручительством, и имеющих на 1-е (первое) число расчетного месяца признак «условная ГТП генерации».</w:t>
            </w:r>
          </w:p>
          <w:p w14:paraId="150773AE" w14:textId="77777777" w:rsidR="00AD70E0" w:rsidRPr="00F9493B" w:rsidRDefault="00AD70E0" w:rsidP="006A6ADF">
            <w:pPr>
              <w:spacing w:after="120"/>
              <w:ind w:left="567" w:hanging="567"/>
              <w:jc w:val="both"/>
              <w:rPr>
                <w:color w:val="000000"/>
                <w:szCs w:val="22"/>
                <w:lang w:val="ru-RU"/>
              </w:rPr>
            </w:pPr>
            <w:r w:rsidRPr="00F9493B">
              <w:rPr>
                <w:position w:val="-14"/>
                <w:szCs w:val="22"/>
              </w:rPr>
              <w:object w:dxaOrig="980" w:dyaOrig="400" w14:anchorId="626BC24B">
                <v:shape id="_x0000_i1182" type="#_x0000_t75" style="width:48.75pt;height:19.5pt" o:ole="">
                  <v:imagedata r:id="rId263" o:title=""/>
                </v:shape>
                <o:OLEObject Type="Embed" ProgID="Equation.3" ShapeID="_x0000_i1182" DrawAspect="Content" ObjectID="_1670072660" r:id="rId264"/>
              </w:object>
            </w:r>
            <w:r w:rsidRPr="00F9493B">
              <w:rPr>
                <w:szCs w:val="22"/>
                <w:lang w:val="ru-RU"/>
              </w:rPr>
              <w:t xml:space="preserve"> [руб.] – объем ответственности участника оптового рынка </w:t>
            </w:r>
            <w:r w:rsidRPr="00F9493B">
              <w:rPr>
                <w:i/>
                <w:szCs w:val="22"/>
                <w:lang w:val="en-US"/>
              </w:rPr>
              <w:t>i</w:t>
            </w:r>
            <w:r w:rsidRPr="00F9493B">
              <w:rPr>
                <w:szCs w:val="22"/>
                <w:lang w:val="ru-RU"/>
              </w:rPr>
              <w:t xml:space="preserve">, являющегося поручителем по обязательствам участника оптового рынка – покупателя </w:t>
            </w:r>
            <w:r w:rsidRPr="00F9493B">
              <w:rPr>
                <w:szCs w:val="22"/>
                <w:lang w:val="en-US"/>
              </w:rPr>
              <w:t>c</w:t>
            </w:r>
            <w:r w:rsidRPr="00F9493B">
              <w:rPr>
                <w:szCs w:val="22"/>
                <w:lang w:val="ru-RU"/>
              </w:rPr>
              <w:t xml:space="preserve"> ценозависимым потреблением </w:t>
            </w:r>
            <w:r w:rsidRPr="00F9493B">
              <w:rPr>
                <w:i/>
                <w:szCs w:val="22"/>
                <w:lang w:val="en-US"/>
              </w:rPr>
              <w:t>j</w:t>
            </w:r>
            <w:r w:rsidRPr="00F9493B">
              <w:rPr>
                <w:szCs w:val="22"/>
                <w:lang w:val="ru-RU"/>
              </w:rPr>
              <w:t xml:space="preserve"> по договорам КОМ, определенный в соответствии с </w:t>
            </w:r>
            <w:r w:rsidRPr="00F9493B">
              <w:rPr>
                <w:i/>
                <w:color w:val="000000"/>
                <w:szCs w:val="22"/>
                <w:lang w:val="ru-RU"/>
              </w:rPr>
              <w:t xml:space="preserve">Регламентом проведения конкурентных отборов мощности </w:t>
            </w:r>
            <w:r w:rsidRPr="00F9493B">
              <w:rPr>
                <w:color w:val="000000"/>
                <w:szCs w:val="22"/>
                <w:lang w:val="ru-RU"/>
              </w:rPr>
              <w:t>(Приложение № 19.3 к</w:t>
            </w:r>
            <w:r w:rsidRPr="00F9493B">
              <w:rPr>
                <w:i/>
                <w:color w:val="000000"/>
                <w:szCs w:val="22"/>
                <w:lang w:val="ru-RU"/>
              </w:rPr>
              <w:t xml:space="preserve"> Договору о присоединении к торговой системе оптового рынка</w:t>
            </w:r>
            <w:r w:rsidRPr="00F9493B">
              <w:rPr>
                <w:color w:val="000000"/>
                <w:szCs w:val="22"/>
                <w:lang w:val="ru-RU"/>
              </w:rPr>
              <w:t>);</w:t>
            </w:r>
          </w:p>
          <w:p w14:paraId="59ED9EB2" w14:textId="77777777" w:rsidR="00AD70E0" w:rsidRPr="00F9493B" w:rsidRDefault="00AD70E0" w:rsidP="006A6ADF">
            <w:pPr>
              <w:spacing w:after="120"/>
              <w:ind w:left="567" w:hanging="567"/>
              <w:jc w:val="both"/>
              <w:rPr>
                <w:szCs w:val="22"/>
                <w:lang w:val="ru-RU"/>
              </w:rPr>
            </w:pPr>
            <w:r w:rsidRPr="00F9493B">
              <w:rPr>
                <w:position w:val="-46"/>
                <w:szCs w:val="22"/>
              </w:rPr>
              <w:object w:dxaOrig="5080" w:dyaOrig="720" w14:anchorId="5B099DBF">
                <v:shape id="_x0000_i1183" type="#_x0000_t75" style="width:326.25pt;height:37.5pt" o:ole="">
                  <v:imagedata r:id="rId265" o:title=""/>
                </v:shape>
                <o:OLEObject Type="Embed" ProgID="Equation.3" ShapeID="_x0000_i1183" DrawAspect="Content" ObjectID="_1670072661" r:id="rId266"/>
              </w:object>
            </w:r>
            <w:r w:rsidRPr="00F9493B">
              <w:rPr>
                <w:szCs w:val="22"/>
                <w:lang w:val="ru-RU"/>
              </w:rPr>
              <w:t>,</w:t>
            </w:r>
          </w:p>
          <w:p w14:paraId="0BEDED42" w14:textId="77777777" w:rsidR="00AD70E0" w:rsidRPr="00F9493B" w:rsidRDefault="00AD70E0" w:rsidP="006A6ADF">
            <w:pPr>
              <w:spacing w:after="120"/>
              <w:ind w:left="567" w:hanging="567"/>
              <w:jc w:val="both"/>
              <w:rPr>
                <w:szCs w:val="22"/>
                <w:lang w:val="ru-RU"/>
              </w:rPr>
            </w:pPr>
            <w:r w:rsidRPr="00F9493B">
              <w:rPr>
                <w:position w:val="-46"/>
                <w:szCs w:val="22"/>
              </w:rPr>
              <w:object w:dxaOrig="5060" w:dyaOrig="720" w14:anchorId="1AF594CF">
                <v:shape id="_x0000_i1184" type="#_x0000_t75" style="width:255.75pt;height:37.5pt" o:ole="">
                  <v:imagedata r:id="rId267" o:title=""/>
                </v:shape>
                <o:OLEObject Type="Embed" ProgID="Equation.3" ShapeID="_x0000_i1184" DrawAspect="Content" ObjectID="_1670072662" r:id="rId268"/>
              </w:object>
            </w:r>
            <w:r w:rsidRPr="00F9493B">
              <w:rPr>
                <w:szCs w:val="22"/>
                <w:lang w:val="ru-RU"/>
              </w:rPr>
              <w:t>,</w:t>
            </w:r>
          </w:p>
          <w:p w14:paraId="41B3A13E" w14:textId="77777777" w:rsidR="00AD70E0" w:rsidRPr="00F9493B" w:rsidRDefault="00AD70E0" w:rsidP="006A6ADF">
            <w:pPr>
              <w:spacing w:after="120"/>
              <w:ind w:left="567" w:hanging="567"/>
              <w:jc w:val="both"/>
              <w:rPr>
                <w:szCs w:val="22"/>
                <w:lang w:val="ru-RU"/>
              </w:rPr>
            </w:pPr>
            <w:r w:rsidRPr="00F9493B">
              <w:rPr>
                <w:szCs w:val="22"/>
              </w:rPr>
              <w:object w:dxaOrig="1480" w:dyaOrig="320" w14:anchorId="5A5A9CAB">
                <v:shape id="_x0000_i1185" type="#_x0000_t75" style="width:138.75pt;height:30pt" o:ole="">
                  <v:imagedata r:id="rId269" o:title=""/>
                </v:shape>
                <o:OLEObject Type="Embed" ProgID="Equation.3" ShapeID="_x0000_i1185" DrawAspect="Content" ObjectID="_1670072663" r:id="rId270"/>
              </w:object>
            </w:r>
            <w:r w:rsidRPr="00F9493B">
              <w:rPr>
                <w:szCs w:val="22"/>
                <w:lang w:val="ru-RU"/>
              </w:rPr>
              <w:t xml:space="preserve"> </w:t>
            </w:r>
            <w:r w:rsidRPr="00F9493B">
              <w:rPr>
                <w:color w:val="000000"/>
                <w:szCs w:val="22"/>
                <w:lang w:val="ru-RU"/>
              </w:rPr>
              <w:t>–</w:t>
            </w:r>
            <w:r w:rsidRPr="00F9493B">
              <w:rPr>
                <w:szCs w:val="22"/>
                <w:lang w:val="ru-RU"/>
              </w:rPr>
              <w:t xml:space="preserve">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F9493B">
              <w:rPr>
                <w:szCs w:val="22"/>
              </w:rPr>
              <w:t>i</w:t>
            </w:r>
            <w:r w:rsidRPr="00F9493B">
              <w:rPr>
                <w:szCs w:val="22"/>
                <w:lang w:val="ru-RU"/>
              </w:rPr>
              <w:t xml:space="preserve"> выступает поручителем;</w:t>
            </w:r>
          </w:p>
          <w:p w14:paraId="233D9E11" w14:textId="77777777" w:rsidR="00AD70E0" w:rsidRPr="00F9493B" w:rsidRDefault="00AD70E0" w:rsidP="006A6ADF">
            <w:pPr>
              <w:spacing w:after="120"/>
              <w:ind w:left="567" w:hanging="567"/>
              <w:jc w:val="both"/>
              <w:rPr>
                <w:szCs w:val="22"/>
                <w:lang w:val="ru-RU"/>
              </w:rPr>
            </w:pPr>
            <w:r w:rsidRPr="00F9493B">
              <w:rPr>
                <w:szCs w:val="22"/>
              </w:rPr>
              <w:object w:dxaOrig="1480" w:dyaOrig="320" w14:anchorId="6139334C">
                <v:shape id="_x0000_i1186" type="#_x0000_t75" style="width:138.75pt;height:30pt" o:ole="">
                  <v:imagedata r:id="rId271" o:title=""/>
                </v:shape>
                <o:OLEObject Type="Embed" ProgID="Equation.3" ShapeID="_x0000_i1186" DrawAspect="Content" ObjectID="_1670072664" r:id="rId272"/>
              </w:object>
            </w:r>
            <w:r w:rsidRPr="00F9493B">
              <w:rPr>
                <w:szCs w:val="22"/>
                <w:lang w:val="ru-RU"/>
              </w:rPr>
              <w:t xml:space="preserve"> –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F9493B">
              <w:rPr>
                <w:szCs w:val="22"/>
              </w:rPr>
              <w:t>i</w:t>
            </w:r>
            <w:r w:rsidRPr="00F9493B">
              <w:rPr>
                <w:szCs w:val="22"/>
                <w:lang w:val="ru-RU"/>
              </w:rPr>
              <w:t xml:space="preserve"> обеспечивает исполнение обязательств неустойкой;</w:t>
            </w:r>
          </w:p>
          <w:p w14:paraId="0DE5C427" w14:textId="77777777" w:rsidR="00AD70E0" w:rsidRPr="00F9493B" w:rsidRDefault="00AD70E0" w:rsidP="006A6ADF">
            <w:pPr>
              <w:spacing w:after="120"/>
              <w:ind w:left="567" w:hanging="567"/>
              <w:jc w:val="both"/>
              <w:rPr>
                <w:szCs w:val="22"/>
                <w:lang w:val="ru-RU"/>
              </w:rPr>
            </w:pPr>
            <w:r w:rsidRPr="00F9493B">
              <w:rPr>
                <w:szCs w:val="22"/>
              </w:rPr>
              <w:object w:dxaOrig="1920" w:dyaOrig="400" w14:anchorId="6A71C904">
                <v:shape id="_x0000_i1187" type="#_x0000_t75" style="width:98.25pt;height:19.5pt" o:ole="">
                  <v:imagedata r:id="rId273" o:title=""/>
                </v:shape>
                <o:OLEObject Type="Embed" ProgID="Equation.3" ShapeID="_x0000_i1187" DrawAspect="Content" ObjectID="_1670072665" r:id="rId274"/>
              </w:object>
            </w:r>
            <w:r w:rsidRPr="00F9493B">
              <w:rPr>
                <w:szCs w:val="22"/>
                <w:lang w:val="ru-RU"/>
              </w:rPr>
              <w:t xml:space="preserve"> [руб.] – размер обеспечения исполнения обязательств участника оптового рынка </w:t>
            </w:r>
            <w:r w:rsidRPr="00F9493B">
              <w:rPr>
                <w:szCs w:val="22"/>
              </w:rPr>
              <w:t>i</w:t>
            </w:r>
            <w:r w:rsidRPr="00F9493B">
              <w:rPr>
                <w:szCs w:val="22"/>
                <w:lang w:val="ru-RU"/>
              </w:rPr>
              <w:t xml:space="preserve">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42A2B4B4" w14:textId="77777777" w:rsidR="00AD70E0" w:rsidRPr="00F9493B" w:rsidRDefault="00AD70E0" w:rsidP="006A6ADF">
            <w:pPr>
              <w:spacing w:after="120"/>
              <w:jc w:val="center"/>
              <w:rPr>
                <w:szCs w:val="22"/>
                <w:lang w:val="ru-RU"/>
              </w:rPr>
            </w:pPr>
            <w:r w:rsidRPr="00F9493B">
              <w:rPr>
                <w:szCs w:val="22"/>
              </w:rPr>
              <w:object w:dxaOrig="5880" w:dyaOrig="400" w14:anchorId="2A399990">
                <v:shape id="_x0000_i1188" type="#_x0000_t75" style="width:334.5pt;height:23.25pt" o:ole="">
                  <v:imagedata r:id="rId275" o:title=""/>
                </v:shape>
                <o:OLEObject Type="Embed" ProgID="Equation.3" ShapeID="_x0000_i1188" DrawAspect="Content" ObjectID="_1670072666" r:id="rId276"/>
              </w:object>
            </w:r>
            <w:r w:rsidRPr="00F9493B">
              <w:rPr>
                <w:szCs w:val="22"/>
                <w:lang w:val="ru-RU"/>
              </w:rPr>
              <w:t>,</w:t>
            </w:r>
          </w:p>
          <w:p w14:paraId="76FB417E" w14:textId="77777777" w:rsidR="00AD70E0" w:rsidRPr="00F9493B" w:rsidRDefault="00AD70E0" w:rsidP="006A6ADF">
            <w:pPr>
              <w:spacing w:after="120"/>
              <w:ind w:left="440" w:hanging="440"/>
              <w:jc w:val="both"/>
              <w:rPr>
                <w:szCs w:val="22"/>
                <w:lang w:val="ru-RU"/>
              </w:rPr>
            </w:pPr>
            <w:r w:rsidRPr="00F9493B">
              <w:rPr>
                <w:szCs w:val="22"/>
                <w:lang w:val="ru-RU"/>
              </w:rPr>
              <w:t xml:space="preserve">где </w:t>
            </w:r>
            <w:r w:rsidRPr="00F9493B">
              <w:rPr>
                <w:noProof/>
                <w:szCs w:val="22"/>
                <w:lang w:val="ru-RU" w:eastAsia="ru-RU"/>
              </w:rPr>
              <w:drawing>
                <wp:inline distT="0" distB="0" distL="0" distR="0" wp14:anchorId="12ACC9BF" wp14:editId="09C460EF">
                  <wp:extent cx="1101725" cy="24765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101725" cy="247650"/>
                          </a:xfrm>
                          <a:prstGeom prst="rect">
                            <a:avLst/>
                          </a:prstGeom>
                          <a:noFill/>
                          <a:ln>
                            <a:noFill/>
                          </a:ln>
                        </pic:spPr>
                      </pic:pic>
                    </a:graphicData>
                  </a:graphic>
                </wp:inline>
              </w:drawing>
            </w:r>
            <w:r w:rsidRPr="00F9493B">
              <w:rPr>
                <w:szCs w:val="22"/>
                <w:lang w:val="ru-RU"/>
              </w:rPr>
              <w:t xml:space="preserve"> – объем установленной мощности ГТП генерации </w:t>
            </w:r>
            <w:r w:rsidRPr="00F9493B">
              <w:rPr>
                <w:szCs w:val="22"/>
              </w:rPr>
              <w:t>p</w:t>
            </w:r>
            <w:r w:rsidRPr="00F9493B">
              <w:rPr>
                <w:szCs w:val="22"/>
                <w:lang w:val="ru-RU"/>
              </w:rPr>
              <w:t>, указанный в приложении 1 к ДПМ ВИЭ / ДПМ ТБО;</w:t>
            </w:r>
          </w:p>
          <w:p w14:paraId="200C7264" w14:textId="77777777" w:rsidR="00AD70E0" w:rsidRPr="00F9493B" w:rsidRDefault="00AD70E0" w:rsidP="006A6ADF">
            <w:pPr>
              <w:spacing w:after="120"/>
              <w:ind w:left="440"/>
              <w:jc w:val="both"/>
              <w:rPr>
                <w:szCs w:val="22"/>
                <w:lang w:val="ru-RU"/>
              </w:rPr>
            </w:pPr>
            <w:r w:rsidRPr="00F9493B">
              <w:rPr>
                <w:noProof/>
                <w:szCs w:val="22"/>
                <w:lang w:val="ru-RU" w:eastAsia="ru-RU"/>
              </w:rPr>
              <w:drawing>
                <wp:inline distT="0" distB="0" distL="0" distR="0" wp14:anchorId="4DC75B4F" wp14:editId="7406BF29">
                  <wp:extent cx="569595" cy="24003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w:t>
            </w:r>
            <w:r w:rsidRPr="00F9493B">
              <w:rPr>
                <w:szCs w:val="22"/>
              </w:rPr>
              <w:t>p</w:t>
            </w:r>
            <w:r w:rsidRPr="00F9493B">
              <w:rPr>
                <w:szCs w:val="22"/>
                <w:lang w:val="ru-RU"/>
              </w:rPr>
              <w:t xml:space="preserve">, определенная в отношении календарного года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в ГТП генерации </w:t>
            </w:r>
            <w:r w:rsidRPr="00F9493B">
              <w:rPr>
                <w:szCs w:val="22"/>
              </w:rPr>
              <w:t>p</w:t>
            </w:r>
            <w:r w:rsidRPr="00F9493B">
              <w:rPr>
                <w:szCs w:val="22"/>
                <w:lang w:val="ru-RU"/>
              </w:rPr>
              <w:t>, следующим образом:</w:t>
            </w:r>
          </w:p>
          <w:p w14:paraId="188D244C" w14:textId="77777777" w:rsidR="00AD70E0" w:rsidRPr="00F9493B" w:rsidRDefault="00AD70E0" w:rsidP="006A6ADF">
            <w:pPr>
              <w:spacing w:after="120"/>
              <w:ind w:left="440"/>
              <w:jc w:val="both"/>
              <w:rPr>
                <w:szCs w:val="22"/>
                <w:lang w:val="ru-RU"/>
              </w:rPr>
            </w:pPr>
            <w:r w:rsidRPr="00F9493B">
              <w:rPr>
                <w:szCs w:val="22"/>
                <w:lang w:val="ru-RU"/>
              </w:rPr>
              <w:t xml:space="preserve">– для объектов генерации, в отношении которых зарегистрирована ГТП генерации </w:t>
            </w:r>
            <w:r w:rsidRPr="00F9493B">
              <w:rPr>
                <w:szCs w:val="22"/>
              </w:rPr>
              <w:t>p</w:t>
            </w:r>
            <w:r w:rsidRPr="00F9493B">
              <w:rPr>
                <w:szCs w:val="22"/>
                <w:lang w:val="ru-RU"/>
              </w:rPr>
              <w:t xml:space="preserve">,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проведенного в году </w:t>
            </w:r>
            <w:r w:rsidRPr="00F9493B">
              <w:rPr>
                <w:szCs w:val="22"/>
              </w:rPr>
              <w:t>X</w:t>
            </w:r>
            <w:r w:rsidRPr="00F9493B">
              <w:rPr>
                <w:szCs w:val="22"/>
                <w:lang w:val="ru-RU"/>
              </w:rPr>
              <w:t xml:space="preserve"> &lt; 2015, </w:t>
            </w:r>
            <w:r w:rsidRPr="00F9493B">
              <w:rPr>
                <w:noProof/>
                <w:szCs w:val="22"/>
                <w:lang w:val="ru-RU" w:eastAsia="ru-RU"/>
              </w:rPr>
              <w:drawing>
                <wp:inline distT="0" distB="0" distL="0" distR="0" wp14:anchorId="41E08374" wp14:editId="5D1FC0D8">
                  <wp:extent cx="569595" cy="240030"/>
                  <wp:effectExtent l="0" t="0" r="190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принимается равной определенной Правительством Российской Федерации для проведения ОПВ на календарный год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в ГТП генерации </w:t>
            </w:r>
            <w:r w:rsidRPr="00F9493B">
              <w:rPr>
                <w:szCs w:val="22"/>
              </w:rPr>
              <w:t>p</w:t>
            </w:r>
            <w:r w:rsidRPr="00F9493B">
              <w:rPr>
                <w:szCs w:val="22"/>
                <w:lang w:val="ru-RU"/>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79B63366" w14:textId="77777777" w:rsidR="00AD70E0" w:rsidRPr="00F9493B" w:rsidRDefault="00AD70E0" w:rsidP="006A6ADF">
            <w:pPr>
              <w:spacing w:after="120"/>
              <w:ind w:left="440"/>
              <w:jc w:val="both"/>
              <w:rPr>
                <w:szCs w:val="22"/>
                <w:lang w:val="ru-RU"/>
              </w:rPr>
            </w:pPr>
            <w:r w:rsidRPr="00F9493B">
              <w:rPr>
                <w:szCs w:val="22"/>
                <w:lang w:val="ru-RU"/>
              </w:rPr>
              <w:t xml:space="preserve">– для объектов генерации, в отношении которых зарегистрирована ГТП генерации </w:t>
            </w:r>
            <w:r w:rsidRPr="00F9493B">
              <w:rPr>
                <w:szCs w:val="22"/>
              </w:rPr>
              <w:t>p</w:t>
            </w:r>
            <w:r w:rsidRPr="00F9493B">
              <w:rPr>
                <w:szCs w:val="22"/>
                <w:lang w:val="ru-RU"/>
              </w:rPr>
              <w:t xml:space="preserve">, отобранных по итогам ОПВ, проведенного в году </w:t>
            </w:r>
            <w:r w:rsidRPr="00F9493B">
              <w:rPr>
                <w:szCs w:val="22"/>
              </w:rPr>
              <w:t>X</w:t>
            </w:r>
            <w:r w:rsidRPr="00F9493B">
              <w:rPr>
                <w:szCs w:val="22"/>
                <w:lang w:val="ru-RU"/>
              </w:rPr>
              <w:t xml:space="preserve"> ≥ 2015, </w:t>
            </w:r>
            <w:r w:rsidRPr="00F9493B">
              <w:rPr>
                <w:noProof/>
                <w:szCs w:val="22"/>
                <w:lang w:val="ru-RU" w:eastAsia="ru-RU"/>
              </w:rPr>
              <w:drawing>
                <wp:inline distT="0" distB="0" distL="0" distR="0" wp14:anchorId="26361827" wp14:editId="04496969">
                  <wp:extent cx="569595" cy="240030"/>
                  <wp:effectExtent l="0" t="0" r="190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принимается равной определенной в соответствии с приложением 17 к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F9493B">
              <w:rPr>
                <w:szCs w:val="22"/>
              </w:rPr>
              <w:t>t</w:t>
            </w:r>
            <w:r w:rsidRPr="00F9493B">
              <w:rPr>
                <w:szCs w:val="22"/>
                <w:lang w:val="ru-RU"/>
              </w:rPr>
              <w:t xml:space="preserve">, соответствующего виду, указанному в ДПМ ВИЭ, заключенных в отношении ГТП генерации </w:t>
            </w:r>
            <w:r w:rsidRPr="00F9493B">
              <w:rPr>
                <w:szCs w:val="22"/>
              </w:rPr>
              <w:t>p</w:t>
            </w:r>
            <w:r w:rsidRPr="00F9493B">
              <w:rPr>
                <w:szCs w:val="22"/>
                <w:lang w:val="ru-RU"/>
              </w:rPr>
              <w:t xml:space="preserve">, и календарного года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 </w:t>
            </w:r>
            <w:r w:rsidRPr="00F9493B">
              <w:rPr>
                <w:szCs w:val="22"/>
              </w:rPr>
              <w:t>MaxCapExt</w:t>
            </w:r>
            <w:r w:rsidRPr="00F9493B">
              <w:rPr>
                <w:szCs w:val="22"/>
                <w:lang w:val="ru-RU"/>
              </w:rPr>
              <w:t>,</w:t>
            </w:r>
            <w:r w:rsidRPr="00F9493B">
              <w:rPr>
                <w:szCs w:val="22"/>
              </w:rPr>
              <w:t>X</w:t>
            </w:r>
            <w:r w:rsidRPr="00F9493B">
              <w:rPr>
                <w:szCs w:val="22"/>
                <w:lang w:val="ru-RU"/>
              </w:rPr>
              <w:t>+</w:t>
            </w:r>
            <w:r w:rsidRPr="00F9493B">
              <w:rPr>
                <w:szCs w:val="22"/>
              </w:rPr>
              <w:t>k</w:t>
            </w:r>
            <w:r w:rsidRPr="00F9493B">
              <w:rPr>
                <w:szCs w:val="22"/>
                <w:lang w:val="ru-RU"/>
              </w:rPr>
              <w:t>.</w:t>
            </w:r>
          </w:p>
          <w:p w14:paraId="5DDECE4F" w14:textId="77777777" w:rsidR="00AD70E0" w:rsidRPr="00F9493B" w:rsidRDefault="00AD70E0" w:rsidP="006A6ADF">
            <w:pPr>
              <w:spacing w:after="120"/>
              <w:ind w:left="426" w:firstLine="567"/>
              <w:jc w:val="both"/>
              <w:rPr>
                <w:szCs w:val="22"/>
                <w:lang w:val="ru-RU"/>
              </w:rPr>
            </w:pPr>
            <w:r w:rsidRPr="00F9493B">
              <w:rPr>
                <w:szCs w:val="22"/>
                <w:lang w:val="ru-RU"/>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участника оптового рынка </w:t>
            </w:r>
            <w:r w:rsidRPr="00F9493B">
              <w:rPr>
                <w:szCs w:val="22"/>
              </w:rPr>
              <w:t>i</w:t>
            </w:r>
            <w:r w:rsidRPr="00F9493B">
              <w:rPr>
                <w:szCs w:val="22"/>
                <w:lang w:val="ru-RU"/>
              </w:rPr>
              <w:t xml:space="preserve"> – продавца мощности по ДПМ ВИЭ в отношении ГТП генерации </w:t>
            </w:r>
            <w:r w:rsidRPr="00F9493B">
              <w:rPr>
                <w:szCs w:val="22"/>
              </w:rPr>
              <w:t>p</w:t>
            </w:r>
            <w:r w:rsidRPr="00F9493B">
              <w:rPr>
                <w:szCs w:val="22"/>
                <w:lang w:val="ru-RU"/>
              </w:rPr>
              <w:t xml:space="preserve"> 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F9493B">
              <w:rPr>
                <w:szCs w:val="22"/>
              </w:rPr>
              <w:t>p</w:t>
            </w:r>
            <w:r w:rsidRPr="00F9493B">
              <w:rPr>
                <w:szCs w:val="22"/>
                <w:lang w:val="ru-RU"/>
              </w:rPr>
              <w:t>.</w:t>
            </w:r>
          </w:p>
          <w:p w14:paraId="479D8916" w14:textId="77777777" w:rsidR="00AD70E0" w:rsidRPr="00F9493B" w:rsidRDefault="00AD70E0" w:rsidP="006A6ADF">
            <w:pPr>
              <w:spacing w:after="120"/>
              <w:ind w:left="426" w:firstLine="567"/>
              <w:jc w:val="both"/>
              <w:rPr>
                <w:szCs w:val="22"/>
                <w:lang w:val="ru-RU"/>
              </w:rPr>
            </w:pPr>
            <w:r w:rsidRPr="00F9493B">
              <w:rPr>
                <w:szCs w:val="22"/>
                <w:lang w:val="ru-RU"/>
              </w:rPr>
              <w:t xml:space="preserve">Размер обеспечения исполнения обязательств участника оптового рынка </w:t>
            </w:r>
            <w:r w:rsidRPr="00F9493B">
              <w:rPr>
                <w:szCs w:val="22"/>
              </w:rPr>
              <w:t>i</w:t>
            </w:r>
            <w:r w:rsidRPr="00F9493B">
              <w:rPr>
                <w:szCs w:val="22"/>
                <w:lang w:val="ru-RU"/>
              </w:rPr>
              <w:t xml:space="preserve"> – продавца мощности по ДПМ ВИЭ, заключенным в отношении нового проекта ВИЭ, соответствующего ГТП генерации </w:t>
            </w:r>
            <w:r w:rsidRPr="00F9493B">
              <w:rPr>
                <w:szCs w:val="22"/>
              </w:rPr>
              <w:t>p</w:t>
            </w:r>
            <w:r w:rsidRPr="00F9493B">
              <w:rPr>
                <w:szCs w:val="22"/>
                <w:lang w:val="ru-RU"/>
              </w:rPr>
              <w:t>, определяется в соответствии с формулой (с точностью до копеек с учетом правил математического округления):</w:t>
            </w:r>
          </w:p>
          <w:p w14:paraId="01A0E969" w14:textId="77777777" w:rsidR="00AD70E0" w:rsidRPr="00F9493B" w:rsidRDefault="00AD70E0" w:rsidP="006A6ADF">
            <w:pPr>
              <w:spacing w:after="120"/>
              <w:jc w:val="center"/>
              <w:rPr>
                <w:szCs w:val="22"/>
                <w:lang w:val="ru-RU"/>
              </w:rPr>
            </w:pPr>
            <w:r w:rsidRPr="00F9493B">
              <w:rPr>
                <w:szCs w:val="22"/>
              </w:rPr>
              <w:object w:dxaOrig="5539" w:dyaOrig="400" w14:anchorId="7EC4ED7E">
                <v:shape id="_x0000_i1189" type="#_x0000_t75" style="width:309pt;height:23.25pt" o:ole="">
                  <v:imagedata r:id="rId278" o:title=""/>
                </v:shape>
                <o:OLEObject Type="Embed" ProgID="Equation.3" ShapeID="_x0000_i1189" DrawAspect="Content" ObjectID="_1670072667" r:id="rId279"/>
              </w:object>
            </w:r>
            <w:r w:rsidRPr="00F9493B">
              <w:rPr>
                <w:szCs w:val="22"/>
                <w:lang w:val="ru-RU"/>
              </w:rPr>
              <w:t>,</w:t>
            </w:r>
          </w:p>
          <w:p w14:paraId="15272183" w14:textId="77777777" w:rsidR="00AD70E0" w:rsidRPr="00F9493B" w:rsidRDefault="00AD70E0" w:rsidP="006A6ADF">
            <w:pPr>
              <w:spacing w:after="120"/>
              <w:ind w:left="440" w:hanging="440"/>
              <w:jc w:val="both"/>
              <w:rPr>
                <w:szCs w:val="22"/>
                <w:lang w:val="ru-RU"/>
              </w:rPr>
            </w:pPr>
            <w:r w:rsidRPr="00F9493B">
              <w:rPr>
                <w:szCs w:val="22"/>
                <w:lang w:val="ru-RU"/>
              </w:rPr>
              <w:t xml:space="preserve">где </w:t>
            </w:r>
            <w:r w:rsidRPr="00F9493B">
              <w:rPr>
                <w:szCs w:val="22"/>
              </w:rPr>
              <w:object w:dxaOrig="1400" w:dyaOrig="400" w14:anchorId="63D80637">
                <v:shape id="_x0000_i1190" type="#_x0000_t75" style="width:1in;height:21.75pt" o:ole="">
                  <v:imagedata r:id="rId280" o:title=""/>
                </v:shape>
                <o:OLEObject Type="Embed" ProgID="Equation.3" ShapeID="_x0000_i1190" DrawAspect="Content" ObjectID="_1670072668" r:id="rId281"/>
              </w:object>
            </w:r>
            <w:r w:rsidRPr="00F9493B">
              <w:rPr>
                <w:szCs w:val="22"/>
                <w:lang w:val="ru-RU"/>
              </w:rPr>
              <w:t xml:space="preserve"> – объем установленной мощности ГТП генерации </w:t>
            </w:r>
            <w:r w:rsidRPr="00F9493B">
              <w:rPr>
                <w:szCs w:val="22"/>
              </w:rPr>
              <w:t>p</w:t>
            </w:r>
            <w:r w:rsidRPr="00F9493B">
              <w:rPr>
                <w:szCs w:val="22"/>
                <w:lang w:val="ru-RU"/>
              </w:rPr>
              <w:t xml:space="preserve"> нового проекта ВИЭ, указанный в приложении 1 к ДПМ ВИЭ, заключенным в отношении нового проекта ВИЭ;</w:t>
            </w:r>
          </w:p>
          <w:p w14:paraId="193D5332" w14:textId="77777777" w:rsidR="00AD70E0" w:rsidRPr="00F9493B" w:rsidRDefault="00AD70E0" w:rsidP="006A6ADF">
            <w:pPr>
              <w:pStyle w:val="a9"/>
              <w:ind w:left="426"/>
              <w:rPr>
                <w:rFonts w:ascii="Garamond" w:hAnsi="Garamond"/>
                <w:szCs w:val="22"/>
                <w:lang w:val="ru-RU"/>
              </w:rPr>
            </w:pPr>
            <w:r w:rsidRPr="00F9493B">
              <w:rPr>
                <w:rFonts w:ascii="Garamond" w:hAnsi="Garamond"/>
                <w:szCs w:val="22"/>
                <w:lang w:val="ru-RU"/>
              </w:rPr>
              <w:object w:dxaOrig="900" w:dyaOrig="380" w14:anchorId="7173472A">
                <v:shape id="_x0000_i1191" type="#_x0000_t75" style="width:44.25pt;height:20.25pt" o:ole="">
                  <v:imagedata r:id="rId282" o:title=""/>
                </v:shape>
                <o:OLEObject Type="Embed" ProgID="Equation.3" ShapeID="_x0000_i1191" DrawAspect="Content" ObjectID="_1670072669" r:id="rId283"/>
              </w:object>
            </w:r>
            <w:r w:rsidRPr="00F9493B">
              <w:rPr>
                <w:rFonts w:ascii="Garamond" w:hAnsi="Garamond"/>
                <w:szCs w:val="22"/>
                <w:lang w:val="ru-RU"/>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p, определенная в отношении календарного года X+k, на который приходится указанная в ДПМ ВИЭ дата начала поставки мощности в ГТП генерации p, принимается равной определенной Правительством Российской Федерации для проведения ОПВ на календарный год X+k, на который приходится указанная в ДПМ ВИЭ первоначального проекта ВИЭ дата начала поставки мощности в ГТП генерации p первоначального проекта ВИЭ,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60AD5168" w14:textId="77777777" w:rsidR="00AD70E0" w:rsidRPr="00F9493B" w:rsidRDefault="00AD70E0" w:rsidP="006A6ADF">
            <w:pPr>
              <w:spacing w:after="120"/>
              <w:ind w:firstLine="567"/>
              <w:jc w:val="both"/>
              <w:rPr>
                <w:szCs w:val="22"/>
                <w:lang w:val="ru-RU"/>
              </w:rPr>
            </w:pPr>
            <w:r w:rsidRPr="00F9493B">
              <w:rPr>
                <w:szCs w:val="22"/>
                <w:lang w:val="ru-RU"/>
              </w:rPr>
              <w:t xml:space="preserve">Для объектов генерации </w:t>
            </w:r>
            <w:r w:rsidRPr="00F9493B">
              <w:rPr>
                <w:szCs w:val="22"/>
              </w:rPr>
              <w:t>p</w:t>
            </w:r>
            <w:r w:rsidRPr="00F9493B">
              <w:rPr>
                <w:szCs w:val="22"/>
                <w:lang w:val="ru-RU"/>
              </w:rPr>
              <w:t>, в отношении которых заключены ДПМ ТБО, величина</w:t>
            </w:r>
            <w:r w:rsidRPr="00F9493B">
              <w:rPr>
                <w:noProof/>
                <w:szCs w:val="22"/>
                <w:lang w:val="ru-RU" w:eastAsia="ru-RU"/>
              </w:rPr>
              <w:drawing>
                <wp:inline distT="0" distB="0" distL="0" distR="0" wp14:anchorId="0F5DA170" wp14:editId="1606F352">
                  <wp:extent cx="569595" cy="240030"/>
                  <wp:effectExtent l="0" t="0" r="1905"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равна 380000.</w:t>
            </w:r>
          </w:p>
          <w:p w14:paraId="7418F9BA" w14:textId="77777777" w:rsidR="00AD70E0" w:rsidRPr="00F9493B" w:rsidRDefault="00AD70E0" w:rsidP="006A6ADF">
            <w:pPr>
              <w:spacing w:after="120"/>
              <w:ind w:firstLine="567"/>
              <w:jc w:val="both"/>
              <w:rPr>
                <w:szCs w:val="22"/>
                <w:lang w:val="ru-RU"/>
              </w:rPr>
            </w:pPr>
            <w:r w:rsidRPr="00F9493B">
              <w:rPr>
                <w:szCs w:val="22"/>
              </w:rPr>
              <w:object w:dxaOrig="3440" w:dyaOrig="720" w14:anchorId="6E7E18A1">
                <v:shape id="_x0000_i1192" type="#_x0000_t75" style="width:240.75pt;height:51.75pt" o:ole="">
                  <v:imagedata r:id="rId284" o:title=""/>
                </v:shape>
                <o:OLEObject Type="Embed" ProgID="Equation.3" ShapeID="_x0000_i1192" DrawAspect="Content" ObjectID="_1670072670" r:id="rId285"/>
              </w:object>
            </w:r>
            <w:r w:rsidRPr="00F9493B">
              <w:rPr>
                <w:szCs w:val="22"/>
                <w:lang w:val="ru-RU"/>
              </w:rPr>
              <w:t>,</w:t>
            </w:r>
          </w:p>
          <w:p w14:paraId="7D314F26" w14:textId="77777777" w:rsidR="00AD70E0" w:rsidRPr="00F9493B" w:rsidRDefault="00AD70E0" w:rsidP="006A6ADF">
            <w:pPr>
              <w:spacing w:after="120"/>
              <w:ind w:firstLine="567"/>
              <w:jc w:val="both"/>
              <w:rPr>
                <w:szCs w:val="22"/>
                <w:lang w:val="ru-RU"/>
              </w:rPr>
            </w:pPr>
            <w:r w:rsidRPr="00F9493B">
              <w:rPr>
                <w:szCs w:val="22"/>
              </w:rPr>
              <w:object w:dxaOrig="3500" w:dyaOrig="720" w14:anchorId="7683DAC9">
                <v:shape id="_x0000_i1193" type="#_x0000_t75" style="width:228pt;height:47.25pt" o:ole="">
                  <v:imagedata r:id="rId286" o:title=""/>
                </v:shape>
                <o:OLEObject Type="Embed" ProgID="Equation.3" ShapeID="_x0000_i1193" DrawAspect="Content" ObjectID="_1670072671" r:id="rId287"/>
              </w:object>
            </w:r>
            <w:r w:rsidRPr="00F9493B">
              <w:rPr>
                <w:szCs w:val="22"/>
                <w:lang w:val="ru-RU"/>
              </w:rPr>
              <w:t>,</w:t>
            </w:r>
          </w:p>
          <w:p w14:paraId="67B66B4D" w14:textId="77777777" w:rsidR="00AD70E0" w:rsidRPr="00F9493B" w:rsidRDefault="00AD70E0" w:rsidP="006A6ADF">
            <w:pPr>
              <w:spacing w:after="120"/>
              <w:ind w:left="567" w:hanging="567"/>
              <w:jc w:val="both"/>
              <w:rPr>
                <w:szCs w:val="22"/>
                <w:lang w:val="ru-RU"/>
              </w:rPr>
            </w:pPr>
            <w:r w:rsidRPr="00F9493B">
              <w:rPr>
                <w:szCs w:val="22"/>
              </w:rPr>
              <w:object w:dxaOrig="1359" w:dyaOrig="400" w14:anchorId="3B6D4C6D">
                <v:shape id="_x0000_i1194" type="#_x0000_t75" style="width:68.25pt;height:21.75pt" o:ole="">
                  <v:imagedata r:id="rId288" o:title=""/>
                </v:shape>
                <o:OLEObject Type="Embed" ProgID="Equation.3" ShapeID="_x0000_i1194" DrawAspect="Content" ObjectID="_1670072672" r:id="rId289"/>
              </w:object>
            </w:r>
            <w:r w:rsidRPr="00F9493B">
              <w:rPr>
                <w:szCs w:val="22"/>
                <w:lang w:val="ru-RU"/>
              </w:rPr>
              <w:t xml:space="preserve">– размер дополнительного обеспечения исполнения обязательств участника оптового рынка </w:t>
            </w:r>
            <w:r w:rsidRPr="00F9493B">
              <w:rPr>
                <w:szCs w:val="22"/>
              </w:rPr>
              <w:t>i</w:t>
            </w:r>
            <w:r w:rsidRPr="00F9493B">
              <w:rPr>
                <w:szCs w:val="22"/>
                <w:lang w:val="ru-RU"/>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F9493B">
              <w:rPr>
                <w:szCs w:val="22"/>
              </w:rPr>
              <w:t>i</w:t>
            </w:r>
            <w:r w:rsidRPr="00F9493B">
              <w:rPr>
                <w:szCs w:val="22"/>
                <w:lang w:val="ru-RU"/>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5C3F449C" w14:textId="77777777" w:rsidR="00AD70E0" w:rsidRPr="00F9493B" w:rsidRDefault="00AD70E0" w:rsidP="006A6ADF">
            <w:pPr>
              <w:tabs>
                <w:tab w:val="left" w:pos="4120"/>
              </w:tabs>
              <w:spacing w:after="120"/>
              <w:ind w:left="567" w:hanging="567"/>
              <w:jc w:val="center"/>
              <w:rPr>
                <w:szCs w:val="22"/>
                <w:lang w:val="ru-RU"/>
              </w:rPr>
            </w:pPr>
            <w:r w:rsidRPr="00F9493B">
              <w:rPr>
                <w:szCs w:val="22"/>
              </w:rPr>
              <w:object w:dxaOrig="5200" w:dyaOrig="400" w14:anchorId="6B19D1BA">
                <v:shape id="_x0000_i1195" type="#_x0000_t75" style="width:294.75pt;height:23.25pt" o:ole="">
                  <v:imagedata r:id="rId290" o:title=""/>
                </v:shape>
                <o:OLEObject Type="Embed" ProgID="Equation.3" ShapeID="_x0000_i1195" DrawAspect="Content" ObjectID="_1670072673" r:id="rId291"/>
              </w:object>
            </w:r>
            <w:r w:rsidRPr="00F9493B">
              <w:rPr>
                <w:szCs w:val="22"/>
                <w:lang w:val="ru-RU"/>
              </w:rPr>
              <w:t>;</w:t>
            </w:r>
          </w:p>
          <w:p w14:paraId="0237F422" w14:textId="77777777" w:rsidR="00AD70E0" w:rsidRPr="00F9493B" w:rsidRDefault="00AD70E0" w:rsidP="006A6ADF">
            <w:pPr>
              <w:tabs>
                <w:tab w:val="left" w:pos="4120"/>
              </w:tabs>
              <w:spacing w:after="120"/>
              <w:ind w:left="567" w:hanging="567"/>
              <w:jc w:val="both"/>
              <w:rPr>
                <w:szCs w:val="22"/>
                <w:lang w:val="ru-RU"/>
              </w:rPr>
            </w:pPr>
            <w:r w:rsidRPr="00F9493B">
              <w:rPr>
                <w:szCs w:val="22"/>
              </w:rPr>
              <w:object w:dxaOrig="940" w:dyaOrig="320" w14:anchorId="588FCE7F">
                <v:shape id="_x0000_i1196" type="#_x0000_t75" style="width:86.25pt;height:30pt" o:ole="">
                  <v:imagedata r:id="rId292" o:title=""/>
                </v:shape>
                <o:OLEObject Type="Embed" ProgID="Equation.3" ShapeID="_x0000_i1196" DrawAspect="Content" ObjectID="_1670072674" r:id="rId293"/>
              </w:object>
            </w:r>
            <w:r w:rsidRPr="00F9493B">
              <w:rPr>
                <w:szCs w:val="22"/>
                <w:lang w:val="ru-RU"/>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F9493B">
              <w:rPr>
                <w:szCs w:val="22"/>
              </w:rPr>
              <w:t>i</w:t>
            </w:r>
            <w:r w:rsidRPr="00F9493B">
              <w:rPr>
                <w:szCs w:val="22"/>
                <w:lang w:val="ru-RU"/>
              </w:rPr>
              <w:t xml:space="preserve"> </w:t>
            </w:r>
            <w:r w:rsidRPr="007D77D9">
              <w:rPr>
                <w:szCs w:val="22"/>
                <w:highlight w:val="yellow"/>
                <w:lang w:val="ru-RU"/>
              </w:rPr>
              <w:t>выполнено требование по предоставлению дополнительного обеспечения на 27 месяцев в виде поручительства</w:t>
            </w:r>
            <w:r w:rsidRPr="00F9493B">
              <w:rPr>
                <w:szCs w:val="22"/>
                <w:lang w:val="ru-RU"/>
              </w:rPr>
              <w:t>;</w:t>
            </w:r>
          </w:p>
          <w:p w14:paraId="379D7F90" w14:textId="77777777" w:rsidR="00AD70E0" w:rsidRPr="00F9493B" w:rsidRDefault="00AD70E0" w:rsidP="006A6ADF">
            <w:pPr>
              <w:tabs>
                <w:tab w:val="left" w:pos="4120"/>
              </w:tabs>
              <w:spacing w:after="120"/>
              <w:ind w:left="567" w:hanging="567"/>
              <w:jc w:val="both"/>
              <w:rPr>
                <w:szCs w:val="22"/>
                <w:lang w:val="ru-RU"/>
              </w:rPr>
            </w:pPr>
            <w:r w:rsidRPr="00F9493B">
              <w:rPr>
                <w:szCs w:val="22"/>
              </w:rPr>
              <w:object w:dxaOrig="960" w:dyaOrig="320" w14:anchorId="1FF1B6C7">
                <v:shape id="_x0000_i1197" type="#_x0000_t75" style="width:90.75pt;height:30pt" o:ole="">
                  <v:imagedata r:id="rId294" o:title=""/>
                </v:shape>
                <o:OLEObject Type="Embed" ProgID="Equation.3" ShapeID="_x0000_i1197" DrawAspect="Content" ObjectID="_1670072675" r:id="rId295"/>
              </w:object>
            </w:r>
            <w:r w:rsidRPr="00F9493B">
              <w:rPr>
                <w:szCs w:val="22"/>
                <w:lang w:val="ru-RU"/>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F9493B">
              <w:rPr>
                <w:szCs w:val="22"/>
              </w:rPr>
              <w:t>i</w:t>
            </w:r>
            <w:r w:rsidRPr="00F9493B">
              <w:rPr>
                <w:szCs w:val="22"/>
                <w:lang w:val="ru-RU"/>
              </w:rPr>
              <w:t xml:space="preserve"> выполнено требование по предоставлению дополнительного обеспечения на 27 месяцев в виде неустойки.</w:t>
            </w:r>
          </w:p>
          <w:p w14:paraId="30338E88" w14:textId="77777777" w:rsidR="00AD70E0" w:rsidRPr="00F9493B" w:rsidRDefault="00AD70E0" w:rsidP="006A6ADF">
            <w:pPr>
              <w:tabs>
                <w:tab w:val="left" w:pos="4120"/>
              </w:tabs>
              <w:spacing w:after="120"/>
              <w:ind w:left="567" w:hanging="567"/>
              <w:jc w:val="both"/>
              <w:rPr>
                <w:szCs w:val="22"/>
                <w:lang w:val="ru-RU"/>
              </w:rPr>
            </w:pPr>
            <w:r w:rsidRPr="00F9493B">
              <w:rPr>
                <w:szCs w:val="22"/>
                <w:lang w:val="ru-RU"/>
              </w:rPr>
              <w:t>…</w:t>
            </w:r>
          </w:p>
          <w:p w14:paraId="68D4DC69" w14:textId="77777777" w:rsidR="00D13C59" w:rsidRPr="00F9493B" w:rsidRDefault="00D13C59" w:rsidP="006A6ADF">
            <w:pPr>
              <w:tabs>
                <w:tab w:val="left" w:pos="4120"/>
              </w:tabs>
              <w:spacing w:after="120"/>
              <w:ind w:left="567" w:hanging="567"/>
              <w:jc w:val="both"/>
              <w:rPr>
                <w:szCs w:val="22"/>
                <w:lang w:val="ru-RU"/>
              </w:rPr>
            </w:pPr>
          </w:p>
          <w:p w14:paraId="44EFD25F" w14:textId="77777777" w:rsidR="00AD70E0" w:rsidRPr="00F9493B" w:rsidRDefault="00AD70E0" w:rsidP="006A6ADF">
            <w:pPr>
              <w:tabs>
                <w:tab w:val="left" w:pos="4120"/>
              </w:tabs>
              <w:spacing w:after="120"/>
              <w:jc w:val="both"/>
              <w:rPr>
                <w:szCs w:val="22"/>
                <w:lang w:val="ru-RU"/>
              </w:rPr>
            </w:pPr>
            <w:r w:rsidRPr="00F9493B">
              <w:rPr>
                <w:szCs w:val="22"/>
                <w:lang w:val="ru-RU"/>
              </w:rPr>
              <w:t xml:space="preserve">Расчет величин </w:t>
            </w:r>
            <w:r w:rsidRPr="00F9493B">
              <w:rPr>
                <w:szCs w:val="22"/>
              </w:rPr>
              <w:object w:dxaOrig="1920" w:dyaOrig="400" w14:anchorId="16FDC590">
                <v:shape id="_x0000_i1198" type="#_x0000_t75" style="width:108.75pt;height:23.25pt" o:ole="">
                  <v:imagedata r:id="rId296" o:title=""/>
                </v:shape>
                <o:OLEObject Type="Embed" ProgID="Equation.3" ShapeID="_x0000_i1198" DrawAspect="Content" ObjectID="_1670072676" r:id="rId297"/>
              </w:object>
            </w:r>
            <w:r w:rsidRPr="00F9493B">
              <w:rPr>
                <w:szCs w:val="22"/>
                <w:lang w:val="ru-RU"/>
              </w:rPr>
              <w:t xml:space="preserve"> и </w:t>
            </w:r>
            <w:r w:rsidRPr="00F9493B">
              <w:rPr>
                <w:szCs w:val="22"/>
              </w:rPr>
              <w:object w:dxaOrig="1359" w:dyaOrig="400" w14:anchorId="2090F3EA">
                <v:shape id="_x0000_i1199" type="#_x0000_t75" style="width:68.25pt;height:21.75pt" o:ole="">
                  <v:imagedata r:id="rId288" o:title=""/>
                </v:shape>
                <o:OLEObject Type="Embed" ProgID="Equation.3" ShapeID="_x0000_i1199" DrawAspect="Content" ObjectID="_1670072677" r:id="rId298"/>
              </w:object>
            </w:r>
            <w:r w:rsidRPr="00F9493B">
              <w:rPr>
                <w:szCs w:val="22"/>
                <w:lang w:val="ru-RU"/>
              </w:rPr>
              <w:t xml:space="preserve"> осуществляется для каждой ГТП генерации, зарегистрированной в отношении объектов по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наступления одного из следующих событий:</w:t>
            </w:r>
          </w:p>
          <w:p w14:paraId="3F664D9E" w14:textId="77777777" w:rsidR="00AD70E0" w:rsidRPr="00F9493B" w:rsidRDefault="00AD70E0" w:rsidP="006A6ADF">
            <w:pPr>
              <w:tabs>
                <w:tab w:val="left" w:pos="4120"/>
              </w:tabs>
              <w:spacing w:after="120"/>
              <w:jc w:val="both"/>
              <w:rPr>
                <w:szCs w:val="22"/>
                <w:lang w:val="ru-RU"/>
              </w:rPr>
            </w:pPr>
            <w:r w:rsidRPr="00F9493B">
              <w:rPr>
                <w:szCs w:val="22"/>
                <w:lang w:val="ru-RU"/>
              </w:rPr>
              <w:t>– истечения 15 месяцев (в отношении обеспечения, предоставленного в отношении 12 месяцев с даты начала поставки мощности) либо 27 месяцев (в отношении дополнительного обеспечения на 27 месяцев) с даты начала поставки по соответствующим ДПМ ВИЭ/ДПМ ТБО;</w:t>
            </w:r>
          </w:p>
          <w:p w14:paraId="52BC8EB3" w14:textId="77777777" w:rsidR="00AD70E0" w:rsidRPr="00F9493B" w:rsidRDefault="00AD70E0" w:rsidP="006A6ADF">
            <w:pPr>
              <w:tabs>
                <w:tab w:val="left" w:pos="4120"/>
              </w:tabs>
              <w:spacing w:after="120"/>
              <w:jc w:val="both"/>
              <w:rPr>
                <w:szCs w:val="22"/>
                <w:lang w:val="ru-RU"/>
              </w:rPr>
            </w:pPr>
            <w:r w:rsidRPr="00F9493B">
              <w:rPr>
                <w:szCs w:val="22"/>
                <w:lang w:val="ru-RU"/>
              </w:rPr>
              <w:t>– в случае если обеспечением исполнения обязательств по ДПМ ВИЭ является поручительство третьего лица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26BB3CE0" w14:textId="77777777" w:rsidR="00AD70E0" w:rsidRPr="00F9493B" w:rsidRDefault="00AD70E0" w:rsidP="006A6ADF">
            <w:pPr>
              <w:tabs>
                <w:tab w:val="left" w:pos="4120"/>
              </w:tabs>
              <w:spacing w:after="120"/>
              <w:ind w:left="567" w:hanging="567"/>
              <w:jc w:val="both"/>
              <w:rPr>
                <w:szCs w:val="22"/>
                <w:lang w:val="ru-RU"/>
              </w:rPr>
            </w:pPr>
            <w:r w:rsidRPr="00F9493B">
              <w:rPr>
                <w:szCs w:val="22"/>
                <w:lang w:val="ru-RU"/>
              </w:rPr>
              <w:t>– в случае если обеспечением исполнения обязательств по ДПМ ВИЭ является неустойка, а также для ДПМ ТБО – до месяца, в котором предельный объем поставки мощности на оптовый рынок с использованием объекта ВИЭ,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определен не менее объема установленной мощности, указанного в приложении 1 к ДПМ</w:t>
            </w:r>
            <w:r w:rsidRPr="00F9493B">
              <w:rPr>
                <w:szCs w:val="22"/>
              </w:rPr>
              <w:t> </w:t>
            </w:r>
            <w:r w:rsidRPr="00F9493B">
              <w:rPr>
                <w:szCs w:val="22"/>
                <w:lang w:val="ru-RU"/>
              </w:rPr>
              <w:t>ТБО/ДПМ ВИЭ, заключенным в отношении генерирующего объекта.</w:t>
            </w:r>
          </w:p>
          <w:p w14:paraId="781B1AAA" w14:textId="77777777" w:rsidR="00AD70E0" w:rsidRPr="00F9493B" w:rsidRDefault="00AD70E0" w:rsidP="006A6ADF">
            <w:pPr>
              <w:tabs>
                <w:tab w:val="num" w:pos="2134"/>
              </w:tabs>
              <w:spacing w:before="120" w:after="120"/>
              <w:jc w:val="both"/>
              <w:outlineLvl w:val="0"/>
              <w:rPr>
                <w:szCs w:val="22"/>
                <w:lang w:val="ru-RU"/>
              </w:rPr>
            </w:pPr>
          </w:p>
        </w:tc>
        <w:tc>
          <w:tcPr>
            <w:tcW w:w="2375" w:type="pct"/>
            <w:tcBorders>
              <w:top w:val="single" w:sz="4" w:space="0" w:color="auto"/>
              <w:left w:val="single" w:sz="4" w:space="0" w:color="auto"/>
              <w:right w:val="single" w:sz="4" w:space="0" w:color="auto"/>
            </w:tcBorders>
          </w:tcPr>
          <w:p w14:paraId="42DADBED" w14:textId="77777777" w:rsidR="00AD70E0" w:rsidRPr="00F9493B" w:rsidRDefault="00AD70E0" w:rsidP="006A6ADF">
            <w:pPr>
              <w:pStyle w:val="a9"/>
              <w:rPr>
                <w:rFonts w:ascii="Garamond" w:hAnsi="Garamond"/>
                <w:b/>
                <w:szCs w:val="22"/>
                <w:lang w:val="ru-RU"/>
              </w:rPr>
            </w:pPr>
            <w:r w:rsidRPr="00F9493B">
              <w:rPr>
                <w:rFonts w:ascii="Garamond" w:hAnsi="Garamond"/>
                <w:szCs w:val="22"/>
                <w:lang w:val="ru-RU"/>
              </w:rPr>
              <w:t>3</w:t>
            </w:r>
            <w:r w:rsidRPr="00F9493B">
              <w:rPr>
                <w:rFonts w:ascii="Garamond" w:hAnsi="Garamond"/>
                <w:b/>
                <w:szCs w:val="22"/>
                <w:lang w:val="ru-RU"/>
              </w:rPr>
              <w:t>. Порядок определения требований участника оптового рынка от продажи мощности по договорам, заключенным им на оптовом рынке</w:t>
            </w:r>
          </w:p>
          <w:p w14:paraId="6133E9CA" w14:textId="77777777" w:rsidR="00AD70E0" w:rsidRPr="00F9493B" w:rsidRDefault="00AD70E0" w:rsidP="006A6ADF">
            <w:pPr>
              <w:spacing w:after="120"/>
              <w:ind w:firstLine="709"/>
              <w:jc w:val="both"/>
              <w:rPr>
                <w:szCs w:val="22"/>
                <w:lang w:val="ru-RU"/>
              </w:rPr>
            </w:pPr>
            <w:r w:rsidRPr="00F9493B">
              <w:rPr>
                <w:szCs w:val="22"/>
                <w:lang w:val="ru-RU"/>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F9493B">
              <w:rPr>
                <w:szCs w:val="22"/>
              </w:rPr>
              <w:object w:dxaOrig="540" w:dyaOrig="400" w14:anchorId="73EA203C">
                <v:shape id="_x0000_i1200" type="#_x0000_t75" style="width:26.25pt;height:18.75pt" o:ole="">
                  <v:imagedata r:id="rId214" o:title=""/>
                </v:shape>
                <o:OLEObject Type="Embed" ProgID="Equation.3" ShapeID="_x0000_i1200" DrawAspect="Content" ObjectID="_1670072678" r:id="rId299"/>
              </w:object>
            </w:r>
            <w:r w:rsidRPr="00F9493B">
              <w:rPr>
                <w:szCs w:val="22"/>
                <w:lang w:val="ru-RU"/>
              </w:rPr>
              <w:t xml:space="preserve"> в соответствии со следующей формулой:</w:t>
            </w:r>
          </w:p>
          <w:p w14:paraId="1F9CCA4B" w14:textId="77777777" w:rsidR="00AD70E0" w:rsidRPr="00F9493B" w:rsidRDefault="00AD70E0" w:rsidP="006A6ADF">
            <w:pPr>
              <w:pStyle w:val="a9"/>
              <w:jc w:val="center"/>
              <w:rPr>
                <w:rFonts w:ascii="Garamond" w:hAnsi="Garamond"/>
                <w:szCs w:val="22"/>
                <w:lang w:val="ru-RU"/>
              </w:rPr>
            </w:pPr>
            <w:r w:rsidRPr="00F9493B">
              <w:rPr>
                <w:rFonts w:ascii="Garamond" w:hAnsi="Garamond"/>
                <w:szCs w:val="22"/>
                <w:lang w:val="ru-RU"/>
              </w:rPr>
              <w:object w:dxaOrig="8640" w:dyaOrig="1400" w14:anchorId="77E3A1E4">
                <v:shape id="_x0000_i1201" type="#_x0000_t75" style="width:435.75pt;height:69.75pt" o:ole="">
                  <v:imagedata r:id="rId216" o:title=""/>
                </v:shape>
                <o:OLEObject Type="Embed" ProgID="Equation.3" ShapeID="_x0000_i1201" DrawAspect="Content" ObjectID="_1670072679" r:id="rId300"/>
              </w:object>
            </w:r>
          </w:p>
          <w:p w14:paraId="5D0965E7" w14:textId="48AACFB7" w:rsidR="00AD70E0" w:rsidRPr="00F9493B" w:rsidRDefault="005435C1" w:rsidP="006A6ADF">
            <w:pPr>
              <w:pStyle w:val="a9"/>
              <w:jc w:val="center"/>
              <w:rPr>
                <w:rFonts w:ascii="Garamond" w:hAnsi="Garamond"/>
                <w:szCs w:val="22"/>
                <w:lang w:val="ru-RU"/>
              </w:rPr>
            </w:pPr>
            <w:r w:rsidRPr="00F9493B">
              <w:rPr>
                <w:rFonts w:ascii="Garamond" w:hAnsi="Garamond"/>
                <w:noProof/>
                <w:szCs w:val="22"/>
                <w:lang w:val="ru-RU" w:eastAsia="ru-RU"/>
              </w:rPr>
              <mc:AlternateContent>
                <mc:Choice Requires="wps">
                  <w:drawing>
                    <wp:anchor distT="0" distB="0" distL="114300" distR="114300" simplePos="0" relativeHeight="251694080" behindDoc="0" locked="0" layoutInCell="1" allowOverlap="1" wp14:anchorId="12D31DF0" wp14:editId="0BFFDC9F">
                      <wp:simplePos x="0" y="0"/>
                      <wp:positionH relativeFrom="column">
                        <wp:posOffset>2700899</wp:posOffset>
                      </wp:positionH>
                      <wp:positionV relativeFrom="paragraph">
                        <wp:posOffset>72878</wp:posOffset>
                      </wp:positionV>
                      <wp:extent cx="160383" cy="146957"/>
                      <wp:effectExtent l="0" t="0" r="11430" b="24765"/>
                      <wp:wrapNone/>
                      <wp:docPr id="41" name="Овал 41"/>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4C150" id="Овал 41" o:spid="_x0000_s1026" style="position:absolute;margin-left:212.65pt;margin-top:5.75pt;width:12.65pt;height:1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OHoQ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" filled="f" strokecolor="red" strokeweight="1pt">
                      <v:stroke joinstyle="miter"/>
                    </v:oval>
                  </w:pict>
                </mc:Fallback>
              </mc:AlternateContent>
            </w:r>
            <w:r w:rsidR="00AD70E0" w:rsidRPr="00F9493B">
              <w:rPr>
                <w:rFonts w:ascii="Garamond" w:hAnsi="Garamond"/>
                <w:szCs w:val="22"/>
                <w:lang w:val="ru-RU"/>
              </w:rPr>
              <w:t xml:space="preserve">где </w:t>
            </w:r>
            <w:r w:rsidRPr="00F9493B">
              <w:rPr>
                <w:rFonts w:ascii="Garamond" w:hAnsi="Garamond"/>
                <w:position w:val="-32"/>
                <w:szCs w:val="22"/>
                <w:highlight w:val="yellow"/>
                <w:lang w:val="ru-RU"/>
              </w:rPr>
              <w:object w:dxaOrig="3900" w:dyaOrig="580" w14:anchorId="72C6B105">
                <v:shape id="_x0000_i1202" type="#_x0000_t75" style="width:196.5pt;height:28.5pt" o:ole="">
                  <v:imagedata r:id="rId301" o:title=""/>
                </v:shape>
                <o:OLEObject Type="Embed" ProgID="Equation.3" ShapeID="_x0000_i1202" DrawAspect="Content" ObjectID="_1670072680" r:id="rId302"/>
              </w:object>
            </w:r>
            <w:r w:rsidR="00AD70E0" w:rsidRPr="00F9493B">
              <w:rPr>
                <w:rFonts w:ascii="Garamond" w:hAnsi="Garamond"/>
                <w:szCs w:val="22"/>
                <w:lang w:val="ru-RU"/>
              </w:rPr>
              <w:t>;</w:t>
            </w:r>
          </w:p>
          <w:p w14:paraId="4C9733C5" w14:textId="5BEF7246" w:rsidR="00AD70E0" w:rsidRPr="00F9493B" w:rsidRDefault="00D13C59" w:rsidP="006A6ADF">
            <w:pPr>
              <w:pStyle w:val="a9"/>
              <w:ind w:left="567" w:hanging="567"/>
              <w:rPr>
                <w:rFonts w:ascii="Garamond" w:hAnsi="Garamond"/>
                <w:szCs w:val="22"/>
                <w:lang w:val="ru-RU"/>
              </w:rPr>
            </w:pPr>
            <w:r w:rsidRPr="00F9493B">
              <w:rPr>
                <w:rFonts w:ascii="Garamond" w:hAnsi="Garamond"/>
                <w:noProof/>
                <w:szCs w:val="22"/>
                <w:lang w:val="ru-RU" w:eastAsia="ru-RU"/>
              </w:rPr>
              <mc:AlternateContent>
                <mc:Choice Requires="wps">
                  <w:drawing>
                    <wp:anchor distT="0" distB="0" distL="114300" distR="114300" simplePos="0" relativeHeight="251696128" behindDoc="0" locked="0" layoutInCell="1" allowOverlap="1" wp14:anchorId="557A5D90" wp14:editId="262092AD">
                      <wp:simplePos x="0" y="0"/>
                      <wp:positionH relativeFrom="column">
                        <wp:posOffset>203883</wp:posOffset>
                      </wp:positionH>
                      <wp:positionV relativeFrom="paragraph">
                        <wp:posOffset>105703</wp:posOffset>
                      </wp:positionV>
                      <wp:extent cx="160383" cy="146957"/>
                      <wp:effectExtent l="0" t="0" r="11430" b="24765"/>
                      <wp:wrapNone/>
                      <wp:docPr id="42" name="Овал 42"/>
                      <wp:cNvGraphicFramePr/>
                      <a:graphic xmlns:a="http://schemas.openxmlformats.org/drawingml/2006/main">
                        <a:graphicData uri="http://schemas.microsoft.com/office/word/2010/wordprocessingShape">
                          <wps:wsp>
                            <wps:cNvSpPr/>
                            <wps:spPr>
                              <a:xfrm>
                                <a:off x="0" y="0"/>
                                <a:ext cx="160383" cy="1469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97A35" id="Овал 42" o:spid="_x0000_s1026" style="position:absolute;margin-left:16.05pt;margin-top:8.3pt;width:12.65pt;height:1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" filled="f" strokecolor="red" strokeweight="1pt">
                      <v:stroke joinstyle="miter"/>
                    </v:oval>
                  </w:pict>
                </mc:Fallback>
              </mc:AlternateContent>
            </w:r>
            <w:r w:rsidR="005435C1" w:rsidRPr="00F9493B">
              <w:rPr>
                <w:rFonts w:ascii="Garamond" w:hAnsi="Garamond"/>
                <w:position w:val="-14"/>
                <w:szCs w:val="22"/>
                <w:highlight w:val="yellow"/>
                <w:lang w:val="ru-RU"/>
              </w:rPr>
              <w:object w:dxaOrig="1500" w:dyaOrig="400" w14:anchorId="4B81FD22">
                <v:shape id="_x0000_i1203" type="#_x0000_t75" style="width:74.25pt;height:18.75pt" o:ole="">
                  <v:imagedata r:id="rId303" o:title=""/>
                </v:shape>
                <o:OLEObject Type="Embed" ProgID="Equation.3" ShapeID="_x0000_i1203" DrawAspect="Content" ObjectID="_1670072681" r:id="rId304"/>
              </w:object>
            </w:r>
            <w:r w:rsidR="00AD70E0" w:rsidRPr="00F9493B">
              <w:rPr>
                <w:rFonts w:ascii="Garamond" w:hAnsi="Garamond"/>
                <w:szCs w:val="22"/>
                <w:lang w:val="ru-RU"/>
              </w:rPr>
              <w:t xml:space="preserve"> [руб.] – объем предоставленного участником оптового рынка i обеспечения исполнения обязательств по договорам конкурентного отбора мощности новых генерирующих объектов (КОМ НГО) в виде неустойки, определенный согласно формуле (с точностью до 2 знаков после запятой с учетом математического округления): </w:t>
            </w:r>
          </w:p>
          <w:p w14:paraId="1EECD474" w14:textId="77777777" w:rsidR="00D13C59" w:rsidRPr="00F9493B" w:rsidRDefault="00D13C59" w:rsidP="006A6ADF">
            <w:pPr>
              <w:pStyle w:val="a9"/>
              <w:ind w:left="567" w:hanging="567"/>
              <w:rPr>
                <w:rFonts w:ascii="Garamond" w:hAnsi="Garamond"/>
                <w:szCs w:val="22"/>
                <w:lang w:val="ru-RU"/>
              </w:rPr>
            </w:pPr>
          </w:p>
          <w:p w14:paraId="5FA9F923" w14:textId="0357FB03" w:rsidR="00AD70E0" w:rsidRPr="00F9493B" w:rsidRDefault="00D13C59" w:rsidP="006A6ADF">
            <w:pPr>
              <w:pStyle w:val="a9"/>
              <w:jc w:val="center"/>
              <w:rPr>
                <w:rFonts w:ascii="Garamond" w:hAnsi="Garamond"/>
                <w:szCs w:val="22"/>
                <w:lang w:val="ru-RU"/>
              </w:rPr>
            </w:pPr>
            <w:r w:rsidRPr="00F9493B">
              <w:rPr>
                <w:rFonts w:ascii="Garamond" w:hAnsi="Garamond"/>
                <w:position w:val="-14"/>
                <w:szCs w:val="22"/>
                <w:lang w:val="ru-RU"/>
              </w:rPr>
              <w:object w:dxaOrig="4720" w:dyaOrig="400" w14:anchorId="54D8E5FB">
                <v:shape id="_x0000_i1204" type="#_x0000_t75" style="width:236.25pt;height:21.75pt" o:ole="">
                  <v:imagedata r:id="rId305" o:title=""/>
                </v:shape>
                <o:OLEObject Type="Embed" ProgID="Equation.3" ShapeID="_x0000_i1204" DrawAspect="Content" ObjectID="_1670072682" r:id="rId306"/>
              </w:object>
            </w:r>
            <w:r w:rsidR="00AD70E0" w:rsidRPr="00F9493B">
              <w:rPr>
                <w:rFonts w:ascii="Garamond" w:hAnsi="Garamond"/>
                <w:szCs w:val="22"/>
                <w:lang w:val="ru-RU"/>
              </w:rPr>
              <w:t xml:space="preserve">, </w:t>
            </w:r>
          </w:p>
          <w:p w14:paraId="16C79520" w14:textId="77777777" w:rsidR="00AD70E0" w:rsidRPr="00F9493B" w:rsidRDefault="00AD70E0" w:rsidP="006A6ADF">
            <w:pPr>
              <w:spacing w:after="120"/>
              <w:ind w:firstLine="709"/>
              <w:jc w:val="both"/>
              <w:rPr>
                <w:szCs w:val="22"/>
                <w:lang w:val="ru-RU"/>
              </w:rPr>
            </w:pPr>
            <w:r w:rsidRPr="00F9493B">
              <w:rPr>
                <w:szCs w:val="22"/>
                <w:lang w:val="ru-RU"/>
              </w:rPr>
              <w:t xml:space="preserve">где </w:t>
            </w:r>
            <w:r w:rsidRPr="00F9493B">
              <w:rPr>
                <w:szCs w:val="22"/>
              </w:rPr>
              <w:object w:dxaOrig="540" w:dyaOrig="400" w14:anchorId="1FFBA5DA">
                <v:shape id="_x0000_i1205" type="#_x0000_t75" style="width:26.25pt;height:19.5pt" o:ole="">
                  <v:imagedata r:id="rId224" o:title=""/>
                </v:shape>
                <o:OLEObject Type="Embed" ProgID="Equation.3" ShapeID="_x0000_i1205" DrawAspect="Content" ObjectID="_1670072683" r:id="rId307"/>
              </w:object>
            </w:r>
            <w:r w:rsidRPr="00F9493B">
              <w:rPr>
                <w:szCs w:val="22"/>
                <w:lang w:val="ru-RU"/>
              </w:rPr>
              <w:t xml:space="preserve"> [руб./МВт] – предельное значение цены на мощность за 1 МВт в месяц, определенное для ГТП генерации </w:t>
            </w:r>
            <w:r w:rsidRPr="00F9493B">
              <w:rPr>
                <w:szCs w:val="22"/>
              </w:rPr>
              <w:t>p</w:t>
            </w:r>
            <w:r w:rsidRPr="00F9493B">
              <w:rPr>
                <w:szCs w:val="22"/>
                <w:lang w:val="ru-RU"/>
              </w:rPr>
              <w:t>, отобранной по результатам КОМ НГО, проведенного:</w:t>
            </w:r>
          </w:p>
          <w:p w14:paraId="01B0A533" w14:textId="77777777" w:rsidR="00AD70E0" w:rsidRPr="00F9493B" w:rsidRDefault="00AD70E0" w:rsidP="006A6ADF">
            <w:pPr>
              <w:pStyle w:val="a9"/>
              <w:ind w:left="1276"/>
              <w:rPr>
                <w:rFonts w:ascii="Garamond" w:hAnsi="Garamond"/>
                <w:szCs w:val="22"/>
                <w:lang w:val="ru-RU"/>
              </w:rPr>
            </w:pPr>
            <w:r w:rsidRPr="00F9493B">
              <w:rPr>
                <w:rFonts w:ascii="Garamond" w:hAnsi="Garamond"/>
                <w:szCs w:val="22"/>
                <w:lang w:val="ru-RU"/>
              </w:rPr>
              <w:t>– в 2017 году, равной 2 115 000 руб./МВт;</w:t>
            </w:r>
          </w:p>
          <w:p w14:paraId="70BE4E52" w14:textId="77777777" w:rsidR="00AD70E0" w:rsidRPr="00F9493B" w:rsidRDefault="00AD70E0" w:rsidP="006A6ADF">
            <w:pPr>
              <w:pStyle w:val="a9"/>
              <w:ind w:left="1276"/>
              <w:rPr>
                <w:rFonts w:ascii="Garamond" w:hAnsi="Garamond"/>
                <w:szCs w:val="22"/>
                <w:lang w:val="ru-RU"/>
              </w:rPr>
            </w:pPr>
            <w:r w:rsidRPr="00F9493B">
              <w:rPr>
                <w:rFonts w:ascii="Garamond" w:hAnsi="Garamond"/>
                <w:szCs w:val="22"/>
                <w:lang w:val="ru-RU"/>
              </w:rPr>
              <w:t>– 2018 году, равной 1 729 000 руб./МВт;</w:t>
            </w:r>
          </w:p>
          <w:p w14:paraId="4FCF93DB" w14:textId="77777777" w:rsidR="00AD70E0" w:rsidRPr="00F9493B" w:rsidRDefault="00AD70E0" w:rsidP="006A6ADF">
            <w:pPr>
              <w:spacing w:after="120"/>
              <w:ind w:left="567" w:hanging="567"/>
              <w:jc w:val="both"/>
              <w:rPr>
                <w:szCs w:val="22"/>
                <w:lang w:val="ru-RU"/>
              </w:rPr>
            </w:pPr>
            <w:r w:rsidRPr="00F9493B">
              <w:rPr>
                <w:szCs w:val="22"/>
              </w:rPr>
              <w:object w:dxaOrig="1600" w:dyaOrig="400" w14:anchorId="1416639B">
                <v:shape id="_x0000_i1206" type="#_x0000_t75" style="width:81.75pt;height:18.75pt" o:ole="">
                  <v:imagedata r:id="rId226" o:title=""/>
                </v:shape>
                <o:OLEObject Type="Embed" ProgID="Equation.3" ShapeID="_x0000_i1206" DrawAspect="Content" ObjectID="_1670072684" r:id="rId308"/>
              </w:object>
            </w:r>
            <w:r w:rsidRPr="00F9493B">
              <w:rPr>
                <w:szCs w:val="22"/>
                <w:lang w:val="ru-RU"/>
              </w:rPr>
              <w:t xml:space="preserve"> [МВт] – объем мощности, отобранный по результатам КОМ НГО, указанный в отношении ГТП генерации </w:t>
            </w:r>
            <w:r w:rsidRPr="00F9493B">
              <w:rPr>
                <w:szCs w:val="22"/>
              </w:rPr>
              <w:t>p</w:t>
            </w:r>
            <w:r w:rsidRPr="00F9493B">
              <w:rPr>
                <w:szCs w:val="22"/>
                <w:lang w:val="ru-RU"/>
              </w:rPr>
              <w:t xml:space="preserve"> в приложении 1 к договорам КОМ НГО;</w:t>
            </w:r>
          </w:p>
          <w:p w14:paraId="696810E6" w14:textId="1DBA5CF3" w:rsidR="00AD70E0" w:rsidRPr="00F9493B" w:rsidRDefault="00AD70E0" w:rsidP="006A6ADF">
            <w:pPr>
              <w:spacing w:after="120"/>
              <w:ind w:left="567" w:hanging="567"/>
              <w:jc w:val="both"/>
              <w:rPr>
                <w:szCs w:val="22"/>
                <w:lang w:val="ru-RU"/>
              </w:rPr>
            </w:pPr>
            <w:r w:rsidRPr="00F9493B">
              <w:rPr>
                <w:szCs w:val="22"/>
              </w:rPr>
              <w:object w:dxaOrig="1060" w:dyaOrig="320" w14:anchorId="39F7E8C2">
                <v:shape id="_x0000_i1207" type="#_x0000_t75" style="width:76.5pt;height:23.25pt" o:ole="">
                  <v:imagedata r:id="rId228" o:title=""/>
                </v:shape>
                <o:OLEObject Type="Embed" ProgID="Equation.3" ShapeID="_x0000_i1207" DrawAspect="Content" ObjectID="_1670072685" r:id="rId309"/>
              </w:object>
            </w:r>
            <w:r w:rsidRPr="00F9493B">
              <w:rPr>
                <w:szCs w:val="22"/>
                <w:lang w:val="ru-RU"/>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F9493B">
              <w:rPr>
                <w:szCs w:val="22"/>
              </w:rPr>
              <w:t>i</w:t>
            </w:r>
            <w:r w:rsidRPr="00F9493B">
              <w:rPr>
                <w:szCs w:val="22"/>
                <w:lang w:val="ru-RU"/>
              </w:rPr>
              <w:t xml:space="preserve"> обеспечивает исполнение обязательств неустойкой, и имеющих </w:t>
            </w:r>
            <w:r w:rsidR="00D13C59" w:rsidRPr="00F9493B">
              <w:rPr>
                <w:szCs w:val="22"/>
                <w:lang w:val="ru-RU"/>
              </w:rPr>
              <w:t xml:space="preserve">на 1-е (первое) число месяца </w:t>
            </w:r>
            <w:r w:rsidR="00D13C59" w:rsidRPr="0089639B">
              <w:rPr>
                <w:i/>
                <w:szCs w:val="22"/>
                <w:highlight w:val="yellow"/>
                <w:lang w:val="en-US"/>
              </w:rPr>
              <w:t>m</w:t>
            </w:r>
            <w:r w:rsidR="00D13C59" w:rsidRPr="00F9493B">
              <w:rPr>
                <w:szCs w:val="22"/>
                <w:lang w:val="ru-RU"/>
              </w:rPr>
              <w:t xml:space="preserve"> </w:t>
            </w:r>
            <w:r w:rsidRPr="00F9493B">
              <w:rPr>
                <w:szCs w:val="22"/>
                <w:lang w:val="ru-RU"/>
              </w:rPr>
              <w:t>признак «условная ГТП генерации»;</w:t>
            </w:r>
          </w:p>
          <w:p w14:paraId="585D2750" w14:textId="77777777" w:rsidR="00AD70E0" w:rsidRPr="00F9493B" w:rsidRDefault="00AD70E0" w:rsidP="006A6ADF">
            <w:pPr>
              <w:spacing w:after="120"/>
              <w:ind w:left="567" w:hanging="567"/>
              <w:jc w:val="both"/>
              <w:rPr>
                <w:szCs w:val="22"/>
                <w:lang w:val="ru-RU"/>
              </w:rPr>
            </w:pPr>
            <w:r w:rsidRPr="00F9493B">
              <w:rPr>
                <w:szCs w:val="22"/>
              </w:rPr>
              <w:object w:dxaOrig="2980" w:dyaOrig="580" w14:anchorId="76A91DD6">
                <v:shape id="_x0000_i1208" type="#_x0000_t75" style="width:149.25pt;height:28.5pt" o:ole="">
                  <v:imagedata r:id="rId230" o:title=""/>
                </v:shape>
                <o:OLEObject Type="Embed" ProgID="Equation.3" ShapeID="_x0000_i1208" DrawAspect="Content" ObjectID="_1670072686" r:id="rId310"/>
              </w:object>
            </w:r>
            <w:r w:rsidRPr="00F9493B">
              <w:rPr>
                <w:szCs w:val="22"/>
                <w:lang w:val="ru-RU"/>
              </w:rPr>
              <w:t>;</w:t>
            </w:r>
          </w:p>
          <w:p w14:paraId="08BA0726" w14:textId="77777777" w:rsidR="00AD70E0" w:rsidRPr="00F9493B" w:rsidRDefault="00AD70E0" w:rsidP="006A6ADF">
            <w:pPr>
              <w:spacing w:after="120"/>
              <w:ind w:left="567" w:hanging="567"/>
              <w:jc w:val="both"/>
              <w:rPr>
                <w:szCs w:val="22"/>
                <w:lang w:val="ru-RU"/>
              </w:rPr>
            </w:pPr>
            <w:r w:rsidRPr="00F9493B">
              <w:rPr>
                <w:szCs w:val="22"/>
              </w:rPr>
              <w:object w:dxaOrig="580" w:dyaOrig="400" w14:anchorId="50EA7FE5">
                <v:shape id="_x0000_i1209" type="#_x0000_t75" style="width:28.5pt;height:18.75pt" o:ole="">
                  <v:imagedata r:id="rId232" o:title=""/>
                </v:shape>
                <o:OLEObject Type="Embed" ProgID="Equation.3" ShapeID="_x0000_i1209" DrawAspect="Content" ObjectID="_1670072687" r:id="rId311"/>
              </w:object>
            </w:r>
            <w:r w:rsidRPr="00F9493B">
              <w:rPr>
                <w:szCs w:val="22"/>
                <w:lang w:val="ru-RU"/>
              </w:rPr>
              <w:t xml:space="preserve"> [руб.] – объем ответственности участника оптового рынка </w:t>
            </w:r>
            <w:r w:rsidRPr="00F9493B">
              <w:rPr>
                <w:szCs w:val="22"/>
              </w:rPr>
              <w:t>i</w:t>
            </w:r>
            <w:r w:rsidRPr="00F9493B">
              <w:rPr>
                <w:szCs w:val="22"/>
                <w:lang w:val="ru-RU"/>
              </w:rPr>
              <w:t xml:space="preserve">, являющегося поручителем по обязательствам участника (-ов) оптового рынка – поставщика (-ов) мощности по договорам КОМ НГО, заключенным в отношении объекта генерации </w:t>
            </w:r>
            <w:r w:rsidRPr="00F9493B">
              <w:rPr>
                <w:szCs w:val="22"/>
              </w:rPr>
              <w:t>p</w:t>
            </w:r>
            <w:r w:rsidRPr="00F9493B">
              <w:rPr>
                <w:szCs w:val="22"/>
                <w:lang w:val="ru-RU"/>
              </w:rPr>
              <w:t>, определенный в соответствии с Регламентом проведения конкурентных отборов мощности новых генерирующих объектов (Приложение № 19.8 к Договору о присоединении к торговой системе оптового рынка);</w:t>
            </w:r>
          </w:p>
          <w:p w14:paraId="63B10389" w14:textId="32F36CEA" w:rsidR="00AD70E0" w:rsidRPr="00F9493B" w:rsidRDefault="00AD70E0" w:rsidP="006A6ADF">
            <w:pPr>
              <w:pStyle w:val="a9"/>
              <w:ind w:left="284" w:hanging="284"/>
              <w:rPr>
                <w:rFonts w:ascii="Garamond" w:hAnsi="Garamond"/>
                <w:szCs w:val="22"/>
                <w:lang w:val="ru-RU"/>
              </w:rPr>
            </w:pPr>
            <w:r w:rsidRPr="00F9493B">
              <w:rPr>
                <w:rFonts w:ascii="Garamond" w:hAnsi="Garamond"/>
                <w:szCs w:val="22"/>
              </w:rPr>
              <w:object w:dxaOrig="1060" w:dyaOrig="320" w14:anchorId="4F39566C">
                <v:shape id="_x0000_i1210" type="#_x0000_t75" style="width:76.5pt;height:23.25pt" o:ole="">
                  <v:imagedata r:id="rId234" o:title=""/>
                </v:shape>
                <o:OLEObject Type="Embed" ProgID="Equation.3" ShapeID="_x0000_i1210" DrawAspect="Content" ObjectID="_1670072688" r:id="rId312"/>
              </w:object>
            </w:r>
            <w:r w:rsidRPr="00F9493B">
              <w:rPr>
                <w:rFonts w:ascii="Garamond" w:hAnsi="Garamond"/>
                <w:szCs w:val="22"/>
                <w:lang w:val="ru-RU"/>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F9493B">
              <w:rPr>
                <w:rFonts w:ascii="Garamond" w:hAnsi="Garamond"/>
                <w:szCs w:val="22"/>
              </w:rPr>
              <w:t>i</w:t>
            </w:r>
            <w:r w:rsidRPr="00F9493B">
              <w:rPr>
                <w:rFonts w:ascii="Garamond" w:hAnsi="Garamond"/>
                <w:szCs w:val="22"/>
                <w:lang w:val="ru-RU"/>
              </w:rPr>
              <w:t xml:space="preserve"> </w:t>
            </w:r>
            <w:r w:rsidRPr="00F9493B">
              <w:rPr>
                <w:rFonts w:ascii="Garamond" w:hAnsi="Garamond"/>
                <w:noProof/>
                <w:szCs w:val="22"/>
                <w:highlight w:val="yellow"/>
                <w:lang w:val="ru-RU" w:eastAsia="ru-RU"/>
              </w:rPr>
              <w:t>выступает поручителем и заключ</w:t>
            </w:r>
            <w:r w:rsidR="006F3960">
              <w:rPr>
                <w:rFonts w:ascii="Garamond" w:hAnsi="Garamond"/>
                <w:noProof/>
                <w:szCs w:val="22"/>
                <w:highlight w:val="yellow"/>
                <w:lang w:val="ru-RU" w:eastAsia="ru-RU"/>
              </w:rPr>
              <w:t>ены д</w:t>
            </w:r>
            <w:r w:rsidRPr="00F9493B">
              <w:rPr>
                <w:rFonts w:ascii="Garamond" w:hAnsi="Garamond"/>
                <w:noProof/>
                <w:szCs w:val="22"/>
                <w:highlight w:val="yellow"/>
                <w:lang w:val="ru-RU" w:eastAsia="ru-RU"/>
              </w:rPr>
              <w:t>оговоры  поручительства</w:t>
            </w:r>
            <w:r w:rsidRPr="00F9493B">
              <w:rPr>
                <w:rFonts w:ascii="Garamond" w:hAnsi="Garamond"/>
                <w:szCs w:val="22"/>
                <w:lang w:val="ru-RU"/>
              </w:rPr>
              <w:t>, и имеющих на 1-е (первое) число расчетного месяца признак «условная ГТП генерации»;</w:t>
            </w:r>
          </w:p>
          <w:p w14:paraId="18E18A98" w14:textId="77777777" w:rsidR="00AD70E0" w:rsidRPr="00F9493B" w:rsidRDefault="00AD70E0" w:rsidP="006A6ADF">
            <w:pPr>
              <w:spacing w:after="120"/>
              <w:ind w:left="567" w:hanging="567"/>
              <w:jc w:val="both"/>
              <w:rPr>
                <w:szCs w:val="22"/>
                <w:lang w:val="ru-RU"/>
              </w:rPr>
            </w:pPr>
            <w:r w:rsidRPr="00F9493B">
              <w:rPr>
                <w:szCs w:val="22"/>
              </w:rPr>
              <w:object w:dxaOrig="3000" w:dyaOrig="580" w14:anchorId="65B54C17">
                <v:shape id="_x0000_i1211" type="#_x0000_t75" style="width:152.25pt;height:28.5pt" o:ole="">
                  <v:imagedata r:id="rId236" o:title=""/>
                </v:shape>
                <o:OLEObject Type="Embed" ProgID="Equation.3" ShapeID="_x0000_i1211" DrawAspect="Content" ObjectID="_1670072689" r:id="rId313"/>
              </w:object>
            </w:r>
            <w:r w:rsidRPr="00F9493B">
              <w:rPr>
                <w:szCs w:val="22"/>
                <w:lang w:val="ru-RU"/>
              </w:rPr>
              <w:t>;</w:t>
            </w:r>
          </w:p>
          <w:p w14:paraId="1F8EAB4F"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1100" w:dyaOrig="400" w14:anchorId="77350CE8">
                <v:shape id="_x0000_i1212" type="#_x0000_t75" style="width:54.75pt;height:21.75pt" o:ole="">
                  <v:imagedata r:id="rId238" o:title=""/>
                </v:shape>
                <o:OLEObject Type="Embed" ProgID="Equation.3" ShapeID="_x0000_i1212" DrawAspect="Content" ObjectID="_1670072690" r:id="rId314"/>
              </w:object>
            </w:r>
            <w:r w:rsidRPr="00F9493B">
              <w:rPr>
                <w:rFonts w:ascii="Garamond" w:hAnsi="Garamond"/>
                <w:szCs w:val="22"/>
                <w:lang w:val="ru-RU"/>
              </w:rPr>
              <w:t xml:space="preserve"> [руб.] – объем обеспечения, предоставленный участником оптового рынка i в виде неустойки по действующим на оптовом рынке договорам купли-продажи мощности по результатам конкурентного отбора мощности (договоры КОМ) для участия в КОМ в отношении ГТП генерации </w:t>
            </w:r>
            <w:r w:rsidRPr="00F9493B">
              <w:rPr>
                <w:rFonts w:ascii="Garamond" w:hAnsi="Garamond"/>
                <w:szCs w:val="22"/>
                <w:lang w:val="ru-RU"/>
              </w:rPr>
              <w:object w:dxaOrig="1020" w:dyaOrig="360" w14:anchorId="493D1877">
                <v:shape id="_x0000_i1213" type="#_x0000_t75" style="width:52.5pt;height:18.75pt" o:ole="">
                  <v:imagedata r:id="rId240" o:title=""/>
                </v:shape>
                <o:OLEObject Type="Embed" ProgID="Equation.3" ShapeID="_x0000_i1213" DrawAspect="Content" ObjectID="_1670072691" r:id="rId315"/>
              </w:object>
            </w:r>
            <w:r w:rsidRPr="00F9493B">
              <w:rPr>
                <w:rFonts w:ascii="Garamond" w:hAnsi="Garamond"/>
                <w:szCs w:val="22"/>
                <w:lang w:val="ru-RU"/>
              </w:rPr>
              <w:t xml:space="preserve">, определенный согласно следующей формуле (с точностью до 2 знаков после запятой с учетом математического округления (данная величина не определяется в отношении генерирующих объектов, в отношении которых определена величина </w:t>
            </w:r>
            <w:r w:rsidRPr="00F9493B">
              <w:rPr>
                <w:rFonts w:ascii="Garamond" w:hAnsi="Garamond"/>
                <w:szCs w:val="22"/>
                <w:lang w:val="ru-RU"/>
              </w:rPr>
              <w:object w:dxaOrig="1020" w:dyaOrig="400" w14:anchorId="47E0748E">
                <v:shape id="_x0000_i1214" type="#_x0000_t75" style="width:52.5pt;height:19.5pt" o:ole="">
                  <v:imagedata r:id="rId242" o:title=""/>
                </v:shape>
                <o:OLEObject Type="Embed" ProgID="Equation.3" ShapeID="_x0000_i1214" DrawAspect="Content" ObjectID="_1670072692" r:id="rId316"/>
              </w:object>
            </w:r>
            <w:r w:rsidRPr="00F9493B">
              <w:rPr>
                <w:rFonts w:ascii="Garamond" w:hAnsi="Garamond"/>
                <w:szCs w:val="22"/>
                <w:lang w:val="ru-RU"/>
              </w:rPr>
              <w:t>)):</w:t>
            </w:r>
          </w:p>
          <w:p w14:paraId="3F4EB11E" w14:textId="77777777" w:rsidR="00AD70E0" w:rsidRPr="00F9493B" w:rsidRDefault="00AD70E0" w:rsidP="006A6ADF">
            <w:pPr>
              <w:pStyle w:val="a9"/>
              <w:ind w:left="709" w:hanging="709"/>
              <w:jc w:val="center"/>
              <w:rPr>
                <w:rFonts w:ascii="Garamond" w:hAnsi="Garamond"/>
                <w:szCs w:val="22"/>
                <w:lang w:val="ru-RU"/>
              </w:rPr>
            </w:pPr>
            <w:r w:rsidRPr="00F9493B">
              <w:rPr>
                <w:rFonts w:ascii="Garamond" w:hAnsi="Garamond"/>
                <w:szCs w:val="22"/>
                <w:lang w:val="ru-RU"/>
              </w:rPr>
              <w:object w:dxaOrig="4200" w:dyaOrig="720" w14:anchorId="08E457F0">
                <v:shape id="_x0000_i1215" type="#_x0000_t75" style="width:249.75pt;height:43.5pt" o:ole="">
                  <v:imagedata r:id="rId244" o:title=""/>
                </v:shape>
                <o:OLEObject Type="Embed" ProgID="Equation.3" ShapeID="_x0000_i1215" DrawAspect="Content" ObjectID="_1670072693" r:id="rId317"/>
              </w:object>
            </w:r>
            <w:r w:rsidRPr="00F9493B">
              <w:rPr>
                <w:rFonts w:ascii="Garamond" w:hAnsi="Garamond"/>
                <w:szCs w:val="22"/>
                <w:lang w:val="ru-RU"/>
              </w:rPr>
              <w:t>,</w:t>
            </w:r>
          </w:p>
          <w:p w14:paraId="48EDA750" w14:textId="77777777" w:rsidR="00AD70E0" w:rsidRPr="00F9493B" w:rsidRDefault="00AD70E0" w:rsidP="006A6ADF">
            <w:pPr>
              <w:pStyle w:val="a9"/>
              <w:ind w:left="426" w:hanging="426"/>
              <w:rPr>
                <w:rFonts w:ascii="Garamond" w:hAnsi="Garamond"/>
                <w:szCs w:val="22"/>
                <w:lang w:val="ru-RU"/>
              </w:rPr>
            </w:pPr>
            <w:r w:rsidRPr="00F9493B">
              <w:rPr>
                <w:rFonts w:ascii="Garamond" w:hAnsi="Garamond"/>
                <w:szCs w:val="22"/>
                <w:lang w:val="ru-RU"/>
              </w:rPr>
              <w:t xml:space="preserve">где </w:t>
            </w:r>
            <w:r w:rsidRPr="00F9493B">
              <w:rPr>
                <w:rFonts w:ascii="Garamond" w:hAnsi="Garamond"/>
                <w:szCs w:val="22"/>
                <w:lang w:val="ru-RU"/>
              </w:rPr>
              <w:object w:dxaOrig="859" w:dyaOrig="400" w14:anchorId="3B0E3854">
                <v:shape id="_x0000_i1216" type="#_x0000_t75" style="width:43.5pt;height:19.5pt" o:ole="">
                  <v:imagedata r:id="rId246" o:title=""/>
                </v:shape>
                <o:OLEObject Type="Embed" ProgID="Equation.3" ShapeID="_x0000_i1216" DrawAspect="Content" ObjectID="_1670072694" r:id="rId318"/>
              </w:object>
            </w:r>
            <w:r w:rsidRPr="00F9493B">
              <w:rPr>
                <w:rFonts w:ascii="Garamond" w:hAnsi="Garamond"/>
                <w:szCs w:val="22"/>
                <w:lang w:val="ru-RU"/>
              </w:rPr>
              <w:t xml:space="preserve"> [МВт] – объем мощности генерирующих объектов, отобранных по результатам КОМ, указанный в отношении ГТП генерации p участника оптового рынка i в месяце </w:t>
            </w:r>
            <w:r w:rsidRPr="00F9493B">
              <w:rPr>
                <w:rFonts w:ascii="Garamond" w:hAnsi="Garamond"/>
                <w:szCs w:val="22"/>
                <w:lang w:val="ru-RU"/>
              </w:rPr>
              <w:object w:dxaOrig="180" w:dyaOrig="200" w14:anchorId="2B93B374">
                <v:shape id="_x0000_i1217" type="#_x0000_t75" style="width:15.75pt;height:17.25pt" o:ole="">
                  <v:imagedata r:id="rId248" o:title=""/>
                </v:shape>
                <o:OLEObject Type="Embed" ProgID="Equation.3" ShapeID="_x0000_i1217" DrawAspect="Content" ObjectID="_1670072695" r:id="rId319"/>
              </w:object>
            </w:r>
            <w:r w:rsidRPr="00F9493B">
              <w:rPr>
                <w:rFonts w:ascii="Garamond" w:hAnsi="Garamond"/>
                <w:szCs w:val="22"/>
                <w:lang w:val="ru-RU"/>
              </w:rPr>
              <w:t xml:space="preserve"> года X в Реестре обязательств по поставке мощности по результатам КОМ, полученном КО в соответствии с п. 16.2 Регламента определения объемов покупки и продажи мощности на оптовом рынке (Приложение № 13.2 к Договору о присоединении к торговой системе оптового рынка);</w:t>
            </w:r>
          </w:p>
          <w:p w14:paraId="7E47434D" w14:textId="77777777" w:rsidR="0031772B" w:rsidRPr="00F9493B" w:rsidRDefault="0031772B" w:rsidP="006A6ADF">
            <w:pPr>
              <w:pStyle w:val="a9"/>
              <w:ind w:left="426" w:hanging="426"/>
              <w:rPr>
                <w:rFonts w:ascii="Garamond" w:hAnsi="Garamond"/>
                <w:szCs w:val="22"/>
                <w:lang w:val="ru-RU"/>
              </w:rPr>
            </w:pPr>
          </w:p>
          <w:p w14:paraId="6038729D"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800" w:dyaOrig="400" w14:anchorId="5C5820D0">
                <v:shape id="_x0000_i1218" type="#_x0000_t75" style="width:41.25pt;height:18.75pt" o:ole="">
                  <v:imagedata r:id="rId250" o:title=""/>
                </v:shape>
                <o:OLEObject Type="Embed" ProgID="Equation.3" ShapeID="_x0000_i1218" DrawAspect="Content" ObjectID="_1670072696" r:id="rId320"/>
              </w:object>
            </w:r>
            <w:r w:rsidRPr="00F9493B">
              <w:rPr>
                <w:rFonts w:ascii="Garamond" w:hAnsi="Garamond"/>
                <w:szCs w:val="22"/>
                <w:lang w:val="ru-RU"/>
              </w:rPr>
              <w:t xml:space="preserve"> [руб./МВт] – цена на мощность в первой точке спроса на мощность, использованная для определения спроса на мощность при проведении КОМ на год X, для ценовой зоны z, к которой относится ГТП невведенного объекта генерации p;</w:t>
            </w:r>
          </w:p>
          <w:p w14:paraId="7091E6F8"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t xml:space="preserve">Х – годы, на которые проводился КОМ, при этом в целях определения величины </w:t>
            </w:r>
            <w:r w:rsidRPr="00F9493B">
              <w:rPr>
                <w:rFonts w:ascii="Garamond" w:hAnsi="Garamond"/>
                <w:szCs w:val="22"/>
                <w:lang w:val="ru-RU"/>
              </w:rPr>
              <w:object w:dxaOrig="1100" w:dyaOrig="400" w14:anchorId="3BEFA3D4">
                <v:shape id="_x0000_i1219" type="#_x0000_t75" style="width:54.75pt;height:21.75pt" o:ole="">
                  <v:imagedata r:id="rId252" o:title=""/>
                </v:shape>
                <o:OLEObject Type="Embed" ProgID="Equation.3" ShapeID="_x0000_i1219" DrawAspect="Content" ObjectID="_1670072697" r:id="rId321"/>
              </w:object>
            </w:r>
            <w:r w:rsidRPr="00F9493B">
              <w:rPr>
                <w:rFonts w:ascii="Garamond" w:hAnsi="Garamond"/>
                <w:szCs w:val="22"/>
                <w:lang w:val="ru-RU"/>
              </w:rPr>
              <w:t xml:space="preserve"> учитываются месяцы </w:t>
            </w:r>
            <w:r w:rsidRPr="00F9493B">
              <w:rPr>
                <w:rFonts w:ascii="Garamond" w:hAnsi="Garamond"/>
                <w:szCs w:val="22"/>
                <w:lang w:val="ru-RU"/>
              </w:rPr>
              <w:object w:dxaOrig="700" w:dyaOrig="279" w14:anchorId="736CD4CE">
                <v:shape id="_x0000_i1220" type="#_x0000_t75" style="width:36pt;height:14.25pt" o:ole="">
                  <v:imagedata r:id="rId254" o:title=""/>
                </v:shape>
                <o:OLEObject Type="Embed" ProgID="Equation.3" ShapeID="_x0000_i1220" DrawAspect="Content" ObjectID="_1670072698" r:id="rId322"/>
              </w:object>
            </w:r>
            <w:r w:rsidRPr="00F9493B">
              <w:rPr>
                <w:rFonts w:ascii="Garamond" w:hAnsi="Garamond"/>
                <w:szCs w:val="22"/>
                <w:lang w:val="ru-RU"/>
              </w:rPr>
              <w:t>начиная с месяца t–1, где t – месяц, в котором КО производит расчет;</w:t>
            </w:r>
          </w:p>
          <w:p w14:paraId="0EEDD7BD" w14:textId="3FA622BA" w:rsidR="0031772B" w:rsidRPr="00F9493B" w:rsidRDefault="00AD70E0" w:rsidP="006A6ADF">
            <w:pPr>
              <w:pStyle w:val="a9"/>
              <w:ind w:left="709" w:hanging="709"/>
              <w:rPr>
                <w:rFonts w:ascii="Garamond" w:hAnsi="Garamond"/>
                <w:szCs w:val="22"/>
                <w:lang w:val="ru-RU"/>
              </w:rPr>
            </w:pPr>
            <w:r w:rsidRPr="00F9493B">
              <w:rPr>
                <w:rFonts w:ascii="Garamond" w:hAnsi="Garamond"/>
                <w:i/>
                <w:color w:val="000000"/>
                <w:szCs w:val="22"/>
                <w:highlight w:val="yellow"/>
                <w:lang w:val="en-US"/>
              </w:rPr>
              <w:t>p</w:t>
            </w:r>
            <w:r w:rsidRPr="00F9493B">
              <w:rPr>
                <w:rFonts w:ascii="Garamond" w:hAnsi="Garamond"/>
                <w:i/>
                <w:color w:val="000000"/>
                <w:szCs w:val="22"/>
                <w:highlight w:val="yellow"/>
                <w:lang w:val="ru-RU"/>
              </w:rPr>
              <w:t xml:space="preserve"> </w:t>
            </w:r>
            <w:r w:rsidRPr="00F9493B">
              <w:rPr>
                <w:rFonts w:ascii="Garamond" w:hAnsi="Garamond"/>
                <w:color w:val="000000"/>
                <w:szCs w:val="22"/>
                <w:highlight w:val="yellow"/>
                <w:lang w:val="ru-RU"/>
              </w:rPr>
              <w:t xml:space="preserve">– </w:t>
            </w:r>
            <w:r w:rsidR="0031772B" w:rsidRPr="00F9493B">
              <w:rPr>
                <w:rFonts w:ascii="Garamond" w:hAnsi="Garamond"/>
                <w:szCs w:val="22"/>
                <w:highlight w:val="yellow"/>
                <w:lang w:val="ru-RU"/>
              </w:rPr>
              <w:t>объект генерации, отобранный по итогам КОМ, в отношении которого поставщик мощности обеспечивает исполнение обязательств, возникающих по итогам КОМ, неустойкой</w:t>
            </w:r>
            <w:r w:rsidR="006F3960">
              <w:rPr>
                <w:rFonts w:ascii="Garamond" w:hAnsi="Garamond"/>
                <w:szCs w:val="22"/>
                <w:highlight w:val="yellow"/>
                <w:lang w:val="ru-RU"/>
              </w:rPr>
              <w:t>,</w:t>
            </w:r>
            <w:r w:rsidR="0031772B" w:rsidRPr="00F9493B">
              <w:rPr>
                <w:rFonts w:ascii="Garamond" w:hAnsi="Garamond"/>
                <w:szCs w:val="22"/>
                <w:highlight w:val="yellow"/>
                <w:lang w:val="ru-RU"/>
              </w:rPr>
              <w:t xml:space="preserve"> и имеющий на 1-е (первое) число расчетного месяца признак «условная ГТП генерации»</w:t>
            </w:r>
            <w:r w:rsidRPr="00F9493B">
              <w:rPr>
                <w:rFonts w:ascii="Garamond" w:hAnsi="Garamond" w:cs="Garamond"/>
                <w:szCs w:val="22"/>
                <w:highlight w:val="yellow"/>
                <w:lang w:val="ru-RU"/>
              </w:rPr>
              <w:t>;</w:t>
            </w:r>
          </w:p>
          <w:p w14:paraId="215953D3" w14:textId="77777777" w:rsidR="00AD70E0" w:rsidRPr="00F9493B" w:rsidRDefault="00AD70E0" w:rsidP="006A6ADF">
            <w:pPr>
              <w:pStyle w:val="a9"/>
              <w:ind w:left="709" w:hanging="709"/>
              <w:rPr>
                <w:rFonts w:ascii="Garamond" w:hAnsi="Garamond"/>
                <w:szCs w:val="22"/>
                <w:lang w:val="ru-RU"/>
              </w:rPr>
            </w:pPr>
            <w:r w:rsidRPr="00F9493B">
              <w:rPr>
                <w:rFonts w:ascii="Garamond" w:hAnsi="Garamond"/>
                <w:szCs w:val="22"/>
                <w:lang w:val="ru-RU"/>
              </w:rPr>
              <w:object w:dxaOrig="639" w:dyaOrig="300" w14:anchorId="312CC60B">
                <v:shape id="_x0000_i1221" type="#_x0000_t75" style="width:32.25pt;height:15.75pt" o:ole="">
                  <v:imagedata r:id="rId256" o:title=""/>
                </v:shape>
                <o:OLEObject Type="Embed" ProgID="Equation.3" ShapeID="_x0000_i1221" DrawAspect="Content" ObjectID="_1670072699" r:id="rId323"/>
              </w:object>
            </w:r>
            <w:r w:rsidRPr="00F9493B">
              <w:rPr>
                <w:rFonts w:ascii="Garamond" w:hAnsi="Garamond"/>
                <w:szCs w:val="22"/>
                <w:lang w:val="ru-RU"/>
              </w:rPr>
              <w:t>– множество ГТП генерации p, имеющих в соответствии с Регламентом проведения конкурентных отборов мощности (Приложение № 19.3 к Договору о присоединении к торговой системе оптового рынка) на момент проведения КОМ на текущий год признак «условная ГТП генерации, в состав которой входит невведенное генерирующее оборудование».</w:t>
            </w:r>
          </w:p>
          <w:p w14:paraId="7AF18DE1" w14:textId="77777777" w:rsidR="00AD70E0" w:rsidRPr="00F9493B" w:rsidRDefault="00AD70E0" w:rsidP="00D13C59">
            <w:pPr>
              <w:pStyle w:val="a9"/>
              <w:ind w:left="2449" w:hanging="709"/>
              <w:rPr>
                <w:rFonts w:ascii="Garamond" w:hAnsi="Garamond"/>
                <w:szCs w:val="22"/>
                <w:lang w:val="ru-RU"/>
              </w:rPr>
            </w:pPr>
            <w:r w:rsidRPr="00F9493B">
              <w:rPr>
                <w:rFonts w:ascii="Garamond" w:hAnsi="Garamond"/>
                <w:szCs w:val="22"/>
                <w:lang w:val="ru-RU"/>
              </w:rPr>
              <w:object w:dxaOrig="2860" w:dyaOrig="720" w14:anchorId="1DB65A5B">
                <v:shape id="_x0000_i1222" type="#_x0000_t75" style="width:143.25pt;height:37.5pt" o:ole="">
                  <v:imagedata r:id="rId258" o:title=""/>
                </v:shape>
                <o:OLEObject Type="Embed" ProgID="Equation.3" ShapeID="_x0000_i1222" DrawAspect="Content" ObjectID="_1670072700" r:id="rId324"/>
              </w:object>
            </w:r>
            <w:r w:rsidRPr="00F9493B">
              <w:rPr>
                <w:rFonts w:ascii="Garamond" w:hAnsi="Garamond"/>
                <w:szCs w:val="22"/>
                <w:lang w:val="ru-RU"/>
              </w:rPr>
              <w:t>,</w:t>
            </w:r>
          </w:p>
          <w:p w14:paraId="1FD37733" w14:textId="77777777" w:rsidR="00D13C59" w:rsidRPr="00F9493B" w:rsidRDefault="00D13C59" w:rsidP="006A6ADF">
            <w:pPr>
              <w:pStyle w:val="a9"/>
              <w:ind w:left="709" w:hanging="709"/>
              <w:rPr>
                <w:rFonts w:ascii="Garamond" w:hAnsi="Garamond"/>
                <w:szCs w:val="22"/>
                <w:lang w:val="ru-RU"/>
              </w:rPr>
            </w:pPr>
          </w:p>
          <w:p w14:paraId="1FDCF4D7" w14:textId="56CD5F72" w:rsidR="00AD70E0" w:rsidRPr="00F9493B" w:rsidRDefault="00AD70E0" w:rsidP="006A6ADF">
            <w:pPr>
              <w:spacing w:after="120"/>
              <w:ind w:left="567" w:hanging="567"/>
              <w:jc w:val="both"/>
              <w:rPr>
                <w:szCs w:val="22"/>
                <w:lang w:val="ru-RU"/>
              </w:rPr>
            </w:pPr>
            <w:r w:rsidRPr="00F9493B">
              <w:rPr>
                <w:szCs w:val="22"/>
              </w:rPr>
              <w:object w:dxaOrig="1020" w:dyaOrig="400" w14:anchorId="77B51E09">
                <v:shape id="_x0000_i1223" type="#_x0000_t75" style="width:52.5pt;height:19.5pt" o:ole="">
                  <v:imagedata r:id="rId242" o:title=""/>
                </v:shape>
                <o:OLEObject Type="Embed" ProgID="Equation.3" ShapeID="_x0000_i1223" DrawAspect="Content" ObjectID="_1670072701" r:id="rId325"/>
              </w:object>
            </w:r>
            <w:r w:rsidRPr="00F9493B">
              <w:rPr>
                <w:szCs w:val="22"/>
                <w:lang w:val="ru-RU"/>
              </w:rPr>
              <w:t xml:space="preserve"> [руб.] – объем ответственности участника оптового рынка </w:t>
            </w:r>
            <w:r w:rsidRPr="00F9493B">
              <w:rPr>
                <w:szCs w:val="22"/>
              </w:rPr>
              <w:t>i</w:t>
            </w:r>
            <w:r w:rsidR="00D13C59" w:rsidRPr="00F9493B">
              <w:rPr>
                <w:szCs w:val="22"/>
                <w:lang w:val="ru-RU"/>
              </w:rPr>
              <w:t xml:space="preserve"> </w:t>
            </w:r>
            <w:r w:rsidRPr="00F9493B">
              <w:rPr>
                <w:szCs w:val="22"/>
                <w:lang w:val="ru-RU"/>
              </w:rPr>
              <w:t>, являющегося поручителем</w:t>
            </w:r>
            <w:r w:rsidR="00D13C59" w:rsidRPr="00F9493B">
              <w:rPr>
                <w:szCs w:val="22"/>
                <w:lang w:val="ru-RU"/>
              </w:rPr>
              <w:t xml:space="preserve"> </w:t>
            </w:r>
            <w:r w:rsidRPr="00F9493B">
              <w:rPr>
                <w:szCs w:val="22"/>
                <w:lang w:val="ru-RU"/>
              </w:rPr>
              <w:t xml:space="preserve">по договорам конкурентного отбора мощности, заключенным в отношении ГТП генерации </w:t>
            </w:r>
            <w:r w:rsidRPr="00F9493B">
              <w:rPr>
                <w:szCs w:val="22"/>
              </w:rPr>
              <w:t>p</w:t>
            </w:r>
            <w:r w:rsidRPr="00F9493B">
              <w:rPr>
                <w:szCs w:val="22"/>
                <w:lang w:val="ru-RU"/>
              </w:rPr>
              <w:t>, определенный в соответствии с Регламентом проведения конкурентных отборов мощности (Приложение № 19.3 к Договору о присоединении к торговой системе оптового рынка);</w:t>
            </w:r>
          </w:p>
          <w:p w14:paraId="7AA99892" w14:textId="77777777" w:rsidR="00AD70E0" w:rsidRPr="00F9493B" w:rsidRDefault="00AD70E0" w:rsidP="006A6ADF">
            <w:pPr>
              <w:spacing w:after="120"/>
              <w:ind w:left="567" w:hanging="567"/>
              <w:jc w:val="both"/>
              <w:rPr>
                <w:szCs w:val="22"/>
                <w:lang w:val="ru-RU"/>
              </w:rPr>
            </w:pPr>
            <w:r w:rsidRPr="00F9493B">
              <w:rPr>
                <w:szCs w:val="22"/>
              </w:rPr>
              <w:object w:dxaOrig="760" w:dyaOrig="320" w14:anchorId="7A4E3C52">
                <v:shape id="_x0000_i1224" type="#_x0000_t75" style="width:55.5pt;height:23.25pt" o:ole="">
                  <v:imagedata r:id="rId261" o:title=""/>
                </v:shape>
                <o:OLEObject Type="Embed" ProgID="Equation.3" ShapeID="_x0000_i1224" DrawAspect="Content" ObjectID="_1670072702" r:id="rId326"/>
              </w:object>
            </w:r>
            <w:r w:rsidRPr="00F9493B">
              <w:rPr>
                <w:szCs w:val="22"/>
                <w:lang w:val="ru-RU"/>
              </w:rPr>
              <w:t xml:space="preserve"> – множество ГТП, зарегистрированных в отношении объектов генерации, отобранных по итогам КОМ, в отношении которых участник оптового рынка </w:t>
            </w:r>
            <w:r w:rsidRPr="00F9493B">
              <w:rPr>
                <w:szCs w:val="22"/>
              </w:rPr>
              <w:t>i</w:t>
            </w:r>
            <w:r w:rsidRPr="00F9493B">
              <w:rPr>
                <w:szCs w:val="22"/>
                <w:lang w:val="ru-RU"/>
              </w:rPr>
              <w:t xml:space="preserve"> обеспечивает исполнение обязательств, возникающих по итогам КОМ, поручительством, и имеющих на 1-е (первое) число расчетного месяца признак «условная ГТП генерации».</w:t>
            </w:r>
          </w:p>
          <w:p w14:paraId="35381B07" w14:textId="23AD0F91" w:rsidR="00D13C59" w:rsidRPr="00F9493B" w:rsidRDefault="00AD70E0" w:rsidP="00D13C59">
            <w:pPr>
              <w:spacing w:after="120"/>
              <w:ind w:left="567" w:hanging="567"/>
              <w:jc w:val="both"/>
              <w:rPr>
                <w:szCs w:val="22"/>
                <w:lang w:val="ru-RU"/>
              </w:rPr>
            </w:pPr>
            <w:r w:rsidRPr="00F9493B">
              <w:rPr>
                <w:szCs w:val="22"/>
              </w:rPr>
              <w:object w:dxaOrig="980" w:dyaOrig="400" w14:anchorId="266D1C23">
                <v:shape id="_x0000_i1225" type="#_x0000_t75" style="width:48.75pt;height:19.5pt" o:ole="">
                  <v:imagedata r:id="rId263" o:title=""/>
                </v:shape>
                <o:OLEObject Type="Embed" ProgID="Equation.3" ShapeID="_x0000_i1225" DrawAspect="Content" ObjectID="_1670072703" r:id="rId327"/>
              </w:object>
            </w:r>
            <w:r w:rsidRPr="00F9493B">
              <w:rPr>
                <w:szCs w:val="22"/>
                <w:lang w:val="ru-RU"/>
              </w:rPr>
              <w:t xml:space="preserve"> [</w:t>
            </w:r>
            <w:r w:rsidR="00D13C59" w:rsidRPr="00F9493B">
              <w:rPr>
                <w:szCs w:val="22"/>
                <w:lang w:val="ru-RU"/>
              </w:rPr>
              <w:t xml:space="preserve">руб.] – объем ответственности участника оптового рынка </w:t>
            </w:r>
            <w:r w:rsidR="00D13C59" w:rsidRPr="00F9493B">
              <w:rPr>
                <w:szCs w:val="22"/>
              </w:rPr>
              <w:t>i</w:t>
            </w:r>
            <w:r w:rsidR="00D13C59" w:rsidRPr="00F9493B">
              <w:rPr>
                <w:szCs w:val="22"/>
                <w:lang w:val="ru-RU"/>
              </w:rPr>
              <w:t xml:space="preserve">, являющегося поручителем </w:t>
            </w:r>
            <w:r w:rsidR="00D13C59" w:rsidRPr="00F9493B">
              <w:rPr>
                <w:szCs w:val="22"/>
                <w:highlight w:val="yellow"/>
                <w:lang w:val="ru-RU"/>
              </w:rPr>
              <w:t xml:space="preserve">в месяце </w:t>
            </w:r>
            <w:r w:rsidR="00D13C59" w:rsidRPr="006F3960">
              <w:rPr>
                <w:i/>
                <w:szCs w:val="22"/>
                <w:highlight w:val="yellow"/>
                <w:lang w:val="en-US"/>
              </w:rPr>
              <w:t>m</w:t>
            </w:r>
            <w:r w:rsidR="00D13C59" w:rsidRPr="00F9493B">
              <w:rPr>
                <w:szCs w:val="22"/>
                <w:highlight w:val="yellow"/>
                <w:lang w:val="ru-RU"/>
              </w:rPr>
              <w:t xml:space="preserve"> </w:t>
            </w:r>
            <w:r w:rsidR="00D13C59" w:rsidRPr="00F9493B">
              <w:rPr>
                <w:szCs w:val="22"/>
                <w:lang w:val="ru-RU"/>
              </w:rPr>
              <w:t xml:space="preserve">по обязательствам участника оптового рынка – покупателя </w:t>
            </w:r>
            <w:r w:rsidR="00D13C59" w:rsidRPr="00F9493B">
              <w:rPr>
                <w:szCs w:val="22"/>
              </w:rPr>
              <w:t>c</w:t>
            </w:r>
            <w:r w:rsidR="00D13C59" w:rsidRPr="00F9493B">
              <w:rPr>
                <w:szCs w:val="22"/>
                <w:lang w:val="ru-RU"/>
              </w:rPr>
              <w:t xml:space="preserve"> ценозависимым потреблением </w:t>
            </w:r>
            <w:r w:rsidR="00D13C59" w:rsidRPr="00F9493B">
              <w:rPr>
                <w:szCs w:val="22"/>
              </w:rPr>
              <w:t>j</w:t>
            </w:r>
            <w:r w:rsidR="00D13C59" w:rsidRPr="00F9493B">
              <w:rPr>
                <w:szCs w:val="22"/>
                <w:lang w:val="ru-RU"/>
              </w:rPr>
              <w:t xml:space="preserve"> </w:t>
            </w:r>
            <w:r w:rsidR="006F3960">
              <w:rPr>
                <w:szCs w:val="22"/>
                <w:highlight w:val="yellow"/>
                <w:lang w:val="ru-RU"/>
              </w:rPr>
              <w:t>и заключившего д</w:t>
            </w:r>
            <w:r w:rsidR="00D13C59" w:rsidRPr="00F9493B">
              <w:rPr>
                <w:szCs w:val="22"/>
                <w:highlight w:val="yellow"/>
                <w:lang w:val="ru-RU"/>
              </w:rPr>
              <w:t>оговоры поручительства</w:t>
            </w:r>
            <w:r w:rsidR="00D13C59" w:rsidRPr="00F9493B">
              <w:rPr>
                <w:szCs w:val="22"/>
                <w:lang w:val="ru-RU"/>
              </w:rPr>
              <w:t xml:space="preserve"> по договорам КОМ, определенный в соответствии с Регламентом проведения конкурентных отборов мощности (Приложение № 19.3 к Договору о присоединении к торговой системе оптового рынка);</w:t>
            </w:r>
          </w:p>
          <w:p w14:paraId="0E23ECE5" w14:textId="277100CA" w:rsidR="00AD70E0" w:rsidRPr="00F9493B" w:rsidRDefault="00AD70E0" w:rsidP="006A6ADF">
            <w:pPr>
              <w:spacing w:after="120"/>
              <w:ind w:left="567" w:hanging="567"/>
              <w:jc w:val="both"/>
              <w:rPr>
                <w:szCs w:val="22"/>
                <w:lang w:val="ru-RU"/>
              </w:rPr>
            </w:pPr>
            <w:r w:rsidRPr="00F9493B">
              <w:rPr>
                <w:szCs w:val="22"/>
              </w:rPr>
              <w:object w:dxaOrig="5080" w:dyaOrig="720" w14:anchorId="42DD386A">
                <v:shape id="_x0000_i1226" type="#_x0000_t75" style="width:326.25pt;height:37.5pt" o:ole="">
                  <v:imagedata r:id="rId265" o:title=""/>
                </v:shape>
                <o:OLEObject Type="Embed" ProgID="Equation.3" ShapeID="_x0000_i1226" DrawAspect="Content" ObjectID="_1670072704" r:id="rId328"/>
              </w:object>
            </w:r>
            <w:r w:rsidRPr="00F9493B">
              <w:rPr>
                <w:szCs w:val="22"/>
                <w:lang w:val="ru-RU"/>
              </w:rPr>
              <w:t>,</w:t>
            </w:r>
          </w:p>
          <w:p w14:paraId="1343C996" w14:textId="77777777" w:rsidR="00AD70E0" w:rsidRPr="00F9493B" w:rsidRDefault="00AD70E0" w:rsidP="006A6ADF">
            <w:pPr>
              <w:spacing w:after="120"/>
              <w:ind w:left="567" w:hanging="567"/>
              <w:jc w:val="both"/>
              <w:rPr>
                <w:szCs w:val="22"/>
                <w:lang w:val="ru-RU"/>
              </w:rPr>
            </w:pPr>
            <w:r w:rsidRPr="00F9493B">
              <w:rPr>
                <w:position w:val="-46"/>
                <w:szCs w:val="22"/>
              </w:rPr>
              <w:object w:dxaOrig="5060" w:dyaOrig="720" w14:anchorId="3BCA2236">
                <v:shape id="_x0000_i1227" type="#_x0000_t75" style="width:255.75pt;height:37.5pt" o:ole="">
                  <v:imagedata r:id="rId267" o:title=""/>
                </v:shape>
                <o:OLEObject Type="Embed" ProgID="Equation.3" ShapeID="_x0000_i1227" DrawAspect="Content" ObjectID="_1670072705" r:id="rId329"/>
              </w:object>
            </w:r>
            <w:r w:rsidRPr="00F9493B">
              <w:rPr>
                <w:szCs w:val="22"/>
                <w:lang w:val="ru-RU"/>
              </w:rPr>
              <w:t>,</w:t>
            </w:r>
          </w:p>
          <w:p w14:paraId="2A994268" w14:textId="0F57533E" w:rsidR="00AD70E0" w:rsidRPr="00F9493B" w:rsidRDefault="00AD70E0" w:rsidP="006A6ADF">
            <w:pPr>
              <w:spacing w:after="120"/>
              <w:ind w:left="567" w:hanging="567"/>
              <w:jc w:val="both"/>
              <w:rPr>
                <w:szCs w:val="22"/>
                <w:lang w:val="ru-RU"/>
              </w:rPr>
            </w:pPr>
            <w:r w:rsidRPr="00F9493B">
              <w:rPr>
                <w:szCs w:val="22"/>
              </w:rPr>
              <w:object w:dxaOrig="1480" w:dyaOrig="320" w14:anchorId="548F3414">
                <v:shape id="_x0000_i1228" type="#_x0000_t75" style="width:138.75pt;height:30pt" o:ole="">
                  <v:imagedata r:id="rId269" o:title=""/>
                </v:shape>
                <o:OLEObject Type="Embed" ProgID="Equation.3" ShapeID="_x0000_i1228" DrawAspect="Content" ObjectID="_1670072706" r:id="rId330"/>
              </w:object>
            </w:r>
            <w:r w:rsidRPr="00F9493B">
              <w:rPr>
                <w:szCs w:val="22"/>
                <w:lang w:val="ru-RU"/>
              </w:rPr>
              <w:t xml:space="preserve"> –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F9493B">
              <w:rPr>
                <w:szCs w:val="22"/>
              </w:rPr>
              <w:t>i</w:t>
            </w:r>
            <w:r w:rsidRPr="00F9493B">
              <w:rPr>
                <w:szCs w:val="22"/>
                <w:lang w:val="ru-RU"/>
              </w:rPr>
              <w:t xml:space="preserve"> выступает поручителем</w:t>
            </w:r>
            <w:r w:rsidR="00D13C59" w:rsidRPr="00F9493B">
              <w:rPr>
                <w:szCs w:val="22"/>
                <w:lang w:val="ru-RU"/>
              </w:rPr>
              <w:t xml:space="preserve"> </w:t>
            </w:r>
            <w:r w:rsidR="006F3960">
              <w:rPr>
                <w:szCs w:val="22"/>
                <w:highlight w:val="yellow"/>
                <w:lang w:val="ru-RU"/>
              </w:rPr>
              <w:t>и заключены д</w:t>
            </w:r>
            <w:r w:rsidR="00D13C59" w:rsidRPr="00F9493B">
              <w:rPr>
                <w:szCs w:val="22"/>
                <w:highlight w:val="yellow"/>
                <w:lang w:val="ru-RU"/>
              </w:rPr>
              <w:t>оговоры поручительства</w:t>
            </w:r>
            <w:r w:rsidRPr="00F9493B">
              <w:rPr>
                <w:szCs w:val="22"/>
                <w:lang w:val="ru-RU"/>
              </w:rPr>
              <w:t>;</w:t>
            </w:r>
          </w:p>
          <w:p w14:paraId="54954B20" w14:textId="77777777" w:rsidR="00AD70E0" w:rsidRPr="00F9493B" w:rsidRDefault="00AD70E0" w:rsidP="006A6ADF">
            <w:pPr>
              <w:spacing w:after="120"/>
              <w:ind w:left="567" w:hanging="567"/>
              <w:jc w:val="both"/>
              <w:rPr>
                <w:szCs w:val="22"/>
                <w:lang w:val="ru-RU"/>
              </w:rPr>
            </w:pPr>
            <w:r w:rsidRPr="00F9493B">
              <w:rPr>
                <w:szCs w:val="22"/>
              </w:rPr>
              <w:object w:dxaOrig="1480" w:dyaOrig="320" w14:anchorId="14CDC187">
                <v:shape id="_x0000_i1229" type="#_x0000_t75" style="width:138.75pt;height:30pt" o:ole="">
                  <v:imagedata r:id="rId271" o:title=""/>
                </v:shape>
                <o:OLEObject Type="Embed" ProgID="Equation.3" ShapeID="_x0000_i1229" DrawAspect="Content" ObjectID="_1670072707" r:id="rId331"/>
              </w:object>
            </w:r>
            <w:r w:rsidRPr="00F9493B">
              <w:rPr>
                <w:szCs w:val="22"/>
                <w:lang w:val="ru-RU"/>
              </w:rPr>
              <w:t xml:space="preserve"> – 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Pr="00F9493B">
              <w:rPr>
                <w:szCs w:val="22"/>
              </w:rPr>
              <w:t>i</w:t>
            </w:r>
            <w:r w:rsidRPr="00F9493B">
              <w:rPr>
                <w:szCs w:val="22"/>
                <w:lang w:val="ru-RU"/>
              </w:rPr>
              <w:t xml:space="preserve"> обеспечивает исполнение обязательств неустойкой;</w:t>
            </w:r>
          </w:p>
          <w:p w14:paraId="7B8BB9D1" w14:textId="77777777" w:rsidR="0031772B" w:rsidRPr="00F9493B" w:rsidRDefault="0031772B" w:rsidP="006A6ADF">
            <w:pPr>
              <w:spacing w:after="120"/>
              <w:ind w:left="567" w:hanging="567"/>
              <w:jc w:val="both"/>
              <w:rPr>
                <w:szCs w:val="22"/>
                <w:lang w:val="ru-RU"/>
              </w:rPr>
            </w:pPr>
          </w:p>
          <w:p w14:paraId="7E6FDF11" w14:textId="77777777" w:rsidR="00AD70E0" w:rsidRPr="00F9493B" w:rsidRDefault="00AD70E0" w:rsidP="006A6ADF">
            <w:pPr>
              <w:spacing w:after="120"/>
              <w:ind w:left="567" w:hanging="567"/>
              <w:jc w:val="both"/>
              <w:rPr>
                <w:szCs w:val="22"/>
                <w:lang w:val="ru-RU"/>
              </w:rPr>
            </w:pPr>
            <w:r w:rsidRPr="00F9493B">
              <w:rPr>
                <w:szCs w:val="22"/>
              </w:rPr>
              <w:object w:dxaOrig="1920" w:dyaOrig="400" w14:anchorId="34861EDA">
                <v:shape id="_x0000_i1230" type="#_x0000_t75" style="width:98.25pt;height:19.5pt" o:ole="">
                  <v:imagedata r:id="rId273" o:title=""/>
                </v:shape>
                <o:OLEObject Type="Embed" ProgID="Equation.3" ShapeID="_x0000_i1230" DrawAspect="Content" ObjectID="_1670072708" r:id="rId332"/>
              </w:object>
            </w:r>
            <w:r w:rsidRPr="00F9493B">
              <w:rPr>
                <w:szCs w:val="22"/>
                <w:lang w:val="ru-RU"/>
              </w:rPr>
              <w:t xml:space="preserve"> [руб.] – размер обеспечения исполнения обязательств участника оптового рынка </w:t>
            </w:r>
            <w:r w:rsidRPr="00F9493B">
              <w:rPr>
                <w:szCs w:val="22"/>
              </w:rPr>
              <w:t>i</w:t>
            </w:r>
            <w:r w:rsidRPr="00F9493B">
              <w:rPr>
                <w:szCs w:val="22"/>
                <w:lang w:val="ru-RU"/>
              </w:rPr>
              <w:t xml:space="preserve">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24CD8437" w14:textId="77777777" w:rsidR="00AD70E0" w:rsidRPr="00F9493B" w:rsidRDefault="00AD70E0" w:rsidP="006A6ADF">
            <w:pPr>
              <w:spacing w:after="120"/>
              <w:jc w:val="center"/>
              <w:rPr>
                <w:szCs w:val="22"/>
                <w:lang w:val="ru-RU"/>
              </w:rPr>
            </w:pPr>
            <w:r w:rsidRPr="00F9493B">
              <w:rPr>
                <w:szCs w:val="22"/>
              </w:rPr>
              <w:object w:dxaOrig="5880" w:dyaOrig="400" w14:anchorId="185A5DA0">
                <v:shape id="_x0000_i1231" type="#_x0000_t75" style="width:334.5pt;height:23.25pt" o:ole="">
                  <v:imagedata r:id="rId275" o:title=""/>
                </v:shape>
                <o:OLEObject Type="Embed" ProgID="Equation.3" ShapeID="_x0000_i1231" DrawAspect="Content" ObjectID="_1670072709" r:id="rId333"/>
              </w:object>
            </w:r>
            <w:r w:rsidRPr="00F9493B">
              <w:rPr>
                <w:szCs w:val="22"/>
                <w:lang w:val="ru-RU"/>
              </w:rPr>
              <w:t>,</w:t>
            </w:r>
          </w:p>
          <w:p w14:paraId="7B560154" w14:textId="77777777" w:rsidR="00AD70E0" w:rsidRPr="00F9493B" w:rsidRDefault="00AD70E0" w:rsidP="006A6ADF">
            <w:pPr>
              <w:spacing w:after="120"/>
              <w:ind w:left="440" w:hanging="440"/>
              <w:jc w:val="both"/>
              <w:rPr>
                <w:szCs w:val="22"/>
                <w:lang w:val="ru-RU"/>
              </w:rPr>
            </w:pPr>
            <w:r w:rsidRPr="00F9493B">
              <w:rPr>
                <w:szCs w:val="22"/>
                <w:lang w:val="ru-RU"/>
              </w:rPr>
              <w:t xml:space="preserve">где </w:t>
            </w:r>
            <w:r w:rsidRPr="00F9493B">
              <w:rPr>
                <w:noProof/>
                <w:szCs w:val="22"/>
                <w:lang w:val="ru-RU" w:eastAsia="ru-RU"/>
              </w:rPr>
              <w:drawing>
                <wp:inline distT="0" distB="0" distL="0" distR="0" wp14:anchorId="23B15C05" wp14:editId="6623ED60">
                  <wp:extent cx="1101725" cy="247650"/>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101725" cy="247650"/>
                          </a:xfrm>
                          <a:prstGeom prst="rect">
                            <a:avLst/>
                          </a:prstGeom>
                          <a:noFill/>
                          <a:ln>
                            <a:noFill/>
                          </a:ln>
                        </pic:spPr>
                      </pic:pic>
                    </a:graphicData>
                  </a:graphic>
                </wp:inline>
              </w:drawing>
            </w:r>
            <w:r w:rsidRPr="00F9493B">
              <w:rPr>
                <w:szCs w:val="22"/>
                <w:lang w:val="ru-RU"/>
              </w:rPr>
              <w:t xml:space="preserve"> – объем установленной мощности ГТП генерации </w:t>
            </w:r>
            <w:r w:rsidRPr="00F9493B">
              <w:rPr>
                <w:szCs w:val="22"/>
              </w:rPr>
              <w:t>p</w:t>
            </w:r>
            <w:r w:rsidRPr="00F9493B">
              <w:rPr>
                <w:szCs w:val="22"/>
                <w:lang w:val="ru-RU"/>
              </w:rPr>
              <w:t>, указанный в приложении 1 к ДПМ ВИЭ / ДПМ ТБО;</w:t>
            </w:r>
          </w:p>
          <w:p w14:paraId="2D7DDB11" w14:textId="77777777" w:rsidR="00AD70E0" w:rsidRPr="00F9493B" w:rsidRDefault="00AD70E0" w:rsidP="006A6ADF">
            <w:pPr>
              <w:spacing w:after="120"/>
              <w:ind w:left="440"/>
              <w:jc w:val="both"/>
              <w:rPr>
                <w:szCs w:val="22"/>
                <w:lang w:val="ru-RU"/>
              </w:rPr>
            </w:pPr>
            <w:r w:rsidRPr="00F9493B">
              <w:rPr>
                <w:noProof/>
                <w:szCs w:val="22"/>
                <w:lang w:val="ru-RU" w:eastAsia="ru-RU"/>
              </w:rPr>
              <w:drawing>
                <wp:inline distT="0" distB="0" distL="0" distR="0" wp14:anchorId="0B56799C" wp14:editId="0F840135">
                  <wp:extent cx="569595" cy="240030"/>
                  <wp:effectExtent l="0" t="0" r="1905"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w:t>
            </w:r>
            <w:r w:rsidRPr="00F9493B">
              <w:rPr>
                <w:szCs w:val="22"/>
              </w:rPr>
              <w:t>p</w:t>
            </w:r>
            <w:r w:rsidRPr="00F9493B">
              <w:rPr>
                <w:szCs w:val="22"/>
                <w:lang w:val="ru-RU"/>
              </w:rPr>
              <w:t xml:space="preserve">, определенная в отношении календарного года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в ГТП генерации </w:t>
            </w:r>
            <w:r w:rsidRPr="00F9493B">
              <w:rPr>
                <w:szCs w:val="22"/>
              </w:rPr>
              <w:t>p</w:t>
            </w:r>
            <w:r w:rsidRPr="00F9493B">
              <w:rPr>
                <w:szCs w:val="22"/>
                <w:lang w:val="ru-RU"/>
              </w:rPr>
              <w:t>, следующим образом:</w:t>
            </w:r>
          </w:p>
          <w:p w14:paraId="5049F637" w14:textId="77777777" w:rsidR="00AD70E0" w:rsidRPr="00F9493B" w:rsidRDefault="00AD70E0" w:rsidP="006A6ADF">
            <w:pPr>
              <w:spacing w:after="120"/>
              <w:ind w:left="440"/>
              <w:jc w:val="both"/>
              <w:rPr>
                <w:szCs w:val="22"/>
                <w:lang w:val="ru-RU"/>
              </w:rPr>
            </w:pPr>
            <w:r w:rsidRPr="00F9493B">
              <w:rPr>
                <w:szCs w:val="22"/>
                <w:lang w:val="ru-RU"/>
              </w:rPr>
              <w:t xml:space="preserve">– для объектов генерации, в отношении которых зарегистрирована ГТП генерации </w:t>
            </w:r>
            <w:r w:rsidRPr="00F9493B">
              <w:rPr>
                <w:szCs w:val="22"/>
              </w:rPr>
              <w:t>p</w:t>
            </w:r>
            <w:r w:rsidRPr="00F9493B">
              <w:rPr>
                <w:szCs w:val="22"/>
                <w:lang w:val="ru-RU"/>
              </w:rPr>
              <w:t xml:space="preserve">,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проведенного в году </w:t>
            </w:r>
            <w:r w:rsidRPr="00F9493B">
              <w:rPr>
                <w:szCs w:val="22"/>
              </w:rPr>
              <w:t>X</w:t>
            </w:r>
            <w:r w:rsidRPr="00F9493B">
              <w:rPr>
                <w:szCs w:val="22"/>
                <w:lang w:val="ru-RU"/>
              </w:rPr>
              <w:t xml:space="preserve"> &lt; 2015, </w:t>
            </w:r>
            <w:r w:rsidRPr="00F9493B">
              <w:rPr>
                <w:noProof/>
                <w:szCs w:val="22"/>
                <w:lang w:val="ru-RU" w:eastAsia="ru-RU"/>
              </w:rPr>
              <w:drawing>
                <wp:inline distT="0" distB="0" distL="0" distR="0" wp14:anchorId="562F162F" wp14:editId="6772F14C">
                  <wp:extent cx="569595" cy="240030"/>
                  <wp:effectExtent l="0" t="0" r="190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принимается равной определенной Правительством Российской Федерации для проведения ОПВ на календарный год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в ГТП генерации </w:t>
            </w:r>
            <w:r w:rsidRPr="00F9493B">
              <w:rPr>
                <w:szCs w:val="22"/>
              </w:rPr>
              <w:t>p</w:t>
            </w:r>
            <w:r w:rsidRPr="00F9493B">
              <w:rPr>
                <w:szCs w:val="22"/>
                <w:lang w:val="ru-RU"/>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40776A0E" w14:textId="77777777" w:rsidR="00AD70E0" w:rsidRPr="00F9493B" w:rsidRDefault="00AD70E0" w:rsidP="006A6ADF">
            <w:pPr>
              <w:spacing w:after="120"/>
              <w:ind w:left="440"/>
              <w:jc w:val="both"/>
              <w:rPr>
                <w:szCs w:val="22"/>
                <w:lang w:val="ru-RU"/>
              </w:rPr>
            </w:pPr>
            <w:r w:rsidRPr="00F9493B">
              <w:rPr>
                <w:szCs w:val="22"/>
                <w:lang w:val="ru-RU"/>
              </w:rPr>
              <w:t xml:space="preserve">– для объектов генерации, в отношении которых зарегистрирована ГТП генерации </w:t>
            </w:r>
            <w:r w:rsidRPr="00F9493B">
              <w:rPr>
                <w:szCs w:val="22"/>
              </w:rPr>
              <w:t>p</w:t>
            </w:r>
            <w:r w:rsidRPr="00F9493B">
              <w:rPr>
                <w:szCs w:val="22"/>
                <w:lang w:val="ru-RU"/>
              </w:rPr>
              <w:t xml:space="preserve">, отобранных по итогам ОПВ, проведенного в году </w:t>
            </w:r>
            <w:r w:rsidRPr="00F9493B">
              <w:rPr>
                <w:szCs w:val="22"/>
              </w:rPr>
              <w:t>X</w:t>
            </w:r>
            <w:r w:rsidRPr="00F9493B">
              <w:rPr>
                <w:szCs w:val="22"/>
                <w:lang w:val="ru-RU"/>
              </w:rPr>
              <w:t xml:space="preserve"> ≥ 2015, </w:t>
            </w:r>
            <w:r w:rsidRPr="00F9493B">
              <w:rPr>
                <w:noProof/>
                <w:szCs w:val="22"/>
                <w:lang w:val="ru-RU" w:eastAsia="ru-RU"/>
              </w:rPr>
              <w:drawing>
                <wp:inline distT="0" distB="0" distL="0" distR="0" wp14:anchorId="3F9FE3D9" wp14:editId="73F4E39B">
                  <wp:extent cx="569595" cy="240030"/>
                  <wp:effectExtent l="0" t="0" r="1905"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принимается равной определенной в соответствии с приложением 17 к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F9493B">
              <w:rPr>
                <w:szCs w:val="22"/>
              </w:rPr>
              <w:t>t</w:t>
            </w:r>
            <w:r w:rsidRPr="00F9493B">
              <w:rPr>
                <w:szCs w:val="22"/>
                <w:lang w:val="ru-RU"/>
              </w:rPr>
              <w:t xml:space="preserve">, соответствующего виду, указанному в ДПМ ВИЭ, заключенных в отношении ГТП генерации </w:t>
            </w:r>
            <w:r w:rsidRPr="00F9493B">
              <w:rPr>
                <w:szCs w:val="22"/>
              </w:rPr>
              <w:t>p</w:t>
            </w:r>
            <w:r w:rsidRPr="00F9493B">
              <w:rPr>
                <w:szCs w:val="22"/>
                <w:lang w:val="ru-RU"/>
              </w:rPr>
              <w:t xml:space="preserve">, и календарного года </w:t>
            </w:r>
            <w:r w:rsidRPr="00F9493B">
              <w:rPr>
                <w:szCs w:val="22"/>
              </w:rPr>
              <w:t>X</w:t>
            </w:r>
            <w:r w:rsidRPr="00F9493B">
              <w:rPr>
                <w:szCs w:val="22"/>
                <w:lang w:val="ru-RU"/>
              </w:rPr>
              <w:t>+</w:t>
            </w:r>
            <w:r w:rsidRPr="00F9493B">
              <w:rPr>
                <w:szCs w:val="22"/>
              </w:rPr>
              <w:t>k</w:t>
            </w:r>
            <w:r w:rsidRPr="00F9493B">
              <w:rPr>
                <w:szCs w:val="22"/>
                <w:lang w:val="ru-RU"/>
              </w:rPr>
              <w:t xml:space="preserve">, на который приходится указанная в ДПМ ВИЭ дата начала поставки мощности, – </w:t>
            </w:r>
            <w:r w:rsidRPr="00F9493B">
              <w:rPr>
                <w:szCs w:val="22"/>
              </w:rPr>
              <w:t>MaxCapExt</w:t>
            </w:r>
            <w:r w:rsidRPr="00F9493B">
              <w:rPr>
                <w:szCs w:val="22"/>
                <w:lang w:val="ru-RU"/>
              </w:rPr>
              <w:t>,</w:t>
            </w:r>
            <w:r w:rsidRPr="00F9493B">
              <w:rPr>
                <w:szCs w:val="22"/>
              </w:rPr>
              <w:t>X</w:t>
            </w:r>
            <w:r w:rsidRPr="00F9493B">
              <w:rPr>
                <w:szCs w:val="22"/>
                <w:lang w:val="ru-RU"/>
              </w:rPr>
              <w:t>+</w:t>
            </w:r>
            <w:r w:rsidRPr="00F9493B">
              <w:rPr>
                <w:szCs w:val="22"/>
              </w:rPr>
              <w:t>k</w:t>
            </w:r>
            <w:r w:rsidRPr="00F9493B">
              <w:rPr>
                <w:szCs w:val="22"/>
                <w:lang w:val="ru-RU"/>
              </w:rPr>
              <w:t>.</w:t>
            </w:r>
          </w:p>
          <w:p w14:paraId="3A648F25" w14:textId="77777777" w:rsidR="0031772B" w:rsidRPr="00F9493B" w:rsidRDefault="0031772B" w:rsidP="006A6ADF">
            <w:pPr>
              <w:spacing w:after="120"/>
              <w:ind w:left="426" w:firstLine="567"/>
              <w:jc w:val="both"/>
              <w:rPr>
                <w:szCs w:val="22"/>
                <w:lang w:val="ru-RU"/>
              </w:rPr>
            </w:pPr>
          </w:p>
          <w:p w14:paraId="402C7F44" w14:textId="77777777" w:rsidR="00AD70E0" w:rsidRPr="00F9493B" w:rsidRDefault="00AD70E0" w:rsidP="006A6ADF">
            <w:pPr>
              <w:spacing w:after="120"/>
              <w:ind w:left="426" w:firstLine="567"/>
              <w:jc w:val="both"/>
              <w:rPr>
                <w:szCs w:val="22"/>
                <w:lang w:val="ru-RU"/>
              </w:rPr>
            </w:pPr>
            <w:r w:rsidRPr="00F9493B">
              <w:rPr>
                <w:szCs w:val="22"/>
                <w:lang w:val="ru-RU"/>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участника оптового рынка </w:t>
            </w:r>
            <w:r w:rsidRPr="00F9493B">
              <w:rPr>
                <w:szCs w:val="22"/>
              </w:rPr>
              <w:t>i</w:t>
            </w:r>
            <w:r w:rsidRPr="00F9493B">
              <w:rPr>
                <w:szCs w:val="22"/>
                <w:lang w:val="ru-RU"/>
              </w:rPr>
              <w:t xml:space="preserve"> – продавца мощности по ДПМ ВИЭ в отношении ГТП генерации </w:t>
            </w:r>
            <w:r w:rsidRPr="00F9493B">
              <w:rPr>
                <w:szCs w:val="22"/>
              </w:rPr>
              <w:t>p</w:t>
            </w:r>
            <w:r w:rsidRPr="00F9493B">
              <w:rPr>
                <w:szCs w:val="22"/>
                <w:lang w:val="ru-RU"/>
              </w:rPr>
              <w:t xml:space="preserve"> 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F9493B">
              <w:rPr>
                <w:szCs w:val="22"/>
              </w:rPr>
              <w:t>p</w:t>
            </w:r>
            <w:r w:rsidRPr="00F9493B">
              <w:rPr>
                <w:szCs w:val="22"/>
                <w:lang w:val="ru-RU"/>
              </w:rPr>
              <w:t>.</w:t>
            </w:r>
          </w:p>
          <w:p w14:paraId="061B27ED" w14:textId="77777777" w:rsidR="00AD70E0" w:rsidRPr="00F9493B" w:rsidRDefault="00AD70E0" w:rsidP="006A6ADF">
            <w:pPr>
              <w:spacing w:after="120"/>
              <w:ind w:left="426" w:firstLine="567"/>
              <w:jc w:val="both"/>
              <w:rPr>
                <w:szCs w:val="22"/>
                <w:lang w:val="ru-RU"/>
              </w:rPr>
            </w:pPr>
            <w:r w:rsidRPr="00F9493B">
              <w:rPr>
                <w:szCs w:val="22"/>
                <w:lang w:val="ru-RU"/>
              </w:rPr>
              <w:t xml:space="preserve">Размер обеспечения исполнения обязательств участника оптового рынка </w:t>
            </w:r>
            <w:r w:rsidRPr="00F9493B">
              <w:rPr>
                <w:szCs w:val="22"/>
              </w:rPr>
              <w:t>i</w:t>
            </w:r>
            <w:r w:rsidRPr="00F9493B">
              <w:rPr>
                <w:szCs w:val="22"/>
                <w:lang w:val="ru-RU"/>
              </w:rPr>
              <w:t xml:space="preserve"> – продавца мощности по ДПМ ВИЭ, заключенным в отношении нового проекта ВИЭ, соответствующего ГТП генерации </w:t>
            </w:r>
            <w:r w:rsidRPr="00F9493B">
              <w:rPr>
                <w:szCs w:val="22"/>
              </w:rPr>
              <w:t>p</w:t>
            </w:r>
            <w:r w:rsidRPr="00F9493B">
              <w:rPr>
                <w:szCs w:val="22"/>
                <w:lang w:val="ru-RU"/>
              </w:rPr>
              <w:t>, определяется в соответствии с формулой (с точностью до копеек с учетом правил математического округления):</w:t>
            </w:r>
          </w:p>
          <w:p w14:paraId="5AD768DE" w14:textId="77777777" w:rsidR="00AD70E0" w:rsidRPr="00F9493B" w:rsidRDefault="00AD70E0" w:rsidP="006A6ADF">
            <w:pPr>
              <w:spacing w:after="120"/>
              <w:jc w:val="center"/>
              <w:rPr>
                <w:szCs w:val="22"/>
                <w:lang w:val="ru-RU"/>
              </w:rPr>
            </w:pPr>
            <w:r w:rsidRPr="00F9493B">
              <w:rPr>
                <w:szCs w:val="22"/>
              </w:rPr>
              <w:object w:dxaOrig="5539" w:dyaOrig="400" w14:anchorId="5DC68117">
                <v:shape id="_x0000_i1232" type="#_x0000_t75" style="width:309pt;height:23.25pt" o:ole="">
                  <v:imagedata r:id="rId278" o:title=""/>
                </v:shape>
                <o:OLEObject Type="Embed" ProgID="Equation.3" ShapeID="_x0000_i1232" DrawAspect="Content" ObjectID="_1670072710" r:id="rId334"/>
              </w:object>
            </w:r>
            <w:r w:rsidRPr="00F9493B">
              <w:rPr>
                <w:szCs w:val="22"/>
                <w:lang w:val="ru-RU"/>
              </w:rPr>
              <w:t>,</w:t>
            </w:r>
          </w:p>
          <w:p w14:paraId="14DEE837" w14:textId="77777777" w:rsidR="00AD70E0" w:rsidRPr="00F9493B" w:rsidRDefault="00AD70E0" w:rsidP="006A6ADF">
            <w:pPr>
              <w:spacing w:after="120"/>
              <w:ind w:left="440" w:hanging="440"/>
              <w:jc w:val="both"/>
              <w:rPr>
                <w:szCs w:val="22"/>
                <w:lang w:val="ru-RU"/>
              </w:rPr>
            </w:pPr>
            <w:r w:rsidRPr="00F9493B">
              <w:rPr>
                <w:szCs w:val="22"/>
                <w:lang w:val="ru-RU"/>
              </w:rPr>
              <w:t xml:space="preserve">где </w:t>
            </w:r>
            <w:r w:rsidRPr="00F9493B">
              <w:rPr>
                <w:szCs w:val="22"/>
              </w:rPr>
              <w:object w:dxaOrig="1400" w:dyaOrig="400" w14:anchorId="23533183">
                <v:shape id="_x0000_i1233" type="#_x0000_t75" style="width:1in;height:21.75pt" o:ole="">
                  <v:imagedata r:id="rId280" o:title=""/>
                </v:shape>
                <o:OLEObject Type="Embed" ProgID="Equation.3" ShapeID="_x0000_i1233" DrawAspect="Content" ObjectID="_1670072711" r:id="rId335"/>
              </w:object>
            </w:r>
            <w:r w:rsidRPr="00F9493B">
              <w:rPr>
                <w:szCs w:val="22"/>
                <w:lang w:val="ru-RU"/>
              </w:rPr>
              <w:t xml:space="preserve"> – объем установленной мощности ГТП генерации </w:t>
            </w:r>
            <w:r w:rsidRPr="00F9493B">
              <w:rPr>
                <w:szCs w:val="22"/>
              </w:rPr>
              <w:t>p</w:t>
            </w:r>
            <w:r w:rsidRPr="00F9493B">
              <w:rPr>
                <w:szCs w:val="22"/>
                <w:lang w:val="ru-RU"/>
              </w:rPr>
              <w:t xml:space="preserve"> нового проекта ВИЭ, указанный в приложении 1 к ДПМ ВИЭ, заключенным в отношении нового проекта ВИЭ;</w:t>
            </w:r>
          </w:p>
          <w:p w14:paraId="467F381C" w14:textId="77777777" w:rsidR="00AD70E0" w:rsidRPr="00F9493B" w:rsidRDefault="00AD70E0" w:rsidP="006A6ADF">
            <w:pPr>
              <w:pStyle w:val="a9"/>
              <w:ind w:left="426"/>
              <w:rPr>
                <w:rFonts w:ascii="Garamond" w:hAnsi="Garamond"/>
                <w:szCs w:val="22"/>
                <w:lang w:val="ru-RU"/>
              </w:rPr>
            </w:pPr>
            <w:r w:rsidRPr="00F9493B">
              <w:rPr>
                <w:rFonts w:ascii="Garamond" w:hAnsi="Garamond"/>
                <w:szCs w:val="22"/>
                <w:lang w:val="ru-RU"/>
              </w:rPr>
              <w:object w:dxaOrig="900" w:dyaOrig="380" w14:anchorId="499F467B">
                <v:shape id="_x0000_i1234" type="#_x0000_t75" style="width:44.25pt;height:20.25pt" o:ole="">
                  <v:imagedata r:id="rId282" o:title=""/>
                </v:shape>
                <o:OLEObject Type="Embed" ProgID="Equation.3" ShapeID="_x0000_i1234" DrawAspect="Content" ObjectID="_1670072712" r:id="rId336"/>
              </w:object>
            </w:r>
            <w:r w:rsidRPr="00F9493B">
              <w:rPr>
                <w:rFonts w:ascii="Garamond" w:hAnsi="Garamond"/>
                <w:szCs w:val="22"/>
                <w:lang w:val="ru-RU"/>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p, определенная в отношении календарного года X+k, на который приходится указанная в ДПМ ВИЭ дата начала поставки мощности в ГТП генерации p, принимается равной определенной Правительством Российской Федерации для проведения ОПВ на календарный год X+k, на который приходится указанная в ДПМ ВИЭ первоначального проекта ВИЭ дата начала поставки мощности в ГТП генерации p первоначального проекта ВИЭ,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3ED460F9" w14:textId="77777777" w:rsidR="0031772B" w:rsidRPr="00F9493B" w:rsidRDefault="0031772B" w:rsidP="006A6ADF">
            <w:pPr>
              <w:spacing w:after="120"/>
              <w:ind w:firstLine="567"/>
              <w:jc w:val="both"/>
              <w:rPr>
                <w:szCs w:val="22"/>
                <w:lang w:val="ru-RU"/>
              </w:rPr>
            </w:pPr>
          </w:p>
          <w:p w14:paraId="19985182" w14:textId="77777777" w:rsidR="00AD70E0" w:rsidRPr="00F9493B" w:rsidRDefault="00AD70E0" w:rsidP="006A6ADF">
            <w:pPr>
              <w:spacing w:after="120"/>
              <w:ind w:firstLine="567"/>
              <w:jc w:val="both"/>
              <w:rPr>
                <w:szCs w:val="22"/>
                <w:lang w:val="ru-RU"/>
              </w:rPr>
            </w:pPr>
            <w:r w:rsidRPr="00F9493B">
              <w:rPr>
                <w:szCs w:val="22"/>
                <w:lang w:val="ru-RU"/>
              </w:rPr>
              <w:t xml:space="preserve">Для объектов генерации </w:t>
            </w:r>
            <w:r w:rsidRPr="00F9493B">
              <w:rPr>
                <w:szCs w:val="22"/>
              </w:rPr>
              <w:t>p</w:t>
            </w:r>
            <w:r w:rsidRPr="00F9493B">
              <w:rPr>
                <w:szCs w:val="22"/>
                <w:lang w:val="ru-RU"/>
              </w:rPr>
              <w:t>, в отношении которых заключены ДПМ ТБО, величина</w:t>
            </w:r>
            <w:r w:rsidRPr="00F9493B">
              <w:rPr>
                <w:noProof/>
                <w:szCs w:val="22"/>
                <w:lang w:val="ru-RU" w:eastAsia="ru-RU"/>
              </w:rPr>
              <w:drawing>
                <wp:inline distT="0" distB="0" distL="0" distR="0" wp14:anchorId="14CCA11B" wp14:editId="094D3C96">
                  <wp:extent cx="569595" cy="240030"/>
                  <wp:effectExtent l="0" t="0" r="1905"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sidRPr="00F9493B">
              <w:rPr>
                <w:szCs w:val="22"/>
                <w:lang w:val="ru-RU"/>
              </w:rPr>
              <w:t xml:space="preserve"> равна 380000.</w:t>
            </w:r>
          </w:p>
          <w:p w14:paraId="037B98B6" w14:textId="77777777" w:rsidR="00AD70E0" w:rsidRPr="00F9493B" w:rsidRDefault="00AD70E0" w:rsidP="006A6ADF">
            <w:pPr>
              <w:spacing w:after="120"/>
              <w:ind w:firstLine="567"/>
              <w:jc w:val="both"/>
              <w:rPr>
                <w:szCs w:val="22"/>
                <w:lang w:val="ru-RU"/>
              </w:rPr>
            </w:pPr>
            <w:r w:rsidRPr="00F9493B">
              <w:rPr>
                <w:szCs w:val="22"/>
              </w:rPr>
              <w:object w:dxaOrig="3440" w:dyaOrig="720" w14:anchorId="7E5FB8FE">
                <v:shape id="_x0000_i1235" type="#_x0000_t75" style="width:240.75pt;height:51.75pt" o:ole="">
                  <v:imagedata r:id="rId284" o:title=""/>
                </v:shape>
                <o:OLEObject Type="Embed" ProgID="Equation.3" ShapeID="_x0000_i1235" DrawAspect="Content" ObjectID="_1670072713" r:id="rId337"/>
              </w:object>
            </w:r>
            <w:r w:rsidRPr="00F9493B">
              <w:rPr>
                <w:szCs w:val="22"/>
                <w:lang w:val="ru-RU"/>
              </w:rPr>
              <w:t>,</w:t>
            </w:r>
          </w:p>
          <w:p w14:paraId="379E1F3D" w14:textId="77777777" w:rsidR="00AD70E0" w:rsidRPr="00F9493B" w:rsidRDefault="00AD70E0" w:rsidP="006A6ADF">
            <w:pPr>
              <w:spacing w:after="120"/>
              <w:ind w:firstLine="567"/>
              <w:jc w:val="both"/>
              <w:rPr>
                <w:szCs w:val="22"/>
                <w:lang w:val="ru-RU"/>
              </w:rPr>
            </w:pPr>
            <w:r w:rsidRPr="00F9493B">
              <w:rPr>
                <w:szCs w:val="22"/>
              </w:rPr>
              <w:object w:dxaOrig="3500" w:dyaOrig="740" w14:anchorId="3948E016">
                <v:shape id="_x0000_i1236" type="#_x0000_t75" style="width:228pt;height:48pt" o:ole="">
                  <v:imagedata r:id="rId338" o:title=""/>
                </v:shape>
                <o:OLEObject Type="Embed" ProgID="Equation.3" ShapeID="_x0000_i1236" DrawAspect="Content" ObjectID="_1670072714" r:id="rId339"/>
              </w:object>
            </w:r>
            <w:r w:rsidRPr="00F9493B">
              <w:rPr>
                <w:szCs w:val="22"/>
                <w:lang w:val="ru-RU"/>
              </w:rPr>
              <w:t>,</w:t>
            </w:r>
          </w:p>
          <w:p w14:paraId="48212593" w14:textId="77777777" w:rsidR="00AD70E0" w:rsidRPr="00F9493B" w:rsidRDefault="00AD70E0" w:rsidP="006A6ADF">
            <w:pPr>
              <w:spacing w:after="120"/>
              <w:ind w:left="567" w:hanging="567"/>
              <w:jc w:val="both"/>
              <w:rPr>
                <w:szCs w:val="22"/>
                <w:lang w:val="ru-RU"/>
              </w:rPr>
            </w:pPr>
            <w:r w:rsidRPr="00F9493B">
              <w:rPr>
                <w:szCs w:val="22"/>
              </w:rPr>
              <w:object w:dxaOrig="1359" w:dyaOrig="400" w14:anchorId="3BC9708D">
                <v:shape id="_x0000_i1237" type="#_x0000_t75" style="width:68.25pt;height:21.75pt" o:ole="">
                  <v:imagedata r:id="rId288" o:title=""/>
                </v:shape>
                <o:OLEObject Type="Embed" ProgID="Equation.3" ShapeID="_x0000_i1237" DrawAspect="Content" ObjectID="_1670072715" r:id="rId340"/>
              </w:object>
            </w:r>
            <w:r w:rsidRPr="00F9493B">
              <w:rPr>
                <w:szCs w:val="22"/>
                <w:lang w:val="ru-RU"/>
              </w:rPr>
              <w:t xml:space="preserve">– размер дополнительного обеспечения исполнения обязательств участника оптового рынка </w:t>
            </w:r>
            <w:r w:rsidRPr="00F9493B">
              <w:rPr>
                <w:szCs w:val="22"/>
              </w:rPr>
              <w:t>i</w:t>
            </w:r>
            <w:r w:rsidRPr="00F9493B">
              <w:rPr>
                <w:szCs w:val="22"/>
                <w:lang w:val="ru-RU"/>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F9493B">
              <w:rPr>
                <w:szCs w:val="22"/>
              </w:rPr>
              <w:t>i</w:t>
            </w:r>
            <w:r w:rsidRPr="00F9493B">
              <w:rPr>
                <w:szCs w:val="22"/>
                <w:lang w:val="ru-RU"/>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749904D3" w14:textId="77777777" w:rsidR="0031772B" w:rsidRPr="00F9493B" w:rsidRDefault="0031772B" w:rsidP="006A6ADF">
            <w:pPr>
              <w:tabs>
                <w:tab w:val="left" w:pos="4120"/>
              </w:tabs>
              <w:spacing w:after="120"/>
              <w:ind w:left="567" w:hanging="567"/>
              <w:jc w:val="center"/>
              <w:rPr>
                <w:szCs w:val="22"/>
                <w:lang w:val="ru-RU"/>
              </w:rPr>
            </w:pPr>
          </w:p>
          <w:p w14:paraId="3AAB5E01" w14:textId="77777777" w:rsidR="00AD70E0" w:rsidRPr="00F9493B" w:rsidRDefault="00AD70E0" w:rsidP="006A6ADF">
            <w:pPr>
              <w:tabs>
                <w:tab w:val="left" w:pos="4120"/>
              </w:tabs>
              <w:spacing w:after="120"/>
              <w:ind w:left="567" w:hanging="567"/>
              <w:jc w:val="center"/>
              <w:rPr>
                <w:szCs w:val="22"/>
                <w:lang w:val="ru-RU"/>
              </w:rPr>
            </w:pPr>
            <w:r w:rsidRPr="00F9493B">
              <w:rPr>
                <w:szCs w:val="22"/>
              </w:rPr>
              <w:object w:dxaOrig="5200" w:dyaOrig="400" w14:anchorId="39EFB2C8">
                <v:shape id="_x0000_i1238" type="#_x0000_t75" style="width:294.75pt;height:23.25pt" o:ole="">
                  <v:imagedata r:id="rId290" o:title=""/>
                </v:shape>
                <o:OLEObject Type="Embed" ProgID="Equation.3" ShapeID="_x0000_i1238" DrawAspect="Content" ObjectID="_1670072716" r:id="rId341"/>
              </w:object>
            </w:r>
            <w:r w:rsidRPr="00F9493B">
              <w:rPr>
                <w:szCs w:val="22"/>
                <w:lang w:val="ru-RU"/>
              </w:rPr>
              <w:t>;</w:t>
            </w:r>
          </w:p>
          <w:p w14:paraId="04EAE6E0" w14:textId="27501A44" w:rsidR="00D13C59" w:rsidRPr="00F9493B" w:rsidRDefault="00AD70E0" w:rsidP="00D13C59">
            <w:pPr>
              <w:tabs>
                <w:tab w:val="left" w:pos="4120"/>
              </w:tabs>
              <w:spacing w:after="120"/>
              <w:ind w:left="567" w:hanging="567"/>
              <w:jc w:val="both"/>
              <w:rPr>
                <w:szCs w:val="22"/>
                <w:lang w:val="ru-RU"/>
              </w:rPr>
            </w:pPr>
            <w:r w:rsidRPr="00F9493B">
              <w:rPr>
                <w:szCs w:val="22"/>
              </w:rPr>
              <w:object w:dxaOrig="940" w:dyaOrig="320" w14:anchorId="3BAA692A">
                <v:shape id="_x0000_i1239" type="#_x0000_t75" style="width:86.25pt;height:30pt" o:ole="">
                  <v:imagedata r:id="rId292" o:title=""/>
                </v:shape>
                <o:OLEObject Type="Embed" ProgID="Equation.3" ShapeID="_x0000_i1239" DrawAspect="Content" ObjectID="_1670072717" r:id="rId342"/>
              </w:object>
            </w:r>
            <w:r w:rsidRPr="00F9493B">
              <w:rPr>
                <w:szCs w:val="22"/>
                <w:lang w:val="ru-RU"/>
              </w:rPr>
              <w:t xml:space="preserve"> – </w:t>
            </w:r>
            <w:r w:rsidR="00D13C59" w:rsidRPr="00F9493B">
              <w:rPr>
                <w:szCs w:val="22"/>
                <w:lang w:val="ru-RU"/>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i </w:t>
            </w:r>
            <w:r w:rsidR="006F3960">
              <w:rPr>
                <w:szCs w:val="22"/>
                <w:highlight w:val="yellow"/>
                <w:lang w:val="ru-RU"/>
              </w:rPr>
              <w:t>заключены д</w:t>
            </w:r>
            <w:r w:rsidR="00D13C59" w:rsidRPr="00F9493B">
              <w:rPr>
                <w:szCs w:val="22"/>
                <w:highlight w:val="yellow"/>
                <w:lang w:val="ru-RU"/>
              </w:rPr>
              <w:t>оговоры поручительства</w:t>
            </w:r>
            <w:r w:rsidR="00D13C59" w:rsidRPr="00F9493B">
              <w:rPr>
                <w:szCs w:val="22"/>
                <w:lang w:val="ru-RU"/>
              </w:rPr>
              <w:t>;</w:t>
            </w:r>
          </w:p>
          <w:p w14:paraId="1580D664" w14:textId="60C94AF6" w:rsidR="00AD70E0" w:rsidRPr="00F9493B" w:rsidRDefault="00AD70E0" w:rsidP="006A6ADF">
            <w:pPr>
              <w:tabs>
                <w:tab w:val="left" w:pos="4120"/>
              </w:tabs>
              <w:spacing w:after="120"/>
              <w:ind w:left="567" w:hanging="567"/>
              <w:jc w:val="both"/>
              <w:rPr>
                <w:szCs w:val="22"/>
                <w:lang w:val="ru-RU"/>
              </w:rPr>
            </w:pPr>
            <w:r w:rsidRPr="00F9493B">
              <w:rPr>
                <w:szCs w:val="22"/>
              </w:rPr>
              <w:object w:dxaOrig="960" w:dyaOrig="320" w14:anchorId="1391472D">
                <v:shape id="_x0000_i1240" type="#_x0000_t75" style="width:90.75pt;height:30pt" o:ole="">
                  <v:imagedata r:id="rId294" o:title=""/>
                </v:shape>
                <o:OLEObject Type="Embed" ProgID="Equation.3" ShapeID="_x0000_i1240" DrawAspect="Content" ObjectID="_1670072718" r:id="rId343"/>
              </w:object>
            </w:r>
            <w:r w:rsidRPr="00F9493B">
              <w:rPr>
                <w:szCs w:val="22"/>
                <w:lang w:val="ru-RU"/>
              </w:rPr>
              <w:t xml:space="preserve"> – </w:t>
            </w:r>
            <w:r w:rsidR="00D13C59" w:rsidRPr="00F9493B">
              <w:rPr>
                <w:szCs w:val="22"/>
                <w:lang w:val="ru-RU"/>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00D13C59" w:rsidRPr="00F9493B">
              <w:rPr>
                <w:szCs w:val="22"/>
              </w:rPr>
              <w:t>i</w:t>
            </w:r>
            <w:r w:rsidR="00D13C59" w:rsidRPr="00F9493B">
              <w:rPr>
                <w:szCs w:val="22"/>
                <w:lang w:val="ru-RU"/>
              </w:rPr>
              <w:t xml:space="preserve"> выполнено требование по предоставлению дополнительного обеспечения на 27 месяцев в виде неустойки </w:t>
            </w:r>
            <w:r w:rsidR="00D13C59" w:rsidRPr="00F9493B">
              <w:rPr>
                <w:szCs w:val="22"/>
                <w:highlight w:val="yellow"/>
                <w:lang w:val="ru-RU"/>
              </w:rPr>
              <w:t xml:space="preserve">(ГТП, зарегистрированная в отношении объекта по договору ДПМ ВИЭ, включается в данное множество с 1-го числа месяца, указанного в уведомлении </w:t>
            </w:r>
            <w:r w:rsidR="00D13C59" w:rsidRPr="00F9493B">
              <w:rPr>
                <w:color w:val="000000"/>
                <w:szCs w:val="22"/>
                <w:highlight w:val="yellow"/>
                <w:lang w:val="ru-RU"/>
              </w:rPr>
              <w:t>о выполнении</w:t>
            </w:r>
            <w:r w:rsidR="00D13C59" w:rsidRPr="00F9493B">
              <w:rPr>
                <w:szCs w:val="22"/>
                <w:highlight w:val="yellow"/>
                <w:lang w:val="ru-RU"/>
              </w:rPr>
              <w:t xml:space="preserve"> указанных требований).</w:t>
            </w:r>
          </w:p>
          <w:p w14:paraId="0AAD76A6" w14:textId="77777777" w:rsidR="00AD70E0" w:rsidRPr="00F9493B" w:rsidRDefault="00AD70E0" w:rsidP="006A6ADF">
            <w:pPr>
              <w:tabs>
                <w:tab w:val="left" w:pos="4120"/>
              </w:tabs>
              <w:spacing w:after="120"/>
              <w:ind w:left="567" w:hanging="567"/>
              <w:jc w:val="both"/>
              <w:rPr>
                <w:szCs w:val="22"/>
                <w:lang w:val="ru-RU"/>
              </w:rPr>
            </w:pPr>
            <w:r w:rsidRPr="00F9493B">
              <w:rPr>
                <w:szCs w:val="22"/>
                <w:lang w:val="ru-RU"/>
              </w:rPr>
              <w:t>…</w:t>
            </w:r>
          </w:p>
          <w:p w14:paraId="3BAD7A3F" w14:textId="77777777" w:rsidR="00AD70E0" w:rsidRPr="00F9493B" w:rsidRDefault="00AD70E0" w:rsidP="006A6ADF">
            <w:pPr>
              <w:tabs>
                <w:tab w:val="left" w:pos="4120"/>
              </w:tabs>
              <w:spacing w:after="120"/>
              <w:ind w:left="567" w:hanging="567"/>
              <w:jc w:val="both"/>
              <w:rPr>
                <w:szCs w:val="22"/>
                <w:lang w:val="ru-RU"/>
              </w:rPr>
            </w:pPr>
            <w:r w:rsidRPr="00F9493B">
              <w:rPr>
                <w:szCs w:val="22"/>
                <w:lang w:val="ru-RU"/>
              </w:rPr>
              <w:t xml:space="preserve">Расчет величин </w:t>
            </w:r>
            <w:r w:rsidRPr="00F9493B">
              <w:rPr>
                <w:szCs w:val="22"/>
              </w:rPr>
              <w:object w:dxaOrig="1920" w:dyaOrig="400" w14:anchorId="476457CC">
                <v:shape id="_x0000_i1241" type="#_x0000_t75" style="width:108.75pt;height:23.25pt" o:ole="">
                  <v:imagedata r:id="rId296" o:title=""/>
                </v:shape>
                <o:OLEObject Type="Embed" ProgID="Equation.3" ShapeID="_x0000_i1241" DrawAspect="Content" ObjectID="_1670072719" r:id="rId344"/>
              </w:object>
            </w:r>
            <w:r w:rsidRPr="00F9493B">
              <w:rPr>
                <w:szCs w:val="22"/>
                <w:lang w:val="ru-RU"/>
              </w:rPr>
              <w:t xml:space="preserve"> и </w:t>
            </w:r>
            <w:r w:rsidRPr="00F9493B">
              <w:rPr>
                <w:szCs w:val="22"/>
              </w:rPr>
              <w:object w:dxaOrig="1359" w:dyaOrig="400" w14:anchorId="6F890DC4">
                <v:shape id="_x0000_i1242" type="#_x0000_t75" style="width:68.25pt;height:21.75pt" o:ole="">
                  <v:imagedata r:id="rId288" o:title=""/>
                </v:shape>
                <o:OLEObject Type="Embed" ProgID="Equation.3" ShapeID="_x0000_i1242" DrawAspect="Content" ObjectID="_1670072720" r:id="rId345"/>
              </w:object>
            </w:r>
            <w:r w:rsidRPr="00F9493B">
              <w:rPr>
                <w:szCs w:val="22"/>
                <w:lang w:val="ru-RU"/>
              </w:rPr>
              <w:t xml:space="preserve"> осуществляется для каждой ГТП генерации, зарегистрированной в отношении объектов по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наступления одного из следующих событий:</w:t>
            </w:r>
          </w:p>
          <w:p w14:paraId="0937A8B8" w14:textId="00DDC523" w:rsidR="00AD70E0" w:rsidRPr="00F9493B" w:rsidRDefault="00AD70E0" w:rsidP="006A6ADF">
            <w:pPr>
              <w:tabs>
                <w:tab w:val="left" w:pos="4120"/>
              </w:tabs>
              <w:spacing w:after="120"/>
              <w:ind w:left="567" w:hanging="567"/>
              <w:jc w:val="both"/>
              <w:rPr>
                <w:szCs w:val="22"/>
                <w:lang w:val="ru-RU"/>
              </w:rPr>
            </w:pPr>
            <w:r w:rsidRPr="00F9493B">
              <w:rPr>
                <w:szCs w:val="22"/>
                <w:lang w:val="ru-RU"/>
              </w:rPr>
              <w:t>– истечения 15 месяцев (в отношении обеспечения, предоставленного в отношении 12 месяцев с даты начала поставки мощности</w:t>
            </w:r>
            <w:r w:rsidR="0031772B" w:rsidRPr="00F9493B">
              <w:rPr>
                <w:szCs w:val="22"/>
                <w:lang w:val="ru-RU"/>
              </w:rPr>
              <w:t xml:space="preserve"> </w:t>
            </w:r>
            <w:r w:rsidRPr="00F9493B">
              <w:rPr>
                <w:szCs w:val="22"/>
                <w:highlight w:val="yellow"/>
                <w:lang w:val="ru-RU"/>
              </w:rPr>
              <w:t>(с измененной даты начала поставки объекта ВИЭ в случае, если дата начала поставки мощности была п</w:t>
            </w:r>
            <w:r w:rsidR="0031772B" w:rsidRPr="00F9493B">
              <w:rPr>
                <w:szCs w:val="22"/>
                <w:highlight w:val="yellow"/>
                <w:lang w:val="ru-RU"/>
              </w:rPr>
              <w:t>еренесена на более позднюю дату</w:t>
            </w:r>
            <w:r w:rsidRPr="00F9493B">
              <w:rPr>
                <w:szCs w:val="22"/>
                <w:highlight w:val="yellow"/>
                <w:lang w:val="ru-RU"/>
              </w:rPr>
              <w:t>)</w:t>
            </w:r>
            <w:r w:rsidR="0031772B" w:rsidRPr="00F9493B">
              <w:rPr>
                <w:szCs w:val="22"/>
                <w:lang w:val="ru-RU"/>
              </w:rPr>
              <w:t>)</w:t>
            </w:r>
            <w:r w:rsidRPr="00F9493B">
              <w:rPr>
                <w:szCs w:val="22"/>
                <w:lang w:val="ru-RU"/>
              </w:rPr>
              <w:t xml:space="preserve"> либо 27 месяцев (в отношении дополнительного обеспечения на 27 месяцев) с даты начала поставки </w:t>
            </w:r>
            <w:r w:rsidRPr="00F9493B">
              <w:rPr>
                <w:szCs w:val="22"/>
                <w:highlight w:val="yellow"/>
                <w:lang w:val="ru-RU"/>
              </w:rPr>
              <w:t>(с измененной даты начала поставки объекта ВИЭ в случае, если дата начала поставки мощности была перенесена на более позднюю дату)</w:t>
            </w:r>
            <w:r w:rsidRPr="00F9493B">
              <w:rPr>
                <w:szCs w:val="22"/>
                <w:lang w:val="ru-RU"/>
              </w:rPr>
              <w:t xml:space="preserve"> по соответствующим ДПМ ВИЭ/ДПМ ТБО;</w:t>
            </w:r>
          </w:p>
          <w:p w14:paraId="3750488D" w14:textId="77777777" w:rsidR="00AD70E0" w:rsidRPr="00F9493B" w:rsidRDefault="00AD70E0" w:rsidP="006A6ADF">
            <w:pPr>
              <w:tabs>
                <w:tab w:val="left" w:pos="4120"/>
              </w:tabs>
              <w:spacing w:after="120"/>
              <w:ind w:left="567" w:hanging="567"/>
              <w:jc w:val="both"/>
              <w:rPr>
                <w:szCs w:val="22"/>
                <w:lang w:val="ru-RU"/>
              </w:rPr>
            </w:pPr>
            <w:r w:rsidRPr="00F9493B">
              <w:rPr>
                <w:szCs w:val="22"/>
                <w:lang w:val="ru-RU"/>
              </w:rPr>
              <w:t>– в случае если обеспечением исполнения обязательств по ДПМ ВИЭ является поручительство третьего лица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6BB4BBAC" w14:textId="0D8DEB82" w:rsidR="00AD70E0" w:rsidRPr="00F9493B" w:rsidRDefault="00AD70E0" w:rsidP="00122241">
            <w:pPr>
              <w:tabs>
                <w:tab w:val="left" w:pos="4120"/>
              </w:tabs>
              <w:spacing w:after="120"/>
              <w:ind w:left="567" w:hanging="567"/>
              <w:jc w:val="both"/>
              <w:rPr>
                <w:szCs w:val="22"/>
                <w:lang w:val="ru-RU"/>
              </w:rPr>
            </w:pPr>
            <w:r w:rsidRPr="00F9493B">
              <w:rPr>
                <w:szCs w:val="22"/>
                <w:lang w:val="ru-RU"/>
              </w:rPr>
              <w:t>– в случае если обеспечением исполнения обязательств по ДПМ ВИЭ является неустойка, а также для ДПМ ТБО – до месяца, в котором предельный объем поставки мощности на оптовый рынок с использованием объекта ВИЭ, определенный СО в соответствии с Регламентом аттестации генерирующего оборудования (Приложение № 19.2 к Договору о присоединении к торговой системе оптового рынка), определен не менее объема установленной мощности, указанного в приложении 1 к ДПМ</w:t>
            </w:r>
            <w:r w:rsidRPr="00F9493B">
              <w:rPr>
                <w:szCs w:val="22"/>
              </w:rPr>
              <w:t> </w:t>
            </w:r>
            <w:r w:rsidRPr="00F9493B">
              <w:rPr>
                <w:szCs w:val="22"/>
                <w:lang w:val="ru-RU"/>
              </w:rPr>
              <w:t>ТБО/ДПМ ВИЭ, заключенным в отношении генерирующего объекта.</w:t>
            </w:r>
          </w:p>
        </w:tc>
      </w:tr>
      <w:tr w:rsidR="00AD70E0" w:rsidRPr="007E6D7F" w14:paraId="64E079C8" w14:textId="77777777" w:rsidTr="00AD70E0">
        <w:trPr>
          <w:trHeight w:val="345"/>
        </w:trPr>
        <w:tc>
          <w:tcPr>
            <w:tcW w:w="339" w:type="pct"/>
            <w:vMerge/>
            <w:tcBorders>
              <w:left w:val="single" w:sz="4" w:space="0" w:color="auto"/>
              <w:right w:val="single" w:sz="4" w:space="0" w:color="auto"/>
            </w:tcBorders>
          </w:tcPr>
          <w:p w14:paraId="3D46764E" w14:textId="77777777" w:rsidR="00AD70E0" w:rsidRPr="00F9493B" w:rsidRDefault="00AD70E0" w:rsidP="006A6ADF">
            <w:pPr>
              <w:jc w:val="center"/>
              <w:rPr>
                <w:rFonts w:cs="Garamond"/>
                <w:b/>
                <w:bCs/>
                <w:szCs w:val="22"/>
                <w:lang w:val="ru-RU"/>
              </w:rPr>
            </w:pPr>
          </w:p>
        </w:tc>
        <w:tc>
          <w:tcPr>
            <w:tcW w:w="2286" w:type="pct"/>
            <w:tcBorders>
              <w:top w:val="single" w:sz="4" w:space="0" w:color="auto"/>
              <w:left w:val="single" w:sz="4" w:space="0" w:color="auto"/>
              <w:bottom w:val="single" w:sz="4" w:space="0" w:color="auto"/>
              <w:right w:val="single" w:sz="4" w:space="0" w:color="auto"/>
            </w:tcBorders>
          </w:tcPr>
          <w:p w14:paraId="53356EFE" w14:textId="77777777" w:rsidR="00AD70E0" w:rsidRPr="00F9493B" w:rsidRDefault="00AD70E0" w:rsidP="006A6ADF">
            <w:pPr>
              <w:tabs>
                <w:tab w:val="num" w:pos="2134"/>
              </w:tabs>
              <w:spacing w:before="120" w:after="120"/>
              <w:jc w:val="both"/>
              <w:outlineLvl w:val="0"/>
              <w:rPr>
                <w:color w:val="000000"/>
                <w:szCs w:val="22"/>
                <w:lang w:val="ru-RU"/>
              </w:rPr>
            </w:pPr>
            <w:r w:rsidRPr="00F9493B">
              <w:rPr>
                <w:szCs w:val="22"/>
                <w:lang w:val="ru-RU"/>
              </w:rPr>
              <w:t xml:space="preserve">где </w:t>
            </w:r>
            <w:r w:rsidRPr="00F9493B">
              <w:rPr>
                <w:position w:val="-14"/>
                <w:szCs w:val="22"/>
              </w:rPr>
              <w:object w:dxaOrig="1359" w:dyaOrig="400" w14:anchorId="77E1FE2D">
                <v:shape id="_x0000_i1243" type="#_x0000_t75" style="width:64.5pt;height:21.75pt" o:ole="">
                  <v:imagedata r:id="rId346" o:title=""/>
                </v:shape>
                <o:OLEObject Type="Embed" ProgID="Equation.3" ShapeID="_x0000_i1243" DrawAspect="Content" ObjectID="_1670072721" r:id="rId347"/>
              </w:object>
            </w:r>
            <w:r w:rsidRPr="00F9493B">
              <w:rPr>
                <w:b/>
                <w:szCs w:val="22"/>
                <w:lang w:val="ru-RU"/>
              </w:rPr>
              <w:t xml:space="preserve"> </w:t>
            </w:r>
            <w:r w:rsidRPr="00F9493B">
              <w:rPr>
                <w:szCs w:val="22"/>
                <w:lang w:val="ru-RU"/>
              </w:rPr>
              <w:t xml:space="preserve">– </w:t>
            </w:r>
            <w:r w:rsidRPr="00F9493B">
              <w:rPr>
                <w:color w:val="000000"/>
                <w:szCs w:val="22"/>
                <w:lang w:val="ru-RU"/>
              </w:rPr>
              <w:t xml:space="preserve">стоимость мощности, купленной/проданной по регулируемым договорам (РД) </w:t>
            </w:r>
            <w:r w:rsidRPr="00F9493B">
              <w:rPr>
                <w:i/>
                <w:color w:val="000000"/>
                <w:szCs w:val="22"/>
              </w:rPr>
              <w:t>D</w:t>
            </w:r>
            <w:r w:rsidRPr="00F9493B">
              <w:rPr>
                <w:color w:val="000000"/>
                <w:szCs w:val="22"/>
                <w:lang w:val="ru-RU"/>
              </w:rPr>
              <w:t xml:space="preserve"> в отношении покупателей по РД для поставки </w:t>
            </w:r>
            <w:r w:rsidRPr="00F9493B">
              <w:rPr>
                <w:color w:val="000000"/>
                <w:szCs w:val="22"/>
                <w:highlight w:val="yellow"/>
                <w:lang w:val="ru-RU"/>
              </w:rPr>
              <w:t>ненаселению</w:t>
            </w:r>
            <w:r w:rsidRPr="00F9493B">
              <w:rPr>
                <w:color w:val="000000"/>
                <w:szCs w:val="22"/>
                <w:lang w:val="ru-RU"/>
              </w:rPr>
              <w:t xml:space="preserve"> за месяц </w:t>
            </w:r>
            <w:r w:rsidRPr="00F9493B">
              <w:rPr>
                <w:i/>
                <w:color w:val="000000"/>
                <w:szCs w:val="22"/>
              </w:rPr>
              <w:t>m</w:t>
            </w:r>
            <w:r w:rsidRPr="00F9493B">
              <w:rPr>
                <w:i/>
                <w:color w:val="000000"/>
                <w:szCs w:val="22"/>
                <w:lang w:val="ru-RU"/>
              </w:rPr>
              <w:t xml:space="preserve">, </w:t>
            </w:r>
            <w:r w:rsidRPr="00F9493B">
              <w:rPr>
                <w:color w:val="000000"/>
                <w:szCs w:val="22"/>
                <w:lang w:val="ru-RU"/>
              </w:rPr>
              <w:t>определенная в соответствии с</w:t>
            </w:r>
            <w:r w:rsidRPr="00F9493B">
              <w:rPr>
                <w:i/>
                <w:color w:val="000000"/>
                <w:szCs w:val="22"/>
                <w:lang w:val="ru-RU"/>
              </w:rPr>
              <w:t xml:space="preserve"> Регламентом финансовых расчетов на оптовом рынке электроэнергии </w:t>
            </w:r>
            <w:r w:rsidRPr="00F9493B">
              <w:rPr>
                <w:color w:val="000000"/>
                <w:szCs w:val="22"/>
                <w:lang w:val="ru-RU"/>
              </w:rPr>
              <w:t>(Приложение № 16 к</w:t>
            </w:r>
            <w:r w:rsidRPr="00F9493B">
              <w:rPr>
                <w:i/>
                <w:color w:val="000000"/>
                <w:szCs w:val="22"/>
                <w:lang w:val="ru-RU"/>
              </w:rPr>
              <w:t xml:space="preserve"> Договору о присоединении к торговой системе оптового рынка</w:t>
            </w:r>
            <w:r w:rsidRPr="00F9493B">
              <w:rPr>
                <w:color w:val="000000"/>
                <w:szCs w:val="22"/>
                <w:lang w:val="ru-RU"/>
              </w:rPr>
              <w:t>);</w:t>
            </w:r>
          </w:p>
          <w:p w14:paraId="43EFEC40" w14:textId="77777777" w:rsidR="00AD70E0" w:rsidRPr="00F9493B" w:rsidRDefault="00AD70E0" w:rsidP="006A6ADF">
            <w:pPr>
              <w:tabs>
                <w:tab w:val="num" w:pos="2134"/>
              </w:tabs>
              <w:spacing w:before="120" w:after="120"/>
              <w:jc w:val="both"/>
              <w:outlineLvl w:val="0"/>
              <w:rPr>
                <w:color w:val="000000"/>
                <w:szCs w:val="22"/>
                <w:lang w:val="ru-RU"/>
              </w:rPr>
            </w:pPr>
            <w:r w:rsidRPr="00F9493B">
              <w:rPr>
                <w:color w:val="000000"/>
                <w:szCs w:val="22"/>
                <w:lang w:val="ru-RU"/>
              </w:rPr>
              <w:t>…</w:t>
            </w:r>
          </w:p>
          <w:p w14:paraId="23A99D55" w14:textId="77777777" w:rsidR="00AD70E0" w:rsidRPr="00F9493B" w:rsidRDefault="00AD70E0" w:rsidP="006A6ADF">
            <w:pPr>
              <w:tabs>
                <w:tab w:val="num" w:pos="2134"/>
              </w:tabs>
              <w:spacing w:before="120" w:after="120"/>
              <w:jc w:val="both"/>
              <w:outlineLvl w:val="0"/>
              <w:rPr>
                <w:color w:val="000000"/>
                <w:szCs w:val="22"/>
                <w:lang w:val="ru-RU"/>
              </w:rPr>
            </w:pPr>
          </w:p>
          <w:p w14:paraId="66473541" w14:textId="6E5A9240" w:rsidR="00AD70E0" w:rsidRPr="00F9493B" w:rsidRDefault="00AD70E0" w:rsidP="006A6ADF">
            <w:pPr>
              <w:pStyle w:val="a9"/>
              <w:widowControl w:val="0"/>
              <w:rPr>
                <w:rFonts w:ascii="Garamond" w:hAnsi="Garamond"/>
                <w:szCs w:val="22"/>
                <w:lang w:val="ru-RU"/>
              </w:rPr>
            </w:pPr>
            <w:r w:rsidRPr="00F9493B">
              <w:rPr>
                <w:rFonts w:ascii="Garamond" w:hAnsi="Garamond"/>
                <w:szCs w:val="22"/>
                <w:lang w:val="ru-RU"/>
              </w:rPr>
              <w:t>…</w:t>
            </w:r>
          </w:p>
          <w:p w14:paraId="54D2EEEE" w14:textId="77777777" w:rsidR="00AD70E0" w:rsidRPr="00F9493B" w:rsidRDefault="00AD70E0" w:rsidP="006A6ADF">
            <w:pPr>
              <w:pStyle w:val="a9"/>
              <w:widowControl w:val="0"/>
              <w:ind w:left="709" w:hanging="425"/>
              <w:rPr>
                <w:rFonts w:ascii="Garamond" w:hAnsi="Garamond"/>
                <w:color w:val="000000"/>
                <w:spacing w:val="5"/>
                <w:szCs w:val="22"/>
                <w:lang w:val="ru-RU"/>
              </w:rPr>
            </w:pPr>
            <w:r w:rsidRPr="00F9493B">
              <w:rPr>
                <w:rFonts w:ascii="Garamond" w:hAnsi="Garamond"/>
                <w:szCs w:val="22"/>
                <w:lang w:val="ru-RU"/>
              </w:rPr>
              <w:t xml:space="preserve">где </w:t>
            </w:r>
            <w:r w:rsidRPr="00F9493B">
              <w:rPr>
                <w:rFonts w:ascii="Garamond" w:hAnsi="Garamond"/>
                <w:position w:val="-14"/>
                <w:szCs w:val="22"/>
              </w:rPr>
              <w:object w:dxaOrig="1300" w:dyaOrig="400" w14:anchorId="33E10CCB">
                <v:shape id="_x0000_i1244" type="#_x0000_t75" style="width:64.5pt;height:21.75pt" o:ole="">
                  <v:imagedata r:id="rId348" o:title=""/>
                </v:shape>
                <o:OLEObject Type="Embed" ProgID="Equation.3" ShapeID="_x0000_i1244" DrawAspect="Content" ObjectID="_1670072722" r:id="rId349"/>
              </w:object>
            </w:r>
            <w:r w:rsidRPr="00F9493B">
              <w:rPr>
                <w:rFonts w:ascii="Garamond" w:hAnsi="Garamond"/>
                <w:color w:val="000000"/>
                <w:spacing w:val="5"/>
                <w:szCs w:val="22"/>
                <w:lang w:val="ru-RU"/>
              </w:rPr>
              <w:t xml:space="preserve"> – </w:t>
            </w:r>
            <w:r w:rsidRPr="00F9493B">
              <w:rPr>
                <w:rFonts w:ascii="Garamond" w:hAnsi="Garamond"/>
                <w:color w:val="000000"/>
                <w:szCs w:val="22"/>
                <w:lang w:val="ru-RU"/>
              </w:rPr>
              <w:t xml:space="preserve">стоимость электрической энергии, купленной/проданной по РД </w:t>
            </w:r>
            <w:r w:rsidRPr="00F9493B">
              <w:rPr>
                <w:rFonts w:ascii="Garamond" w:hAnsi="Garamond"/>
                <w:i/>
                <w:color w:val="000000"/>
                <w:szCs w:val="22"/>
              </w:rPr>
              <w:t>D</w:t>
            </w:r>
            <w:r w:rsidRPr="00F9493B">
              <w:rPr>
                <w:rFonts w:ascii="Garamond" w:hAnsi="Garamond"/>
                <w:color w:val="000000"/>
                <w:szCs w:val="22"/>
                <w:lang w:val="ru-RU"/>
              </w:rPr>
              <w:t xml:space="preserve"> в отношении покупателей по РД для поставки </w:t>
            </w:r>
            <w:r w:rsidRPr="00F9493B">
              <w:rPr>
                <w:rFonts w:ascii="Garamond" w:hAnsi="Garamond"/>
                <w:color w:val="000000"/>
                <w:szCs w:val="22"/>
                <w:highlight w:val="yellow"/>
                <w:lang w:val="ru-RU"/>
              </w:rPr>
              <w:t>ненаселению</w:t>
            </w:r>
            <w:r w:rsidRPr="00F9493B">
              <w:rPr>
                <w:rFonts w:ascii="Garamond" w:hAnsi="Garamond"/>
                <w:color w:val="000000"/>
                <w:szCs w:val="22"/>
                <w:lang w:val="ru-RU"/>
              </w:rPr>
              <w:t xml:space="preserve"> за месяц </w:t>
            </w:r>
            <w:r w:rsidRPr="00F9493B">
              <w:rPr>
                <w:rFonts w:ascii="Garamond" w:hAnsi="Garamond"/>
                <w:i/>
                <w:color w:val="000000"/>
                <w:szCs w:val="22"/>
              </w:rPr>
              <w:t>m</w:t>
            </w:r>
            <w:r w:rsidRPr="00F9493B">
              <w:rPr>
                <w:rFonts w:ascii="Garamond" w:hAnsi="Garamond"/>
                <w:color w:val="000000"/>
                <w:spacing w:val="5"/>
                <w:szCs w:val="22"/>
                <w:lang w:val="ru-RU"/>
              </w:rPr>
              <w:t xml:space="preserve">, </w:t>
            </w:r>
            <w:r w:rsidRPr="00F9493B">
              <w:rPr>
                <w:rFonts w:ascii="Garamond" w:hAnsi="Garamond"/>
                <w:color w:val="000000"/>
                <w:szCs w:val="22"/>
                <w:lang w:val="ru-RU"/>
              </w:rPr>
              <w:t>определенная в соответствии с</w:t>
            </w:r>
            <w:r w:rsidRPr="00F9493B">
              <w:rPr>
                <w:rFonts w:ascii="Garamond" w:hAnsi="Garamond"/>
                <w:i/>
                <w:color w:val="000000"/>
                <w:szCs w:val="22"/>
                <w:lang w:val="ru-RU"/>
              </w:rPr>
              <w:t xml:space="preserve"> Регламентом финансовых расчетов на оптовом рынке электроэнергии </w:t>
            </w:r>
            <w:r w:rsidRPr="00F9493B">
              <w:rPr>
                <w:rFonts w:ascii="Garamond" w:hAnsi="Garamond"/>
                <w:color w:val="000000"/>
                <w:szCs w:val="22"/>
                <w:lang w:val="ru-RU"/>
              </w:rPr>
              <w:t>(Приложение № 16 к</w:t>
            </w:r>
            <w:r w:rsidRPr="00F9493B">
              <w:rPr>
                <w:rFonts w:ascii="Garamond" w:hAnsi="Garamond"/>
                <w:i/>
                <w:color w:val="000000"/>
                <w:szCs w:val="22"/>
                <w:lang w:val="ru-RU"/>
              </w:rPr>
              <w:t xml:space="preserve"> Договору о присоединении к торговой системе оптового рынка</w:t>
            </w:r>
            <w:r w:rsidRPr="00F9493B">
              <w:rPr>
                <w:rFonts w:ascii="Garamond" w:hAnsi="Garamond"/>
                <w:color w:val="000000"/>
                <w:szCs w:val="22"/>
                <w:lang w:val="ru-RU"/>
              </w:rPr>
              <w:t>);</w:t>
            </w:r>
          </w:p>
          <w:p w14:paraId="3B250504" w14:textId="77777777" w:rsidR="00AD70E0" w:rsidRPr="00F9493B" w:rsidRDefault="00AD70E0" w:rsidP="006A6ADF">
            <w:pPr>
              <w:autoSpaceDE w:val="0"/>
              <w:autoSpaceDN w:val="0"/>
              <w:adjustRightInd w:val="0"/>
              <w:ind w:firstLine="567"/>
              <w:jc w:val="both"/>
              <w:rPr>
                <w:szCs w:val="22"/>
                <w:lang w:val="ru-RU"/>
              </w:rPr>
            </w:pPr>
          </w:p>
        </w:tc>
        <w:tc>
          <w:tcPr>
            <w:tcW w:w="2375" w:type="pct"/>
            <w:tcBorders>
              <w:top w:val="single" w:sz="4" w:space="0" w:color="auto"/>
              <w:left w:val="single" w:sz="4" w:space="0" w:color="auto"/>
              <w:bottom w:val="single" w:sz="4" w:space="0" w:color="auto"/>
              <w:right w:val="single" w:sz="4" w:space="0" w:color="auto"/>
            </w:tcBorders>
          </w:tcPr>
          <w:p w14:paraId="163E3B27" w14:textId="77777777" w:rsidR="00AD70E0" w:rsidRPr="00F9493B" w:rsidRDefault="00AD70E0" w:rsidP="006A6ADF">
            <w:pPr>
              <w:tabs>
                <w:tab w:val="num" w:pos="2134"/>
              </w:tabs>
              <w:spacing w:before="120" w:after="120"/>
              <w:jc w:val="both"/>
              <w:outlineLvl w:val="0"/>
              <w:rPr>
                <w:color w:val="000000"/>
                <w:szCs w:val="22"/>
                <w:lang w:val="ru-RU"/>
              </w:rPr>
            </w:pPr>
            <w:r w:rsidRPr="00F9493B">
              <w:rPr>
                <w:szCs w:val="22"/>
                <w:lang w:val="ru-RU"/>
              </w:rPr>
              <w:t xml:space="preserve">где </w:t>
            </w:r>
            <w:r w:rsidRPr="00F9493B">
              <w:rPr>
                <w:position w:val="-14"/>
                <w:szCs w:val="22"/>
              </w:rPr>
              <w:object w:dxaOrig="1359" w:dyaOrig="400" w14:anchorId="5BB498BE">
                <v:shape id="_x0000_i1245" type="#_x0000_t75" style="width:64.5pt;height:21.75pt" o:ole="">
                  <v:imagedata r:id="rId346" o:title=""/>
                </v:shape>
                <o:OLEObject Type="Embed" ProgID="Equation.3" ShapeID="_x0000_i1245" DrawAspect="Content" ObjectID="_1670072723" r:id="rId350"/>
              </w:object>
            </w:r>
            <w:r w:rsidRPr="00F9493B">
              <w:rPr>
                <w:b/>
                <w:szCs w:val="22"/>
                <w:lang w:val="ru-RU"/>
              </w:rPr>
              <w:t xml:space="preserve"> </w:t>
            </w:r>
            <w:r w:rsidRPr="00F9493B">
              <w:rPr>
                <w:szCs w:val="22"/>
                <w:lang w:val="ru-RU"/>
              </w:rPr>
              <w:t xml:space="preserve">– </w:t>
            </w:r>
            <w:r w:rsidRPr="00F9493B">
              <w:rPr>
                <w:color w:val="000000"/>
                <w:szCs w:val="22"/>
                <w:lang w:val="ru-RU"/>
              </w:rPr>
              <w:t xml:space="preserve">стоимость мощности, купленной/проданной по регулируемым договорам (РД) </w:t>
            </w:r>
            <w:r w:rsidRPr="00F9493B">
              <w:rPr>
                <w:i/>
                <w:color w:val="000000"/>
                <w:szCs w:val="22"/>
              </w:rPr>
              <w:t>D</w:t>
            </w:r>
            <w:r w:rsidRPr="00F9493B">
              <w:rPr>
                <w:color w:val="000000"/>
                <w:szCs w:val="22"/>
                <w:lang w:val="ru-RU"/>
              </w:rPr>
              <w:t xml:space="preserve"> в отношении покупателей по РД для поставки </w:t>
            </w:r>
            <w:r w:rsidRPr="00F9493B">
              <w:rPr>
                <w:color w:val="000000"/>
                <w:szCs w:val="22"/>
                <w:highlight w:val="yellow"/>
                <w:lang w:val="ru-RU"/>
              </w:rPr>
              <w:t>сверх объемов мощности, поставляемых и оплачиваемых по регулируемым договорам для населения и приравненных к нему категорий</w:t>
            </w:r>
            <w:r w:rsidRPr="00F9493B">
              <w:rPr>
                <w:color w:val="000000"/>
                <w:szCs w:val="22"/>
                <w:lang w:val="ru-RU"/>
              </w:rPr>
              <w:t xml:space="preserve"> за месяц </w:t>
            </w:r>
            <w:r w:rsidRPr="00F9493B">
              <w:rPr>
                <w:i/>
                <w:color w:val="000000"/>
                <w:szCs w:val="22"/>
              </w:rPr>
              <w:t>m</w:t>
            </w:r>
            <w:r w:rsidRPr="00F9493B">
              <w:rPr>
                <w:i/>
                <w:color w:val="000000"/>
                <w:szCs w:val="22"/>
                <w:lang w:val="ru-RU"/>
              </w:rPr>
              <w:t xml:space="preserve">, </w:t>
            </w:r>
            <w:r w:rsidRPr="00F9493B">
              <w:rPr>
                <w:color w:val="000000"/>
                <w:szCs w:val="22"/>
                <w:lang w:val="ru-RU"/>
              </w:rPr>
              <w:t>определенная в соответствии с</w:t>
            </w:r>
            <w:r w:rsidRPr="00F9493B">
              <w:rPr>
                <w:i/>
                <w:color w:val="000000"/>
                <w:szCs w:val="22"/>
                <w:lang w:val="ru-RU"/>
              </w:rPr>
              <w:t xml:space="preserve"> Регламентом финансовых расчетов на оптовом рынке электроэнергии </w:t>
            </w:r>
            <w:r w:rsidRPr="00F9493B">
              <w:rPr>
                <w:color w:val="000000"/>
                <w:szCs w:val="22"/>
                <w:lang w:val="ru-RU"/>
              </w:rPr>
              <w:t>(Приложение № 16 к</w:t>
            </w:r>
            <w:r w:rsidRPr="00F9493B">
              <w:rPr>
                <w:i/>
                <w:color w:val="000000"/>
                <w:szCs w:val="22"/>
                <w:lang w:val="ru-RU"/>
              </w:rPr>
              <w:t xml:space="preserve"> Договору о присоединении к торговой системе оптового рынка</w:t>
            </w:r>
            <w:r w:rsidRPr="00F9493B">
              <w:rPr>
                <w:color w:val="000000"/>
                <w:szCs w:val="22"/>
                <w:lang w:val="ru-RU"/>
              </w:rPr>
              <w:t>);</w:t>
            </w:r>
          </w:p>
          <w:p w14:paraId="6C7012B1" w14:textId="77777777" w:rsidR="00AD70E0" w:rsidRPr="00F9493B" w:rsidRDefault="00AD70E0" w:rsidP="006A6ADF">
            <w:pPr>
              <w:tabs>
                <w:tab w:val="num" w:pos="2134"/>
              </w:tabs>
              <w:spacing w:before="120" w:after="120"/>
              <w:jc w:val="both"/>
              <w:outlineLvl w:val="0"/>
              <w:rPr>
                <w:color w:val="000000"/>
                <w:szCs w:val="22"/>
                <w:lang w:val="ru-RU"/>
              </w:rPr>
            </w:pPr>
            <w:r w:rsidRPr="00F9493B">
              <w:rPr>
                <w:color w:val="000000"/>
                <w:szCs w:val="22"/>
                <w:lang w:val="ru-RU"/>
              </w:rPr>
              <w:t>…</w:t>
            </w:r>
          </w:p>
          <w:p w14:paraId="228A141A" w14:textId="77777777" w:rsidR="00AD70E0" w:rsidRPr="00F9493B" w:rsidRDefault="00AD70E0" w:rsidP="006A6ADF">
            <w:pPr>
              <w:pStyle w:val="a9"/>
              <w:widowControl w:val="0"/>
              <w:ind w:left="709" w:hanging="425"/>
              <w:rPr>
                <w:rFonts w:ascii="Garamond" w:hAnsi="Garamond"/>
                <w:szCs w:val="22"/>
                <w:lang w:val="ru-RU"/>
              </w:rPr>
            </w:pPr>
            <w:r w:rsidRPr="00F9493B">
              <w:rPr>
                <w:rFonts w:ascii="Garamond" w:hAnsi="Garamond"/>
                <w:szCs w:val="22"/>
                <w:lang w:val="ru-RU"/>
              </w:rPr>
              <w:t>….</w:t>
            </w:r>
          </w:p>
          <w:p w14:paraId="2631F068" w14:textId="77777777" w:rsidR="00AD70E0" w:rsidRPr="00F9493B" w:rsidRDefault="00AD70E0" w:rsidP="006A6ADF">
            <w:pPr>
              <w:pStyle w:val="a9"/>
              <w:widowControl w:val="0"/>
              <w:ind w:left="709" w:hanging="425"/>
              <w:rPr>
                <w:rFonts w:ascii="Garamond" w:hAnsi="Garamond"/>
                <w:noProof/>
                <w:szCs w:val="22"/>
                <w:lang w:val="ru-RU"/>
              </w:rPr>
            </w:pPr>
            <w:r w:rsidRPr="00F9493B">
              <w:rPr>
                <w:rFonts w:ascii="Garamond" w:hAnsi="Garamond"/>
                <w:szCs w:val="22"/>
                <w:lang w:val="ru-RU"/>
              </w:rPr>
              <w:t xml:space="preserve">где </w:t>
            </w:r>
            <w:r w:rsidRPr="00F9493B">
              <w:rPr>
                <w:rFonts w:ascii="Garamond" w:hAnsi="Garamond"/>
                <w:position w:val="-14"/>
                <w:szCs w:val="22"/>
              </w:rPr>
              <w:object w:dxaOrig="1300" w:dyaOrig="400" w14:anchorId="3A54986D">
                <v:shape id="_x0000_i1246" type="#_x0000_t75" style="width:64.5pt;height:21.75pt" o:ole="">
                  <v:imagedata r:id="rId348" o:title=""/>
                </v:shape>
                <o:OLEObject Type="Embed" ProgID="Equation.3" ShapeID="_x0000_i1246" DrawAspect="Content" ObjectID="_1670072724" r:id="rId351"/>
              </w:object>
            </w:r>
            <w:r w:rsidRPr="00F9493B">
              <w:rPr>
                <w:rFonts w:ascii="Garamond" w:hAnsi="Garamond"/>
                <w:color w:val="000000"/>
                <w:spacing w:val="5"/>
                <w:szCs w:val="22"/>
                <w:lang w:val="ru-RU"/>
              </w:rPr>
              <w:t xml:space="preserve"> – </w:t>
            </w:r>
            <w:r w:rsidRPr="00F9493B">
              <w:rPr>
                <w:rFonts w:ascii="Garamond" w:hAnsi="Garamond"/>
                <w:color w:val="000000"/>
                <w:szCs w:val="22"/>
                <w:lang w:val="ru-RU"/>
              </w:rPr>
              <w:t xml:space="preserve">стоимость электрической энергии, купленной/проданной по РД </w:t>
            </w:r>
            <w:r w:rsidRPr="00F9493B">
              <w:rPr>
                <w:rFonts w:ascii="Garamond" w:hAnsi="Garamond"/>
                <w:i/>
                <w:color w:val="000000"/>
                <w:szCs w:val="22"/>
              </w:rPr>
              <w:t>D</w:t>
            </w:r>
            <w:r w:rsidRPr="00F9493B">
              <w:rPr>
                <w:rFonts w:ascii="Garamond" w:hAnsi="Garamond"/>
                <w:color w:val="000000"/>
                <w:szCs w:val="22"/>
                <w:lang w:val="ru-RU"/>
              </w:rPr>
              <w:t xml:space="preserve"> в отношении покупателей по РД для поставки </w:t>
            </w:r>
            <w:r w:rsidRPr="00F9493B">
              <w:rPr>
                <w:rFonts w:ascii="Garamond" w:hAnsi="Garamond"/>
                <w:color w:val="000000"/>
                <w:szCs w:val="22"/>
                <w:highlight w:val="yellow"/>
                <w:lang w:val="ru-RU"/>
              </w:rPr>
              <w:t>сверх объемов мощности, поставляемых и оплачиваемых по регулируемым договорам для населения и приравненных к нему категорий</w:t>
            </w:r>
            <w:r w:rsidRPr="00F9493B">
              <w:rPr>
                <w:rFonts w:ascii="Garamond" w:hAnsi="Garamond"/>
                <w:color w:val="000000"/>
                <w:szCs w:val="22"/>
                <w:lang w:val="ru-RU"/>
              </w:rPr>
              <w:t xml:space="preserve"> за месяц </w:t>
            </w:r>
            <w:r w:rsidRPr="00F9493B">
              <w:rPr>
                <w:rFonts w:ascii="Garamond" w:hAnsi="Garamond"/>
                <w:i/>
                <w:color w:val="000000"/>
                <w:szCs w:val="22"/>
              </w:rPr>
              <w:t>m</w:t>
            </w:r>
            <w:r w:rsidRPr="00F9493B">
              <w:rPr>
                <w:rFonts w:ascii="Garamond" w:hAnsi="Garamond"/>
                <w:color w:val="000000"/>
                <w:spacing w:val="5"/>
                <w:szCs w:val="22"/>
                <w:lang w:val="ru-RU"/>
              </w:rPr>
              <w:t xml:space="preserve">, </w:t>
            </w:r>
            <w:r w:rsidRPr="00F9493B">
              <w:rPr>
                <w:rFonts w:ascii="Garamond" w:hAnsi="Garamond"/>
                <w:color w:val="000000"/>
                <w:szCs w:val="22"/>
                <w:lang w:val="ru-RU"/>
              </w:rPr>
              <w:t>определенная в соответствии с</w:t>
            </w:r>
            <w:r w:rsidRPr="00F9493B">
              <w:rPr>
                <w:rFonts w:ascii="Garamond" w:hAnsi="Garamond"/>
                <w:i/>
                <w:color w:val="000000"/>
                <w:szCs w:val="22"/>
                <w:lang w:val="ru-RU"/>
              </w:rPr>
              <w:t xml:space="preserve"> Регламентом финансовых расчетов на оптовом рынке электроэнергии </w:t>
            </w:r>
            <w:r w:rsidRPr="00F9493B">
              <w:rPr>
                <w:rFonts w:ascii="Garamond" w:hAnsi="Garamond"/>
                <w:color w:val="000000"/>
                <w:szCs w:val="22"/>
                <w:lang w:val="ru-RU"/>
              </w:rPr>
              <w:t>(Приложение № 16 к</w:t>
            </w:r>
            <w:r w:rsidRPr="00F9493B">
              <w:rPr>
                <w:rFonts w:ascii="Garamond" w:hAnsi="Garamond"/>
                <w:i/>
                <w:color w:val="000000"/>
                <w:szCs w:val="22"/>
                <w:lang w:val="ru-RU"/>
              </w:rPr>
              <w:t xml:space="preserve"> Договору о присоединении к торговой системе оптового рынка</w:t>
            </w:r>
            <w:r w:rsidRPr="00F9493B">
              <w:rPr>
                <w:rFonts w:ascii="Garamond" w:hAnsi="Garamond"/>
                <w:color w:val="000000"/>
                <w:szCs w:val="22"/>
                <w:lang w:val="ru-RU"/>
              </w:rPr>
              <w:t>);</w:t>
            </w:r>
          </w:p>
        </w:tc>
      </w:tr>
    </w:tbl>
    <w:p w14:paraId="7FED52CF" w14:textId="77777777" w:rsidR="00591944" w:rsidRPr="0074517E" w:rsidRDefault="00591944" w:rsidP="00AD70E0">
      <w:pPr>
        <w:rPr>
          <w:sz w:val="24"/>
          <w:szCs w:val="24"/>
          <w:lang w:val="ru-RU"/>
        </w:rPr>
        <w:sectPr w:rsidR="00591944" w:rsidRPr="0074517E" w:rsidSect="00244965">
          <w:pgSz w:w="16838" w:h="11906" w:orient="landscape"/>
          <w:pgMar w:top="1134" w:right="1134" w:bottom="850" w:left="1134" w:header="340" w:footer="113" w:gutter="0"/>
          <w:cols w:space="708"/>
          <w:docGrid w:linePitch="360"/>
        </w:sectPr>
      </w:pPr>
    </w:p>
    <w:p w14:paraId="3495588C" w14:textId="4F1B0FDA"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caps/>
          <w:sz w:val="24"/>
          <w:szCs w:val="24"/>
          <w:lang w:val="ru-RU" w:eastAsia="ru-RU"/>
        </w:rPr>
        <w:t>Приложение</w:t>
      </w:r>
      <w:r w:rsidRPr="007E6D7F">
        <w:rPr>
          <w:rFonts w:ascii="Times New Roman" w:hAnsi="Times New Roman"/>
          <w:sz w:val="24"/>
          <w:szCs w:val="24"/>
          <w:lang w:val="ru-RU" w:eastAsia="ru-RU"/>
        </w:rPr>
        <w:t xml:space="preserve"> № 1.</w:t>
      </w:r>
      <w:r>
        <w:rPr>
          <w:rFonts w:ascii="Times New Roman" w:hAnsi="Times New Roman"/>
          <w:sz w:val="24"/>
          <w:szCs w:val="24"/>
          <w:lang w:val="ru-RU" w:eastAsia="ru-RU"/>
        </w:rPr>
        <w:t>7</w:t>
      </w:r>
    </w:p>
    <w:p w14:paraId="6072CB7F" w14:textId="77777777" w:rsidR="007E6D7F" w:rsidRPr="007E6D7F" w:rsidRDefault="007E6D7F" w:rsidP="007E6D7F">
      <w:pPr>
        <w:widowControl w:val="0"/>
        <w:spacing w:before="0" w:after="0"/>
        <w:ind w:left="57"/>
        <w:jc w:val="right"/>
        <w:rPr>
          <w:rFonts w:ascii="Times New Roman" w:hAnsi="Times New Roman"/>
          <w:sz w:val="24"/>
          <w:szCs w:val="24"/>
          <w:lang w:val="ru-RU" w:eastAsia="ru-RU"/>
        </w:rPr>
      </w:pPr>
      <w:r w:rsidRPr="007E6D7F">
        <w:rPr>
          <w:rFonts w:ascii="Times New Roman" w:hAnsi="Times New Roman"/>
          <w:sz w:val="24"/>
          <w:szCs w:val="24"/>
          <w:lang w:val="ru-RU" w:eastAsia="ru-RU"/>
        </w:rPr>
        <w:t xml:space="preserve">к Протоколу № 33/2020 заседания Наблюдательного совета </w:t>
      </w:r>
    </w:p>
    <w:p w14:paraId="2EF5C2C5" w14:textId="77777777" w:rsidR="007E6D7F" w:rsidRPr="007E6D7F" w:rsidRDefault="007E6D7F" w:rsidP="007E6D7F">
      <w:pPr>
        <w:widowControl w:val="0"/>
        <w:spacing w:before="0" w:after="0" w:line="276" w:lineRule="auto"/>
        <w:jc w:val="right"/>
        <w:rPr>
          <w:b/>
          <w:sz w:val="28"/>
          <w:szCs w:val="28"/>
          <w:lang w:val="ru-RU" w:eastAsia="ru-RU"/>
        </w:rPr>
      </w:pPr>
      <w:r w:rsidRPr="007E6D7F">
        <w:rPr>
          <w:rFonts w:ascii="Times New Roman" w:hAnsi="Times New Roman"/>
          <w:sz w:val="24"/>
          <w:szCs w:val="24"/>
          <w:lang w:val="ru-RU" w:eastAsia="ru-RU"/>
        </w:rPr>
        <w:t>Ассоциации «НП Совет рынка» от 23 декабря 2020 года.</w:t>
      </w:r>
    </w:p>
    <w:p w14:paraId="4C62BABD" w14:textId="77777777" w:rsidR="007E6D7F" w:rsidRDefault="007E6D7F" w:rsidP="00ED59DE">
      <w:pPr>
        <w:widowControl w:val="0"/>
        <w:spacing w:before="0" w:after="0"/>
        <w:jc w:val="right"/>
        <w:rPr>
          <w:b/>
          <w:sz w:val="28"/>
          <w:szCs w:val="28"/>
          <w:lang w:val="ru-RU"/>
        </w:rPr>
      </w:pPr>
    </w:p>
    <w:p w14:paraId="48B41A57" w14:textId="290D7342" w:rsidR="00ED59DE" w:rsidRPr="00D13C59" w:rsidRDefault="00ED59DE" w:rsidP="00ED59DE">
      <w:pPr>
        <w:widowControl w:val="0"/>
        <w:spacing w:before="0" w:after="0"/>
        <w:jc w:val="right"/>
        <w:rPr>
          <w:b/>
          <w:sz w:val="28"/>
          <w:szCs w:val="28"/>
          <w:lang w:val="ru-RU"/>
        </w:rPr>
      </w:pPr>
      <w:r w:rsidRPr="00D13C59">
        <w:rPr>
          <w:b/>
          <w:sz w:val="28"/>
          <w:szCs w:val="28"/>
          <w:lang w:val="ru-RU"/>
        </w:rPr>
        <w:t xml:space="preserve">Приложение № </w:t>
      </w:r>
      <w:r w:rsidR="007E6D7F">
        <w:rPr>
          <w:b/>
          <w:sz w:val="28"/>
          <w:szCs w:val="28"/>
          <w:lang w:val="ru-RU"/>
        </w:rPr>
        <w:t>1.7</w:t>
      </w:r>
    </w:p>
    <w:p w14:paraId="40634E1A" w14:textId="77777777" w:rsidR="00ED59DE" w:rsidRPr="0074517E" w:rsidRDefault="00ED59DE" w:rsidP="00ED59DE">
      <w:pPr>
        <w:widowControl w:val="0"/>
        <w:spacing w:before="0" w:after="0"/>
        <w:jc w:val="right"/>
        <w:rPr>
          <w:b/>
          <w:sz w:val="24"/>
          <w:szCs w:val="24"/>
          <w:lang w:val="ru-RU"/>
        </w:rPr>
      </w:pPr>
    </w:p>
    <w:tbl>
      <w:tblPr>
        <w:tblStyle w:val="a8"/>
        <w:tblW w:w="0" w:type="auto"/>
        <w:tblLook w:val="04A0" w:firstRow="1" w:lastRow="0" w:firstColumn="1" w:lastColumn="0" w:noHBand="0" w:noVBand="1"/>
      </w:tblPr>
      <w:tblGrid>
        <w:gridCol w:w="14560"/>
      </w:tblGrid>
      <w:tr w:rsidR="00ED59DE" w:rsidRPr="007E6D7F" w14:paraId="7D014418" w14:textId="77777777" w:rsidTr="00ED59DE">
        <w:tc>
          <w:tcPr>
            <w:tcW w:w="14560" w:type="dxa"/>
          </w:tcPr>
          <w:p w14:paraId="3CB814C3" w14:textId="5A470E7E" w:rsidR="00ED59DE" w:rsidRPr="0074517E" w:rsidRDefault="00ED59DE" w:rsidP="00ED59DE">
            <w:pPr>
              <w:widowControl w:val="0"/>
              <w:spacing w:before="0" w:after="0"/>
              <w:rPr>
                <w:b/>
                <w:sz w:val="24"/>
                <w:szCs w:val="24"/>
                <w:lang w:val="ru-RU"/>
              </w:rPr>
            </w:pPr>
            <w:r w:rsidRPr="0074517E">
              <w:rPr>
                <w:b/>
                <w:bCs/>
                <w:sz w:val="24"/>
                <w:szCs w:val="24"/>
                <w:lang w:val="ru-RU"/>
              </w:rPr>
              <w:t xml:space="preserve">Дата вступления в силу: </w:t>
            </w:r>
            <w:r w:rsidRPr="0074517E">
              <w:rPr>
                <w:bCs/>
                <w:sz w:val="24"/>
                <w:szCs w:val="24"/>
                <w:lang w:val="ru-RU"/>
              </w:rPr>
              <w:t>1 апреля 2021 года</w:t>
            </w:r>
            <w:r w:rsidR="007C266D">
              <w:rPr>
                <w:bCs/>
                <w:sz w:val="24"/>
                <w:szCs w:val="24"/>
                <w:lang w:val="ru-RU"/>
              </w:rPr>
              <w:t>.</w:t>
            </w:r>
          </w:p>
        </w:tc>
      </w:tr>
    </w:tbl>
    <w:p w14:paraId="349E42F5" w14:textId="77777777" w:rsidR="00ED59DE" w:rsidRPr="0074517E" w:rsidRDefault="00ED59DE" w:rsidP="007C266D">
      <w:pPr>
        <w:widowControl w:val="0"/>
        <w:spacing w:before="0" w:after="0"/>
        <w:jc w:val="right"/>
        <w:rPr>
          <w:b/>
          <w:sz w:val="24"/>
          <w:szCs w:val="24"/>
          <w:lang w:val="ru-RU"/>
        </w:rPr>
      </w:pPr>
    </w:p>
    <w:p w14:paraId="367B7CC2" w14:textId="77777777" w:rsidR="00ED59DE" w:rsidRDefault="00ED59DE" w:rsidP="007C266D">
      <w:pPr>
        <w:widowControl w:val="0"/>
        <w:spacing w:before="0" w:after="0"/>
        <w:ind w:right="-312"/>
        <w:rPr>
          <w:b/>
          <w:sz w:val="26"/>
          <w:szCs w:val="26"/>
          <w:lang w:val="ru-RU"/>
        </w:rPr>
      </w:pPr>
      <w:r w:rsidRPr="007C266D">
        <w:rPr>
          <w:b/>
          <w:sz w:val="26"/>
          <w:szCs w:val="26"/>
          <w:lang w:val="ru-RU"/>
        </w:rPr>
        <w:t xml:space="preserve">Предложения по изменениям и дополнениям в </w:t>
      </w:r>
      <w:r w:rsidRPr="007C266D">
        <w:rPr>
          <w:b/>
          <w:caps/>
          <w:sz w:val="26"/>
          <w:szCs w:val="26"/>
          <w:lang w:val="ru-RU"/>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C266D">
        <w:rPr>
          <w:b/>
          <w:sz w:val="26"/>
          <w:szCs w:val="26"/>
          <w:lang w:val="ru-RU"/>
        </w:rPr>
        <w:t>(Приложение № 27 к Договору о</w:t>
      </w:r>
      <w:r w:rsidRPr="007C266D">
        <w:rPr>
          <w:b/>
          <w:sz w:val="26"/>
          <w:szCs w:val="26"/>
        </w:rPr>
        <w:t> </w:t>
      </w:r>
      <w:r w:rsidRPr="007C266D">
        <w:rPr>
          <w:b/>
          <w:sz w:val="26"/>
          <w:szCs w:val="26"/>
          <w:lang w:val="ru-RU"/>
        </w:rPr>
        <w:t>присоединении к</w:t>
      </w:r>
      <w:r w:rsidRPr="007C266D">
        <w:rPr>
          <w:b/>
          <w:sz w:val="26"/>
          <w:szCs w:val="26"/>
        </w:rPr>
        <w:t> </w:t>
      </w:r>
      <w:r w:rsidRPr="007C266D">
        <w:rPr>
          <w:b/>
          <w:sz w:val="26"/>
          <w:szCs w:val="26"/>
          <w:lang w:val="ru-RU"/>
        </w:rPr>
        <w:t>торговой системе оптового рынка)</w:t>
      </w:r>
    </w:p>
    <w:p w14:paraId="132A88D8" w14:textId="77777777" w:rsidR="007C266D" w:rsidRPr="007C266D" w:rsidRDefault="007C266D" w:rsidP="007C266D">
      <w:pPr>
        <w:widowControl w:val="0"/>
        <w:spacing w:before="0" w:after="0"/>
        <w:ind w:right="-312"/>
        <w:rPr>
          <w:b/>
          <w:sz w:val="26"/>
          <w:szCs w:val="26"/>
          <w:lang w:val="ru-RU"/>
        </w:rPr>
      </w:pP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942"/>
        <w:gridCol w:w="6693"/>
      </w:tblGrid>
      <w:tr w:rsidR="00ED59DE" w:rsidRPr="007E6D7F" w14:paraId="566DFB52" w14:textId="77777777" w:rsidTr="00DE2150">
        <w:trPr>
          <w:trHeight w:val="435"/>
        </w:trPr>
        <w:tc>
          <w:tcPr>
            <w:tcW w:w="33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6DEA74" w14:textId="77777777" w:rsidR="00ED59DE" w:rsidRPr="00C56403" w:rsidRDefault="00ED59DE" w:rsidP="00DE2150">
            <w:pPr>
              <w:spacing w:before="0" w:after="0"/>
              <w:jc w:val="center"/>
              <w:rPr>
                <w:rFonts w:cs="Garamond"/>
                <w:b/>
                <w:bCs/>
                <w:szCs w:val="22"/>
                <w:lang w:eastAsia="ru-RU"/>
              </w:rPr>
            </w:pPr>
            <w:r w:rsidRPr="00C56403">
              <w:rPr>
                <w:rFonts w:cs="Garamond"/>
                <w:b/>
                <w:bCs/>
                <w:szCs w:val="22"/>
                <w:lang w:eastAsia="ru-RU"/>
              </w:rPr>
              <w:t>№</w:t>
            </w:r>
          </w:p>
          <w:p w14:paraId="25C84506" w14:textId="77777777" w:rsidR="00ED59DE" w:rsidRPr="00C56403" w:rsidRDefault="00ED59DE" w:rsidP="00DE2150">
            <w:pPr>
              <w:spacing w:before="0" w:after="0"/>
              <w:jc w:val="center"/>
              <w:rPr>
                <w:rFonts w:cs="Garamond"/>
                <w:b/>
                <w:bCs/>
                <w:szCs w:val="22"/>
                <w:lang w:eastAsia="ru-RU"/>
              </w:rPr>
            </w:pPr>
            <w:r w:rsidRPr="00C56403">
              <w:rPr>
                <w:rFonts w:cs="Garamond"/>
                <w:b/>
                <w:bCs/>
                <w:szCs w:val="22"/>
                <w:lang w:eastAsia="ru-RU"/>
              </w:rPr>
              <w:t>пункта</w:t>
            </w:r>
          </w:p>
        </w:tc>
        <w:tc>
          <w:tcPr>
            <w:tcW w:w="2373" w:type="pct"/>
            <w:tcBorders>
              <w:top w:val="single" w:sz="4" w:space="0" w:color="auto"/>
              <w:left w:val="single" w:sz="4" w:space="0" w:color="auto"/>
              <w:bottom w:val="single" w:sz="4" w:space="0" w:color="auto"/>
              <w:right w:val="single" w:sz="4" w:space="0" w:color="auto"/>
            </w:tcBorders>
            <w:vAlign w:val="center"/>
            <w:hideMark/>
          </w:tcPr>
          <w:p w14:paraId="0F0CCBB4" w14:textId="77777777" w:rsidR="00ED59DE" w:rsidRPr="00C56403" w:rsidRDefault="00ED59DE" w:rsidP="00DE2150">
            <w:pPr>
              <w:spacing w:before="0" w:after="0"/>
              <w:jc w:val="center"/>
              <w:rPr>
                <w:rFonts w:cs="Garamond"/>
                <w:b/>
                <w:bCs/>
                <w:szCs w:val="22"/>
                <w:lang w:val="ru-RU" w:eastAsia="ru-RU"/>
              </w:rPr>
            </w:pPr>
            <w:r w:rsidRPr="00C56403">
              <w:rPr>
                <w:rFonts w:cs="Garamond"/>
                <w:b/>
                <w:bCs/>
                <w:szCs w:val="22"/>
                <w:lang w:val="ru-RU" w:eastAsia="ru-RU"/>
              </w:rPr>
              <w:t>Редакция, действующая на момент</w:t>
            </w:r>
          </w:p>
          <w:p w14:paraId="78EF67AB" w14:textId="77777777" w:rsidR="00ED59DE" w:rsidRPr="00C56403" w:rsidRDefault="00ED59DE" w:rsidP="00DE2150">
            <w:pPr>
              <w:spacing w:before="0" w:after="0"/>
              <w:jc w:val="center"/>
              <w:rPr>
                <w:rFonts w:cs="Garamond"/>
                <w:b/>
                <w:bCs/>
                <w:szCs w:val="22"/>
                <w:lang w:val="ru-RU" w:eastAsia="ru-RU"/>
              </w:rPr>
            </w:pPr>
            <w:r w:rsidRPr="00C56403">
              <w:rPr>
                <w:rFonts w:cs="Garamond"/>
                <w:b/>
                <w:bCs/>
                <w:szCs w:val="22"/>
                <w:lang w:val="ru-RU" w:eastAsia="ru-RU"/>
              </w:rPr>
              <w:t xml:space="preserve"> вступления в силу изменений</w:t>
            </w:r>
          </w:p>
        </w:tc>
        <w:tc>
          <w:tcPr>
            <w:tcW w:w="2288" w:type="pct"/>
            <w:tcBorders>
              <w:top w:val="single" w:sz="4" w:space="0" w:color="auto"/>
              <w:left w:val="single" w:sz="4" w:space="0" w:color="auto"/>
              <w:bottom w:val="single" w:sz="4" w:space="0" w:color="auto"/>
              <w:right w:val="single" w:sz="4" w:space="0" w:color="auto"/>
            </w:tcBorders>
            <w:vAlign w:val="center"/>
            <w:hideMark/>
          </w:tcPr>
          <w:p w14:paraId="1368FC91" w14:textId="77777777" w:rsidR="00ED59DE" w:rsidRPr="00C56403" w:rsidRDefault="00ED59DE" w:rsidP="00DE2150">
            <w:pPr>
              <w:spacing w:before="0" w:after="0"/>
              <w:jc w:val="center"/>
              <w:rPr>
                <w:rFonts w:cs="Garamond"/>
                <w:b/>
                <w:bCs/>
                <w:szCs w:val="22"/>
                <w:lang w:val="ru-RU" w:eastAsia="ru-RU"/>
              </w:rPr>
            </w:pPr>
            <w:r w:rsidRPr="00C56403">
              <w:rPr>
                <w:rFonts w:cs="Garamond"/>
                <w:b/>
                <w:bCs/>
                <w:szCs w:val="22"/>
                <w:lang w:val="ru-RU" w:eastAsia="ru-RU"/>
              </w:rPr>
              <w:t>Предлагаемая редакция</w:t>
            </w:r>
          </w:p>
          <w:p w14:paraId="3DADFA74" w14:textId="77777777" w:rsidR="00ED59DE" w:rsidRPr="00C56403" w:rsidRDefault="00ED59DE" w:rsidP="00DE2150">
            <w:pPr>
              <w:spacing w:before="0" w:after="0"/>
              <w:jc w:val="center"/>
              <w:rPr>
                <w:rFonts w:cs="Garamond"/>
                <w:szCs w:val="22"/>
                <w:lang w:val="ru-RU" w:eastAsia="ru-RU"/>
              </w:rPr>
            </w:pPr>
            <w:r w:rsidRPr="00C56403">
              <w:rPr>
                <w:rFonts w:cs="Garamond"/>
                <w:szCs w:val="22"/>
                <w:lang w:val="ru-RU" w:eastAsia="ru-RU"/>
              </w:rPr>
              <w:t>(изменения выделены цветом)</w:t>
            </w:r>
          </w:p>
        </w:tc>
      </w:tr>
      <w:tr w:rsidR="00ED59DE" w:rsidRPr="007E6D7F" w14:paraId="5395DC92" w14:textId="77777777" w:rsidTr="00DE2150">
        <w:trPr>
          <w:trHeight w:val="345"/>
        </w:trPr>
        <w:tc>
          <w:tcPr>
            <w:tcW w:w="339" w:type="pct"/>
            <w:tcBorders>
              <w:top w:val="single" w:sz="4" w:space="0" w:color="auto"/>
              <w:left w:val="single" w:sz="4" w:space="0" w:color="auto"/>
              <w:bottom w:val="single" w:sz="4" w:space="0" w:color="auto"/>
              <w:right w:val="single" w:sz="4" w:space="0" w:color="auto"/>
            </w:tcBorders>
            <w:vAlign w:val="center"/>
          </w:tcPr>
          <w:p w14:paraId="544F680F" w14:textId="1D6F404C" w:rsidR="00ED59DE" w:rsidRPr="00C56403" w:rsidRDefault="009273AF" w:rsidP="009273AF">
            <w:pPr>
              <w:spacing w:after="0"/>
              <w:jc w:val="center"/>
              <w:rPr>
                <w:rFonts w:cs="Garamond"/>
                <w:b/>
                <w:bCs/>
                <w:szCs w:val="22"/>
                <w:lang w:val="ru-RU" w:eastAsia="ru-RU"/>
              </w:rPr>
            </w:pPr>
            <w:r w:rsidRPr="00C56403">
              <w:rPr>
                <w:rFonts w:cs="Garamond"/>
                <w:b/>
                <w:bCs/>
                <w:szCs w:val="22"/>
                <w:lang w:val="ru-RU"/>
              </w:rPr>
              <w:t>п. 3 Приложение 31</w:t>
            </w:r>
          </w:p>
        </w:tc>
        <w:tc>
          <w:tcPr>
            <w:tcW w:w="2373" w:type="pct"/>
            <w:tcBorders>
              <w:top w:val="single" w:sz="4" w:space="0" w:color="auto"/>
              <w:left w:val="single" w:sz="4" w:space="0" w:color="auto"/>
              <w:bottom w:val="single" w:sz="4" w:space="0" w:color="auto"/>
              <w:right w:val="single" w:sz="4" w:space="0" w:color="auto"/>
            </w:tcBorders>
          </w:tcPr>
          <w:p w14:paraId="0557D72D" w14:textId="77777777" w:rsidR="00ED59DE" w:rsidRPr="00C56403" w:rsidRDefault="00ED59DE" w:rsidP="00ED59DE">
            <w:pPr>
              <w:autoSpaceDE w:val="0"/>
              <w:autoSpaceDN w:val="0"/>
              <w:adjustRightInd w:val="0"/>
              <w:spacing w:before="0" w:after="0"/>
              <w:ind w:firstLine="567"/>
              <w:jc w:val="both"/>
              <w:rPr>
                <w:rFonts w:cs="Garamond"/>
                <w:bCs/>
                <w:szCs w:val="22"/>
                <w:lang w:val="ru-RU" w:eastAsia="ru-RU"/>
              </w:rPr>
            </w:pPr>
            <w:r w:rsidRPr="00C56403">
              <w:rPr>
                <w:rFonts w:cs="Garamond"/>
                <w:bCs/>
                <w:szCs w:val="22"/>
                <w:lang w:val="ru-RU" w:eastAsia="ru-RU"/>
              </w:rPr>
              <w:t>…</w:t>
            </w:r>
          </w:p>
          <w:p w14:paraId="15E69704" w14:textId="77777777" w:rsidR="00ED59DE" w:rsidRPr="00C56403" w:rsidRDefault="006D694D" w:rsidP="006D694D">
            <w:pPr>
              <w:autoSpaceDE w:val="0"/>
              <w:autoSpaceDN w:val="0"/>
              <w:adjustRightInd w:val="0"/>
              <w:spacing w:before="0" w:after="0"/>
              <w:ind w:left="-107" w:firstLine="283"/>
              <w:jc w:val="both"/>
              <w:rPr>
                <w:rFonts w:cs="Garamond"/>
                <w:bCs/>
                <w:szCs w:val="22"/>
                <w:lang w:val="ru-RU" w:eastAsia="ru-RU"/>
              </w:rPr>
            </w:pPr>
            <w:r w:rsidRPr="00C56403">
              <w:rPr>
                <w:rFonts w:cs="Garamond"/>
                <w:bCs/>
                <w:szCs w:val="22"/>
                <w:highlight w:val="yellow"/>
                <w:lang w:eastAsia="ru-RU"/>
              </w:rPr>
              <w:object w:dxaOrig="7740" w:dyaOrig="1719" w14:anchorId="24215942">
                <v:shape id="_x0000_i1247" type="#_x0000_t75" style="width:301.5pt;height:96.75pt" o:ole="">
                  <v:imagedata r:id="rId352" o:title=""/>
                </v:shape>
                <o:OLEObject Type="Embed" ProgID="Equation.DSMT4" ShapeID="_x0000_i1247" DrawAspect="Content" ObjectID="_1670072725" r:id="rId353"/>
              </w:object>
            </w:r>
          </w:p>
          <w:p w14:paraId="28F5875C" w14:textId="77777777" w:rsidR="004D232B" w:rsidRPr="00C56403" w:rsidRDefault="004D232B" w:rsidP="00ED59DE">
            <w:pPr>
              <w:spacing w:before="0" w:after="0"/>
              <w:ind w:left="709"/>
              <w:rPr>
                <w:rFonts w:cs="Garamond"/>
                <w:bCs/>
                <w:szCs w:val="22"/>
                <w:lang w:val="ru-RU" w:eastAsia="ru-RU"/>
              </w:rPr>
            </w:pPr>
          </w:p>
          <w:p w14:paraId="4A3C3ABC" w14:textId="77777777" w:rsidR="00ED59DE" w:rsidRPr="00C56403" w:rsidRDefault="00ED59DE" w:rsidP="00ED59DE">
            <w:pPr>
              <w:spacing w:before="0" w:after="0"/>
              <w:ind w:left="709"/>
              <w:rPr>
                <w:rFonts w:cs="Garamond"/>
                <w:bCs/>
                <w:szCs w:val="22"/>
                <w:lang w:val="ru-RU" w:eastAsia="ru-RU"/>
              </w:rPr>
            </w:pPr>
            <w:r w:rsidRPr="00C56403">
              <w:rPr>
                <w:rFonts w:cs="Garamond"/>
                <w:bCs/>
                <w:szCs w:val="22"/>
                <w:lang w:eastAsia="ru-RU"/>
              </w:rPr>
              <w:object w:dxaOrig="4840" w:dyaOrig="540" w14:anchorId="2E69FCF0">
                <v:shape id="_x0000_i1248" type="#_x0000_t75" style="width:242.25pt;height:27.75pt" o:ole="">
                  <v:imagedata r:id="rId354" o:title=""/>
                </v:shape>
                <o:OLEObject Type="Embed" ProgID="Equation.3" ShapeID="_x0000_i1248" DrawAspect="Content" ObjectID="_1670072726" r:id="rId355"/>
              </w:object>
            </w:r>
            <w:r w:rsidRPr="00C56403">
              <w:rPr>
                <w:rFonts w:cs="Garamond"/>
                <w:bCs/>
                <w:szCs w:val="22"/>
                <w:lang w:val="ru-RU" w:eastAsia="ru-RU"/>
              </w:rPr>
              <w:t>,</w:t>
            </w:r>
          </w:p>
          <w:p w14:paraId="03A626AD" w14:textId="77777777" w:rsidR="00ED59DE" w:rsidRPr="00C56403" w:rsidRDefault="00ED59DE" w:rsidP="00ED59DE">
            <w:pPr>
              <w:spacing w:before="0" w:after="0"/>
              <w:ind w:left="709" w:hanging="426"/>
              <w:jc w:val="both"/>
              <w:rPr>
                <w:rFonts w:cs="Garamond"/>
                <w:bCs/>
                <w:szCs w:val="22"/>
                <w:lang w:val="ru-RU" w:eastAsia="ru-RU"/>
              </w:rPr>
            </w:pPr>
            <w:r w:rsidRPr="00C56403">
              <w:rPr>
                <w:rFonts w:cs="Garamond"/>
                <w:bCs/>
                <w:szCs w:val="22"/>
                <w:lang w:val="ru-RU" w:eastAsia="ru-RU"/>
              </w:rPr>
              <w:t xml:space="preserve">где </w:t>
            </w:r>
            <w:r w:rsidRPr="00C56403">
              <w:rPr>
                <w:rFonts w:cs="Garamond"/>
                <w:bCs/>
                <w:szCs w:val="22"/>
                <w:lang w:eastAsia="ru-RU"/>
              </w:rPr>
              <w:object w:dxaOrig="1359" w:dyaOrig="400" w14:anchorId="3319535D">
                <v:shape id="_x0000_i1249" type="#_x0000_t75" style="width:66pt;height:21.75pt" o:ole="">
                  <v:imagedata r:id="rId346" o:title=""/>
                </v:shape>
                <o:OLEObject Type="Embed" ProgID="Equation.3" ShapeID="_x0000_i1249" DrawAspect="Content" ObjectID="_1670072727" r:id="rId356"/>
              </w:object>
            </w:r>
            <w:r w:rsidRPr="00C56403">
              <w:rPr>
                <w:rFonts w:cs="Garamond"/>
                <w:bCs/>
                <w:szCs w:val="22"/>
                <w:lang w:val="ru-RU" w:eastAsia="ru-RU"/>
              </w:rPr>
              <w:t xml:space="preserve"> – стоимость мощности, купленной/проданной по регулируемым договорам (РД) </w:t>
            </w:r>
            <w:r w:rsidRPr="00C56403">
              <w:rPr>
                <w:rFonts w:cs="Garamond"/>
                <w:bCs/>
                <w:szCs w:val="22"/>
                <w:lang w:eastAsia="ru-RU"/>
              </w:rPr>
              <w:t>D</w:t>
            </w:r>
            <w:r w:rsidRPr="00C56403">
              <w:rPr>
                <w:rFonts w:cs="Garamond"/>
                <w:bCs/>
                <w:szCs w:val="22"/>
                <w:lang w:val="ru-RU" w:eastAsia="ru-RU"/>
              </w:rPr>
              <w:t xml:space="preserve"> в отношении покупателей по РД для поставки </w:t>
            </w:r>
            <w:r w:rsidRPr="00C56403">
              <w:rPr>
                <w:rFonts w:cs="Garamond"/>
                <w:bCs/>
                <w:szCs w:val="22"/>
                <w:highlight w:val="yellow"/>
                <w:lang w:val="ru-RU" w:eastAsia="ru-RU"/>
              </w:rPr>
              <w:t>ненаселению</w:t>
            </w:r>
            <w:r w:rsidRPr="00C56403">
              <w:rPr>
                <w:rFonts w:cs="Garamond"/>
                <w:bCs/>
                <w:szCs w:val="22"/>
                <w:lang w:val="ru-RU" w:eastAsia="ru-RU"/>
              </w:rPr>
              <w:t xml:space="preserve"> за месяц </w:t>
            </w:r>
            <w:r w:rsidRPr="00C56403">
              <w:rPr>
                <w:rFonts w:cs="Garamond"/>
                <w:bCs/>
                <w:szCs w:val="22"/>
                <w:lang w:eastAsia="ru-RU"/>
              </w:rPr>
              <w:t>m</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6E56AD0F" w14:textId="77777777" w:rsidR="004D232B" w:rsidRPr="00C56403" w:rsidRDefault="004D232B" w:rsidP="00ED59DE">
            <w:pPr>
              <w:spacing w:before="0" w:after="0"/>
              <w:ind w:left="709" w:hanging="426"/>
              <w:jc w:val="both"/>
              <w:rPr>
                <w:rFonts w:cs="Garamond"/>
                <w:bCs/>
                <w:szCs w:val="22"/>
                <w:lang w:val="ru-RU" w:eastAsia="ru-RU"/>
              </w:rPr>
            </w:pPr>
          </w:p>
          <w:p w14:paraId="18266F4D"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1219" w:dyaOrig="400" w14:anchorId="6D9FD7E5">
                <v:shape id="_x0000_i1250" type="#_x0000_t75" style="width:57.75pt;height:21.75pt" o:ole="">
                  <v:imagedata r:id="rId357" o:title=""/>
                </v:shape>
                <o:OLEObject Type="Embed" ProgID="Equation.3" ShapeID="_x0000_i1250" DrawAspect="Content" ObjectID="_1670072728" r:id="rId358"/>
              </w:object>
            </w:r>
            <w:r w:rsidRPr="00C56403">
              <w:rPr>
                <w:rFonts w:cs="Garamond"/>
                <w:bCs/>
                <w:szCs w:val="22"/>
                <w:lang w:val="ru-RU" w:eastAsia="ru-RU"/>
              </w:rPr>
              <w:t xml:space="preserve"> – стоимость мощности, купленной/проданной по РД </w:t>
            </w:r>
            <w:r w:rsidRPr="00C56403">
              <w:rPr>
                <w:rFonts w:cs="Garamond"/>
                <w:bCs/>
                <w:szCs w:val="22"/>
                <w:lang w:eastAsia="ru-RU"/>
              </w:rPr>
              <w:t>D</w:t>
            </w:r>
            <w:r w:rsidRPr="00C56403">
              <w:rPr>
                <w:rFonts w:cs="Garamond"/>
                <w:bCs/>
                <w:szCs w:val="22"/>
                <w:lang w:val="ru-RU" w:eastAsia="ru-RU"/>
              </w:rPr>
              <w:t xml:space="preserve"> в отношении потребления населения и приравненных к нему групп потребителей за месяц </w:t>
            </w:r>
            <w:r w:rsidRPr="00C56403">
              <w:rPr>
                <w:rFonts w:cs="Garamond"/>
                <w:bCs/>
                <w:szCs w:val="22"/>
                <w:lang w:eastAsia="ru-RU"/>
              </w:rPr>
              <w:t>m</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26CFF966" w14:textId="77777777" w:rsidR="004D232B" w:rsidRPr="00C56403" w:rsidRDefault="004D232B" w:rsidP="00ED59DE">
            <w:pPr>
              <w:spacing w:before="0" w:after="0"/>
              <w:ind w:left="709"/>
              <w:jc w:val="both"/>
              <w:rPr>
                <w:rFonts w:cs="Garamond"/>
                <w:bCs/>
                <w:szCs w:val="22"/>
                <w:lang w:val="ru-RU" w:eastAsia="ru-RU"/>
              </w:rPr>
            </w:pPr>
          </w:p>
          <w:p w14:paraId="15889625" w14:textId="77777777" w:rsidR="00ED59DE" w:rsidRPr="00C56403" w:rsidRDefault="004D232B" w:rsidP="00ED59DE">
            <w:pPr>
              <w:spacing w:before="0" w:after="0"/>
              <w:ind w:left="709"/>
              <w:jc w:val="both"/>
              <w:rPr>
                <w:rFonts w:cs="Garamond"/>
                <w:bCs/>
                <w:szCs w:val="22"/>
                <w:lang w:val="ru-RU" w:eastAsia="ru-RU"/>
              </w:rPr>
            </w:pPr>
            <w:r w:rsidRPr="00C56403">
              <w:rPr>
                <w:rFonts w:cs="Garamond"/>
                <w:bCs/>
                <w:position w:val="-30"/>
                <w:szCs w:val="22"/>
                <w:lang w:eastAsia="ru-RU"/>
              </w:rPr>
              <w:object w:dxaOrig="2920" w:dyaOrig="560" w14:anchorId="282A667A">
                <v:shape id="_x0000_i1251" type="#_x0000_t75" style="width:189.75pt;height:37.5pt" o:ole="">
                  <v:imagedata r:id="rId359" o:title=""/>
                </v:shape>
                <o:OLEObject Type="Embed" ProgID="Equation.3" ShapeID="_x0000_i1251" DrawAspect="Content" ObjectID="_1670072729" r:id="rId360"/>
              </w:object>
            </w:r>
            <w:r w:rsidR="00ED59DE" w:rsidRPr="00C56403">
              <w:rPr>
                <w:rFonts w:cs="Garamond"/>
                <w:bCs/>
                <w:szCs w:val="22"/>
                <w:lang w:val="ru-RU" w:eastAsia="ru-RU"/>
              </w:rPr>
              <w:t>,</w:t>
            </w:r>
          </w:p>
          <w:p w14:paraId="33F4D39F" w14:textId="77777777" w:rsidR="00ED59DE" w:rsidRPr="00C56403" w:rsidRDefault="004D232B" w:rsidP="00ED59DE">
            <w:pPr>
              <w:spacing w:before="0" w:after="0"/>
              <w:ind w:left="709"/>
              <w:jc w:val="both"/>
              <w:rPr>
                <w:rFonts w:cs="Garamond"/>
                <w:bCs/>
                <w:szCs w:val="22"/>
                <w:lang w:val="ru-RU" w:eastAsia="ru-RU"/>
              </w:rPr>
            </w:pPr>
            <w:r w:rsidRPr="00C56403">
              <w:rPr>
                <w:rFonts w:cs="Garamond"/>
                <w:bCs/>
                <w:position w:val="-30"/>
                <w:szCs w:val="22"/>
                <w:lang w:eastAsia="ru-RU"/>
              </w:rPr>
              <w:object w:dxaOrig="2860" w:dyaOrig="560" w14:anchorId="7DAA1A94">
                <v:shape id="_x0000_i1252" type="#_x0000_t75" style="width:187.5pt;height:37.5pt" o:ole="">
                  <v:imagedata r:id="rId361" o:title=""/>
                </v:shape>
                <o:OLEObject Type="Embed" ProgID="Equation.3" ShapeID="_x0000_i1252" DrawAspect="Content" ObjectID="_1670072730" r:id="rId362"/>
              </w:object>
            </w:r>
            <w:r w:rsidR="00ED59DE" w:rsidRPr="00C56403">
              <w:rPr>
                <w:rFonts w:cs="Garamond"/>
                <w:bCs/>
                <w:szCs w:val="22"/>
                <w:lang w:val="ru-RU" w:eastAsia="ru-RU"/>
              </w:rPr>
              <w:t>,</w:t>
            </w:r>
          </w:p>
          <w:p w14:paraId="0E3A1416" w14:textId="77777777" w:rsidR="004D232B" w:rsidRPr="00C56403" w:rsidRDefault="004D232B" w:rsidP="00ED59DE">
            <w:pPr>
              <w:spacing w:before="0" w:after="0"/>
              <w:ind w:left="709"/>
              <w:jc w:val="both"/>
              <w:rPr>
                <w:rFonts w:cs="Garamond"/>
                <w:bCs/>
                <w:szCs w:val="22"/>
                <w:lang w:val="ru-RU" w:eastAsia="ru-RU"/>
              </w:rPr>
            </w:pPr>
          </w:p>
          <w:p w14:paraId="52674DDB" w14:textId="77777777" w:rsidR="00ED59DE" w:rsidRPr="00C56403" w:rsidRDefault="00ED59DE" w:rsidP="00ED59DE">
            <w:pPr>
              <w:widowControl w:val="0"/>
              <w:spacing w:before="0" w:after="0"/>
              <w:ind w:left="709" w:hanging="425"/>
              <w:jc w:val="both"/>
              <w:rPr>
                <w:rFonts w:cs="Garamond"/>
                <w:bCs/>
                <w:szCs w:val="22"/>
                <w:lang w:val="ru-RU" w:eastAsia="ru-RU"/>
              </w:rPr>
            </w:pPr>
            <w:r w:rsidRPr="00C56403">
              <w:rPr>
                <w:rFonts w:cs="Garamond"/>
                <w:bCs/>
                <w:szCs w:val="22"/>
                <w:lang w:val="ru-RU" w:eastAsia="ru-RU"/>
              </w:rPr>
              <w:t xml:space="preserve">где </w:t>
            </w:r>
            <w:r w:rsidRPr="00C56403">
              <w:rPr>
                <w:rFonts w:cs="Garamond"/>
                <w:bCs/>
                <w:szCs w:val="22"/>
                <w:lang w:eastAsia="ru-RU"/>
              </w:rPr>
              <w:object w:dxaOrig="1040" w:dyaOrig="400" w14:anchorId="01CA8BD1">
                <v:shape id="_x0000_i1253" type="#_x0000_t75" style="width:52.5pt;height:19.5pt" o:ole="">
                  <v:imagedata r:id="rId363" o:title=""/>
                </v:shape>
                <o:OLEObject Type="Embed" ProgID="Equation.3" ShapeID="_x0000_i1253" DrawAspect="Content" ObjectID="_1670072731" r:id="rId364"/>
              </w:object>
            </w:r>
            <w:r w:rsidRPr="00C56403">
              <w:rPr>
                <w:rFonts w:cs="Garamond"/>
                <w:bCs/>
                <w:szCs w:val="22"/>
                <w:lang w:val="ru-RU" w:eastAsia="ru-RU"/>
              </w:rPr>
              <w:t xml:space="preserve"> – стоимость мощности, купленной/проданной участником оптового рынка в месяце </w:t>
            </w:r>
            <w:r w:rsidRPr="00C56403">
              <w:rPr>
                <w:rFonts w:cs="Garamond"/>
                <w:bCs/>
                <w:szCs w:val="22"/>
                <w:lang w:eastAsia="ru-RU"/>
              </w:rPr>
              <w:t>m</w:t>
            </w:r>
            <w:r w:rsidRPr="00C56403">
              <w:rPr>
                <w:rFonts w:cs="Garamond"/>
                <w:bCs/>
                <w:szCs w:val="22"/>
                <w:lang w:val="ru-RU" w:eastAsia="ru-RU"/>
              </w:rPr>
              <w:t xml:space="preserve"> по договору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C56403">
              <w:rPr>
                <w:rFonts w:cs="Garamond"/>
                <w:bCs/>
                <w:szCs w:val="22"/>
                <w:lang w:eastAsia="ru-RU"/>
              </w:rPr>
              <w:t>p</w:t>
            </w:r>
            <w:r w:rsidRPr="00C56403">
              <w:rPr>
                <w:rFonts w:cs="Garamond"/>
                <w:bCs/>
                <w:szCs w:val="22"/>
                <w:lang w:val="ru-RU" w:eastAsia="ru-RU"/>
              </w:rPr>
              <w:t xml:space="preserve"> участника оптового рынка </w:t>
            </w:r>
            <w:r w:rsidRPr="00C56403">
              <w:rPr>
                <w:rFonts w:cs="Garamond"/>
                <w:bCs/>
                <w:szCs w:val="22"/>
                <w:lang w:eastAsia="ru-RU"/>
              </w:rPr>
              <w:t>i</w:t>
            </w:r>
            <w:r w:rsidRPr="00C56403">
              <w:rPr>
                <w:rFonts w:cs="Garamond"/>
                <w:bCs/>
                <w:szCs w:val="22"/>
                <w:lang w:val="ru-RU" w:eastAsia="ru-RU"/>
              </w:rPr>
              <w:t xml:space="preserve"> и приобретаемой в ГТП потребления (экспорта) </w:t>
            </w:r>
            <w:r w:rsidRPr="00C56403">
              <w:rPr>
                <w:rFonts w:cs="Garamond"/>
                <w:bCs/>
                <w:szCs w:val="22"/>
                <w:lang w:eastAsia="ru-RU"/>
              </w:rPr>
              <w:t>q</w:t>
            </w:r>
            <w:r w:rsidRPr="00C56403">
              <w:rPr>
                <w:rFonts w:cs="Garamond"/>
                <w:bCs/>
                <w:szCs w:val="22"/>
                <w:lang w:val="ru-RU" w:eastAsia="ru-RU"/>
              </w:rPr>
              <w:t xml:space="preserve"> участника оптового рынка </w:t>
            </w:r>
            <w:r w:rsidRPr="00C56403">
              <w:rPr>
                <w:rFonts w:cs="Garamond"/>
                <w:bCs/>
                <w:szCs w:val="22"/>
                <w:lang w:eastAsia="ru-RU"/>
              </w:rPr>
              <w:t>j</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6022B541" w14:textId="77777777" w:rsidR="00ED59DE" w:rsidRPr="00C56403" w:rsidRDefault="00ED59DE" w:rsidP="00ED59DE">
            <w:pPr>
              <w:widowControl w:val="0"/>
              <w:spacing w:before="0" w:after="0"/>
              <w:ind w:left="709"/>
              <w:jc w:val="both"/>
              <w:rPr>
                <w:rFonts w:cs="Garamond"/>
                <w:bCs/>
                <w:szCs w:val="22"/>
                <w:lang w:val="ru-RU" w:eastAsia="ru-RU"/>
              </w:rPr>
            </w:pPr>
            <w:r w:rsidRPr="00C56403">
              <w:rPr>
                <w:rFonts w:cs="Garamond"/>
                <w:bCs/>
                <w:szCs w:val="22"/>
                <w:lang w:eastAsia="ru-RU"/>
              </w:rPr>
              <w:object w:dxaOrig="6240" w:dyaOrig="1160" w14:anchorId="526281B4">
                <v:shape id="_x0000_i1254" type="#_x0000_t75" style="width:311.25pt;height:57.75pt" o:ole="">
                  <v:imagedata r:id="rId365" o:title=""/>
                </v:shape>
                <o:OLEObject Type="Embed" ProgID="Equation.3" ShapeID="_x0000_i1254" DrawAspect="Content" ObjectID="_1670072732" r:id="rId366"/>
              </w:object>
            </w:r>
            <w:r w:rsidRPr="00C56403">
              <w:rPr>
                <w:rFonts w:cs="Garamond"/>
                <w:bCs/>
                <w:szCs w:val="22"/>
                <w:lang w:val="ru-RU" w:eastAsia="ru-RU"/>
              </w:rPr>
              <w:t>,</w:t>
            </w:r>
          </w:p>
          <w:p w14:paraId="2E9071A1" w14:textId="77777777" w:rsidR="00ED59DE" w:rsidRPr="00C56403" w:rsidRDefault="00ED59DE" w:rsidP="00ED59DE">
            <w:pPr>
              <w:widowControl w:val="0"/>
              <w:spacing w:before="0" w:after="0"/>
              <w:ind w:left="709"/>
              <w:jc w:val="both"/>
              <w:rPr>
                <w:rFonts w:cs="Garamond"/>
                <w:bCs/>
                <w:szCs w:val="22"/>
                <w:lang w:val="ru-RU" w:eastAsia="ru-RU"/>
              </w:rPr>
            </w:pPr>
            <w:r w:rsidRPr="00C56403">
              <w:rPr>
                <w:rFonts w:cs="Garamond"/>
                <w:bCs/>
                <w:szCs w:val="22"/>
                <w:lang w:eastAsia="ru-RU"/>
              </w:rPr>
              <w:object w:dxaOrig="6180" w:dyaOrig="1120" w14:anchorId="2816B9C0">
                <v:shape id="_x0000_i1255" type="#_x0000_t75" style="width:325.5pt;height:57.75pt" o:ole="">
                  <v:imagedata r:id="rId367" o:title=""/>
                </v:shape>
                <o:OLEObject Type="Embed" ProgID="Equation.3" ShapeID="_x0000_i1255" DrawAspect="Content" ObjectID="_1670072733" r:id="rId368"/>
              </w:object>
            </w:r>
            <w:r w:rsidRPr="00C56403">
              <w:rPr>
                <w:rFonts w:cs="Garamond"/>
                <w:bCs/>
                <w:szCs w:val="22"/>
                <w:lang w:val="ru-RU" w:eastAsia="ru-RU"/>
              </w:rPr>
              <w:t>,</w:t>
            </w:r>
          </w:p>
          <w:p w14:paraId="6A8D9524" w14:textId="77777777" w:rsidR="004D232B" w:rsidRPr="00C56403" w:rsidRDefault="004D232B" w:rsidP="00ED59DE">
            <w:pPr>
              <w:widowControl w:val="0"/>
              <w:spacing w:before="0" w:after="0"/>
              <w:ind w:left="709"/>
              <w:jc w:val="both"/>
              <w:rPr>
                <w:rFonts w:cs="Garamond"/>
                <w:bCs/>
                <w:szCs w:val="22"/>
                <w:lang w:val="ru-RU" w:eastAsia="ru-RU"/>
              </w:rPr>
            </w:pPr>
          </w:p>
          <w:p w14:paraId="7664005B" w14:textId="77777777" w:rsidR="00ED59DE" w:rsidRPr="00C56403" w:rsidRDefault="00ED59DE" w:rsidP="00ED59DE">
            <w:pPr>
              <w:widowControl w:val="0"/>
              <w:spacing w:before="0" w:after="0"/>
              <w:ind w:left="709"/>
              <w:jc w:val="both"/>
              <w:rPr>
                <w:rFonts w:cs="Garamond"/>
                <w:bCs/>
                <w:szCs w:val="22"/>
                <w:lang w:val="ru-RU" w:eastAsia="ru-RU"/>
              </w:rPr>
            </w:pPr>
            <w:r w:rsidRPr="00C56403">
              <w:rPr>
                <w:rFonts w:cs="Garamond"/>
                <w:bCs/>
                <w:szCs w:val="22"/>
                <w:lang w:eastAsia="ru-RU"/>
              </w:rPr>
              <w:object w:dxaOrig="940" w:dyaOrig="400" w14:anchorId="0AE0BFB0">
                <v:shape id="_x0000_i1256" type="#_x0000_t75" style="width:50.25pt;height:21.75pt" o:ole="">
                  <v:imagedata r:id="rId369" o:title=""/>
                </v:shape>
                <o:OLEObject Type="Embed" ProgID="Equation.3" ShapeID="_x0000_i1256" DrawAspect="Content" ObjectID="_1670072734" r:id="rId370"/>
              </w:object>
            </w:r>
            <w:r w:rsidRPr="00C56403">
              <w:rPr>
                <w:rFonts w:cs="Garamond"/>
                <w:bCs/>
                <w:szCs w:val="22"/>
                <w:lang w:val="ru-RU" w:eastAsia="ru-RU"/>
              </w:rPr>
              <w:t xml:space="preserve"> – стоимость мощности, фактически поставленной поставщиком </w:t>
            </w:r>
            <w:r w:rsidRPr="00C56403">
              <w:rPr>
                <w:rFonts w:cs="Garamond"/>
                <w:bCs/>
                <w:szCs w:val="22"/>
                <w:lang w:eastAsia="ru-RU"/>
              </w:rPr>
              <w:t>i</w:t>
            </w:r>
            <w:r w:rsidRPr="00C56403">
              <w:rPr>
                <w:rFonts w:cs="Garamond"/>
                <w:bCs/>
                <w:szCs w:val="22"/>
                <w:lang w:val="ru-RU" w:eastAsia="ru-RU"/>
              </w:rPr>
              <w:t xml:space="preserve"> покупателю </w:t>
            </w:r>
            <w:r w:rsidRPr="00C56403">
              <w:rPr>
                <w:rFonts w:cs="Garamond"/>
                <w:bCs/>
                <w:szCs w:val="22"/>
                <w:lang w:eastAsia="ru-RU"/>
              </w:rPr>
              <w:t>j</w:t>
            </w:r>
            <w:r w:rsidRPr="00C56403">
              <w:rPr>
                <w:rFonts w:cs="Garamond"/>
                <w:bCs/>
                <w:szCs w:val="22"/>
                <w:lang w:val="ru-RU" w:eastAsia="ru-RU"/>
              </w:rPr>
              <w:t xml:space="preserve"> (</w:t>
            </w:r>
            <w:r w:rsidRPr="00C56403">
              <w:rPr>
                <w:rFonts w:cs="Garamond"/>
                <w:bCs/>
                <w:szCs w:val="22"/>
                <w:lang w:eastAsia="ru-RU"/>
              </w:rPr>
              <w:object w:dxaOrig="499" w:dyaOrig="300" w14:anchorId="6B267A9B">
                <v:shape id="_x0000_i1257" type="#_x0000_t75" style="width:21.75pt;height:14.25pt" o:ole="">
                  <v:imagedata r:id="rId371" o:title=""/>
                </v:shape>
                <o:OLEObject Type="Embed" ProgID="Equation.3" ShapeID="_x0000_i1257" DrawAspect="Content" ObjectID="_1670072735" r:id="rId372"/>
              </w:object>
            </w:r>
            <w:r w:rsidRPr="00C56403">
              <w:rPr>
                <w:rFonts w:cs="Garamond"/>
                <w:bCs/>
                <w:szCs w:val="22"/>
                <w:lang w:val="ru-RU" w:eastAsia="ru-RU"/>
              </w:rPr>
              <w:t xml:space="preserve">) или ФСК в месяце </w:t>
            </w:r>
            <w:r w:rsidRPr="00C56403">
              <w:rPr>
                <w:rFonts w:cs="Garamond"/>
                <w:bCs/>
                <w:szCs w:val="22"/>
                <w:lang w:eastAsia="ru-RU"/>
              </w:rPr>
              <w:t>m</w:t>
            </w:r>
            <w:r w:rsidRPr="00C56403">
              <w:rPr>
                <w:rFonts w:cs="Garamond"/>
                <w:bCs/>
                <w:szCs w:val="22"/>
                <w:lang w:val="ru-RU" w:eastAsia="ru-RU"/>
              </w:rPr>
              <w:t xml:space="preserve"> 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всех ГТП генерации </w:t>
            </w:r>
            <w:r w:rsidRPr="00C56403">
              <w:rPr>
                <w:rFonts w:cs="Garamond"/>
                <w:bCs/>
                <w:szCs w:val="22"/>
                <w:lang w:eastAsia="ru-RU"/>
              </w:rPr>
              <w:t>p</w:t>
            </w:r>
            <w:r w:rsidRPr="00C56403">
              <w:rPr>
                <w:rFonts w:cs="Garamond"/>
                <w:bCs/>
                <w:szCs w:val="22"/>
                <w:lang w:val="ru-RU" w:eastAsia="ru-RU"/>
              </w:rPr>
              <w:t xml:space="preserve"> поставщика </w:t>
            </w:r>
            <w:r w:rsidRPr="00C56403">
              <w:rPr>
                <w:rFonts w:cs="Garamond"/>
                <w:bCs/>
                <w:szCs w:val="22"/>
                <w:lang w:eastAsia="ru-RU"/>
              </w:rPr>
              <w:t>i</w:t>
            </w:r>
            <w:r w:rsidRPr="00C56403">
              <w:rPr>
                <w:rFonts w:cs="Garamond"/>
                <w:bCs/>
                <w:szCs w:val="22"/>
                <w:lang w:val="ru-RU" w:eastAsia="ru-RU"/>
              </w:rPr>
              <w:t xml:space="preserve">, для которых выполняется условие </w:t>
            </w:r>
            <w:r w:rsidRPr="00C56403">
              <w:rPr>
                <w:rFonts w:cs="Garamond"/>
                <w:bCs/>
                <w:szCs w:val="22"/>
                <w:lang w:eastAsia="ru-RU"/>
              </w:rPr>
              <w:object w:dxaOrig="3480" w:dyaOrig="360" w14:anchorId="3E3A8AF0">
                <v:shape id="_x0000_i1258" type="#_x0000_t75" style="width:171.75pt;height:21.75pt" o:ole="">
                  <v:imagedata r:id="rId373" o:title=""/>
                </v:shape>
                <o:OLEObject Type="Embed" ProgID="Equation.3" ShapeID="_x0000_i1258" DrawAspect="Content" ObjectID="_1670072736" r:id="rId374"/>
              </w:objec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549F6C5B" w14:textId="77777777" w:rsidR="004D232B" w:rsidRPr="00C56403" w:rsidRDefault="004D232B" w:rsidP="00ED59DE">
            <w:pPr>
              <w:widowControl w:val="0"/>
              <w:spacing w:before="0" w:after="0"/>
              <w:ind w:left="709"/>
              <w:jc w:val="both"/>
              <w:rPr>
                <w:rFonts w:cs="Garamond"/>
                <w:bCs/>
                <w:szCs w:val="22"/>
                <w:lang w:val="ru-RU" w:eastAsia="ru-RU"/>
              </w:rPr>
            </w:pPr>
          </w:p>
          <w:p w14:paraId="756E9F36"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900" w:dyaOrig="400" w14:anchorId="66F0F220">
                <v:shape id="_x0000_i1259" type="#_x0000_t75" style="width:43.5pt;height:21.75pt" o:ole="">
                  <v:imagedata r:id="rId375" o:title=""/>
                </v:shape>
                <o:OLEObject Type="Embed" ProgID="Equation.3" ShapeID="_x0000_i1259" DrawAspect="Content" ObjectID="_1670072737" r:id="rId376"/>
              </w:object>
            </w:r>
            <w:r w:rsidRPr="00C56403">
              <w:rPr>
                <w:rFonts w:ascii="Garamond" w:eastAsia="Times New Roman" w:hAnsi="Garamond" w:cs="Garamond"/>
                <w:bCs/>
                <w:sz w:val="22"/>
                <w:szCs w:val="22"/>
              </w:rPr>
              <w:t xml:space="preserve"> – стоимость мощности, фактически поставленной поставщиком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xml:space="preserve"> покупателю </w:t>
            </w:r>
            <w:r w:rsidRPr="00C56403">
              <w:rPr>
                <w:rFonts w:ascii="Garamond" w:eastAsia="Times New Roman" w:hAnsi="Garamond" w:cs="Garamond"/>
                <w:bCs/>
                <w:sz w:val="22"/>
                <w:szCs w:val="22"/>
                <w:lang w:val="en-GB"/>
              </w:rPr>
              <w:t>j</w:t>
            </w:r>
            <w:r w:rsidRPr="00C56403">
              <w:rPr>
                <w:rFonts w:ascii="Garamond" w:eastAsia="Times New Roman" w:hAnsi="Garamond" w:cs="Garamond"/>
                <w:bCs/>
                <w:sz w:val="22"/>
                <w:szCs w:val="22"/>
              </w:rPr>
              <w:t xml:space="preserve"> (</w:t>
            </w:r>
            <w:r w:rsidRPr="00C56403">
              <w:rPr>
                <w:rFonts w:ascii="Garamond" w:eastAsia="Times New Roman" w:hAnsi="Garamond" w:cs="Garamond"/>
                <w:bCs/>
                <w:sz w:val="22"/>
                <w:szCs w:val="22"/>
                <w:lang w:val="en-GB"/>
              </w:rPr>
              <w:object w:dxaOrig="499" w:dyaOrig="300" w14:anchorId="4485A6C4">
                <v:shape id="_x0000_i1260" type="#_x0000_t75" style="width:24.75pt;height:16.5pt" o:ole="">
                  <v:imagedata r:id="rId371" o:title=""/>
                </v:shape>
                <o:OLEObject Type="Embed" ProgID="Equation.3" ShapeID="_x0000_i1260" DrawAspect="Content" ObjectID="_1670072738" r:id="rId377"/>
              </w:object>
            </w:r>
            <w:r w:rsidRPr="00C56403">
              <w:rPr>
                <w:rFonts w:ascii="Garamond" w:eastAsia="Times New Roman" w:hAnsi="Garamond" w:cs="Garamond"/>
                <w:bCs/>
                <w:sz w:val="22"/>
                <w:szCs w:val="22"/>
              </w:rPr>
              <w:t xml:space="preserve">) или ФСК в месяце </w:t>
            </w:r>
            <w:r w:rsidRPr="00C56403">
              <w:rPr>
                <w:rFonts w:ascii="Garamond" w:eastAsia="Times New Roman" w:hAnsi="Garamond" w:cs="Garamond"/>
                <w:bCs/>
                <w:sz w:val="22"/>
                <w:szCs w:val="22"/>
                <w:lang w:val="en-GB"/>
              </w:rPr>
              <w:t>m</w:t>
            </w:r>
            <w:r w:rsidRPr="00C56403">
              <w:rPr>
                <w:rFonts w:ascii="Garamond" w:eastAsia="Times New Roman" w:hAnsi="Garamond" w:cs="Garamond"/>
                <w:bCs/>
                <w:sz w:val="22"/>
                <w:szCs w:val="22"/>
              </w:rPr>
              <w:t xml:space="preserve"> 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ГТП генерации </w:t>
            </w:r>
            <w:r w:rsidRPr="00C56403">
              <w:rPr>
                <w:rFonts w:ascii="Garamond" w:eastAsia="Times New Roman" w:hAnsi="Garamond" w:cs="Garamond"/>
                <w:bCs/>
                <w:sz w:val="22"/>
                <w:szCs w:val="22"/>
                <w:lang w:val="en-GB"/>
              </w:rPr>
              <w:object w:dxaOrig="1020" w:dyaOrig="360" w14:anchorId="565B91AE">
                <v:shape id="_x0000_i1261" type="#_x0000_t75" style="width:50.25pt;height:18.75pt" o:ole="">
                  <v:imagedata r:id="rId378" o:title=""/>
                </v:shape>
                <o:OLEObject Type="Embed" ProgID="Equation.3" ShapeID="_x0000_i1261" DrawAspect="Content" ObjectID="_1670072739" r:id="rId379"/>
              </w:object>
            </w:r>
            <w:r w:rsidRPr="00C56403">
              <w:rPr>
                <w:rFonts w:ascii="Garamond" w:eastAsia="Times New Roman" w:hAnsi="Garamond" w:cs="Garamond"/>
                <w:bCs/>
                <w:sz w:val="22"/>
                <w:szCs w:val="22"/>
              </w:rPr>
              <w:t xml:space="preserve"> поставщика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030CB694" w14:textId="77777777" w:rsidR="004D232B" w:rsidRPr="00C56403" w:rsidRDefault="004D232B" w:rsidP="00ED59DE">
            <w:pPr>
              <w:pStyle w:val="ab"/>
              <w:ind w:left="709" w:firstLine="0"/>
              <w:jc w:val="both"/>
              <w:rPr>
                <w:rFonts w:ascii="Garamond" w:eastAsia="Times New Roman" w:hAnsi="Garamond" w:cs="Garamond"/>
                <w:bCs/>
                <w:sz w:val="22"/>
                <w:szCs w:val="22"/>
              </w:rPr>
            </w:pPr>
          </w:p>
          <w:p w14:paraId="2FDEDA12"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1420" w:dyaOrig="400" w14:anchorId="11F0B04F">
                <v:shape id="_x0000_i1262" type="#_x0000_t75" style="width:1in;height:21.75pt" o:ole="">
                  <v:imagedata r:id="rId380" o:title=""/>
                </v:shape>
                <o:OLEObject Type="Embed" ProgID="Equation.3" ShapeID="_x0000_i1262" DrawAspect="Content" ObjectID="_1670072740" r:id="rId381"/>
              </w:object>
            </w:r>
            <w:r w:rsidRPr="00C56403">
              <w:rPr>
                <w:rFonts w:ascii="Garamond" w:eastAsia="Times New Roman" w:hAnsi="Garamond" w:cs="Garamond"/>
                <w:bCs/>
                <w:sz w:val="22"/>
                <w:szCs w:val="22"/>
              </w:rPr>
              <w:t xml:space="preserve"> – стоимость мощности, фактически поставленной поставщиком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xml:space="preserve"> покупателю </w:t>
            </w:r>
            <w:r w:rsidRPr="00C56403">
              <w:rPr>
                <w:rFonts w:ascii="Garamond" w:eastAsia="Times New Roman" w:hAnsi="Garamond" w:cs="Garamond"/>
                <w:bCs/>
                <w:sz w:val="22"/>
                <w:szCs w:val="22"/>
                <w:lang w:val="en-GB"/>
              </w:rPr>
              <w:t>j</w:t>
            </w:r>
            <w:r w:rsidRPr="00C56403">
              <w:rPr>
                <w:rFonts w:ascii="Garamond" w:eastAsia="Times New Roman" w:hAnsi="Garamond" w:cs="Garamond"/>
                <w:bCs/>
                <w:sz w:val="22"/>
                <w:szCs w:val="22"/>
              </w:rPr>
              <w:t xml:space="preserve"> (</w:t>
            </w:r>
            <w:r w:rsidRPr="00C56403">
              <w:rPr>
                <w:rFonts w:ascii="Garamond" w:eastAsia="Times New Roman" w:hAnsi="Garamond" w:cs="Garamond"/>
                <w:bCs/>
                <w:noProof/>
                <w:sz w:val="22"/>
                <w:szCs w:val="22"/>
              </w:rPr>
              <w:drawing>
                <wp:inline distT="0" distB="0" distL="0" distR="0" wp14:anchorId="549BD91E" wp14:editId="79E53BE5">
                  <wp:extent cx="321310" cy="19050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eastAsia="Times New Roman" w:hAnsi="Garamond" w:cs="Garamond"/>
                <w:bCs/>
                <w:sz w:val="22"/>
                <w:szCs w:val="22"/>
              </w:rPr>
              <w:t xml:space="preserve">) или ФСК в месяце </w:t>
            </w:r>
            <w:r w:rsidRPr="00C56403">
              <w:rPr>
                <w:rFonts w:ascii="Garamond" w:eastAsia="Times New Roman" w:hAnsi="Garamond" w:cs="Garamond"/>
                <w:bCs/>
                <w:sz w:val="22"/>
                <w:szCs w:val="22"/>
                <w:lang w:val="en-GB"/>
              </w:rPr>
              <w:t>m</w:t>
            </w:r>
            <w:r w:rsidRPr="00C56403">
              <w:rPr>
                <w:rFonts w:ascii="Garamond" w:eastAsia="Times New Roman" w:hAnsi="Garamond" w:cs="Garamond"/>
                <w:bCs/>
                <w:sz w:val="22"/>
                <w:szCs w:val="22"/>
              </w:rPr>
              <w:t xml:space="preserve"> по договору купли-продажи мощности по результатам конкурентного отбора мощности новых генерирующих объектов/по договору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заключенному в отношении ГТП генерации </w:t>
            </w:r>
            <w:r w:rsidRPr="00C56403">
              <w:rPr>
                <w:rFonts w:ascii="Garamond" w:eastAsia="Times New Roman" w:hAnsi="Garamond" w:cs="Garamond"/>
                <w:bCs/>
                <w:sz w:val="22"/>
                <w:szCs w:val="22"/>
                <w:lang w:val="en-GB"/>
              </w:rPr>
              <w:object w:dxaOrig="1380" w:dyaOrig="360" w14:anchorId="107A7214">
                <v:shape id="_x0000_i1263" type="#_x0000_t75" style="width:62.25pt;height:19.5pt" o:ole="">
                  <v:imagedata r:id="rId383" o:title=""/>
                </v:shape>
                <o:OLEObject Type="Embed" ProgID="Equation.3" ShapeID="_x0000_i1263" DrawAspect="Content" ObjectID="_1670072741" r:id="rId384"/>
              </w:object>
            </w:r>
            <w:r w:rsidRPr="00C56403">
              <w:rPr>
                <w:rFonts w:ascii="Garamond" w:eastAsia="Times New Roman" w:hAnsi="Garamond" w:cs="Garamond"/>
                <w:bCs/>
                <w:sz w:val="22"/>
                <w:szCs w:val="22"/>
              </w:rPr>
              <w:t xml:space="preserve"> поставщика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определенная в соответствии с Регламентом финансовых расчетов на оптовом рынке электроэнергии (Приложение №</w:t>
            </w:r>
            <w:r w:rsidRPr="00C56403">
              <w:rPr>
                <w:rFonts w:ascii="Garamond" w:eastAsia="Times New Roman" w:hAnsi="Garamond" w:cs="Garamond"/>
                <w:bCs/>
                <w:sz w:val="22"/>
                <w:szCs w:val="22"/>
                <w:lang w:val="en-GB"/>
              </w:rPr>
              <w:t> </w:t>
            </w:r>
            <w:r w:rsidRPr="00C56403">
              <w:rPr>
                <w:rFonts w:ascii="Garamond" w:eastAsia="Times New Roman" w:hAnsi="Garamond" w:cs="Garamond"/>
                <w:bCs/>
                <w:sz w:val="22"/>
                <w:szCs w:val="22"/>
              </w:rPr>
              <w:t xml:space="preserve">16 к </w:t>
            </w:r>
            <w:r w:rsidRPr="00C56403">
              <w:rPr>
                <w:rFonts w:ascii="Garamond" w:eastAsia="Times New Roman" w:hAnsi="Garamond" w:cs="Garamond"/>
                <w:bCs/>
                <w:i/>
                <w:sz w:val="22"/>
                <w:szCs w:val="22"/>
              </w:rPr>
              <w:t>Договору о присоединении к торговой системе оптового рынка</w:t>
            </w:r>
            <w:r w:rsidRPr="00C56403">
              <w:rPr>
                <w:rFonts w:ascii="Garamond" w:eastAsia="Times New Roman" w:hAnsi="Garamond" w:cs="Garamond"/>
                <w:bCs/>
                <w:sz w:val="22"/>
                <w:szCs w:val="22"/>
              </w:rPr>
              <w:t>);</w:t>
            </w:r>
          </w:p>
          <w:p w14:paraId="19C5053D" w14:textId="77777777" w:rsidR="004D232B" w:rsidRPr="00C56403" w:rsidRDefault="004D232B" w:rsidP="00ED59DE">
            <w:pPr>
              <w:pStyle w:val="ab"/>
              <w:ind w:left="709" w:firstLine="0"/>
              <w:jc w:val="both"/>
              <w:rPr>
                <w:rFonts w:ascii="Garamond" w:eastAsia="Times New Roman" w:hAnsi="Garamond" w:cs="Garamond"/>
                <w:bCs/>
                <w:sz w:val="22"/>
                <w:szCs w:val="22"/>
              </w:rPr>
            </w:pPr>
          </w:p>
          <w:p w14:paraId="1360BD55"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880" w:dyaOrig="380" w14:anchorId="44772AE7">
                <v:shape id="_x0000_i1264" type="#_x0000_t75" style="width:50.25pt;height:19.5pt" o:ole="">
                  <v:imagedata r:id="rId385" o:title=""/>
                </v:shape>
                <o:OLEObject Type="Embed" ProgID="Equation.3" ShapeID="_x0000_i1264" DrawAspect="Content" ObjectID="_1670072742" r:id="rId386"/>
              </w:object>
            </w:r>
            <w:r w:rsidRPr="00C56403">
              <w:rPr>
                <w:rFonts w:ascii="Garamond" w:eastAsia="Times New Roman" w:hAnsi="Garamond" w:cs="Garamond"/>
                <w:bCs/>
                <w:sz w:val="22"/>
                <w:szCs w:val="22"/>
              </w:rPr>
              <w:t xml:space="preserve"> – стоимость фактически поставленной поставщиком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xml:space="preserve"> покупателю </w:t>
            </w:r>
            <w:r w:rsidRPr="00C56403">
              <w:rPr>
                <w:rFonts w:ascii="Garamond" w:eastAsia="Times New Roman" w:hAnsi="Garamond" w:cs="Garamond"/>
                <w:bCs/>
                <w:sz w:val="22"/>
                <w:szCs w:val="22"/>
                <w:lang w:val="en-GB"/>
              </w:rPr>
              <w:t>j</w:t>
            </w:r>
            <w:r w:rsidRPr="00C56403">
              <w:rPr>
                <w:rFonts w:ascii="Garamond" w:eastAsia="Times New Roman" w:hAnsi="Garamond" w:cs="Garamond"/>
                <w:bCs/>
                <w:sz w:val="22"/>
                <w:szCs w:val="22"/>
              </w:rPr>
              <w:t xml:space="preserve"> (</w:t>
            </w:r>
            <w:r w:rsidRPr="00C56403">
              <w:rPr>
                <w:rFonts w:ascii="Garamond" w:eastAsia="Times New Roman" w:hAnsi="Garamond" w:cs="Garamond"/>
                <w:bCs/>
                <w:noProof/>
                <w:sz w:val="22"/>
                <w:szCs w:val="22"/>
              </w:rPr>
              <w:drawing>
                <wp:inline distT="0" distB="0" distL="0" distR="0" wp14:anchorId="4183DE7C" wp14:editId="7AFB1BC7">
                  <wp:extent cx="321310" cy="19050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eastAsia="Times New Roman" w:hAnsi="Garamond" w:cs="Garamond"/>
                <w:bCs/>
                <w:sz w:val="22"/>
                <w:szCs w:val="22"/>
              </w:rPr>
              <w:t>) по договору купли-продажи мощности по результатам конкурентного отбора (для генерирующих объектов, указанных в абзаце 3 пункта 113(1) Правил оптового рынка),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014C22BA"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3100" w:dyaOrig="560" w14:anchorId="42E671A2">
                <v:shape id="_x0000_i1265" type="#_x0000_t75" style="width:197.25pt;height:37.5pt" o:ole="">
                  <v:imagedata r:id="rId387" o:title=""/>
                </v:shape>
                <o:OLEObject Type="Embed" ProgID="Equation.3" ShapeID="_x0000_i1265" DrawAspect="Content" ObjectID="_1670072743" r:id="rId388"/>
              </w:object>
            </w:r>
            <w:r w:rsidRPr="00C56403">
              <w:rPr>
                <w:rFonts w:ascii="Garamond" w:eastAsia="Times New Roman" w:hAnsi="Garamond" w:cs="Garamond"/>
                <w:bCs/>
                <w:sz w:val="22"/>
                <w:szCs w:val="22"/>
              </w:rPr>
              <w:t>,</w:t>
            </w:r>
          </w:p>
          <w:p w14:paraId="60DCD990"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3040" w:dyaOrig="540" w14:anchorId="1DA2388F">
                <v:shape id="_x0000_i1266" type="#_x0000_t75" style="width:195.75pt;height:34.5pt" o:ole="">
                  <v:imagedata r:id="rId389" o:title=""/>
                </v:shape>
                <o:OLEObject Type="Embed" ProgID="Equation.3" ShapeID="_x0000_i1266" DrawAspect="Content" ObjectID="_1670072744" r:id="rId390"/>
              </w:object>
            </w:r>
            <w:r w:rsidRPr="00C56403">
              <w:rPr>
                <w:rFonts w:ascii="Garamond" w:eastAsia="Times New Roman" w:hAnsi="Garamond" w:cs="Garamond"/>
                <w:bCs/>
                <w:sz w:val="22"/>
                <w:szCs w:val="22"/>
              </w:rPr>
              <w:t>,</w:t>
            </w:r>
          </w:p>
          <w:p w14:paraId="3666B4DA" w14:textId="77777777" w:rsidR="004D232B" w:rsidRPr="00C56403" w:rsidRDefault="004D232B" w:rsidP="00ED59DE">
            <w:pPr>
              <w:pStyle w:val="ab"/>
              <w:ind w:left="709" w:firstLine="0"/>
              <w:jc w:val="both"/>
              <w:rPr>
                <w:rFonts w:ascii="Garamond" w:eastAsia="Times New Roman" w:hAnsi="Garamond" w:cs="Garamond"/>
                <w:bCs/>
                <w:sz w:val="22"/>
                <w:szCs w:val="22"/>
              </w:rPr>
            </w:pPr>
          </w:p>
          <w:p w14:paraId="139358A9" w14:textId="77777777" w:rsidR="00ED59DE" w:rsidRPr="00C56403" w:rsidRDefault="00ED59DE" w:rsidP="00ED59DE">
            <w:pPr>
              <w:pStyle w:val="ab"/>
              <w:ind w:left="709" w:hanging="425"/>
              <w:jc w:val="both"/>
              <w:rPr>
                <w:rFonts w:ascii="Garamond" w:eastAsia="Times New Roman" w:hAnsi="Garamond" w:cs="Garamond"/>
                <w:bCs/>
                <w:sz w:val="22"/>
                <w:szCs w:val="22"/>
              </w:rPr>
            </w:pPr>
            <w:r w:rsidRPr="00C56403">
              <w:rPr>
                <w:rFonts w:ascii="Garamond" w:eastAsia="Times New Roman" w:hAnsi="Garamond" w:cs="Garamond"/>
                <w:bCs/>
                <w:sz w:val="22"/>
                <w:szCs w:val="22"/>
              </w:rPr>
              <w:t xml:space="preserve">где </w:t>
            </w:r>
            <w:r w:rsidRPr="00C56403">
              <w:rPr>
                <w:rFonts w:ascii="Garamond" w:eastAsia="Times New Roman" w:hAnsi="Garamond" w:cs="Garamond"/>
                <w:bCs/>
                <w:sz w:val="22"/>
                <w:szCs w:val="22"/>
                <w:lang w:val="en-GB"/>
              </w:rPr>
              <w:object w:dxaOrig="1200" w:dyaOrig="400" w14:anchorId="73607E38">
                <v:shape id="_x0000_i1267" type="#_x0000_t75" style="width:60pt;height:23.25pt" o:ole="">
                  <v:imagedata r:id="rId391" o:title=""/>
                </v:shape>
                <o:OLEObject Type="Embed" ProgID="Equation.3" ShapeID="_x0000_i1267" DrawAspect="Content" ObjectID="_1670072745" r:id="rId392"/>
              </w:object>
            </w:r>
            <w:r w:rsidRPr="00C56403">
              <w:rPr>
                <w:rFonts w:ascii="Garamond" w:eastAsia="Times New Roman" w:hAnsi="Garamond" w:cs="Garamond"/>
                <w:bCs/>
                <w:sz w:val="22"/>
                <w:szCs w:val="22"/>
              </w:rPr>
              <w:t xml:space="preserve"> – стоимость мощности, фактически поставленной поставщиком </w:t>
            </w:r>
            <w:r w:rsidRPr="00C56403">
              <w:rPr>
                <w:rFonts w:ascii="Garamond" w:eastAsia="Times New Roman" w:hAnsi="Garamond" w:cs="Garamond"/>
                <w:bCs/>
                <w:sz w:val="22"/>
                <w:szCs w:val="22"/>
                <w:lang w:val="en-GB"/>
              </w:rPr>
              <w:t>i</w:t>
            </w:r>
            <w:r w:rsidRPr="00C56403">
              <w:rPr>
                <w:rFonts w:ascii="Garamond" w:eastAsia="Times New Roman" w:hAnsi="Garamond" w:cs="Garamond"/>
                <w:bCs/>
                <w:sz w:val="22"/>
                <w:szCs w:val="22"/>
              </w:rPr>
              <w:t xml:space="preserve"> покупателю </w:t>
            </w:r>
            <w:r w:rsidRPr="00C56403">
              <w:rPr>
                <w:rFonts w:ascii="Garamond" w:eastAsia="Times New Roman" w:hAnsi="Garamond" w:cs="Garamond"/>
                <w:bCs/>
                <w:sz w:val="22"/>
                <w:szCs w:val="22"/>
                <w:lang w:val="en-GB"/>
              </w:rPr>
              <w:t>j</w:t>
            </w:r>
            <w:r w:rsidRPr="00C56403">
              <w:rPr>
                <w:rFonts w:ascii="Garamond" w:eastAsia="Times New Roman" w:hAnsi="Garamond" w:cs="Garamond"/>
                <w:bCs/>
                <w:sz w:val="22"/>
                <w:szCs w:val="22"/>
              </w:rPr>
              <w:t xml:space="preserve"> (</w:t>
            </w:r>
            <w:r w:rsidRPr="00C56403">
              <w:rPr>
                <w:rFonts w:ascii="Garamond" w:eastAsia="Times New Roman" w:hAnsi="Garamond" w:cs="Garamond"/>
                <w:bCs/>
                <w:noProof/>
                <w:sz w:val="22"/>
                <w:szCs w:val="22"/>
              </w:rPr>
              <w:drawing>
                <wp:inline distT="0" distB="0" distL="0" distR="0" wp14:anchorId="20F1EAC1" wp14:editId="7BC7AB07">
                  <wp:extent cx="321310" cy="19050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eastAsia="Times New Roman" w:hAnsi="Garamond" w:cs="Garamond"/>
                <w:bCs/>
                <w:sz w:val="22"/>
                <w:szCs w:val="22"/>
              </w:rPr>
              <w:t xml:space="preserve">) в месяце </w:t>
            </w:r>
            <w:r w:rsidRPr="00C56403">
              <w:rPr>
                <w:rFonts w:ascii="Garamond" w:eastAsia="Times New Roman" w:hAnsi="Garamond" w:cs="Garamond"/>
                <w:bCs/>
                <w:sz w:val="22"/>
                <w:szCs w:val="22"/>
                <w:lang w:val="en-GB"/>
              </w:rPr>
              <w:t>m</w:t>
            </w:r>
            <w:r w:rsidRPr="00C56403">
              <w:rPr>
                <w:rFonts w:ascii="Garamond" w:eastAsia="Times New Roman" w:hAnsi="Garamond" w:cs="Garamond"/>
                <w:bCs/>
                <w:sz w:val="22"/>
                <w:szCs w:val="22"/>
              </w:rPr>
              <w:t xml:space="preserve"> по договору купли-продажи мощности по результатам конкурентного отбора мощности в целях обеспечения поставки мощности между ценовыми зонами,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16BD0731"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3680" w:dyaOrig="560" w14:anchorId="79DD8F72">
                <v:shape id="_x0000_i1268" type="#_x0000_t75" style="width:223.5pt;height:33.75pt" o:ole="">
                  <v:imagedata r:id="rId393" o:title=""/>
                </v:shape>
                <o:OLEObject Type="Embed" ProgID="Equation.3" ShapeID="_x0000_i1268" DrawAspect="Content" ObjectID="_1670072746" r:id="rId394"/>
              </w:object>
            </w:r>
            <w:r w:rsidRPr="00C56403">
              <w:rPr>
                <w:rFonts w:ascii="Garamond" w:eastAsia="Times New Roman" w:hAnsi="Garamond" w:cs="Garamond"/>
                <w:bCs/>
                <w:sz w:val="22"/>
                <w:szCs w:val="22"/>
              </w:rPr>
              <w:t>,</w:t>
            </w:r>
          </w:p>
          <w:p w14:paraId="6CC99453" w14:textId="77777777" w:rsidR="00ED59DE" w:rsidRPr="00C56403" w:rsidRDefault="00ED59DE" w:rsidP="00ED59DE">
            <w:pPr>
              <w:pStyle w:val="ab"/>
              <w:ind w:left="709" w:firstLine="0"/>
              <w:jc w:val="both"/>
              <w:rPr>
                <w:rFonts w:ascii="Garamond" w:eastAsia="Times New Roman" w:hAnsi="Garamond" w:cs="Garamond"/>
                <w:bCs/>
                <w:sz w:val="22"/>
                <w:szCs w:val="22"/>
              </w:rPr>
            </w:pPr>
            <w:r w:rsidRPr="00C56403">
              <w:rPr>
                <w:rFonts w:ascii="Garamond" w:eastAsia="Times New Roman" w:hAnsi="Garamond" w:cs="Garamond"/>
                <w:bCs/>
                <w:sz w:val="22"/>
                <w:szCs w:val="22"/>
                <w:lang w:val="en-GB"/>
              </w:rPr>
              <w:object w:dxaOrig="3620" w:dyaOrig="560" w14:anchorId="43D4F73C">
                <v:shape id="_x0000_i1269" type="#_x0000_t75" style="width:223.5pt;height:33.75pt" o:ole="">
                  <v:imagedata r:id="rId395" o:title=""/>
                </v:shape>
                <o:OLEObject Type="Embed" ProgID="Equation.3" ShapeID="_x0000_i1269" DrawAspect="Content" ObjectID="_1670072747" r:id="rId396"/>
              </w:object>
            </w:r>
            <w:r w:rsidRPr="00C56403">
              <w:rPr>
                <w:rFonts w:ascii="Garamond" w:eastAsia="Times New Roman" w:hAnsi="Garamond" w:cs="Garamond"/>
                <w:bCs/>
                <w:sz w:val="22"/>
                <w:szCs w:val="22"/>
              </w:rPr>
              <w:t>,</w:t>
            </w:r>
          </w:p>
          <w:p w14:paraId="0C4C36D5" w14:textId="77777777" w:rsidR="00ED59DE" w:rsidRPr="00C56403" w:rsidRDefault="00ED59DE" w:rsidP="00ED59DE">
            <w:pPr>
              <w:spacing w:before="0" w:after="0"/>
              <w:ind w:left="709" w:hanging="425"/>
              <w:jc w:val="both"/>
              <w:rPr>
                <w:rFonts w:cs="Garamond"/>
                <w:bCs/>
                <w:szCs w:val="22"/>
                <w:lang w:val="ru-RU" w:eastAsia="ru-RU"/>
              </w:rPr>
            </w:pPr>
            <w:r w:rsidRPr="00C56403">
              <w:rPr>
                <w:rFonts w:cs="Garamond"/>
                <w:bCs/>
                <w:szCs w:val="22"/>
                <w:lang w:val="ru-RU" w:eastAsia="ru-RU"/>
              </w:rPr>
              <w:t xml:space="preserve">где </w:t>
            </w:r>
            <w:r w:rsidRPr="00C56403">
              <w:rPr>
                <w:rFonts w:cs="Garamond"/>
                <w:bCs/>
                <w:szCs w:val="22"/>
                <w:lang w:eastAsia="ru-RU"/>
              </w:rPr>
              <w:object w:dxaOrig="1380" w:dyaOrig="400" w14:anchorId="5C1D8526">
                <v:shape id="_x0000_i1270" type="#_x0000_t75" style="width:64.5pt;height:21.75pt" o:ole="">
                  <v:imagedata r:id="rId397" o:title=""/>
                </v:shape>
                <o:OLEObject Type="Embed" ProgID="Equation.3" ShapeID="_x0000_i1270" DrawAspect="Content" ObjectID="_1670072748" r:id="rId398"/>
              </w:object>
            </w:r>
            <w:r w:rsidRPr="00C56403">
              <w:rPr>
                <w:rFonts w:cs="Garamond"/>
                <w:bCs/>
                <w:szCs w:val="22"/>
                <w:lang w:val="ru-RU" w:eastAsia="ru-RU"/>
              </w:rPr>
              <w:t xml:space="preserve"> – стоимость мощности генерирующего объекта </w:t>
            </w:r>
            <w:r w:rsidRPr="00C56403">
              <w:rPr>
                <w:rFonts w:cs="Garamond"/>
                <w:bCs/>
                <w:szCs w:val="22"/>
                <w:lang w:eastAsia="ru-RU"/>
              </w:rPr>
              <w:t>g</w:t>
            </w:r>
            <w:r w:rsidRPr="00C56403">
              <w:rPr>
                <w:rFonts w:cs="Garamond"/>
                <w:bCs/>
                <w:szCs w:val="22"/>
                <w:lang w:val="ru-RU" w:eastAsia="ru-RU"/>
              </w:rPr>
              <w:t xml:space="preserve">, проданной участником оптового рынка </w:t>
            </w:r>
            <w:r w:rsidRPr="00C56403">
              <w:rPr>
                <w:rFonts w:cs="Garamond"/>
                <w:bCs/>
                <w:szCs w:val="22"/>
                <w:lang w:eastAsia="ru-RU"/>
              </w:rPr>
              <w:t>i</w:t>
            </w:r>
            <w:r w:rsidRPr="00C56403">
              <w:rPr>
                <w:rFonts w:cs="Garamond"/>
                <w:bCs/>
                <w:szCs w:val="22"/>
                <w:lang w:val="ru-RU" w:eastAsia="ru-RU"/>
              </w:rPr>
              <w:t xml:space="preserve"> в месяце </w:t>
            </w:r>
            <w:r w:rsidRPr="00C56403">
              <w:rPr>
                <w:rFonts w:cs="Garamond"/>
                <w:bCs/>
                <w:szCs w:val="22"/>
                <w:lang w:eastAsia="ru-RU"/>
              </w:rPr>
              <w:t>m</w:t>
            </w:r>
            <w:r w:rsidRPr="00C56403">
              <w:rPr>
                <w:rFonts w:cs="Garamond"/>
                <w:bCs/>
                <w:szCs w:val="22"/>
                <w:lang w:val="ru-RU" w:eastAsia="ru-RU"/>
              </w:rPr>
              <w:t xml:space="preserve"> в соответствии с договором АЭС/ГЭС и купленной в ГТП потребления (экспорта) </w:t>
            </w:r>
            <w:r w:rsidRPr="00C56403">
              <w:rPr>
                <w:rFonts w:cs="Garamond"/>
                <w:bCs/>
                <w:szCs w:val="22"/>
                <w:lang w:eastAsia="ru-RU"/>
              </w:rPr>
              <w:t>q</w:t>
            </w:r>
            <w:r w:rsidRPr="00C56403">
              <w:rPr>
                <w:rFonts w:cs="Garamond"/>
                <w:bCs/>
                <w:szCs w:val="22"/>
                <w:lang w:val="ru-RU" w:eastAsia="ru-RU"/>
              </w:rPr>
              <w:t xml:space="preserve"> участника оптового рынка </w:t>
            </w:r>
            <w:r w:rsidRPr="00C56403">
              <w:rPr>
                <w:rFonts w:cs="Garamond"/>
                <w:bCs/>
                <w:szCs w:val="22"/>
                <w:lang w:eastAsia="ru-RU"/>
              </w:rPr>
              <w:t>j</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4FC3D9A9" w14:textId="77777777" w:rsidR="004D232B" w:rsidRPr="00C56403" w:rsidRDefault="004D232B" w:rsidP="00ED59DE">
            <w:pPr>
              <w:spacing w:before="0" w:after="0"/>
              <w:ind w:left="709" w:hanging="425"/>
              <w:jc w:val="both"/>
              <w:rPr>
                <w:rFonts w:cs="Garamond"/>
                <w:bCs/>
                <w:szCs w:val="22"/>
                <w:lang w:val="ru-RU" w:eastAsia="ru-RU"/>
              </w:rPr>
            </w:pPr>
          </w:p>
          <w:p w14:paraId="62E03476"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2860" w:dyaOrig="560" w14:anchorId="7389E02A">
                <v:shape id="_x0000_i1271" type="#_x0000_t75" style="width:189.75pt;height:37.5pt" o:ole="">
                  <v:imagedata r:id="rId399" o:title=""/>
                </v:shape>
                <o:OLEObject Type="Embed" ProgID="Equation.3" ShapeID="_x0000_i1271" DrawAspect="Content" ObjectID="_1670072749" r:id="rId400"/>
              </w:object>
            </w:r>
            <w:r w:rsidRPr="00C56403">
              <w:rPr>
                <w:rFonts w:cs="Garamond"/>
                <w:bCs/>
                <w:szCs w:val="22"/>
                <w:lang w:val="ru-RU" w:eastAsia="ru-RU"/>
              </w:rPr>
              <w:t>,</w:t>
            </w:r>
          </w:p>
          <w:p w14:paraId="4E497DB7"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2799" w:dyaOrig="560" w14:anchorId="0B69918A">
                <v:shape id="_x0000_i1272" type="#_x0000_t75" style="width:193.5pt;height:37.5pt" o:ole="">
                  <v:imagedata r:id="rId401" o:title=""/>
                </v:shape>
                <o:OLEObject Type="Embed" ProgID="Equation.3" ShapeID="_x0000_i1272" DrawAspect="Content" ObjectID="_1670072750" r:id="rId402"/>
              </w:object>
            </w:r>
            <w:r w:rsidRPr="00C56403">
              <w:rPr>
                <w:rFonts w:cs="Garamond"/>
                <w:bCs/>
                <w:szCs w:val="22"/>
                <w:lang w:val="ru-RU" w:eastAsia="ru-RU"/>
              </w:rPr>
              <w:t>,</w:t>
            </w:r>
          </w:p>
          <w:p w14:paraId="42FB39B1" w14:textId="77777777" w:rsidR="004D232B" w:rsidRPr="00C56403" w:rsidRDefault="004D232B" w:rsidP="00ED59DE">
            <w:pPr>
              <w:spacing w:before="0" w:after="0"/>
              <w:ind w:left="709"/>
              <w:jc w:val="both"/>
              <w:rPr>
                <w:rFonts w:cs="Garamond"/>
                <w:bCs/>
                <w:szCs w:val="22"/>
                <w:lang w:val="ru-RU" w:eastAsia="ru-RU"/>
              </w:rPr>
            </w:pPr>
          </w:p>
          <w:p w14:paraId="7468B011" w14:textId="77777777" w:rsidR="00ED59DE" w:rsidRPr="00C56403" w:rsidRDefault="00ED59DE" w:rsidP="00ED59DE">
            <w:pPr>
              <w:spacing w:before="0" w:after="0"/>
              <w:ind w:left="709" w:hanging="425"/>
              <w:jc w:val="both"/>
              <w:rPr>
                <w:rFonts w:cs="Garamond"/>
                <w:bCs/>
                <w:szCs w:val="22"/>
                <w:lang w:val="ru-RU" w:eastAsia="ru-RU"/>
              </w:rPr>
            </w:pPr>
            <w:r w:rsidRPr="00C56403">
              <w:rPr>
                <w:rFonts w:cs="Garamond"/>
                <w:bCs/>
                <w:szCs w:val="22"/>
                <w:lang w:val="ru-RU" w:eastAsia="ru-RU"/>
              </w:rPr>
              <w:t xml:space="preserve">где </w:t>
            </w:r>
            <w:r w:rsidRPr="00C56403">
              <w:rPr>
                <w:rFonts w:cs="Garamond"/>
                <w:bCs/>
                <w:szCs w:val="22"/>
                <w:lang w:eastAsia="ru-RU"/>
              </w:rPr>
              <w:object w:dxaOrig="940" w:dyaOrig="400" w14:anchorId="6C010C5C">
                <v:shape id="_x0000_i1273" type="#_x0000_t75" style="width:44.25pt;height:21.75pt" o:ole="">
                  <v:imagedata r:id="rId403" o:title=""/>
                </v:shape>
                <o:OLEObject Type="Embed" ProgID="Equation.3" ShapeID="_x0000_i1273" DrawAspect="Content" ObjectID="_1670072751" r:id="rId404"/>
              </w:object>
            </w:r>
            <w:r w:rsidRPr="00C56403">
              <w:rPr>
                <w:rFonts w:cs="Garamond"/>
                <w:bCs/>
                <w:szCs w:val="22"/>
                <w:lang w:val="ru-RU" w:eastAsia="ru-RU"/>
              </w:rPr>
              <w:t xml:space="preserve"> – стоимость мощности, купленной/проданной участником оптового рынка в месяце </w:t>
            </w:r>
            <w:r w:rsidRPr="00C56403">
              <w:rPr>
                <w:rFonts w:cs="Garamond"/>
                <w:bCs/>
                <w:szCs w:val="22"/>
                <w:lang w:eastAsia="ru-RU"/>
              </w:rPr>
              <w:t>m</w:t>
            </w:r>
            <w:r w:rsidRPr="00C56403">
              <w:rPr>
                <w:rFonts w:cs="Garamond"/>
                <w:bCs/>
                <w:szCs w:val="22"/>
                <w:lang w:val="ru-RU" w:eastAsia="ru-RU"/>
              </w:rPr>
              <w:t xml:space="preserve"> в ценовой зоне </w:t>
            </w:r>
            <w:r w:rsidRPr="00C56403">
              <w:rPr>
                <w:rFonts w:cs="Garamond"/>
                <w:bCs/>
                <w:szCs w:val="22"/>
                <w:lang w:eastAsia="ru-RU"/>
              </w:rPr>
              <w:t>z</w:t>
            </w:r>
            <w:r w:rsidRPr="00C56403">
              <w:rPr>
                <w:rFonts w:cs="Garamond"/>
                <w:bCs/>
                <w:szCs w:val="22"/>
                <w:lang w:val="ru-RU" w:eastAsia="ru-RU"/>
              </w:rPr>
              <w:t xml:space="preserve"> по ДПМ, произведенной с использованием генерирующего объекта </w:t>
            </w:r>
            <w:r w:rsidRPr="00C56403">
              <w:rPr>
                <w:rFonts w:cs="Garamond"/>
                <w:bCs/>
                <w:szCs w:val="22"/>
                <w:lang w:eastAsia="ru-RU"/>
              </w:rPr>
              <w:t>g</w:t>
            </w:r>
            <w:r w:rsidRPr="00C56403">
              <w:rPr>
                <w:rFonts w:cs="Garamond"/>
                <w:bCs/>
                <w:szCs w:val="22"/>
                <w:lang w:val="ru-RU" w:eastAsia="ru-RU"/>
              </w:rPr>
              <w:t xml:space="preserve"> участника оптового рынка </w:t>
            </w:r>
            <w:r w:rsidRPr="00C56403">
              <w:rPr>
                <w:rFonts w:cs="Garamond"/>
                <w:bCs/>
                <w:szCs w:val="22"/>
                <w:lang w:eastAsia="ru-RU"/>
              </w:rPr>
              <w:t>i</w:t>
            </w:r>
            <w:r w:rsidRPr="00C56403">
              <w:rPr>
                <w:rFonts w:cs="Garamond"/>
                <w:bCs/>
                <w:szCs w:val="22"/>
                <w:lang w:val="ru-RU" w:eastAsia="ru-RU"/>
              </w:rPr>
              <w:t xml:space="preserve">, покупаемой в ГТП потребления (экспорта) </w:t>
            </w:r>
            <w:r w:rsidRPr="00C56403">
              <w:rPr>
                <w:rFonts w:cs="Garamond"/>
                <w:bCs/>
                <w:szCs w:val="22"/>
                <w:lang w:eastAsia="ru-RU"/>
              </w:rPr>
              <w:t>q</w:t>
            </w:r>
            <w:r w:rsidRPr="00C56403">
              <w:rPr>
                <w:rFonts w:cs="Garamond"/>
                <w:bCs/>
                <w:szCs w:val="22"/>
                <w:lang w:val="ru-RU" w:eastAsia="ru-RU"/>
              </w:rPr>
              <w:t xml:space="preserve"> участника оптового рынка </w:t>
            </w:r>
            <w:r w:rsidRPr="00C56403">
              <w:rPr>
                <w:rFonts w:cs="Garamond"/>
                <w:bCs/>
                <w:szCs w:val="22"/>
                <w:lang w:eastAsia="ru-RU"/>
              </w:rPr>
              <w:t>j</w:t>
            </w:r>
            <w:r w:rsidRPr="00C56403">
              <w:rPr>
                <w:rFonts w:cs="Garamond"/>
                <w:bCs/>
                <w:szCs w:val="22"/>
                <w:lang w:val="ru-RU" w:eastAsia="ru-RU"/>
              </w:rPr>
              <w:t xml:space="preserve"> (</w:t>
            </w:r>
            <w:r w:rsidRPr="00C56403">
              <w:rPr>
                <w:rFonts w:cs="Garamond"/>
                <w:bCs/>
                <w:szCs w:val="22"/>
                <w:lang w:eastAsia="ru-RU"/>
              </w:rPr>
              <w:object w:dxaOrig="499" w:dyaOrig="300" w14:anchorId="7F440C38">
                <v:shape id="_x0000_i1274" type="#_x0000_t75" style="width:21.75pt;height:14.25pt" o:ole="">
                  <v:imagedata r:id="rId371" o:title=""/>
                </v:shape>
                <o:OLEObject Type="Embed" ProgID="Equation.3" ShapeID="_x0000_i1274" DrawAspect="Content" ObjectID="_1670072752" r:id="rId405"/>
              </w:objec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3AE110A5" w14:textId="77777777" w:rsidR="004D232B" w:rsidRPr="00C56403" w:rsidRDefault="004D232B" w:rsidP="00ED59DE">
            <w:pPr>
              <w:spacing w:before="0" w:after="0"/>
              <w:ind w:left="709" w:hanging="425"/>
              <w:jc w:val="both"/>
              <w:rPr>
                <w:rFonts w:cs="Garamond"/>
                <w:bCs/>
                <w:szCs w:val="22"/>
                <w:lang w:val="ru-RU" w:eastAsia="ru-RU"/>
              </w:rPr>
            </w:pPr>
          </w:p>
          <w:p w14:paraId="67485F82" w14:textId="77777777" w:rsidR="004D232B" w:rsidRPr="00C56403" w:rsidRDefault="004D232B" w:rsidP="00ED59DE">
            <w:pPr>
              <w:spacing w:before="0" w:after="0"/>
              <w:ind w:left="709" w:hanging="425"/>
              <w:jc w:val="both"/>
              <w:rPr>
                <w:rFonts w:cs="Garamond"/>
                <w:bCs/>
                <w:szCs w:val="22"/>
                <w:lang w:val="ru-RU" w:eastAsia="ru-RU"/>
              </w:rPr>
            </w:pPr>
          </w:p>
          <w:p w14:paraId="5E84E8B3" w14:textId="77777777" w:rsidR="004D232B" w:rsidRPr="00C56403" w:rsidRDefault="004D232B" w:rsidP="00ED59DE">
            <w:pPr>
              <w:spacing w:before="0" w:after="0"/>
              <w:ind w:left="709" w:hanging="425"/>
              <w:jc w:val="both"/>
              <w:rPr>
                <w:rFonts w:cs="Garamond"/>
                <w:bCs/>
                <w:szCs w:val="22"/>
                <w:lang w:val="ru-RU" w:eastAsia="ru-RU"/>
              </w:rPr>
            </w:pPr>
          </w:p>
          <w:p w14:paraId="2BDFF924" w14:textId="77777777" w:rsidR="004D232B" w:rsidRPr="00C56403" w:rsidRDefault="004D232B" w:rsidP="00ED59DE">
            <w:pPr>
              <w:spacing w:before="0" w:after="0"/>
              <w:ind w:left="709" w:hanging="425"/>
              <w:jc w:val="both"/>
              <w:rPr>
                <w:rFonts w:cs="Garamond"/>
                <w:bCs/>
                <w:szCs w:val="22"/>
                <w:lang w:val="ru-RU" w:eastAsia="ru-RU"/>
              </w:rPr>
            </w:pPr>
          </w:p>
          <w:p w14:paraId="4A6592F3" w14:textId="77777777" w:rsidR="004D232B" w:rsidRPr="00C56403" w:rsidRDefault="004D232B" w:rsidP="00ED59DE">
            <w:pPr>
              <w:spacing w:before="0" w:after="0"/>
              <w:ind w:left="709" w:hanging="425"/>
              <w:jc w:val="both"/>
              <w:rPr>
                <w:rFonts w:cs="Garamond"/>
                <w:bCs/>
                <w:szCs w:val="22"/>
                <w:lang w:val="ru-RU" w:eastAsia="ru-RU"/>
              </w:rPr>
            </w:pPr>
          </w:p>
          <w:p w14:paraId="35C348F2" w14:textId="77777777" w:rsidR="004D232B" w:rsidRPr="00C56403" w:rsidRDefault="004D232B" w:rsidP="00ED59DE">
            <w:pPr>
              <w:spacing w:before="0" w:after="0"/>
              <w:ind w:left="709" w:hanging="425"/>
              <w:jc w:val="both"/>
              <w:rPr>
                <w:rFonts w:cs="Garamond"/>
                <w:bCs/>
                <w:szCs w:val="22"/>
                <w:lang w:val="ru-RU" w:eastAsia="ru-RU"/>
              </w:rPr>
            </w:pPr>
          </w:p>
          <w:p w14:paraId="1FD24F7F" w14:textId="77777777" w:rsidR="004D232B" w:rsidRPr="00C56403" w:rsidRDefault="004D232B" w:rsidP="00ED59DE">
            <w:pPr>
              <w:spacing w:before="0" w:after="0"/>
              <w:ind w:left="709" w:hanging="425"/>
              <w:jc w:val="both"/>
              <w:rPr>
                <w:rFonts w:cs="Garamond"/>
                <w:bCs/>
                <w:szCs w:val="22"/>
                <w:lang w:val="ru-RU" w:eastAsia="ru-RU"/>
              </w:rPr>
            </w:pPr>
          </w:p>
          <w:p w14:paraId="62407DF9" w14:textId="77777777" w:rsidR="004D232B" w:rsidRPr="00C56403" w:rsidRDefault="004D232B" w:rsidP="00ED59DE">
            <w:pPr>
              <w:spacing w:before="0" w:after="0"/>
              <w:ind w:left="709" w:hanging="425"/>
              <w:jc w:val="both"/>
              <w:rPr>
                <w:rFonts w:cs="Garamond"/>
                <w:bCs/>
                <w:szCs w:val="22"/>
                <w:lang w:val="ru-RU" w:eastAsia="ru-RU"/>
              </w:rPr>
            </w:pPr>
          </w:p>
          <w:p w14:paraId="5F2D9432" w14:textId="77777777" w:rsidR="004D232B" w:rsidRPr="00C56403" w:rsidRDefault="004D232B" w:rsidP="00ED59DE">
            <w:pPr>
              <w:spacing w:before="0" w:after="0"/>
              <w:ind w:left="709" w:hanging="425"/>
              <w:jc w:val="both"/>
              <w:rPr>
                <w:rFonts w:cs="Garamond"/>
                <w:bCs/>
                <w:szCs w:val="22"/>
                <w:lang w:val="ru-RU" w:eastAsia="ru-RU"/>
              </w:rPr>
            </w:pPr>
          </w:p>
          <w:p w14:paraId="729B1ABA" w14:textId="77777777" w:rsidR="004D232B" w:rsidRPr="00C56403" w:rsidRDefault="004D232B" w:rsidP="00ED59DE">
            <w:pPr>
              <w:spacing w:before="0" w:after="0"/>
              <w:ind w:left="709" w:hanging="425"/>
              <w:jc w:val="both"/>
              <w:rPr>
                <w:rFonts w:cs="Garamond"/>
                <w:bCs/>
                <w:szCs w:val="22"/>
                <w:lang w:val="ru-RU" w:eastAsia="ru-RU"/>
              </w:rPr>
            </w:pPr>
          </w:p>
          <w:p w14:paraId="435D463C" w14:textId="77777777" w:rsidR="004D232B" w:rsidRPr="00C56403" w:rsidRDefault="004D232B" w:rsidP="00ED59DE">
            <w:pPr>
              <w:spacing w:before="0" w:after="0"/>
              <w:ind w:left="709" w:hanging="425"/>
              <w:jc w:val="both"/>
              <w:rPr>
                <w:rFonts w:cs="Garamond"/>
                <w:bCs/>
                <w:szCs w:val="22"/>
                <w:lang w:val="ru-RU" w:eastAsia="ru-RU"/>
              </w:rPr>
            </w:pPr>
          </w:p>
          <w:p w14:paraId="6C5C3E97" w14:textId="77777777" w:rsidR="004D232B" w:rsidRPr="00C56403" w:rsidRDefault="004D232B" w:rsidP="00ED59DE">
            <w:pPr>
              <w:spacing w:before="0" w:after="0"/>
              <w:ind w:left="709" w:hanging="425"/>
              <w:jc w:val="both"/>
              <w:rPr>
                <w:rFonts w:cs="Garamond"/>
                <w:bCs/>
                <w:szCs w:val="22"/>
                <w:lang w:val="ru-RU" w:eastAsia="ru-RU"/>
              </w:rPr>
            </w:pPr>
          </w:p>
          <w:p w14:paraId="29DA1C0C" w14:textId="77777777" w:rsidR="004D232B" w:rsidRPr="00C56403" w:rsidRDefault="004D232B" w:rsidP="00ED59DE">
            <w:pPr>
              <w:spacing w:before="0" w:after="0"/>
              <w:ind w:left="709" w:hanging="425"/>
              <w:jc w:val="both"/>
              <w:rPr>
                <w:rFonts w:cs="Garamond"/>
                <w:bCs/>
                <w:szCs w:val="22"/>
                <w:lang w:val="ru-RU" w:eastAsia="ru-RU"/>
              </w:rPr>
            </w:pPr>
          </w:p>
          <w:p w14:paraId="2F72AF22" w14:textId="77777777" w:rsidR="004D232B" w:rsidRPr="00C56403" w:rsidRDefault="004D232B" w:rsidP="00ED59DE">
            <w:pPr>
              <w:spacing w:before="0" w:after="0"/>
              <w:ind w:left="709" w:hanging="425"/>
              <w:jc w:val="both"/>
              <w:rPr>
                <w:rFonts w:cs="Garamond"/>
                <w:bCs/>
                <w:szCs w:val="22"/>
                <w:lang w:val="ru-RU" w:eastAsia="ru-RU"/>
              </w:rPr>
            </w:pPr>
          </w:p>
          <w:p w14:paraId="5DB57CB9" w14:textId="77777777" w:rsidR="004D232B" w:rsidRPr="00C56403" w:rsidRDefault="004D232B" w:rsidP="00ED59DE">
            <w:pPr>
              <w:spacing w:before="0" w:after="0"/>
              <w:ind w:left="709" w:hanging="425"/>
              <w:jc w:val="both"/>
              <w:rPr>
                <w:rFonts w:cs="Garamond"/>
                <w:bCs/>
                <w:szCs w:val="22"/>
                <w:lang w:val="ru-RU" w:eastAsia="ru-RU"/>
              </w:rPr>
            </w:pPr>
          </w:p>
          <w:p w14:paraId="167EA917" w14:textId="77777777" w:rsidR="004D232B" w:rsidRPr="00C56403" w:rsidRDefault="004D232B" w:rsidP="00ED59DE">
            <w:pPr>
              <w:spacing w:before="0" w:after="0"/>
              <w:ind w:left="709" w:hanging="425"/>
              <w:jc w:val="both"/>
              <w:rPr>
                <w:rFonts w:cs="Garamond"/>
                <w:bCs/>
                <w:szCs w:val="22"/>
                <w:lang w:val="ru-RU" w:eastAsia="ru-RU"/>
              </w:rPr>
            </w:pPr>
          </w:p>
          <w:p w14:paraId="14298FB4" w14:textId="77777777" w:rsidR="004D232B" w:rsidRPr="00C56403" w:rsidRDefault="004D232B" w:rsidP="00ED59DE">
            <w:pPr>
              <w:spacing w:before="0" w:after="0"/>
              <w:ind w:left="709" w:hanging="425"/>
              <w:jc w:val="both"/>
              <w:rPr>
                <w:rFonts w:cs="Garamond"/>
                <w:bCs/>
                <w:szCs w:val="22"/>
                <w:lang w:val="ru-RU" w:eastAsia="ru-RU"/>
              </w:rPr>
            </w:pPr>
          </w:p>
          <w:p w14:paraId="6F376D2A"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3000" w:dyaOrig="560" w14:anchorId="7095C8A3">
                <v:shape id="_x0000_i1275" type="#_x0000_t75" style="width:199.5pt;height:37.5pt" o:ole="">
                  <v:imagedata r:id="rId406" o:title=""/>
                </v:shape>
                <o:OLEObject Type="Embed" ProgID="Equation.3" ShapeID="_x0000_i1275" DrawAspect="Content" ObjectID="_1670072753" r:id="rId407"/>
              </w:object>
            </w:r>
            <w:r w:rsidRPr="00C56403">
              <w:rPr>
                <w:rFonts w:cs="Garamond"/>
                <w:bCs/>
                <w:szCs w:val="22"/>
                <w:lang w:val="ru-RU" w:eastAsia="ru-RU"/>
              </w:rPr>
              <w:t>,</w:t>
            </w:r>
          </w:p>
          <w:p w14:paraId="3C63E12A"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2920" w:dyaOrig="560" w14:anchorId="3D3EFEA4">
                <v:shape id="_x0000_i1276" type="#_x0000_t75" style="width:194.25pt;height:37.5pt" o:ole="">
                  <v:imagedata r:id="rId408" o:title=""/>
                </v:shape>
                <o:OLEObject Type="Embed" ProgID="Equation.3" ShapeID="_x0000_i1276" DrawAspect="Content" ObjectID="_1670072754" r:id="rId409"/>
              </w:object>
            </w:r>
            <w:r w:rsidRPr="00C56403">
              <w:rPr>
                <w:rFonts w:cs="Garamond"/>
                <w:bCs/>
                <w:szCs w:val="22"/>
                <w:lang w:val="ru-RU" w:eastAsia="ru-RU"/>
              </w:rPr>
              <w:t>,</w:t>
            </w:r>
          </w:p>
          <w:p w14:paraId="5EC1DA4E" w14:textId="77777777" w:rsidR="00ED59DE" w:rsidRPr="00C56403" w:rsidRDefault="00ED59DE" w:rsidP="00ED59DE">
            <w:pPr>
              <w:spacing w:before="0" w:after="0"/>
              <w:ind w:left="709" w:hanging="425"/>
              <w:jc w:val="both"/>
              <w:rPr>
                <w:rFonts w:cs="Garamond"/>
                <w:bCs/>
                <w:szCs w:val="22"/>
                <w:lang w:val="ru-RU" w:eastAsia="ru-RU"/>
              </w:rPr>
            </w:pPr>
            <w:r w:rsidRPr="00C56403">
              <w:rPr>
                <w:rFonts w:cs="Garamond"/>
                <w:bCs/>
                <w:szCs w:val="22"/>
                <w:lang w:val="ru-RU" w:eastAsia="ru-RU"/>
              </w:rPr>
              <w:t xml:space="preserve">где </w:t>
            </w:r>
            <w:r w:rsidRPr="00C56403">
              <w:rPr>
                <w:rFonts w:cs="Garamond"/>
                <w:bCs/>
                <w:szCs w:val="22"/>
                <w:lang w:eastAsia="ru-RU"/>
              </w:rPr>
              <w:object w:dxaOrig="980" w:dyaOrig="400" w14:anchorId="34BBA2EF">
                <v:shape id="_x0000_i1277" type="#_x0000_t75" style="width:52.5pt;height:21.75pt" o:ole="">
                  <v:imagedata r:id="rId410" o:title=""/>
                </v:shape>
                <o:OLEObject Type="Embed" ProgID="Equation.3" ShapeID="_x0000_i1277" DrawAspect="Content" ObjectID="_1670072755" r:id="rId411"/>
              </w:object>
            </w:r>
            <w:r w:rsidRPr="00C56403">
              <w:rPr>
                <w:rFonts w:cs="Garamond"/>
                <w:bCs/>
                <w:szCs w:val="22"/>
                <w:lang w:val="ru-RU" w:eastAsia="ru-RU"/>
              </w:rPr>
              <w:t xml:space="preserve"> – стоимость мощности, купленной/проданной участником оптового рынка в месяце </w:t>
            </w:r>
            <w:r w:rsidRPr="00C56403">
              <w:rPr>
                <w:rFonts w:cs="Garamond"/>
                <w:bCs/>
                <w:szCs w:val="22"/>
                <w:lang w:eastAsia="ru-RU"/>
              </w:rPr>
              <w:t>m</w:t>
            </w:r>
            <w:r w:rsidRPr="00C56403">
              <w:rPr>
                <w:rFonts w:cs="Garamond"/>
                <w:bCs/>
                <w:szCs w:val="22"/>
                <w:lang w:val="ru-RU" w:eastAsia="ru-RU"/>
              </w:rPr>
              <w:t xml:space="preserve"> в ценовой зоне </w:t>
            </w:r>
            <w:r w:rsidRPr="00C56403">
              <w:rPr>
                <w:rFonts w:cs="Garamond"/>
                <w:bCs/>
                <w:szCs w:val="22"/>
                <w:lang w:eastAsia="ru-RU"/>
              </w:rPr>
              <w:t>z</w:t>
            </w:r>
            <w:r w:rsidRPr="00C56403">
              <w:rPr>
                <w:rFonts w:cs="Garamond"/>
                <w:bCs/>
                <w:szCs w:val="22"/>
                <w:lang w:val="ru-RU" w:eastAsia="ru-RU"/>
              </w:rPr>
              <w:t xml:space="preserve"> по ДПМ ВИЭ, произведенной ГТП генерации </w:t>
            </w:r>
            <w:r w:rsidRPr="00C56403">
              <w:rPr>
                <w:rFonts w:cs="Garamond"/>
                <w:bCs/>
                <w:szCs w:val="22"/>
                <w:lang w:eastAsia="ru-RU"/>
              </w:rPr>
              <w:t>p</w:t>
            </w:r>
            <w:r w:rsidRPr="00C56403">
              <w:rPr>
                <w:rFonts w:cs="Garamond"/>
                <w:bCs/>
                <w:szCs w:val="22"/>
                <w:lang w:val="ru-RU" w:eastAsia="ru-RU"/>
              </w:rPr>
              <w:t xml:space="preserve"> (для расчета величины </w:t>
            </w:r>
            <w:r w:rsidRPr="00C56403">
              <w:rPr>
                <w:rFonts w:cs="Garamond"/>
                <w:bCs/>
                <w:szCs w:val="22"/>
                <w:lang w:eastAsia="ru-RU"/>
              </w:rPr>
              <w:object w:dxaOrig="920" w:dyaOrig="400" w14:anchorId="1D667DFF">
                <v:shape id="_x0000_i1278" type="#_x0000_t75" style="width:45.75pt;height:21.75pt" o:ole="">
                  <v:imagedata r:id="rId412" o:title=""/>
                </v:shape>
                <o:OLEObject Type="Embed" ProgID="Equation.3" ShapeID="_x0000_i1278" DrawAspect="Content" ObjectID="_1670072756" r:id="rId413"/>
              </w:object>
            </w:r>
            <w:r w:rsidRPr="00C56403">
              <w:rPr>
                <w:rFonts w:cs="Garamond"/>
                <w:bCs/>
                <w:szCs w:val="22"/>
                <w:lang w:eastAsia="ru-RU"/>
              </w:rPr>
              <w:object w:dxaOrig="940" w:dyaOrig="360" w14:anchorId="7FFC6AF0">
                <v:shape id="_x0000_i1279" type="#_x0000_t75" style="width:45.75pt;height:19.5pt" o:ole="">
                  <v:imagedata r:id="rId414" o:title=""/>
                </v:shape>
                <o:OLEObject Type="Embed" ProgID="Equation.3" ShapeID="_x0000_i1279" DrawAspect="Content" ObjectID="_1670072757" r:id="rId415"/>
              </w:object>
            </w:r>
            <w:r w:rsidRPr="00C56403">
              <w:rPr>
                <w:rFonts w:cs="Garamond"/>
                <w:bCs/>
                <w:szCs w:val="22"/>
                <w:lang w:val="ru-RU" w:eastAsia="ru-RU"/>
              </w:rPr>
              <w:t xml:space="preserve">) участника оптового рынка </w:t>
            </w:r>
            <w:r w:rsidRPr="00C56403">
              <w:rPr>
                <w:rFonts w:cs="Garamond"/>
                <w:bCs/>
                <w:szCs w:val="22"/>
                <w:lang w:eastAsia="ru-RU"/>
              </w:rPr>
              <w:t>i</w:t>
            </w:r>
            <w:r w:rsidRPr="00C56403">
              <w:rPr>
                <w:rFonts w:cs="Garamond"/>
                <w:bCs/>
                <w:szCs w:val="22"/>
                <w:lang w:val="ru-RU" w:eastAsia="ru-RU"/>
              </w:rPr>
              <w:t xml:space="preserve">, покупаемой в ГТП потребления (экспорта) </w:t>
            </w:r>
            <w:r w:rsidRPr="00C56403">
              <w:rPr>
                <w:rFonts w:cs="Garamond"/>
                <w:bCs/>
                <w:szCs w:val="22"/>
                <w:lang w:eastAsia="ru-RU"/>
              </w:rPr>
              <w:t>q</w:t>
            </w:r>
            <w:r w:rsidRPr="00C56403">
              <w:rPr>
                <w:rFonts w:cs="Garamond"/>
                <w:bCs/>
                <w:szCs w:val="22"/>
                <w:lang w:val="ru-RU" w:eastAsia="ru-RU"/>
              </w:rPr>
              <w:t xml:space="preserve"> участника оптового рынка </w:t>
            </w:r>
            <w:r w:rsidRPr="00C56403">
              <w:rPr>
                <w:rFonts w:cs="Garamond"/>
                <w:bCs/>
                <w:szCs w:val="22"/>
                <w:lang w:eastAsia="ru-RU"/>
              </w:rPr>
              <w:t>j</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4DE0B834"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580" w:dyaOrig="300" w14:anchorId="119F6816">
                <v:shape id="_x0000_i1280" type="#_x0000_t75" style="width:28.5pt;height:14.25pt" o:ole="">
                  <v:imagedata r:id="rId416" o:title=""/>
                </v:shape>
                <o:OLEObject Type="Embed" ProgID="Equation.3" ShapeID="_x0000_i1280" DrawAspect="Content" ObjectID="_1670072758" r:id="rId417"/>
              </w:object>
            </w:r>
            <w:r w:rsidRPr="00C56403">
              <w:rPr>
                <w:rFonts w:cs="Garamond"/>
                <w:bCs/>
                <w:szCs w:val="22"/>
                <w:lang w:val="ru-RU" w:eastAsia="ru-RU"/>
              </w:rPr>
              <w:t xml:space="preserve"> – множество ГТП генераций </w:t>
            </w:r>
            <w:r w:rsidRPr="00C56403">
              <w:rPr>
                <w:rFonts w:cs="Garamond"/>
                <w:bCs/>
                <w:szCs w:val="22"/>
                <w:lang w:eastAsia="ru-RU"/>
              </w:rPr>
              <w:t>p</w:t>
            </w:r>
            <w:r w:rsidRPr="00C56403">
              <w:rPr>
                <w:rFonts w:cs="Garamond"/>
                <w:bCs/>
                <w:szCs w:val="22"/>
                <w:lang w:val="ru-RU" w:eastAsia="ru-RU"/>
              </w:rPr>
              <w:t xml:space="preserve"> генерирующих объектов ВИЭ, в отношении ДПМ ВИЭ которых на 15-е число месяца, в котором производится расчет величины </w:t>
            </w:r>
            <w:r w:rsidRPr="00C56403">
              <w:rPr>
                <w:rFonts w:cs="Garamond"/>
                <w:bCs/>
                <w:szCs w:val="22"/>
                <w:lang w:eastAsia="ru-RU"/>
              </w:rPr>
              <w:object w:dxaOrig="1180" w:dyaOrig="400" w14:anchorId="2B68C0E0">
                <v:shape id="_x0000_i1281" type="#_x0000_t75" style="width:62.25pt;height:21.75pt" o:ole="">
                  <v:imagedata r:id="rId418" o:title=""/>
                </v:shape>
                <o:OLEObject Type="Embed" ProgID="Equation.3" ShapeID="_x0000_i1281" DrawAspect="Content" ObjectID="_1670072759" r:id="rId419"/>
              </w:object>
            </w:r>
            <w:r w:rsidRPr="00C56403">
              <w:rPr>
                <w:rFonts w:cs="Garamond"/>
                <w:bCs/>
                <w:szCs w:val="22"/>
                <w:lang w:val="ru-RU" w:eastAsia="ru-RU"/>
              </w:rPr>
              <w:t>,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p>
          <w:p w14:paraId="410782E0"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4420" w:dyaOrig="540" w14:anchorId="6CBC23A5">
                <v:shape id="_x0000_i1282" type="#_x0000_t75" style="width:219.75pt;height:27.75pt" o:ole="">
                  <v:imagedata r:id="rId420" o:title=""/>
                </v:shape>
                <o:OLEObject Type="Embed" ProgID="Equation.3" ShapeID="_x0000_i1282" DrawAspect="Content" ObjectID="_1670072760" r:id="rId421"/>
              </w:object>
            </w:r>
            <w:r w:rsidRPr="00C56403">
              <w:rPr>
                <w:rFonts w:cs="Garamond"/>
                <w:bCs/>
                <w:szCs w:val="22"/>
                <w:lang w:val="ru-RU" w:eastAsia="ru-RU"/>
              </w:rPr>
              <w:t>,</w:t>
            </w:r>
          </w:p>
          <w:p w14:paraId="58349900" w14:textId="77777777" w:rsidR="00ED59DE" w:rsidRPr="00C56403" w:rsidRDefault="00ED59DE" w:rsidP="00ED59DE">
            <w:pPr>
              <w:pStyle w:val="a9"/>
              <w:widowControl w:val="0"/>
              <w:spacing w:before="0" w:after="0"/>
              <w:ind w:left="709" w:hanging="425"/>
              <w:rPr>
                <w:rFonts w:ascii="Garamond" w:hAnsi="Garamond" w:cs="Garamond"/>
                <w:bCs/>
                <w:szCs w:val="22"/>
                <w:lang w:val="ru-RU" w:eastAsia="ru-RU"/>
              </w:rPr>
            </w:pPr>
            <w:r w:rsidRPr="00C56403">
              <w:rPr>
                <w:rFonts w:ascii="Garamond" w:hAnsi="Garamond" w:cs="Garamond"/>
                <w:bCs/>
                <w:szCs w:val="22"/>
                <w:lang w:val="ru-RU" w:eastAsia="ru-RU"/>
              </w:rPr>
              <w:t xml:space="preserve">где </w:t>
            </w:r>
            <w:r w:rsidRPr="00C56403">
              <w:rPr>
                <w:rFonts w:ascii="Garamond" w:hAnsi="Garamond" w:cs="Garamond"/>
                <w:bCs/>
                <w:szCs w:val="22"/>
                <w:lang w:eastAsia="ru-RU"/>
              </w:rPr>
              <w:object w:dxaOrig="1300" w:dyaOrig="400" w14:anchorId="08B05BB8">
                <v:shape id="_x0000_i1283" type="#_x0000_t75" style="width:64.5pt;height:21.75pt" o:ole="">
                  <v:imagedata r:id="rId348" o:title=""/>
                </v:shape>
                <o:OLEObject Type="Embed" ProgID="Equation.3" ShapeID="_x0000_i1283" DrawAspect="Content" ObjectID="_1670072761" r:id="rId422"/>
              </w:object>
            </w:r>
            <w:r w:rsidRPr="00C56403">
              <w:rPr>
                <w:rFonts w:ascii="Garamond" w:hAnsi="Garamond" w:cs="Garamond"/>
                <w:bCs/>
                <w:szCs w:val="22"/>
                <w:lang w:val="ru-RU" w:eastAsia="ru-RU"/>
              </w:rPr>
              <w:t xml:space="preserve"> – стоимость электрической энергии, купленной/проданной по РД </w:t>
            </w:r>
            <w:r w:rsidRPr="00C56403">
              <w:rPr>
                <w:rFonts w:ascii="Garamond" w:hAnsi="Garamond" w:cs="Garamond"/>
                <w:bCs/>
                <w:szCs w:val="22"/>
                <w:lang w:eastAsia="ru-RU"/>
              </w:rPr>
              <w:t>D</w:t>
            </w:r>
            <w:r w:rsidRPr="00C56403">
              <w:rPr>
                <w:rFonts w:ascii="Garamond" w:hAnsi="Garamond" w:cs="Garamond"/>
                <w:bCs/>
                <w:szCs w:val="22"/>
                <w:lang w:val="ru-RU" w:eastAsia="ru-RU"/>
              </w:rPr>
              <w:t xml:space="preserve"> в отношении покупателей по РД для поставки </w:t>
            </w:r>
            <w:r w:rsidRPr="00C56403">
              <w:rPr>
                <w:rFonts w:ascii="Garamond" w:hAnsi="Garamond" w:cs="Garamond"/>
                <w:bCs/>
                <w:szCs w:val="22"/>
                <w:highlight w:val="yellow"/>
                <w:lang w:val="ru-RU" w:eastAsia="ru-RU"/>
              </w:rPr>
              <w:t>ненаселению</w:t>
            </w:r>
            <w:r w:rsidRPr="00C56403">
              <w:rPr>
                <w:rFonts w:ascii="Garamond" w:hAnsi="Garamond" w:cs="Garamond"/>
                <w:bCs/>
                <w:szCs w:val="22"/>
                <w:lang w:val="ru-RU" w:eastAsia="ru-RU"/>
              </w:rPr>
              <w:t xml:space="preserve"> за месяц </w:t>
            </w:r>
            <w:r w:rsidRPr="00C56403">
              <w:rPr>
                <w:rFonts w:ascii="Garamond" w:hAnsi="Garamond" w:cs="Garamond"/>
                <w:bCs/>
                <w:szCs w:val="22"/>
                <w:lang w:eastAsia="ru-RU"/>
              </w:rPr>
              <w:t>m</w:t>
            </w:r>
            <w:r w:rsidRPr="00C56403">
              <w:rPr>
                <w:rFonts w:ascii="Garamond" w:hAnsi="Garamond"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74DE75BB" w14:textId="77777777" w:rsidR="00ED59DE" w:rsidRPr="00C56403" w:rsidRDefault="00ED59DE" w:rsidP="00ED59DE">
            <w:pPr>
              <w:pStyle w:val="a9"/>
              <w:widowControl w:val="0"/>
              <w:spacing w:before="0" w:after="0"/>
              <w:ind w:left="709"/>
              <w:rPr>
                <w:rFonts w:ascii="Garamond" w:hAnsi="Garamond" w:cs="Garamond"/>
                <w:bCs/>
                <w:szCs w:val="22"/>
                <w:lang w:val="ru-RU" w:eastAsia="ru-RU"/>
              </w:rPr>
            </w:pPr>
            <w:r w:rsidRPr="00C56403">
              <w:rPr>
                <w:rFonts w:ascii="Garamond" w:hAnsi="Garamond" w:cs="Garamond"/>
                <w:bCs/>
                <w:szCs w:val="22"/>
                <w:lang w:eastAsia="ru-RU"/>
              </w:rPr>
              <w:object w:dxaOrig="1160" w:dyaOrig="400" w14:anchorId="70BB4F2C">
                <v:shape id="_x0000_i1284" type="#_x0000_t75" style="width:57.75pt;height:21.75pt" o:ole="">
                  <v:imagedata r:id="rId423" o:title=""/>
                </v:shape>
                <o:OLEObject Type="Embed" ProgID="Equation.3" ShapeID="_x0000_i1284" DrawAspect="Content" ObjectID="_1670072762" r:id="rId424"/>
              </w:object>
            </w:r>
            <w:r w:rsidRPr="00C56403">
              <w:rPr>
                <w:rFonts w:ascii="Garamond" w:hAnsi="Garamond" w:cs="Garamond"/>
                <w:bCs/>
                <w:szCs w:val="22"/>
                <w:lang w:val="ru-RU" w:eastAsia="ru-RU"/>
              </w:rPr>
              <w:t xml:space="preserve"> – стоимость электрической энергии, купленной/проданной по РД </w:t>
            </w:r>
            <w:r w:rsidRPr="00C56403">
              <w:rPr>
                <w:rFonts w:ascii="Garamond" w:hAnsi="Garamond" w:cs="Garamond"/>
                <w:bCs/>
                <w:szCs w:val="22"/>
                <w:lang w:eastAsia="ru-RU"/>
              </w:rPr>
              <w:t>D</w:t>
            </w:r>
            <w:r w:rsidRPr="00C56403">
              <w:rPr>
                <w:rFonts w:ascii="Garamond" w:hAnsi="Garamond" w:cs="Garamond"/>
                <w:bCs/>
                <w:szCs w:val="22"/>
                <w:lang w:val="ru-RU" w:eastAsia="ru-RU"/>
              </w:rPr>
              <w:t xml:space="preserve"> в отношении потребления населения и приравненных к нему групп потребителей за месяц </w:t>
            </w:r>
            <w:r w:rsidRPr="00C56403">
              <w:rPr>
                <w:rFonts w:ascii="Garamond" w:hAnsi="Garamond" w:cs="Garamond"/>
                <w:bCs/>
                <w:szCs w:val="22"/>
                <w:lang w:eastAsia="ru-RU"/>
              </w:rPr>
              <w:t>m</w:t>
            </w:r>
            <w:r w:rsidRPr="00C56403">
              <w:rPr>
                <w:rFonts w:ascii="Garamond" w:hAnsi="Garamond"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155773E2" w14:textId="77777777" w:rsidR="00ED59DE" w:rsidRPr="00C56403" w:rsidRDefault="00ED59DE" w:rsidP="00ED59DE">
            <w:pPr>
              <w:pStyle w:val="a9"/>
              <w:widowControl w:val="0"/>
              <w:spacing w:before="0" w:after="0"/>
              <w:ind w:left="709"/>
              <w:rPr>
                <w:rFonts w:ascii="Garamond" w:hAnsi="Garamond" w:cs="Garamond"/>
                <w:bCs/>
                <w:szCs w:val="22"/>
                <w:lang w:val="ru-RU" w:eastAsia="ru-RU"/>
              </w:rPr>
            </w:pPr>
            <w:r w:rsidRPr="00C56403">
              <w:rPr>
                <w:rFonts w:ascii="Garamond" w:hAnsi="Garamond" w:cs="Garamond"/>
                <w:bCs/>
                <w:szCs w:val="22"/>
                <w:lang w:eastAsia="ru-RU"/>
              </w:rPr>
              <w:object w:dxaOrig="2200" w:dyaOrig="540" w14:anchorId="5CD94710">
                <v:shape id="_x0000_i1285" type="#_x0000_t75" style="width:143.25pt;height:34.5pt" o:ole="">
                  <v:imagedata r:id="rId425" o:title=""/>
                </v:shape>
                <o:OLEObject Type="Embed" ProgID="Equation.3" ShapeID="_x0000_i1285" DrawAspect="Content" ObjectID="_1670072763" r:id="rId426"/>
              </w:object>
            </w:r>
            <w:r w:rsidRPr="00C56403">
              <w:rPr>
                <w:rFonts w:ascii="Garamond" w:hAnsi="Garamond" w:cs="Garamond"/>
                <w:bCs/>
                <w:szCs w:val="22"/>
                <w:lang w:val="ru-RU" w:eastAsia="ru-RU"/>
              </w:rPr>
              <w:t>,</w:t>
            </w:r>
          </w:p>
          <w:p w14:paraId="57055CC6"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880" w:dyaOrig="400" w14:anchorId="1688293A">
                <v:shape id="_x0000_i1286" type="#_x0000_t75" style="width:44.25pt;height:21.75pt" o:ole="">
                  <v:imagedata r:id="rId427" o:title=""/>
                </v:shape>
                <o:OLEObject Type="Embed" ProgID="Equation.3" ShapeID="_x0000_i1286" DrawAspect="Content" ObjectID="_1670072764" r:id="rId428"/>
              </w:object>
            </w:r>
            <w:r w:rsidRPr="00C56403">
              <w:rPr>
                <w:rFonts w:cs="Garamond"/>
                <w:bCs/>
                <w:szCs w:val="22"/>
                <w:lang w:val="ru-RU" w:eastAsia="ru-RU"/>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C56403" w:rsidDel="00BC73C4">
              <w:rPr>
                <w:rFonts w:cs="Garamond"/>
                <w:bCs/>
                <w:szCs w:val="22"/>
                <w:lang w:val="ru-RU" w:eastAsia="ru-RU"/>
              </w:rPr>
              <w:t xml:space="preserve"> </w:t>
            </w:r>
            <w:r w:rsidRPr="00C56403">
              <w:rPr>
                <w:rFonts w:cs="Garamond"/>
                <w:bCs/>
                <w:szCs w:val="22"/>
                <w:lang w:val="ru-RU" w:eastAsia="ru-RU"/>
              </w:rPr>
              <w:t xml:space="preserve">за расчетный период </w:t>
            </w:r>
            <w:r w:rsidRPr="00C56403">
              <w:rPr>
                <w:rFonts w:cs="Garamond"/>
                <w:bCs/>
                <w:szCs w:val="22"/>
                <w:lang w:eastAsia="ru-RU"/>
              </w:rPr>
              <w:t>t</w:t>
            </w:r>
            <w:r w:rsidRPr="00C56403">
              <w:rPr>
                <w:rFonts w:cs="Garamond"/>
                <w:bCs/>
                <w:szCs w:val="22"/>
                <w:lang w:val="ru-RU" w:eastAsia="ru-RU"/>
              </w:rPr>
              <w:t xml:space="preserve"> = месяц </w:t>
            </w:r>
            <w:r w:rsidRPr="00C56403">
              <w:rPr>
                <w:rFonts w:cs="Garamond"/>
                <w:bCs/>
                <w:szCs w:val="22"/>
                <w:lang w:eastAsia="ru-RU"/>
              </w:rPr>
              <w:t>m</w:t>
            </w:r>
            <w:r w:rsidRPr="00C56403">
              <w:rPr>
                <w:rFonts w:cs="Garamond"/>
                <w:bCs/>
                <w:szCs w:val="22"/>
                <w:lang w:val="ru-RU" w:eastAsia="ru-RU"/>
              </w:rPr>
              <w:t>,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14:paraId="03C4F033"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object w:dxaOrig="400" w:dyaOrig="360" w14:anchorId="00A24594">
                <v:shape id="_x0000_i1287" type="#_x0000_t75" style="width:21.75pt;height:21.75pt" o:ole="">
                  <v:imagedata r:id="rId429" o:title=""/>
                </v:shape>
                <o:OLEObject Type="Embed" ProgID="Equation.3" ShapeID="_x0000_i1287" DrawAspect="Content" ObjectID="_1670072765" r:id="rId430"/>
              </w:object>
            </w:r>
            <w:r w:rsidRPr="00C56403">
              <w:rPr>
                <w:rFonts w:cs="Garamond"/>
                <w:bCs/>
                <w:szCs w:val="22"/>
                <w:lang w:val="ru-RU" w:eastAsia="ru-RU"/>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 Регламента финансовых расчетов на оптовом рынке электроэнергии (Приложение № 16 к Договору о присоединении к торговой системе оптового рынка);</w:t>
            </w:r>
          </w:p>
          <w:p w14:paraId="353F86F4" w14:textId="77777777" w:rsidR="00ED59DE" w:rsidRPr="00C56403" w:rsidRDefault="00ED59DE" w:rsidP="00ED59DE">
            <w:pPr>
              <w:spacing w:before="0" w:after="0"/>
              <w:ind w:left="709"/>
              <w:jc w:val="both"/>
              <w:rPr>
                <w:rFonts w:cs="Garamond"/>
                <w:bCs/>
                <w:szCs w:val="22"/>
                <w:lang w:val="ru-RU" w:eastAsia="ru-RU"/>
              </w:rPr>
            </w:pPr>
            <w:r w:rsidRPr="00C56403">
              <w:rPr>
                <w:rFonts w:cs="Garamond"/>
                <w:bCs/>
                <w:szCs w:val="22"/>
                <w:lang w:eastAsia="ru-RU"/>
              </w:rPr>
              <w:t>Out</w:t>
            </w:r>
            <w:r w:rsidRPr="00C56403">
              <w:rPr>
                <w:rFonts w:cs="Garamond"/>
                <w:bCs/>
                <w:szCs w:val="22"/>
                <w:lang w:val="ru-RU" w:eastAsia="ru-RU"/>
              </w:rPr>
              <w:t xml:space="preserve"> – ценовая зона, из которой осуществляется поставка мощности по результатам КОМ на соответствующий год поставки мощности в соответствии с пунктом 4.7.3 Регламента проведения конкурентных отборов мощности (Приложение № 19.3 к Договору о присоединении к торговой системе оптового рынка).</w:t>
            </w:r>
          </w:p>
          <w:p w14:paraId="612921D8" w14:textId="77777777" w:rsidR="00ED59DE" w:rsidRPr="00C56403" w:rsidRDefault="00ED59DE" w:rsidP="00ED59DE">
            <w:pPr>
              <w:spacing w:before="0" w:after="0"/>
              <w:ind w:firstLine="709"/>
              <w:jc w:val="both"/>
              <w:rPr>
                <w:rFonts w:cs="Garamond"/>
                <w:bCs/>
                <w:szCs w:val="22"/>
                <w:lang w:val="ru-RU" w:eastAsia="ru-RU"/>
              </w:rPr>
            </w:pPr>
            <w:r w:rsidRPr="00C56403">
              <w:rPr>
                <w:rFonts w:cs="Garamond"/>
                <w:bCs/>
                <w:szCs w:val="22"/>
                <w:lang w:val="ru-RU" w:eastAsia="ru-RU"/>
              </w:rPr>
              <w:t xml:space="preserve">В случае если для расчета </w:t>
            </w:r>
            <w:r w:rsidRPr="00C56403">
              <w:rPr>
                <w:rFonts w:cs="Garamond"/>
                <w:bCs/>
                <w:szCs w:val="22"/>
                <w:lang w:eastAsia="ru-RU"/>
              </w:rPr>
              <w:object w:dxaOrig="1180" w:dyaOrig="400" w14:anchorId="6C53F862">
                <v:shape id="_x0000_i1288" type="#_x0000_t75" style="width:62.25pt;height:21.75pt" o:ole="">
                  <v:imagedata r:id="rId431" o:title=""/>
                </v:shape>
                <o:OLEObject Type="Embed" ProgID="Equation.3" ShapeID="_x0000_i1288" DrawAspect="Content" ObjectID="_1670072766" r:id="rId432"/>
              </w:object>
            </w:r>
            <w:r w:rsidRPr="00C56403">
              <w:rPr>
                <w:rFonts w:cs="Garamond"/>
                <w:bCs/>
                <w:szCs w:val="22"/>
                <w:lang w:val="ru-RU" w:eastAsia="ru-RU"/>
              </w:rPr>
              <w:t xml:space="preserve"> исходные данные не определены, то в целях расчета эти исходные данные принимаются равными нулю.</w:t>
            </w:r>
          </w:p>
          <w:p w14:paraId="64BEF759" w14:textId="37AED0D0" w:rsidR="00ED59DE" w:rsidRPr="00C56403" w:rsidRDefault="004D232B" w:rsidP="00ED59DE">
            <w:pPr>
              <w:autoSpaceDE w:val="0"/>
              <w:autoSpaceDN w:val="0"/>
              <w:adjustRightInd w:val="0"/>
              <w:spacing w:before="0" w:after="0"/>
              <w:ind w:firstLine="567"/>
              <w:jc w:val="both"/>
              <w:rPr>
                <w:rFonts w:cs="Garamond"/>
                <w:b/>
                <w:bCs/>
                <w:szCs w:val="22"/>
                <w:lang w:val="ru-RU" w:eastAsia="ru-RU"/>
              </w:rPr>
            </w:pPr>
            <w:r w:rsidRPr="00C56403">
              <w:rPr>
                <w:rFonts w:cs="Garamond"/>
                <w:bCs/>
                <w:szCs w:val="22"/>
                <w:lang w:val="ru-RU" w:eastAsia="ru-RU"/>
              </w:rPr>
              <w:t>…</w:t>
            </w:r>
          </w:p>
          <w:p w14:paraId="0D24083F" w14:textId="77777777" w:rsidR="00ED59DE" w:rsidRPr="00C56403" w:rsidRDefault="00ED59DE" w:rsidP="00DE2150">
            <w:pPr>
              <w:spacing w:before="120" w:after="120"/>
              <w:ind w:firstLine="540"/>
              <w:jc w:val="both"/>
              <w:rPr>
                <w:szCs w:val="22"/>
                <w:lang w:val="ru-RU"/>
              </w:rPr>
            </w:pPr>
          </w:p>
        </w:tc>
        <w:tc>
          <w:tcPr>
            <w:tcW w:w="2288" w:type="pct"/>
            <w:tcBorders>
              <w:top w:val="single" w:sz="4" w:space="0" w:color="auto"/>
              <w:left w:val="single" w:sz="4" w:space="0" w:color="auto"/>
              <w:bottom w:val="single" w:sz="4" w:space="0" w:color="auto"/>
              <w:right w:val="single" w:sz="4" w:space="0" w:color="auto"/>
            </w:tcBorders>
          </w:tcPr>
          <w:p w14:paraId="3A5D167A" w14:textId="77777777" w:rsidR="00ED59DE" w:rsidRPr="00C56403" w:rsidRDefault="00ED59DE" w:rsidP="00ED59DE">
            <w:pPr>
              <w:autoSpaceDE w:val="0"/>
              <w:autoSpaceDN w:val="0"/>
              <w:adjustRightInd w:val="0"/>
              <w:spacing w:before="120" w:after="120"/>
              <w:ind w:firstLine="567"/>
              <w:jc w:val="both"/>
              <w:rPr>
                <w:szCs w:val="22"/>
              </w:rPr>
            </w:pPr>
            <w:r w:rsidRPr="00C56403">
              <w:rPr>
                <w:szCs w:val="22"/>
              </w:rPr>
              <w:t>…</w:t>
            </w:r>
          </w:p>
          <w:p w14:paraId="20342C00" w14:textId="77777777" w:rsidR="00ED59DE" w:rsidRPr="00C56403" w:rsidRDefault="00F665E1" w:rsidP="006D694D">
            <w:pPr>
              <w:autoSpaceDE w:val="0"/>
              <w:autoSpaceDN w:val="0"/>
              <w:adjustRightInd w:val="0"/>
              <w:spacing w:before="120" w:after="120"/>
              <w:ind w:firstLine="38"/>
              <w:jc w:val="both"/>
              <w:rPr>
                <w:szCs w:val="22"/>
              </w:rPr>
            </w:pPr>
            <w:r w:rsidRPr="00C56403">
              <w:rPr>
                <w:noProof/>
                <w:szCs w:val="22"/>
                <w:lang w:val="ru-RU" w:eastAsia="ru-RU"/>
              </w:rPr>
              <mc:AlternateContent>
                <mc:Choice Requires="wps">
                  <w:drawing>
                    <wp:anchor distT="0" distB="0" distL="114300" distR="114300" simplePos="0" relativeHeight="251661312" behindDoc="0" locked="0" layoutInCell="1" allowOverlap="1" wp14:anchorId="7BAA2D54" wp14:editId="4A99EC59">
                      <wp:simplePos x="0" y="0"/>
                      <wp:positionH relativeFrom="column">
                        <wp:posOffset>1693349</wp:posOffset>
                      </wp:positionH>
                      <wp:positionV relativeFrom="paragraph">
                        <wp:posOffset>495447</wp:posOffset>
                      </wp:positionV>
                      <wp:extent cx="650729" cy="386268"/>
                      <wp:effectExtent l="0" t="0" r="16510" b="13970"/>
                      <wp:wrapNone/>
                      <wp:docPr id="16" name="Овал 16"/>
                      <wp:cNvGraphicFramePr/>
                      <a:graphic xmlns:a="http://schemas.openxmlformats.org/drawingml/2006/main">
                        <a:graphicData uri="http://schemas.microsoft.com/office/word/2010/wordprocessingShape">
                          <wps:wsp>
                            <wps:cNvSpPr/>
                            <wps:spPr>
                              <a:xfrm>
                                <a:off x="0" y="0"/>
                                <a:ext cx="650729"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D741B" id="Овал 16" o:spid="_x0000_s1026" style="position:absolute;margin-left:133.35pt;margin-top:39pt;width:51.25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" filled="f" strokecolor="red" strokeweight="1pt">
                      <v:stroke joinstyle="miter"/>
                    </v:oval>
                  </w:pict>
                </mc:Fallback>
              </mc:AlternateContent>
            </w:r>
            <w:r w:rsidRPr="00C56403">
              <w:rPr>
                <w:noProof/>
                <w:szCs w:val="22"/>
                <w:lang w:val="ru-RU" w:eastAsia="ru-RU"/>
              </w:rPr>
              <mc:AlternateContent>
                <mc:Choice Requires="wps">
                  <w:drawing>
                    <wp:anchor distT="0" distB="0" distL="114300" distR="114300" simplePos="0" relativeHeight="251659264" behindDoc="0" locked="0" layoutInCell="1" allowOverlap="1" wp14:anchorId="3B0DC735" wp14:editId="1AA01D37">
                      <wp:simplePos x="0" y="0"/>
                      <wp:positionH relativeFrom="column">
                        <wp:posOffset>3604454</wp:posOffset>
                      </wp:positionH>
                      <wp:positionV relativeFrom="paragraph">
                        <wp:posOffset>485873</wp:posOffset>
                      </wp:positionV>
                      <wp:extent cx="650729" cy="386268"/>
                      <wp:effectExtent l="0" t="0" r="16510" b="13970"/>
                      <wp:wrapNone/>
                      <wp:docPr id="20" name="Овал 20"/>
                      <wp:cNvGraphicFramePr/>
                      <a:graphic xmlns:a="http://schemas.openxmlformats.org/drawingml/2006/main">
                        <a:graphicData uri="http://schemas.microsoft.com/office/word/2010/wordprocessingShape">
                          <wps:wsp>
                            <wps:cNvSpPr/>
                            <wps:spPr>
                              <a:xfrm>
                                <a:off x="0" y="0"/>
                                <a:ext cx="650729" cy="38626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18A3E" id="Овал 20" o:spid="_x0000_s1026" style="position:absolute;margin-left:283.8pt;margin-top:38.25pt;width:51.2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" filled="f" strokecolor="red" strokeweight="1pt">
                      <v:stroke joinstyle="miter"/>
                    </v:oval>
                  </w:pict>
                </mc:Fallback>
              </mc:AlternateContent>
            </w:r>
            <w:r w:rsidR="00DE2150" w:rsidRPr="00C56403">
              <w:rPr>
                <w:position w:val="-82"/>
                <w:szCs w:val="22"/>
                <w:highlight w:val="yellow"/>
              </w:rPr>
              <w:object w:dxaOrig="9580" w:dyaOrig="1680" w14:anchorId="23C17BFF">
                <v:shape id="_x0000_i1289" type="#_x0000_t75" style="width:316.5pt;height:72.75pt" o:ole="">
                  <v:imagedata r:id="rId433" o:title=""/>
                </v:shape>
                <o:OLEObject Type="Embed" ProgID="Equation.3" ShapeID="_x0000_i1289" DrawAspect="Content" ObjectID="_1670072767" r:id="rId434"/>
              </w:object>
            </w:r>
          </w:p>
          <w:p w14:paraId="0C88C223" w14:textId="77777777" w:rsidR="00ED59DE" w:rsidRPr="00C56403" w:rsidRDefault="00ED59DE" w:rsidP="00ED59DE">
            <w:pPr>
              <w:spacing w:after="120"/>
              <w:ind w:left="709"/>
              <w:rPr>
                <w:szCs w:val="22"/>
                <w:lang w:val="ru-RU"/>
              </w:rPr>
            </w:pPr>
            <w:r w:rsidRPr="00C56403">
              <w:rPr>
                <w:szCs w:val="22"/>
              </w:rPr>
              <w:object w:dxaOrig="4840" w:dyaOrig="540" w14:anchorId="50BEA925">
                <v:shape id="_x0000_i1290" type="#_x0000_t75" style="width:242.25pt;height:27.75pt" o:ole="">
                  <v:imagedata r:id="rId354" o:title=""/>
                </v:shape>
                <o:OLEObject Type="Embed" ProgID="Equation.3" ShapeID="_x0000_i1290" DrawAspect="Content" ObjectID="_1670072768" r:id="rId435"/>
              </w:object>
            </w:r>
            <w:r w:rsidRPr="00C56403">
              <w:rPr>
                <w:szCs w:val="22"/>
                <w:lang w:val="ru-RU"/>
              </w:rPr>
              <w:t>,</w:t>
            </w:r>
          </w:p>
          <w:p w14:paraId="758C6CC9" w14:textId="1F155496" w:rsidR="00ED59DE" w:rsidRPr="00C56403" w:rsidRDefault="00ED59DE" w:rsidP="00ED59DE">
            <w:pPr>
              <w:spacing w:after="120"/>
              <w:ind w:left="709" w:hanging="426"/>
              <w:jc w:val="both"/>
              <w:rPr>
                <w:color w:val="000000"/>
                <w:szCs w:val="22"/>
                <w:lang w:val="ru-RU"/>
              </w:rPr>
            </w:pPr>
            <w:r w:rsidRPr="00C56403">
              <w:rPr>
                <w:szCs w:val="22"/>
                <w:lang w:val="ru-RU"/>
              </w:rPr>
              <w:t xml:space="preserve">где </w:t>
            </w:r>
            <w:r w:rsidRPr="00C56403">
              <w:rPr>
                <w:position w:val="-14"/>
                <w:szCs w:val="22"/>
              </w:rPr>
              <w:object w:dxaOrig="1359" w:dyaOrig="400" w14:anchorId="3D6BE388">
                <v:shape id="_x0000_i1291" type="#_x0000_t75" style="width:66pt;height:21.75pt" o:ole="">
                  <v:imagedata r:id="rId346" o:title=""/>
                </v:shape>
                <o:OLEObject Type="Embed" ProgID="Equation.3" ShapeID="_x0000_i1291" DrawAspect="Content" ObjectID="_1670072769" r:id="rId436"/>
              </w:object>
            </w:r>
            <w:r w:rsidRPr="00C56403">
              <w:rPr>
                <w:b/>
                <w:szCs w:val="22"/>
                <w:lang w:val="ru-RU"/>
              </w:rPr>
              <w:t xml:space="preserve"> </w:t>
            </w:r>
            <w:r w:rsidRPr="00C56403">
              <w:rPr>
                <w:szCs w:val="22"/>
                <w:lang w:val="ru-RU"/>
              </w:rPr>
              <w:t xml:space="preserve">– </w:t>
            </w:r>
            <w:r w:rsidRPr="00C56403">
              <w:rPr>
                <w:color w:val="000000"/>
                <w:szCs w:val="22"/>
                <w:lang w:val="ru-RU"/>
              </w:rPr>
              <w:t xml:space="preserve">стоимость мощности, купленной/проданной по регулируемым договорам (РД) </w:t>
            </w:r>
            <w:r w:rsidRPr="00C56403">
              <w:rPr>
                <w:i/>
                <w:color w:val="000000"/>
                <w:szCs w:val="22"/>
              </w:rPr>
              <w:t>D</w:t>
            </w:r>
            <w:r w:rsidRPr="00C56403">
              <w:rPr>
                <w:color w:val="000000"/>
                <w:szCs w:val="22"/>
                <w:lang w:val="ru-RU"/>
              </w:rPr>
              <w:t xml:space="preserve"> в отношении покупателей по РД для поставки </w:t>
            </w:r>
            <w:r w:rsidR="00AD70E0" w:rsidRPr="00C56403">
              <w:rPr>
                <w:color w:val="000000"/>
                <w:szCs w:val="22"/>
                <w:highlight w:val="yellow"/>
                <w:lang w:val="ru-RU"/>
              </w:rPr>
              <w:t>сверх объемов мощности, поставляемых и оплачиваемых по регулируемым договорам для населения и приравненных к нему категорий</w:t>
            </w:r>
            <w:r w:rsidRPr="00C56403">
              <w:rPr>
                <w:color w:val="000000"/>
                <w:szCs w:val="22"/>
                <w:lang w:val="ru-RU"/>
              </w:rPr>
              <w:t xml:space="preserve"> за месяц </w:t>
            </w:r>
            <w:r w:rsidRPr="00C56403">
              <w:rPr>
                <w:i/>
                <w:color w:val="000000"/>
                <w:szCs w:val="22"/>
              </w:rPr>
              <w:t>m</w:t>
            </w:r>
            <w:r w:rsidRPr="00C56403">
              <w:rPr>
                <w:i/>
                <w:color w:val="000000"/>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27366471" w14:textId="77777777" w:rsidR="00ED59DE" w:rsidRPr="00C56403" w:rsidRDefault="00ED59DE" w:rsidP="00ED59DE">
            <w:pPr>
              <w:spacing w:after="120"/>
              <w:ind w:left="709"/>
              <w:jc w:val="both"/>
              <w:rPr>
                <w:color w:val="000000"/>
                <w:szCs w:val="22"/>
                <w:lang w:val="ru-RU"/>
              </w:rPr>
            </w:pPr>
            <w:r w:rsidRPr="00C56403">
              <w:rPr>
                <w:position w:val="-14"/>
                <w:szCs w:val="22"/>
              </w:rPr>
              <w:object w:dxaOrig="1219" w:dyaOrig="400" w14:anchorId="6F04B23E">
                <v:shape id="_x0000_i1292" type="#_x0000_t75" style="width:57.75pt;height:21.75pt" o:ole="">
                  <v:imagedata r:id="rId357" o:title=""/>
                </v:shape>
                <o:OLEObject Type="Embed" ProgID="Equation.3" ShapeID="_x0000_i1292" DrawAspect="Content" ObjectID="_1670072770" r:id="rId437"/>
              </w:object>
            </w:r>
            <w:r w:rsidRPr="00C56403">
              <w:rPr>
                <w:szCs w:val="22"/>
                <w:lang w:val="ru-RU"/>
              </w:rPr>
              <w:t xml:space="preserve"> – </w:t>
            </w:r>
            <w:r w:rsidRPr="00C56403">
              <w:rPr>
                <w:color w:val="000000"/>
                <w:szCs w:val="22"/>
                <w:lang w:val="ru-RU"/>
              </w:rPr>
              <w:t xml:space="preserve">стоимость мощности, купленной/проданной по РД </w:t>
            </w:r>
            <w:r w:rsidRPr="00C56403">
              <w:rPr>
                <w:i/>
                <w:color w:val="000000"/>
                <w:szCs w:val="22"/>
              </w:rPr>
              <w:t>D</w:t>
            </w:r>
            <w:r w:rsidRPr="00C56403">
              <w:rPr>
                <w:color w:val="000000"/>
                <w:szCs w:val="22"/>
                <w:lang w:val="ru-RU"/>
              </w:rPr>
              <w:t xml:space="preserve"> в отношении потребления населения и приравненных к нему групп потребителей за месяц </w:t>
            </w:r>
            <w:r w:rsidRPr="00C56403">
              <w:rPr>
                <w:i/>
                <w:color w:val="000000"/>
                <w:szCs w:val="22"/>
              </w:rPr>
              <w:t>m</w:t>
            </w:r>
            <w:r w:rsidRPr="00C56403">
              <w:rPr>
                <w:color w:val="000000"/>
                <w:spacing w:val="5"/>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6CB7FB9F" w14:textId="77777777" w:rsidR="00ED59DE" w:rsidRPr="00C56403" w:rsidRDefault="00ED59DE" w:rsidP="00ED59DE">
            <w:pPr>
              <w:spacing w:after="120"/>
              <w:ind w:left="709"/>
              <w:jc w:val="both"/>
              <w:rPr>
                <w:szCs w:val="22"/>
                <w:lang w:val="ru-RU"/>
              </w:rPr>
            </w:pPr>
            <w:r w:rsidRPr="00C56403">
              <w:rPr>
                <w:position w:val="-30"/>
                <w:szCs w:val="22"/>
              </w:rPr>
              <w:object w:dxaOrig="2920" w:dyaOrig="560" w14:anchorId="2236EC90">
                <v:shape id="_x0000_i1293" type="#_x0000_t75" style="width:189.75pt;height:37.5pt" o:ole="">
                  <v:imagedata r:id="rId438" o:title=""/>
                </v:shape>
                <o:OLEObject Type="Embed" ProgID="Equation.3" ShapeID="_x0000_i1293" DrawAspect="Content" ObjectID="_1670072771" r:id="rId439"/>
              </w:object>
            </w:r>
            <w:r w:rsidRPr="00C56403">
              <w:rPr>
                <w:szCs w:val="22"/>
                <w:lang w:val="ru-RU"/>
              </w:rPr>
              <w:t>,</w:t>
            </w:r>
          </w:p>
          <w:p w14:paraId="693CE1EB" w14:textId="77777777" w:rsidR="00ED59DE" w:rsidRPr="00C56403" w:rsidRDefault="00ED59DE" w:rsidP="00ED59DE">
            <w:pPr>
              <w:spacing w:after="120"/>
              <w:ind w:left="709"/>
              <w:jc w:val="both"/>
              <w:rPr>
                <w:i/>
                <w:color w:val="000000"/>
                <w:szCs w:val="22"/>
                <w:lang w:val="ru-RU"/>
              </w:rPr>
            </w:pPr>
            <w:r w:rsidRPr="00C56403">
              <w:rPr>
                <w:position w:val="-30"/>
                <w:szCs w:val="22"/>
              </w:rPr>
              <w:object w:dxaOrig="2860" w:dyaOrig="560" w14:anchorId="301E037D">
                <v:shape id="_x0000_i1294" type="#_x0000_t75" style="width:187.5pt;height:37.5pt" o:ole="">
                  <v:imagedata r:id="rId440" o:title=""/>
                </v:shape>
                <o:OLEObject Type="Embed" ProgID="Equation.3" ShapeID="_x0000_i1294" DrawAspect="Content" ObjectID="_1670072772" r:id="rId441"/>
              </w:object>
            </w:r>
            <w:r w:rsidRPr="00C56403">
              <w:rPr>
                <w:szCs w:val="22"/>
                <w:lang w:val="ru-RU"/>
              </w:rPr>
              <w:t>,</w:t>
            </w:r>
          </w:p>
          <w:p w14:paraId="5FB3E895" w14:textId="77777777" w:rsidR="00ED59DE" w:rsidRPr="00C56403" w:rsidRDefault="00ED59DE" w:rsidP="00ED59DE">
            <w:pPr>
              <w:widowControl w:val="0"/>
              <w:spacing w:after="120"/>
              <w:ind w:left="709" w:hanging="425"/>
              <w:jc w:val="both"/>
              <w:rPr>
                <w:color w:val="000000"/>
                <w:szCs w:val="22"/>
                <w:lang w:val="ru-RU"/>
              </w:rPr>
            </w:pPr>
            <w:r w:rsidRPr="00C56403">
              <w:rPr>
                <w:color w:val="000000"/>
                <w:szCs w:val="22"/>
                <w:lang w:val="ru-RU"/>
              </w:rPr>
              <w:t>где</w:t>
            </w:r>
            <w:r w:rsidRPr="00C56403">
              <w:rPr>
                <w:szCs w:val="22"/>
                <w:lang w:val="ru-RU"/>
              </w:rPr>
              <w:t xml:space="preserve"> </w:t>
            </w:r>
            <w:r w:rsidRPr="00C56403">
              <w:rPr>
                <w:position w:val="-14"/>
                <w:szCs w:val="22"/>
              </w:rPr>
              <w:object w:dxaOrig="1040" w:dyaOrig="400" w14:anchorId="0A78AE93">
                <v:shape id="_x0000_i1295" type="#_x0000_t75" style="width:52.5pt;height:19.5pt" o:ole="">
                  <v:imagedata r:id="rId363" o:title=""/>
                </v:shape>
                <o:OLEObject Type="Embed" ProgID="Equation.3" ShapeID="_x0000_i1295" DrawAspect="Content" ObjectID="_1670072773" r:id="rId442"/>
              </w:object>
            </w:r>
            <w:r w:rsidRPr="00C56403">
              <w:rPr>
                <w:szCs w:val="22"/>
                <w:lang w:val="ru-RU"/>
              </w:rPr>
              <w:t xml:space="preserve"> – стоимость мощности, купленной/проданной участником оптового рынка в месяце </w:t>
            </w:r>
            <w:r w:rsidRPr="00C56403">
              <w:rPr>
                <w:i/>
                <w:szCs w:val="22"/>
              </w:rPr>
              <w:t>m</w:t>
            </w:r>
            <w:r w:rsidRPr="00C56403">
              <w:rPr>
                <w:szCs w:val="22"/>
                <w:lang w:val="ru-RU"/>
              </w:rPr>
              <w:t xml:space="preserve"> по </w:t>
            </w:r>
            <w:r w:rsidRPr="00C56403">
              <w:rPr>
                <w:bCs/>
                <w:szCs w:val="22"/>
                <w:lang w:val="ru-RU"/>
              </w:rPr>
              <w:t>д</w:t>
            </w:r>
            <w:r w:rsidRPr="00C56403">
              <w:rPr>
                <w:szCs w:val="22"/>
                <w:lang w:val="ru-RU"/>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C56403">
              <w:rPr>
                <w:i/>
                <w:szCs w:val="22"/>
              </w:rPr>
              <w:t>p</w:t>
            </w:r>
            <w:r w:rsidRPr="00C56403">
              <w:rPr>
                <w:szCs w:val="22"/>
                <w:lang w:val="ru-RU"/>
              </w:rPr>
              <w:t xml:space="preserve"> участника оптового рынка </w:t>
            </w:r>
            <w:r w:rsidRPr="00C56403">
              <w:rPr>
                <w:i/>
                <w:szCs w:val="22"/>
                <w:lang w:val="en-US"/>
              </w:rPr>
              <w:t>i</w:t>
            </w:r>
            <w:r w:rsidRPr="00C56403">
              <w:rPr>
                <w:szCs w:val="22"/>
                <w:lang w:val="ru-RU"/>
              </w:rPr>
              <w:t xml:space="preserve"> и приобретаемой в ГТП потребления (экспорта) </w:t>
            </w:r>
            <w:r w:rsidRPr="00C56403">
              <w:rPr>
                <w:i/>
                <w:szCs w:val="22"/>
                <w:lang w:val="en-US"/>
              </w:rPr>
              <w:t>q</w:t>
            </w:r>
            <w:r w:rsidRPr="00C56403">
              <w:rPr>
                <w:i/>
                <w:szCs w:val="22"/>
                <w:lang w:val="ru-RU"/>
              </w:rPr>
              <w:t xml:space="preserve"> </w:t>
            </w:r>
            <w:r w:rsidRPr="00C56403">
              <w:rPr>
                <w:szCs w:val="22"/>
                <w:lang w:val="ru-RU"/>
              </w:rPr>
              <w:t xml:space="preserve">участника оптового рынка </w:t>
            </w:r>
            <w:r w:rsidRPr="00C56403">
              <w:rPr>
                <w:i/>
                <w:szCs w:val="22"/>
                <w:lang w:val="en-US"/>
              </w:rPr>
              <w:t>j</w:t>
            </w:r>
            <w:r w:rsidRPr="00C56403">
              <w:rPr>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13EE91C5" w14:textId="77777777" w:rsidR="00ED59DE" w:rsidRPr="00C56403" w:rsidRDefault="00ED59DE" w:rsidP="00ED59DE">
            <w:pPr>
              <w:widowControl w:val="0"/>
              <w:spacing w:after="120"/>
              <w:ind w:left="709"/>
              <w:jc w:val="both"/>
              <w:rPr>
                <w:szCs w:val="22"/>
                <w:lang w:val="ru-RU"/>
              </w:rPr>
            </w:pPr>
            <w:r w:rsidRPr="00C56403">
              <w:rPr>
                <w:position w:val="-52"/>
                <w:szCs w:val="22"/>
              </w:rPr>
              <w:object w:dxaOrig="6240" w:dyaOrig="1160" w14:anchorId="52CE00E9">
                <v:shape id="_x0000_i1296" type="#_x0000_t75" style="width:311.25pt;height:57.75pt" o:ole="">
                  <v:imagedata r:id="rId365" o:title=""/>
                </v:shape>
                <o:OLEObject Type="Embed" ProgID="Equation.3" ShapeID="_x0000_i1296" DrawAspect="Content" ObjectID="_1670072774" r:id="rId443"/>
              </w:object>
            </w:r>
            <w:r w:rsidRPr="00C56403">
              <w:rPr>
                <w:szCs w:val="22"/>
                <w:lang w:val="ru-RU"/>
              </w:rPr>
              <w:t>,</w:t>
            </w:r>
          </w:p>
          <w:p w14:paraId="425AECC9" w14:textId="77777777" w:rsidR="00ED59DE" w:rsidRPr="00C56403" w:rsidRDefault="00ED59DE" w:rsidP="00ED59DE">
            <w:pPr>
              <w:widowControl w:val="0"/>
              <w:spacing w:after="120"/>
              <w:ind w:left="709"/>
              <w:jc w:val="both"/>
              <w:rPr>
                <w:color w:val="000000"/>
                <w:szCs w:val="22"/>
                <w:lang w:val="ru-RU"/>
              </w:rPr>
            </w:pPr>
            <w:r w:rsidRPr="00C56403">
              <w:rPr>
                <w:position w:val="-50"/>
                <w:szCs w:val="22"/>
              </w:rPr>
              <w:object w:dxaOrig="6180" w:dyaOrig="1120" w14:anchorId="4405DDBC">
                <v:shape id="_x0000_i1297" type="#_x0000_t75" style="width:325.5pt;height:57.75pt" o:ole="">
                  <v:imagedata r:id="rId367" o:title=""/>
                </v:shape>
                <o:OLEObject Type="Embed" ProgID="Equation.3" ShapeID="_x0000_i1297" DrawAspect="Content" ObjectID="_1670072775" r:id="rId444"/>
              </w:object>
            </w:r>
            <w:r w:rsidRPr="00C56403">
              <w:rPr>
                <w:szCs w:val="22"/>
                <w:lang w:val="ru-RU"/>
              </w:rPr>
              <w:t>,</w:t>
            </w:r>
          </w:p>
          <w:p w14:paraId="353ABA08" w14:textId="77777777" w:rsidR="00ED59DE" w:rsidRPr="00C56403" w:rsidRDefault="00ED59DE" w:rsidP="00ED59DE">
            <w:pPr>
              <w:widowControl w:val="0"/>
              <w:spacing w:after="120"/>
              <w:ind w:left="709"/>
              <w:jc w:val="both"/>
              <w:rPr>
                <w:color w:val="000000"/>
                <w:szCs w:val="22"/>
                <w:lang w:val="ru-RU"/>
              </w:rPr>
            </w:pPr>
            <w:r w:rsidRPr="00C56403">
              <w:rPr>
                <w:position w:val="-14"/>
                <w:szCs w:val="22"/>
              </w:rPr>
              <w:object w:dxaOrig="940" w:dyaOrig="400" w14:anchorId="30184F23">
                <v:shape id="_x0000_i1298" type="#_x0000_t75" style="width:50.25pt;height:21.75pt" o:ole="">
                  <v:imagedata r:id="rId369" o:title=""/>
                </v:shape>
                <o:OLEObject Type="Embed" ProgID="Equation.3" ShapeID="_x0000_i1298" DrawAspect="Content" ObjectID="_1670072776" r:id="rId445"/>
              </w:object>
            </w:r>
            <w:r w:rsidRPr="00C56403">
              <w:rPr>
                <w:szCs w:val="22"/>
                <w:lang w:val="ru-RU"/>
              </w:rPr>
              <w:t xml:space="preserve"> – стоимость мощности, фактически поставленной поставщиком </w:t>
            </w:r>
            <w:r w:rsidRPr="00C56403">
              <w:rPr>
                <w:i/>
                <w:szCs w:val="22"/>
                <w:lang w:val="en-US"/>
              </w:rPr>
              <w:t>i</w:t>
            </w:r>
            <w:r w:rsidRPr="00C56403">
              <w:rPr>
                <w:i/>
                <w:szCs w:val="22"/>
                <w:lang w:val="ru-RU"/>
              </w:rPr>
              <w:t xml:space="preserve"> </w:t>
            </w:r>
            <w:r w:rsidRPr="00C56403">
              <w:rPr>
                <w:szCs w:val="22"/>
                <w:lang w:val="ru-RU"/>
              </w:rPr>
              <w:t xml:space="preserve">покупателю </w:t>
            </w:r>
            <w:r w:rsidRPr="00C56403">
              <w:rPr>
                <w:i/>
                <w:szCs w:val="22"/>
                <w:lang w:val="en-US"/>
              </w:rPr>
              <w:t>j</w:t>
            </w:r>
            <w:r w:rsidRPr="00C56403">
              <w:rPr>
                <w:szCs w:val="22"/>
                <w:lang w:val="ru-RU"/>
              </w:rPr>
              <w:t xml:space="preserve"> (</w:t>
            </w:r>
            <w:r w:rsidRPr="00C56403">
              <w:rPr>
                <w:szCs w:val="22"/>
              </w:rPr>
              <w:object w:dxaOrig="499" w:dyaOrig="300" w14:anchorId="2FA0C363">
                <v:shape id="_x0000_i1299" type="#_x0000_t75" style="width:21.75pt;height:14.25pt" o:ole="">
                  <v:imagedata r:id="rId371" o:title=""/>
                </v:shape>
                <o:OLEObject Type="Embed" ProgID="Equation.3" ShapeID="_x0000_i1299" DrawAspect="Content" ObjectID="_1670072777" r:id="rId446"/>
              </w:object>
            </w:r>
            <w:r w:rsidRPr="00C56403">
              <w:rPr>
                <w:szCs w:val="22"/>
                <w:lang w:val="ru-RU"/>
              </w:rPr>
              <w:t xml:space="preserve">) или ФСК в месяце </w:t>
            </w:r>
            <w:r w:rsidRPr="00C56403">
              <w:rPr>
                <w:i/>
                <w:szCs w:val="22"/>
              </w:rPr>
              <w:t>m</w:t>
            </w:r>
            <w:r w:rsidRPr="00C56403">
              <w:rPr>
                <w:i/>
                <w:szCs w:val="22"/>
                <w:lang w:val="ru-RU"/>
              </w:rPr>
              <w:t xml:space="preserve"> </w:t>
            </w:r>
            <w:r w:rsidRPr="00C56403">
              <w:rPr>
                <w:szCs w:val="22"/>
                <w:lang w:val="ru-RU"/>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всех ГТП генерации </w:t>
            </w:r>
            <w:r w:rsidRPr="00C56403">
              <w:rPr>
                <w:i/>
                <w:szCs w:val="22"/>
                <w:lang w:val="en-US"/>
              </w:rPr>
              <w:t>p</w:t>
            </w:r>
            <w:r w:rsidRPr="00C56403">
              <w:rPr>
                <w:szCs w:val="22"/>
                <w:lang w:val="ru-RU"/>
              </w:rPr>
              <w:t xml:space="preserve"> поставщика </w:t>
            </w:r>
            <w:r w:rsidRPr="00C56403">
              <w:rPr>
                <w:i/>
                <w:szCs w:val="22"/>
                <w:lang w:val="en-US"/>
              </w:rPr>
              <w:t>i</w:t>
            </w:r>
            <w:r w:rsidRPr="00C56403">
              <w:rPr>
                <w:szCs w:val="22"/>
                <w:lang w:val="ru-RU"/>
              </w:rPr>
              <w:t xml:space="preserve">, для которых выполняется условие </w:t>
            </w:r>
            <w:r w:rsidRPr="00C56403">
              <w:rPr>
                <w:position w:val="-10"/>
                <w:szCs w:val="22"/>
              </w:rPr>
              <w:object w:dxaOrig="3480" w:dyaOrig="360" w14:anchorId="4574865B">
                <v:shape id="_x0000_i1300" type="#_x0000_t75" style="width:171.75pt;height:21.75pt" o:ole="">
                  <v:imagedata r:id="rId373" o:title=""/>
                </v:shape>
                <o:OLEObject Type="Embed" ProgID="Equation.3" ShapeID="_x0000_i1300" DrawAspect="Content" ObjectID="_1670072778" r:id="rId447"/>
              </w:object>
            </w:r>
            <w:r w:rsidRPr="00C56403">
              <w:rPr>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28FF84AC" w14:textId="77777777" w:rsidR="00ED59DE" w:rsidRPr="00C56403" w:rsidRDefault="00ED59DE" w:rsidP="00ED59DE">
            <w:pPr>
              <w:pStyle w:val="ab"/>
              <w:spacing w:before="120" w:after="120"/>
              <w:ind w:left="709" w:firstLine="0"/>
              <w:jc w:val="both"/>
              <w:rPr>
                <w:rFonts w:ascii="Garamond" w:hAnsi="Garamond"/>
                <w:color w:val="000000"/>
                <w:sz w:val="22"/>
                <w:szCs w:val="22"/>
              </w:rPr>
            </w:pPr>
            <w:r w:rsidRPr="00C56403">
              <w:rPr>
                <w:rFonts w:ascii="Garamond" w:hAnsi="Garamond"/>
                <w:position w:val="-14"/>
                <w:sz w:val="22"/>
                <w:szCs w:val="22"/>
              </w:rPr>
              <w:object w:dxaOrig="900" w:dyaOrig="400" w14:anchorId="22531F49">
                <v:shape id="_x0000_i1301" type="#_x0000_t75" style="width:43.5pt;height:21.75pt" o:ole="">
                  <v:imagedata r:id="rId375" o:title=""/>
                </v:shape>
                <o:OLEObject Type="Embed" ProgID="Equation.3" ShapeID="_x0000_i1301" DrawAspect="Content" ObjectID="_1670072779" r:id="rId448"/>
              </w:object>
            </w:r>
            <w:r w:rsidRPr="00C56403">
              <w:rPr>
                <w:rFonts w:ascii="Garamond" w:hAnsi="Garamond"/>
                <w:sz w:val="22"/>
                <w:szCs w:val="22"/>
              </w:rPr>
              <w:t xml:space="preserve"> – стоимость мощности, фактически поставленной поставщиком </w:t>
            </w:r>
            <w:r w:rsidRPr="00C56403">
              <w:rPr>
                <w:rFonts w:ascii="Garamond" w:hAnsi="Garamond"/>
                <w:i/>
                <w:sz w:val="22"/>
                <w:szCs w:val="22"/>
                <w:lang w:val="en-US"/>
              </w:rPr>
              <w:t>i</w:t>
            </w:r>
            <w:r w:rsidRPr="00C56403">
              <w:rPr>
                <w:rFonts w:ascii="Garamond" w:hAnsi="Garamond"/>
                <w:sz w:val="22"/>
                <w:szCs w:val="22"/>
              </w:rPr>
              <w:t xml:space="preserve"> покупателю </w:t>
            </w:r>
            <w:r w:rsidRPr="00C56403">
              <w:rPr>
                <w:rFonts w:ascii="Garamond" w:hAnsi="Garamond"/>
                <w:i/>
                <w:sz w:val="22"/>
                <w:szCs w:val="22"/>
                <w:lang w:val="en-US"/>
              </w:rPr>
              <w:t>j</w:t>
            </w:r>
            <w:r w:rsidRPr="00C56403">
              <w:rPr>
                <w:rFonts w:ascii="Garamond" w:hAnsi="Garamond"/>
                <w:i/>
                <w:sz w:val="22"/>
                <w:szCs w:val="22"/>
              </w:rPr>
              <w:t xml:space="preserve"> </w:t>
            </w:r>
            <w:r w:rsidRPr="00C56403">
              <w:rPr>
                <w:rFonts w:ascii="Garamond" w:hAnsi="Garamond"/>
                <w:sz w:val="22"/>
                <w:szCs w:val="22"/>
              </w:rPr>
              <w:t>(</w:t>
            </w:r>
            <w:r w:rsidRPr="00C56403">
              <w:rPr>
                <w:rFonts w:ascii="Garamond" w:hAnsi="Garamond"/>
                <w:sz w:val="22"/>
                <w:szCs w:val="22"/>
              </w:rPr>
              <w:object w:dxaOrig="499" w:dyaOrig="300" w14:anchorId="69E3FF45">
                <v:shape id="_x0000_i1302" type="#_x0000_t75" style="width:24.75pt;height:16.5pt" o:ole="">
                  <v:imagedata r:id="rId371" o:title=""/>
                </v:shape>
                <o:OLEObject Type="Embed" ProgID="Equation.3" ShapeID="_x0000_i1302" DrawAspect="Content" ObjectID="_1670072780" r:id="rId449"/>
              </w:object>
            </w:r>
            <w:r w:rsidRPr="00C56403">
              <w:rPr>
                <w:rFonts w:ascii="Garamond" w:hAnsi="Garamond"/>
                <w:sz w:val="22"/>
                <w:szCs w:val="22"/>
              </w:rPr>
              <w:t xml:space="preserve">) или ФСК в месяце </w:t>
            </w:r>
            <w:r w:rsidRPr="00C56403">
              <w:rPr>
                <w:rFonts w:ascii="Garamond" w:hAnsi="Garamond"/>
                <w:i/>
                <w:sz w:val="22"/>
                <w:szCs w:val="22"/>
              </w:rPr>
              <w:t xml:space="preserve">m </w:t>
            </w:r>
            <w:r w:rsidRPr="00C56403">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ГТП генерации </w:t>
            </w:r>
            <w:r w:rsidRPr="00C56403">
              <w:rPr>
                <w:rFonts w:ascii="Garamond" w:hAnsi="Garamond"/>
                <w:position w:val="-10"/>
                <w:sz w:val="22"/>
                <w:szCs w:val="22"/>
              </w:rPr>
              <w:object w:dxaOrig="1020" w:dyaOrig="360" w14:anchorId="6AC4EC68">
                <v:shape id="_x0000_i1303" type="#_x0000_t75" style="width:50.25pt;height:18.75pt" o:ole="">
                  <v:imagedata r:id="rId378" o:title=""/>
                </v:shape>
                <o:OLEObject Type="Embed" ProgID="Equation.3" ShapeID="_x0000_i1303" DrawAspect="Content" ObjectID="_1670072781" r:id="rId450"/>
              </w:object>
            </w:r>
            <w:r w:rsidRPr="00C56403">
              <w:rPr>
                <w:rFonts w:ascii="Garamond" w:hAnsi="Garamond"/>
                <w:sz w:val="22"/>
                <w:szCs w:val="22"/>
              </w:rPr>
              <w:t xml:space="preserve"> поставщика </w:t>
            </w:r>
            <w:r w:rsidRPr="00C56403">
              <w:rPr>
                <w:rFonts w:ascii="Garamond" w:hAnsi="Garamond"/>
                <w:i/>
                <w:sz w:val="22"/>
                <w:szCs w:val="22"/>
                <w:lang w:val="en-US"/>
              </w:rPr>
              <w:t>i</w:t>
            </w:r>
            <w:r w:rsidRPr="00C56403">
              <w:rPr>
                <w:rFonts w:ascii="Garamond" w:hAnsi="Garamond"/>
                <w:sz w:val="22"/>
                <w:szCs w:val="22"/>
              </w:rPr>
              <w:t xml:space="preserve">, </w:t>
            </w:r>
            <w:r w:rsidRPr="00C56403">
              <w:rPr>
                <w:rFonts w:ascii="Garamond" w:hAnsi="Garamond"/>
                <w:color w:val="000000"/>
                <w:sz w:val="22"/>
                <w:szCs w:val="22"/>
              </w:rPr>
              <w:t>определенная в соответствии с</w:t>
            </w:r>
            <w:r w:rsidRPr="00C56403">
              <w:rPr>
                <w:rFonts w:ascii="Garamond" w:hAnsi="Garamond"/>
                <w:i/>
                <w:color w:val="000000"/>
                <w:sz w:val="22"/>
                <w:szCs w:val="22"/>
              </w:rPr>
              <w:t xml:space="preserve"> Регламентом финансовых расчетов на оптовом рынке электроэнергии </w:t>
            </w:r>
            <w:r w:rsidRPr="00C56403">
              <w:rPr>
                <w:rFonts w:ascii="Garamond" w:hAnsi="Garamond"/>
                <w:color w:val="000000"/>
                <w:sz w:val="22"/>
                <w:szCs w:val="22"/>
              </w:rPr>
              <w:t>(Приложение № 16 к</w:t>
            </w:r>
            <w:r w:rsidRPr="00C56403">
              <w:rPr>
                <w:rFonts w:ascii="Garamond" w:hAnsi="Garamond"/>
                <w:i/>
                <w:color w:val="000000"/>
                <w:sz w:val="22"/>
                <w:szCs w:val="22"/>
              </w:rPr>
              <w:t xml:space="preserve"> Договору о присоединении к торговой системе оптового рынка</w:t>
            </w:r>
            <w:r w:rsidRPr="00C56403">
              <w:rPr>
                <w:rFonts w:ascii="Garamond" w:hAnsi="Garamond"/>
                <w:color w:val="000000"/>
                <w:sz w:val="22"/>
                <w:szCs w:val="22"/>
              </w:rPr>
              <w:t>);</w:t>
            </w:r>
          </w:p>
          <w:p w14:paraId="6D918410" w14:textId="77777777" w:rsidR="00ED59DE" w:rsidRPr="00C56403" w:rsidRDefault="00ED59DE" w:rsidP="00ED59DE">
            <w:pPr>
              <w:pStyle w:val="ab"/>
              <w:spacing w:before="120" w:after="120"/>
              <w:ind w:left="709" w:firstLine="0"/>
              <w:jc w:val="both"/>
              <w:rPr>
                <w:rFonts w:ascii="Garamond" w:hAnsi="Garamond"/>
                <w:color w:val="000000"/>
                <w:sz w:val="22"/>
                <w:szCs w:val="22"/>
              </w:rPr>
            </w:pPr>
            <w:r w:rsidRPr="00C56403">
              <w:rPr>
                <w:rFonts w:ascii="Garamond" w:hAnsi="Garamond"/>
                <w:position w:val="-14"/>
                <w:sz w:val="22"/>
                <w:szCs w:val="22"/>
              </w:rPr>
              <w:object w:dxaOrig="1420" w:dyaOrig="400" w14:anchorId="1FAE32AA">
                <v:shape id="_x0000_i1304" type="#_x0000_t75" style="width:1in;height:21.75pt" o:ole="">
                  <v:imagedata r:id="rId380" o:title=""/>
                </v:shape>
                <o:OLEObject Type="Embed" ProgID="Equation.3" ShapeID="_x0000_i1304" DrawAspect="Content" ObjectID="_1670072782" r:id="rId451"/>
              </w:object>
            </w:r>
            <w:r w:rsidRPr="00C56403">
              <w:rPr>
                <w:rFonts w:ascii="Garamond" w:hAnsi="Garamond"/>
                <w:sz w:val="22"/>
                <w:szCs w:val="22"/>
              </w:rPr>
              <w:t xml:space="preserve"> – стоимость мощности, фактически поставленной поставщиком </w:t>
            </w:r>
            <w:r w:rsidRPr="00C56403">
              <w:rPr>
                <w:rFonts w:ascii="Garamond" w:hAnsi="Garamond"/>
                <w:i/>
                <w:sz w:val="22"/>
                <w:szCs w:val="22"/>
                <w:lang w:val="en-US"/>
              </w:rPr>
              <w:t>i</w:t>
            </w:r>
            <w:r w:rsidRPr="00C56403">
              <w:rPr>
                <w:rFonts w:ascii="Garamond" w:hAnsi="Garamond"/>
                <w:sz w:val="22"/>
                <w:szCs w:val="22"/>
              </w:rPr>
              <w:t xml:space="preserve"> покупателю </w:t>
            </w:r>
            <w:r w:rsidRPr="00C56403">
              <w:rPr>
                <w:rFonts w:ascii="Garamond" w:hAnsi="Garamond"/>
                <w:i/>
                <w:sz w:val="22"/>
                <w:szCs w:val="22"/>
                <w:lang w:val="en-US"/>
              </w:rPr>
              <w:t>j</w:t>
            </w:r>
            <w:r w:rsidRPr="00C56403">
              <w:rPr>
                <w:rFonts w:ascii="Garamond" w:hAnsi="Garamond"/>
                <w:i/>
                <w:sz w:val="22"/>
                <w:szCs w:val="22"/>
              </w:rPr>
              <w:t xml:space="preserve"> </w:t>
            </w:r>
            <w:r w:rsidRPr="00C56403">
              <w:rPr>
                <w:rFonts w:ascii="Garamond" w:hAnsi="Garamond"/>
                <w:sz w:val="22"/>
                <w:szCs w:val="22"/>
              </w:rPr>
              <w:t>(</w:t>
            </w:r>
            <w:r w:rsidRPr="00C56403">
              <w:rPr>
                <w:rFonts w:ascii="Garamond" w:hAnsi="Garamond"/>
                <w:noProof/>
                <w:sz w:val="22"/>
                <w:szCs w:val="22"/>
              </w:rPr>
              <w:drawing>
                <wp:inline distT="0" distB="0" distL="0" distR="0" wp14:anchorId="1894A6C7" wp14:editId="19CED9EA">
                  <wp:extent cx="321310" cy="19050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hAnsi="Garamond"/>
                <w:sz w:val="22"/>
                <w:szCs w:val="22"/>
              </w:rPr>
              <w:t>)</w:t>
            </w:r>
            <w:r w:rsidRPr="00C56403">
              <w:rPr>
                <w:rFonts w:ascii="Garamond" w:hAnsi="Garamond"/>
                <w:i/>
                <w:sz w:val="22"/>
                <w:szCs w:val="22"/>
              </w:rPr>
              <w:t xml:space="preserve"> </w:t>
            </w:r>
            <w:r w:rsidRPr="00C56403">
              <w:rPr>
                <w:rFonts w:ascii="Garamond" w:hAnsi="Garamond"/>
                <w:sz w:val="22"/>
                <w:szCs w:val="22"/>
              </w:rPr>
              <w:t xml:space="preserve">или ФСК в месяце </w:t>
            </w:r>
            <w:r w:rsidRPr="00C56403">
              <w:rPr>
                <w:rFonts w:ascii="Garamond" w:hAnsi="Garamond"/>
                <w:i/>
                <w:sz w:val="22"/>
                <w:szCs w:val="22"/>
              </w:rPr>
              <w:t xml:space="preserve">m </w:t>
            </w:r>
            <w:r w:rsidRPr="00C56403">
              <w:rPr>
                <w:rFonts w:ascii="Garamond" w:hAnsi="Garamond"/>
                <w:sz w:val="22"/>
                <w:szCs w:val="22"/>
              </w:rPr>
              <w:t xml:space="preserve">по договору купли-продажи мощности по результатам конкурентного отбора мощности новых генерирующих объектов/по договору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заключенному в отношении ГТП генерации </w:t>
            </w:r>
            <w:r w:rsidRPr="00C56403">
              <w:rPr>
                <w:rFonts w:ascii="Garamond" w:hAnsi="Garamond"/>
                <w:position w:val="-10"/>
                <w:sz w:val="22"/>
                <w:szCs w:val="22"/>
              </w:rPr>
              <w:object w:dxaOrig="1380" w:dyaOrig="360" w14:anchorId="13012AA9">
                <v:shape id="_x0000_i1305" type="#_x0000_t75" style="width:62.25pt;height:19.5pt" o:ole="">
                  <v:imagedata r:id="rId383" o:title=""/>
                </v:shape>
                <o:OLEObject Type="Embed" ProgID="Equation.3" ShapeID="_x0000_i1305" DrawAspect="Content" ObjectID="_1670072783" r:id="rId452"/>
              </w:object>
            </w:r>
            <w:r w:rsidRPr="00C56403">
              <w:rPr>
                <w:rFonts w:ascii="Garamond" w:hAnsi="Garamond"/>
                <w:sz w:val="22"/>
                <w:szCs w:val="22"/>
              </w:rPr>
              <w:t xml:space="preserve"> поставщика </w:t>
            </w:r>
            <w:r w:rsidRPr="00C56403">
              <w:rPr>
                <w:rFonts w:ascii="Garamond" w:hAnsi="Garamond"/>
                <w:i/>
                <w:sz w:val="22"/>
                <w:szCs w:val="22"/>
                <w:lang w:val="en-US"/>
              </w:rPr>
              <w:t>i</w:t>
            </w:r>
            <w:r w:rsidRPr="00C56403">
              <w:rPr>
                <w:rFonts w:ascii="Garamond" w:hAnsi="Garamond"/>
                <w:sz w:val="22"/>
                <w:szCs w:val="22"/>
              </w:rPr>
              <w:t xml:space="preserve">, </w:t>
            </w:r>
            <w:r w:rsidRPr="00C56403">
              <w:rPr>
                <w:rFonts w:ascii="Garamond" w:hAnsi="Garamond"/>
                <w:color w:val="000000"/>
                <w:sz w:val="22"/>
                <w:szCs w:val="22"/>
              </w:rPr>
              <w:t>определенная в соответствии с</w:t>
            </w:r>
            <w:r w:rsidRPr="00C56403">
              <w:rPr>
                <w:rFonts w:ascii="Garamond" w:hAnsi="Garamond"/>
                <w:i/>
                <w:color w:val="000000"/>
                <w:sz w:val="22"/>
                <w:szCs w:val="22"/>
              </w:rPr>
              <w:t xml:space="preserve"> Регламентом финансовых расчетов на оптовом рынке электроэнергии </w:t>
            </w:r>
            <w:r w:rsidRPr="00C56403">
              <w:rPr>
                <w:rFonts w:ascii="Garamond" w:hAnsi="Garamond"/>
                <w:color w:val="000000"/>
                <w:sz w:val="22"/>
                <w:szCs w:val="22"/>
              </w:rPr>
              <w:t>(Приложение № 16 к</w:t>
            </w:r>
            <w:r w:rsidRPr="00C56403">
              <w:rPr>
                <w:rFonts w:ascii="Garamond" w:hAnsi="Garamond"/>
                <w:i/>
                <w:color w:val="000000"/>
                <w:sz w:val="22"/>
                <w:szCs w:val="22"/>
              </w:rPr>
              <w:t xml:space="preserve"> Договору о присоединении к торговой системе оптового рынка</w:t>
            </w:r>
            <w:r w:rsidRPr="00C56403">
              <w:rPr>
                <w:rFonts w:ascii="Garamond" w:hAnsi="Garamond"/>
                <w:color w:val="000000"/>
                <w:sz w:val="22"/>
                <w:szCs w:val="22"/>
              </w:rPr>
              <w:t>);</w:t>
            </w:r>
          </w:p>
          <w:p w14:paraId="028441E4" w14:textId="77777777" w:rsidR="00ED59DE" w:rsidRPr="00C56403" w:rsidRDefault="00ED59DE" w:rsidP="00ED59DE">
            <w:pPr>
              <w:pStyle w:val="ab"/>
              <w:spacing w:before="120" w:after="120"/>
              <w:ind w:left="709" w:firstLine="0"/>
              <w:jc w:val="both"/>
              <w:rPr>
                <w:rFonts w:ascii="Garamond" w:hAnsi="Garamond"/>
                <w:sz w:val="22"/>
                <w:szCs w:val="22"/>
              </w:rPr>
            </w:pPr>
            <w:r w:rsidRPr="00C56403">
              <w:rPr>
                <w:rFonts w:ascii="Garamond" w:hAnsi="Garamond"/>
                <w:position w:val="-14"/>
                <w:sz w:val="22"/>
                <w:szCs w:val="22"/>
              </w:rPr>
              <w:object w:dxaOrig="880" w:dyaOrig="380" w14:anchorId="2ECE4979">
                <v:shape id="_x0000_i1306" type="#_x0000_t75" style="width:50.25pt;height:19.5pt" o:ole="">
                  <v:imagedata r:id="rId385" o:title=""/>
                </v:shape>
                <o:OLEObject Type="Embed" ProgID="Equation.3" ShapeID="_x0000_i1306" DrawAspect="Content" ObjectID="_1670072784" r:id="rId453"/>
              </w:object>
            </w:r>
            <w:r w:rsidRPr="00C56403">
              <w:rPr>
                <w:rFonts w:ascii="Garamond" w:hAnsi="Garamond"/>
                <w:sz w:val="22"/>
                <w:szCs w:val="22"/>
              </w:rPr>
              <w:t xml:space="preserve"> – стоимость фактически поставленной поставщиком </w:t>
            </w:r>
            <w:r w:rsidRPr="00C56403">
              <w:rPr>
                <w:rFonts w:ascii="Garamond" w:hAnsi="Garamond"/>
                <w:i/>
                <w:sz w:val="22"/>
                <w:szCs w:val="22"/>
                <w:lang w:val="en-US"/>
              </w:rPr>
              <w:t>i</w:t>
            </w:r>
            <w:r w:rsidRPr="00C56403">
              <w:rPr>
                <w:rFonts w:ascii="Garamond" w:hAnsi="Garamond"/>
                <w:sz w:val="22"/>
                <w:szCs w:val="22"/>
              </w:rPr>
              <w:t xml:space="preserve"> покупателю </w:t>
            </w:r>
            <w:r w:rsidRPr="00C56403">
              <w:rPr>
                <w:rFonts w:ascii="Garamond" w:hAnsi="Garamond"/>
                <w:i/>
                <w:sz w:val="22"/>
                <w:szCs w:val="22"/>
                <w:lang w:val="en-US"/>
              </w:rPr>
              <w:t>j</w:t>
            </w:r>
            <w:r w:rsidRPr="00C56403">
              <w:rPr>
                <w:rFonts w:ascii="Garamond" w:hAnsi="Garamond"/>
                <w:i/>
                <w:sz w:val="22"/>
                <w:szCs w:val="22"/>
              </w:rPr>
              <w:t xml:space="preserve"> </w:t>
            </w:r>
            <w:r w:rsidRPr="00C56403">
              <w:rPr>
                <w:rFonts w:ascii="Garamond" w:hAnsi="Garamond"/>
                <w:sz w:val="22"/>
                <w:szCs w:val="22"/>
              </w:rPr>
              <w:t>(</w:t>
            </w:r>
            <w:r w:rsidRPr="00C56403">
              <w:rPr>
                <w:rFonts w:ascii="Garamond" w:hAnsi="Garamond"/>
                <w:noProof/>
                <w:sz w:val="22"/>
                <w:szCs w:val="22"/>
              </w:rPr>
              <w:drawing>
                <wp:inline distT="0" distB="0" distL="0" distR="0" wp14:anchorId="4279F713" wp14:editId="5C0871F0">
                  <wp:extent cx="321310" cy="19050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hAnsi="Garamond"/>
                <w:sz w:val="22"/>
                <w:szCs w:val="22"/>
              </w:rPr>
              <w:t>) по договору купли-продажи мощности по результатам конкурентного отбора (для генерирующих объектов, указанных в абзаце 3 пункта 113(1) Правил оптового рынка), определенная</w:t>
            </w:r>
            <w:r w:rsidRPr="00C56403">
              <w:rPr>
                <w:rFonts w:ascii="Garamond" w:hAnsi="Garamond"/>
                <w:color w:val="000000"/>
                <w:sz w:val="22"/>
                <w:szCs w:val="22"/>
              </w:rPr>
              <w:t xml:space="preserve"> в соответствии с</w:t>
            </w:r>
            <w:r w:rsidRPr="00C56403">
              <w:rPr>
                <w:rFonts w:ascii="Garamond" w:hAnsi="Garamond"/>
                <w:i/>
                <w:color w:val="000000"/>
                <w:sz w:val="22"/>
                <w:szCs w:val="22"/>
              </w:rPr>
              <w:t xml:space="preserve"> Регламентом финансовых расчетов на оптовом рынке электроэнергии </w:t>
            </w:r>
            <w:r w:rsidRPr="00C56403">
              <w:rPr>
                <w:rFonts w:ascii="Garamond" w:hAnsi="Garamond"/>
                <w:color w:val="000000"/>
                <w:sz w:val="22"/>
                <w:szCs w:val="22"/>
              </w:rPr>
              <w:t>(Приложение № 16 к</w:t>
            </w:r>
            <w:r w:rsidRPr="00C56403">
              <w:rPr>
                <w:rFonts w:ascii="Garamond" w:hAnsi="Garamond"/>
                <w:i/>
                <w:color w:val="000000"/>
                <w:sz w:val="22"/>
                <w:szCs w:val="22"/>
              </w:rPr>
              <w:t xml:space="preserve"> Договору о присоединении к торговой системе оптового рынка</w:t>
            </w:r>
            <w:r w:rsidRPr="00C56403">
              <w:rPr>
                <w:rFonts w:ascii="Garamond" w:hAnsi="Garamond"/>
                <w:color w:val="000000"/>
                <w:sz w:val="22"/>
                <w:szCs w:val="22"/>
              </w:rPr>
              <w:t>)</w:t>
            </w:r>
            <w:r w:rsidRPr="00C56403">
              <w:rPr>
                <w:rFonts w:ascii="Garamond" w:hAnsi="Garamond"/>
                <w:sz w:val="22"/>
                <w:szCs w:val="22"/>
              </w:rPr>
              <w:t>;</w:t>
            </w:r>
          </w:p>
          <w:p w14:paraId="26E086D8" w14:textId="77777777" w:rsidR="00ED59DE" w:rsidRPr="00C56403" w:rsidRDefault="00ED59DE" w:rsidP="00ED59DE">
            <w:pPr>
              <w:pStyle w:val="ab"/>
              <w:spacing w:before="120" w:after="120"/>
              <w:ind w:left="709" w:firstLine="0"/>
              <w:jc w:val="both"/>
              <w:rPr>
                <w:rFonts w:ascii="Garamond" w:hAnsi="Garamond"/>
                <w:sz w:val="22"/>
                <w:szCs w:val="22"/>
              </w:rPr>
            </w:pPr>
            <w:r w:rsidRPr="00C56403">
              <w:rPr>
                <w:rFonts w:ascii="Garamond" w:hAnsi="Garamond"/>
                <w:position w:val="-30"/>
                <w:sz w:val="22"/>
                <w:szCs w:val="22"/>
              </w:rPr>
              <w:object w:dxaOrig="3100" w:dyaOrig="560" w14:anchorId="07526195">
                <v:shape id="_x0000_i1307" type="#_x0000_t75" style="width:197.25pt;height:37.5pt" o:ole="">
                  <v:imagedata r:id="rId387" o:title=""/>
                </v:shape>
                <o:OLEObject Type="Embed" ProgID="Equation.3" ShapeID="_x0000_i1307" DrawAspect="Content" ObjectID="_1670072785" r:id="rId454"/>
              </w:object>
            </w:r>
            <w:r w:rsidRPr="00C56403">
              <w:rPr>
                <w:rFonts w:ascii="Garamond" w:hAnsi="Garamond"/>
                <w:sz w:val="22"/>
                <w:szCs w:val="22"/>
              </w:rPr>
              <w:t>,</w:t>
            </w:r>
          </w:p>
          <w:p w14:paraId="0EA1DD19" w14:textId="77777777" w:rsidR="00ED59DE" w:rsidRPr="00C56403" w:rsidRDefault="00ED59DE" w:rsidP="00ED59DE">
            <w:pPr>
              <w:pStyle w:val="ab"/>
              <w:spacing w:before="120" w:after="120"/>
              <w:ind w:left="709" w:firstLine="0"/>
              <w:jc w:val="both"/>
              <w:rPr>
                <w:rFonts w:ascii="Garamond" w:hAnsi="Garamond"/>
                <w:sz w:val="22"/>
                <w:szCs w:val="22"/>
              </w:rPr>
            </w:pPr>
            <w:r w:rsidRPr="00C56403">
              <w:rPr>
                <w:rFonts w:ascii="Garamond" w:hAnsi="Garamond"/>
                <w:position w:val="-28"/>
                <w:sz w:val="22"/>
                <w:szCs w:val="22"/>
              </w:rPr>
              <w:object w:dxaOrig="3040" w:dyaOrig="540" w14:anchorId="7E7640B4">
                <v:shape id="_x0000_i1308" type="#_x0000_t75" style="width:195.75pt;height:34.5pt" o:ole="">
                  <v:imagedata r:id="rId389" o:title=""/>
                </v:shape>
                <o:OLEObject Type="Embed" ProgID="Equation.3" ShapeID="_x0000_i1308" DrawAspect="Content" ObjectID="_1670072786" r:id="rId455"/>
              </w:object>
            </w:r>
            <w:r w:rsidRPr="00C56403">
              <w:rPr>
                <w:rFonts w:ascii="Garamond" w:hAnsi="Garamond"/>
                <w:sz w:val="22"/>
                <w:szCs w:val="22"/>
              </w:rPr>
              <w:t>,</w:t>
            </w:r>
          </w:p>
          <w:p w14:paraId="72ABBD47" w14:textId="77777777" w:rsidR="00ED59DE" w:rsidRPr="00C56403" w:rsidRDefault="00ED59DE" w:rsidP="00ED59DE">
            <w:pPr>
              <w:pStyle w:val="ab"/>
              <w:spacing w:before="120" w:after="120"/>
              <w:ind w:left="709" w:hanging="425"/>
              <w:jc w:val="both"/>
              <w:rPr>
                <w:rFonts w:ascii="Garamond" w:hAnsi="Garamond"/>
                <w:sz w:val="22"/>
                <w:szCs w:val="22"/>
              </w:rPr>
            </w:pPr>
            <w:r w:rsidRPr="00C56403">
              <w:rPr>
                <w:rFonts w:ascii="Garamond" w:eastAsia="Batang" w:hAnsi="Garamond" w:cs="Garamond"/>
                <w:sz w:val="22"/>
                <w:szCs w:val="22"/>
                <w:lang w:eastAsia="en-US"/>
              </w:rPr>
              <w:t xml:space="preserve">где </w:t>
            </w:r>
            <w:r w:rsidRPr="00C56403">
              <w:rPr>
                <w:rFonts w:ascii="Garamond" w:hAnsi="Garamond"/>
                <w:position w:val="-14"/>
                <w:sz w:val="22"/>
                <w:szCs w:val="22"/>
              </w:rPr>
              <w:object w:dxaOrig="1200" w:dyaOrig="400" w14:anchorId="199D46B5">
                <v:shape id="_x0000_i1309" type="#_x0000_t75" style="width:60pt;height:23.25pt" o:ole="">
                  <v:imagedata r:id="rId391" o:title=""/>
                </v:shape>
                <o:OLEObject Type="Embed" ProgID="Equation.3" ShapeID="_x0000_i1309" DrawAspect="Content" ObjectID="_1670072787" r:id="rId456"/>
              </w:object>
            </w:r>
            <w:r w:rsidRPr="00C56403">
              <w:rPr>
                <w:rFonts w:ascii="Garamond" w:hAnsi="Garamond"/>
                <w:sz w:val="22"/>
                <w:szCs w:val="22"/>
              </w:rPr>
              <w:t xml:space="preserve"> – стоимость мощности, фактически поставленной поставщиком </w:t>
            </w:r>
            <w:r w:rsidRPr="00C56403">
              <w:rPr>
                <w:rFonts w:ascii="Garamond" w:hAnsi="Garamond"/>
                <w:i/>
                <w:sz w:val="22"/>
                <w:szCs w:val="22"/>
                <w:lang w:val="en-US"/>
              </w:rPr>
              <w:t>i</w:t>
            </w:r>
            <w:r w:rsidRPr="00C56403">
              <w:rPr>
                <w:rFonts w:ascii="Garamond" w:hAnsi="Garamond"/>
                <w:i/>
                <w:sz w:val="22"/>
                <w:szCs w:val="22"/>
              </w:rPr>
              <w:t xml:space="preserve"> </w:t>
            </w:r>
            <w:r w:rsidRPr="00C56403">
              <w:rPr>
                <w:rFonts w:ascii="Garamond" w:hAnsi="Garamond"/>
                <w:sz w:val="22"/>
                <w:szCs w:val="22"/>
              </w:rPr>
              <w:t xml:space="preserve">покупателю </w:t>
            </w:r>
            <w:r w:rsidRPr="00C56403">
              <w:rPr>
                <w:rFonts w:ascii="Garamond" w:hAnsi="Garamond"/>
                <w:i/>
                <w:sz w:val="22"/>
                <w:szCs w:val="22"/>
                <w:lang w:val="en-US"/>
              </w:rPr>
              <w:t>j</w:t>
            </w:r>
            <w:r w:rsidRPr="00C56403">
              <w:rPr>
                <w:rFonts w:ascii="Garamond" w:hAnsi="Garamond"/>
                <w:sz w:val="22"/>
                <w:szCs w:val="22"/>
              </w:rPr>
              <w:t xml:space="preserve"> (</w:t>
            </w:r>
            <w:r w:rsidRPr="00C56403">
              <w:rPr>
                <w:rFonts w:ascii="Garamond" w:hAnsi="Garamond"/>
                <w:noProof/>
                <w:sz w:val="22"/>
                <w:szCs w:val="22"/>
              </w:rPr>
              <w:drawing>
                <wp:inline distT="0" distB="0" distL="0" distR="0" wp14:anchorId="014C757C" wp14:editId="6D43B8A9">
                  <wp:extent cx="321310" cy="190500"/>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321310" cy="190500"/>
                          </a:xfrm>
                          <a:prstGeom prst="rect">
                            <a:avLst/>
                          </a:prstGeom>
                          <a:noFill/>
                          <a:ln>
                            <a:noFill/>
                          </a:ln>
                        </pic:spPr>
                      </pic:pic>
                    </a:graphicData>
                  </a:graphic>
                </wp:inline>
              </w:drawing>
            </w:r>
            <w:r w:rsidRPr="00C56403">
              <w:rPr>
                <w:rFonts w:ascii="Garamond" w:hAnsi="Garamond"/>
                <w:sz w:val="22"/>
                <w:szCs w:val="22"/>
              </w:rPr>
              <w:t xml:space="preserve">) в месяце </w:t>
            </w:r>
            <w:r w:rsidRPr="00C56403">
              <w:rPr>
                <w:rFonts w:ascii="Garamond" w:hAnsi="Garamond"/>
                <w:i/>
                <w:sz w:val="22"/>
                <w:szCs w:val="22"/>
              </w:rPr>
              <w:t xml:space="preserve">m </w:t>
            </w:r>
            <w:r w:rsidRPr="00C56403">
              <w:rPr>
                <w:rFonts w:ascii="Garamond" w:hAnsi="Garamond"/>
                <w:sz w:val="22"/>
                <w:szCs w:val="22"/>
              </w:rPr>
              <w:t xml:space="preserve">по договору купли-продажи мощности по результатам конкурентного отбора мощности в целях обеспечения поставки мощности между ценовыми зонами, </w:t>
            </w:r>
            <w:r w:rsidRPr="00C56403">
              <w:rPr>
                <w:rFonts w:ascii="Garamond" w:hAnsi="Garamond"/>
                <w:color w:val="000000"/>
                <w:sz w:val="22"/>
                <w:szCs w:val="22"/>
              </w:rPr>
              <w:t>определенная в соответствии с</w:t>
            </w:r>
            <w:r w:rsidRPr="00C56403">
              <w:rPr>
                <w:rFonts w:ascii="Garamond" w:hAnsi="Garamond"/>
                <w:i/>
                <w:color w:val="000000"/>
                <w:sz w:val="22"/>
                <w:szCs w:val="22"/>
              </w:rPr>
              <w:t xml:space="preserve"> Регламентом финансовых расчетов на оптовом рынке электроэнергии </w:t>
            </w:r>
            <w:r w:rsidRPr="00C56403">
              <w:rPr>
                <w:rFonts w:ascii="Garamond" w:hAnsi="Garamond"/>
                <w:color w:val="000000"/>
                <w:sz w:val="22"/>
                <w:szCs w:val="22"/>
              </w:rPr>
              <w:t>(Приложение № 16 к</w:t>
            </w:r>
            <w:r w:rsidRPr="00C56403">
              <w:rPr>
                <w:rFonts w:ascii="Garamond" w:hAnsi="Garamond"/>
                <w:i/>
                <w:color w:val="000000"/>
                <w:sz w:val="22"/>
                <w:szCs w:val="22"/>
              </w:rPr>
              <w:t xml:space="preserve"> Договору о присоединении к торговой системе оптового рынка</w:t>
            </w:r>
            <w:r w:rsidRPr="00C56403">
              <w:rPr>
                <w:rFonts w:ascii="Garamond" w:hAnsi="Garamond"/>
                <w:color w:val="000000"/>
                <w:sz w:val="22"/>
                <w:szCs w:val="22"/>
              </w:rPr>
              <w:t>)</w:t>
            </w:r>
            <w:r w:rsidRPr="00C56403">
              <w:rPr>
                <w:rFonts w:ascii="Garamond" w:hAnsi="Garamond"/>
                <w:sz w:val="22"/>
                <w:szCs w:val="22"/>
              </w:rPr>
              <w:t>;</w:t>
            </w:r>
          </w:p>
          <w:p w14:paraId="41894BA6" w14:textId="77777777" w:rsidR="00ED59DE" w:rsidRPr="00C56403" w:rsidRDefault="00ED59DE" w:rsidP="00ED59DE">
            <w:pPr>
              <w:pStyle w:val="ab"/>
              <w:spacing w:before="120" w:after="120"/>
              <w:ind w:left="709" w:firstLine="0"/>
              <w:jc w:val="both"/>
              <w:rPr>
                <w:rFonts w:ascii="Garamond" w:hAnsi="Garamond"/>
                <w:sz w:val="22"/>
                <w:szCs w:val="22"/>
              </w:rPr>
            </w:pPr>
            <w:r w:rsidRPr="00C56403">
              <w:rPr>
                <w:rFonts w:ascii="Garamond" w:hAnsi="Garamond"/>
                <w:position w:val="-30"/>
                <w:sz w:val="22"/>
                <w:szCs w:val="22"/>
              </w:rPr>
              <w:object w:dxaOrig="3680" w:dyaOrig="560" w14:anchorId="613DC2D5">
                <v:shape id="_x0000_i1310" type="#_x0000_t75" style="width:223.5pt;height:33.75pt" o:ole="">
                  <v:imagedata r:id="rId393" o:title=""/>
                </v:shape>
                <o:OLEObject Type="Embed" ProgID="Equation.3" ShapeID="_x0000_i1310" DrawAspect="Content" ObjectID="_1670072788" r:id="rId457"/>
              </w:object>
            </w:r>
            <w:r w:rsidRPr="00C56403">
              <w:rPr>
                <w:rFonts w:ascii="Garamond" w:hAnsi="Garamond"/>
                <w:sz w:val="22"/>
                <w:szCs w:val="22"/>
              </w:rPr>
              <w:t>,</w:t>
            </w:r>
          </w:p>
          <w:p w14:paraId="4B27E6B6" w14:textId="77777777" w:rsidR="00ED59DE" w:rsidRPr="00C56403" w:rsidRDefault="00ED59DE" w:rsidP="00ED59DE">
            <w:pPr>
              <w:pStyle w:val="ab"/>
              <w:spacing w:before="120" w:after="120"/>
              <w:ind w:left="709" w:firstLine="0"/>
              <w:jc w:val="both"/>
              <w:rPr>
                <w:rFonts w:ascii="Garamond" w:hAnsi="Garamond"/>
                <w:sz w:val="22"/>
                <w:szCs w:val="22"/>
              </w:rPr>
            </w:pPr>
            <w:r w:rsidRPr="00C56403">
              <w:rPr>
                <w:rFonts w:ascii="Garamond" w:hAnsi="Garamond"/>
                <w:position w:val="-30"/>
                <w:sz w:val="22"/>
                <w:szCs w:val="22"/>
              </w:rPr>
              <w:object w:dxaOrig="3620" w:dyaOrig="560" w14:anchorId="196855C6">
                <v:shape id="_x0000_i1311" type="#_x0000_t75" style="width:223.5pt;height:33.75pt" o:ole="">
                  <v:imagedata r:id="rId395" o:title=""/>
                </v:shape>
                <o:OLEObject Type="Embed" ProgID="Equation.3" ShapeID="_x0000_i1311" DrawAspect="Content" ObjectID="_1670072789" r:id="rId458"/>
              </w:object>
            </w:r>
            <w:r w:rsidRPr="00C56403">
              <w:rPr>
                <w:rFonts w:ascii="Garamond" w:hAnsi="Garamond"/>
                <w:sz w:val="22"/>
                <w:szCs w:val="22"/>
              </w:rPr>
              <w:t>,</w:t>
            </w:r>
          </w:p>
          <w:p w14:paraId="54CAB1ED" w14:textId="77777777" w:rsidR="00ED59DE" w:rsidRPr="00C56403" w:rsidRDefault="00ED59DE" w:rsidP="00ED59DE">
            <w:pPr>
              <w:spacing w:after="120"/>
              <w:ind w:left="709" w:hanging="425"/>
              <w:jc w:val="both"/>
              <w:rPr>
                <w:color w:val="000000"/>
                <w:szCs w:val="22"/>
                <w:lang w:val="ru-RU"/>
              </w:rPr>
            </w:pPr>
            <w:r w:rsidRPr="00C56403">
              <w:rPr>
                <w:szCs w:val="22"/>
                <w:lang w:val="ru-RU"/>
              </w:rPr>
              <w:t xml:space="preserve">где </w:t>
            </w:r>
            <w:r w:rsidRPr="00C56403">
              <w:rPr>
                <w:position w:val="-14"/>
                <w:szCs w:val="22"/>
              </w:rPr>
              <w:object w:dxaOrig="1380" w:dyaOrig="400" w14:anchorId="52AF5216">
                <v:shape id="_x0000_i1312" type="#_x0000_t75" style="width:64.5pt;height:21.75pt" o:ole="">
                  <v:imagedata r:id="rId397" o:title=""/>
                </v:shape>
                <o:OLEObject Type="Embed" ProgID="Equation.3" ShapeID="_x0000_i1312" DrawAspect="Content" ObjectID="_1670072790" r:id="rId459"/>
              </w:object>
            </w:r>
            <w:r w:rsidRPr="00C56403">
              <w:rPr>
                <w:szCs w:val="22"/>
                <w:lang w:val="ru-RU"/>
              </w:rPr>
              <w:t xml:space="preserve"> – стоимость мощности генерирующего объекта </w:t>
            </w:r>
            <w:r w:rsidRPr="00C56403">
              <w:rPr>
                <w:i/>
                <w:szCs w:val="22"/>
              </w:rPr>
              <w:t>g</w:t>
            </w:r>
            <w:r w:rsidRPr="00C56403">
              <w:rPr>
                <w:szCs w:val="22"/>
                <w:lang w:val="ru-RU"/>
              </w:rPr>
              <w:t xml:space="preserve">, проданной участником оптового рынка </w:t>
            </w:r>
            <w:r w:rsidRPr="00C56403">
              <w:rPr>
                <w:i/>
                <w:szCs w:val="22"/>
              </w:rPr>
              <w:t>i</w:t>
            </w:r>
            <w:r w:rsidRPr="00C56403">
              <w:rPr>
                <w:szCs w:val="22"/>
                <w:lang w:val="ru-RU"/>
              </w:rPr>
              <w:t xml:space="preserve"> в месяце </w:t>
            </w:r>
            <w:r w:rsidRPr="00C56403">
              <w:rPr>
                <w:i/>
                <w:szCs w:val="22"/>
              </w:rPr>
              <w:t>m</w:t>
            </w:r>
            <w:r w:rsidRPr="00C56403">
              <w:rPr>
                <w:szCs w:val="22"/>
                <w:lang w:val="ru-RU"/>
              </w:rPr>
              <w:t xml:space="preserve"> в соответствии с договором АЭС/ГЭС и купленной в ГТП потребления (экспорта) </w:t>
            </w:r>
            <w:r w:rsidRPr="00C56403">
              <w:rPr>
                <w:i/>
                <w:szCs w:val="22"/>
              </w:rPr>
              <w:t>q</w:t>
            </w:r>
            <w:r w:rsidRPr="00C56403">
              <w:rPr>
                <w:szCs w:val="22"/>
                <w:lang w:val="ru-RU"/>
              </w:rPr>
              <w:t xml:space="preserve"> участника оптового рынка </w:t>
            </w:r>
            <w:r w:rsidRPr="00C56403">
              <w:rPr>
                <w:i/>
                <w:szCs w:val="22"/>
              </w:rPr>
              <w:t>j</w:t>
            </w:r>
            <w:r w:rsidRPr="00C56403">
              <w:rPr>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7F18BAD1" w14:textId="77777777" w:rsidR="00ED59DE" w:rsidRPr="00C56403" w:rsidRDefault="00ED59DE" w:rsidP="00ED59DE">
            <w:pPr>
              <w:spacing w:after="120"/>
              <w:ind w:left="709"/>
              <w:jc w:val="both"/>
              <w:rPr>
                <w:szCs w:val="22"/>
                <w:lang w:val="ru-RU"/>
              </w:rPr>
            </w:pPr>
            <w:r w:rsidRPr="00C56403">
              <w:rPr>
                <w:position w:val="-30"/>
                <w:szCs w:val="22"/>
              </w:rPr>
              <w:object w:dxaOrig="2860" w:dyaOrig="560" w14:anchorId="2AED08EF">
                <v:shape id="_x0000_i1313" type="#_x0000_t75" style="width:189.75pt;height:37.5pt" o:ole="">
                  <v:imagedata r:id="rId399" o:title=""/>
                </v:shape>
                <o:OLEObject Type="Embed" ProgID="Equation.3" ShapeID="_x0000_i1313" DrawAspect="Content" ObjectID="_1670072791" r:id="rId460"/>
              </w:object>
            </w:r>
            <w:r w:rsidRPr="00C56403">
              <w:rPr>
                <w:szCs w:val="22"/>
                <w:lang w:val="ru-RU"/>
              </w:rPr>
              <w:t>,</w:t>
            </w:r>
          </w:p>
          <w:p w14:paraId="72C3EF71" w14:textId="77777777" w:rsidR="00ED59DE" w:rsidRPr="00C56403" w:rsidRDefault="00ED59DE" w:rsidP="00ED59DE">
            <w:pPr>
              <w:spacing w:after="120"/>
              <w:ind w:left="709"/>
              <w:jc w:val="both"/>
              <w:rPr>
                <w:color w:val="000000"/>
                <w:szCs w:val="22"/>
                <w:lang w:val="ru-RU"/>
              </w:rPr>
            </w:pPr>
            <w:r w:rsidRPr="00C56403">
              <w:rPr>
                <w:position w:val="-30"/>
                <w:szCs w:val="22"/>
              </w:rPr>
              <w:object w:dxaOrig="2799" w:dyaOrig="560" w14:anchorId="627C84BA">
                <v:shape id="_x0000_i1314" type="#_x0000_t75" style="width:193.5pt;height:37.5pt" o:ole="">
                  <v:imagedata r:id="rId401" o:title=""/>
                </v:shape>
                <o:OLEObject Type="Embed" ProgID="Equation.3" ShapeID="_x0000_i1314" DrawAspect="Content" ObjectID="_1670072792" r:id="rId461"/>
              </w:object>
            </w:r>
            <w:r w:rsidRPr="00C56403">
              <w:rPr>
                <w:szCs w:val="22"/>
                <w:lang w:val="ru-RU"/>
              </w:rPr>
              <w:t>,</w:t>
            </w:r>
          </w:p>
          <w:p w14:paraId="61C5A448" w14:textId="77777777" w:rsidR="00ED59DE" w:rsidRPr="00C56403" w:rsidRDefault="00ED59DE" w:rsidP="00ED59DE">
            <w:pPr>
              <w:spacing w:after="120"/>
              <w:ind w:left="709" w:hanging="425"/>
              <w:jc w:val="both"/>
              <w:rPr>
                <w:color w:val="000000"/>
                <w:szCs w:val="22"/>
                <w:lang w:val="ru-RU"/>
              </w:rPr>
            </w:pPr>
            <w:r w:rsidRPr="00C56403">
              <w:rPr>
                <w:szCs w:val="22"/>
                <w:lang w:val="ru-RU"/>
              </w:rPr>
              <w:t xml:space="preserve">где </w:t>
            </w:r>
            <w:r w:rsidRPr="00C56403">
              <w:rPr>
                <w:position w:val="-14"/>
                <w:szCs w:val="22"/>
              </w:rPr>
              <w:object w:dxaOrig="940" w:dyaOrig="400" w14:anchorId="5DFCAD7C">
                <v:shape id="_x0000_i1315" type="#_x0000_t75" style="width:44.25pt;height:21.75pt" o:ole="">
                  <v:imagedata r:id="rId403" o:title=""/>
                </v:shape>
                <o:OLEObject Type="Embed" ProgID="Equation.3" ShapeID="_x0000_i1315" DrawAspect="Content" ObjectID="_1670072793" r:id="rId462"/>
              </w:object>
            </w:r>
            <w:r w:rsidRPr="00C56403">
              <w:rPr>
                <w:szCs w:val="22"/>
                <w:lang w:val="ru-RU"/>
              </w:rPr>
              <w:t xml:space="preserve"> – стоимость мощности, купленной/проданной участником оптового рынка в месяце </w:t>
            </w:r>
            <w:r w:rsidRPr="00C56403">
              <w:rPr>
                <w:i/>
                <w:szCs w:val="22"/>
                <w:lang w:val="en-US"/>
              </w:rPr>
              <w:t>m</w:t>
            </w:r>
            <w:r w:rsidRPr="00C56403">
              <w:rPr>
                <w:szCs w:val="22"/>
                <w:lang w:val="ru-RU"/>
              </w:rPr>
              <w:t xml:space="preserve"> в </w:t>
            </w:r>
            <w:r w:rsidRPr="00C56403">
              <w:rPr>
                <w:bCs/>
                <w:iCs/>
                <w:szCs w:val="22"/>
                <w:lang w:val="ru-RU"/>
              </w:rPr>
              <w:t xml:space="preserve">ценовой зоне </w:t>
            </w:r>
            <w:r w:rsidRPr="00C56403">
              <w:rPr>
                <w:bCs/>
                <w:i/>
                <w:iCs/>
                <w:szCs w:val="22"/>
                <w:lang w:val="en-US"/>
              </w:rPr>
              <w:t>z</w:t>
            </w:r>
            <w:r w:rsidRPr="00C56403">
              <w:rPr>
                <w:bCs/>
                <w:iCs/>
                <w:szCs w:val="22"/>
                <w:lang w:val="ru-RU"/>
              </w:rPr>
              <w:t xml:space="preserve"> </w:t>
            </w:r>
            <w:r w:rsidRPr="00C56403">
              <w:rPr>
                <w:szCs w:val="22"/>
                <w:lang w:val="ru-RU"/>
              </w:rPr>
              <w:t xml:space="preserve">по ДПМ, произведенной с использованием генерирующего объекта </w:t>
            </w:r>
            <w:r w:rsidRPr="00C56403">
              <w:rPr>
                <w:i/>
                <w:szCs w:val="22"/>
              </w:rPr>
              <w:t>g</w:t>
            </w:r>
            <w:r w:rsidRPr="00C56403">
              <w:rPr>
                <w:i/>
                <w:szCs w:val="22"/>
                <w:lang w:val="ru-RU"/>
              </w:rPr>
              <w:t xml:space="preserve"> </w:t>
            </w:r>
            <w:r w:rsidRPr="00C56403">
              <w:rPr>
                <w:szCs w:val="22"/>
                <w:lang w:val="ru-RU"/>
              </w:rPr>
              <w:t xml:space="preserve">участника оптового рынка </w:t>
            </w:r>
            <w:r w:rsidRPr="00C56403">
              <w:rPr>
                <w:i/>
                <w:szCs w:val="22"/>
                <w:lang w:val="en-US"/>
              </w:rPr>
              <w:t>i</w:t>
            </w:r>
            <w:r w:rsidRPr="00C56403">
              <w:rPr>
                <w:szCs w:val="22"/>
                <w:lang w:val="ru-RU"/>
              </w:rPr>
              <w:t xml:space="preserve">, покупаемой в ГТП потребления (экспорта) </w:t>
            </w:r>
            <w:r w:rsidRPr="00C56403">
              <w:rPr>
                <w:i/>
                <w:szCs w:val="22"/>
                <w:lang w:val="en-US"/>
              </w:rPr>
              <w:t>q</w:t>
            </w:r>
            <w:r w:rsidRPr="00C56403">
              <w:rPr>
                <w:i/>
                <w:szCs w:val="22"/>
                <w:lang w:val="ru-RU"/>
              </w:rPr>
              <w:t xml:space="preserve"> </w:t>
            </w:r>
            <w:r w:rsidRPr="00C56403">
              <w:rPr>
                <w:szCs w:val="22"/>
                <w:lang w:val="ru-RU"/>
              </w:rPr>
              <w:t xml:space="preserve">участника оптового рынка </w:t>
            </w:r>
            <w:r w:rsidRPr="00C56403">
              <w:rPr>
                <w:i/>
                <w:szCs w:val="22"/>
                <w:lang w:val="en-US"/>
              </w:rPr>
              <w:t>j</w:t>
            </w:r>
            <w:r w:rsidRPr="00C56403">
              <w:rPr>
                <w:i/>
                <w:szCs w:val="22"/>
                <w:lang w:val="ru-RU"/>
              </w:rPr>
              <w:t xml:space="preserve"> </w:t>
            </w:r>
            <w:r w:rsidRPr="00C56403">
              <w:rPr>
                <w:szCs w:val="22"/>
                <w:lang w:val="ru-RU"/>
              </w:rPr>
              <w:t>(</w:t>
            </w:r>
            <w:r w:rsidRPr="00C56403">
              <w:rPr>
                <w:szCs w:val="22"/>
              </w:rPr>
              <w:object w:dxaOrig="499" w:dyaOrig="300" w14:anchorId="419846B0">
                <v:shape id="_x0000_i1316" type="#_x0000_t75" style="width:21.75pt;height:14.25pt" o:ole="">
                  <v:imagedata r:id="rId371" o:title=""/>
                </v:shape>
                <o:OLEObject Type="Embed" ProgID="Equation.3" ShapeID="_x0000_i1316" DrawAspect="Content" ObjectID="_1670072794" r:id="rId463"/>
              </w:object>
            </w:r>
            <w:r w:rsidRPr="00C56403">
              <w:rPr>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763C3D16" w14:textId="77777777" w:rsidR="00F665E1" w:rsidRPr="00C56403" w:rsidRDefault="00DE2150" w:rsidP="00F665E1">
            <w:pPr>
              <w:pStyle w:val="a9"/>
              <w:rPr>
                <w:rFonts w:ascii="Garamond" w:hAnsi="Garamond"/>
                <w:szCs w:val="22"/>
                <w:highlight w:val="yellow"/>
                <w:lang w:val="ru-RU"/>
              </w:rPr>
            </w:pPr>
            <w:r w:rsidRPr="00C56403">
              <w:rPr>
                <w:rFonts w:ascii="Garamond" w:hAnsi="Garamond"/>
                <w:position w:val="-30"/>
                <w:szCs w:val="22"/>
                <w:highlight w:val="yellow"/>
              </w:rPr>
              <w:object w:dxaOrig="3140" w:dyaOrig="560" w14:anchorId="09DCA336">
                <v:shape id="_x0000_i1317" type="#_x0000_t75" style="width:208.5pt;height:37.5pt" o:ole="">
                  <v:imagedata r:id="rId464" o:title=""/>
                </v:shape>
                <o:OLEObject Type="Embed" ProgID="Equation.3" ShapeID="_x0000_i1317" DrawAspect="Content" ObjectID="_1670072795" r:id="rId465"/>
              </w:object>
            </w:r>
            <w:r w:rsidR="00F665E1" w:rsidRPr="00C56403">
              <w:rPr>
                <w:rFonts w:ascii="Garamond" w:hAnsi="Garamond"/>
                <w:szCs w:val="22"/>
                <w:highlight w:val="yellow"/>
                <w:lang w:val="ru-RU"/>
              </w:rPr>
              <w:t>,</w:t>
            </w:r>
          </w:p>
          <w:p w14:paraId="3B730D4A" w14:textId="441D32AF" w:rsidR="00DE2150" w:rsidRPr="00C56403" w:rsidRDefault="00DE2150" w:rsidP="00DE2150">
            <w:pPr>
              <w:pStyle w:val="a9"/>
              <w:rPr>
                <w:rFonts w:ascii="Garamond" w:hAnsi="Garamond"/>
                <w:szCs w:val="22"/>
                <w:lang w:val="ru-RU"/>
              </w:rPr>
            </w:pPr>
            <w:r w:rsidRPr="00C56403">
              <w:rPr>
                <w:rFonts w:ascii="Garamond" w:hAnsi="Garamond"/>
                <w:position w:val="-30"/>
                <w:szCs w:val="22"/>
                <w:highlight w:val="yellow"/>
              </w:rPr>
              <w:object w:dxaOrig="3080" w:dyaOrig="560" w14:anchorId="45A3F7CA">
                <v:shape id="_x0000_i1318" type="#_x0000_t75" style="width:204.75pt;height:37.5pt" o:ole="">
                  <v:imagedata r:id="rId466" o:title=""/>
                </v:shape>
                <o:OLEObject Type="Embed" ProgID="Equation.3" ShapeID="_x0000_i1318" DrawAspect="Content" ObjectID="_1670072796" r:id="rId467"/>
              </w:object>
            </w:r>
            <w:r w:rsidR="000B451A">
              <w:rPr>
                <w:rFonts w:ascii="Garamond" w:hAnsi="Garamond"/>
                <w:szCs w:val="22"/>
                <w:lang w:val="ru-RU"/>
              </w:rPr>
              <w:t>,</w:t>
            </w:r>
            <w:r w:rsidRPr="00C56403">
              <w:rPr>
                <w:rFonts w:ascii="Garamond" w:hAnsi="Garamond"/>
                <w:szCs w:val="22"/>
                <w:lang w:val="ru-RU"/>
              </w:rPr>
              <w:t xml:space="preserve"> </w:t>
            </w:r>
          </w:p>
          <w:p w14:paraId="2AF1771D" w14:textId="3C2D7DA9" w:rsidR="00DE2150" w:rsidRPr="00C56403" w:rsidRDefault="00DE2150" w:rsidP="00DE2150">
            <w:pPr>
              <w:pStyle w:val="a9"/>
              <w:rPr>
                <w:rFonts w:ascii="Garamond" w:hAnsi="Garamond"/>
                <w:szCs w:val="22"/>
                <w:highlight w:val="yellow"/>
                <w:lang w:val="ru-RU"/>
              </w:rPr>
            </w:pPr>
            <w:r w:rsidRPr="000239C6">
              <w:rPr>
                <w:rFonts w:ascii="Garamond" w:hAnsi="Garamond"/>
                <w:position w:val="-14"/>
                <w:szCs w:val="22"/>
                <w:highlight w:val="yellow"/>
              </w:rPr>
              <w:object w:dxaOrig="900" w:dyaOrig="400" w14:anchorId="23E96C37">
                <v:shape id="_x0000_i1319" type="#_x0000_t75" style="width:45.75pt;height:19.5pt" o:ole="">
                  <v:imagedata r:id="rId468" o:title=""/>
                </v:shape>
                <o:OLEObject Type="Embed" ProgID="Equation.3" ShapeID="_x0000_i1319" DrawAspect="Content" ObjectID="_1670072797" r:id="rId469"/>
              </w:object>
            </w:r>
            <w:r w:rsidRPr="00C56403">
              <w:rPr>
                <w:rFonts w:ascii="Garamond" w:hAnsi="Garamond"/>
                <w:szCs w:val="22"/>
                <w:lang w:val="ru-RU"/>
              </w:rPr>
              <w:t xml:space="preserve">- </w:t>
            </w:r>
            <w:r w:rsidRPr="00C56403">
              <w:rPr>
                <w:rFonts w:ascii="Garamond" w:hAnsi="Garamond"/>
                <w:szCs w:val="22"/>
                <w:highlight w:val="yellow"/>
                <w:lang w:val="ru-RU"/>
              </w:rPr>
              <w:t xml:space="preserve">стоимость мощности, купленной/проданной участником оптового рынка в месяце </w:t>
            </w:r>
            <w:r w:rsidRPr="00C56403">
              <w:rPr>
                <w:rFonts w:ascii="Garamond" w:hAnsi="Garamond"/>
                <w:i/>
                <w:szCs w:val="22"/>
                <w:highlight w:val="yellow"/>
                <w:lang w:val="en-US"/>
              </w:rPr>
              <w:t>m</w:t>
            </w:r>
            <w:r w:rsidRPr="00C56403">
              <w:rPr>
                <w:rFonts w:ascii="Garamond" w:hAnsi="Garamond"/>
                <w:szCs w:val="22"/>
                <w:highlight w:val="yellow"/>
                <w:lang w:val="ru-RU"/>
              </w:rPr>
              <w:t xml:space="preserve"> в </w:t>
            </w:r>
            <w:r w:rsidRPr="00C56403">
              <w:rPr>
                <w:rFonts w:ascii="Garamond" w:hAnsi="Garamond"/>
                <w:bCs/>
                <w:iCs/>
                <w:szCs w:val="22"/>
                <w:highlight w:val="yellow"/>
                <w:lang w:val="ru-RU"/>
              </w:rPr>
              <w:t xml:space="preserve">ценовой зоне </w:t>
            </w:r>
            <w:r w:rsidRPr="00C56403">
              <w:rPr>
                <w:rFonts w:ascii="Garamond" w:hAnsi="Garamond"/>
                <w:bCs/>
                <w:i/>
                <w:iCs/>
                <w:szCs w:val="22"/>
                <w:highlight w:val="yellow"/>
                <w:lang w:val="en-US"/>
              </w:rPr>
              <w:t>z</w:t>
            </w:r>
            <w:r w:rsidRPr="00C56403">
              <w:rPr>
                <w:rFonts w:ascii="Garamond" w:hAnsi="Garamond"/>
                <w:bCs/>
                <w:iCs/>
                <w:szCs w:val="22"/>
                <w:highlight w:val="yellow"/>
                <w:lang w:val="ru-RU"/>
              </w:rPr>
              <w:t xml:space="preserve"> </w:t>
            </w:r>
            <w:r w:rsidRPr="00C56403">
              <w:rPr>
                <w:rFonts w:ascii="Garamond" w:hAnsi="Garamond"/>
                <w:szCs w:val="22"/>
                <w:highlight w:val="yellow"/>
                <w:lang w:val="ru-RU"/>
              </w:rPr>
              <w:t xml:space="preserve">по договорам на модернизацию, произведенной </w:t>
            </w:r>
            <w:r w:rsidRPr="00C56403">
              <w:rPr>
                <w:rFonts w:ascii="Garamond" w:hAnsi="Garamond"/>
                <w:bCs/>
                <w:iCs/>
                <w:szCs w:val="22"/>
                <w:highlight w:val="yellow"/>
                <w:lang w:val="ru-RU"/>
              </w:rPr>
              <w:t xml:space="preserve">ГТП генерации </w:t>
            </w:r>
            <w:r w:rsidRPr="00C56403">
              <w:rPr>
                <w:rFonts w:ascii="Garamond" w:hAnsi="Garamond"/>
                <w:bCs/>
                <w:i/>
                <w:iCs/>
                <w:szCs w:val="22"/>
                <w:highlight w:val="yellow"/>
                <w:lang w:val="en-US"/>
              </w:rPr>
              <w:t>p</w:t>
            </w:r>
            <w:r w:rsidRPr="00C56403">
              <w:rPr>
                <w:rFonts w:ascii="Garamond" w:hAnsi="Garamond"/>
                <w:bCs/>
                <w:iCs/>
                <w:szCs w:val="22"/>
                <w:highlight w:val="yellow"/>
                <w:lang w:val="ru-RU"/>
              </w:rPr>
              <w:t xml:space="preserve"> </w:t>
            </w:r>
            <w:r w:rsidRPr="00C56403">
              <w:rPr>
                <w:rFonts w:ascii="Garamond" w:hAnsi="Garamond"/>
                <w:szCs w:val="22"/>
                <w:highlight w:val="yellow"/>
                <w:lang w:val="ru-RU"/>
              </w:rPr>
              <w:t xml:space="preserve">участника оптового рынка </w:t>
            </w:r>
            <w:r w:rsidRPr="00C56403">
              <w:rPr>
                <w:rFonts w:ascii="Garamond" w:hAnsi="Garamond"/>
                <w:i/>
                <w:szCs w:val="22"/>
                <w:highlight w:val="yellow"/>
                <w:lang w:val="en-US"/>
              </w:rPr>
              <w:t>i</w:t>
            </w:r>
            <w:r w:rsidRPr="00C56403">
              <w:rPr>
                <w:rFonts w:ascii="Garamond" w:hAnsi="Garamond"/>
                <w:szCs w:val="22"/>
                <w:highlight w:val="yellow"/>
                <w:lang w:val="ru-RU"/>
              </w:rPr>
              <w:t xml:space="preserve">, покупаемой в ГТП потребления (экспорта) </w:t>
            </w:r>
            <w:r w:rsidRPr="00C56403">
              <w:rPr>
                <w:rFonts w:ascii="Garamond" w:hAnsi="Garamond"/>
                <w:i/>
                <w:szCs w:val="22"/>
                <w:highlight w:val="yellow"/>
                <w:lang w:val="en-US"/>
              </w:rPr>
              <w:t>q</w:t>
            </w:r>
            <w:r w:rsidRPr="00C56403">
              <w:rPr>
                <w:rFonts w:ascii="Garamond" w:hAnsi="Garamond"/>
                <w:i/>
                <w:szCs w:val="22"/>
                <w:highlight w:val="yellow"/>
                <w:lang w:val="ru-RU"/>
              </w:rPr>
              <w:t xml:space="preserve"> </w:t>
            </w:r>
            <w:r w:rsidRPr="00C56403">
              <w:rPr>
                <w:rFonts w:ascii="Garamond" w:hAnsi="Garamond"/>
                <w:szCs w:val="22"/>
                <w:highlight w:val="yellow"/>
                <w:lang w:val="ru-RU"/>
              </w:rPr>
              <w:t xml:space="preserve">участника оптового рынка </w:t>
            </w:r>
            <w:r w:rsidRPr="00C56403">
              <w:rPr>
                <w:rFonts w:ascii="Garamond" w:hAnsi="Garamond"/>
                <w:i/>
                <w:szCs w:val="22"/>
                <w:highlight w:val="yellow"/>
                <w:lang w:val="en-US"/>
              </w:rPr>
              <w:t>j</w:t>
            </w:r>
            <w:r w:rsidRPr="00C56403">
              <w:rPr>
                <w:rFonts w:ascii="Garamond" w:hAnsi="Garamond"/>
                <w:i/>
                <w:szCs w:val="22"/>
                <w:highlight w:val="yellow"/>
                <w:lang w:val="ru-RU"/>
              </w:rPr>
              <w:t xml:space="preserve"> </w:t>
            </w:r>
            <w:r w:rsidRPr="00C56403">
              <w:rPr>
                <w:rFonts w:ascii="Garamond" w:hAnsi="Garamond"/>
                <w:szCs w:val="22"/>
                <w:highlight w:val="yellow"/>
                <w:lang w:val="ru-RU"/>
              </w:rPr>
              <w:t>(</w:t>
            </w:r>
            <w:r w:rsidRPr="00C56403">
              <w:rPr>
                <w:rFonts w:ascii="Garamond" w:hAnsi="Garamond"/>
                <w:szCs w:val="22"/>
                <w:highlight w:val="yellow"/>
              </w:rPr>
              <w:object w:dxaOrig="499" w:dyaOrig="300" w14:anchorId="4CE93DB7">
                <v:shape id="_x0000_i1320" type="#_x0000_t75" style="width:24pt;height:12.75pt" o:ole="">
                  <v:imagedata r:id="rId371" o:title=""/>
                </v:shape>
                <o:OLEObject Type="Embed" ProgID="Equation.3" ShapeID="_x0000_i1320" DrawAspect="Content" ObjectID="_1670072798" r:id="rId470"/>
              </w:object>
            </w:r>
            <w:r w:rsidRPr="00C56403">
              <w:rPr>
                <w:rFonts w:ascii="Garamond" w:hAnsi="Garamond"/>
                <w:szCs w:val="22"/>
                <w:highlight w:val="yellow"/>
                <w:lang w:val="ru-RU"/>
              </w:rPr>
              <w:t xml:space="preserve">), определенная в соответствии </w:t>
            </w:r>
            <w:r w:rsidRPr="00C56403">
              <w:rPr>
                <w:rFonts w:ascii="Garamond" w:hAnsi="Garamond"/>
                <w:i/>
                <w:szCs w:val="22"/>
                <w:highlight w:val="yellow"/>
                <w:lang w:val="ru-RU"/>
              </w:rPr>
              <w:t xml:space="preserve">с Регламентом финансовых расчетов на оптовом рынке электроэнергии </w:t>
            </w:r>
            <w:r w:rsidRPr="000B451A">
              <w:rPr>
                <w:rFonts w:ascii="Garamond" w:hAnsi="Garamond"/>
                <w:szCs w:val="22"/>
                <w:highlight w:val="yellow"/>
                <w:lang w:val="ru-RU"/>
              </w:rPr>
              <w:t>(Приложение № 16</w:t>
            </w:r>
            <w:r w:rsidRPr="00C56403">
              <w:rPr>
                <w:rFonts w:ascii="Garamond" w:hAnsi="Garamond"/>
                <w:i/>
                <w:szCs w:val="22"/>
                <w:highlight w:val="yellow"/>
                <w:lang w:val="ru-RU"/>
              </w:rPr>
              <w:t xml:space="preserve"> к Договору о присоединении к торговой системе оптового рынка</w:t>
            </w:r>
            <w:r w:rsidRPr="000B451A">
              <w:rPr>
                <w:rFonts w:ascii="Garamond" w:hAnsi="Garamond"/>
                <w:szCs w:val="22"/>
                <w:highlight w:val="yellow"/>
                <w:lang w:val="ru-RU"/>
              </w:rPr>
              <w:t>)</w:t>
            </w:r>
            <w:r w:rsidRPr="000B451A">
              <w:rPr>
                <w:rFonts w:ascii="Garamond" w:hAnsi="Garamond"/>
                <w:color w:val="000000"/>
                <w:szCs w:val="22"/>
                <w:highlight w:val="yellow"/>
                <w:lang w:val="ru-RU"/>
              </w:rPr>
              <w:t>;</w:t>
            </w:r>
          </w:p>
          <w:p w14:paraId="68ABB58A" w14:textId="77777777" w:rsidR="00ED59DE" w:rsidRPr="00C56403" w:rsidRDefault="00ED59DE" w:rsidP="00ED59DE">
            <w:pPr>
              <w:spacing w:after="120"/>
              <w:ind w:left="709"/>
              <w:jc w:val="both"/>
              <w:rPr>
                <w:szCs w:val="22"/>
                <w:lang w:val="ru-RU"/>
              </w:rPr>
            </w:pPr>
            <w:r w:rsidRPr="00C56403">
              <w:rPr>
                <w:position w:val="-30"/>
                <w:szCs w:val="22"/>
              </w:rPr>
              <w:object w:dxaOrig="2960" w:dyaOrig="560" w14:anchorId="59BD7AF1">
                <v:shape id="_x0000_i1321" type="#_x0000_t75" style="width:195.75pt;height:37.5pt" o:ole="">
                  <v:imagedata r:id="rId471" o:title=""/>
                </v:shape>
                <o:OLEObject Type="Embed" ProgID="Equation.3" ShapeID="_x0000_i1321" DrawAspect="Content" ObjectID="_1670072799" r:id="rId472"/>
              </w:object>
            </w:r>
            <w:r w:rsidRPr="00C56403">
              <w:rPr>
                <w:szCs w:val="22"/>
                <w:lang w:val="ru-RU"/>
              </w:rPr>
              <w:t>,</w:t>
            </w:r>
          </w:p>
          <w:p w14:paraId="1E605E54" w14:textId="77777777" w:rsidR="00ED59DE" w:rsidRPr="00C56403" w:rsidRDefault="00ED59DE" w:rsidP="00ED59DE">
            <w:pPr>
              <w:spacing w:after="120"/>
              <w:ind w:left="709"/>
              <w:jc w:val="both"/>
              <w:rPr>
                <w:color w:val="000000"/>
                <w:szCs w:val="22"/>
                <w:lang w:val="ru-RU"/>
              </w:rPr>
            </w:pPr>
            <w:r w:rsidRPr="00C56403">
              <w:rPr>
                <w:position w:val="-30"/>
                <w:szCs w:val="22"/>
              </w:rPr>
              <w:object w:dxaOrig="2920" w:dyaOrig="560" w14:anchorId="55225142">
                <v:shape id="_x0000_i1322" type="#_x0000_t75" style="width:194.25pt;height:37.5pt" o:ole="">
                  <v:imagedata r:id="rId408" o:title=""/>
                </v:shape>
                <o:OLEObject Type="Embed" ProgID="Equation.3" ShapeID="_x0000_i1322" DrawAspect="Content" ObjectID="_1670072800" r:id="rId473"/>
              </w:object>
            </w:r>
            <w:r w:rsidRPr="00C56403">
              <w:rPr>
                <w:szCs w:val="22"/>
                <w:lang w:val="ru-RU"/>
              </w:rPr>
              <w:t>,</w:t>
            </w:r>
          </w:p>
          <w:p w14:paraId="720F8545" w14:textId="77777777" w:rsidR="00ED59DE" w:rsidRPr="00C56403" w:rsidRDefault="00ED59DE" w:rsidP="00ED59DE">
            <w:pPr>
              <w:spacing w:after="120"/>
              <w:ind w:left="709" w:hanging="425"/>
              <w:jc w:val="both"/>
              <w:rPr>
                <w:color w:val="000000"/>
                <w:szCs w:val="22"/>
                <w:lang w:val="ru-RU"/>
              </w:rPr>
            </w:pPr>
            <w:r w:rsidRPr="00C56403">
              <w:rPr>
                <w:szCs w:val="22"/>
                <w:lang w:val="ru-RU"/>
              </w:rPr>
              <w:t xml:space="preserve">где </w:t>
            </w:r>
            <w:r w:rsidRPr="00C56403">
              <w:rPr>
                <w:position w:val="-14"/>
                <w:szCs w:val="22"/>
              </w:rPr>
              <w:object w:dxaOrig="980" w:dyaOrig="400" w14:anchorId="2094256C">
                <v:shape id="_x0000_i1323" type="#_x0000_t75" style="width:52.5pt;height:21.75pt" o:ole="">
                  <v:imagedata r:id="rId410" o:title=""/>
                </v:shape>
                <o:OLEObject Type="Embed" ProgID="Equation.3" ShapeID="_x0000_i1323" DrawAspect="Content" ObjectID="_1670072801" r:id="rId474"/>
              </w:object>
            </w:r>
            <w:r w:rsidRPr="00C56403">
              <w:rPr>
                <w:szCs w:val="22"/>
                <w:lang w:val="ru-RU"/>
              </w:rPr>
              <w:t xml:space="preserve"> – стоимость мощности, купленной/проданной участником оптового рынка в месяце </w:t>
            </w:r>
            <w:r w:rsidRPr="00C56403">
              <w:rPr>
                <w:i/>
                <w:szCs w:val="22"/>
                <w:lang w:val="en-US"/>
              </w:rPr>
              <w:t>m</w:t>
            </w:r>
            <w:r w:rsidRPr="00C56403">
              <w:rPr>
                <w:szCs w:val="22"/>
                <w:lang w:val="ru-RU"/>
              </w:rPr>
              <w:t xml:space="preserve"> в </w:t>
            </w:r>
            <w:r w:rsidRPr="00C56403">
              <w:rPr>
                <w:bCs/>
                <w:iCs/>
                <w:szCs w:val="22"/>
                <w:lang w:val="ru-RU"/>
              </w:rPr>
              <w:t xml:space="preserve">ценовой зоне </w:t>
            </w:r>
            <w:r w:rsidRPr="00C56403">
              <w:rPr>
                <w:bCs/>
                <w:i/>
                <w:iCs/>
                <w:szCs w:val="22"/>
                <w:lang w:val="en-US"/>
              </w:rPr>
              <w:t>z</w:t>
            </w:r>
            <w:r w:rsidRPr="00C56403">
              <w:rPr>
                <w:bCs/>
                <w:iCs/>
                <w:szCs w:val="22"/>
                <w:lang w:val="ru-RU"/>
              </w:rPr>
              <w:t xml:space="preserve"> </w:t>
            </w:r>
            <w:r w:rsidRPr="00C56403">
              <w:rPr>
                <w:szCs w:val="22"/>
                <w:lang w:val="ru-RU"/>
              </w:rPr>
              <w:t xml:space="preserve">по ДПМ ВИЭ, произведенной </w:t>
            </w:r>
            <w:r w:rsidRPr="00C56403">
              <w:rPr>
                <w:bCs/>
                <w:iCs/>
                <w:szCs w:val="22"/>
                <w:lang w:val="ru-RU"/>
              </w:rPr>
              <w:t xml:space="preserve">ГТП генерации </w:t>
            </w:r>
            <w:r w:rsidRPr="00C56403">
              <w:rPr>
                <w:bCs/>
                <w:i/>
                <w:iCs/>
                <w:szCs w:val="22"/>
                <w:lang w:val="en-US"/>
              </w:rPr>
              <w:t>p</w:t>
            </w:r>
            <w:r w:rsidRPr="00C56403">
              <w:rPr>
                <w:bCs/>
                <w:iCs/>
                <w:szCs w:val="22"/>
                <w:lang w:val="ru-RU"/>
              </w:rPr>
              <w:t xml:space="preserve"> (для расчета величины </w:t>
            </w:r>
            <w:r w:rsidRPr="00C56403">
              <w:rPr>
                <w:position w:val="-14"/>
                <w:szCs w:val="22"/>
              </w:rPr>
              <w:object w:dxaOrig="920" w:dyaOrig="400" w14:anchorId="6E6C6EE8">
                <v:shape id="_x0000_i1324" type="#_x0000_t75" style="width:45.75pt;height:21.75pt" o:ole="">
                  <v:imagedata r:id="rId412" o:title=""/>
                </v:shape>
                <o:OLEObject Type="Embed" ProgID="Equation.3" ShapeID="_x0000_i1324" DrawAspect="Content" ObjectID="_1670072802" r:id="rId475"/>
              </w:object>
            </w:r>
            <w:r w:rsidRPr="00C56403">
              <w:rPr>
                <w:position w:val="-10"/>
                <w:szCs w:val="22"/>
              </w:rPr>
              <w:object w:dxaOrig="940" w:dyaOrig="360" w14:anchorId="50E7AFD8">
                <v:shape id="_x0000_i1325" type="#_x0000_t75" style="width:45.75pt;height:19.5pt" o:ole="">
                  <v:imagedata r:id="rId414" o:title=""/>
                </v:shape>
                <o:OLEObject Type="Embed" ProgID="Equation.3" ShapeID="_x0000_i1325" DrawAspect="Content" ObjectID="_1670072803" r:id="rId476"/>
              </w:object>
            </w:r>
            <w:r w:rsidRPr="00C56403">
              <w:rPr>
                <w:szCs w:val="22"/>
                <w:lang w:val="ru-RU"/>
              </w:rPr>
              <w:t xml:space="preserve">) участника оптового рынка </w:t>
            </w:r>
            <w:r w:rsidRPr="00C56403">
              <w:rPr>
                <w:i/>
                <w:szCs w:val="22"/>
                <w:lang w:val="en-US"/>
              </w:rPr>
              <w:t>i</w:t>
            </w:r>
            <w:r w:rsidRPr="00C56403">
              <w:rPr>
                <w:szCs w:val="22"/>
                <w:lang w:val="ru-RU"/>
              </w:rPr>
              <w:t xml:space="preserve">, покупаемой в ГТП потребления (экспорта) </w:t>
            </w:r>
            <w:r w:rsidRPr="00C56403">
              <w:rPr>
                <w:i/>
                <w:szCs w:val="22"/>
                <w:lang w:val="en-US"/>
              </w:rPr>
              <w:t>q</w:t>
            </w:r>
            <w:r w:rsidRPr="00C56403">
              <w:rPr>
                <w:i/>
                <w:szCs w:val="22"/>
                <w:lang w:val="ru-RU"/>
              </w:rPr>
              <w:t xml:space="preserve"> </w:t>
            </w:r>
            <w:r w:rsidRPr="00C56403">
              <w:rPr>
                <w:szCs w:val="22"/>
                <w:lang w:val="ru-RU"/>
              </w:rPr>
              <w:t xml:space="preserve">участника оптового рынка </w:t>
            </w:r>
            <w:r w:rsidRPr="00C56403">
              <w:rPr>
                <w:i/>
                <w:szCs w:val="22"/>
                <w:lang w:val="en-US"/>
              </w:rPr>
              <w:t>j</w:t>
            </w:r>
            <w:r w:rsidRPr="00C56403">
              <w:rPr>
                <w:szCs w:val="22"/>
                <w:lang w:val="ru-RU"/>
              </w:rPr>
              <w:t xml:space="preserve">, </w:t>
            </w:r>
            <w:r w:rsidRPr="00C56403">
              <w:rPr>
                <w:color w:val="000000"/>
                <w:szCs w:val="22"/>
                <w:lang w:val="ru-RU"/>
              </w:rPr>
              <w:t>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58789037" w14:textId="77777777" w:rsidR="00ED59DE" w:rsidRPr="00C56403" w:rsidRDefault="00ED59DE" w:rsidP="00ED59DE">
            <w:pPr>
              <w:spacing w:after="120"/>
              <w:ind w:left="709"/>
              <w:jc w:val="both"/>
              <w:rPr>
                <w:szCs w:val="22"/>
                <w:lang w:val="ru-RU"/>
              </w:rPr>
            </w:pPr>
            <w:r w:rsidRPr="00C56403">
              <w:rPr>
                <w:position w:val="-4"/>
                <w:szCs w:val="22"/>
              </w:rPr>
              <w:object w:dxaOrig="580" w:dyaOrig="300" w14:anchorId="6351CB28">
                <v:shape id="_x0000_i1326" type="#_x0000_t75" style="width:28.5pt;height:14.25pt" o:ole="">
                  <v:imagedata r:id="rId416" o:title=""/>
                </v:shape>
                <o:OLEObject Type="Embed" ProgID="Equation.3" ShapeID="_x0000_i1326" DrawAspect="Content" ObjectID="_1670072804" r:id="rId477"/>
              </w:object>
            </w:r>
            <w:r w:rsidRPr="00C56403">
              <w:rPr>
                <w:szCs w:val="22"/>
                <w:lang w:val="ru-RU"/>
              </w:rPr>
              <w:t xml:space="preserve"> – множество ГТП генераций </w:t>
            </w:r>
            <w:r w:rsidRPr="00C56403">
              <w:rPr>
                <w:i/>
                <w:szCs w:val="22"/>
              </w:rPr>
              <w:t>p</w:t>
            </w:r>
            <w:r w:rsidRPr="00C56403">
              <w:rPr>
                <w:i/>
                <w:szCs w:val="22"/>
                <w:lang w:val="ru-RU"/>
              </w:rPr>
              <w:t xml:space="preserve"> </w:t>
            </w:r>
            <w:r w:rsidRPr="00C56403">
              <w:rPr>
                <w:szCs w:val="22"/>
                <w:lang w:val="ru-RU"/>
              </w:rPr>
              <w:t xml:space="preserve">генерирующих объектов ВИЭ, в отношении ДПМ ВИЭ которых на 15-е число месяца, в котором производится расчет величины </w:t>
            </w:r>
            <w:r w:rsidRPr="00C56403">
              <w:rPr>
                <w:position w:val="-14"/>
                <w:szCs w:val="22"/>
              </w:rPr>
              <w:object w:dxaOrig="1180" w:dyaOrig="400" w14:anchorId="53EBA7A1">
                <v:shape id="_x0000_i1327" type="#_x0000_t75" style="width:62.25pt;height:21.75pt" o:ole="">
                  <v:imagedata r:id="rId418" o:title=""/>
                </v:shape>
                <o:OLEObject Type="Embed" ProgID="Equation.3" ShapeID="_x0000_i1327" DrawAspect="Content" ObjectID="_1670072805" r:id="rId478"/>
              </w:object>
            </w:r>
            <w:r w:rsidRPr="00C56403">
              <w:rPr>
                <w:szCs w:val="22"/>
                <w:lang w:val="ru-RU"/>
              </w:rPr>
              <w:t>,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p>
          <w:p w14:paraId="24417A67" w14:textId="77777777" w:rsidR="00ED59DE" w:rsidRPr="00C56403" w:rsidRDefault="00ED59DE" w:rsidP="00ED59DE">
            <w:pPr>
              <w:spacing w:after="120"/>
              <w:ind w:left="709"/>
              <w:jc w:val="both"/>
              <w:rPr>
                <w:szCs w:val="22"/>
                <w:lang w:val="ru-RU"/>
              </w:rPr>
            </w:pPr>
            <w:r w:rsidRPr="00C56403">
              <w:rPr>
                <w:position w:val="-28"/>
                <w:szCs w:val="22"/>
              </w:rPr>
              <w:object w:dxaOrig="4420" w:dyaOrig="540" w14:anchorId="128AAD1F">
                <v:shape id="_x0000_i1328" type="#_x0000_t75" style="width:219.75pt;height:27.75pt" o:ole="">
                  <v:imagedata r:id="rId420" o:title=""/>
                </v:shape>
                <o:OLEObject Type="Embed" ProgID="Equation.3" ShapeID="_x0000_i1328" DrawAspect="Content" ObjectID="_1670072806" r:id="rId479"/>
              </w:object>
            </w:r>
            <w:r w:rsidRPr="00C56403">
              <w:rPr>
                <w:szCs w:val="22"/>
                <w:lang w:val="ru-RU"/>
              </w:rPr>
              <w:t>,</w:t>
            </w:r>
          </w:p>
          <w:p w14:paraId="7F0194E2" w14:textId="032DBFFA" w:rsidR="00ED59DE" w:rsidRPr="00C56403" w:rsidRDefault="00ED59DE" w:rsidP="00ED59DE">
            <w:pPr>
              <w:pStyle w:val="a9"/>
              <w:widowControl w:val="0"/>
              <w:ind w:left="709" w:hanging="425"/>
              <w:rPr>
                <w:rFonts w:ascii="Garamond" w:hAnsi="Garamond"/>
                <w:color w:val="000000"/>
                <w:spacing w:val="5"/>
                <w:szCs w:val="22"/>
                <w:lang w:val="ru-RU"/>
              </w:rPr>
            </w:pPr>
            <w:r w:rsidRPr="00C56403">
              <w:rPr>
                <w:rFonts w:ascii="Garamond" w:hAnsi="Garamond"/>
                <w:szCs w:val="22"/>
                <w:lang w:val="ru-RU"/>
              </w:rPr>
              <w:t xml:space="preserve">где </w:t>
            </w:r>
            <w:r w:rsidRPr="00C56403">
              <w:rPr>
                <w:rFonts w:ascii="Garamond" w:hAnsi="Garamond"/>
                <w:position w:val="-14"/>
                <w:szCs w:val="22"/>
              </w:rPr>
              <w:object w:dxaOrig="1300" w:dyaOrig="400" w14:anchorId="6D204BBC">
                <v:shape id="_x0000_i1329" type="#_x0000_t75" style="width:64.5pt;height:21.75pt" o:ole="">
                  <v:imagedata r:id="rId348" o:title=""/>
                </v:shape>
                <o:OLEObject Type="Embed" ProgID="Equation.3" ShapeID="_x0000_i1329" DrawAspect="Content" ObjectID="_1670072807" r:id="rId480"/>
              </w:object>
            </w:r>
            <w:r w:rsidRPr="00C56403">
              <w:rPr>
                <w:rFonts w:ascii="Garamond" w:hAnsi="Garamond"/>
                <w:color w:val="000000"/>
                <w:spacing w:val="5"/>
                <w:szCs w:val="22"/>
                <w:lang w:val="ru-RU"/>
              </w:rPr>
              <w:t xml:space="preserve"> – </w:t>
            </w:r>
            <w:r w:rsidRPr="00C56403">
              <w:rPr>
                <w:rFonts w:ascii="Garamond" w:hAnsi="Garamond"/>
                <w:color w:val="000000"/>
                <w:szCs w:val="22"/>
                <w:lang w:val="ru-RU"/>
              </w:rPr>
              <w:t xml:space="preserve">стоимость электрической энергии, купленной/проданной по РД </w:t>
            </w:r>
            <w:r w:rsidRPr="00C56403">
              <w:rPr>
                <w:rFonts w:ascii="Garamond" w:hAnsi="Garamond"/>
                <w:i/>
                <w:color w:val="000000"/>
                <w:szCs w:val="22"/>
              </w:rPr>
              <w:t>D</w:t>
            </w:r>
            <w:r w:rsidRPr="00C56403">
              <w:rPr>
                <w:rFonts w:ascii="Garamond" w:hAnsi="Garamond"/>
                <w:color w:val="000000"/>
                <w:szCs w:val="22"/>
                <w:lang w:val="ru-RU"/>
              </w:rPr>
              <w:t xml:space="preserve"> в отношении покупателей по РД для поставки </w:t>
            </w:r>
            <w:r w:rsidR="00AD70E0" w:rsidRPr="00C56403">
              <w:rPr>
                <w:rFonts w:ascii="Garamond" w:hAnsi="Garamond"/>
                <w:color w:val="000000"/>
                <w:szCs w:val="22"/>
                <w:highlight w:val="yellow"/>
                <w:lang w:val="ru-RU"/>
              </w:rPr>
              <w:t>сверх объемов мощности, поставляемых и оплачиваемых по регулируемым договорам для населения и приравненных к нему категорий</w:t>
            </w:r>
            <w:r w:rsidRPr="00C56403">
              <w:rPr>
                <w:rFonts w:ascii="Garamond" w:hAnsi="Garamond"/>
                <w:color w:val="000000"/>
                <w:szCs w:val="22"/>
                <w:lang w:val="ru-RU"/>
              </w:rPr>
              <w:t xml:space="preserve"> за месяц </w:t>
            </w:r>
            <w:r w:rsidRPr="00C56403">
              <w:rPr>
                <w:rFonts w:ascii="Garamond" w:hAnsi="Garamond"/>
                <w:i/>
                <w:color w:val="000000"/>
                <w:szCs w:val="22"/>
              </w:rPr>
              <w:t>m</w:t>
            </w:r>
            <w:r w:rsidRPr="00C56403">
              <w:rPr>
                <w:rFonts w:ascii="Garamond" w:hAnsi="Garamond"/>
                <w:color w:val="000000"/>
                <w:spacing w:val="5"/>
                <w:szCs w:val="22"/>
                <w:lang w:val="ru-RU"/>
              </w:rPr>
              <w:t xml:space="preserve">, </w:t>
            </w:r>
            <w:r w:rsidRPr="00C56403">
              <w:rPr>
                <w:rFonts w:ascii="Garamond" w:hAnsi="Garamond"/>
                <w:color w:val="000000"/>
                <w:szCs w:val="22"/>
                <w:lang w:val="ru-RU"/>
              </w:rPr>
              <w:t>определенная в соответствии с</w:t>
            </w:r>
            <w:r w:rsidRPr="00C56403">
              <w:rPr>
                <w:rFonts w:ascii="Garamond" w:hAnsi="Garamond"/>
                <w:i/>
                <w:color w:val="000000"/>
                <w:szCs w:val="22"/>
                <w:lang w:val="ru-RU"/>
              </w:rPr>
              <w:t xml:space="preserve"> Регламентом финансовых расчетов на оптовом рынке электроэнергии </w:t>
            </w:r>
            <w:r w:rsidRPr="00C56403">
              <w:rPr>
                <w:rFonts w:ascii="Garamond" w:hAnsi="Garamond"/>
                <w:color w:val="000000"/>
                <w:szCs w:val="22"/>
                <w:lang w:val="ru-RU"/>
              </w:rPr>
              <w:t>(Приложение № 16 к</w:t>
            </w:r>
            <w:r w:rsidRPr="00C56403">
              <w:rPr>
                <w:rFonts w:ascii="Garamond" w:hAnsi="Garamond"/>
                <w:i/>
                <w:color w:val="000000"/>
                <w:szCs w:val="22"/>
                <w:lang w:val="ru-RU"/>
              </w:rPr>
              <w:t xml:space="preserve"> Договору о присоединении к торговой системе оптового рынка</w:t>
            </w:r>
            <w:r w:rsidRPr="00C56403">
              <w:rPr>
                <w:rFonts w:ascii="Garamond" w:hAnsi="Garamond"/>
                <w:color w:val="000000"/>
                <w:szCs w:val="22"/>
                <w:lang w:val="ru-RU"/>
              </w:rPr>
              <w:t>);</w:t>
            </w:r>
          </w:p>
          <w:p w14:paraId="7AB9AFA3" w14:textId="77777777" w:rsidR="00ED59DE" w:rsidRPr="00C56403" w:rsidRDefault="00ED59DE" w:rsidP="00ED59DE">
            <w:pPr>
              <w:pStyle w:val="a9"/>
              <w:widowControl w:val="0"/>
              <w:ind w:left="709"/>
              <w:rPr>
                <w:rFonts w:ascii="Garamond" w:hAnsi="Garamond"/>
                <w:color w:val="000000"/>
                <w:szCs w:val="22"/>
                <w:lang w:val="ru-RU"/>
              </w:rPr>
            </w:pPr>
            <w:r w:rsidRPr="00C56403">
              <w:rPr>
                <w:rFonts w:ascii="Garamond" w:hAnsi="Garamond"/>
                <w:position w:val="-14"/>
                <w:szCs w:val="22"/>
              </w:rPr>
              <w:object w:dxaOrig="1160" w:dyaOrig="400" w14:anchorId="0B066476">
                <v:shape id="_x0000_i1330" type="#_x0000_t75" style="width:57.75pt;height:21.75pt" o:ole="">
                  <v:imagedata r:id="rId423" o:title=""/>
                </v:shape>
                <o:OLEObject Type="Embed" ProgID="Equation.3" ShapeID="_x0000_i1330" DrawAspect="Content" ObjectID="_1670072808" r:id="rId481"/>
              </w:object>
            </w:r>
            <w:r w:rsidRPr="00C56403">
              <w:rPr>
                <w:rFonts w:ascii="Garamond" w:hAnsi="Garamond"/>
                <w:szCs w:val="22"/>
                <w:lang w:val="ru-RU"/>
              </w:rPr>
              <w:t xml:space="preserve"> – </w:t>
            </w:r>
            <w:r w:rsidRPr="00C56403">
              <w:rPr>
                <w:rFonts w:ascii="Garamond" w:hAnsi="Garamond"/>
                <w:color w:val="000000"/>
                <w:szCs w:val="22"/>
                <w:lang w:val="ru-RU"/>
              </w:rPr>
              <w:t xml:space="preserve">стоимость электрической энергии, купленной/проданной по РД </w:t>
            </w:r>
            <w:r w:rsidRPr="00C56403">
              <w:rPr>
                <w:rFonts w:ascii="Garamond" w:hAnsi="Garamond"/>
                <w:i/>
                <w:color w:val="000000"/>
                <w:szCs w:val="22"/>
              </w:rPr>
              <w:t>D</w:t>
            </w:r>
            <w:r w:rsidRPr="00C56403">
              <w:rPr>
                <w:rFonts w:ascii="Garamond" w:hAnsi="Garamond"/>
                <w:color w:val="000000"/>
                <w:szCs w:val="22"/>
                <w:lang w:val="ru-RU"/>
              </w:rPr>
              <w:t xml:space="preserve"> в отношении потребления населения и приравненных к нему групп потребителей за месяц </w:t>
            </w:r>
            <w:r w:rsidRPr="00C56403">
              <w:rPr>
                <w:rFonts w:ascii="Garamond" w:hAnsi="Garamond"/>
                <w:i/>
                <w:color w:val="000000"/>
                <w:szCs w:val="22"/>
              </w:rPr>
              <w:t>m</w:t>
            </w:r>
            <w:r w:rsidRPr="00C56403">
              <w:rPr>
                <w:rFonts w:ascii="Garamond" w:hAnsi="Garamond"/>
                <w:color w:val="000000"/>
                <w:spacing w:val="5"/>
                <w:szCs w:val="22"/>
                <w:lang w:val="ru-RU"/>
              </w:rPr>
              <w:t xml:space="preserve">, </w:t>
            </w:r>
            <w:r w:rsidRPr="00C56403">
              <w:rPr>
                <w:rFonts w:ascii="Garamond" w:hAnsi="Garamond"/>
                <w:color w:val="000000"/>
                <w:szCs w:val="22"/>
                <w:lang w:val="ru-RU"/>
              </w:rPr>
              <w:t>определенная в соответствии с</w:t>
            </w:r>
            <w:r w:rsidRPr="00C56403">
              <w:rPr>
                <w:rFonts w:ascii="Garamond" w:hAnsi="Garamond"/>
                <w:i/>
                <w:color w:val="000000"/>
                <w:szCs w:val="22"/>
                <w:lang w:val="ru-RU"/>
              </w:rPr>
              <w:t xml:space="preserve"> Регламентом финансовых расчетов на оптовом рынке электроэнергии </w:t>
            </w:r>
            <w:r w:rsidRPr="00C56403">
              <w:rPr>
                <w:rFonts w:ascii="Garamond" w:hAnsi="Garamond"/>
                <w:color w:val="000000"/>
                <w:szCs w:val="22"/>
                <w:lang w:val="ru-RU"/>
              </w:rPr>
              <w:t>(Приложение № 16 к</w:t>
            </w:r>
            <w:r w:rsidRPr="00C56403">
              <w:rPr>
                <w:rFonts w:ascii="Garamond" w:hAnsi="Garamond"/>
                <w:i/>
                <w:color w:val="000000"/>
                <w:szCs w:val="22"/>
                <w:lang w:val="ru-RU"/>
              </w:rPr>
              <w:t xml:space="preserve"> Договору о присоединении к торговой системе оптового рынка</w:t>
            </w:r>
            <w:r w:rsidRPr="00C56403">
              <w:rPr>
                <w:rFonts w:ascii="Garamond" w:hAnsi="Garamond"/>
                <w:color w:val="000000"/>
                <w:szCs w:val="22"/>
                <w:lang w:val="ru-RU"/>
              </w:rPr>
              <w:t>);</w:t>
            </w:r>
          </w:p>
          <w:p w14:paraId="40940510" w14:textId="77777777" w:rsidR="00ED59DE" w:rsidRPr="00C56403" w:rsidRDefault="00ED59DE" w:rsidP="00ED59DE">
            <w:pPr>
              <w:pStyle w:val="a9"/>
              <w:widowControl w:val="0"/>
              <w:ind w:left="709"/>
              <w:rPr>
                <w:rFonts w:ascii="Garamond" w:hAnsi="Garamond"/>
                <w:color w:val="000000"/>
                <w:spacing w:val="5"/>
                <w:szCs w:val="22"/>
                <w:lang w:val="ru-RU"/>
              </w:rPr>
            </w:pPr>
            <w:r w:rsidRPr="00C56403">
              <w:rPr>
                <w:rFonts w:ascii="Garamond" w:hAnsi="Garamond"/>
                <w:position w:val="-28"/>
                <w:szCs w:val="22"/>
              </w:rPr>
              <w:object w:dxaOrig="2200" w:dyaOrig="540" w14:anchorId="0F48AB68">
                <v:shape id="_x0000_i1331" type="#_x0000_t75" style="width:143.25pt;height:34.5pt" o:ole="">
                  <v:imagedata r:id="rId425" o:title=""/>
                </v:shape>
                <o:OLEObject Type="Embed" ProgID="Equation.3" ShapeID="_x0000_i1331" DrawAspect="Content" ObjectID="_1670072809" r:id="rId482"/>
              </w:object>
            </w:r>
            <w:r w:rsidRPr="00C56403">
              <w:rPr>
                <w:rFonts w:ascii="Garamond" w:hAnsi="Garamond"/>
                <w:szCs w:val="22"/>
                <w:lang w:val="ru-RU"/>
              </w:rPr>
              <w:t>,</w:t>
            </w:r>
          </w:p>
          <w:p w14:paraId="0993129A" w14:textId="77777777" w:rsidR="00ED59DE" w:rsidRPr="00C56403" w:rsidRDefault="00ED59DE" w:rsidP="00ED59DE">
            <w:pPr>
              <w:spacing w:after="120"/>
              <w:ind w:left="709"/>
              <w:jc w:val="both"/>
              <w:rPr>
                <w:szCs w:val="22"/>
                <w:lang w:val="ru-RU"/>
              </w:rPr>
            </w:pPr>
            <w:r w:rsidRPr="00C56403">
              <w:rPr>
                <w:position w:val="-14"/>
                <w:szCs w:val="22"/>
              </w:rPr>
              <w:object w:dxaOrig="880" w:dyaOrig="400" w14:anchorId="71E47285">
                <v:shape id="_x0000_i1332" type="#_x0000_t75" style="width:44.25pt;height:21.75pt" o:ole="">
                  <v:imagedata r:id="rId427" o:title=""/>
                </v:shape>
                <o:OLEObject Type="Embed" ProgID="Equation.3" ShapeID="_x0000_i1332" DrawAspect="Content" ObjectID="_1670072810" r:id="rId483"/>
              </w:object>
            </w:r>
            <w:r w:rsidRPr="00C56403">
              <w:rPr>
                <w:color w:val="000000"/>
                <w:szCs w:val="22"/>
                <w:lang w:val="ru-RU"/>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C56403" w:rsidDel="00BC73C4">
              <w:rPr>
                <w:color w:val="000000"/>
                <w:szCs w:val="22"/>
                <w:lang w:val="ru-RU"/>
              </w:rPr>
              <w:t xml:space="preserve"> </w:t>
            </w:r>
            <w:r w:rsidRPr="00C56403">
              <w:rPr>
                <w:color w:val="000000"/>
                <w:szCs w:val="22"/>
                <w:lang w:val="ru-RU"/>
              </w:rPr>
              <w:t xml:space="preserve">за расчетный период </w:t>
            </w:r>
            <w:r w:rsidRPr="00C56403">
              <w:rPr>
                <w:i/>
                <w:color w:val="000000"/>
                <w:szCs w:val="22"/>
              </w:rPr>
              <w:t>t</w:t>
            </w:r>
            <w:r w:rsidRPr="00C56403">
              <w:rPr>
                <w:i/>
                <w:color w:val="000000"/>
                <w:szCs w:val="22"/>
                <w:lang w:val="ru-RU"/>
              </w:rPr>
              <w:t xml:space="preserve"> = </w:t>
            </w:r>
            <w:r w:rsidRPr="00C56403">
              <w:rPr>
                <w:color w:val="000000"/>
                <w:szCs w:val="22"/>
                <w:lang w:val="ru-RU"/>
              </w:rPr>
              <w:t>месяц</w:t>
            </w:r>
            <w:r w:rsidRPr="00C56403">
              <w:rPr>
                <w:i/>
                <w:color w:val="000000"/>
                <w:szCs w:val="22"/>
                <w:lang w:val="ru-RU"/>
              </w:rPr>
              <w:t xml:space="preserve"> </w:t>
            </w:r>
            <w:r w:rsidRPr="00C56403">
              <w:rPr>
                <w:i/>
                <w:color w:val="000000"/>
                <w:szCs w:val="22"/>
                <w:lang w:val="en-US"/>
              </w:rPr>
              <w:t>m</w:t>
            </w:r>
            <w:r w:rsidRPr="00C56403">
              <w:rPr>
                <w:color w:val="000000"/>
                <w:szCs w:val="22"/>
                <w:lang w:val="ru-RU"/>
              </w:rPr>
              <w:t>, определенная в соответствии с</w:t>
            </w:r>
            <w:r w:rsidRPr="00C56403">
              <w:rPr>
                <w:i/>
                <w:color w:val="000000"/>
                <w:szCs w:val="22"/>
                <w:lang w:val="ru-RU"/>
              </w:rPr>
              <w:t xml:space="preserve"> Регламентом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6A3D64FA" w14:textId="77777777" w:rsidR="00ED59DE" w:rsidRPr="00C56403" w:rsidRDefault="00ED59DE" w:rsidP="00ED59DE">
            <w:pPr>
              <w:spacing w:after="120"/>
              <w:ind w:left="709"/>
              <w:jc w:val="both"/>
              <w:rPr>
                <w:color w:val="000000"/>
                <w:szCs w:val="22"/>
                <w:lang w:val="ru-RU"/>
              </w:rPr>
            </w:pPr>
            <w:r w:rsidRPr="00C56403">
              <w:rPr>
                <w:position w:val="-12"/>
                <w:szCs w:val="22"/>
              </w:rPr>
              <w:object w:dxaOrig="400" w:dyaOrig="360" w14:anchorId="640A4BEE">
                <v:shape id="_x0000_i1333" type="#_x0000_t75" style="width:21.75pt;height:21.75pt" o:ole="">
                  <v:imagedata r:id="rId429" o:title=""/>
                </v:shape>
                <o:OLEObject Type="Embed" ProgID="Equation.3" ShapeID="_x0000_i1333" DrawAspect="Content" ObjectID="_1670072811" r:id="rId484"/>
              </w:object>
            </w:r>
            <w:r w:rsidRPr="00C56403">
              <w:rPr>
                <w:szCs w:val="22"/>
                <w:lang w:val="ru-RU"/>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C56403">
              <w:rPr>
                <w:color w:val="000000"/>
                <w:szCs w:val="22"/>
                <w:lang w:val="ru-RU"/>
              </w:rPr>
              <w:t xml:space="preserve"> </w:t>
            </w:r>
            <w:r w:rsidRPr="00C56403">
              <w:rPr>
                <w:i/>
                <w:color w:val="000000"/>
                <w:szCs w:val="22"/>
                <w:lang w:val="ru-RU"/>
              </w:rPr>
              <w:t xml:space="preserve">Регламента финансовых расчетов на оптовом рынке электроэнергии </w:t>
            </w:r>
            <w:r w:rsidRPr="00C56403">
              <w:rPr>
                <w:color w:val="000000"/>
                <w:szCs w:val="22"/>
                <w:lang w:val="ru-RU"/>
              </w:rPr>
              <w:t>(Приложение № 16 к</w:t>
            </w:r>
            <w:r w:rsidRPr="00C56403">
              <w:rPr>
                <w:i/>
                <w:color w:val="000000"/>
                <w:szCs w:val="22"/>
                <w:lang w:val="ru-RU"/>
              </w:rPr>
              <w:t xml:space="preserve"> Договору о присоединении к торговой системе оптового рынка</w:t>
            </w:r>
            <w:r w:rsidRPr="00C56403">
              <w:rPr>
                <w:color w:val="000000"/>
                <w:szCs w:val="22"/>
                <w:lang w:val="ru-RU"/>
              </w:rPr>
              <w:t>);</w:t>
            </w:r>
          </w:p>
          <w:p w14:paraId="5057AC27" w14:textId="77777777" w:rsidR="00ED59DE" w:rsidRPr="00C56403" w:rsidRDefault="00ED59DE" w:rsidP="00ED59DE">
            <w:pPr>
              <w:spacing w:after="120"/>
              <w:ind w:left="709"/>
              <w:jc w:val="both"/>
              <w:rPr>
                <w:position w:val="-12"/>
                <w:szCs w:val="22"/>
                <w:lang w:val="ru-RU"/>
              </w:rPr>
            </w:pPr>
            <w:r w:rsidRPr="00C56403">
              <w:rPr>
                <w:position w:val="-12"/>
                <w:szCs w:val="22"/>
              </w:rPr>
              <w:t>Out</w:t>
            </w:r>
            <w:r w:rsidRPr="00C56403">
              <w:rPr>
                <w:position w:val="-12"/>
                <w:szCs w:val="22"/>
                <w:lang w:val="ru-RU"/>
              </w:rPr>
              <w:t xml:space="preserve"> – ценовая зона, из которой осуществляется поставка мощности по результатам КОМ на соответствующий год поставки мощности в соответствии с пунктом 4.7.3 </w:t>
            </w:r>
            <w:r w:rsidRPr="00C56403">
              <w:rPr>
                <w:i/>
                <w:position w:val="-12"/>
                <w:szCs w:val="22"/>
                <w:lang w:val="ru-RU"/>
              </w:rPr>
              <w:t>Регламента проведения конкурентных отборов мощности</w:t>
            </w:r>
            <w:r w:rsidRPr="00C56403">
              <w:rPr>
                <w:position w:val="-12"/>
                <w:szCs w:val="22"/>
                <w:lang w:val="ru-RU"/>
              </w:rPr>
              <w:t xml:space="preserve"> (Приложение № 19.3 к </w:t>
            </w:r>
            <w:r w:rsidRPr="00C56403">
              <w:rPr>
                <w:i/>
                <w:position w:val="-12"/>
                <w:szCs w:val="22"/>
                <w:lang w:val="ru-RU"/>
              </w:rPr>
              <w:t>Договору о присоединении к торговой системе оптового рынка</w:t>
            </w:r>
            <w:r w:rsidRPr="00C56403">
              <w:rPr>
                <w:position w:val="-12"/>
                <w:szCs w:val="22"/>
                <w:lang w:val="ru-RU"/>
              </w:rPr>
              <w:t>).</w:t>
            </w:r>
          </w:p>
          <w:p w14:paraId="4DA1CF2D" w14:textId="04A4062E" w:rsidR="00ED59DE" w:rsidRPr="00C56403" w:rsidRDefault="00ED59DE" w:rsidP="004D232B">
            <w:pPr>
              <w:ind w:firstLine="709"/>
              <w:jc w:val="both"/>
              <w:rPr>
                <w:bCs/>
                <w:szCs w:val="22"/>
                <w:lang w:val="ru-RU"/>
              </w:rPr>
            </w:pPr>
            <w:r w:rsidRPr="00C56403">
              <w:rPr>
                <w:szCs w:val="22"/>
                <w:lang w:val="ru-RU"/>
              </w:rPr>
              <w:t xml:space="preserve">В случае если для расчета </w:t>
            </w:r>
            <w:r w:rsidRPr="00C56403">
              <w:rPr>
                <w:position w:val="-14"/>
                <w:szCs w:val="22"/>
              </w:rPr>
              <w:object w:dxaOrig="1180" w:dyaOrig="400" w14:anchorId="7A0FCDC9">
                <v:shape id="_x0000_i1334" type="#_x0000_t75" style="width:62.25pt;height:21.75pt" o:ole="">
                  <v:imagedata r:id="rId431" o:title=""/>
                </v:shape>
                <o:OLEObject Type="Embed" ProgID="Equation.3" ShapeID="_x0000_i1334" DrawAspect="Content" ObjectID="_1670072812" r:id="rId485"/>
              </w:object>
            </w:r>
            <w:r w:rsidRPr="00C56403">
              <w:rPr>
                <w:szCs w:val="22"/>
                <w:lang w:val="ru-RU"/>
              </w:rPr>
              <w:t xml:space="preserve"> исходные данные не определены, то в целях расчета эти исходные данные принимаются равными нулю</w:t>
            </w:r>
            <w:r w:rsidR="004D232B" w:rsidRPr="00C56403">
              <w:rPr>
                <w:szCs w:val="22"/>
                <w:lang w:val="ru-RU"/>
              </w:rPr>
              <w:t>….</w:t>
            </w:r>
          </w:p>
        </w:tc>
      </w:tr>
    </w:tbl>
    <w:p w14:paraId="02A4B6BB" w14:textId="77777777" w:rsidR="002634B2" w:rsidRPr="0074517E" w:rsidRDefault="002634B2" w:rsidP="0088303F">
      <w:pPr>
        <w:spacing w:before="0" w:after="0"/>
        <w:rPr>
          <w:b/>
          <w:sz w:val="24"/>
          <w:szCs w:val="24"/>
          <w:lang w:val="ru-RU"/>
        </w:rPr>
      </w:pPr>
    </w:p>
    <w:p w14:paraId="2EEC05AC" w14:textId="77777777" w:rsidR="00AB0DC8" w:rsidRPr="0074517E" w:rsidRDefault="00AB0DC8" w:rsidP="0088303F">
      <w:pPr>
        <w:spacing w:before="0" w:after="0"/>
        <w:rPr>
          <w:b/>
          <w:sz w:val="24"/>
          <w:szCs w:val="24"/>
          <w:lang w:val="ru-RU"/>
        </w:rPr>
      </w:pPr>
    </w:p>
    <w:p w14:paraId="1ED63EE8" w14:textId="4444F997" w:rsidR="00AB0DC8" w:rsidRPr="00EC15BB" w:rsidRDefault="00AB0DC8" w:rsidP="00EC15BB">
      <w:pPr>
        <w:tabs>
          <w:tab w:val="left" w:pos="709"/>
        </w:tabs>
        <w:spacing w:before="0" w:after="0"/>
        <w:rPr>
          <w:b/>
          <w:sz w:val="26"/>
          <w:szCs w:val="26"/>
          <w:lang w:val="ru-RU"/>
        </w:rPr>
      </w:pPr>
      <w:r w:rsidRPr="00EC15BB">
        <w:rPr>
          <w:b/>
          <w:sz w:val="26"/>
          <w:szCs w:val="26"/>
          <w:lang w:val="ru-RU"/>
        </w:rPr>
        <w:t>Предложения по изменениям и дополнениям в РЕГЛАМЕНТ ФИНАНСОВЫ</w:t>
      </w:r>
      <w:r w:rsidR="00EC15BB">
        <w:rPr>
          <w:b/>
          <w:sz w:val="26"/>
          <w:szCs w:val="26"/>
          <w:lang w:val="ru-RU"/>
        </w:rPr>
        <w:t>Х</w:t>
      </w:r>
      <w:r w:rsidRPr="00EC15BB">
        <w:rPr>
          <w:b/>
          <w:sz w:val="26"/>
          <w:szCs w:val="26"/>
          <w:lang w:val="ru-RU"/>
        </w:rPr>
        <w:t xml:space="preserve"> РАСЧЕТОВ НА ОПТОВОМ РЫНКЕ ЭЛЕКТРОЭНЕРГИИ (Приложение № 16 к Договору о присоединении к торговой системе оптового рынка)</w:t>
      </w:r>
    </w:p>
    <w:p w14:paraId="06160C80" w14:textId="77777777" w:rsidR="00AB0DC8" w:rsidRPr="0074517E" w:rsidRDefault="00AB0DC8" w:rsidP="00EC15BB">
      <w:pPr>
        <w:spacing w:before="0" w:after="0"/>
        <w:rPr>
          <w:b/>
          <w:sz w:val="24"/>
          <w:szCs w:val="24"/>
          <w:lang w:val="ru-RU"/>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6593"/>
        <w:gridCol w:w="7328"/>
      </w:tblGrid>
      <w:tr w:rsidR="00AB0DC8" w:rsidRPr="007E6D7F" w14:paraId="656B61A8" w14:textId="77777777" w:rsidTr="00EC15BB">
        <w:trPr>
          <w:trHeight w:val="435"/>
        </w:trPr>
        <w:tc>
          <w:tcPr>
            <w:tcW w:w="3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9CBBCF" w14:textId="77777777" w:rsidR="00AB0DC8" w:rsidRPr="00EC15BB" w:rsidRDefault="00AB0DC8" w:rsidP="00EC15BB">
            <w:pPr>
              <w:spacing w:before="0" w:after="0"/>
              <w:jc w:val="center"/>
              <w:rPr>
                <w:b/>
                <w:szCs w:val="22"/>
              </w:rPr>
            </w:pPr>
            <w:r w:rsidRPr="00EC15BB">
              <w:rPr>
                <w:b/>
                <w:szCs w:val="22"/>
              </w:rPr>
              <w:t>№</w:t>
            </w:r>
          </w:p>
          <w:p w14:paraId="1EDDB0E5" w14:textId="77777777" w:rsidR="00AB0DC8" w:rsidRPr="00EC15BB" w:rsidRDefault="00AB0DC8" w:rsidP="00EC15BB">
            <w:pPr>
              <w:spacing w:before="0" w:after="0"/>
              <w:jc w:val="center"/>
              <w:rPr>
                <w:b/>
                <w:szCs w:val="22"/>
              </w:rPr>
            </w:pPr>
            <w:r w:rsidRPr="00EC15BB">
              <w:rPr>
                <w:b/>
                <w:szCs w:val="22"/>
              </w:rPr>
              <w:t>пункта</w:t>
            </w:r>
          </w:p>
        </w:tc>
        <w:tc>
          <w:tcPr>
            <w:tcW w:w="2215" w:type="pct"/>
            <w:tcBorders>
              <w:top w:val="single" w:sz="4" w:space="0" w:color="auto"/>
              <w:left w:val="single" w:sz="4" w:space="0" w:color="auto"/>
              <w:bottom w:val="single" w:sz="4" w:space="0" w:color="auto"/>
              <w:right w:val="single" w:sz="4" w:space="0" w:color="auto"/>
            </w:tcBorders>
            <w:vAlign w:val="center"/>
          </w:tcPr>
          <w:p w14:paraId="39D7F99D" w14:textId="77777777" w:rsidR="00AB0DC8" w:rsidRPr="00EC15BB" w:rsidRDefault="00AB0DC8" w:rsidP="00EC15BB">
            <w:pPr>
              <w:pStyle w:val="af4"/>
              <w:jc w:val="center"/>
              <w:outlineLvl w:val="3"/>
              <w:rPr>
                <w:rFonts w:ascii="Garamond" w:hAnsi="Garamond"/>
                <w:b/>
              </w:rPr>
            </w:pPr>
            <w:r w:rsidRPr="00EC15BB">
              <w:rPr>
                <w:rFonts w:ascii="Garamond" w:hAnsi="Garamond"/>
                <w:b/>
              </w:rPr>
              <w:t>Редакция, действующая на момент</w:t>
            </w:r>
          </w:p>
          <w:p w14:paraId="2D8FCD42" w14:textId="638E56A3" w:rsidR="00AB0DC8" w:rsidRPr="00EC15BB" w:rsidRDefault="00AB0DC8" w:rsidP="00EC15BB">
            <w:pPr>
              <w:pStyle w:val="af4"/>
              <w:jc w:val="center"/>
              <w:outlineLvl w:val="3"/>
              <w:rPr>
                <w:rFonts w:ascii="Garamond" w:hAnsi="Garamond"/>
                <w:b/>
              </w:rPr>
            </w:pPr>
            <w:r w:rsidRPr="00EC15BB">
              <w:rPr>
                <w:rFonts w:ascii="Garamond" w:hAnsi="Garamond"/>
                <w:b/>
              </w:rPr>
              <w:t>вступления в силу изменений</w:t>
            </w:r>
          </w:p>
        </w:tc>
        <w:tc>
          <w:tcPr>
            <w:tcW w:w="2462" w:type="pct"/>
            <w:tcBorders>
              <w:top w:val="single" w:sz="4" w:space="0" w:color="auto"/>
              <w:left w:val="single" w:sz="4" w:space="0" w:color="auto"/>
              <w:bottom w:val="single" w:sz="4" w:space="0" w:color="auto"/>
              <w:right w:val="single" w:sz="4" w:space="0" w:color="auto"/>
            </w:tcBorders>
            <w:vAlign w:val="center"/>
          </w:tcPr>
          <w:p w14:paraId="00C232EC" w14:textId="77777777" w:rsidR="00AB0DC8" w:rsidRPr="00EC15BB" w:rsidRDefault="00AB0DC8" w:rsidP="00EC15BB">
            <w:pPr>
              <w:pStyle w:val="af4"/>
              <w:jc w:val="center"/>
              <w:outlineLvl w:val="3"/>
              <w:rPr>
                <w:rFonts w:ascii="Garamond" w:hAnsi="Garamond"/>
                <w:b/>
              </w:rPr>
            </w:pPr>
            <w:r w:rsidRPr="00EC15BB">
              <w:rPr>
                <w:rFonts w:ascii="Garamond" w:hAnsi="Garamond"/>
                <w:b/>
              </w:rPr>
              <w:t>Предлагаемая редакция</w:t>
            </w:r>
          </w:p>
          <w:p w14:paraId="35284853" w14:textId="77777777" w:rsidR="00AB0DC8" w:rsidRPr="00EC15BB" w:rsidRDefault="00AB0DC8" w:rsidP="00EC15BB">
            <w:pPr>
              <w:pStyle w:val="af4"/>
              <w:jc w:val="center"/>
              <w:outlineLvl w:val="3"/>
              <w:rPr>
                <w:rFonts w:ascii="Garamond" w:hAnsi="Garamond"/>
              </w:rPr>
            </w:pPr>
            <w:r w:rsidRPr="00EC15BB">
              <w:rPr>
                <w:rFonts w:ascii="Garamond" w:hAnsi="Garamond"/>
              </w:rPr>
              <w:t>(изменения выделены цветом)</w:t>
            </w:r>
          </w:p>
        </w:tc>
      </w:tr>
      <w:tr w:rsidR="00AB0DC8" w:rsidRPr="007E6D7F" w14:paraId="687749DC" w14:textId="77777777" w:rsidTr="00EC15BB">
        <w:trPr>
          <w:trHeight w:val="435"/>
        </w:trPr>
        <w:tc>
          <w:tcPr>
            <w:tcW w:w="32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87BDF6" w14:textId="78D38B9D" w:rsidR="00AB0DC8" w:rsidRPr="00EC15BB" w:rsidRDefault="00AB0DC8" w:rsidP="0074517E">
            <w:pPr>
              <w:spacing w:before="120" w:after="120"/>
              <w:jc w:val="center"/>
              <w:rPr>
                <w:b/>
                <w:szCs w:val="22"/>
                <w:lang w:val="ru-RU"/>
              </w:rPr>
            </w:pPr>
            <w:r w:rsidRPr="00EC15BB">
              <w:rPr>
                <w:b/>
                <w:szCs w:val="22"/>
              </w:rPr>
              <w:t>Приложение 28.13</w:t>
            </w:r>
            <w:r w:rsidR="00EC15BB">
              <w:rPr>
                <w:b/>
                <w:szCs w:val="22"/>
                <w:lang w:val="ru-RU"/>
              </w:rPr>
              <w:t>,</w:t>
            </w:r>
          </w:p>
          <w:p w14:paraId="008F715E" w14:textId="66A00C9B" w:rsidR="00AB0DC8" w:rsidRPr="00EC15BB" w:rsidRDefault="00AB0DC8" w:rsidP="0074517E">
            <w:pPr>
              <w:spacing w:before="0" w:after="0"/>
              <w:jc w:val="center"/>
              <w:rPr>
                <w:rFonts w:cs="Garamond"/>
                <w:b/>
                <w:bCs/>
                <w:szCs w:val="22"/>
                <w:lang w:val="ru-RU" w:eastAsia="ru-RU"/>
              </w:rPr>
            </w:pPr>
            <w:r w:rsidRPr="00EC15BB">
              <w:rPr>
                <w:b/>
                <w:szCs w:val="22"/>
              </w:rPr>
              <w:t>п.</w:t>
            </w:r>
            <w:r w:rsidR="00EC15BB">
              <w:rPr>
                <w:b/>
                <w:szCs w:val="22"/>
                <w:lang w:val="ru-RU"/>
              </w:rPr>
              <w:t xml:space="preserve"> </w:t>
            </w:r>
            <w:r w:rsidRPr="00EC15BB">
              <w:rPr>
                <w:b/>
                <w:szCs w:val="22"/>
              </w:rPr>
              <w:t>2</w:t>
            </w:r>
          </w:p>
        </w:tc>
        <w:tc>
          <w:tcPr>
            <w:tcW w:w="2215" w:type="pct"/>
            <w:tcBorders>
              <w:top w:val="single" w:sz="4" w:space="0" w:color="auto"/>
              <w:left w:val="single" w:sz="4" w:space="0" w:color="auto"/>
              <w:bottom w:val="single" w:sz="4" w:space="0" w:color="auto"/>
              <w:right w:val="single" w:sz="4" w:space="0" w:color="auto"/>
            </w:tcBorders>
            <w:vAlign w:val="center"/>
          </w:tcPr>
          <w:p w14:paraId="19FCE550" w14:textId="77777777" w:rsidR="00AB0DC8" w:rsidRPr="00EC15BB" w:rsidRDefault="00AB0DC8" w:rsidP="0074517E">
            <w:pPr>
              <w:pStyle w:val="af4"/>
              <w:spacing w:before="120" w:after="120"/>
              <w:ind w:left="0"/>
              <w:jc w:val="both"/>
              <w:outlineLvl w:val="3"/>
              <w:rPr>
                <w:rFonts w:ascii="Garamond" w:hAnsi="Garamond"/>
              </w:rPr>
            </w:pPr>
            <w:r w:rsidRPr="00EC15BB">
              <w:rPr>
                <w:rFonts w:ascii="Garamond" w:hAnsi="Garamond"/>
              </w:rPr>
              <w:t>…</w:t>
            </w:r>
          </w:p>
          <w:p w14:paraId="15F5F074" w14:textId="77777777" w:rsidR="00AB0DC8" w:rsidRPr="00EC15BB" w:rsidRDefault="007E6D7F" w:rsidP="0074517E">
            <w:pPr>
              <w:pStyle w:val="a9"/>
              <w:ind w:firstLine="567"/>
              <w:rPr>
                <w:rFonts w:ascii="Garamond" w:hAnsi="Garamond" w:cs="Garamond"/>
                <w:b/>
                <w:bCs/>
                <w:szCs w:val="22"/>
                <w:lang w:val="ru-RU" w:eastAsia="ru-RU"/>
              </w:rPr>
            </w:pPr>
            <m:oMath>
              <m:sSubSup>
                <m:sSubSupPr>
                  <m:ctrlPr>
                    <w:rPr>
                      <w:rFonts w:ascii="Cambria Math" w:hAnsi="Cambria Math"/>
                      <w:szCs w:val="22"/>
                    </w:rPr>
                  </m:ctrlPr>
                </m:sSubSupPr>
                <m:e>
                  <m:r>
                    <w:rPr>
                      <w:rFonts w:ascii="Cambria Math" w:hAnsi="Cambria Math"/>
                      <w:szCs w:val="22"/>
                    </w:rPr>
                    <m:t>K</m:t>
                  </m:r>
                </m:e>
                <m:sub>
                  <m:r>
                    <w:rPr>
                      <w:rFonts w:ascii="Cambria Math" w:hAnsi="Cambria Math"/>
                      <w:szCs w:val="22"/>
                    </w:rPr>
                    <m:t>p</m:t>
                  </m:r>
                  <m:r>
                    <m:rPr>
                      <m:sty m:val="p"/>
                    </m:rPr>
                    <w:rPr>
                      <w:rFonts w:ascii="Cambria Math" w:hAnsi="Cambria Math"/>
                      <w:szCs w:val="22"/>
                      <w:lang w:val="ru-RU"/>
                    </w:rPr>
                    <m:t>,</m:t>
                  </m:r>
                  <m:r>
                    <w:rPr>
                      <w:rFonts w:ascii="Cambria Math" w:hAnsi="Cambria Math"/>
                      <w:szCs w:val="22"/>
                    </w:rPr>
                    <m:t>m</m:t>
                  </m:r>
                </m:sub>
                <m:sup>
                  <m:r>
                    <m:rPr>
                      <m:sty m:val="p"/>
                    </m:rPr>
                    <w:rPr>
                      <w:rFonts w:ascii="Cambria Math" w:hAnsi="Cambria Math"/>
                      <w:szCs w:val="22"/>
                      <w:lang w:val="ru-RU"/>
                    </w:rPr>
                    <m:t>подтв_</m:t>
                  </m:r>
                  <m:r>
                    <w:rPr>
                      <w:rFonts w:ascii="Cambria Math" w:hAnsi="Cambria Math"/>
                      <w:szCs w:val="22"/>
                    </w:rPr>
                    <m:t>OpEx</m:t>
                  </m:r>
                </m:sup>
              </m:sSubSup>
            </m:oMath>
            <w:r w:rsidR="00AB0DC8" w:rsidRPr="00EC15BB">
              <w:rPr>
                <w:rFonts w:ascii="Garamond" w:hAnsi="Garamond"/>
                <w:szCs w:val="22"/>
                <w:lang w:val="ru-RU"/>
              </w:rPr>
              <w:t xml:space="preserve"> – коэффициент, принимающий значение 0,5 в случае, если в отношении ГТП генерации </w:t>
            </w:r>
            <w:r w:rsidR="00AB0DC8" w:rsidRPr="00EC15BB">
              <w:rPr>
                <w:rFonts w:ascii="Garamond" w:hAnsi="Garamond"/>
                <w:szCs w:val="22"/>
              </w:rPr>
              <w:t>p</w:t>
            </w:r>
            <w:r w:rsidR="00AB0DC8" w:rsidRPr="00EC15BB">
              <w:rPr>
                <w:rFonts w:ascii="Garamond" w:hAnsi="Garamond"/>
                <w:szCs w:val="22"/>
                <w:lang w:val="ru-RU"/>
              </w:rPr>
              <w:t xml:space="preserve"> в сроки, предусмотренные для месяца </w:t>
            </w:r>
            <w:r w:rsidR="00AB0DC8" w:rsidRPr="00EC15BB">
              <w:rPr>
                <w:rFonts w:ascii="Garamond" w:hAnsi="Garamond"/>
                <w:szCs w:val="22"/>
              </w:rPr>
              <w:t>m</w:t>
            </w:r>
            <w:r w:rsidR="00AB0DC8" w:rsidRPr="00EC15BB">
              <w:rPr>
                <w:rFonts w:ascii="Garamond" w:hAnsi="Garamond"/>
                <w:szCs w:val="22"/>
                <w:lang w:val="ru-RU"/>
              </w:rPr>
              <w:t xml:space="preserve"> приложением 10.2 к </w:t>
            </w:r>
            <w:r w:rsidR="00AB0DC8" w:rsidRPr="00EC15BB">
              <w:rPr>
                <w:rFonts w:ascii="Garamond" w:hAnsi="Garamond"/>
                <w:i/>
                <w:szCs w:val="22"/>
                <w:lang w:val="ru-RU"/>
              </w:rPr>
              <w:t>Регламенту проведения отборов проектов модернизации генерирующего оборудования тепловых электростанций</w:t>
            </w:r>
            <w:r w:rsidR="00AB0DC8" w:rsidRPr="00EC15BB">
              <w:rPr>
                <w:rFonts w:ascii="Garamond" w:hAnsi="Garamond"/>
                <w:szCs w:val="22"/>
                <w:lang w:val="ru-RU"/>
              </w:rPr>
              <w:t xml:space="preserve"> (Приложение № 19.3.1 к </w:t>
            </w:r>
            <w:r w:rsidR="00AB0DC8" w:rsidRPr="00EC15BB">
              <w:rPr>
                <w:rFonts w:ascii="Garamond" w:hAnsi="Garamond"/>
                <w:i/>
                <w:szCs w:val="22"/>
                <w:lang w:val="ru-RU"/>
              </w:rPr>
              <w:t>Договору о присоединении к торговой системе оптового рынка</w:t>
            </w:r>
            <w:r w:rsidR="00AB0DC8" w:rsidRPr="00EC15BB">
              <w:rPr>
                <w:rFonts w:ascii="Garamond" w:hAnsi="Garamond"/>
                <w:szCs w:val="22"/>
                <w:lang w:val="ru-RU"/>
              </w:rPr>
              <w:t xml:space="preserve">), КО </w:t>
            </w:r>
            <w:r w:rsidR="00AB0DC8" w:rsidRPr="00EC15BB">
              <w:rPr>
                <w:rFonts w:ascii="Garamond" w:hAnsi="Garamond"/>
                <w:szCs w:val="22"/>
                <w:highlight w:val="yellow"/>
                <w:lang w:val="ru-RU"/>
              </w:rPr>
              <w:t>не получено</w:t>
            </w:r>
            <w:r w:rsidR="00AB0DC8" w:rsidRPr="00EC15BB">
              <w:rPr>
                <w:rFonts w:ascii="Garamond" w:hAnsi="Garamond"/>
                <w:szCs w:val="22"/>
                <w:lang w:val="ru-RU"/>
              </w:rPr>
              <w:t xml:space="preserve"> подтверждение выполнения </w:t>
            </w:r>
            <w:r w:rsidR="00AB0DC8" w:rsidRPr="00EC15BB">
              <w:rPr>
                <w:rFonts w:ascii="Garamond" w:hAnsi="Garamond"/>
                <w:szCs w:val="22"/>
                <w:highlight w:val="yellow"/>
                <w:lang w:val="ru-RU"/>
              </w:rPr>
              <w:t>всех</w:t>
            </w:r>
            <w:r w:rsidR="00AB0DC8" w:rsidRPr="00EC15BB">
              <w:rPr>
                <w:rFonts w:ascii="Garamond" w:hAnsi="Garamond"/>
                <w:szCs w:val="22"/>
                <w:lang w:val="ru-RU"/>
              </w:rPr>
              <w:t xml:space="preserve"> мероприятий по модернизации, содержащихся в приложении 3 к договорам на модернизацию, заключенным в отношении такой ГТП генерации </w:t>
            </w:r>
            <w:r w:rsidR="00AB0DC8" w:rsidRPr="00EC15BB">
              <w:rPr>
                <w:rFonts w:ascii="Garamond" w:hAnsi="Garamond"/>
                <w:szCs w:val="22"/>
              </w:rPr>
              <w:t>p</w:t>
            </w:r>
            <w:r w:rsidR="00AB0DC8" w:rsidRPr="00EC15BB">
              <w:rPr>
                <w:rFonts w:ascii="Garamond" w:hAnsi="Garamond"/>
                <w:szCs w:val="22"/>
                <w:lang w:val="ru-RU"/>
              </w:rPr>
              <w:t xml:space="preserve">, в отношении которых в приложении 3 в графе «Вид мероприятия» указан признак «основное» («основные»); в противном случае </w:t>
            </w:r>
            <m:oMath>
              <m:sSubSup>
                <m:sSubSupPr>
                  <m:ctrlPr>
                    <w:rPr>
                      <w:rFonts w:ascii="Cambria Math" w:hAnsi="Cambria Math"/>
                      <w:szCs w:val="22"/>
                    </w:rPr>
                  </m:ctrlPr>
                </m:sSubSupPr>
                <m:e>
                  <m:r>
                    <w:rPr>
                      <w:rFonts w:ascii="Cambria Math" w:hAnsi="Cambria Math"/>
                      <w:szCs w:val="22"/>
                    </w:rPr>
                    <m:t>K</m:t>
                  </m:r>
                </m:e>
                <m:sub>
                  <m:r>
                    <w:rPr>
                      <w:rFonts w:ascii="Cambria Math" w:hAnsi="Cambria Math"/>
                      <w:szCs w:val="22"/>
                    </w:rPr>
                    <m:t>p</m:t>
                  </m:r>
                  <m:r>
                    <m:rPr>
                      <m:sty m:val="p"/>
                    </m:rPr>
                    <w:rPr>
                      <w:rFonts w:ascii="Cambria Math" w:hAnsi="Cambria Math"/>
                      <w:szCs w:val="22"/>
                      <w:lang w:val="ru-RU"/>
                    </w:rPr>
                    <m:t>,</m:t>
                  </m:r>
                  <m:r>
                    <w:rPr>
                      <w:rFonts w:ascii="Cambria Math" w:hAnsi="Cambria Math"/>
                      <w:szCs w:val="22"/>
                    </w:rPr>
                    <m:t>m</m:t>
                  </m:r>
                </m:sub>
                <m:sup>
                  <m:r>
                    <m:rPr>
                      <m:sty m:val="p"/>
                    </m:rPr>
                    <w:rPr>
                      <w:rFonts w:ascii="Cambria Math" w:hAnsi="Cambria Math"/>
                      <w:szCs w:val="22"/>
                      <w:lang w:val="ru-RU"/>
                    </w:rPr>
                    <m:t>подтв_</m:t>
                  </m:r>
                  <m:r>
                    <w:rPr>
                      <w:rFonts w:ascii="Cambria Math" w:hAnsi="Cambria Math"/>
                      <w:szCs w:val="22"/>
                    </w:rPr>
                    <m:t>OpEx</m:t>
                  </m:r>
                </m:sup>
              </m:sSubSup>
            </m:oMath>
            <w:r w:rsidR="00AB0DC8" w:rsidRPr="00EC15BB">
              <w:rPr>
                <w:rFonts w:ascii="Garamond" w:hAnsi="Garamond"/>
                <w:szCs w:val="22"/>
                <w:lang w:val="ru-RU"/>
              </w:rPr>
              <w:t xml:space="preserve"> принимается равным 1 (единице).</w:t>
            </w:r>
          </w:p>
        </w:tc>
        <w:tc>
          <w:tcPr>
            <w:tcW w:w="2462" w:type="pct"/>
            <w:tcBorders>
              <w:top w:val="single" w:sz="4" w:space="0" w:color="auto"/>
              <w:left w:val="single" w:sz="4" w:space="0" w:color="auto"/>
              <w:bottom w:val="single" w:sz="4" w:space="0" w:color="auto"/>
              <w:right w:val="single" w:sz="4" w:space="0" w:color="auto"/>
            </w:tcBorders>
            <w:vAlign w:val="center"/>
          </w:tcPr>
          <w:p w14:paraId="17164E93" w14:textId="77777777" w:rsidR="00AB0DC8" w:rsidRPr="00EC15BB" w:rsidRDefault="00AB0DC8" w:rsidP="0074517E">
            <w:pPr>
              <w:pStyle w:val="af4"/>
              <w:spacing w:before="120" w:after="120"/>
              <w:ind w:left="0"/>
              <w:jc w:val="both"/>
              <w:outlineLvl w:val="3"/>
              <w:rPr>
                <w:rFonts w:ascii="Garamond" w:hAnsi="Garamond"/>
              </w:rPr>
            </w:pPr>
            <w:r w:rsidRPr="00EC15BB">
              <w:rPr>
                <w:rFonts w:ascii="Garamond" w:hAnsi="Garamond"/>
              </w:rPr>
              <w:t>…</w:t>
            </w:r>
          </w:p>
          <w:p w14:paraId="4DD1109E" w14:textId="77777777" w:rsidR="00AB0DC8" w:rsidRPr="00EC15BB" w:rsidRDefault="007E6D7F" w:rsidP="0074517E">
            <w:pPr>
              <w:pStyle w:val="a9"/>
              <w:ind w:firstLine="567"/>
              <w:rPr>
                <w:rFonts w:ascii="Garamond" w:hAnsi="Garamond" w:cs="Garamond"/>
                <w:b/>
                <w:bCs/>
                <w:szCs w:val="22"/>
                <w:lang w:val="ru-RU" w:eastAsia="ru-RU"/>
              </w:rPr>
            </w:pPr>
            <m:oMath>
              <m:sSubSup>
                <m:sSubSupPr>
                  <m:ctrlPr>
                    <w:rPr>
                      <w:rFonts w:ascii="Cambria Math" w:hAnsi="Cambria Math"/>
                      <w:szCs w:val="22"/>
                    </w:rPr>
                  </m:ctrlPr>
                </m:sSubSupPr>
                <m:e>
                  <m:r>
                    <w:rPr>
                      <w:rFonts w:ascii="Cambria Math" w:hAnsi="Cambria Math"/>
                      <w:szCs w:val="22"/>
                    </w:rPr>
                    <m:t>K</m:t>
                  </m:r>
                </m:e>
                <m:sub>
                  <m:r>
                    <w:rPr>
                      <w:rFonts w:ascii="Cambria Math" w:hAnsi="Cambria Math"/>
                      <w:szCs w:val="22"/>
                    </w:rPr>
                    <m:t>p</m:t>
                  </m:r>
                  <m:r>
                    <m:rPr>
                      <m:sty m:val="p"/>
                    </m:rPr>
                    <w:rPr>
                      <w:rFonts w:ascii="Cambria Math" w:hAnsi="Cambria Math"/>
                      <w:szCs w:val="22"/>
                      <w:lang w:val="ru-RU"/>
                    </w:rPr>
                    <m:t>,</m:t>
                  </m:r>
                  <m:r>
                    <w:rPr>
                      <w:rFonts w:ascii="Cambria Math" w:hAnsi="Cambria Math"/>
                      <w:szCs w:val="22"/>
                    </w:rPr>
                    <m:t>m</m:t>
                  </m:r>
                </m:sub>
                <m:sup>
                  <m:r>
                    <m:rPr>
                      <m:sty m:val="p"/>
                    </m:rPr>
                    <w:rPr>
                      <w:rFonts w:ascii="Cambria Math" w:hAnsi="Cambria Math"/>
                      <w:szCs w:val="22"/>
                      <w:lang w:val="ru-RU"/>
                    </w:rPr>
                    <m:t>подтв_</m:t>
                  </m:r>
                  <m:r>
                    <w:rPr>
                      <w:rFonts w:ascii="Cambria Math" w:hAnsi="Cambria Math"/>
                      <w:szCs w:val="22"/>
                    </w:rPr>
                    <m:t>OpEx</m:t>
                  </m:r>
                </m:sup>
              </m:sSubSup>
            </m:oMath>
            <w:r w:rsidR="00AB0DC8" w:rsidRPr="00EC15BB">
              <w:rPr>
                <w:rFonts w:ascii="Garamond" w:hAnsi="Garamond"/>
                <w:szCs w:val="22"/>
                <w:lang w:val="ru-RU"/>
              </w:rPr>
              <w:t xml:space="preserve"> – коэффициент, принимающий значение 0,5 в случае, если </w:t>
            </w:r>
            <w:r w:rsidR="00AB0DC8" w:rsidRPr="00EC15BB">
              <w:rPr>
                <w:rFonts w:ascii="Garamond" w:hAnsi="Garamond"/>
                <w:szCs w:val="22"/>
                <w:highlight w:val="yellow"/>
                <w:lang w:val="ru-RU"/>
              </w:rPr>
              <w:t>по результатам получения подтверждений выполнения мероприятий по модернизации</w:t>
            </w:r>
            <w:r w:rsidR="00AB0DC8" w:rsidRPr="00EC15BB">
              <w:rPr>
                <w:rFonts w:ascii="Garamond" w:hAnsi="Garamond"/>
                <w:szCs w:val="22"/>
                <w:lang w:val="ru-RU"/>
              </w:rPr>
              <w:t xml:space="preserve"> в отношении ГТП генерации </w:t>
            </w:r>
            <w:r w:rsidR="00AB0DC8" w:rsidRPr="00017F8D">
              <w:rPr>
                <w:rFonts w:ascii="Garamond" w:hAnsi="Garamond"/>
                <w:i/>
                <w:szCs w:val="22"/>
              </w:rPr>
              <w:t>p</w:t>
            </w:r>
            <w:r w:rsidR="00AB0DC8" w:rsidRPr="00EC15BB">
              <w:rPr>
                <w:rFonts w:ascii="Garamond" w:hAnsi="Garamond"/>
                <w:szCs w:val="22"/>
                <w:lang w:val="ru-RU"/>
              </w:rPr>
              <w:t xml:space="preserve"> в сроки, предусмотренные для месяца </w:t>
            </w:r>
            <w:r w:rsidR="00AB0DC8" w:rsidRPr="00017F8D">
              <w:rPr>
                <w:rFonts w:ascii="Garamond" w:hAnsi="Garamond"/>
                <w:i/>
                <w:szCs w:val="22"/>
              </w:rPr>
              <w:t>m</w:t>
            </w:r>
            <w:r w:rsidR="00AB0DC8" w:rsidRPr="00EC15BB">
              <w:rPr>
                <w:rFonts w:ascii="Garamond" w:hAnsi="Garamond"/>
                <w:szCs w:val="22"/>
                <w:lang w:val="ru-RU"/>
              </w:rPr>
              <w:t xml:space="preserve"> приложением 10.2 к </w:t>
            </w:r>
            <w:r w:rsidR="00AB0DC8" w:rsidRPr="00EC15BB">
              <w:rPr>
                <w:rFonts w:ascii="Garamond" w:hAnsi="Garamond"/>
                <w:i/>
                <w:szCs w:val="22"/>
                <w:lang w:val="ru-RU"/>
              </w:rPr>
              <w:t>Регламенту проведения отборов проектов модернизации генерирующего оборудования тепловых электростанций</w:t>
            </w:r>
            <w:r w:rsidR="00AB0DC8" w:rsidRPr="00EC15BB">
              <w:rPr>
                <w:rFonts w:ascii="Garamond" w:hAnsi="Garamond"/>
                <w:szCs w:val="22"/>
                <w:lang w:val="ru-RU"/>
              </w:rPr>
              <w:t xml:space="preserve"> (Приложение № 19.3.1 к </w:t>
            </w:r>
            <w:r w:rsidR="00AB0DC8" w:rsidRPr="00EC15BB">
              <w:rPr>
                <w:rFonts w:ascii="Garamond" w:hAnsi="Garamond"/>
                <w:i/>
                <w:szCs w:val="22"/>
                <w:lang w:val="ru-RU"/>
              </w:rPr>
              <w:t>Договору о присоединении к торговой системе оптового рынка</w:t>
            </w:r>
            <w:r w:rsidR="00AB0DC8" w:rsidRPr="00EC15BB">
              <w:rPr>
                <w:rFonts w:ascii="Garamond" w:hAnsi="Garamond"/>
                <w:szCs w:val="22"/>
                <w:lang w:val="ru-RU"/>
              </w:rPr>
              <w:t xml:space="preserve">), </w:t>
            </w:r>
            <w:r w:rsidR="00AB0DC8" w:rsidRPr="00EC15BB">
              <w:rPr>
                <w:rFonts w:ascii="Garamond" w:hAnsi="Garamond"/>
                <w:szCs w:val="22"/>
                <w:highlight w:val="yellow"/>
                <w:lang w:val="ru-RU"/>
              </w:rPr>
              <w:t xml:space="preserve">у </w:t>
            </w:r>
            <w:r w:rsidR="00AB0DC8" w:rsidRPr="00EC15BB">
              <w:rPr>
                <w:rFonts w:ascii="Garamond" w:hAnsi="Garamond"/>
                <w:szCs w:val="22"/>
                <w:lang w:val="ru-RU"/>
              </w:rPr>
              <w:t>КО</w:t>
            </w:r>
            <w:r w:rsidR="00AB0DC8" w:rsidRPr="00EC15BB">
              <w:rPr>
                <w:rFonts w:ascii="Garamond" w:hAnsi="Garamond"/>
                <w:szCs w:val="22"/>
                <w:highlight w:val="yellow"/>
                <w:lang w:val="ru-RU"/>
              </w:rPr>
              <w:t xml:space="preserve"> одновременно отсутствует</w:t>
            </w:r>
            <w:r w:rsidR="00AB0DC8" w:rsidRPr="00EC15BB">
              <w:rPr>
                <w:rFonts w:ascii="Garamond" w:hAnsi="Garamond"/>
                <w:szCs w:val="22"/>
                <w:lang w:val="ru-RU"/>
              </w:rPr>
              <w:t xml:space="preserve"> подтверждение выполнения мероприятий по модернизации, содержащихся в приложении 3 к договорам на модернизацию, заключенным в отношении такой ГТП генерации </w:t>
            </w:r>
            <w:r w:rsidR="00AB0DC8" w:rsidRPr="00017F8D">
              <w:rPr>
                <w:rFonts w:ascii="Garamond" w:hAnsi="Garamond"/>
                <w:i/>
                <w:szCs w:val="22"/>
              </w:rPr>
              <w:t>p</w:t>
            </w:r>
            <w:r w:rsidR="00AB0DC8" w:rsidRPr="00EC15BB">
              <w:rPr>
                <w:rFonts w:ascii="Garamond" w:hAnsi="Garamond"/>
                <w:szCs w:val="22"/>
                <w:lang w:val="ru-RU"/>
              </w:rPr>
              <w:t xml:space="preserve">, в отношении которых в приложении 3 в графе «Вид мероприятия» указан признак «основное» («основные»); в противном случае </w:t>
            </w:r>
            <m:oMath>
              <m:sSubSup>
                <m:sSubSupPr>
                  <m:ctrlPr>
                    <w:rPr>
                      <w:rFonts w:ascii="Cambria Math" w:hAnsi="Cambria Math"/>
                      <w:szCs w:val="22"/>
                    </w:rPr>
                  </m:ctrlPr>
                </m:sSubSupPr>
                <m:e>
                  <m:r>
                    <w:rPr>
                      <w:rFonts w:ascii="Cambria Math" w:hAnsi="Cambria Math"/>
                      <w:szCs w:val="22"/>
                    </w:rPr>
                    <m:t>K</m:t>
                  </m:r>
                </m:e>
                <m:sub>
                  <m:r>
                    <w:rPr>
                      <w:rFonts w:ascii="Cambria Math" w:hAnsi="Cambria Math"/>
                      <w:szCs w:val="22"/>
                    </w:rPr>
                    <m:t>p</m:t>
                  </m:r>
                  <m:r>
                    <m:rPr>
                      <m:sty m:val="p"/>
                    </m:rPr>
                    <w:rPr>
                      <w:rFonts w:ascii="Cambria Math" w:hAnsi="Cambria Math"/>
                      <w:szCs w:val="22"/>
                      <w:lang w:val="ru-RU"/>
                    </w:rPr>
                    <m:t>,</m:t>
                  </m:r>
                  <m:r>
                    <w:rPr>
                      <w:rFonts w:ascii="Cambria Math" w:hAnsi="Cambria Math"/>
                      <w:szCs w:val="22"/>
                    </w:rPr>
                    <m:t>m</m:t>
                  </m:r>
                </m:sub>
                <m:sup>
                  <m:r>
                    <m:rPr>
                      <m:sty m:val="p"/>
                    </m:rPr>
                    <w:rPr>
                      <w:rFonts w:ascii="Cambria Math" w:hAnsi="Cambria Math"/>
                      <w:szCs w:val="22"/>
                      <w:lang w:val="ru-RU"/>
                    </w:rPr>
                    <m:t>подтв_</m:t>
                  </m:r>
                  <m:r>
                    <w:rPr>
                      <w:rFonts w:ascii="Cambria Math" w:hAnsi="Cambria Math"/>
                      <w:szCs w:val="22"/>
                    </w:rPr>
                    <m:t>OpEx</m:t>
                  </m:r>
                </m:sup>
              </m:sSubSup>
            </m:oMath>
            <w:r w:rsidR="00AB0DC8" w:rsidRPr="00EC15BB">
              <w:rPr>
                <w:rFonts w:ascii="Garamond" w:hAnsi="Garamond"/>
                <w:szCs w:val="22"/>
                <w:lang w:val="ru-RU"/>
              </w:rPr>
              <w:t xml:space="preserve"> принимается равным 1 (единице).</w:t>
            </w:r>
          </w:p>
        </w:tc>
      </w:tr>
      <w:tr w:rsidR="00AB0DC8" w:rsidRPr="00EC15BB" w14:paraId="19FB8580" w14:textId="77777777" w:rsidTr="00EC15BB">
        <w:trPr>
          <w:trHeight w:val="345"/>
        </w:trPr>
        <w:tc>
          <w:tcPr>
            <w:tcW w:w="323" w:type="pct"/>
            <w:tcBorders>
              <w:top w:val="single" w:sz="4" w:space="0" w:color="auto"/>
              <w:left w:val="single" w:sz="4" w:space="0" w:color="auto"/>
              <w:bottom w:val="single" w:sz="4" w:space="0" w:color="auto"/>
              <w:right w:val="single" w:sz="4" w:space="0" w:color="auto"/>
            </w:tcBorders>
            <w:vAlign w:val="center"/>
          </w:tcPr>
          <w:p w14:paraId="435977F4" w14:textId="3150838D" w:rsidR="00AB0DC8" w:rsidRPr="00EC15BB" w:rsidRDefault="00AB0DC8" w:rsidP="0074517E">
            <w:pPr>
              <w:widowControl w:val="0"/>
              <w:spacing w:before="120" w:after="120"/>
              <w:jc w:val="center"/>
              <w:rPr>
                <w:b/>
                <w:szCs w:val="22"/>
                <w:lang w:val="ru-RU"/>
              </w:rPr>
            </w:pPr>
            <w:r w:rsidRPr="00EC15BB">
              <w:rPr>
                <w:b/>
                <w:szCs w:val="22"/>
              </w:rPr>
              <w:t>Приложение 28.13</w:t>
            </w:r>
            <w:r w:rsidR="00EC15BB">
              <w:rPr>
                <w:b/>
                <w:szCs w:val="22"/>
                <w:lang w:val="ru-RU"/>
              </w:rPr>
              <w:t>,</w:t>
            </w:r>
          </w:p>
          <w:p w14:paraId="5A5BAF38" w14:textId="0BFE2EA7" w:rsidR="00AB0DC8" w:rsidRPr="00EC15BB" w:rsidRDefault="00AB0DC8" w:rsidP="0074517E">
            <w:pPr>
              <w:spacing w:after="0"/>
              <w:jc w:val="center"/>
              <w:rPr>
                <w:rFonts w:cs="Garamond"/>
                <w:b/>
                <w:bCs/>
                <w:szCs w:val="22"/>
                <w:lang w:val="ru-RU" w:eastAsia="ru-RU"/>
              </w:rPr>
            </w:pPr>
            <w:r w:rsidRPr="00EC15BB">
              <w:rPr>
                <w:b/>
                <w:szCs w:val="22"/>
              </w:rPr>
              <w:t>п.</w:t>
            </w:r>
            <w:r w:rsidR="00EC15BB">
              <w:rPr>
                <w:b/>
                <w:szCs w:val="22"/>
                <w:lang w:val="ru-RU"/>
              </w:rPr>
              <w:t xml:space="preserve"> </w:t>
            </w:r>
            <w:r w:rsidRPr="00EC15BB">
              <w:rPr>
                <w:b/>
                <w:szCs w:val="22"/>
              </w:rPr>
              <w:t>7</w:t>
            </w:r>
          </w:p>
        </w:tc>
        <w:tc>
          <w:tcPr>
            <w:tcW w:w="2215" w:type="pct"/>
            <w:tcBorders>
              <w:top w:val="single" w:sz="4" w:space="0" w:color="auto"/>
              <w:left w:val="single" w:sz="4" w:space="0" w:color="auto"/>
              <w:bottom w:val="single" w:sz="4" w:space="0" w:color="auto"/>
              <w:right w:val="single" w:sz="4" w:space="0" w:color="auto"/>
            </w:tcBorders>
          </w:tcPr>
          <w:p w14:paraId="0A5DE08C" w14:textId="77777777" w:rsidR="00AB0DC8" w:rsidRPr="00EC15BB" w:rsidRDefault="00AB0DC8" w:rsidP="0074517E">
            <w:pPr>
              <w:pStyle w:val="af4"/>
              <w:spacing w:before="120" w:after="120"/>
              <w:ind w:left="0"/>
              <w:jc w:val="both"/>
              <w:outlineLvl w:val="3"/>
              <w:rPr>
                <w:rFonts w:ascii="Garamond" w:hAnsi="Garamond"/>
                <w:color w:val="000000"/>
              </w:rPr>
            </w:pPr>
            <w:r w:rsidRPr="00EC15BB">
              <w:rPr>
                <w:rFonts w:ascii="Garamond" w:hAnsi="Garamond"/>
                <w:color w:val="000000"/>
              </w:rPr>
              <w:t>…</w:t>
            </w:r>
          </w:p>
          <w:p w14:paraId="4E7C0F3C" w14:textId="77777777" w:rsidR="00AB0DC8" w:rsidRPr="00EC15BB" w:rsidRDefault="007E6D7F" w:rsidP="0074517E">
            <w:pPr>
              <w:pStyle w:val="a9"/>
              <w:ind w:firstLine="567"/>
              <w:rPr>
                <w:rFonts w:ascii="Garamond" w:hAnsi="Garamond"/>
                <w:szCs w:val="22"/>
                <w:lang w:val="ru-RU"/>
              </w:rPr>
            </w:pPr>
            <m:oMath>
              <m:sSubSup>
                <m:sSubSupPr>
                  <m:ctrlPr>
                    <w:rPr>
                      <w:rFonts w:ascii="Cambria Math" w:hAnsi="Cambria Math"/>
                      <w:i/>
                      <w:szCs w:val="22"/>
                    </w:rPr>
                  </m:ctrlPr>
                </m:sSubSupPr>
                <m:e>
                  <m:r>
                    <w:rPr>
                      <w:rFonts w:ascii="Cambria Math" w:hAnsi="Cambria Math"/>
                      <w:szCs w:val="22"/>
                    </w:rPr>
                    <m:t>K</m:t>
                  </m:r>
                </m:e>
                <m:sub>
                  <m:r>
                    <w:rPr>
                      <w:rFonts w:ascii="Cambria Math" w:hAnsi="Cambria Math"/>
                      <w:szCs w:val="22"/>
                    </w:rPr>
                    <m:t>p</m:t>
                  </m:r>
                  <m:r>
                    <w:rPr>
                      <w:rFonts w:ascii="Cambria Math" w:hAnsi="Cambria Math"/>
                      <w:szCs w:val="22"/>
                      <w:lang w:val="ru-RU"/>
                    </w:rPr>
                    <m:t>,</m:t>
                  </m:r>
                  <m:r>
                    <w:rPr>
                      <w:rFonts w:ascii="Cambria Math" w:hAnsi="Cambria Math"/>
                      <w:szCs w:val="22"/>
                    </w:rPr>
                    <m:t>m</m:t>
                  </m:r>
                </m:sub>
                <m:sup>
                  <m:r>
                    <w:rPr>
                      <w:rFonts w:ascii="Cambria Math" w:hAnsi="Cambria Math"/>
                      <w:szCs w:val="22"/>
                      <w:lang w:val="ru-RU"/>
                    </w:rPr>
                    <m:t>подтв_</m:t>
                  </m:r>
                  <m:r>
                    <w:rPr>
                      <w:rFonts w:ascii="Cambria Math" w:hAnsi="Cambria Math"/>
                      <w:szCs w:val="22"/>
                    </w:rPr>
                    <m:t>CapEx</m:t>
                  </m:r>
                </m:sup>
              </m:sSubSup>
              <m:r>
                <w:rPr>
                  <w:rFonts w:ascii="Cambria Math" w:hAnsi="Cambria Math"/>
                  <w:szCs w:val="22"/>
                  <w:lang w:val="ru-RU"/>
                </w:rPr>
                <m:t>=0</m:t>
              </m:r>
            </m:oMath>
            <w:r w:rsidR="00AB0DC8" w:rsidRPr="00EC15BB">
              <w:rPr>
                <w:rFonts w:ascii="Garamond" w:hAnsi="Garamond"/>
                <w:szCs w:val="22"/>
                <w:lang w:val="ru-RU"/>
              </w:rPr>
              <w:t xml:space="preserve"> в случае, если в сроки, предусмотренные для месяца </w:t>
            </w:r>
            <w:r w:rsidR="00AB0DC8" w:rsidRPr="00EC15BB">
              <w:rPr>
                <w:rFonts w:ascii="Garamond" w:hAnsi="Garamond"/>
                <w:i/>
                <w:szCs w:val="22"/>
              </w:rPr>
              <w:t>m</w:t>
            </w:r>
            <w:r w:rsidR="00AB0DC8" w:rsidRPr="00EC15BB">
              <w:rPr>
                <w:rFonts w:ascii="Garamond" w:hAnsi="Garamond"/>
                <w:szCs w:val="22"/>
                <w:lang w:val="ru-RU"/>
              </w:rPr>
              <w:t xml:space="preserve"> приложением 10.2 к </w:t>
            </w:r>
            <w:r w:rsidR="00AB0DC8" w:rsidRPr="00EC15BB">
              <w:rPr>
                <w:rFonts w:ascii="Garamond" w:hAnsi="Garamond"/>
                <w:i/>
                <w:szCs w:val="22"/>
                <w:lang w:val="ru-RU"/>
              </w:rPr>
              <w:t>Регламенту проведения отборов проектов модернизации генерирующего оборудования тепловых электростанций</w:t>
            </w:r>
            <w:r w:rsidR="00AB0DC8" w:rsidRPr="00EC15BB">
              <w:rPr>
                <w:rFonts w:ascii="Garamond" w:hAnsi="Garamond"/>
                <w:szCs w:val="22"/>
                <w:lang w:val="ru-RU"/>
              </w:rPr>
              <w:t xml:space="preserve"> (Приложение № 19.3.1 к </w:t>
            </w:r>
            <w:r w:rsidR="00AB0DC8" w:rsidRPr="00EC15BB">
              <w:rPr>
                <w:rFonts w:ascii="Garamond" w:hAnsi="Garamond"/>
                <w:i/>
                <w:szCs w:val="22"/>
                <w:lang w:val="ru-RU"/>
              </w:rPr>
              <w:t>Договору о присоединении к торговой системе оптового рынка</w:t>
            </w:r>
            <w:r w:rsidR="00AB0DC8" w:rsidRPr="00EC15BB">
              <w:rPr>
                <w:rFonts w:ascii="Garamond" w:hAnsi="Garamond"/>
                <w:szCs w:val="22"/>
                <w:lang w:val="ru-RU"/>
              </w:rPr>
              <w:t xml:space="preserve">), КО </w:t>
            </w:r>
            <w:r w:rsidR="00AB0DC8" w:rsidRPr="00EC15BB">
              <w:rPr>
                <w:rFonts w:ascii="Garamond" w:hAnsi="Garamond"/>
                <w:szCs w:val="22"/>
                <w:highlight w:val="yellow"/>
                <w:lang w:val="ru-RU"/>
              </w:rPr>
              <w:t>не получено</w:t>
            </w:r>
            <w:r w:rsidR="00AB0DC8" w:rsidRPr="00EC15BB">
              <w:rPr>
                <w:rFonts w:ascii="Garamond" w:hAnsi="Garamond"/>
                <w:szCs w:val="22"/>
                <w:lang w:val="ru-RU"/>
              </w:rPr>
              <w:t xml:space="preserve"> подтверждение выполнения </w:t>
            </w:r>
            <w:r w:rsidR="00AB0DC8" w:rsidRPr="00EC15BB">
              <w:rPr>
                <w:rFonts w:ascii="Garamond" w:hAnsi="Garamond"/>
                <w:szCs w:val="22"/>
                <w:highlight w:val="yellow"/>
                <w:lang w:val="ru-RU"/>
              </w:rPr>
              <w:t>всех</w:t>
            </w:r>
            <w:r w:rsidR="00AB0DC8" w:rsidRPr="00EC15BB">
              <w:rPr>
                <w:rFonts w:ascii="Garamond" w:hAnsi="Garamond"/>
                <w:szCs w:val="22"/>
                <w:lang w:val="ru-RU"/>
              </w:rPr>
              <w:t xml:space="preserve"> мероприятий по модернизации, содержащихся в приложении 3 к договорам на модернизацию, в отношении которых в приложении 3 в графе «Вид мероприятия» указан признак «основное» («основные»)</w:t>
            </w:r>
            <w:r w:rsidR="00AB0DC8" w:rsidRPr="00EC15BB">
              <w:rPr>
                <w:rFonts w:ascii="Garamond" w:hAnsi="Garamond"/>
                <w:i/>
                <w:szCs w:val="22"/>
                <w:lang w:val="ru-RU"/>
              </w:rPr>
              <w:t>;</w:t>
            </w:r>
          </w:p>
          <w:p w14:paraId="0861495E" w14:textId="77777777" w:rsidR="00AB0DC8" w:rsidRPr="00EC15BB" w:rsidRDefault="00AB0DC8" w:rsidP="0074517E">
            <w:pPr>
              <w:spacing w:before="120" w:after="120"/>
              <w:ind w:firstLine="540"/>
              <w:jc w:val="both"/>
              <w:rPr>
                <w:szCs w:val="22"/>
                <w:lang w:val="ru-RU"/>
              </w:rPr>
            </w:pPr>
            <w:r w:rsidRPr="00EC15BB">
              <w:rPr>
                <w:color w:val="000000"/>
                <w:szCs w:val="22"/>
              </w:rPr>
              <w:t>…</w:t>
            </w:r>
          </w:p>
        </w:tc>
        <w:tc>
          <w:tcPr>
            <w:tcW w:w="2462" w:type="pct"/>
            <w:tcBorders>
              <w:top w:val="single" w:sz="4" w:space="0" w:color="auto"/>
              <w:left w:val="single" w:sz="4" w:space="0" w:color="auto"/>
              <w:bottom w:val="single" w:sz="4" w:space="0" w:color="auto"/>
              <w:right w:val="single" w:sz="4" w:space="0" w:color="auto"/>
            </w:tcBorders>
          </w:tcPr>
          <w:p w14:paraId="17484317" w14:textId="77777777" w:rsidR="00AB0DC8" w:rsidRPr="00EC15BB" w:rsidRDefault="00AB0DC8" w:rsidP="0074517E">
            <w:pPr>
              <w:pStyle w:val="af4"/>
              <w:spacing w:before="120" w:after="120"/>
              <w:ind w:left="0"/>
              <w:jc w:val="both"/>
              <w:outlineLvl w:val="3"/>
              <w:rPr>
                <w:rFonts w:ascii="Garamond" w:hAnsi="Garamond"/>
                <w:color w:val="000000"/>
              </w:rPr>
            </w:pPr>
            <w:r w:rsidRPr="00EC15BB">
              <w:rPr>
                <w:rFonts w:ascii="Garamond" w:hAnsi="Garamond"/>
                <w:color w:val="000000"/>
              </w:rPr>
              <w:t>…</w:t>
            </w:r>
          </w:p>
          <w:p w14:paraId="4A4275B6" w14:textId="77777777" w:rsidR="00AB0DC8" w:rsidRPr="00EC15BB" w:rsidRDefault="007E6D7F" w:rsidP="0074517E">
            <w:pPr>
              <w:pStyle w:val="a9"/>
              <w:ind w:firstLine="567"/>
              <w:rPr>
                <w:rFonts w:ascii="Garamond" w:hAnsi="Garamond"/>
                <w:szCs w:val="22"/>
                <w:lang w:val="ru-RU"/>
              </w:rPr>
            </w:pPr>
            <m:oMath>
              <m:sSubSup>
                <m:sSubSupPr>
                  <m:ctrlPr>
                    <w:rPr>
                      <w:rFonts w:ascii="Cambria Math" w:hAnsi="Cambria Math"/>
                      <w:i/>
                      <w:szCs w:val="22"/>
                    </w:rPr>
                  </m:ctrlPr>
                </m:sSubSupPr>
                <m:e>
                  <m:r>
                    <w:rPr>
                      <w:rFonts w:ascii="Cambria Math" w:hAnsi="Cambria Math"/>
                      <w:szCs w:val="22"/>
                    </w:rPr>
                    <m:t>K</m:t>
                  </m:r>
                </m:e>
                <m:sub>
                  <m:r>
                    <w:rPr>
                      <w:rFonts w:ascii="Cambria Math" w:hAnsi="Cambria Math"/>
                      <w:szCs w:val="22"/>
                    </w:rPr>
                    <m:t>p</m:t>
                  </m:r>
                  <m:r>
                    <w:rPr>
                      <w:rFonts w:ascii="Cambria Math" w:hAnsi="Cambria Math"/>
                      <w:szCs w:val="22"/>
                      <w:lang w:val="ru-RU"/>
                    </w:rPr>
                    <m:t>,</m:t>
                  </m:r>
                  <m:r>
                    <w:rPr>
                      <w:rFonts w:ascii="Cambria Math" w:hAnsi="Cambria Math"/>
                      <w:szCs w:val="22"/>
                    </w:rPr>
                    <m:t>m</m:t>
                  </m:r>
                </m:sub>
                <m:sup>
                  <m:r>
                    <w:rPr>
                      <w:rFonts w:ascii="Cambria Math" w:hAnsi="Cambria Math"/>
                      <w:szCs w:val="22"/>
                      <w:lang w:val="ru-RU"/>
                    </w:rPr>
                    <m:t>подтв_</m:t>
                  </m:r>
                  <m:r>
                    <w:rPr>
                      <w:rFonts w:ascii="Cambria Math" w:hAnsi="Cambria Math"/>
                      <w:szCs w:val="22"/>
                    </w:rPr>
                    <m:t>CapEx</m:t>
                  </m:r>
                </m:sup>
              </m:sSubSup>
              <m:r>
                <w:rPr>
                  <w:rFonts w:ascii="Cambria Math" w:hAnsi="Cambria Math"/>
                  <w:szCs w:val="22"/>
                  <w:lang w:val="ru-RU"/>
                </w:rPr>
                <m:t>=0</m:t>
              </m:r>
            </m:oMath>
            <w:r w:rsidR="00AB0DC8" w:rsidRPr="00EC15BB">
              <w:rPr>
                <w:rFonts w:ascii="Garamond" w:hAnsi="Garamond"/>
                <w:szCs w:val="22"/>
                <w:lang w:val="ru-RU"/>
              </w:rPr>
              <w:t xml:space="preserve"> в случае, если </w:t>
            </w:r>
            <w:r w:rsidR="00AB0DC8" w:rsidRPr="00EC15BB">
              <w:rPr>
                <w:rFonts w:ascii="Garamond" w:hAnsi="Garamond"/>
                <w:szCs w:val="22"/>
                <w:highlight w:val="yellow"/>
                <w:lang w:val="ru-RU"/>
              </w:rPr>
              <w:t xml:space="preserve">по результатам получения подтверждений выполнения мероприятий по модернизации в отношении ГТП генерации </w:t>
            </w:r>
            <w:r w:rsidR="00AB0DC8" w:rsidRPr="00EC15BB">
              <w:rPr>
                <w:rFonts w:ascii="Garamond" w:hAnsi="Garamond"/>
                <w:i/>
                <w:iCs/>
                <w:szCs w:val="22"/>
                <w:highlight w:val="yellow"/>
              </w:rPr>
              <w:t>p</w:t>
            </w:r>
            <w:r w:rsidR="00AB0DC8" w:rsidRPr="00EC15BB">
              <w:rPr>
                <w:rFonts w:ascii="Garamond" w:hAnsi="Garamond"/>
                <w:i/>
                <w:iCs/>
                <w:szCs w:val="22"/>
                <w:lang w:val="ru-RU"/>
              </w:rPr>
              <w:t xml:space="preserve"> </w:t>
            </w:r>
            <w:r w:rsidR="00AB0DC8" w:rsidRPr="00EC15BB">
              <w:rPr>
                <w:rFonts w:ascii="Garamond" w:hAnsi="Garamond"/>
                <w:szCs w:val="22"/>
                <w:lang w:val="ru-RU"/>
              </w:rPr>
              <w:t xml:space="preserve">в сроки, предусмотренные для месяца </w:t>
            </w:r>
            <w:r w:rsidR="00AB0DC8" w:rsidRPr="00EC15BB">
              <w:rPr>
                <w:rFonts w:ascii="Garamond" w:hAnsi="Garamond"/>
                <w:i/>
                <w:szCs w:val="22"/>
              </w:rPr>
              <w:t>m</w:t>
            </w:r>
            <w:r w:rsidR="00AB0DC8" w:rsidRPr="00EC15BB">
              <w:rPr>
                <w:rFonts w:ascii="Garamond" w:hAnsi="Garamond"/>
                <w:szCs w:val="22"/>
                <w:lang w:val="ru-RU"/>
              </w:rPr>
              <w:t xml:space="preserve"> приложением 10.2 к </w:t>
            </w:r>
            <w:r w:rsidR="00AB0DC8" w:rsidRPr="00EC15BB">
              <w:rPr>
                <w:rFonts w:ascii="Garamond" w:hAnsi="Garamond"/>
                <w:i/>
                <w:szCs w:val="22"/>
                <w:lang w:val="ru-RU"/>
              </w:rPr>
              <w:t>Регламенту проведения отборов проектов модернизации генерирующего оборудования тепловых электростанций</w:t>
            </w:r>
            <w:r w:rsidR="00AB0DC8" w:rsidRPr="00EC15BB">
              <w:rPr>
                <w:rFonts w:ascii="Garamond" w:hAnsi="Garamond"/>
                <w:szCs w:val="22"/>
                <w:lang w:val="ru-RU"/>
              </w:rPr>
              <w:t xml:space="preserve"> (Приложение № 19.3.1 к </w:t>
            </w:r>
            <w:r w:rsidR="00AB0DC8" w:rsidRPr="00EC15BB">
              <w:rPr>
                <w:rFonts w:ascii="Garamond" w:hAnsi="Garamond"/>
                <w:i/>
                <w:szCs w:val="22"/>
                <w:lang w:val="ru-RU"/>
              </w:rPr>
              <w:t>Договору о присоединении к торговой системе оптового рынка</w:t>
            </w:r>
            <w:r w:rsidR="00AB0DC8" w:rsidRPr="00EC15BB">
              <w:rPr>
                <w:rFonts w:ascii="Garamond" w:hAnsi="Garamond"/>
                <w:szCs w:val="22"/>
                <w:lang w:val="ru-RU"/>
              </w:rPr>
              <w:t xml:space="preserve">), </w:t>
            </w:r>
            <w:r w:rsidR="00AB0DC8" w:rsidRPr="00EC15BB">
              <w:rPr>
                <w:rFonts w:ascii="Garamond" w:hAnsi="Garamond"/>
                <w:szCs w:val="22"/>
                <w:highlight w:val="yellow"/>
                <w:lang w:val="ru-RU"/>
              </w:rPr>
              <w:t>у</w:t>
            </w:r>
            <w:r w:rsidR="00AB0DC8" w:rsidRPr="00EC15BB">
              <w:rPr>
                <w:rFonts w:ascii="Garamond" w:hAnsi="Garamond"/>
                <w:szCs w:val="22"/>
                <w:lang w:val="ru-RU"/>
              </w:rPr>
              <w:t xml:space="preserve"> КО </w:t>
            </w:r>
            <w:r w:rsidR="00AB0DC8" w:rsidRPr="00EC15BB">
              <w:rPr>
                <w:rFonts w:ascii="Garamond" w:hAnsi="Garamond"/>
                <w:szCs w:val="22"/>
                <w:highlight w:val="yellow"/>
                <w:lang w:val="ru-RU"/>
              </w:rPr>
              <w:t>одновременно отсутствует</w:t>
            </w:r>
            <w:r w:rsidR="00AB0DC8" w:rsidRPr="00EC15BB">
              <w:rPr>
                <w:rFonts w:ascii="Garamond" w:hAnsi="Garamond"/>
                <w:szCs w:val="22"/>
                <w:lang w:val="ru-RU"/>
              </w:rPr>
              <w:t xml:space="preserve"> подтверждение выполнения мероприятий по модернизации, содержащихся в приложении 3 к договорам на модернизацию, в отношении которых в приложении 3 в графе «Вид мероприятия» указан признак «основное» («основные»)</w:t>
            </w:r>
            <w:r w:rsidR="00AB0DC8" w:rsidRPr="00EC15BB">
              <w:rPr>
                <w:rFonts w:ascii="Garamond" w:hAnsi="Garamond"/>
                <w:i/>
                <w:szCs w:val="22"/>
                <w:lang w:val="ru-RU"/>
              </w:rPr>
              <w:t>;</w:t>
            </w:r>
          </w:p>
          <w:p w14:paraId="72AAB555" w14:textId="77777777" w:rsidR="00AB0DC8" w:rsidRPr="00EC15BB" w:rsidRDefault="00AB0DC8" w:rsidP="0074517E">
            <w:pPr>
              <w:spacing w:before="120" w:after="120"/>
              <w:ind w:firstLine="540"/>
              <w:jc w:val="both"/>
              <w:rPr>
                <w:bCs/>
                <w:szCs w:val="22"/>
                <w:lang w:val="ru-RU"/>
              </w:rPr>
            </w:pPr>
            <w:r w:rsidRPr="00EC15BB">
              <w:rPr>
                <w:color w:val="000000"/>
                <w:szCs w:val="22"/>
              </w:rPr>
              <w:t>…</w:t>
            </w:r>
          </w:p>
        </w:tc>
      </w:tr>
      <w:tr w:rsidR="00AB0DC8" w:rsidRPr="007E6D7F" w14:paraId="2FDAA8EC" w14:textId="77777777" w:rsidTr="00EC15BB">
        <w:trPr>
          <w:trHeight w:val="345"/>
        </w:trPr>
        <w:tc>
          <w:tcPr>
            <w:tcW w:w="323" w:type="pct"/>
            <w:tcBorders>
              <w:top w:val="single" w:sz="4" w:space="0" w:color="auto"/>
              <w:left w:val="single" w:sz="4" w:space="0" w:color="auto"/>
              <w:bottom w:val="single" w:sz="4" w:space="0" w:color="auto"/>
              <w:right w:val="single" w:sz="4" w:space="0" w:color="auto"/>
            </w:tcBorders>
            <w:vAlign w:val="center"/>
          </w:tcPr>
          <w:p w14:paraId="613D50A5" w14:textId="251078D7" w:rsidR="00AB0DC8" w:rsidRPr="00EC15BB" w:rsidRDefault="00AB0DC8" w:rsidP="0074517E">
            <w:pPr>
              <w:widowControl w:val="0"/>
              <w:spacing w:before="120" w:after="120"/>
              <w:jc w:val="both"/>
              <w:rPr>
                <w:b/>
                <w:szCs w:val="22"/>
                <w:lang w:val="ru-RU"/>
              </w:rPr>
            </w:pPr>
            <w:r w:rsidRPr="00EC15BB">
              <w:rPr>
                <w:b/>
                <w:szCs w:val="22"/>
              </w:rPr>
              <w:t>Приложение 28.13</w:t>
            </w:r>
            <w:r w:rsidR="00EC15BB">
              <w:rPr>
                <w:b/>
                <w:szCs w:val="22"/>
                <w:lang w:val="ru-RU"/>
              </w:rPr>
              <w:t>,</w:t>
            </w:r>
          </w:p>
          <w:p w14:paraId="084BBF48" w14:textId="77777777" w:rsidR="00AB0DC8" w:rsidRPr="00EC15BB" w:rsidRDefault="00AB0DC8" w:rsidP="0074517E">
            <w:pPr>
              <w:widowControl w:val="0"/>
              <w:spacing w:before="120" w:after="120"/>
              <w:jc w:val="center"/>
              <w:rPr>
                <w:b/>
                <w:szCs w:val="22"/>
              </w:rPr>
            </w:pPr>
            <w:r w:rsidRPr="00EC15BB">
              <w:rPr>
                <w:b/>
                <w:szCs w:val="22"/>
              </w:rPr>
              <w:t>п. 15</w:t>
            </w:r>
          </w:p>
        </w:tc>
        <w:tc>
          <w:tcPr>
            <w:tcW w:w="2215" w:type="pct"/>
            <w:tcBorders>
              <w:top w:val="single" w:sz="4" w:space="0" w:color="auto"/>
              <w:left w:val="single" w:sz="4" w:space="0" w:color="auto"/>
              <w:bottom w:val="single" w:sz="4" w:space="0" w:color="auto"/>
              <w:right w:val="single" w:sz="4" w:space="0" w:color="auto"/>
            </w:tcBorders>
          </w:tcPr>
          <w:p w14:paraId="5CF5F1DD" w14:textId="77777777" w:rsidR="00AB0DC8" w:rsidRPr="00EC15BB" w:rsidRDefault="00AB0DC8" w:rsidP="0074517E">
            <w:pPr>
              <w:pStyle w:val="a9"/>
              <w:ind w:firstLine="567"/>
              <w:rPr>
                <w:rFonts w:ascii="Garamond" w:hAnsi="Garamond"/>
                <w:color w:val="000000"/>
                <w:szCs w:val="22"/>
                <w:lang w:val="ru-RU"/>
              </w:rPr>
            </w:pPr>
            <w:r w:rsidRPr="00EC15BB">
              <w:rPr>
                <w:rFonts w:ascii="Garamond" w:hAnsi="Garamond"/>
                <w:szCs w:val="22"/>
                <w:lang w:val="ru-RU"/>
              </w:rPr>
              <w:t xml:space="preserve">КО начиная с </w:t>
            </w:r>
            <m:oMath>
              <m:r>
                <w:rPr>
                  <w:rFonts w:ascii="Cambria Math" w:hAnsi="Cambria Math"/>
                  <w:szCs w:val="22"/>
                </w:rPr>
                <m:t>m</m:t>
              </m:r>
              <m:r>
                <m:rPr>
                  <m:sty m:val="p"/>
                </m:rPr>
                <w:rPr>
                  <w:rFonts w:ascii="Cambria Math" w:hAnsi="Cambria Math"/>
                  <w:szCs w:val="22"/>
                  <w:lang w:val="ru-RU"/>
                </w:rPr>
                <m:t>=</m:t>
              </m:r>
              <m:sSubSup>
                <m:sSubSupPr>
                  <m:ctrlPr>
                    <w:rPr>
                      <w:rFonts w:ascii="Cambria Math" w:hAnsi="Cambria Math"/>
                      <w:szCs w:val="22"/>
                    </w:rPr>
                  </m:ctrlPr>
                </m:sSubSupPr>
                <m:e>
                  <m:r>
                    <w:rPr>
                      <w:rFonts w:ascii="Cambria Math" w:hAnsi="Cambria Math"/>
                      <w:szCs w:val="22"/>
                    </w:rPr>
                    <m:t>m</m:t>
                  </m:r>
                </m:e>
                <m:sub>
                  <m:r>
                    <w:rPr>
                      <w:rFonts w:ascii="Cambria Math" w:hAnsi="Cambria Math"/>
                      <w:szCs w:val="22"/>
                    </w:rPr>
                    <m:t>p</m:t>
                  </m:r>
                </m:sub>
                <m:sup>
                  <m:r>
                    <m:rPr>
                      <m:sty m:val="p"/>
                    </m:rPr>
                    <w:rPr>
                      <w:rFonts w:ascii="Cambria Math" w:hAnsi="Cambria Math"/>
                      <w:szCs w:val="22"/>
                      <w:lang w:val="ru-RU"/>
                    </w:rPr>
                    <m:t>нач_план</m:t>
                  </m:r>
                </m:sup>
              </m:sSubSup>
            </m:oMath>
            <w:r w:rsidRPr="00EC15BB">
              <w:rPr>
                <w:rFonts w:ascii="Garamond" w:hAnsi="Garamond"/>
                <w:szCs w:val="22"/>
                <w:lang w:val="ru-RU"/>
              </w:rPr>
              <w:t xml:space="preserve"> рассчитывает цену на мощность ГТП генерации </w:t>
            </w:r>
            <w:r w:rsidRPr="00EC15BB">
              <w:rPr>
                <w:rFonts w:ascii="Garamond" w:hAnsi="Garamond"/>
                <w:szCs w:val="22"/>
              </w:rPr>
              <w:t>p</w:t>
            </w:r>
            <w:r w:rsidRPr="00EC15BB">
              <w:rPr>
                <w:rFonts w:ascii="Garamond" w:hAnsi="Garamond"/>
                <w:szCs w:val="22"/>
                <w:lang w:val="ru-RU"/>
              </w:rPr>
              <w:t xml:space="preserve"> участника оптового рынка </w:t>
            </w:r>
            <w:r w:rsidRPr="00EC15BB">
              <w:rPr>
                <w:rFonts w:ascii="Garamond" w:hAnsi="Garamond"/>
                <w:szCs w:val="22"/>
              </w:rPr>
              <w:t>i</w:t>
            </w:r>
            <w:r w:rsidRPr="00EC15BB">
              <w:rPr>
                <w:rFonts w:ascii="Garamond" w:hAnsi="Garamond"/>
                <w:szCs w:val="22"/>
                <w:lang w:val="ru-RU"/>
              </w:rPr>
              <w:t xml:space="preserve"> по договорам на модернизацию не позднее седьмого числа месяца, следующего за расчетным периодом (в отношении расчетного месяца </w:t>
            </w:r>
            <w:r w:rsidRPr="00EC15BB">
              <w:rPr>
                <w:rFonts w:ascii="Garamond" w:hAnsi="Garamond"/>
                <w:szCs w:val="22"/>
              </w:rPr>
              <w:t>m</w:t>
            </w:r>
            <w:r w:rsidRPr="00EC15BB">
              <w:rPr>
                <w:rFonts w:ascii="Garamond" w:hAnsi="Garamond"/>
                <w:szCs w:val="22"/>
                <w:lang w:val="ru-RU"/>
              </w:rPr>
              <w:t xml:space="preserve"> = декабрь не позднее чем за 4 (четыре) рабочих дня до даты первого авансового платежа в январе следующего календарного года), и публикует на своем официальном сайте, в разделе с ограниченным в соответствии с Правилами ЭДО СЭД КО доступом, указанную цену, а также значения ценовых параметров, определенных настоящим приложением, исходя из которых была рассчитана публикуемая цена. Параметры, определяемые в пунктах </w:t>
            </w:r>
            <w:r w:rsidRPr="00EC15BB">
              <w:rPr>
                <w:rFonts w:ascii="Garamond" w:hAnsi="Garamond"/>
                <w:szCs w:val="22"/>
                <w:highlight w:val="yellow"/>
                <w:lang w:val="ru-RU"/>
              </w:rPr>
              <w:t>2</w:t>
            </w:r>
            <w:r w:rsidRPr="00EC15BB">
              <w:rPr>
                <w:rFonts w:ascii="Garamond" w:hAnsi="Garamond"/>
                <w:szCs w:val="22"/>
                <w:lang w:val="ru-RU"/>
              </w:rPr>
              <w:t xml:space="preserve">–11 настоящего приложения, рассчитываются и публикуются начиная с </w:t>
            </w:r>
            <m:oMath>
              <m:sSub>
                <m:sSubPr>
                  <m:ctrlPr>
                    <w:rPr>
                      <w:rFonts w:ascii="Cambria Math" w:hAnsi="Cambria Math"/>
                      <w:szCs w:val="22"/>
                    </w:rPr>
                  </m:ctrlPr>
                </m:sSubPr>
                <m:e>
                  <m:r>
                    <w:rPr>
                      <w:rFonts w:ascii="Cambria Math" w:hAnsi="Cambria Math"/>
                      <w:szCs w:val="22"/>
                    </w:rPr>
                    <m:t>n</m:t>
                  </m:r>
                </m:e>
                <m:sub>
                  <m:r>
                    <w:rPr>
                      <w:rFonts w:ascii="Cambria Math" w:hAnsi="Cambria Math"/>
                      <w:szCs w:val="22"/>
                    </w:rPr>
                    <m:t>p</m:t>
                  </m:r>
                </m:sub>
              </m:sSub>
              <m:r>
                <m:rPr>
                  <m:sty m:val="p"/>
                </m:rPr>
                <w:rPr>
                  <w:rFonts w:ascii="Cambria Math" w:hAnsi="Cambria Math"/>
                  <w:szCs w:val="22"/>
                  <w:lang w:val="ru-RU"/>
                </w:rPr>
                <m:t>≥13</m:t>
              </m:r>
            </m:oMath>
            <w:r w:rsidRPr="00EC15BB">
              <w:rPr>
                <w:rFonts w:ascii="Garamond" w:hAnsi="Garamond"/>
                <w:szCs w:val="22"/>
                <w:lang w:val="ru-RU"/>
              </w:rPr>
              <w:t>.</w:t>
            </w:r>
          </w:p>
        </w:tc>
        <w:tc>
          <w:tcPr>
            <w:tcW w:w="2462" w:type="pct"/>
            <w:tcBorders>
              <w:top w:val="single" w:sz="4" w:space="0" w:color="auto"/>
              <w:left w:val="single" w:sz="4" w:space="0" w:color="auto"/>
              <w:bottom w:val="single" w:sz="4" w:space="0" w:color="auto"/>
              <w:right w:val="single" w:sz="4" w:space="0" w:color="auto"/>
            </w:tcBorders>
          </w:tcPr>
          <w:p w14:paraId="624C9AC7" w14:textId="77777777" w:rsidR="00AB0DC8" w:rsidRPr="00EC15BB" w:rsidRDefault="00AB0DC8" w:rsidP="0074517E">
            <w:pPr>
              <w:pStyle w:val="a9"/>
              <w:ind w:firstLine="567"/>
              <w:rPr>
                <w:rFonts w:ascii="Garamond" w:hAnsi="Garamond"/>
                <w:color w:val="000000"/>
                <w:szCs w:val="22"/>
                <w:lang w:val="ru-RU"/>
              </w:rPr>
            </w:pPr>
            <w:r w:rsidRPr="00EC15BB">
              <w:rPr>
                <w:rFonts w:ascii="Garamond" w:hAnsi="Garamond"/>
                <w:szCs w:val="22"/>
                <w:lang w:val="ru-RU"/>
              </w:rPr>
              <w:t xml:space="preserve">КО начиная с </w:t>
            </w:r>
            <m:oMath>
              <m:r>
                <w:rPr>
                  <w:rFonts w:ascii="Cambria Math" w:hAnsi="Cambria Math"/>
                  <w:szCs w:val="22"/>
                </w:rPr>
                <m:t>m</m:t>
              </m:r>
              <m:r>
                <m:rPr>
                  <m:sty m:val="p"/>
                </m:rPr>
                <w:rPr>
                  <w:rFonts w:ascii="Cambria Math" w:hAnsi="Cambria Math"/>
                  <w:szCs w:val="22"/>
                  <w:lang w:val="ru-RU"/>
                </w:rPr>
                <m:t>=</m:t>
              </m:r>
              <m:sSubSup>
                <m:sSubSupPr>
                  <m:ctrlPr>
                    <w:rPr>
                      <w:rFonts w:ascii="Cambria Math" w:hAnsi="Cambria Math"/>
                      <w:szCs w:val="22"/>
                    </w:rPr>
                  </m:ctrlPr>
                </m:sSubSupPr>
                <m:e>
                  <m:r>
                    <w:rPr>
                      <w:rFonts w:ascii="Cambria Math" w:hAnsi="Cambria Math"/>
                      <w:szCs w:val="22"/>
                    </w:rPr>
                    <m:t>m</m:t>
                  </m:r>
                </m:e>
                <m:sub>
                  <m:r>
                    <w:rPr>
                      <w:rFonts w:ascii="Cambria Math" w:hAnsi="Cambria Math"/>
                      <w:szCs w:val="22"/>
                    </w:rPr>
                    <m:t>p</m:t>
                  </m:r>
                </m:sub>
                <m:sup>
                  <m:r>
                    <m:rPr>
                      <m:sty m:val="p"/>
                    </m:rPr>
                    <w:rPr>
                      <w:rFonts w:ascii="Cambria Math" w:hAnsi="Cambria Math"/>
                      <w:szCs w:val="22"/>
                      <w:lang w:val="ru-RU"/>
                    </w:rPr>
                    <m:t>нач_план</m:t>
                  </m:r>
                </m:sup>
              </m:sSubSup>
            </m:oMath>
            <w:r w:rsidRPr="00EC15BB">
              <w:rPr>
                <w:rFonts w:ascii="Garamond" w:hAnsi="Garamond"/>
                <w:szCs w:val="22"/>
                <w:lang w:val="ru-RU"/>
              </w:rPr>
              <w:t xml:space="preserve"> рассчитывает цену на мощность ГТП генерации </w:t>
            </w:r>
            <w:r w:rsidRPr="00EC15BB">
              <w:rPr>
                <w:rFonts w:ascii="Garamond" w:hAnsi="Garamond"/>
                <w:szCs w:val="22"/>
              </w:rPr>
              <w:t>p</w:t>
            </w:r>
            <w:r w:rsidRPr="00EC15BB">
              <w:rPr>
                <w:rFonts w:ascii="Garamond" w:hAnsi="Garamond"/>
                <w:szCs w:val="22"/>
                <w:lang w:val="ru-RU"/>
              </w:rPr>
              <w:t xml:space="preserve"> участника оптового рынка </w:t>
            </w:r>
            <w:r w:rsidRPr="00017F8D">
              <w:rPr>
                <w:rFonts w:ascii="Garamond" w:hAnsi="Garamond"/>
                <w:i/>
                <w:szCs w:val="22"/>
              </w:rPr>
              <w:t>i</w:t>
            </w:r>
            <w:r w:rsidRPr="00EC15BB">
              <w:rPr>
                <w:rFonts w:ascii="Garamond" w:hAnsi="Garamond"/>
                <w:szCs w:val="22"/>
                <w:lang w:val="ru-RU"/>
              </w:rPr>
              <w:t xml:space="preserve"> по договорам на модернизацию не позднее седьмого числа месяца, следующего за расчетным периодом (в отношении расчетного месяца </w:t>
            </w:r>
            <w:r w:rsidRPr="00017F8D">
              <w:rPr>
                <w:rFonts w:ascii="Garamond" w:hAnsi="Garamond"/>
                <w:i/>
                <w:szCs w:val="22"/>
              </w:rPr>
              <w:t>m</w:t>
            </w:r>
            <w:r w:rsidRPr="00EC15BB">
              <w:rPr>
                <w:rFonts w:ascii="Garamond" w:hAnsi="Garamond"/>
                <w:szCs w:val="22"/>
                <w:lang w:val="ru-RU"/>
              </w:rPr>
              <w:t xml:space="preserve"> = декабрь не позднее чем за 4 (четыре) рабочих дня до даты первого авансового платежа в январе следующего календарного года), и публикует на своем официальном сайте, в разделе с ограниченным в соответствии с Правилами ЭДО СЭД КО доступом, указанную цену, а также значения ценовых параметров, определенных настоящим приложением, исходя из которых была рассчитана публикуемая цена. Параметры, определяемые в пунктах </w:t>
            </w:r>
            <w:r w:rsidRPr="00EC15BB">
              <w:rPr>
                <w:rFonts w:ascii="Garamond" w:hAnsi="Garamond"/>
                <w:szCs w:val="22"/>
                <w:highlight w:val="yellow"/>
                <w:lang w:val="ru-RU"/>
              </w:rPr>
              <w:t>3</w:t>
            </w:r>
            <w:r w:rsidRPr="00EC15BB">
              <w:rPr>
                <w:rFonts w:ascii="Garamond" w:hAnsi="Garamond"/>
                <w:szCs w:val="22"/>
                <w:lang w:val="ru-RU"/>
              </w:rPr>
              <w:t xml:space="preserve">–11 настоящего приложения, рассчитываются и публикуются начиная с </w:t>
            </w:r>
            <m:oMath>
              <m:sSub>
                <m:sSubPr>
                  <m:ctrlPr>
                    <w:rPr>
                      <w:rFonts w:ascii="Cambria Math" w:hAnsi="Cambria Math"/>
                      <w:szCs w:val="22"/>
                    </w:rPr>
                  </m:ctrlPr>
                </m:sSubPr>
                <m:e>
                  <m:r>
                    <w:rPr>
                      <w:rFonts w:ascii="Cambria Math" w:hAnsi="Cambria Math"/>
                      <w:szCs w:val="22"/>
                    </w:rPr>
                    <m:t>n</m:t>
                  </m:r>
                </m:e>
                <m:sub>
                  <m:r>
                    <w:rPr>
                      <w:rFonts w:ascii="Cambria Math" w:hAnsi="Cambria Math"/>
                      <w:szCs w:val="22"/>
                    </w:rPr>
                    <m:t>p</m:t>
                  </m:r>
                </m:sub>
              </m:sSub>
              <m:r>
                <m:rPr>
                  <m:sty m:val="p"/>
                </m:rPr>
                <w:rPr>
                  <w:rFonts w:ascii="Cambria Math" w:hAnsi="Cambria Math"/>
                  <w:szCs w:val="22"/>
                  <w:lang w:val="ru-RU"/>
                </w:rPr>
                <m:t>≥13</m:t>
              </m:r>
            </m:oMath>
            <w:r w:rsidRPr="00EC15BB">
              <w:rPr>
                <w:rFonts w:ascii="Garamond" w:hAnsi="Garamond"/>
                <w:szCs w:val="22"/>
                <w:lang w:val="ru-RU"/>
              </w:rPr>
              <w:t>.</w:t>
            </w:r>
          </w:p>
        </w:tc>
      </w:tr>
    </w:tbl>
    <w:p w14:paraId="21DE419C" w14:textId="77777777" w:rsidR="00AB0DC8" w:rsidRPr="0074517E" w:rsidRDefault="00AB0DC8" w:rsidP="0088303F">
      <w:pPr>
        <w:spacing w:before="0" w:after="0"/>
        <w:rPr>
          <w:b/>
          <w:sz w:val="24"/>
          <w:szCs w:val="24"/>
          <w:lang w:val="ru-RU"/>
        </w:rPr>
      </w:pPr>
    </w:p>
    <w:p w14:paraId="137C6F4D" w14:textId="77777777" w:rsidR="009628A8" w:rsidRPr="00AD70E0" w:rsidRDefault="009628A8" w:rsidP="009628A8">
      <w:pPr>
        <w:spacing w:before="0" w:after="0"/>
        <w:rPr>
          <w:b/>
          <w:sz w:val="24"/>
          <w:szCs w:val="24"/>
          <w:lang w:val="ru-RU"/>
        </w:rPr>
      </w:pPr>
      <w:r w:rsidRPr="00AD70E0">
        <w:rPr>
          <w:b/>
          <w:sz w:val="24"/>
          <w:szCs w:val="24"/>
          <w:lang w:val="ru-RU"/>
        </w:rPr>
        <w:t>Действующая редакция</w:t>
      </w:r>
    </w:p>
    <w:p w14:paraId="27C6A954" w14:textId="77777777" w:rsidR="009628A8" w:rsidRPr="00AD70E0" w:rsidRDefault="009628A8" w:rsidP="009628A8">
      <w:pPr>
        <w:spacing w:before="0" w:after="0"/>
        <w:jc w:val="right"/>
        <w:rPr>
          <w:b/>
          <w:sz w:val="24"/>
          <w:szCs w:val="24"/>
          <w:lang w:val="ru-RU"/>
        </w:rPr>
      </w:pPr>
    </w:p>
    <w:p w14:paraId="0B5AB284" w14:textId="77777777" w:rsidR="009628A8" w:rsidRPr="00E24CC4" w:rsidRDefault="009628A8" w:rsidP="009628A8">
      <w:pPr>
        <w:spacing w:before="0" w:after="0"/>
        <w:jc w:val="right"/>
        <w:rPr>
          <w:szCs w:val="22"/>
          <w:lang w:val="ru-RU"/>
        </w:rPr>
      </w:pPr>
      <w:r w:rsidRPr="00E24CC4">
        <w:rPr>
          <w:b/>
          <w:szCs w:val="22"/>
          <w:lang w:val="ru-RU"/>
        </w:rPr>
        <w:t>Приложение 28.8</w:t>
      </w:r>
    </w:p>
    <w:p w14:paraId="317F31DE" w14:textId="77777777" w:rsidR="009628A8" w:rsidRPr="00E24CC4" w:rsidRDefault="009628A8" w:rsidP="009628A8">
      <w:pPr>
        <w:spacing w:before="0" w:after="0"/>
        <w:jc w:val="center"/>
        <w:rPr>
          <w:rFonts w:cs="Arial"/>
          <w:b/>
          <w:bCs/>
          <w:szCs w:val="22"/>
          <w:lang w:val="ru-RU"/>
        </w:rPr>
      </w:pPr>
      <w:r w:rsidRPr="00E24CC4">
        <w:rPr>
          <w:b/>
          <w:szCs w:val="22"/>
          <w:lang w:val="ru-RU"/>
        </w:rPr>
        <w:t>Итоговый реестр финансовых обязательств/требований по договорам на модернизацию</w:t>
      </w:r>
    </w:p>
    <w:p w14:paraId="77A8E929" w14:textId="77777777" w:rsidR="009628A8" w:rsidRPr="00E24CC4" w:rsidRDefault="009628A8" w:rsidP="009628A8">
      <w:pPr>
        <w:spacing w:before="0" w:after="0"/>
        <w:jc w:val="center"/>
        <w:rPr>
          <w:rFonts w:cs="Arial"/>
          <w:b/>
          <w:bCs/>
          <w:szCs w:val="22"/>
          <w:lang w:val="ru-RU"/>
        </w:rPr>
      </w:pPr>
      <w:r w:rsidRPr="00E24CC4">
        <w:rPr>
          <w:rFonts w:cs="Arial"/>
          <w:b/>
          <w:bCs/>
          <w:szCs w:val="22"/>
          <w:lang w:val="ru-RU"/>
        </w:rPr>
        <w:t xml:space="preserve">за расчетный период </w:t>
      </w:r>
      <w:r w:rsidRPr="00E24CC4">
        <w:rPr>
          <w:rFonts w:cs="Arial"/>
          <w:b/>
          <w:bCs/>
          <w:szCs w:val="22"/>
          <w:lang w:val="en-US"/>
        </w:rPr>
        <w:t>mm</w:t>
      </w:r>
      <w:r w:rsidRPr="00E24CC4">
        <w:rPr>
          <w:rFonts w:cs="Arial"/>
          <w:b/>
          <w:bCs/>
          <w:szCs w:val="22"/>
          <w:lang w:val="ru-RU"/>
        </w:rPr>
        <w:t xml:space="preserve"> </w:t>
      </w:r>
      <w:r w:rsidRPr="00E24CC4">
        <w:rPr>
          <w:rFonts w:cs="Arial"/>
          <w:b/>
          <w:bCs/>
          <w:szCs w:val="22"/>
          <w:lang w:val="en-US"/>
        </w:rPr>
        <w:t>YYYY</w:t>
      </w:r>
      <w:r w:rsidRPr="00E24CC4">
        <w:rPr>
          <w:rFonts w:cs="Arial"/>
          <w:b/>
          <w:bCs/>
          <w:szCs w:val="22"/>
          <w:lang w:val="ru-RU"/>
        </w:rPr>
        <w:t xml:space="preserve"> </w:t>
      </w:r>
    </w:p>
    <w:p w14:paraId="2605D018" w14:textId="77777777" w:rsidR="009628A8" w:rsidRDefault="009628A8" w:rsidP="009628A8">
      <w:pPr>
        <w:spacing w:before="0" w:after="0"/>
        <w:jc w:val="center"/>
        <w:rPr>
          <w:rFonts w:cs="Arial"/>
          <w:b/>
          <w:bCs/>
          <w:szCs w:val="22"/>
          <w:lang w:val="ru-RU"/>
        </w:rPr>
      </w:pPr>
      <w:r w:rsidRPr="00E24CC4">
        <w:rPr>
          <w:rFonts w:cs="Arial"/>
          <w:b/>
          <w:bCs/>
          <w:szCs w:val="22"/>
          <w:lang w:val="ru-RU"/>
        </w:rPr>
        <w:t>&lt;</w:t>
      </w:r>
      <w:r w:rsidRPr="00E24CC4">
        <w:rPr>
          <w:rFonts w:cs="Arial"/>
          <w:b/>
          <w:bCs/>
          <w:szCs w:val="22"/>
          <w:lang w:val="en-US"/>
        </w:rPr>
        <w:t>package</w:t>
      </w:r>
      <w:r w:rsidRPr="00E24CC4">
        <w:rPr>
          <w:rFonts w:cs="Arial"/>
          <w:b/>
          <w:bCs/>
          <w:szCs w:val="22"/>
          <w:lang w:val="ru-RU"/>
        </w:rPr>
        <w:t>-</w:t>
      </w:r>
      <w:r w:rsidRPr="00E24CC4">
        <w:rPr>
          <w:rFonts w:cs="Arial"/>
          <w:b/>
          <w:bCs/>
          <w:szCs w:val="22"/>
          <w:lang w:val="en-US"/>
        </w:rPr>
        <w:t>comment</w:t>
      </w:r>
      <w:r w:rsidRPr="00E24CC4">
        <w:rPr>
          <w:rFonts w:cs="Arial"/>
          <w:b/>
          <w:bCs/>
          <w:szCs w:val="22"/>
          <w:lang w:val="ru-RU"/>
        </w:rPr>
        <w:t>&gt;</w:t>
      </w:r>
    </w:p>
    <w:p w14:paraId="480CE87C" w14:textId="77777777" w:rsidR="009628A8" w:rsidRPr="00E24CC4" w:rsidRDefault="009628A8" w:rsidP="009628A8">
      <w:pPr>
        <w:spacing w:before="0" w:after="0"/>
        <w:jc w:val="center"/>
        <w:rPr>
          <w:b/>
          <w:szCs w:val="22"/>
          <w:lang w:val="ru-RU"/>
        </w:rPr>
      </w:pPr>
    </w:p>
    <w:tbl>
      <w:tblPr>
        <w:tblW w:w="15018" w:type="dxa"/>
        <w:tblInd w:w="9" w:type="dxa"/>
        <w:tblLayout w:type="fixed"/>
        <w:tblCellMar>
          <w:left w:w="45" w:type="dxa"/>
          <w:right w:w="45" w:type="dxa"/>
        </w:tblCellMar>
        <w:tblLook w:val="04A0" w:firstRow="1" w:lastRow="0" w:firstColumn="1" w:lastColumn="0" w:noHBand="0" w:noVBand="1"/>
      </w:tblPr>
      <w:tblGrid>
        <w:gridCol w:w="1039"/>
        <w:gridCol w:w="928"/>
        <w:gridCol w:w="1041"/>
        <w:gridCol w:w="1177"/>
        <w:gridCol w:w="1330"/>
        <w:gridCol w:w="1136"/>
        <w:gridCol w:w="1068"/>
        <w:gridCol w:w="1227"/>
        <w:gridCol w:w="1107"/>
        <w:gridCol w:w="1177"/>
        <w:gridCol w:w="921"/>
        <w:gridCol w:w="1092"/>
        <w:gridCol w:w="854"/>
        <w:gridCol w:w="921"/>
      </w:tblGrid>
      <w:tr w:rsidR="009628A8" w:rsidRPr="007E6D7F" w14:paraId="727B9FB7" w14:textId="77777777" w:rsidTr="00EC15BB">
        <w:trPr>
          <w:trHeight w:val="663"/>
        </w:trPr>
        <w:tc>
          <w:tcPr>
            <w:tcW w:w="1039" w:type="dxa"/>
            <w:tcBorders>
              <w:top w:val="single" w:sz="2" w:space="0" w:color="auto"/>
              <w:left w:val="single" w:sz="2" w:space="0" w:color="auto"/>
              <w:bottom w:val="single" w:sz="2" w:space="0" w:color="auto"/>
              <w:right w:val="single" w:sz="2" w:space="0" w:color="auto"/>
            </w:tcBorders>
            <w:vAlign w:val="center"/>
          </w:tcPr>
          <w:p w14:paraId="323FA6A1" w14:textId="77777777" w:rsidR="009628A8" w:rsidRPr="00E24CC4" w:rsidRDefault="009628A8" w:rsidP="00EC15BB">
            <w:pPr>
              <w:spacing w:before="0" w:after="0" w:line="256" w:lineRule="auto"/>
              <w:rPr>
                <w:b/>
                <w:szCs w:val="22"/>
              </w:rPr>
            </w:pPr>
            <w:r w:rsidRPr="00E24CC4">
              <w:rPr>
                <w:b/>
                <w:szCs w:val="22"/>
              </w:rPr>
              <w:t>Уникальный идентификатор</w:t>
            </w:r>
            <w:r w:rsidRPr="00E24CC4">
              <w:rPr>
                <w:b/>
                <w:szCs w:val="22"/>
              </w:rPr>
              <w:br/>
              <w:t>&lt;</w:t>
            </w:r>
            <w:r w:rsidRPr="00E24CC4">
              <w:rPr>
                <w:b/>
                <w:szCs w:val="22"/>
                <w:lang w:val="en-US"/>
              </w:rPr>
              <w:t>id</w:t>
            </w:r>
            <w:r w:rsidRPr="00E24CC4">
              <w:rPr>
                <w:b/>
                <w:szCs w:val="22"/>
              </w:rPr>
              <w:t>&gt;</w:t>
            </w:r>
          </w:p>
        </w:tc>
        <w:tc>
          <w:tcPr>
            <w:tcW w:w="928" w:type="dxa"/>
            <w:tcBorders>
              <w:top w:val="single" w:sz="2" w:space="0" w:color="auto"/>
              <w:left w:val="single" w:sz="4" w:space="0" w:color="auto"/>
              <w:bottom w:val="single" w:sz="2" w:space="0" w:color="auto"/>
              <w:right w:val="single" w:sz="2" w:space="0" w:color="auto"/>
            </w:tcBorders>
            <w:vAlign w:val="center"/>
          </w:tcPr>
          <w:p w14:paraId="4EE83033"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Номер договора </w:t>
            </w:r>
            <w:r w:rsidRPr="00E24CC4">
              <w:rPr>
                <w:b/>
                <w:szCs w:val="22"/>
                <w:lang w:val="ru-RU"/>
              </w:rPr>
              <w:br/>
              <w:t>&lt;</w:t>
            </w:r>
            <w:r w:rsidRPr="00E24CC4">
              <w:rPr>
                <w:b/>
                <w:szCs w:val="22"/>
              </w:rPr>
              <w:t>contract</w:t>
            </w:r>
            <w:r w:rsidRPr="00E24CC4">
              <w:rPr>
                <w:b/>
                <w:szCs w:val="22"/>
                <w:lang w:val="ru-RU"/>
              </w:rPr>
              <w:t>-</w:t>
            </w:r>
            <w:r w:rsidRPr="00E24CC4">
              <w:rPr>
                <w:b/>
                <w:szCs w:val="22"/>
              </w:rPr>
              <w:t>number</w:t>
            </w:r>
            <w:r w:rsidRPr="00E24CC4">
              <w:rPr>
                <w:b/>
                <w:szCs w:val="22"/>
                <w:lang w:val="ru-RU"/>
              </w:rPr>
              <w:t>&gt;</w:t>
            </w:r>
          </w:p>
        </w:tc>
        <w:tc>
          <w:tcPr>
            <w:tcW w:w="1041" w:type="dxa"/>
            <w:tcBorders>
              <w:top w:val="single" w:sz="2" w:space="0" w:color="auto"/>
              <w:left w:val="nil"/>
              <w:bottom w:val="single" w:sz="2" w:space="0" w:color="auto"/>
              <w:right w:val="single" w:sz="2" w:space="0" w:color="auto"/>
            </w:tcBorders>
            <w:vAlign w:val="center"/>
          </w:tcPr>
          <w:p w14:paraId="3C8DF9D5" w14:textId="77777777" w:rsidR="009628A8" w:rsidRPr="00E24CC4" w:rsidRDefault="009628A8" w:rsidP="00EC15BB">
            <w:pPr>
              <w:spacing w:before="0" w:after="0" w:line="256" w:lineRule="auto"/>
              <w:jc w:val="center"/>
              <w:rPr>
                <w:b/>
                <w:szCs w:val="22"/>
                <w:lang w:val="ru-RU"/>
              </w:rPr>
            </w:pPr>
            <w:r w:rsidRPr="00E24CC4">
              <w:rPr>
                <w:b/>
                <w:szCs w:val="22"/>
                <w:lang w:val="ru-RU"/>
              </w:rPr>
              <w:t>Дата подписания договора</w:t>
            </w:r>
            <w:r w:rsidRPr="00E24CC4">
              <w:rPr>
                <w:b/>
                <w:szCs w:val="22"/>
                <w:lang w:val="ru-RU"/>
              </w:rPr>
              <w:br/>
              <w:t>&lt;</w:t>
            </w:r>
            <w:r w:rsidRPr="00E24CC4">
              <w:rPr>
                <w:b/>
                <w:szCs w:val="22"/>
                <w:lang w:val="en-US"/>
              </w:rPr>
              <w:t>contract</w:t>
            </w:r>
            <w:r w:rsidRPr="00E24CC4">
              <w:rPr>
                <w:b/>
                <w:szCs w:val="22"/>
                <w:lang w:val="ru-RU"/>
              </w:rPr>
              <w:t>-</w:t>
            </w:r>
            <w:r w:rsidRPr="00E24CC4">
              <w:rPr>
                <w:b/>
                <w:szCs w:val="22"/>
                <w:lang w:val="en-US"/>
              </w:rPr>
              <w:t>date</w:t>
            </w:r>
            <w:r w:rsidRPr="00E24CC4">
              <w:rPr>
                <w:b/>
                <w:szCs w:val="22"/>
                <w:lang w:val="ru-RU"/>
              </w:rPr>
              <w:t>&gt;</w:t>
            </w:r>
          </w:p>
        </w:tc>
        <w:tc>
          <w:tcPr>
            <w:tcW w:w="1177" w:type="dxa"/>
            <w:tcBorders>
              <w:top w:val="single" w:sz="2" w:space="0" w:color="auto"/>
              <w:left w:val="nil"/>
              <w:bottom w:val="single" w:sz="2" w:space="0" w:color="auto"/>
              <w:right w:val="single" w:sz="2" w:space="0" w:color="auto"/>
            </w:tcBorders>
            <w:vAlign w:val="center"/>
          </w:tcPr>
          <w:p w14:paraId="2DB62A09" w14:textId="77777777" w:rsidR="009628A8" w:rsidRPr="00E24CC4" w:rsidRDefault="009628A8" w:rsidP="00EC15BB">
            <w:pPr>
              <w:spacing w:before="0" w:after="0" w:line="256" w:lineRule="auto"/>
              <w:jc w:val="center"/>
              <w:rPr>
                <w:b/>
                <w:szCs w:val="22"/>
                <w:lang w:val="ru-RU"/>
              </w:rPr>
            </w:pPr>
            <w:r w:rsidRPr="00E24CC4">
              <w:rPr>
                <w:b/>
                <w:szCs w:val="22"/>
                <w:lang w:val="ru-RU"/>
              </w:rPr>
              <w:t>Первое число расчетного месяца</w:t>
            </w:r>
            <w:r w:rsidRPr="00E24CC4">
              <w:rPr>
                <w:b/>
                <w:szCs w:val="22"/>
                <w:lang w:val="ru-RU"/>
              </w:rPr>
              <w:br/>
              <w:t>&lt;</w:t>
            </w:r>
            <w:r w:rsidRPr="00E24CC4">
              <w:rPr>
                <w:b/>
                <w:szCs w:val="22"/>
                <w:lang w:val="en-US"/>
              </w:rPr>
              <w:t>start</w:t>
            </w:r>
            <w:r w:rsidRPr="00E24CC4">
              <w:rPr>
                <w:b/>
                <w:szCs w:val="22"/>
                <w:lang w:val="ru-RU"/>
              </w:rPr>
              <w:t>-</w:t>
            </w:r>
            <w:r w:rsidRPr="00E24CC4">
              <w:rPr>
                <w:b/>
                <w:szCs w:val="22"/>
                <w:lang w:val="en-US"/>
              </w:rPr>
              <w:t>date</w:t>
            </w:r>
            <w:r w:rsidRPr="00E24CC4">
              <w:rPr>
                <w:b/>
                <w:szCs w:val="22"/>
                <w:lang w:val="ru-RU"/>
              </w:rPr>
              <w:t>&gt;</w:t>
            </w:r>
          </w:p>
        </w:tc>
        <w:tc>
          <w:tcPr>
            <w:tcW w:w="1330" w:type="dxa"/>
            <w:tcBorders>
              <w:top w:val="single" w:sz="2" w:space="0" w:color="auto"/>
              <w:left w:val="single" w:sz="2" w:space="0" w:color="auto"/>
              <w:bottom w:val="single" w:sz="2" w:space="0" w:color="auto"/>
              <w:right w:val="single" w:sz="4" w:space="0" w:color="auto"/>
            </w:tcBorders>
            <w:vAlign w:val="center"/>
          </w:tcPr>
          <w:p w14:paraId="407763F3" w14:textId="77777777" w:rsidR="009628A8" w:rsidRPr="00E24CC4" w:rsidRDefault="009628A8" w:rsidP="00EC15BB">
            <w:pPr>
              <w:spacing w:before="0" w:after="0" w:line="256" w:lineRule="auto"/>
              <w:jc w:val="center"/>
              <w:rPr>
                <w:b/>
                <w:szCs w:val="22"/>
                <w:lang w:val="ru-RU"/>
              </w:rPr>
            </w:pPr>
            <w:r w:rsidRPr="00E24CC4">
              <w:rPr>
                <w:b/>
                <w:szCs w:val="22"/>
                <w:lang w:val="ru-RU"/>
              </w:rPr>
              <w:t>Последнее число расчетного месяца</w:t>
            </w:r>
            <w:r w:rsidRPr="00E24CC4">
              <w:rPr>
                <w:b/>
                <w:szCs w:val="22"/>
                <w:lang w:val="ru-RU"/>
              </w:rPr>
              <w:br/>
              <w:t>&lt;</w:t>
            </w:r>
            <w:r w:rsidRPr="00E24CC4">
              <w:rPr>
                <w:b/>
                <w:szCs w:val="22"/>
                <w:lang w:val="en-US"/>
              </w:rPr>
              <w:t>finish</w:t>
            </w:r>
            <w:r w:rsidRPr="00E24CC4">
              <w:rPr>
                <w:b/>
                <w:szCs w:val="22"/>
                <w:lang w:val="ru-RU"/>
              </w:rPr>
              <w:t>-</w:t>
            </w:r>
            <w:r w:rsidRPr="00E24CC4">
              <w:rPr>
                <w:b/>
                <w:szCs w:val="22"/>
                <w:lang w:val="en-US"/>
              </w:rPr>
              <w:t>date</w:t>
            </w:r>
            <w:r w:rsidRPr="00E24CC4">
              <w:rPr>
                <w:b/>
                <w:szCs w:val="22"/>
                <w:lang w:val="ru-RU"/>
              </w:rPr>
              <w:t>&gt;</w:t>
            </w:r>
          </w:p>
        </w:tc>
        <w:tc>
          <w:tcPr>
            <w:tcW w:w="1136" w:type="dxa"/>
            <w:tcBorders>
              <w:top w:val="single" w:sz="4" w:space="0" w:color="auto"/>
              <w:left w:val="single" w:sz="4" w:space="0" w:color="auto"/>
              <w:bottom w:val="single" w:sz="4" w:space="0" w:color="auto"/>
              <w:right w:val="single" w:sz="4" w:space="0" w:color="auto"/>
            </w:tcBorders>
            <w:vAlign w:val="center"/>
          </w:tcPr>
          <w:p w14:paraId="3F424276" w14:textId="77777777" w:rsidR="009628A8" w:rsidRPr="00E24CC4" w:rsidRDefault="009628A8" w:rsidP="00EC15BB">
            <w:pPr>
              <w:spacing w:before="0" w:after="0" w:line="256" w:lineRule="auto"/>
              <w:jc w:val="center"/>
              <w:rPr>
                <w:b/>
                <w:strike/>
                <w:szCs w:val="22"/>
                <w:lang w:val="ru-RU"/>
              </w:rPr>
            </w:pPr>
            <w:r w:rsidRPr="00E24CC4">
              <w:rPr>
                <w:b/>
                <w:szCs w:val="22"/>
                <w:lang w:val="ru-RU"/>
              </w:rPr>
              <w:t xml:space="preserve">Идентификационный код участника ОРЭМ – </w:t>
            </w:r>
          </w:p>
          <w:p w14:paraId="6BFC72E5" w14:textId="77777777" w:rsidR="009628A8" w:rsidRPr="00E24CC4" w:rsidRDefault="009628A8" w:rsidP="00EC15BB">
            <w:pPr>
              <w:spacing w:before="0" w:after="0" w:line="256" w:lineRule="auto"/>
              <w:jc w:val="center"/>
              <w:rPr>
                <w:b/>
                <w:szCs w:val="22"/>
                <w:lang w:val="ru-RU"/>
              </w:rPr>
            </w:pPr>
            <w:r w:rsidRPr="00E24CC4">
              <w:rPr>
                <w:b/>
                <w:szCs w:val="22"/>
                <w:lang w:val="ru-RU"/>
              </w:rPr>
              <w:t>получателя</w:t>
            </w:r>
          </w:p>
          <w:p w14:paraId="4ED0A6B7" w14:textId="77777777" w:rsidR="009628A8" w:rsidRPr="00E24CC4" w:rsidRDefault="009628A8" w:rsidP="00EC15BB">
            <w:pPr>
              <w:spacing w:before="0" w:after="0" w:line="256" w:lineRule="auto"/>
              <w:jc w:val="center"/>
              <w:rPr>
                <w:szCs w:val="22"/>
                <w:lang w:val="ru-RU"/>
              </w:rPr>
            </w:pPr>
            <w:r w:rsidRPr="00E24CC4">
              <w:rPr>
                <w:b/>
                <w:szCs w:val="22"/>
                <w:lang w:val="ru-RU"/>
              </w:rPr>
              <w:t>&lt;</w:t>
            </w:r>
            <w:r w:rsidRPr="00E24CC4">
              <w:rPr>
                <w:b/>
                <w:szCs w:val="22"/>
              </w:rPr>
              <w:t>trader</w:t>
            </w:r>
            <w:r w:rsidRPr="00E24CC4">
              <w:rPr>
                <w:b/>
                <w:szCs w:val="22"/>
                <w:lang w:val="ru-RU"/>
              </w:rPr>
              <w:t>-</w:t>
            </w:r>
            <w:r w:rsidRPr="00E24CC4">
              <w:rPr>
                <w:b/>
                <w:szCs w:val="22"/>
              </w:rPr>
              <w:t>supplier</w:t>
            </w:r>
            <w:r w:rsidRPr="00E24CC4">
              <w:rPr>
                <w:b/>
                <w:szCs w:val="22"/>
                <w:lang w:val="ru-RU"/>
              </w:rPr>
              <w:t>-</w:t>
            </w:r>
            <w:r w:rsidRPr="00E24CC4">
              <w:rPr>
                <w:b/>
                <w:szCs w:val="22"/>
              </w:rPr>
              <w:t>cod</w:t>
            </w:r>
            <w:r w:rsidRPr="003A586D">
              <w:rPr>
                <w:b/>
                <w:szCs w:val="22"/>
                <w:highlight w:val="yellow"/>
              </w:rPr>
              <w:t>e</w:t>
            </w:r>
            <w:r w:rsidRPr="003A586D">
              <w:rPr>
                <w:b/>
                <w:szCs w:val="22"/>
                <w:highlight w:val="yellow"/>
                <w:lang w:val="ru-RU"/>
              </w:rPr>
              <w:t xml:space="preserve"> &gt;</w:t>
            </w:r>
          </w:p>
        </w:tc>
        <w:tc>
          <w:tcPr>
            <w:tcW w:w="1068" w:type="dxa"/>
            <w:tcBorders>
              <w:top w:val="single" w:sz="4" w:space="0" w:color="auto"/>
              <w:left w:val="single" w:sz="4" w:space="0" w:color="auto"/>
              <w:bottom w:val="single" w:sz="4" w:space="0" w:color="auto"/>
              <w:right w:val="single" w:sz="4" w:space="0" w:color="auto"/>
            </w:tcBorders>
            <w:vAlign w:val="center"/>
          </w:tcPr>
          <w:p w14:paraId="35988722" w14:textId="77777777" w:rsidR="009628A8" w:rsidRPr="00E24CC4" w:rsidRDefault="009628A8" w:rsidP="00EC15BB">
            <w:pPr>
              <w:spacing w:before="0" w:after="0" w:line="256" w:lineRule="auto"/>
              <w:jc w:val="center"/>
              <w:rPr>
                <w:b/>
                <w:szCs w:val="22"/>
                <w:lang w:val="en-US"/>
              </w:rPr>
            </w:pPr>
            <w:r w:rsidRPr="00E24CC4">
              <w:rPr>
                <w:b/>
                <w:szCs w:val="22"/>
                <w:lang w:val="ru-RU"/>
              </w:rPr>
              <w:t>Код</w:t>
            </w:r>
            <w:r w:rsidRPr="00E24CC4">
              <w:rPr>
                <w:b/>
                <w:szCs w:val="22"/>
                <w:lang w:val="en-US"/>
              </w:rPr>
              <w:t xml:space="preserve"> </w:t>
            </w:r>
            <w:r w:rsidRPr="00E24CC4">
              <w:rPr>
                <w:b/>
                <w:szCs w:val="22"/>
                <w:lang w:val="ru-RU"/>
              </w:rPr>
              <w:t>ГТП</w:t>
            </w:r>
            <w:r w:rsidRPr="00E24CC4">
              <w:rPr>
                <w:b/>
                <w:szCs w:val="22"/>
                <w:lang w:val="en-US"/>
              </w:rPr>
              <w:t xml:space="preserve"> </w:t>
            </w:r>
            <w:r w:rsidRPr="00E24CC4">
              <w:rPr>
                <w:b/>
                <w:szCs w:val="22"/>
                <w:lang w:val="ru-RU"/>
              </w:rPr>
              <w:t>генерации</w:t>
            </w:r>
          </w:p>
          <w:p w14:paraId="3784F639" w14:textId="77777777" w:rsidR="009628A8" w:rsidRPr="00E24CC4" w:rsidRDefault="009628A8" w:rsidP="00EC15BB">
            <w:pPr>
              <w:spacing w:before="0" w:after="0" w:line="256" w:lineRule="auto"/>
              <w:jc w:val="center"/>
              <w:rPr>
                <w:b/>
                <w:szCs w:val="22"/>
                <w:lang w:val="en-US"/>
              </w:rPr>
            </w:pPr>
            <w:r w:rsidRPr="00E24CC4">
              <w:rPr>
                <w:b/>
                <w:szCs w:val="22"/>
                <w:lang w:val="en-US"/>
              </w:rPr>
              <w:t>&lt;</w:t>
            </w:r>
            <w:r w:rsidRPr="00E24CC4">
              <w:rPr>
                <w:szCs w:val="22"/>
              </w:rPr>
              <w:t xml:space="preserve"> </w:t>
            </w:r>
            <w:r w:rsidRPr="00E24CC4">
              <w:rPr>
                <w:b/>
                <w:szCs w:val="22"/>
                <w:lang w:val="en-US"/>
              </w:rPr>
              <w:t>object-supply &gt;</w:t>
            </w:r>
          </w:p>
        </w:tc>
        <w:tc>
          <w:tcPr>
            <w:tcW w:w="1227" w:type="dxa"/>
            <w:tcBorders>
              <w:top w:val="single" w:sz="4" w:space="0" w:color="auto"/>
              <w:left w:val="single" w:sz="4" w:space="0" w:color="auto"/>
              <w:bottom w:val="single" w:sz="4" w:space="0" w:color="auto"/>
              <w:right w:val="single" w:sz="4" w:space="0" w:color="auto"/>
            </w:tcBorders>
            <w:vAlign w:val="center"/>
          </w:tcPr>
          <w:p w14:paraId="02E6BE81"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Идентификационный код участника ОРЭМ – </w:t>
            </w:r>
          </w:p>
          <w:p w14:paraId="69270D83" w14:textId="77777777" w:rsidR="009628A8" w:rsidRPr="00E24CC4" w:rsidRDefault="009628A8" w:rsidP="00EC15BB">
            <w:pPr>
              <w:spacing w:before="0" w:after="0" w:line="256" w:lineRule="auto"/>
              <w:jc w:val="center"/>
              <w:rPr>
                <w:b/>
                <w:szCs w:val="22"/>
                <w:lang w:val="ru-RU"/>
              </w:rPr>
            </w:pPr>
            <w:r w:rsidRPr="00E24CC4">
              <w:rPr>
                <w:b/>
                <w:szCs w:val="22"/>
                <w:lang w:val="ru-RU"/>
              </w:rPr>
              <w:t>плательщика</w:t>
            </w:r>
          </w:p>
          <w:p w14:paraId="1A3E52B4" w14:textId="77777777" w:rsidR="009628A8" w:rsidRPr="00E24CC4" w:rsidRDefault="009628A8" w:rsidP="00EC15BB">
            <w:pPr>
              <w:spacing w:before="0" w:after="0" w:line="256" w:lineRule="auto"/>
              <w:jc w:val="center"/>
              <w:rPr>
                <w:b/>
                <w:szCs w:val="22"/>
                <w:lang w:val="ru-RU"/>
              </w:rPr>
            </w:pPr>
            <w:r w:rsidRPr="00E24CC4">
              <w:rPr>
                <w:b/>
                <w:szCs w:val="22"/>
                <w:lang w:val="ru-RU"/>
              </w:rPr>
              <w:t>&lt;trader-consumer-cod</w:t>
            </w:r>
            <w:r w:rsidRPr="003A586D">
              <w:rPr>
                <w:b/>
                <w:szCs w:val="22"/>
                <w:highlight w:val="yellow"/>
                <w:lang w:val="ru-RU"/>
              </w:rPr>
              <w:t>e &gt;</w:t>
            </w:r>
          </w:p>
        </w:tc>
        <w:tc>
          <w:tcPr>
            <w:tcW w:w="1107" w:type="dxa"/>
            <w:tcBorders>
              <w:top w:val="single" w:sz="4" w:space="0" w:color="auto"/>
              <w:left w:val="single" w:sz="4" w:space="0" w:color="auto"/>
              <w:bottom w:val="single" w:sz="4" w:space="0" w:color="auto"/>
              <w:right w:val="single" w:sz="4" w:space="0" w:color="auto"/>
            </w:tcBorders>
            <w:vAlign w:val="center"/>
          </w:tcPr>
          <w:p w14:paraId="63F79463"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Идентификационный код участника ОРЭМ – </w:t>
            </w:r>
          </w:p>
          <w:p w14:paraId="2C04815E" w14:textId="77777777" w:rsidR="009628A8" w:rsidRPr="00E24CC4" w:rsidRDefault="009628A8" w:rsidP="00EC15BB">
            <w:pPr>
              <w:spacing w:before="0" w:after="0" w:line="256" w:lineRule="auto"/>
              <w:jc w:val="center"/>
              <w:rPr>
                <w:b/>
                <w:szCs w:val="22"/>
                <w:lang w:val="ru-RU"/>
              </w:rPr>
            </w:pPr>
            <w:r w:rsidRPr="00E24CC4">
              <w:rPr>
                <w:b/>
                <w:szCs w:val="22"/>
                <w:lang w:val="ru-RU"/>
              </w:rPr>
              <w:t>плательщика</w:t>
            </w:r>
          </w:p>
          <w:p w14:paraId="43E3C01A" w14:textId="77777777" w:rsidR="009628A8" w:rsidRPr="00E24CC4" w:rsidRDefault="009628A8" w:rsidP="00EC15BB">
            <w:pPr>
              <w:spacing w:before="0" w:after="0" w:line="256" w:lineRule="auto"/>
              <w:jc w:val="center"/>
              <w:rPr>
                <w:b/>
                <w:szCs w:val="22"/>
                <w:lang w:val="ru-RU"/>
              </w:rPr>
            </w:pPr>
            <w:r w:rsidRPr="00E24CC4">
              <w:rPr>
                <w:b/>
                <w:szCs w:val="22"/>
                <w:lang w:val="ru-RU"/>
              </w:rPr>
              <w:t>&lt;</w:t>
            </w:r>
            <w:r w:rsidRPr="00E24CC4">
              <w:rPr>
                <w:szCs w:val="22"/>
                <w:lang w:val="ru-RU"/>
              </w:rPr>
              <w:t xml:space="preserve"> </w:t>
            </w:r>
            <w:r w:rsidRPr="00E24CC4">
              <w:rPr>
                <w:b/>
                <w:szCs w:val="22"/>
                <w:lang w:val="en-US"/>
              </w:rPr>
              <w:t>object</w:t>
            </w:r>
            <w:r w:rsidRPr="00E24CC4">
              <w:rPr>
                <w:b/>
                <w:szCs w:val="22"/>
                <w:lang w:val="ru-RU"/>
              </w:rPr>
              <w:t>-</w:t>
            </w:r>
            <w:r w:rsidRPr="00E24CC4">
              <w:rPr>
                <w:b/>
                <w:szCs w:val="22"/>
                <w:lang w:val="en-US"/>
              </w:rPr>
              <w:t>consum</w:t>
            </w:r>
            <w:r w:rsidRPr="003A586D">
              <w:rPr>
                <w:b/>
                <w:szCs w:val="22"/>
                <w:highlight w:val="yellow"/>
                <w:lang w:val="en-US"/>
              </w:rPr>
              <w:t>e</w:t>
            </w:r>
            <w:r w:rsidRPr="003A586D">
              <w:rPr>
                <w:b/>
                <w:szCs w:val="22"/>
                <w:highlight w:val="yellow"/>
                <w:lang w:val="ru-RU"/>
              </w:rPr>
              <w:t xml:space="preserve"> &gt;</w:t>
            </w:r>
          </w:p>
        </w:tc>
        <w:tc>
          <w:tcPr>
            <w:tcW w:w="1177" w:type="dxa"/>
            <w:tcBorders>
              <w:top w:val="single" w:sz="4" w:space="0" w:color="auto"/>
              <w:left w:val="single" w:sz="4" w:space="0" w:color="auto"/>
              <w:bottom w:val="single" w:sz="4" w:space="0" w:color="auto"/>
              <w:right w:val="single" w:sz="4" w:space="0" w:color="auto"/>
            </w:tcBorders>
            <w:vAlign w:val="center"/>
          </w:tcPr>
          <w:p w14:paraId="134D6DD4" w14:textId="77777777" w:rsidR="009628A8" w:rsidRPr="00E24CC4" w:rsidRDefault="009628A8" w:rsidP="00EC15BB">
            <w:pPr>
              <w:spacing w:before="0" w:after="0" w:line="256" w:lineRule="auto"/>
              <w:jc w:val="center"/>
              <w:rPr>
                <w:b/>
                <w:szCs w:val="22"/>
                <w:lang w:val="ru-RU"/>
              </w:rPr>
            </w:pPr>
            <w:r w:rsidRPr="00E24CC4">
              <w:rPr>
                <w:b/>
                <w:szCs w:val="22"/>
                <w:lang w:val="ru-RU"/>
              </w:rPr>
              <w:t>Объем мощности, фактически поставленный по договору, МВт</w:t>
            </w:r>
          </w:p>
          <w:p w14:paraId="1C7B2354" w14:textId="77777777" w:rsidR="009628A8" w:rsidRPr="00E24CC4" w:rsidRDefault="009628A8" w:rsidP="00EC15BB">
            <w:pPr>
              <w:spacing w:before="0" w:after="0" w:line="256" w:lineRule="auto"/>
              <w:jc w:val="center"/>
              <w:rPr>
                <w:b/>
                <w:szCs w:val="22"/>
                <w:lang w:val="ru-RU"/>
              </w:rPr>
            </w:pPr>
            <w:r w:rsidRPr="00E24CC4">
              <w:rPr>
                <w:b/>
                <w:szCs w:val="22"/>
                <w:lang w:val="ru-RU"/>
              </w:rPr>
              <w:t>&lt;qnt&gt;</w:t>
            </w:r>
          </w:p>
        </w:tc>
        <w:tc>
          <w:tcPr>
            <w:tcW w:w="921" w:type="dxa"/>
            <w:tcBorders>
              <w:top w:val="single" w:sz="4" w:space="0" w:color="auto"/>
              <w:left w:val="single" w:sz="4" w:space="0" w:color="auto"/>
              <w:bottom w:val="single" w:sz="4" w:space="0" w:color="auto"/>
              <w:right w:val="single" w:sz="4" w:space="0" w:color="auto"/>
            </w:tcBorders>
            <w:vAlign w:val="center"/>
          </w:tcPr>
          <w:p w14:paraId="3B0701AB" w14:textId="77777777" w:rsidR="009628A8" w:rsidRPr="00E24CC4" w:rsidRDefault="009628A8" w:rsidP="00EC15BB">
            <w:pPr>
              <w:spacing w:before="0" w:after="0" w:line="256" w:lineRule="auto"/>
              <w:jc w:val="center"/>
              <w:rPr>
                <w:b/>
                <w:szCs w:val="22"/>
                <w:highlight w:val="yellow"/>
                <w:lang w:val="ru-RU"/>
              </w:rPr>
            </w:pPr>
            <w:r w:rsidRPr="00E24CC4">
              <w:rPr>
                <w:b/>
                <w:szCs w:val="22"/>
                <w:highlight w:val="yellow"/>
                <w:lang w:val="ru-RU"/>
              </w:rPr>
              <w:t>Цена, руб./МВт</w:t>
            </w:r>
          </w:p>
          <w:p w14:paraId="16D7C0C9" w14:textId="77777777" w:rsidR="009628A8" w:rsidRPr="00E24CC4" w:rsidRDefault="009628A8" w:rsidP="00EC15BB">
            <w:pPr>
              <w:spacing w:before="0" w:after="0" w:line="256" w:lineRule="auto"/>
              <w:jc w:val="center"/>
              <w:rPr>
                <w:b/>
                <w:szCs w:val="22"/>
                <w:lang w:val="ru-RU"/>
              </w:rPr>
            </w:pPr>
            <w:r w:rsidRPr="00E24CC4">
              <w:rPr>
                <w:b/>
                <w:szCs w:val="22"/>
                <w:highlight w:val="yellow"/>
                <w:lang w:val="ru-RU"/>
              </w:rPr>
              <w:t>&lt;unit-price&gt;</w:t>
            </w:r>
          </w:p>
        </w:tc>
        <w:tc>
          <w:tcPr>
            <w:tcW w:w="1092" w:type="dxa"/>
            <w:tcBorders>
              <w:top w:val="single" w:sz="4" w:space="0" w:color="auto"/>
              <w:left w:val="single" w:sz="4" w:space="0" w:color="auto"/>
              <w:bottom w:val="single" w:sz="4" w:space="0" w:color="auto"/>
              <w:right w:val="single" w:sz="4" w:space="0" w:color="auto"/>
            </w:tcBorders>
            <w:vAlign w:val="center"/>
          </w:tcPr>
          <w:p w14:paraId="6E0B9351" w14:textId="77777777" w:rsidR="009628A8" w:rsidRPr="00E24CC4" w:rsidRDefault="009628A8" w:rsidP="00EC15BB">
            <w:pPr>
              <w:spacing w:before="0" w:after="0" w:line="256" w:lineRule="auto"/>
              <w:jc w:val="center"/>
              <w:rPr>
                <w:b/>
                <w:szCs w:val="22"/>
                <w:lang w:val="ru-RU"/>
              </w:rPr>
            </w:pPr>
            <w:r w:rsidRPr="00E24CC4">
              <w:rPr>
                <w:b/>
                <w:szCs w:val="22"/>
                <w:lang w:val="ru-RU"/>
              </w:rPr>
              <w:t>Стоимость (без НДС), руб.</w:t>
            </w:r>
          </w:p>
          <w:p w14:paraId="4D1F8263" w14:textId="77777777" w:rsidR="009628A8" w:rsidRPr="00E24CC4" w:rsidRDefault="009628A8" w:rsidP="00EC15BB">
            <w:pPr>
              <w:spacing w:before="0" w:after="0" w:line="256" w:lineRule="auto"/>
              <w:jc w:val="center"/>
              <w:rPr>
                <w:b/>
                <w:szCs w:val="22"/>
                <w:lang w:val="ru-RU"/>
              </w:rPr>
            </w:pPr>
            <w:r w:rsidRPr="00E24CC4">
              <w:rPr>
                <w:b/>
                <w:szCs w:val="22"/>
                <w:lang w:val="ru-RU"/>
              </w:rPr>
              <w:t>&lt;act-amount&gt;</w:t>
            </w:r>
          </w:p>
        </w:tc>
        <w:tc>
          <w:tcPr>
            <w:tcW w:w="854" w:type="dxa"/>
            <w:tcBorders>
              <w:top w:val="single" w:sz="4" w:space="0" w:color="auto"/>
              <w:left w:val="single" w:sz="4" w:space="0" w:color="auto"/>
              <w:bottom w:val="single" w:sz="4" w:space="0" w:color="auto"/>
              <w:right w:val="single" w:sz="4" w:space="0" w:color="auto"/>
            </w:tcBorders>
            <w:vAlign w:val="center"/>
          </w:tcPr>
          <w:p w14:paraId="4CD9E276" w14:textId="77777777" w:rsidR="009628A8" w:rsidRPr="00E24CC4" w:rsidRDefault="009628A8" w:rsidP="00EC15BB">
            <w:pPr>
              <w:spacing w:before="0" w:after="0" w:line="256" w:lineRule="auto"/>
              <w:jc w:val="center"/>
              <w:rPr>
                <w:b/>
                <w:szCs w:val="22"/>
                <w:lang w:val="ru-RU"/>
              </w:rPr>
            </w:pPr>
            <w:r w:rsidRPr="00E24CC4">
              <w:rPr>
                <w:b/>
                <w:szCs w:val="22"/>
                <w:lang w:val="ru-RU"/>
              </w:rPr>
              <w:t>НДС, руб.</w:t>
            </w:r>
          </w:p>
          <w:p w14:paraId="5DD1A22E" w14:textId="77777777" w:rsidR="009628A8" w:rsidRPr="00E24CC4" w:rsidRDefault="009628A8" w:rsidP="00EC15BB">
            <w:pPr>
              <w:spacing w:before="0" w:after="0" w:line="256" w:lineRule="auto"/>
              <w:jc w:val="center"/>
              <w:rPr>
                <w:b/>
                <w:szCs w:val="22"/>
                <w:lang w:val="ru-RU"/>
              </w:rPr>
            </w:pPr>
            <w:r w:rsidRPr="00E24CC4">
              <w:rPr>
                <w:b/>
                <w:szCs w:val="22"/>
                <w:lang w:val="ru-RU"/>
              </w:rPr>
              <w:t>&lt;vat-amount&gt;</w:t>
            </w:r>
          </w:p>
        </w:tc>
        <w:tc>
          <w:tcPr>
            <w:tcW w:w="921" w:type="dxa"/>
            <w:tcBorders>
              <w:top w:val="single" w:sz="4" w:space="0" w:color="auto"/>
              <w:left w:val="single" w:sz="4" w:space="0" w:color="auto"/>
              <w:bottom w:val="single" w:sz="4" w:space="0" w:color="auto"/>
              <w:right w:val="single" w:sz="4" w:space="0" w:color="auto"/>
            </w:tcBorders>
            <w:vAlign w:val="center"/>
          </w:tcPr>
          <w:p w14:paraId="4E47AC55" w14:textId="77777777" w:rsidR="009628A8" w:rsidRPr="00E24CC4" w:rsidRDefault="009628A8" w:rsidP="00EC15BB">
            <w:pPr>
              <w:spacing w:before="0" w:after="0" w:line="256" w:lineRule="auto"/>
              <w:jc w:val="center"/>
              <w:rPr>
                <w:b/>
                <w:szCs w:val="22"/>
                <w:lang w:val="ru-RU"/>
              </w:rPr>
            </w:pPr>
            <w:r w:rsidRPr="003A586D">
              <w:rPr>
                <w:b/>
                <w:szCs w:val="22"/>
                <w:lang w:val="ru-RU"/>
              </w:rPr>
              <w:t xml:space="preserve">Стоимость </w:t>
            </w:r>
            <w:r w:rsidRPr="00E24CC4">
              <w:rPr>
                <w:b/>
                <w:szCs w:val="22"/>
                <w:highlight w:val="yellow"/>
                <w:lang w:val="ru-RU"/>
              </w:rPr>
              <w:t>(с НДС)</w:t>
            </w:r>
            <w:r w:rsidRPr="00E24CC4">
              <w:rPr>
                <w:b/>
                <w:szCs w:val="22"/>
                <w:lang w:val="ru-RU"/>
              </w:rPr>
              <w:t>, руб.</w:t>
            </w:r>
          </w:p>
          <w:p w14:paraId="2EAB08C1" w14:textId="77777777" w:rsidR="009628A8" w:rsidRPr="00E24CC4" w:rsidRDefault="009628A8" w:rsidP="00EC15BB">
            <w:pPr>
              <w:spacing w:before="0" w:after="0" w:line="256" w:lineRule="auto"/>
              <w:jc w:val="center"/>
              <w:rPr>
                <w:b/>
                <w:szCs w:val="22"/>
                <w:lang w:val="ru-RU"/>
              </w:rPr>
            </w:pPr>
            <w:r w:rsidRPr="00E24CC4">
              <w:rPr>
                <w:b/>
                <w:szCs w:val="22"/>
                <w:lang w:val="ru-RU"/>
              </w:rPr>
              <w:t>&lt;payment-amount&gt;</w:t>
            </w:r>
          </w:p>
        </w:tc>
      </w:tr>
      <w:tr w:rsidR="009628A8" w:rsidRPr="007E6D7F" w14:paraId="04F7ED63" w14:textId="77777777" w:rsidTr="00EC15BB">
        <w:trPr>
          <w:trHeight w:val="309"/>
        </w:trPr>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AB13E3" w14:textId="77777777" w:rsidR="009628A8" w:rsidRPr="00E24CC4" w:rsidRDefault="009628A8" w:rsidP="00EC15BB">
            <w:pPr>
              <w:spacing w:before="0" w:after="0" w:line="256" w:lineRule="auto"/>
              <w:jc w:val="center"/>
              <w:rPr>
                <w:rFonts w:cs="Arial"/>
                <w:b/>
                <w:bCs/>
                <w:szCs w:val="22"/>
                <w:lang w:val="ru-RU"/>
              </w:rPr>
            </w:pPr>
          </w:p>
        </w:tc>
        <w:tc>
          <w:tcPr>
            <w:tcW w:w="92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3D26AE3A" w14:textId="77777777" w:rsidR="009628A8" w:rsidRPr="00E24CC4" w:rsidRDefault="009628A8" w:rsidP="00EC15BB">
            <w:pPr>
              <w:spacing w:before="0" w:after="0" w:line="256" w:lineRule="auto"/>
              <w:jc w:val="center"/>
              <w:rPr>
                <w:rFonts w:cs="Arial"/>
                <w:b/>
                <w:bCs/>
                <w:szCs w:val="22"/>
                <w:lang w:val="ru-RU"/>
              </w:rPr>
            </w:pPr>
          </w:p>
        </w:tc>
        <w:tc>
          <w:tcPr>
            <w:tcW w:w="104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0FF6BAD8" w14:textId="77777777" w:rsidR="009628A8" w:rsidRPr="00E24CC4" w:rsidRDefault="009628A8" w:rsidP="00EC15BB">
            <w:pPr>
              <w:spacing w:before="0" w:after="0" w:line="256" w:lineRule="auto"/>
              <w:jc w:val="center"/>
              <w:rPr>
                <w:rFonts w:cs="Arial"/>
                <w:b/>
                <w:bCs/>
                <w:szCs w:val="22"/>
                <w:lang w:val="ru-RU"/>
              </w:rPr>
            </w:pPr>
          </w:p>
        </w:tc>
        <w:tc>
          <w:tcPr>
            <w:tcW w:w="117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76AA6CC" w14:textId="77777777" w:rsidR="009628A8" w:rsidRPr="00E24CC4" w:rsidRDefault="009628A8" w:rsidP="00EC15BB">
            <w:pPr>
              <w:spacing w:before="0" w:after="0" w:line="256" w:lineRule="auto"/>
              <w:jc w:val="center"/>
              <w:rPr>
                <w:rFonts w:cs="Arial"/>
                <w:b/>
                <w:bCs/>
                <w:szCs w:val="22"/>
                <w:lang w:val="ru-RU"/>
              </w:rPr>
            </w:pP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8D87AC" w14:textId="77777777" w:rsidR="009628A8" w:rsidRPr="00E24CC4" w:rsidRDefault="009628A8" w:rsidP="00EC15BB">
            <w:pPr>
              <w:spacing w:before="0" w:after="0" w:line="256" w:lineRule="auto"/>
              <w:jc w:val="center"/>
              <w:rPr>
                <w:rFonts w:cs="Arial"/>
                <w:b/>
                <w:bCs/>
                <w:szCs w:val="22"/>
                <w:lang w:val="ru-RU"/>
              </w:rPr>
            </w:pPr>
          </w:p>
        </w:tc>
        <w:tc>
          <w:tcPr>
            <w:tcW w:w="11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4D9AA7BA" w14:textId="77777777" w:rsidR="009628A8" w:rsidRPr="00E24CC4" w:rsidRDefault="009628A8" w:rsidP="00EC15BB">
            <w:pPr>
              <w:spacing w:before="0" w:after="0" w:line="256" w:lineRule="auto"/>
              <w:jc w:val="center"/>
              <w:rPr>
                <w:rFonts w:cs="Arial"/>
                <w:b/>
                <w:bCs/>
                <w:szCs w:val="22"/>
                <w:lang w:val="ru-RU"/>
              </w:rPr>
            </w:pPr>
          </w:p>
        </w:tc>
        <w:tc>
          <w:tcPr>
            <w:tcW w:w="1068" w:type="dxa"/>
            <w:tcBorders>
              <w:top w:val="single" w:sz="4" w:space="0" w:color="auto"/>
              <w:left w:val="single" w:sz="4" w:space="0" w:color="auto"/>
              <w:bottom w:val="single" w:sz="4" w:space="0" w:color="auto"/>
              <w:right w:val="single" w:sz="4" w:space="0" w:color="auto"/>
            </w:tcBorders>
          </w:tcPr>
          <w:p w14:paraId="41216708" w14:textId="77777777" w:rsidR="009628A8" w:rsidRPr="00E24CC4" w:rsidRDefault="009628A8" w:rsidP="00EC15BB">
            <w:pPr>
              <w:spacing w:before="0" w:after="0" w:line="256" w:lineRule="auto"/>
              <w:jc w:val="center"/>
              <w:rPr>
                <w:rFonts w:cs="Arial"/>
                <w:b/>
                <w:bCs/>
                <w:szCs w:val="22"/>
                <w:lang w:val="ru-RU"/>
              </w:rPr>
            </w:pPr>
          </w:p>
        </w:tc>
        <w:tc>
          <w:tcPr>
            <w:tcW w:w="1227" w:type="dxa"/>
            <w:tcBorders>
              <w:top w:val="single" w:sz="4" w:space="0" w:color="auto"/>
              <w:left w:val="single" w:sz="4" w:space="0" w:color="auto"/>
              <w:bottom w:val="single" w:sz="4" w:space="0" w:color="auto"/>
              <w:right w:val="single" w:sz="4" w:space="0" w:color="auto"/>
            </w:tcBorders>
          </w:tcPr>
          <w:p w14:paraId="397A7D4A" w14:textId="77777777" w:rsidR="009628A8" w:rsidRPr="00E24CC4" w:rsidRDefault="009628A8" w:rsidP="00EC15BB">
            <w:pPr>
              <w:spacing w:before="0" w:after="0" w:line="256" w:lineRule="auto"/>
              <w:jc w:val="center"/>
              <w:rPr>
                <w:rFonts w:cs="Arial"/>
                <w:b/>
                <w:bCs/>
                <w:szCs w:val="22"/>
                <w:lang w:val="ru-RU"/>
              </w:rPr>
            </w:pPr>
          </w:p>
        </w:tc>
        <w:tc>
          <w:tcPr>
            <w:tcW w:w="1107" w:type="dxa"/>
            <w:tcBorders>
              <w:top w:val="single" w:sz="4" w:space="0" w:color="auto"/>
              <w:left w:val="single" w:sz="4" w:space="0" w:color="auto"/>
              <w:bottom w:val="single" w:sz="4" w:space="0" w:color="auto"/>
              <w:right w:val="single" w:sz="4" w:space="0" w:color="auto"/>
            </w:tcBorders>
          </w:tcPr>
          <w:p w14:paraId="2B25627D" w14:textId="77777777" w:rsidR="009628A8" w:rsidRPr="00E24CC4" w:rsidRDefault="009628A8" w:rsidP="00EC15BB">
            <w:pPr>
              <w:spacing w:before="0" w:after="0" w:line="256" w:lineRule="auto"/>
              <w:jc w:val="center"/>
              <w:rPr>
                <w:rFonts w:cs="Arial"/>
                <w:b/>
                <w:bCs/>
                <w:szCs w:val="22"/>
                <w:lang w:val="ru-RU"/>
              </w:rPr>
            </w:pP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4030BF" w14:textId="77777777" w:rsidR="009628A8" w:rsidRPr="00E24CC4" w:rsidRDefault="009628A8" w:rsidP="00EC15BB">
            <w:pPr>
              <w:spacing w:before="0" w:after="0" w:line="256" w:lineRule="auto"/>
              <w:jc w:val="center"/>
              <w:rPr>
                <w:rFonts w:cs="Arial"/>
                <w:b/>
                <w:bCs/>
                <w:szCs w:val="22"/>
                <w:lang w:val="ru-RU"/>
              </w:rPr>
            </w:pPr>
          </w:p>
        </w:tc>
        <w:tc>
          <w:tcPr>
            <w:tcW w:w="9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D9AF956" w14:textId="77777777" w:rsidR="009628A8" w:rsidRPr="00E24CC4" w:rsidRDefault="009628A8" w:rsidP="00EC15BB">
            <w:pPr>
              <w:spacing w:before="0" w:after="0" w:line="256" w:lineRule="auto"/>
              <w:rPr>
                <w:color w:val="000000"/>
                <w:szCs w:val="22"/>
                <w:lang w:val="ru-RU"/>
              </w:rPr>
            </w:pPr>
          </w:p>
        </w:tc>
        <w:tc>
          <w:tcPr>
            <w:tcW w:w="1092" w:type="dxa"/>
            <w:tcBorders>
              <w:top w:val="single" w:sz="4" w:space="0" w:color="auto"/>
              <w:left w:val="single" w:sz="4" w:space="0" w:color="auto"/>
              <w:bottom w:val="single" w:sz="4" w:space="0" w:color="auto"/>
              <w:right w:val="single" w:sz="4" w:space="0" w:color="auto"/>
            </w:tcBorders>
          </w:tcPr>
          <w:p w14:paraId="7D5C2BEF" w14:textId="77777777" w:rsidR="009628A8" w:rsidRPr="00E24CC4" w:rsidRDefault="009628A8" w:rsidP="00EC15BB">
            <w:pPr>
              <w:spacing w:before="0" w:after="0" w:line="256" w:lineRule="auto"/>
              <w:jc w:val="center"/>
              <w:rPr>
                <w:rFonts w:cs="Arial"/>
                <w:b/>
                <w:bCs/>
                <w:szCs w:val="22"/>
                <w:lang w:val="ru-RU"/>
              </w:rPr>
            </w:pPr>
          </w:p>
        </w:tc>
        <w:tc>
          <w:tcPr>
            <w:tcW w:w="854" w:type="dxa"/>
            <w:tcBorders>
              <w:top w:val="single" w:sz="4" w:space="0" w:color="auto"/>
              <w:left w:val="single" w:sz="4" w:space="0" w:color="auto"/>
              <w:bottom w:val="single" w:sz="4" w:space="0" w:color="auto"/>
              <w:right w:val="single" w:sz="4" w:space="0" w:color="auto"/>
            </w:tcBorders>
          </w:tcPr>
          <w:p w14:paraId="540E6BE8" w14:textId="77777777" w:rsidR="009628A8" w:rsidRPr="00E24CC4" w:rsidRDefault="009628A8" w:rsidP="00EC15BB">
            <w:pPr>
              <w:spacing w:before="0" w:after="0" w:line="256" w:lineRule="auto"/>
              <w:jc w:val="center"/>
              <w:rPr>
                <w:rFonts w:cs="Arial"/>
                <w:b/>
                <w:bCs/>
                <w:szCs w:val="22"/>
                <w:lang w:val="ru-RU"/>
              </w:rPr>
            </w:pPr>
          </w:p>
        </w:tc>
        <w:tc>
          <w:tcPr>
            <w:tcW w:w="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E7554" w14:textId="77777777" w:rsidR="009628A8" w:rsidRPr="00E24CC4" w:rsidRDefault="009628A8" w:rsidP="00EC15BB">
            <w:pPr>
              <w:spacing w:before="0" w:after="0" w:line="256" w:lineRule="auto"/>
              <w:jc w:val="center"/>
              <w:rPr>
                <w:rFonts w:cs="Arial"/>
                <w:b/>
                <w:bCs/>
                <w:szCs w:val="22"/>
                <w:lang w:val="ru-RU"/>
              </w:rPr>
            </w:pPr>
          </w:p>
        </w:tc>
      </w:tr>
    </w:tbl>
    <w:p w14:paraId="365AA896" w14:textId="77777777" w:rsidR="009628A8" w:rsidRPr="00E24CC4" w:rsidRDefault="009628A8" w:rsidP="009628A8">
      <w:pPr>
        <w:spacing w:before="0" w:after="0"/>
        <w:jc w:val="right"/>
        <w:rPr>
          <w:szCs w:val="22"/>
          <w:lang w:val="ru-RU"/>
        </w:rPr>
      </w:pPr>
    </w:p>
    <w:p w14:paraId="040B6653" w14:textId="77777777" w:rsidR="007E6D7F" w:rsidRDefault="007E6D7F" w:rsidP="009628A8">
      <w:pPr>
        <w:spacing w:before="0" w:after="0"/>
        <w:rPr>
          <w:b/>
          <w:sz w:val="24"/>
          <w:szCs w:val="24"/>
          <w:lang w:val="ru-RU"/>
        </w:rPr>
      </w:pPr>
    </w:p>
    <w:p w14:paraId="44612C3C" w14:textId="77777777" w:rsidR="007E6D7F" w:rsidRDefault="007E6D7F" w:rsidP="009628A8">
      <w:pPr>
        <w:spacing w:before="0" w:after="0"/>
        <w:rPr>
          <w:b/>
          <w:sz w:val="24"/>
          <w:szCs w:val="24"/>
          <w:lang w:val="ru-RU"/>
        </w:rPr>
      </w:pPr>
    </w:p>
    <w:p w14:paraId="4F02501E" w14:textId="77777777" w:rsidR="009628A8" w:rsidRPr="00E24CC4" w:rsidRDefault="009628A8" w:rsidP="009628A8">
      <w:pPr>
        <w:spacing w:before="0" w:after="0"/>
        <w:rPr>
          <w:b/>
          <w:sz w:val="24"/>
          <w:szCs w:val="24"/>
          <w:lang w:val="ru-RU"/>
        </w:rPr>
      </w:pPr>
      <w:bookmarkStart w:id="25" w:name="_GoBack"/>
      <w:bookmarkEnd w:id="25"/>
      <w:r w:rsidRPr="00E24CC4">
        <w:rPr>
          <w:b/>
          <w:sz w:val="24"/>
          <w:szCs w:val="24"/>
          <w:lang w:val="ru-RU"/>
        </w:rPr>
        <w:t>Предлагаемая редакция</w:t>
      </w:r>
    </w:p>
    <w:p w14:paraId="26C86FA2" w14:textId="77777777" w:rsidR="009628A8" w:rsidRPr="00E24CC4" w:rsidRDefault="009628A8" w:rsidP="009628A8">
      <w:pPr>
        <w:spacing w:before="0" w:after="0"/>
        <w:jc w:val="right"/>
        <w:rPr>
          <w:b/>
          <w:szCs w:val="22"/>
          <w:lang w:val="ru-RU"/>
        </w:rPr>
      </w:pPr>
    </w:p>
    <w:p w14:paraId="726F606E" w14:textId="77777777" w:rsidR="009628A8" w:rsidRPr="00E24CC4" w:rsidRDefault="009628A8" w:rsidP="009628A8">
      <w:pPr>
        <w:spacing w:before="0" w:after="0"/>
        <w:jc w:val="right"/>
        <w:rPr>
          <w:szCs w:val="22"/>
          <w:lang w:val="ru-RU"/>
        </w:rPr>
      </w:pPr>
      <w:r w:rsidRPr="00E24CC4">
        <w:rPr>
          <w:b/>
          <w:szCs w:val="22"/>
          <w:lang w:val="ru-RU"/>
        </w:rPr>
        <w:t>Приложение 28.8</w:t>
      </w:r>
    </w:p>
    <w:p w14:paraId="35D36036" w14:textId="77777777" w:rsidR="009628A8" w:rsidRPr="00E24CC4" w:rsidRDefault="009628A8" w:rsidP="009628A8">
      <w:pPr>
        <w:spacing w:before="0" w:after="0"/>
        <w:jc w:val="center"/>
        <w:rPr>
          <w:rFonts w:cs="Arial"/>
          <w:b/>
          <w:bCs/>
          <w:szCs w:val="22"/>
          <w:lang w:val="ru-RU"/>
        </w:rPr>
      </w:pPr>
      <w:r w:rsidRPr="00E24CC4">
        <w:rPr>
          <w:b/>
          <w:szCs w:val="22"/>
          <w:lang w:val="ru-RU"/>
        </w:rPr>
        <w:t>Итоговый реестр финансовых обязательств/требований по договорам на модернизацию</w:t>
      </w:r>
    </w:p>
    <w:p w14:paraId="091EC206" w14:textId="77777777" w:rsidR="009628A8" w:rsidRPr="00E24CC4" w:rsidRDefault="009628A8" w:rsidP="009628A8">
      <w:pPr>
        <w:spacing w:before="0" w:after="0"/>
        <w:jc w:val="center"/>
        <w:rPr>
          <w:rFonts w:cs="Arial"/>
          <w:b/>
          <w:bCs/>
          <w:szCs w:val="22"/>
          <w:lang w:val="ru-RU"/>
        </w:rPr>
      </w:pPr>
      <w:r w:rsidRPr="00E24CC4">
        <w:rPr>
          <w:rFonts w:cs="Arial"/>
          <w:b/>
          <w:bCs/>
          <w:szCs w:val="22"/>
          <w:lang w:val="ru-RU"/>
        </w:rPr>
        <w:t xml:space="preserve">за расчетный период </w:t>
      </w:r>
      <w:r w:rsidRPr="00E24CC4">
        <w:rPr>
          <w:rFonts w:cs="Arial"/>
          <w:b/>
          <w:bCs/>
          <w:szCs w:val="22"/>
          <w:lang w:val="en-US"/>
        </w:rPr>
        <w:t>mm</w:t>
      </w:r>
      <w:r w:rsidRPr="00E24CC4">
        <w:rPr>
          <w:rFonts w:cs="Arial"/>
          <w:b/>
          <w:bCs/>
          <w:szCs w:val="22"/>
          <w:lang w:val="ru-RU"/>
        </w:rPr>
        <w:t xml:space="preserve"> </w:t>
      </w:r>
      <w:r w:rsidRPr="00E24CC4">
        <w:rPr>
          <w:rFonts w:cs="Arial"/>
          <w:b/>
          <w:bCs/>
          <w:szCs w:val="22"/>
          <w:lang w:val="en-US"/>
        </w:rPr>
        <w:t>YYYY</w:t>
      </w:r>
      <w:r w:rsidRPr="00E24CC4">
        <w:rPr>
          <w:rFonts w:cs="Arial"/>
          <w:b/>
          <w:bCs/>
          <w:szCs w:val="22"/>
          <w:lang w:val="ru-RU"/>
        </w:rPr>
        <w:t xml:space="preserve"> </w:t>
      </w:r>
    </w:p>
    <w:p w14:paraId="7C0621D0" w14:textId="77777777" w:rsidR="009628A8" w:rsidRDefault="009628A8" w:rsidP="009628A8">
      <w:pPr>
        <w:spacing w:before="0" w:after="0"/>
        <w:jc w:val="center"/>
        <w:rPr>
          <w:rFonts w:cs="Arial"/>
          <w:b/>
          <w:bCs/>
          <w:szCs w:val="22"/>
          <w:lang w:val="ru-RU"/>
        </w:rPr>
      </w:pPr>
      <w:r w:rsidRPr="00E24CC4">
        <w:rPr>
          <w:rFonts w:cs="Arial"/>
          <w:b/>
          <w:bCs/>
          <w:szCs w:val="22"/>
          <w:lang w:val="ru-RU"/>
        </w:rPr>
        <w:t>&lt;</w:t>
      </w:r>
      <w:r w:rsidRPr="00E24CC4">
        <w:rPr>
          <w:rFonts w:cs="Arial"/>
          <w:b/>
          <w:bCs/>
          <w:szCs w:val="22"/>
          <w:lang w:val="en-US"/>
        </w:rPr>
        <w:t>package</w:t>
      </w:r>
      <w:r w:rsidRPr="00E24CC4">
        <w:rPr>
          <w:rFonts w:cs="Arial"/>
          <w:b/>
          <w:bCs/>
          <w:szCs w:val="22"/>
          <w:lang w:val="ru-RU"/>
        </w:rPr>
        <w:t>-</w:t>
      </w:r>
      <w:r w:rsidRPr="00E24CC4">
        <w:rPr>
          <w:rFonts w:cs="Arial"/>
          <w:b/>
          <w:bCs/>
          <w:szCs w:val="22"/>
          <w:lang w:val="en-US"/>
        </w:rPr>
        <w:t>comment</w:t>
      </w:r>
      <w:r w:rsidRPr="00E24CC4">
        <w:rPr>
          <w:rFonts w:cs="Arial"/>
          <w:b/>
          <w:bCs/>
          <w:szCs w:val="22"/>
          <w:lang w:val="ru-RU"/>
        </w:rPr>
        <w:t>&gt;</w:t>
      </w:r>
    </w:p>
    <w:p w14:paraId="124C2D43" w14:textId="77777777" w:rsidR="009628A8" w:rsidRPr="00E24CC4" w:rsidRDefault="009628A8" w:rsidP="009628A8">
      <w:pPr>
        <w:spacing w:before="0" w:after="0"/>
        <w:jc w:val="center"/>
        <w:rPr>
          <w:b/>
          <w:szCs w:val="22"/>
          <w:lang w:val="ru-RU"/>
        </w:rPr>
      </w:pPr>
    </w:p>
    <w:tbl>
      <w:tblPr>
        <w:tblW w:w="15471" w:type="dxa"/>
        <w:tblInd w:w="9" w:type="dxa"/>
        <w:tblLayout w:type="fixed"/>
        <w:tblCellMar>
          <w:left w:w="45" w:type="dxa"/>
          <w:right w:w="45" w:type="dxa"/>
        </w:tblCellMar>
        <w:tblLook w:val="04A0" w:firstRow="1" w:lastRow="0" w:firstColumn="1" w:lastColumn="0" w:noHBand="0" w:noVBand="1"/>
      </w:tblPr>
      <w:tblGrid>
        <w:gridCol w:w="1039"/>
        <w:gridCol w:w="928"/>
        <w:gridCol w:w="1041"/>
        <w:gridCol w:w="1177"/>
        <w:gridCol w:w="1330"/>
        <w:gridCol w:w="1703"/>
        <w:gridCol w:w="1068"/>
        <w:gridCol w:w="1767"/>
        <w:gridCol w:w="1248"/>
        <w:gridCol w:w="1303"/>
        <w:gridCol w:w="1092"/>
        <w:gridCol w:w="854"/>
        <w:gridCol w:w="921"/>
      </w:tblGrid>
      <w:tr w:rsidR="009628A8" w:rsidRPr="00E24CC4" w14:paraId="6FC70A3E" w14:textId="77777777" w:rsidTr="00EC15BB">
        <w:trPr>
          <w:trHeight w:val="663"/>
        </w:trPr>
        <w:tc>
          <w:tcPr>
            <w:tcW w:w="1039" w:type="dxa"/>
            <w:tcBorders>
              <w:top w:val="single" w:sz="2" w:space="0" w:color="auto"/>
              <w:left w:val="single" w:sz="2" w:space="0" w:color="auto"/>
              <w:bottom w:val="single" w:sz="2" w:space="0" w:color="auto"/>
              <w:right w:val="single" w:sz="2" w:space="0" w:color="auto"/>
            </w:tcBorders>
            <w:vAlign w:val="center"/>
          </w:tcPr>
          <w:p w14:paraId="0F713132" w14:textId="77777777" w:rsidR="009628A8" w:rsidRPr="00E24CC4" w:rsidRDefault="009628A8" w:rsidP="00EC15BB">
            <w:pPr>
              <w:spacing w:before="0" w:after="0" w:line="256" w:lineRule="auto"/>
              <w:rPr>
                <w:b/>
                <w:szCs w:val="22"/>
              </w:rPr>
            </w:pPr>
            <w:r w:rsidRPr="00E24CC4">
              <w:rPr>
                <w:b/>
                <w:szCs w:val="22"/>
              </w:rPr>
              <w:t>Уникальный идентификатор</w:t>
            </w:r>
            <w:r w:rsidRPr="00E24CC4">
              <w:rPr>
                <w:b/>
                <w:szCs w:val="22"/>
              </w:rPr>
              <w:br/>
              <w:t>&lt;</w:t>
            </w:r>
            <w:r w:rsidRPr="00E24CC4">
              <w:rPr>
                <w:b/>
                <w:szCs w:val="22"/>
                <w:lang w:val="en-US"/>
              </w:rPr>
              <w:t>id</w:t>
            </w:r>
            <w:r w:rsidRPr="00E24CC4">
              <w:rPr>
                <w:b/>
                <w:szCs w:val="22"/>
              </w:rPr>
              <w:t>&gt;</w:t>
            </w:r>
          </w:p>
        </w:tc>
        <w:tc>
          <w:tcPr>
            <w:tcW w:w="928" w:type="dxa"/>
            <w:tcBorders>
              <w:top w:val="single" w:sz="2" w:space="0" w:color="auto"/>
              <w:left w:val="single" w:sz="4" w:space="0" w:color="auto"/>
              <w:bottom w:val="single" w:sz="2" w:space="0" w:color="auto"/>
              <w:right w:val="single" w:sz="2" w:space="0" w:color="auto"/>
            </w:tcBorders>
            <w:vAlign w:val="center"/>
          </w:tcPr>
          <w:p w14:paraId="0478F414"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Номер договора </w:t>
            </w:r>
            <w:r w:rsidRPr="00E24CC4">
              <w:rPr>
                <w:b/>
                <w:szCs w:val="22"/>
                <w:lang w:val="ru-RU"/>
              </w:rPr>
              <w:br/>
              <w:t>&lt;</w:t>
            </w:r>
            <w:r w:rsidRPr="00E24CC4">
              <w:rPr>
                <w:b/>
                <w:szCs w:val="22"/>
              </w:rPr>
              <w:t>contract</w:t>
            </w:r>
            <w:r w:rsidRPr="00E24CC4">
              <w:rPr>
                <w:b/>
                <w:szCs w:val="22"/>
                <w:lang w:val="ru-RU"/>
              </w:rPr>
              <w:t>-</w:t>
            </w:r>
            <w:r w:rsidRPr="00E24CC4">
              <w:rPr>
                <w:b/>
                <w:szCs w:val="22"/>
              </w:rPr>
              <w:t>number</w:t>
            </w:r>
            <w:r w:rsidRPr="00E24CC4">
              <w:rPr>
                <w:b/>
                <w:szCs w:val="22"/>
                <w:lang w:val="ru-RU"/>
              </w:rPr>
              <w:t>&gt;</w:t>
            </w:r>
          </w:p>
        </w:tc>
        <w:tc>
          <w:tcPr>
            <w:tcW w:w="1041" w:type="dxa"/>
            <w:tcBorders>
              <w:top w:val="single" w:sz="2" w:space="0" w:color="auto"/>
              <w:left w:val="nil"/>
              <w:bottom w:val="single" w:sz="2" w:space="0" w:color="auto"/>
              <w:right w:val="single" w:sz="2" w:space="0" w:color="auto"/>
            </w:tcBorders>
            <w:vAlign w:val="center"/>
          </w:tcPr>
          <w:p w14:paraId="2F385D7C" w14:textId="77777777" w:rsidR="009628A8" w:rsidRPr="00E24CC4" w:rsidRDefault="009628A8" w:rsidP="00EC15BB">
            <w:pPr>
              <w:spacing w:before="0" w:after="0" w:line="256" w:lineRule="auto"/>
              <w:jc w:val="center"/>
              <w:rPr>
                <w:b/>
                <w:szCs w:val="22"/>
                <w:lang w:val="ru-RU"/>
              </w:rPr>
            </w:pPr>
            <w:r w:rsidRPr="00E24CC4">
              <w:rPr>
                <w:b/>
                <w:szCs w:val="22"/>
                <w:lang w:val="ru-RU"/>
              </w:rPr>
              <w:t>Дата подписания договора</w:t>
            </w:r>
            <w:r w:rsidRPr="00E24CC4">
              <w:rPr>
                <w:b/>
                <w:szCs w:val="22"/>
                <w:lang w:val="ru-RU"/>
              </w:rPr>
              <w:br/>
              <w:t>&lt;</w:t>
            </w:r>
            <w:r w:rsidRPr="00E24CC4">
              <w:rPr>
                <w:b/>
                <w:szCs w:val="22"/>
                <w:lang w:val="en-US"/>
              </w:rPr>
              <w:t>contract</w:t>
            </w:r>
            <w:r w:rsidRPr="00E24CC4">
              <w:rPr>
                <w:b/>
                <w:szCs w:val="22"/>
                <w:lang w:val="ru-RU"/>
              </w:rPr>
              <w:t>-</w:t>
            </w:r>
            <w:r w:rsidRPr="00E24CC4">
              <w:rPr>
                <w:b/>
                <w:szCs w:val="22"/>
                <w:lang w:val="en-US"/>
              </w:rPr>
              <w:t>date</w:t>
            </w:r>
            <w:r w:rsidRPr="00E24CC4">
              <w:rPr>
                <w:b/>
                <w:szCs w:val="22"/>
                <w:lang w:val="ru-RU"/>
              </w:rPr>
              <w:t>&gt;</w:t>
            </w:r>
          </w:p>
        </w:tc>
        <w:tc>
          <w:tcPr>
            <w:tcW w:w="1177" w:type="dxa"/>
            <w:tcBorders>
              <w:top w:val="single" w:sz="2" w:space="0" w:color="auto"/>
              <w:left w:val="nil"/>
              <w:bottom w:val="single" w:sz="2" w:space="0" w:color="auto"/>
              <w:right w:val="single" w:sz="2" w:space="0" w:color="auto"/>
            </w:tcBorders>
            <w:vAlign w:val="center"/>
          </w:tcPr>
          <w:p w14:paraId="20673D0F" w14:textId="77777777" w:rsidR="009628A8" w:rsidRPr="00E24CC4" w:rsidRDefault="009628A8" w:rsidP="00EC15BB">
            <w:pPr>
              <w:spacing w:before="0" w:after="0" w:line="256" w:lineRule="auto"/>
              <w:jc w:val="center"/>
              <w:rPr>
                <w:b/>
                <w:szCs w:val="22"/>
                <w:lang w:val="ru-RU"/>
              </w:rPr>
            </w:pPr>
            <w:r w:rsidRPr="00E24CC4">
              <w:rPr>
                <w:b/>
                <w:szCs w:val="22"/>
                <w:lang w:val="ru-RU"/>
              </w:rPr>
              <w:t>Первое число расчетного месяца</w:t>
            </w:r>
            <w:r w:rsidRPr="00E24CC4">
              <w:rPr>
                <w:b/>
                <w:szCs w:val="22"/>
                <w:lang w:val="ru-RU"/>
              </w:rPr>
              <w:br/>
              <w:t>&lt;</w:t>
            </w:r>
            <w:r w:rsidRPr="00E24CC4">
              <w:rPr>
                <w:b/>
                <w:szCs w:val="22"/>
                <w:lang w:val="en-US"/>
              </w:rPr>
              <w:t>start</w:t>
            </w:r>
            <w:r w:rsidRPr="00E24CC4">
              <w:rPr>
                <w:b/>
                <w:szCs w:val="22"/>
                <w:lang w:val="ru-RU"/>
              </w:rPr>
              <w:t>-</w:t>
            </w:r>
            <w:r w:rsidRPr="00E24CC4">
              <w:rPr>
                <w:b/>
                <w:szCs w:val="22"/>
                <w:lang w:val="en-US"/>
              </w:rPr>
              <w:t>date</w:t>
            </w:r>
            <w:r w:rsidRPr="00E24CC4">
              <w:rPr>
                <w:b/>
                <w:szCs w:val="22"/>
                <w:lang w:val="ru-RU"/>
              </w:rPr>
              <w:t>&gt;</w:t>
            </w:r>
          </w:p>
        </w:tc>
        <w:tc>
          <w:tcPr>
            <w:tcW w:w="1330" w:type="dxa"/>
            <w:tcBorders>
              <w:top w:val="single" w:sz="2" w:space="0" w:color="auto"/>
              <w:left w:val="single" w:sz="2" w:space="0" w:color="auto"/>
              <w:bottom w:val="single" w:sz="2" w:space="0" w:color="auto"/>
              <w:right w:val="single" w:sz="4" w:space="0" w:color="auto"/>
            </w:tcBorders>
            <w:vAlign w:val="center"/>
          </w:tcPr>
          <w:p w14:paraId="339E2837" w14:textId="77777777" w:rsidR="009628A8" w:rsidRPr="00E24CC4" w:rsidRDefault="009628A8" w:rsidP="00EC15BB">
            <w:pPr>
              <w:spacing w:before="0" w:after="0" w:line="256" w:lineRule="auto"/>
              <w:jc w:val="center"/>
              <w:rPr>
                <w:b/>
                <w:szCs w:val="22"/>
                <w:lang w:val="ru-RU"/>
              </w:rPr>
            </w:pPr>
            <w:r w:rsidRPr="00E24CC4">
              <w:rPr>
                <w:b/>
                <w:szCs w:val="22"/>
                <w:lang w:val="ru-RU"/>
              </w:rPr>
              <w:t>Последнее число расчетного месяца</w:t>
            </w:r>
            <w:r w:rsidRPr="00E24CC4">
              <w:rPr>
                <w:b/>
                <w:szCs w:val="22"/>
                <w:lang w:val="ru-RU"/>
              </w:rPr>
              <w:br/>
              <w:t>&lt;</w:t>
            </w:r>
            <w:r w:rsidRPr="00E24CC4">
              <w:rPr>
                <w:b/>
                <w:szCs w:val="22"/>
                <w:lang w:val="en-US"/>
              </w:rPr>
              <w:t>finish</w:t>
            </w:r>
            <w:r w:rsidRPr="00E24CC4">
              <w:rPr>
                <w:b/>
                <w:szCs w:val="22"/>
                <w:lang w:val="ru-RU"/>
              </w:rPr>
              <w:t>-</w:t>
            </w:r>
            <w:r w:rsidRPr="00E24CC4">
              <w:rPr>
                <w:b/>
                <w:szCs w:val="22"/>
                <w:lang w:val="en-US"/>
              </w:rPr>
              <w:t>date</w:t>
            </w:r>
            <w:r w:rsidRPr="00E24CC4">
              <w:rPr>
                <w:b/>
                <w:szCs w:val="22"/>
                <w:lang w:val="ru-RU"/>
              </w:rPr>
              <w:t>&gt;</w:t>
            </w:r>
          </w:p>
        </w:tc>
        <w:tc>
          <w:tcPr>
            <w:tcW w:w="1703" w:type="dxa"/>
            <w:tcBorders>
              <w:top w:val="single" w:sz="4" w:space="0" w:color="auto"/>
              <w:left w:val="single" w:sz="4" w:space="0" w:color="auto"/>
              <w:bottom w:val="single" w:sz="4" w:space="0" w:color="auto"/>
              <w:right w:val="single" w:sz="4" w:space="0" w:color="auto"/>
            </w:tcBorders>
            <w:vAlign w:val="center"/>
          </w:tcPr>
          <w:p w14:paraId="55798F8F" w14:textId="77777777" w:rsidR="009628A8" w:rsidRPr="00E24CC4" w:rsidRDefault="009628A8" w:rsidP="00EC15BB">
            <w:pPr>
              <w:spacing w:before="0" w:after="0" w:line="256" w:lineRule="auto"/>
              <w:jc w:val="center"/>
              <w:rPr>
                <w:b/>
                <w:strike/>
                <w:szCs w:val="22"/>
                <w:lang w:val="ru-RU"/>
              </w:rPr>
            </w:pPr>
            <w:r w:rsidRPr="00E24CC4">
              <w:rPr>
                <w:b/>
                <w:szCs w:val="22"/>
                <w:lang w:val="ru-RU"/>
              </w:rPr>
              <w:t xml:space="preserve">Идентификационный код участника ОРЭМ – </w:t>
            </w:r>
          </w:p>
          <w:p w14:paraId="33854907" w14:textId="77777777" w:rsidR="009628A8" w:rsidRPr="00E24CC4" w:rsidRDefault="009628A8" w:rsidP="00EC15BB">
            <w:pPr>
              <w:spacing w:before="0" w:after="0" w:line="256" w:lineRule="auto"/>
              <w:jc w:val="center"/>
              <w:rPr>
                <w:b/>
                <w:szCs w:val="22"/>
                <w:lang w:val="ru-RU"/>
              </w:rPr>
            </w:pPr>
            <w:r w:rsidRPr="00E24CC4">
              <w:rPr>
                <w:b/>
                <w:szCs w:val="22"/>
                <w:lang w:val="ru-RU"/>
              </w:rPr>
              <w:t>получателя</w:t>
            </w:r>
          </w:p>
          <w:p w14:paraId="1B4F507C" w14:textId="77777777" w:rsidR="009628A8" w:rsidRPr="00E24CC4" w:rsidRDefault="009628A8" w:rsidP="00EC15BB">
            <w:pPr>
              <w:spacing w:before="0" w:after="0" w:line="256" w:lineRule="auto"/>
              <w:jc w:val="center"/>
              <w:rPr>
                <w:szCs w:val="22"/>
                <w:lang w:val="ru-RU"/>
              </w:rPr>
            </w:pPr>
            <w:r w:rsidRPr="00E24CC4">
              <w:rPr>
                <w:b/>
                <w:szCs w:val="22"/>
                <w:lang w:val="ru-RU"/>
              </w:rPr>
              <w:t>&lt;</w:t>
            </w:r>
            <w:r w:rsidRPr="00E24CC4">
              <w:rPr>
                <w:b/>
                <w:szCs w:val="22"/>
              </w:rPr>
              <w:t>trader</w:t>
            </w:r>
            <w:r w:rsidRPr="00E24CC4">
              <w:rPr>
                <w:b/>
                <w:szCs w:val="22"/>
                <w:lang w:val="ru-RU"/>
              </w:rPr>
              <w:t>-</w:t>
            </w:r>
            <w:r w:rsidRPr="00E24CC4">
              <w:rPr>
                <w:b/>
                <w:szCs w:val="22"/>
              </w:rPr>
              <w:t>supplier</w:t>
            </w:r>
            <w:r w:rsidRPr="00E24CC4">
              <w:rPr>
                <w:b/>
                <w:szCs w:val="22"/>
                <w:lang w:val="ru-RU"/>
              </w:rPr>
              <w:t>-</w:t>
            </w:r>
            <w:r w:rsidRPr="00E24CC4">
              <w:rPr>
                <w:b/>
                <w:szCs w:val="22"/>
              </w:rPr>
              <w:t>cod</w:t>
            </w:r>
            <w:r w:rsidRPr="003A586D">
              <w:rPr>
                <w:b/>
                <w:szCs w:val="22"/>
                <w:highlight w:val="yellow"/>
              </w:rPr>
              <w:t>e</w:t>
            </w:r>
            <w:r w:rsidRPr="003A586D">
              <w:rPr>
                <w:b/>
                <w:szCs w:val="22"/>
                <w:highlight w:val="yellow"/>
                <w:lang w:val="ru-RU"/>
              </w:rPr>
              <w:t>&gt;</w:t>
            </w:r>
          </w:p>
        </w:tc>
        <w:tc>
          <w:tcPr>
            <w:tcW w:w="1068" w:type="dxa"/>
            <w:tcBorders>
              <w:top w:val="single" w:sz="4" w:space="0" w:color="auto"/>
              <w:left w:val="single" w:sz="4" w:space="0" w:color="auto"/>
              <w:bottom w:val="single" w:sz="4" w:space="0" w:color="auto"/>
              <w:right w:val="single" w:sz="4" w:space="0" w:color="auto"/>
            </w:tcBorders>
            <w:vAlign w:val="center"/>
          </w:tcPr>
          <w:p w14:paraId="4CCF6EB3" w14:textId="77777777" w:rsidR="009628A8" w:rsidRPr="00E24CC4" w:rsidRDefault="009628A8" w:rsidP="00EC15BB">
            <w:pPr>
              <w:spacing w:before="0" w:after="0" w:line="256" w:lineRule="auto"/>
              <w:jc w:val="center"/>
              <w:rPr>
                <w:b/>
                <w:szCs w:val="22"/>
                <w:lang w:val="en-US"/>
              </w:rPr>
            </w:pPr>
            <w:r w:rsidRPr="00E24CC4">
              <w:rPr>
                <w:b/>
                <w:szCs w:val="22"/>
                <w:lang w:val="ru-RU"/>
              </w:rPr>
              <w:t>Код</w:t>
            </w:r>
            <w:r w:rsidRPr="00E24CC4">
              <w:rPr>
                <w:b/>
                <w:szCs w:val="22"/>
                <w:lang w:val="en-US"/>
              </w:rPr>
              <w:t xml:space="preserve"> </w:t>
            </w:r>
            <w:r w:rsidRPr="00E24CC4">
              <w:rPr>
                <w:b/>
                <w:szCs w:val="22"/>
                <w:lang w:val="ru-RU"/>
              </w:rPr>
              <w:t>ГТП</w:t>
            </w:r>
            <w:r w:rsidRPr="00E24CC4">
              <w:rPr>
                <w:b/>
                <w:szCs w:val="22"/>
                <w:lang w:val="en-US"/>
              </w:rPr>
              <w:t xml:space="preserve"> </w:t>
            </w:r>
            <w:r w:rsidRPr="00E24CC4">
              <w:rPr>
                <w:b/>
                <w:szCs w:val="22"/>
                <w:lang w:val="ru-RU"/>
              </w:rPr>
              <w:t>генерации</w:t>
            </w:r>
          </w:p>
          <w:p w14:paraId="4CD6B812" w14:textId="77777777" w:rsidR="009628A8" w:rsidRPr="00E24CC4" w:rsidRDefault="009628A8" w:rsidP="00EC15BB">
            <w:pPr>
              <w:spacing w:before="0" w:after="0" w:line="256" w:lineRule="auto"/>
              <w:jc w:val="center"/>
              <w:rPr>
                <w:b/>
                <w:szCs w:val="22"/>
                <w:lang w:val="en-US"/>
              </w:rPr>
            </w:pPr>
            <w:r w:rsidRPr="00E24CC4">
              <w:rPr>
                <w:b/>
                <w:szCs w:val="22"/>
                <w:lang w:val="en-US"/>
              </w:rPr>
              <w:t>&lt;</w:t>
            </w:r>
            <w:r w:rsidRPr="00E24CC4">
              <w:rPr>
                <w:szCs w:val="22"/>
              </w:rPr>
              <w:t xml:space="preserve"> </w:t>
            </w:r>
            <w:r w:rsidRPr="00E24CC4">
              <w:rPr>
                <w:b/>
                <w:szCs w:val="22"/>
                <w:lang w:val="en-US"/>
              </w:rPr>
              <w:t>object-supply &gt;</w:t>
            </w:r>
          </w:p>
        </w:tc>
        <w:tc>
          <w:tcPr>
            <w:tcW w:w="1767" w:type="dxa"/>
            <w:tcBorders>
              <w:top w:val="single" w:sz="4" w:space="0" w:color="auto"/>
              <w:left w:val="single" w:sz="4" w:space="0" w:color="auto"/>
              <w:bottom w:val="single" w:sz="4" w:space="0" w:color="auto"/>
              <w:right w:val="single" w:sz="4" w:space="0" w:color="auto"/>
            </w:tcBorders>
            <w:vAlign w:val="center"/>
          </w:tcPr>
          <w:p w14:paraId="64606BB8"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Идентификационный код участника ОРЭМ – </w:t>
            </w:r>
          </w:p>
          <w:p w14:paraId="6211623C" w14:textId="77777777" w:rsidR="009628A8" w:rsidRPr="00E24CC4" w:rsidRDefault="009628A8" w:rsidP="00EC15BB">
            <w:pPr>
              <w:spacing w:before="0" w:after="0" w:line="256" w:lineRule="auto"/>
              <w:jc w:val="center"/>
              <w:rPr>
                <w:b/>
                <w:szCs w:val="22"/>
                <w:lang w:val="ru-RU"/>
              </w:rPr>
            </w:pPr>
            <w:r w:rsidRPr="00E24CC4">
              <w:rPr>
                <w:b/>
                <w:szCs w:val="22"/>
                <w:lang w:val="ru-RU"/>
              </w:rPr>
              <w:t>плательщика</w:t>
            </w:r>
          </w:p>
          <w:p w14:paraId="4FF28351" w14:textId="77777777" w:rsidR="009628A8" w:rsidRPr="00E24CC4" w:rsidRDefault="009628A8" w:rsidP="00EC15BB">
            <w:pPr>
              <w:spacing w:before="0" w:after="0" w:line="256" w:lineRule="auto"/>
              <w:jc w:val="center"/>
              <w:rPr>
                <w:b/>
                <w:szCs w:val="22"/>
                <w:lang w:val="ru-RU"/>
              </w:rPr>
            </w:pPr>
            <w:r w:rsidRPr="00E24CC4">
              <w:rPr>
                <w:b/>
                <w:szCs w:val="22"/>
                <w:lang w:val="ru-RU"/>
              </w:rPr>
              <w:t>&lt;trader-consumer-cod</w:t>
            </w:r>
            <w:r w:rsidRPr="003A586D">
              <w:rPr>
                <w:b/>
                <w:szCs w:val="22"/>
                <w:highlight w:val="yellow"/>
                <w:lang w:val="ru-RU"/>
              </w:rPr>
              <w:t>e&gt;</w:t>
            </w:r>
          </w:p>
        </w:tc>
        <w:tc>
          <w:tcPr>
            <w:tcW w:w="1248" w:type="dxa"/>
            <w:tcBorders>
              <w:top w:val="single" w:sz="4" w:space="0" w:color="auto"/>
              <w:left w:val="single" w:sz="4" w:space="0" w:color="auto"/>
              <w:bottom w:val="single" w:sz="4" w:space="0" w:color="auto"/>
              <w:right w:val="single" w:sz="4" w:space="0" w:color="auto"/>
            </w:tcBorders>
            <w:vAlign w:val="center"/>
          </w:tcPr>
          <w:p w14:paraId="25A4AD5E" w14:textId="77777777" w:rsidR="009628A8" w:rsidRPr="00E24CC4" w:rsidRDefault="009628A8" w:rsidP="00EC15BB">
            <w:pPr>
              <w:spacing w:before="0" w:after="0" w:line="256" w:lineRule="auto"/>
              <w:jc w:val="center"/>
              <w:rPr>
                <w:b/>
                <w:szCs w:val="22"/>
                <w:lang w:val="ru-RU"/>
              </w:rPr>
            </w:pPr>
            <w:r w:rsidRPr="00E24CC4">
              <w:rPr>
                <w:b/>
                <w:szCs w:val="22"/>
                <w:lang w:val="ru-RU"/>
              </w:rPr>
              <w:t xml:space="preserve">Идентификационный код участника ОРЭМ – </w:t>
            </w:r>
          </w:p>
          <w:p w14:paraId="399BBB0D" w14:textId="77777777" w:rsidR="009628A8" w:rsidRPr="00E24CC4" w:rsidRDefault="009628A8" w:rsidP="00EC15BB">
            <w:pPr>
              <w:spacing w:before="0" w:after="0" w:line="256" w:lineRule="auto"/>
              <w:jc w:val="center"/>
              <w:rPr>
                <w:b/>
                <w:szCs w:val="22"/>
                <w:lang w:val="ru-RU"/>
              </w:rPr>
            </w:pPr>
            <w:r w:rsidRPr="00E24CC4">
              <w:rPr>
                <w:b/>
                <w:szCs w:val="22"/>
                <w:lang w:val="ru-RU"/>
              </w:rPr>
              <w:t>плательщика</w:t>
            </w:r>
          </w:p>
          <w:p w14:paraId="2663BBA3" w14:textId="77777777" w:rsidR="009628A8" w:rsidRPr="00E24CC4" w:rsidRDefault="009628A8" w:rsidP="00EC15BB">
            <w:pPr>
              <w:spacing w:before="0" w:after="0" w:line="256" w:lineRule="auto"/>
              <w:jc w:val="center"/>
              <w:rPr>
                <w:b/>
                <w:szCs w:val="22"/>
                <w:lang w:val="ru-RU"/>
              </w:rPr>
            </w:pPr>
            <w:r w:rsidRPr="00E24CC4">
              <w:rPr>
                <w:b/>
                <w:szCs w:val="22"/>
                <w:lang w:val="ru-RU"/>
              </w:rPr>
              <w:t>&lt;</w:t>
            </w:r>
            <w:r w:rsidRPr="00E24CC4">
              <w:rPr>
                <w:szCs w:val="22"/>
                <w:lang w:val="ru-RU"/>
              </w:rPr>
              <w:t xml:space="preserve"> </w:t>
            </w:r>
            <w:r w:rsidRPr="00E24CC4">
              <w:rPr>
                <w:b/>
                <w:szCs w:val="22"/>
                <w:lang w:val="en-US"/>
              </w:rPr>
              <w:t>object</w:t>
            </w:r>
            <w:r w:rsidRPr="00E24CC4">
              <w:rPr>
                <w:b/>
                <w:szCs w:val="22"/>
                <w:lang w:val="ru-RU"/>
              </w:rPr>
              <w:t>-</w:t>
            </w:r>
            <w:r w:rsidRPr="00E24CC4">
              <w:rPr>
                <w:b/>
                <w:szCs w:val="22"/>
                <w:lang w:val="en-US"/>
              </w:rPr>
              <w:t>consum</w:t>
            </w:r>
            <w:r w:rsidRPr="003A586D">
              <w:rPr>
                <w:b/>
                <w:szCs w:val="22"/>
                <w:highlight w:val="yellow"/>
                <w:lang w:val="en-US"/>
              </w:rPr>
              <w:t>e</w:t>
            </w:r>
            <w:r w:rsidRPr="003A586D">
              <w:rPr>
                <w:b/>
                <w:szCs w:val="22"/>
                <w:highlight w:val="yellow"/>
                <w:lang w:val="ru-RU"/>
              </w:rPr>
              <w:t>&gt;</w:t>
            </w:r>
          </w:p>
        </w:tc>
        <w:tc>
          <w:tcPr>
            <w:tcW w:w="1303" w:type="dxa"/>
            <w:tcBorders>
              <w:top w:val="single" w:sz="4" w:space="0" w:color="auto"/>
              <w:left w:val="single" w:sz="4" w:space="0" w:color="auto"/>
              <w:bottom w:val="single" w:sz="4" w:space="0" w:color="auto"/>
              <w:right w:val="single" w:sz="4" w:space="0" w:color="auto"/>
            </w:tcBorders>
            <w:vAlign w:val="center"/>
          </w:tcPr>
          <w:p w14:paraId="5B2234DB" w14:textId="77777777" w:rsidR="009628A8" w:rsidRPr="00E24CC4" w:rsidRDefault="009628A8" w:rsidP="00EC15BB">
            <w:pPr>
              <w:spacing w:before="0" w:after="0" w:line="256" w:lineRule="auto"/>
              <w:jc w:val="center"/>
              <w:rPr>
                <w:b/>
                <w:szCs w:val="22"/>
                <w:lang w:val="ru-RU"/>
              </w:rPr>
            </w:pPr>
            <w:r w:rsidRPr="00E24CC4">
              <w:rPr>
                <w:b/>
                <w:szCs w:val="22"/>
                <w:lang w:val="ru-RU"/>
              </w:rPr>
              <w:t>Объем мощности, фактически поставленный по договору, МВт</w:t>
            </w:r>
          </w:p>
          <w:p w14:paraId="4A528AD4" w14:textId="77777777" w:rsidR="009628A8" w:rsidRPr="00E24CC4" w:rsidRDefault="009628A8" w:rsidP="00EC15BB">
            <w:pPr>
              <w:spacing w:before="0" w:after="0" w:line="256" w:lineRule="auto"/>
              <w:jc w:val="center"/>
              <w:rPr>
                <w:b/>
                <w:szCs w:val="22"/>
                <w:lang w:val="ru-RU"/>
              </w:rPr>
            </w:pPr>
            <w:r w:rsidRPr="00E24CC4">
              <w:rPr>
                <w:b/>
                <w:szCs w:val="22"/>
                <w:lang w:val="ru-RU"/>
              </w:rPr>
              <w:t>&lt;qnt&gt;</w:t>
            </w:r>
          </w:p>
        </w:tc>
        <w:tc>
          <w:tcPr>
            <w:tcW w:w="1092" w:type="dxa"/>
            <w:tcBorders>
              <w:top w:val="single" w:sz="4" w:space="0" w:color="auto"/>
              <w:left w:val="single" w:sz="4" w:space="0" w:color="auto"/>
              <w:bottom w:val="single" w:sz="4" w:space="0" w:color="auto"/>
              <w:right w:val="single" w:sz="4" w:space="0" w:color="auto"/>
            </w:tcBorders>
            <w:vAlign w:val="center"/>
          </w:tcPr>
          <w:p w14:paraId="5BA4B59D" w14:textId="77777777" w:rsidR="009628A8" w:rsidRPr="00E24CC4" w:rsidRDefault="009628A8" w:rsidP="00EC15BB">
            <w:pPr>
              <w:spacing w:before="0" w:after="0" w:line="256" w:lineRule="auto"/>
              <w:jc w:val="center"/>
              <w:rPr>
                <w:b/>
                <w:szCs w:val="22"/>
                <w:lang w:val="ru-RU"/>
              </w:rPr>
            </w:pPr>
            <w:r w:rsidRPr="00E24CC4">
              <w:rPr>
                <w:b/>
                <w:szCs w:val="22"/>
                <w:lang w:val="ru-RU"/>
              </w:rPr>
              <w:t>Стоимость (без НДС), руб.</w:t>
            </w:r>
          </w:p>
          <w:p w14:paraId="58D836A1" w14:textId="77777777" w:rsidR="009628A8" w:rsidRPr="00E24CC4" w:rsidRDefault="009628A8" w:rsidP="00EC15BB">
            <w:pPr>
              <w:spacing w:before="0" w:after="0" w:line="256" w:lineRule="auto"/>
              <w:jc w:val="center"/>
              <w:rPr>
                <w:b/>
                <w:szCs w:val="22"/>
                <w:lang w:val="ru-RU"/>
              </w:rPr>
            </w:pPr>
            <w:r w:rsidRPr="00E24CC4">
              <w:rPr>
                <w:b/>
                <w:szCs w:val="22"/>
                <w:lang w:val="ru-RU"/>
              </w:rPr>
              <w:t>&lt;act-amount&gt;</w:t>
            </w:r>
          </w:p>
        </w:tc>
        <w:tc>
          <w:tcPr>
            <w:tcW w:w="854" w:type="dxa"/>
            <w:tcBorders>
              <w:top w:val="single" w:sz="4" w:space="0" w:color="auto"/>
              <w:left w:val="single" w:sz="4" w:space="0" w:color="auto"/>
              <w:bottom w:val="single" w:sz="4" w:space="0" w:color="auto"/>
              <w:right w:val="single" w:sz="4" w:space="0" w:color="auto"/>
            </w:tcBorders>
            <w:vAlign w:val="center"/>
          </w:tcPr>
          <w:p w14:paraId="79B49C38" w14:textId="77777777" w:rsidR="009628A8" w:rsidRPr="00E24CC4" w:rsidRDefault="009628A8" w:rsidP="00EC15BB">
            <w:pPr>
              <w:spacing w:before="0" w:after="0" w:line="256" w:lineRule="auto"/>
              <w:jc w:val="center"/>
              <w:rPr>
                <w:b/>
                <w:szCs w:val="22"/>
                <w:lang w:val="ru-RU"/>
              </w:rPr>
            </w:pPr>
            <w:r w:rsidRPr="00E24CC4">
              <w:rPr>
                <w:b/>
                <w:szCs w:val="22"/>
                <w:lang w:val="ru-RU"/>
              </w:rPr>
              <w:t>НДС, руб.</w:t>
            </w:r>
          </w:p>
          <w:p w14:paraId="20DA1977" w14:textId="77777777" w:rsidR="009628A8" w:rsidRPr="00E24CC4" w:rsidRDefault="009628A8" w:rsidP="00EC15BB">
            <w:pPr>
              <w:spacing w:before="0" w:after="0" w:line="256" w:lineRule="auto"/>
              <w:jc w:val="center"/>
              <w:rPr>
                <w:b/>
                <w:szCs w:val="22"/>
                <w:lang w:val="ru-RU"/>
              </w:rPr>
            </w:pPr>
            <w:r w:rsidRPr="00E24CC4">
              <w:rPr>
                <w:b/>
                <w:szCs w:val="22"/>
                <w:lang w:val="ru-RU"/>
              </w:rPr>
              <w:t>&lt;vat-amount&gt;</w:t>
            </w:r>
          </w:p>
        </w:tc>
        <w:tc>
          <w:tcPr>
            <w:tcW w:w="921" w:type="dxa"/>
            <w:tcBorders>
              <w:top w:val="single" w:sz="4" w:space="0" w:color="auto"/>
              <w:left w:val="single" w:sz="4" w:space="0" w:color="auto"/>
              <w:bottom w:val="single" w:sz="4" w:space="0" w:color="auto"/>
              <w:right w:val="single" w:sz="4" w:space="0" w:color="auto"/>
            </w:tcBorders>
            <w:vAlign w:val="center"/>
          </w:tcPr>
          <w:p w14:paraId="6A0FAD4A" w14:textId="77777777" w:rsidR="009628A8" w:rsidRPr="00E24CC4" w:rsidRDefault="009628A8" w:rsidP="00EC15BB">
            <w:pPr>
              <w:spacing w:before="0" w:after="0" w:line="256" w:lineRule="auto"/>
              <w:jc w:val="center"/>
              <w:rPr>
                <w:b/>
                <w:szCs w:val="22"/>
                <w:lang w:val="ru-RU"/>
              </w:rPr>
            </w:pPr>
            <w:r w:rsidRPr="00E24CC4">
              <w:rPr>
                <w:b/>
                <w:szCs w:val="22"/>
                <w:lang w:val="ru-RU"/>
              </w:rPr>
              <w:t>Стоимость, руб.</w:t>
            </w:r>
          </w:p>
          <w:p w14:paraId="7677DF86" w14:textId="77777777" w:rsidR="009628A8" w:rsidRPr="00E24CC4" w:rsidRDefault="009628A8" w:rsidP="00EC15BB">
            <w:pPr>
              <w:spacing w:before="0" w:after="0" w:line="256" w:lineRule="auto"/>
              <w:jc w:val="center"/>
              <w:rPr>
                <w:b/>
                <w:szCs w:val="22"/>
                <w:lang w:val="ru-RU"/>
              </w:rPr>
            </w:pPr>
            <w:r w:rsidRPr="00E24CC4">
              <w:rPr>
                <w:b/>
                <w:szCs w:val="22"/>
                <w:lang w:val="ru-RU"/>
              </w:rPr>
              <w:t>&lt;payment-amount&gt;</w:t>
            </w:r>
          </w:p>
        </w:tc>
      </w:tr>
      <w:tr w:rsidR="009628A8" w:rsidRPr="00E24CC4" w14:paraId="7CCEE27C" w14:textId="77777777" w:rsidTr="00EC15BB">
        <w:trPr>
          <w:trHeight w:val="309"/>
        </w:trPr>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E0E263" w14:textId="77777777" w:rsidR="009628A8" w:rsidRPr="00E24CC4" w:rsidRDefault="009628A8" w:rsidP="00EC15BB">
            <w:pPr>
              <w:spacing w:before="0" w:after="0" w:line="256" w:lineRule="auto"/>
              <w:jc w:val="center"/>
              <w:rPr>
                <w:rFonts w:cs="Arial"/>
                <w:b/>
                <w:bCs/>
                <w:szCs w:val="22"/>
                <w:lang w:val="ru-RU"/>
              </w:rPr>
            </w:pPr>
          </w:p>
        </w:tc>
        <w:tc>
          <w:tcPr>
            <w:tcW w:w="92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6B59BF29" w14:textId="77777777" w:rsidR="009628A8" w:rsidRPr="00E24CC4" w:rsidRDefault="009628A8" w:rsidP="00EC15BB">
            <w:pPr>
              <w:spacing w:before="0" w:after="0" w:line="256" w:lineRule="auto"/>
              <w:jc w:val="center"/>
              <w:rPr>
                <w:rFonts w:cs="Arial"/>
                <w:b/>
                <w:bCs/>
                <w:szCs w:val="22"/>
                <w:lang w:val="ru-RU"/>
              </w:rPr>
            </w:pPr>
          </w:p>
        </w:tc>
        <w:tc>
          <w:tcPr>
            <w:tcW w:w="104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6D0787DF" w14:textId="77777777" w:rsidR="009628A8" w:rsidRPr="00E24CC4" w:rsidRDefault="009628A8" w:rsidP="00EC15BB">
            <w:pPr>
              <w:spacing w:before="0" w:after="0" w:line="256" w:lineRule="auto"/>
              <w:jc w:val="center"/>
              <w:rPr>
                <w:rFonts w:cs="Arial"/>
                <w:b/>
                <w:bCs/>
                <w:szCs w:val="22"/>
                <w:lang w:val="ru-RU"/>
              </w:rPr>
            </w:pPr>
          </w:p>
        </w:tc>
        <w:tc>
          <w:tcPr>
            <w:tcW w:w="117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4F45924" w14:textId="77777777" w:rsidR="009628A8" w:rsidRPr="00E24CC4" w:rsidRDefault="009628A8" w:rsidP="00EC15BB">
            <w:pPr>
              <w:spacing w:before="0" w:after="0" w:line="256" w:lineRule="auto"/>
              <w:jc w:val="center"/>
              <w:rPr>
                <w:rFonts w:cs="Arial"/>
                <w:b/>
                <w:bCs/>
                <w:szCs w:val="22"/>
                <w:lang w:val="ru-RU"/>
              </w:rPr>
            </w:pP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0C9FE8" w14:textId="77777777" w:rsidR="009628A8" w:rsidRPr="00E24CC4" w:rsidRDefault="009628A8" w:rsidP="00EC15BB">
            <w:pPr>
              <w:spacing w:before="0" w:after="0" w:line="256" w:lineRule="auto"/>
              <w:jc w:val="center"/>
              <w:rPr>
                <w:rFonts w:cs="Arial"/>
                <w:b/>
                <w:bCs/>
                <w:szCs w:val="22"/>
                <w:lang w:val="ru-RU"/>
              </w:rPr>
            </w:pPr>
          </w:p>
        </w:tc>
        <w:tc>
          <w:tcPr>
            <w:tcW w:w="170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285F5B5A" w14:textId="77777777" w:rsidR="009628A8" w:rsidRPr="00E24CC4" w:rsidRDefault="009628A8" w:rsidP="00EC15BB">
            <w:pPr>
              <w:spacing w:before="0" w:after="0" w:line="256" w:lineRule="auto"/>
              <w:jc w:val="center"/>
              <w:rPr>
                <w:rFonts w:cs="Arial"/>
                <w:b/>
                <w:bCs/>
                <w:szCs w:val="22"/>
                <w:lang w:val="ru-RU"/>
              </w:rPr>
            </w:pPr>
          </w:p>
        </w:tc>
        <w:tc>
          <w:tcPr>
            <w:tcW w:w="1068" w:type="dxa"/>
            <w:tcBorders>
              <w:top w:val="single" w:sz="4" w:space="0" w:color="auto"/>
              <w:left w:val="single" w:sz="4" w:space="0" w:color="auto"/>
              <w:bottom w:val="single" w:sz="4" w:space="0" w:color="auto"/>
              <w:right w:val="single" w:sz="4" w:space="0" w:color="auto"/>
            </w:tcBorders>
          </w:tcPr>
          <w:p w14:paraId="6D405DE4" w14:textId="77777777" w:rsidR="009628A8" w:rsidRPr="00E24CC4" w:rsidRDefault="009628A8" w:rsidP="00EC15BB">
            <w:pPr>
              <w:spacing w:before="0" w:after="0" w:line="256" w:lineRule="auto"/>
              <w:jc w:val="center"/>
              <w:rPr>
                <w:rFonts w:cs="Arial"/>
                <w:b/>
                <w:bCs/>
                <w:szCs w:val="22"/>
                <w:lang w:val="ru-RU"/>
              </w:rPr>
            </w:pPr>
          </w:p>
        </w:tc>
        <w:tc>
          <w:tcPr>
            <w:tcW w:w="1767" w:type="dxa"/>
            <w:tcBorders>
              <w:top w:val="single" w:sz="4" w:space="0" w:color="auto"/>
              <w:left w:val="single" w:sz="4" w:space="0" w:color="auto"/>
              <w:bottom w:val="single" w:sz="4" w:space="0" w:color="auto"/>
              <w:right w:val="single" w:sz="4" w:space="0" w:color="auto"/>
            </w:tcBorders>
          </w:tcPr>
          <w:p w14:paraId="595ED7A2" w14:textId="77777777" w:rsidR="009628A8" w:rsidRPr="00E24CC4" w:rsidRDefault="009628A8" w:rsidP="00EC15BB">
            <w:pPr>
              <w:spacing w:before="0" w:after="0" w:line="256" w:lineRule="auto"/>
              <w:jc w:val="center"/>
              <w:rPr>
                <w:rFonts w:cs="Arial"/>
                <w:b/>
                <w:bCs/>
                <w:szCs w:val="22"/>
                <w:lang w:val="ru-RU"/>
              </w:rPr>
            </w:pPr>
          </w:p>
        </w:tc>
        <w:tc>
          <w:tcPr>
            <w:tcW w:w="1248" w:type="dxa"/>
            <w:tcBorders>
              <w:top w:val="single" w:sz="4" w:space="0" w:color="auto"/>
              <w:left w:val="single" w:sz="4" w:space="0" w:color="auto"/>
              <w:bottom w:val="single" w:sz="4" w:space="0" w:color="auto"/>
              <w:right w:val="single" w:sz="4" w:space="0" w:color="auto"/>
            </w:tcBorders>
          </w:tcPr>
          <w:p w14:paraId="26833998" w14:textId="77777777" w:rsidR="009628A8" w:rsidRPr="00E24CC4" w:rsidRDefault="009628A8" w:rsidP="00EC15BB">
            <w:pPr>
              <w:spacing w:before="0" w:after="0" w:line="256" w:lineRule="auto"/>
              <w:jc w:val="center"/>
              <w:rPr>
                <w:rFonts w:cs="Arial"/>
                <w:b/>
                <w:bCs/>
                <w:szCs w:val="22"/>
                <w:lang w:val="ru-RU"/>
              </w:rPr>
            </w:pPr>
          </w:p>
        </w:tc>
        <w:tc>
          <w:tcPr>
            <w:tcW w:w="1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454A99" w14:textId="77777777" w:rsidR="009628A8" w:rsidRPr="00E24CC4" w:rsidRDefault="009628A8" w:rsidP="00EC15BB">
            <w:pPr>
              <w:spacing w:before="0" w:after="0" w:line="256" w:lineRule="auto"/>
              <w:jc w:val="center"/>
              <w:rPr>
                <w:rFonts w:cs="Arial"/>
                <w:b/>
                <w:bCs/>
                <w:szCs w:val="22"/>
                <w:lang w:val="ru-RU"/>
              </w:rPr>
            </w:pPr>
          </w:p>
        </w:tc>
        <w:tc>
          <w:tcPr>
            <w:tcW w:w="1092" w:type="dxa"/>
            <w:tcBorders>
              <w:top w:val="single" w:sz="4" w:space="0" w:color="auto"/>
              <w:left w:val="single" w:sz="4" w:space="0" w:color="auto"/>
              <w:bottom w:val="single" w:sz="4" w:space="0" w:color="auto"/>
              <w:right w:val="single" w:sz="4" w:space="0" w:color="auto"/>
            </w:tcBorders>
          </w:tcPr>
          <w:p w14:paraId="644B82E8" w14:textId="77777777" w:rsidR="009628A8" w:rsidRPr="00E24CC4" w:rsidRDefault="009628A8" w:rsidP="00EC15BB">
            <w:pPr>
              <w:spacing w:before="0" w:after="0" w:line="256" w:lineRule="auto"/>
              <w:jc w:val="center"/>
              <w:rPr>
                <w:rFonts w:cs="Arial"/>
                <w:b/>
                <w:bCs/>
                <w:szCs w:val="22"/>
                <w:lang w:val="ru-RU"/>
              </w:rPr>
            </w:pPr>
          </w:p>
        </w:tc>
        <w:tc>
          <w:tcPr>
            <w:tcW w:w="854" w:type="dxa"/>
            <w:tcBorders>
              <w:top w:val="single" w:sz="4" w:space="0" w:color="auto"/>
              <w:left w:val="single" w:sz="4" w:space="0" w:color="auto"/>
              <w:bottom w:val="single" w:sz="4" w:space="0" w:color="auto"/>
              <w:right w:val="single" w:sz="4" w:space="0" w:color="auto"/>
            </w:tcBorders>
          </w:tcPr>
          <w:p w14:paraId="3FE9E861" w14:textId="77777777" w:rsidR="009628A8" w:rsidRPr="00E24CC4" w:rsidRDefault="009628A8" w:rsidP="00EC15BB">
            <w:pPr>
              <w:spacing w:before="0" w:after="0" w:line="256" w:lineRule="auto"/>
              <w:jc w:val="center"/>
              <w:rPr>
                <w:rFonts w:cs="Arial"/>
                <w:b/>
                <w:bCs/>
                <w:szCs w:val="22"/>
                <w:lang w:val="ru-RU"/>
              </w:rPr>
            </w:pPr>
          </w:p>
        </w:tc>
        <w:tc>
          <w:tcPr>
            <w:tcW w:w="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4B2E0" w14:textId="77777777" w:rsidR="009628A8" w:rsidRPr="00E24CC4" w:rsidRDefault="009628A8" w:rsidP="00EC15BB">
            <w:pPr>
              <w:spacing w:before="0" w:after="0" w:line="256" w:lineRule="auto"/>
              <w:jc w:val="center"/>
              <w:rPr>
                <w:rFonts w:cs="Arial"/>
                <w:b/>
                <w:bCs/>
                <w:szCs w:val="22"/>
                <w:lang w:val="ru-RU"/>
              </w:rPr>
            </w:pPr>
          </w:p>
        </w:tc>
      </w:tr>
    </w:tbl>
    <w:p w14:paraId="27D3A835" w14:textId="77777777" w:rsidR="009628A8" w:rsidRPr="00AD70E0" w:rsidRDefault="009628A8" w:rsidP="009628A8">
      <w:pPr>
        <w:spacing w:before="0" w:after="0"/>
        <w:jc w:val="right"/>
        <w:rPr>
          <w:sz w:val="24"/>
          <w:szCs w:val="24"/>
          <w:lang w:val="ru-RU"/>
        </w:rPr>
      </w:pPr>
    </w:p>
    <w:p w14:paraId="7DE8C826" w14:textId="77777777" w:rsidR="009628A8" w:rsidRPr="00AD70E0" w:rsidRDefault="009628A8" w:rsidP="009628A8">
      <w:pPr>
        <w:rPr>
          <w:sz w:val="24"/>
          <w:szCs w:val="24"/>
          <w:lang w:val="ru-RU"/>
        </w:rPr>
      </w:pPr>
    </w:p>
    <w:sectPr w:rsidR="009628A8" w:rsidRPr="00AD70E0" w:rsidSect="009628A8">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5BD2A" w14:textId="77777777" w:rsidR="006F3960" w:rsidRDefault="006F3960" w:rsidP="00ED59DE">
      <w:pPr>
        <w:spacing w:before="0" w:after="0"/>
      </w:pPr>
      <w:r>
        <w:separator/>
      </w:r>
    </w:p>
  </w:endnote>
  <w:endnote w:type="continuationSeparator" w:id="0">
    <w:p w14:paraId="1D0D68F4" w14:textId="77777777" w:rsidR="006F3960" w:rsidRDefault="006F3960" w:rsidP="00ED5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39BA" w14:textId="77777777" w:rsidR="006F3960" w:rsidRDefault="006F3960" w:rsidP="00ED59DE">
      <w:pPr>
        <w:spacing w:before="0" w:after="0"/>
      </w:pPr>
      <w:r>
        <w:separator/>
      </w:r>
    </w:p>
  </w:footnote>
  <w:footnote w:type="continuationSeparator" w:id="0">
    <w:p w14:paraId="49EC214D" w14:textId="77777777" w:rsidR="006F3960" w:rsidRDefault="006F3960" w:rsidP="00ED59D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4ACE1628"/>
    <w:lvl w:ilvl="0">
      <w:start w:val="1"/>
      <w:numFmt w:val="decimal"/>
      <w:lvlText w:val="%1."/>
      <w:lvlJc w:val="left"/>
      <w:pPr>
        <w:tabs>
          <w:tab w:val="num" w:pos="1779"/>
        </w:tabs>
        <w:ind w:left="1779" w:hanging="360"/>
      </w:pPr>
      <w:rPr>
        <w:rFonts w:cs="Times New Roman"/>
        <w:b/>
      </w:rPr>
    </w:lvl>
    <w:lvl w:ilvl="1">
      <w:start w:val="3"/>
      <w:numFmt w:val="decimal"/>
      <w:isLgl/>
      <w:lvlText w:val="%1.%2"/>
      <w:lvlJc w:val="left"/>
      <w:pPr>
        <w:tabs>
          <w:tab w:val="num" w:pos="1209"/>
        </w:tabs>
        <w:ind w:left="1209" w:hanging="360"/>
      </w:pPr>
      <w:rPr>
        <w:rFonts w:cs="Times New Roman" w:hint="default"/>
      </w:rPr>
    </w:lvl>
    <w:lvl w:ilvl="2">
      <w:start w:val="1"/>
      <w:numFmt w:val="decimal"/>
      <w:isLgl/>
      <w:lvlText w:val="%1.%2.%3"/>
      <w:lvlJc w:val="left"/>
      <w:pPr>
        <w:tabs>
          <w:tab w:val="num" w:pos="1569"/>
        </w:tabs>
        <w:ind w:left="1569" w:hanging="720"/>
      </w:pPr>
      <w:rPr>
        <w:rFonts w:cs="Times New Roman" w:hint="default"/>
      </w:rPr>
    </w:lvl>
    <w:lvl w:ilvl="3">
      <w:start w:val="1"/>
      <w:numFmt w:val="decimal"/>
      <w:isLgl/>
      <w:lvlText w:val="%1.%2.%3.%4"/>
      <w:lvlJc w:val="left"/>
      <w:pPr>
        <w:tabs>
          <w:tab w:val="num" w:pos="1929"/>
        </w:tabs>
        <w:ind w:left="1929" w:hanging="1080"/>
      </w:pPr>
      <w:rPr>
        <w:rFonts w:cs="Times New Roman" w:hint="default"/>
      </w:rPr>
    </w:lvl>
    <w:lvl w:ilvl="4">
      <w:start w:val="1"/>
      <w:numFmt w:val="decimal"/>
      <w:isLgl/>
      <w:lvlText w:val="%1.%2.%3.%4.%5"/>
      <w:lvlJc w:val="left"/>
      <w:pPr>
        <w:tabs>
          <w:tab w:val="num" w:pos="1929"/>
        </w:tabs>
        <w:ind w:left="1929" w:hanging="1080"/>
      </w:pPr>
      <w:rPr>
        <w:rFonts w:cs="Times New Roman" w:hint="default"/>
      </w:rPr>
    </w:lvl>
    <w:lvl w:ilvl="5">
      <w:start w:val="1"/>
      <w:numFmt w:val="decimal"/>
      <w:isLgl/>
      <w:lvlText w:val="%1.%2.%3.%4.%5.%6"/>
      <w:lvlJc w:val="left"/>
      <w:pPr>
        <w:tabs>
          <w:tab w:val="num" w:pos="2289"/>
        </w:tabs>
        <w:ind w:left="2289" w:hanging="1440"/>
      </w:pPr>
      <w:rPr>
        <w:rFonts w:cs="Times New Roman" w:hint="default"/>
      </w:rPr>
    </w:lvl>
    <w:lvl w:ilvl="6">
      <w:start w:val="1"/>
      <w:numFmt w:val="decimal"/>
      <w:isLgl/>
      <w:lvlText w:val="%1.%2.%3.%4.%5.%6.%7"/>
      <w:lvlJc w:val="left"/>
      <w:pPr>
        <w:tabs>
          <w:tab w:val="num" w:pos="2289"/>
        </w:tabs>
        <w:ind w:left="2289" w:hanging="1440"/>
      </w:pPr>
      <w:rPr>
        <w:rFonts w:cs="Times New Roman" w:hint="default"/>
      </w:rPr>
    </w:lvl>
    <w:lvl w:ilvl="7">
      <w:start w:val="1"/>
      <w:numFmt w:val="decimal"/>
      <w:isLgl/>
      <w:lvlText w:val="%1.%2.%3.%4.%5.%6.%7.%8"/>
      <w:lvlJc w:val="left"/>
      <w:pPr>
        <w:tabs>
          <w:tab w:val="num" w:pos="2649"/>
        </w:tabs>
        <w:ind w:left="2649" w:hanging="1800"/>
      </w:pPr>
      <w:rPr>
        <w:rFonts w:cs="Times New Roman" w:hint="default"/>
      </w:rPr>
    </w:lvl>
    <w:lvl w:ilvl="8">
      <w:start w:val="1"/>
      <w:numFmt w:val="decimal"/>
      <w:isLgl/>
      <w:lvlText w:val="%1.%2.%3.%4.%5.%6.%7.%8.%9"/>
      <w:lvlJc w:val="left"/>
      <w:pPr>
        <w:tabs>
          <w:tab w:val="num" w:pos="2649"/>
        </w:tabs>
        <w:ind w:left="2649" w:hanging="1800"/>
      </w:pPr>
      <w:rPr>
        <w:rFonts w:cs="Times New Roman" w:hint="default"/>
      </w:rPr>
    </w:lvl>
  </w:abstractNum>
  <w:abstractNum w:abstractNumId="1" w15:restartNumberingAfterBreak="0">
    <w:nsid w:val="FFFFFF7F"/>
    <w:multiLevelType w:val="singleLevel"/>
    <w:tmpl w:val="D23A7582"/>
    <w:lvl w:ilvl="0">
      <w:start w:val="1"/>
      <w:numFmt w:val="decimal"/>
      <w:pStyle w:val="2"/>
      <w:lvlText w:val="%1."/>
      <w:lvlJc w:val="left"/>
      <w:pPr>
        <w:tabs>
          <w:tab w:val="num" w:pos="643"/>
        </w:tabs>
        <w:ind w:left="643" w:hanging="360"/>
      </w:pPr>
    </w:lvl>
  </w:abstractNum>
  <w:abstractNum w:abstractNumId="2" w15:restartNumberingAfterBreak="0">
    <w:nsid w:val="FFFFFFFB"/>
    <w:multiLevelType w:val="multilevel"/>
    <w:tmpl w:val="FFFFFFFF"/>
    <w:lvl w:ilvl="0">
      <w:start w:val="1"/>
      <w:numFmt w:val="none"/>
      <w:suff w:val="nothing"/>
      <w:lvlText w:val=""/>
      <w:lvlJc w:val="left"/>
      <w:rPr>
        <w:rFonts w:cs="Times New Roman"/>
      </w:rPr>
    </w:lvl>
    <w:lvl w:ilvl="1">
      <w:start w:val="1"/>
      <w:numFmt w:val="decimal"/>
      <w:pStyle w:val="20"/>
      <w:lvlText w:val="%2."/>
      <w:legacy w:legacy="1" w:legacySpace="144" w:legacyIndent="0"/>
      <w:lvlJc w:val="left"/>
      <w:rPr>
        <w:rFonts w:cs="Times New Roman"/>
      </w:rPr>
    </w:lvl>
    <w:lvl w:ilvl="2">
      <w:start w:val="1"/>
      <w:numFmt w:val="decimal"/>
      <w:pStyle w:val="3"/>
      <w:lvlText w:val="%2.%3"/>
      <w:legacy w:legacy="1" w:legacySpace="144" w:legacyIndent="0"/>
      <w:lvlJc w:val="left"/>
      <w:rPr>
        <w:rFonts w:cs="Times New Roman"/>
      </w:rPr>
    </w:lvl>
    <w:lvl w:ilvl="3">
      <w:start w:val="1"/>
      <w:numFmt w:val="decimal"/>
      <w:pStyle w:val="4"/>
      <w:lvlText w:val="%2.%3.%4"/>
      <w:legacy w:legacy="1" w:legacySpace="144" w:legacyIndent="0"/>
      <w:lvlJc w:val="left"/>
      <w:rPr>
        <w:rFonts w:cs="Times New Roman"/>
      </w:rPr>
    </w:lvl>
    <w:lvl w:ilvl="4">
      <w:start w:val="1"/>
      <w:numFmt w:val="decimal"/>
      <w:pStyle w:val="5"/>
      <w:lvlText w:val="%2.%3.%4.%5"/>
      <w:legacy w:legacy="1" w:legacySpace="144" w:legacyIndent="0"/>
      <w:lvlJc w:val="left"/>
      <w:rPr>
        <w:rFonts w:cs="Times New Roman"/>
      </w:rPr>
    </w:lvl>
    <w:lvl w:ilvl="5">
      <w:start w:val="1"/>
      <w:numFmt w:val="decimal"/>
      <w:pStyle w:val="6"/>
      <w:lvlText w:val="%2.%3.%4.%5.%6"/>
      <w:legacy w:legacy="1" w:legacySpace="144" w:legacyIndent="0"/>
      <w:lvlJc w:val="left"/>
      <w:rPr>
        <w:rFonts w:cs="Times New Roman"/>
      </w:rPr>
    </w:lvl>
    <w:lvl w:ilvl="6">
      <w:start w:val="1"/>
      <w:numFmt w:val="decimal"/>
      <w:pStyle w:val="7"/>
      <w:lvlText w:val="%2.%3.%4.%5.%6.%7"/>
      <w:legacy w:legacy="1" w:legacySpace="144" w:legacyIndent="0"/>
      <w:lvlJc w:val="left"/>
      <w:rPr>
        <w:rFonts w:cs="Times New Roman"/>
      </w:rPr>
    </w:lvl>
    <w:lvl w:ilvl="7">
      <w:start w:val="1"/>
      <w:numFmt w:val="decimal"/>
      <w:pStyle w:val="8"/>
      <w:lvlText w:val="%2.%3.%4.%5.%6.%7.%8"/>
      <w:legacy w:legacy="1" w:legacySpace="144" w:legacyIndent="0"/>
      <w:lvlJc w:val="left"/>
      <w:rPr>
        <w:rFonts w:cs="Times New Roman"/>
      </w:rPr>
    </w:lvl>
    <w:lvl w:ilvl="8">
      <w:start w:val="1"/>
      <w:numFmt w:val="decimal"/>
      <w:pStyle w:val="9"/>
      <w:lvlText w:val="%2.%3.%4.%5.%6.%7.%8.%9"/>
      <w:legacy w:legacy="1" w:legacySpace="144" w:legacyIndent="0"/>
      <w:lvlJc w:val="left"/>
      <w:rPr>
        <w:rFonts w:cs="Times New Roman"/>
      </w:rPr>
    </w:lvl>
  </w:abstractNum>
  <w:abstractNum w:abstractNumId="3" w15:restartNumberingAfterBreak="0">
    <w:nsid w:val="0659433B"/>
    <w:multiLevelType w:val="hybridMultilevel"/>
    <w:tmpl w:val="D672870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 w15:restartNumberingAfterBreak="0">
    <w:nsid w:val="07DB7CEA"/>
    <w:multiLevelType w:val="hybridMultilevel"/>
    <w:tmpl w:val="EE12E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0136312"/>
    <w:multiLevelType w:val="hybridMultilevel"/>
    <w:tmpl w:val="DD245CA6"/>
    <w:lvl w:ilvl="0" w:tplc="14BA9D00">
      <w:start w:val="1"/>
      <w:numFmt w:val="bullet"/>
      <w:pStyle w:val="a"/>
      <w:lvlText w:val=""/>
      <w:lvlJc w:val="left"/>
      <w:pPr>
        <w:tabs>
          <w:tab w:val="num" w:pos="1552"/>
        </w:tabs>
        <w:ind w:left="1203" w:hanging="11"/>
      </w:pPr>
      <w:rPr>
        <w:rFonts w:ascii="Wingdings" w:hAnsi="Wingdings" w:hint="default"/>
      </w:rPr>
    </w:lvl>
    <w:lvl w:ilvl="1" w:tplc="9520601A">
      <w:start w:val="1"/>
      <w:numFmt w:val="bullet"/>
      <w:lvlText w:val="o"/>
      <w:lvlJc w:val="left"/>
      <w:pPr>
        <w:tabs>
          <w:tab w:val="num" w:pos="1912"/>
        </w:tabs>
        <w:ind w:left="1912" w:hanging="360"/>
      </w:pPr>
      <w:rPr>
        <w:rFonts w:ascii="Courier New" w:hAnsi="Courier New" w:cs="Times New Roman" w:hint="default"/>
      </w:rPr>
    </w:lvl>
    <w:lvl w:ilvl="2" w:tplc="2F28707E">
      <w:start w:val="1"/>
      <w:numFmt w:val="bullet"/>
      <w:lvlText w:val=""/>
      <w:lvlJc w:val="left"/>
      <w:pPr>
        <w:tabs>
          <w:tab w:val="num" w:pos="2632"/>
        </w:tabs>
        <w:ind w:left="2632" w:hanging="360"/>
      </w:pPr>
      <w:rPr>
        <w:rFonts w:ascii="Wingdings" w:hAnsi="Wingdings" w:hint="default"/>
      </w:rPr>
    </w:lvl>
    <w:lvl w:ilvl="3" w:tplc="0C6E2A14">
      <w:start w:val="1"/>
      <w:numFmt w:val="bullet"/>
      <w:lvlText w:val=""/>
      <w:lvlJc w:val="left"/>
      <w:pPr>
        <w:tabs>
          <w:tab w:val="num" w:pos="3352"/>
        </w:tabs>
        <w:ind w:left="3352" w:hanging="360"/>
      </w:pPr>
      <w:rPr>
        <w:rFonts w:ascii="Symbol" w:hAnsi="Symbol" w:hint="default"/>
      </w:rPr>
    </w:lvl>
    <w:lvl w:ilvl="4" w:tplc="8A72A828">
      <w:start w:val="1"/>
      <w:numFmt w:val="bullet"/>
      <w:lvlText w:val="o"/>
      <w:lvlJc w:val="left"/>
      <w:pPr>
        <w:tabs>
          <w:tab w:val="num" w:pos="4072"/>
        </w:tabs>
        <w:ind w:left="4072" w:hanging="360"/>
      </w:pPr>
      <w:rPr>
        <w:rFonts w:ascii="Courier New" w:hAnsi="Courier New" w:cs="Times New Roman" w:hint="default"/>
      </w:rPr>
    </w:lvl>
    <w:lvl w:ilvl="5" w:tplc="8C44A2BE">
      <w:start w:val="1"/>
      <w:numFmt w:val="bullet"/>
      <w:lvlText w:val=""/>
      <w:lvlJc w:val="left"/>
      <w:pPr>
        <w:tabs>
          <w:tab w:val="num" w:pos="4792"/>
        </w:tabs>
        <w:ind w:left="4792" w:hanging="360"/>
      </w:pPr>
      <w:rPr>
        <w:rFonts w:ascii="Wingdings" w:hAnsi="Wingdings" w:hint="default"/>
      </w:rPr>
    </w:lvl>
    <w:lvl w:ilvl="6" w:tplc="C360E92E">
      <w:start w:val="1"/>
      <w:numFmt w:val="bullet"/>
      <w:lvlText w:val=""/>
      <w:lvlJc w:val="left"/>
      <w:pPr>
        <w:tabs>
          <w:tab w:val="num" w:pos="5512"/>
        </w:tabs>
        <w:ind w:left="5512" w:hanging="360"/>
      </w:pPr>
      <w:rPr>
        <w:rFonts w:ascii="Symbol" w:hAnsi="Symbol" w:hint="default"/>
      </w:rPr>
    </w:lvl>
    <w:lvl w:ilvl="7" w:tplc="0BC8328E">
      <w:start w:val="1"/>
      <w:numFmt w:val="bullet"/>
      <w:lvlText w:val="o"/>
      <w:lvlJc w:val="left"/>
      <w:pPr>
        <w:tabs>
          <w:tab w:val="num" w:pos="6232"/>
        </w:tabs>
        <w:ind w:left="6232" w:hanging="360"/>
      </w:pPr>
      <w:rPr>
        <w:rFonts w:ascii="Courier New" w:hAnsi="Courier New" w:cs="Times New Roman" w:hint="default"/>
      </w:rPr>
    </w:lvl>
    <w:lvl w:ilvl="8" w:tplc="E52A2308">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22A09FF"/>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8" w15:restartNumberingAfterBreak="0">
    <w:nsid w:val="15A5222A"/>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51BD7"/>
    <w:multiLevelType w:val="hybridMultilevel"/>
    <w:tmpl w:val="822AE9B8"/>
    <w:lvl w:ilvl="0" w:tplc="47F2909E">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67C2F"/>
    <w:multiLevelType w:val="hybridMultilevel"/>
    <w:tmpl w:val="B5FC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CD2903"/>
    <w:multiLevelType w:val="multilevel"/>
    <w:tmpl w:val="F3EE919A"/>
    <w:lvl w:ilvl="0">
      <w:start w:val="9"/>
      <w:numFmt w:val="decimal"/>
      <w:lvlText w:val="%15.6"/>
      <w:lvlJc w:val="left"/>
      <w:pPr>
        <w:tabs>
          <w:tab w:val="num" w:pos="1080"/>
        </w:tabs>
        <w:ind w:left="1080" w:hanging="360"/>
      </w:pPr>
      <w:rPr>
        <w:rFonts w:hint="default"/>
      </w:rPr>
    </w:lvl>
    <w:lvl w:ilvl="1">
      <w:start w:val="1"/>
      <w:numFmt w:val="decimal"/>
      <w:lvlRestart w:val="0"/>
      <w:lvlText w:val="%1.%2."/>
      <w:lvlJc w:val="left"/>
      <w:pPr>
        <w:tabs>
          <w:tab w:val="num" w:pos="2134"/>
        </w:tabs>
        <w:ind w:left="2134" w:hanging="432"/>
      </w:pPr>
      <w:rPr>
        <w:rFonts w:hint="default"/>
        <w:b/>
      </w:rPr>
    </w:lvl>
    <w:lvl w:ilvl="2">
      <w:start w:val="2"/>
      <w:numFmt w:val="decimal"/>
      <w:lvlRestart w:val="0"/>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190518DC"/>
    <w:multiLevelType w:val="multilevel"/>
    <w:tmpl w:val="E72E4C76"/>
    <w:lvl w:ilvl="0">
      <w:start w:val="1"/>
      <w:numFmt w:val="decimal"/>
      <w:lvlText w:val="%1."/>
      <w:lvlJc w:val="left"/>
      <w:pPr>
        <w:ind w:left="900" w:hanging="360"/>
      </w:pPr>
      <w:rPr>
        <w:b/>
        <w:i/>
      </w:rPr>
    </w:lvl>
    <w:lvl w:ilvl="1">
      <w:start w:val="1"/>
      <w:numFmt w:val="decimal"/>
      <w:isLgl/>
      <w:lvlText w:val="%1.%2."/>
      <w:lvlJc w:val="left"/>
      <w:pPr>
        <w:ind w:left="1620" w:hanging="720"/>
      </w:pPr>
    </w:lvl>
    <w:lvl w:ilvl="2">
      <w:start w:val="1"/>
      <w:numFmt w:val="decimal"/>
      <w:isLgl/>
      <w:lvlText w:val="%1.%2.%3."/>
      <w:lvlJc w:val="left"/>
      <w:pPr>
        <w:ind w:left="1980" w:hanging="720"/>
      </w:pPr>
    </w:lvl>
    <w:lvl w:ilvl="3">
      <w:start w:val="1"/>
      <w:numFmt w:val="decimal"/>
      <w:isLgl/>
      <w:lvlText w:val="%1.%2.%3.%4."/>
      <w:lvlJc w:val="left"/>
      <w:pPr>
        <w:ind w:left="2700" w:hanging="1080"/>
      </w:pPr>
    </w:lvl>
    <w:lvl w:ilvl="4">
      <w:start w:val="1"/>
      <w:numFmt w:val="decimal"/>
      <w:isLgl/>
      <w:lvlText w:val="%1.%2.%3.%4.%5."/>
      <w:lvlJc w:val="left"/>
      <w:pPr>
        <w:ind w:left="3420" w:hanging="1440"/>
      </w:pPr>
    </w:lvl>
    <w:lvl w:ilvl="5">
      <w:start w:val="1"/>
      <w:numFmt w:val="decimal"/>
      <w:isLgl/>
      <w:lvlText w:val="%1.%2.%3.%4.%5.%6."/>
      <w:lvlJc w:val="left"/>
      <w:pPr>
        <w:ind w:left="3780" w:hanging="1440"/>
      </w:pPr>
    </w:lvl>
    <w:lvl w:ilvl="6">
      <w:start w:val="1"/>
      <w:numFmt w:val="decimal"/>
      <w:isLgl/>
      <w:lvlText w:val="%1.%2.%3.%4.%5.%6.%7."/>
      <w:lvlJc w:val="left"/>
      <w:pPr>
        <w:ind w:left="4500" w:hanging="1800"/>
      </w:pPr>
    </w:lvl>
    <w:lvl w:ilvl="7">
      <w:start w:val="1"/>
      <w:numFmt w:val="decimal"/>
      <w:isLgl/>
      <w:lvlText w:val="%1.%2.%3.%4.%5.%6.%7.%8."/>
      <w:lvlJc w:val="left"/>
      <w:pPr>
        <w:ind w:left="4860" w:hanging="1800"/>
      </w:pPr>
    </w:lvl>
    <w:lvl w:ilvl="8">
      <w:start w:val="1"/>
      <w:numFmt w:val="decimal"/>
      <w:isLgl/>
      <w:lvlText w:val="%1.%2.%3.%4.%5.%6.%7.%8.%9."/>
      <w:lvlJc w:val="left"/>
      <w:pPr>
        <w:ind w:left="5580" w:hanging="2160"/>
      </w:pPr>
    </w:lvl>
  </w:abstractNum>
  <w:abstractNum w:abstractNumId="13" w15:restartNumberingAfterBreak="0">
    <w:nsid w:val="1B3C70C7"/>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5" w15:restartNumberingAfterBreak="0">
    <w:nsid w:val="245F7D24"/>
    <w:multiLevelType w:val="hybridMultilevel"/>
    <w:tmpl w:val="0E005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571078F"/>
    <w:multiLevelType w:val="hybridMultilevel"/>
    <w:tmpl w:val="766C6804"/>
    <w:lvl w:ilvl="0" w:tplc="D730ECA8">
      <w:start w:val="1"/>
      <w:numFmt w:val="lowerLetter"/>
      <w:lvlText w:val="%1."/>
      <w:lvlJc w:val="left"/>
      <w:pPr>
        <w:tabs>
          <w:tab w:val="num" w:pos="1211"/>
        </w:tabs>
        <w:ind w:left="1211" w:hanging="360"/>
      </w:pPr>
      <w:rPr>
        <w:lang w:val="ru-RU"/>
      </w:rPr>
    </w:lvl>
    <w:lvl w:ilvl="1" w:tplc="B9C2D1F6">
      <w:start w:val="1"/>
      <w:numFmt w:val="decimal"/>
      <w:lvlText w:val="%2."/>
      <w:lvlJc w:val="left"/>
      <w:pPr>
        <w:tabs>
          <w:tab w:val="num" w:pos="1440"/>
        </w:tabs>
        <w:ind w:left="1440" w:hanging="360"/>
      </w:pPr>
    </w:lvl>
    <w:lvl w:ilvl="2" w:tplc="6DA253D6">
      <w:start w:val="1"/>
      <w:numFmt w:val="decimal"/>
      <w:lvlText w:val="%3."/>
      <w:lvlJc w:val="left"/>
      <w:pPr>
        <w:tabs>
          <w:tab w:val="num" w:pos="2160"/>
        </w:tabs>
        <w:ind w:left="2160" w:hanging="360"/>
      </w:pPr>
    </w:lvl>
    <w:lvl w:ilvl="3" w:tplc="C62868CE">
      <w:start w:val="1"/>
      <w:numFmt w:val="decimal"/>
      <w:lvlText w:val="%4."/>
      <w:lvlJc w:val="left"/>
      <w:pPr>
        <w:tabs>
          <w:tab w:val="num" w:pos="2880"/>
        </w:tabs>
        <w:ind w:left="2880" w:hanging="360"/>
      </w:pPr>
    </w:lvl>
    <w:lvl w:ilvl="4" w:tplc="417A6EC0">
      <w:start w:val="1"/>
      <w:numFmt w:val="decimal"/>
      <w:lvlText w:val="%5."/>
      <w:lvlJc w:val="left"/>
      <w:pPr>
        <w:tabs>
          <w:tab w:val="num" w:pos="3600"/>
        </w:tabs>
        <w:ind w:left="3600" w:hanging="360"/>
      </w:pPr>
    </w:lvl>
    <w:lvl w:ilvl="5" w:tplc="24121AB8">
      <w:start w:val="1"/>
      <w:numFmt w:val="decimal"/>
      <w:lvlText w:val="%6."/>
      <w:lvlJc w:val="left"/>
      <w:pPr>
        <w:tabs>
          <w:tab w:val="num" w:pos="4320"/>
        </w:tabs>
        <w:ind w:left="4320" w:hanging="360"/>
      </w:pPr>
    </w:lvl>
    <w:lvl w:ilvl="6" w:tplc="739494E0">
      <w:start w:val="1"/>
      <w:numFmt w:val="decimal"/>
      <w:lvlText w:val="%7."/>
      <w:lvlJc w:val="left"/>
      <w:pPr>
        <w:tabs>
          <w:tab w:val="num" w:pos="5040"/>
        </w:tabs>
        <w:ind w:left="5040" w:hanging="360"/>
      </w:pPr>
    </w:lvl>
    <w:lvl w:ilvl="7" w:tplc="C4185DA0">
      <w:start w:val="1"/>
      <w:numFmt w:val="decimal"/>
      <w:lvlText w:val="%8."/>
      <w:lvlJc w:val="left"/>
      <w:pPr>
        <w:tabs>
          <w:tab w:val="num" w:pos="5760"/>
        </w:tabs>
        <w:ind w:left="5760" w:hanging="360"/>
      </w:pPr>
    </w:lvl>
    <w:lvl w:ilvl="8" w:tplc="5B94AED6">
      <w:start w:val="1"/>
      <w:numFmt w:val="decimal"/>
      <w:lvlText w:val="%9."/>
      <w:lvlJc w:val="left"/>
      <w:pPr>
        <w:tabs>
          <w:tab w:val="num" w:pos="6480"/>
        </w:tabs>
        <w:ind w:left="6480" w:hanging="360"/>
      </w:pPr>
    </w:lvl>
  </w:abstractNum>
  <w:abstractNum w:abstractNumId="17" w15:restartNumberingAfterBreak="0">
    <w:nsid w:val="264D1390"/>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98927F7"/>
    <w:multiLevelType w:val="hybridMultilevel"/>
    <w:tmpl w:val="26D4FC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4455FC"/>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0" w15:restartNumberingAfterBreak="0">
    <w:nsid w:val="2D4914C3"/>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00C0A98"/>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5B35622"/>
    <w:multiLevelType w:val="multilevel"/>
    <w:tmpl w:val="43489F78"/>
    <w:styleLink w:val="List25"/>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23" w15:restartNumberingAfterBreak="0">
    <w:nsid w:val="39104CFC"/>
    <w:multiLevelType w:val="hybridMultilevel"/>
    <w:tmpl w:val="5D54C762"/>
    <w:lvl w:ilvl="0" w:tplc="9C2002D2">
      <w:start w:val="13"/>
      <w:numFmt w:val="decimal"/>
      <w:lvlText w:val="%1."/>
      <w:lvlJc w:val="left"/>
      <w:pPr>
        <w:tabs>
          <w:tab w:val="num" w:pos="1146"/>
        </w:tabs>
        <w:ind w:left="1146"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9247BD"/>
    <w:multiLevelType w:val="hybridMultilevel"/>
    <w:tmpl w:val="D92C2F20"/>
    <w:lvl w:ilvl="0" w:tplc="69DEFF2C">
      <w:start w:val="1"/>
      <w:numFmt w:val="bullet"/>
      <w:lvlText w:val="-"/>
      <w:lvlJc w:val="left"/>
      <w:pPr>
        <w:tabs>
          <w:tab w:val="num" w:pos="2364"/>
        </w:tabs>
        <w:ind w:left="2364" w:hanging="567"/>
      </w:pPr>
      <w:rPr>
        <w:rFonts w:ascii="Times New Roman" w:hAnsi="Times New Roman" w:hint="default"/>
      </w:rPr>
    </w:lvl>
    <w:lvl w:ilvl="1" w:tplc="27E4E0CC">
      <w:start w:val="2"/>
      <w:numFmt w:val="bullet"/>
      <w:lvlText w:val="−"/>
      <w:lvlJc w:val="left"/>
      <w:pPr>
        <w:tabs>
          <w:tab w:val="num" w:pos="1800"/>
        </w:tabs>
        <w:ind w:left="1080"/>
      </w:pPr>
      <w:rPr>
        <w:rFonts w:ascii="Garamond" w:hAnsi="Garamond"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327FC"/>
    <w:multiLevelType w:val="hybridMultilevel"/>
    <w:tmpl w:val="66C86050"/>
    <w:lvl w:ilvl="0" w:tplc="C7DE261C">
      <w:start w:val="2"/>
      <w:numFmt w:val="decimal"/>
      <w:lvlText w:val="%1)"/>
      <w:lvlJc w:val="left"/>
      <w:pPr>
        <w:ind w:left="35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1F010A"/>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1F058F7"/>
    <w:multiLevelType w:val="hybridMultilevel"/>
    <w:tmpl w:val="83CA85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CB736D"/>
    <w:multiLevelType w:val="multilevel"/>
    <w:tmpl w:val="A9A4A3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A0B521C"/>
    <w:multiLevelType w:val="multilevel"/>
    <w:tmpl w:val="9F10C6CE"/>
    <w:styleLink w:val="List0"/>
    <w:lvl w:ilvl="0">
      <w:start w:val="1"/>
      <w:numFmt w:val="decimal"/>
      <w:lvlText w:val="%1."/>
      <w:lvlJc w:val="left"/>
      <w:rPr>
        <w:rFonts w:ascii="Garamond" w:eastAsia="Garamond" w:hAnsi="Garamond" w:cs="Garamond"/>
        <w:position w:val="0"/>
        <w:lang w:val="ru-RU"/>
      </w:rPr>
    </w:lvl>
    <w:lvl w:ilvl="1">
      <w:start w:val="1"/>
      <w:numFmt w:val="decimal"/>
      <w:lvlText w:val="%2."/>
      <w:lvlJc w:val="left"/>
      <w:rPr>
        <w:position w:val="0"/>
        <w:lang w:val="ru-RU"/>
      </w:rPr>
    </w:lvl>
    <w:lvl w:ilvl="2">
      <w:start w:val="1"/>
      <w:numFmt w:val="lowerRoman"/>
      <w:lvlText w:val="%3."/>
      <w:lvlJc w:val="left"/>
      <w:rPr>
        <w:rFonts w:ascii="Garamond" w:eastAsia="Garamond" w:hAnsi="Garamond" w:cs="Garamond"/>
        <w:position w:val="0"/>
        <w:lang w:val="ru-RU"/>
      </w:rPr>
    </w:lvl>
    <w:lvl w:ilvl="3">
      <w:start w:val="1"/>
      <w:numFmt w:val="decimal"/>
      <w:lvlText w:val="%4."/>
      <w:lvlJc w:val="left"/>
      <w:rPr>
        <w:rFonts w:ascii="Garamond" w:eastAsia="Garamond" w:hAnsi="Garamond" w:cs="Garamond"/>
        <w:position w:val="0"/>
        <w:lang w:val="ru-RU"/>
      </w:rPr>
    </w:lvl>
    <w:lvl w:ilvl="4">
      <w:start w:val="1"/>
      <w:numFmt w:val="lowerLetter"/>
      <w:lvlText w:val="%5."/>
      <w:lvlJc w:val="left"/>
      <w:rPr>
        <w:rFonts w:ascii="Garamond" w:eastAsia="Garamond" w:hAnsi="Garamond" w:cs="Garamond"/>
        <w:position w:val="0"/>
        <w:lang w:val="ru-RU"/>
      </w:rPr>
    </w:lvl>
    <w:lvl w:ilvl="5">
      <w:start w:val="1"/>
      <w:numFmt w:val="lowerRoman"/>
      <w:lvlText w:val="%6."/>
      <w:lvlJc w:val="left"/>
      <w:rPr>
        <w:rFonts w:ascii="Garamond" w:eastAsia="Garamond" w:hAnsi="Garamond" w:cs="Garamond"/>
        <w:position w:val="0"/>
        <w:lang w:val="ru-RU"/>
      </w:rPr>
    </w:lvl>
    <w:lvl w:ilvl="6">
      <w:start w:val="1"/>
      <w:numFmt w:val="decimal"/>
      <w:lvlText w:val="%7."/>
      <w:lvlJc w:val="left"/>
      <w:rPr>
        <w:rFonts w:ascii="Garamond" w:eastAsia="Garamond" w:hAnsi="Garamond" w:cs="Garamond"/>
        <w:position w:val="0"/>
        <w:lang w:val="ru-RU"/>
      </w:rPr>
    </w:lvl>
    <w:lvl w:ilvl="7">
      <w:start w:val="1"/>
      <w:numFmt w:val="lowerLetter"/>
      <w:lvlText w:val="%8."/>
      <w:lvlJc w:val="left"/>
      <w:rPr>
        <w:rFonts w:ascii="Garamond" w:eastAsia="Garamond" w:hAnsi="Garamond" w:cs="Garamond"/>
        <w:position w:val="0"/>
        <w:lang w:val="ru-RU"/>
      </w:rPr>
    </w:lvl>
    <w:lvl w:ilvl="8">
      <w:start w:val="1"/>
      <w:numFmt w:val="lowerRoman"/>
      <w:lvlText w:val="%9."/>
      <w:lvlJc w:val="left"/>
      <w:rPr>
        <w:rFonts w:ascii="Garamond" w:eastAsia="Garamond" w:hAnsi="Garamond" w:cs="Garamond"/>
        <w:position w:val="0"/>
        <w:lang w:val="ru-RU"/>
      </w:rPr>
    </w:lvl>
  </w:abstractNum>
  <w:abstractNum w:abstractNumId="30" w15:restartNumberingAfterBreak="0">
    <w:nsid w:val="4C494050"/>
    <w:multiLevelType w:val="hybridMultilevel"/>
    <w:tmpl w:val="F404D418"/>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1" w15:restartNumberingAfterBreak="0">
    <w:nsid w:val="4D9470B1"/>
    <w:multiLevelType w:val="hybridMultilevel"/>
    <w:tmpl w:val="A34E61BE"/>
    <w:lvl w:ilvl="0" w:tplc="2FF89756">
      <w:start w:val="1"/>
      <w:numFmt w:val="bullet"/>
      <w:lvlText w:val=""/>
      <w:lvlJc w:val="left"/>
      <w:pPr>
        <w:ind w:left="720" w:hanging="360"/>
      </w:pPr>
      <w:rPr>
        <w:rFonts w:ascii="Symbol" w:hAnsi="Symbol" w:hint="default"/>
      </w:rPr>
    </w:lvl>
    <w:lvl w:ilvl="1" w:tplc="54B6390A" w:tentative="1">
      <w:start w:val="1"/>
      <w:numFmt w:val="bullet"/>
      <w:lvlText w:val="o"/>
      <w:lvlJc w:val="left"/>
      <w:pPr>
        <w:ind w:left="1440" w:hanging="360"/>
      </w:pPr>
      <w:rPr>
        <w:rFonts w:ascii="Courier New" w:hAnsi="Courier New" w:cs="Courier New" w:hint="default"/>
      </w:rPr>
    </w:lvl>
    <w:lvl w:ilvl="2" w:tplc="957E8498" w:tentative="1">
      <w:start w:val="1"/>
      <w:numFmt w:val="bullet"/>
      <w:lvlText w:val=""/>
      <w:lvlJc w:val="left"/>
      <w:pPr>
        <w:ind w:left="2160" w:hanging="360"/>
      </w:pPr>
      <w:rPr>
        <w:rFonts w:ascii="Wingdings" w:hAnsi="Wingdings" w:hint="default"/>
      </w:rPr>
    </w:lvl>
    <w:lvl w:ilvl="3" w:tplc="241EE5A6" w:tentative="1">
      <w:start w:val="1"/>
      <w:numFmt w:val="bullet"/>
      <w:lvlText w:val=""/>
      <w:lvlJc w:val="left"/>
      <w:pPr>
        <w:ind w:left="2880" w:hanging="360"/>
      </w:pPr>
      <w:rPr>
        <w:rFonts w:ascii="Symbol" w:hAnsi="Symbol" w:hint="default"/>
      </w:rPr>
    </w:lvl>
    <w:lvl w:ilvl="4" w:tplc="B47A2A1A" w:tentative="1">
      <w:start w:val="1"/>
      <w:numFmt w:val="bullet"/>
      <w:lvlText w:val="o"/>
      <w:lvlJc w:val="left"/>
      <w:pPr>
        <w:ind w:left="3600" w:hanging="360"/>
      </w:pPr>
      <w:rPr>
        <w:rFonts w:ascii="Courier New" w:hAnsi="Courier New" w:cs="Courier New" w:hint="default"/>
      </w:rPr>
    </w:lvl>
    <w:lvl w:ilvl="5" w:tplc="AAAADB08" w:tentative="1">
      <w:start w:val="1"/>
      <w:numFmt w:val="bullet"/>
      <w:lvlText w:val=""/>
      <w:lvlJc w:val="left"/>
      <w:pPr>
        <w:ind w:left="4320" w:hanging="360"/>
      </w:pPr>
      <w:rPr>
        <w:rFonts w:ascii="Wingdings" w:hAnsi="Wingdings" w:hint="default"/>
      </w:rPr>
    </w:lvl>
    <w:lvl w:ilvl="6" w:tplc="4A422EFC" w:tentative="1">
      <w:start w:val="1"/>
      <w:numFmt w:val="bullet"/>
      <w:lvlText w:val=""/>
      <w:lvlJc w:val="left"/>
      <w:pPr>
        <w:ind w:left="5040" w:hanging="360"/>
      </w:pPr>
      <w:rPr>
        <w:rFonts w:ascii="Symbol" w:hAnsi="Symbol" w:hint="default"/>
      </w:rPr>
    </w:lvl>
    <w:lvl w:ilvl="7" w:tplc="01461F32" w:tentative="1">
      <w:start w:val="1"/>
      <w:numFmt w:val="bullet"/>
      <w:lvlText w:val="o"/>
      <w:lvlJc w:val="left"/>
      <w:pPr>
        <w:ind w:left="5760" w:hanging="360"/>
      </w:pPr>
      <w:rPr>
        <w:rFonts w:ascii="Courier New" w:hAnsi="Courier New" w:cs="Courier New" w:hint="default"/>
      </w:rPr>
    </w:lvl>
    <w:lvl w:ilvl="8" w:tplc="2DA691A4" w:tentative="1">
      <w:start w:val="1"/>
      <w:numFmt w:val="bullet"/>
      <w:lvlText w:val=""/>
      <w:lvlJc w:val="left"/>
      <w:pPr>
        <w:ind w:left="6480" w:hanging="360"/>
      </w:pPr>
      <w:rPr>
        <w:rFonts w:ascii="Wingdings" w:hAnsi="Wingdings" w:hint="default"/>
      </w:rPr>
    </w:lvl>
  </w:abstractNum>
  <w:abstractNum w:abstractNumId="32" w15:restartNumberingAfterBreak="0">
    <w:nsid w:val="542F4B50"/>
    <w:multiLevelType w:val="hybridMultilevel"/>
    <w:tmpl w:val="4030039C"/>
    <w:lvl w:ilvl="0" w:tplc="0BE48B8C">
      <w:start w:val="1"/>
      <w:numFmt w:val="bullet"/>
      <w:lvlText w:val=""/>
      <w:lvlJc w:val="left"/>
      <w:pPr>
        <w:ind w:left="766" w:hanging="360"/>
      </w:pPr>
      <w:rPr>
        <w:rFonts w:ascii="Wingdings" w:hAnsi="Wingdings" w:hint="default"/>
      </w:rPr>
    </w:lvl>
    <w:lvl w:ilvl="1" w:tplc="04190019" w:tentative="1">
      <w:start w:val="1"/>
      <w:numFmt w:val="bullet"/>
      <w:lvlText w:val="o"/>
      <w:lvlJc w:val="left"/>
      <w:pPr>
        <w:ind w:left="1486" w:hanging="360"/>
      </w:pPr>
      <w:rPr>
        <w:rFonts w:ascii="Courier New" w:hAnsi="Courier New" w:hint="default"/>
      </w:rPr>
    </w:lvl>
    <w:lvl w:ilvl="2" w:tplc="565EAFC0" w:tentative="1">
      <w:start w:val="1"/>
      <w:numFmt w:val="bullet"/>
      <w:lvlText w:val=""/>
      <w:lvlJc w:val="left"/>
      <w:pPr>
        <w:ind w:left="2206" w:hanging="360"/>
      </w:pPr>
      <w:rPr>
        <w:rFonts w:ascii="Wingdings" w:hAnsi="Wingdings" w:hint="default"/>
      </w:rPr>
    </w:lvl>
    <w:lvl w:ilvl="3" w:tplc="0419000F" w:tentative="1">
      <w:start w:val="1"/>
      <w:numFmt w:val="bullet"/>
      <w:lvlText w:val=""/>
      <w:lvlJc w:val="left"/>
      <w:pPr>
        <w:ind w:left="2926" w:hanging="360"/>
      </w:pPr>
      <w:rPr>
        <w:rFonts w:ascii="Symbol" w:hAnsi="Symbol" w:hint="default"/>
      </w:rPr>
    </w:lvl>
    <w:lvl w:ilvl="4" w:tplc="04190019" w:tentative="1">
      <w:start w:val="1"/>
      <w:numFmt w:val="bullet"/>
      <w:lvlText w:val="o"/>
      <w:lvlJc w:val="left"/>
      <w:pPr>
        <w:ind w:left="3646" w:hanging="360"/>
      </w:pPr>
      <w:rPr>
        <w:rFonts w:ascii="Courier New" w:hAnsi="Courier New" w:hint="default"/>
      </w:rPr>
    </w:lvl>
    <w:lvl w:ilvl="5" w:tplc="0419001B" w:tentative="1">
      <w:start w:val="1"/>
      <w:numFmt w:val="bullet"/>
      <w:lvlText w:val=""/>
      <w:lvlJc w:val="left"/>
      <w:pPr>
        <w:ind w:left="4366" w:hanging="360"/>
      </w:pPr>
      <w:rPr>
        <w:rFonts w:ascii="Wingdings" w:hAnsi="Wingdings" w:hint="default"/>
      </w:rPr>
    </w:lvl>
    <w:lvl w:ilvl="6" w:tplc="0419000F" w:tentative="1">
      <w:start w:val="1"/>
      <w:numFmt w:val="bullet"/>
      <w:lvlText w:val=""/>
      <w:lvlJc w:val="left"/>
      <w:pPr>
        <w:ind w:left="5086" w:hanging="360"/>
      </w:pPr>
      <w:rPr>
        <w:rFonts w:ascii="Symbol" w:hAnsi="Symbol" w:hint="default"/>
      </w:rPr>
    </w:lvl>
    <w:lvl w:ilvl="7" w:tplc="04190019" w:tentative="1">
      <w:start w:val="1"/>
      <w:numFmt w:val="bullet"/>
      <w:lvlText w:val="o"/>
      <w:lvlJc w:val="left"/>
      <w:pPr>
        <w:ind w:left="5806" w:hanging="360"/>
      </w:pPr>
      <w:rPr>
        <w:rFonts w:ascii="Courier New" w:hAnsi="Courier New" w:hint="default"/>
      </w:rPr>
    </w:lvl>
    <w:lvl w:ilvl="8" w:tplc="0419001B" w:tentative="1">
      <w:start w:val="1"/>
      <w:numFmt w:val="bullet"/>
      <w:lvlText w:val=""/>
      <w:lvlJc w:val="left"/>
      <w:pPr>
        <w:ind w:left="6526" w:hanging="360"/>
      </w:pPr>
      <w:rPr>
        <w:rFonts w:ascii="Wingdings" w:hAnsi="Wingdings" w:hint="default"/>
      </w:rPr>
    </w:lvl>
  </w:abstractNum>
  <w:abstractNum w:abstractNumId="33" w15:restartNumberingAfterBreak="0">
    <w:nsid w:val="55AD1B50"/>
    <w:multiLevelType w:val="hybridMultilevel"/>
    <w:tmpl w:val="7A56AD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4" w15:restartNumberingAfterBreak="0">
    <w:nsid w:val="589B7926"/>
    <w:multiLevelType w:val="multilevel"/>
    <w:tmpl w:val="A04CF614"/>
    <w:lvl w:ilvl="0">
      <w:start w:val="1"/>
      <w:numFmt w:val="decimal"/>
      <w:pStyle w:val="1"/>
      <w:lvlText w:val="%1."/>
      <w:lvlJc w:val="left"/>
      <w:pPr>
        <w:tabs>
          <w:tab w:val="num" w:pos="1080"/>
        </w:tabs>
        <w:ind w:left="1080" w:hanging="360"/>
      </w:pPr>
    </w:lvl>
    <w:lvl w:ilvl="1">
      <w:start w:val="1"/>
      <w:numFmt w:val="decimal"/>
      <w:pStyle w:val="30"/>
      <w:lvlText w:val="%1.%2."/>
      <w:lvlJc w:val="left"/>
      <w:pPr>
        <w:tabs>
          <w:tab w:val="num" w:pos="2134"/>
        </w:tabs>
        <w:ind w:left="2134"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989"/>
        </w:tabs>
        <w:ind w:left="2917"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5" w15:restartNumberingAfterBreak="0">
    <w:nsid w:val="5A1D66BC"/>
    <w:multiLevelType w:val="hybridMultilevel"/>
    <w:tmpl w:val="28BAC80E"/>
    <w:lvl w:ilvl="0" w:tplc="04190001">
      <w:start w:val="2"/>
      <w:numFmt w:val="decimal"/>
      <w:lvlText w:val="%1)"/>
      <w:lvlJc w:val="left"/>
      <w:pPr>
        <w:tabs>
          <w:tab w:val="num" w:pos="1353"/>
        </w:tabs>
        <w:ind w:left="1353" w:hanging="360"/>
      </w:pPr>
      <w:rPr>
        <w:rFonts w:cs="Times New Roman" w:hint="default"/>
      </w:rPr>
    </w:lvl>
    <w:lvl w:ilvl="1" w:tplc="04190003">
      <w:start w:val="1"/>
      <w:numFmt w:val="bullet"/>
      <w:lvlText w:val=""/>
      <w:lvlJc w:val="left"/>
      <w:pPr>
        <w:tabs>
          <w:tab w:val="num" w:pos="2073"/>
        </w:tabs>
        <w:ind w:left="2073" w:hanging="360"/>
      </w:pPr>
      <w:rPr>
        <w:rFonts w:ascii="Symbol" w:hAnsi="Symbol" w:hint="default"/>
      </w:rPr>
    </w:lvl>
    <w:lvl w:ilvl="2" w:tplc="04190005">
      <w:start w:val="1"/>
      <w:numFmt w:val="lowerLetter"/>
      <w:lvlText w:val="%3)"/>
      <w:lvlJc w:val="right"/>
      <w:pPr>
        <w:tabs>
          <w:tab w:val="num" w:pos="2793"/>
        </w:tabs>
        <w:ind w:left="2793" w:hanging="180"/>
      </w:pPr>
      <w:rPr>
        <w:rFonts w:ascii="Garamond" w:eastAsia="Times New Roman" w:hAnsi="Garamond" w:cs="Times New Roman" w:hint="default"/>
      </w:rPr>
    </w:lvl>
    <w:lvl w:ilvl="3" w:tplc="3426F94E">
      <w:start w:val="1"/>
      <w:numFmt w:val="decimal"/>
      <w:lvlText w:val="%4)"/>
      <w:lvlJc w:val="left"/>
      <w:pPr>
        <w:tabs>
          <w:tab w:val="num" w:pos="3513"/>
        </w:tabs>
        <w:ind w:left="3513" w:hanging="360"/>
      </w:pPr>
      <w:rPr>
        <w:rFonts w:ascii="Garamond" w:eastAsia="Times New Roman" w:hAnsi="Garamond" w:cs="Times New Roman"/>
        <w:b w:val="0"/>
      </w:rPr>
    </w:lvl>
    <w:lvl w:ilvl="4" w:tplc="04190003" w:tentative="1">
      <w:start w:val="1"/>
      <w:numFmt w:val="lowerLetter"/>
      <w:lvlText w:val="%5."/>
      <w:lvlJc w:val="left"/>
      <w:pPr>
        <w:tabs>
          <w:tab w:val="num" w:pos="4233"/>
        </w:tabs>
        <w:ind w:left="4233" w:hanging="360"/>
      </w:pPr>
      <w:rPr>
        <w:rFonts w:cs="Times New Roman"/>
      </w:rPr>
    </w:lvl>
    <w:lvl w:ilvl="5" w:tplc="04190005" w:tentative="1">
      <w:start w:val="1"/>
      <w:numFmt w:val="lowerRoman"/>
      <w:lvlText w:val="%6."/>
      <w:lvlJc w:val="right"/>
      <w:pPr>
        <w:tabs>
          <w:tab w:val="num" w:pos="4953"/>
        </w:tabs>
        <w:ind w:left="4953" w:hanging="180"/>
      </w:pPr>
      <w:rPr>
        <w:rFonts w:cs="Times New Roman"/>
      </w:rPr>
    </w:lvl>
    <w:lvl w:ilvl="6" w:tplc="04190001" w:tentative="1">
      <w:start w:val="1"/>
      <w:numFmt w:val="decimal"/>
      <w:lvlText w:val="%7."/>
      <w:lvlJc w:val="left"/>
      <w:pPr>
        <w:tabs>
          <w:tab w:val="num" w:pos="5673"/>
        </w:tabs>
        <w:ind w:left="5673" w:hanging="360"/>
      </w:pPr>
      <w:rPr>
        <w:rFonts w:cs="Times New Roman"/>
      </w:rPr>
    </w:lvl>
    <w:lvl w:ilvl="7" w:tplc="04190003" w:tentative="1">
      <w:start w:val="1"/>
      <w:numFmt w:val="lowerLetter"/>
      <w:lvlText w:val="%8."/>
      <w:lvlJc w:val="left"/>
      <w:pPr>
        <w:tabs>
          <w:tab w:val="num" w:pos="6393"/>
        </w:tabs>
        <w:ind w:left="6393" w:hanging="360"/>
      </w:pPr>
      <w:rPr>
        <w:rFonts w:cs="Times New Roman"/>
      </w:rPr>
    </w:lvl>
    <w:lvl w:ilvl="8" w:tplc="04190005" w:tentative="1">
      <w:start w:val="1"/>
      <w:numFmt w:val="lowerRoman"/>
      <w:lvlText w:val="%9."/>
      <w:lvlJc w:val="right"/>
      <w:pPr>
        <w:tabs>
          <w:tab w:val="num" w:pos="7113"/>
        </w:tabs>
        <w:ind w:left="7113" w:hanging="180"/>
      </w:pPr>
      <w:rPr>
        <w:rFonts w:cs="Times New Roman"/>
      </w:rPr>
    </w:lvl>
  </w:abstractNum>
  <w:abstractNum w:abstractNumId="36"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D46B9C"/>
    <w:multiLevelType w:val="hybridMultilevel"/>
    <w:tmpl w:val="2718180E"/>
    <w:lvl w:ilvl="0" w:tplc="3426F94E">
      <w:start w:val="1"/>
      <w:numFmt w:val="decimal"/>
      <w:lvlText w:val="%1)"/>
      <w:lvlJc w:val="left"/>
      <w:pPr>
        <w:tabs>
          <w:tab w:val="num" w:pos="3513"/>
        </w:tabs>
        <w:ind w:left="3513" w:hanging="360"/>
      </w:pPr>
      <w:rPr>
        <w:rFonts w:ascii="Garamond" w:eastAsia="Times New Roman" w:hAnsi="Garamond"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9B18E3"/>
    <w:multiLevelType w:val="multilevel"/>
    <w:tmpl w:val="E72E4C76"/>
    <w:lvl w:ilvl="0">
      <w:start w:val="1"/>
      <w:numFmt w:val="decimal"/>
      <w:lvlText w:val="%1."/>
      <w:lvlJc w:val="left"/>
      <w:pPr>
        <w:ind w:left="643" w:hanging="360"/>
      </w:pPr>
      <w:rPr>
        <w:b/>
        <w:i/>
      </w:rPr>
    </w:lvl>
    <w:lvl w:ilvl="1">
      <w:start w:val="1"/>
      <w:numFmt w:val="decimal"/>
      <w:isLgl/>
      <w:lvlText w:val="%1.%2."/>
      <w:lvlJc w:val="left"/>
      <w:pPr>
        <w:ind w:left="1363" w:hanging="720"/>
      </w:pPr>
    </w:lvl>
    <w:lvl w:ilvl="2">
      <w:start w:val="1"/>
      <w:numFmt w:val="decimal"/>
      <w:isLgl/>
      <w:lvlText w:val="%1.%2.%3."/>
      <w:lvlJc w:val="left"/>
      <w:pPr>
        <w:ind w:left="1723" w:hanging="720"/>
      </w:pPr>
    </w:lvl>
    <w:lvl w:ilvl="3">
      <w:start w:val="1"/>
      <w:numFmt w:val="decimal"/>
      <w:isLgl/>
      <w:lvlText w:val="%1.%2.%3.%4."/>
      <w:lvlJc w:val="left"/>
      <w:pPr>
        <w:ind w:left="2443" w:hanging="1080"/>
      </w:pPr>
    </w:lvl>
    <w:lvl w:ilvl="4">
      <w:start w:val="1"/>
      <w:numFmt w:val="decimal"/>
      <w:isLgl/>
      <w:lvlText w:val="%1.%2.%3.%4.%5."/>
      <w:lvlJc w:val="left"/>
      <w:pPr>
        <w:ind w:left="3163" w:hanging="1440"/>
      </w:pPr>
    </w:lvl>
    <w:lvl w:ilvl="5">
      <w:start w:val="1"/>
      <w:numFmt w:val="decimal"/>
      <w:isLgl/>
      <w:lvlText w:val="%1.%2.%3.%4.%5.%6."/>
      <w:lvlJc w:val="left"/>
      <w:pPr>
        <w:ind w:left="3523" w:hanging="1440"/>
      </w:pPr>
    </w:lvl>
    <w:lvl w:ilvl="6">
      <w:start w:val="1"/>
      <w:numFmt w:val="decimal"/>
      <w:isLgl/>
      <w:lvlText w:val="%1.%2.%3.%4.%5.%6.%7."/>
      <w:lvlJc w:val="left"/>
      <w:pPr>
        <w:ind w:left="4243" w:hanging="1800"/>
      </w:pPr>
    </w:lvl>
    <w:lvl w:ilvl="7">
      <w:start w:val="1"/>
      <w:numFmt w:val="decimal"/>
      <w:isLgl/>
      <w:lvlText w:val="%1.%2.%3.%4.%5.%6.%7.%8."/>
      <w:lvlJc w:val="left"/>
      <w:pPr>
        <w:ind w:left="4603" w:hanging="1800"/>
      </w:pPr>
    </w:lvl>
    <w:lvl w:ilvl="8">
      <w:start w:val="1"/>
      <w:numFmt w:val="decimal"/>
      <w:isLgl/>
      <w:lvlText w:val="%1.%2.%3.%4.%5.%6.%7.%8.%9."/>
      <w:lvlJc w:val="left"/>
      <w:pPr>
        <w:ind w:left="5323" w:hanging="2160"/>
      </w:pPr>
    </w:lvl>
  </w:abstractNum>
  <w:abstractNum w:abstractNumId="39" w15:restartNumberingAfterBreak="0">
    <w:nsid w:val="68765460"/>
    <w:multiLevelType w:val="multilevel"/>
    <w:tmpl w:val="169E1FD8"/>
    <w:lvl w:ilvl="0">
      <w:start w:val="1"/>
      <w:numFmt w:val="bullet"/>
      <w:lvlText w:val=""/>
      <w:lvlJc w:val="left"/>
      <w:pPr>
        <w:tabs>
          <w:tab w:val="num" w:pos="1211"/>
        </w:tabs>
        <w:ind w:left="1211" w:hanging="360"/>
      </w:pPr>
      <w:rPr>
        <w:rFonts w:ascii="Symbol" w:hAnsi="Symbol" w:hint="default"/>
      </w:rPr>
    </w:lvl>
    <w:lvl w:ilvl="1">
      <w:start w:val="1"/>
      <w:numFmt w:val="decimal"/>
      <w:lvlText w:val="%2."/>
      <w:legacy w:legacy="1" w:legacySpace="120" w:legacyIndent="360"/>
      <w:lvlJc w:val="left"/>
    </w:lvl>
    <w:lvl w:ilvl="2">
      <w:start w:val="1"/>
      <w:numFmt w:val="decimal"/>
      <w:lvlText w:val="%2.%3"/>
      <w:legacy w:legacy="1" w:legacySpace="120" w:legacyIndent="360"/>
      <w:lvlJc w:val="left"/>
    </w:lvl>
    <w:lvl w:ilvl="3">
      <w:start w:val="1"/>
      <w:numFmt w:val="decimal"/>
      <w:lvlText w:val="%2.%3.%4"/>
      <w:legacy w:legacy="1" w:legacySpace="120" w:legacyIndent="360"/>
      <w:lvlJc w:val="left"/>
    </w:lvl>
    <w:lvl w:ilvl="4">
      <w:start w:val="1"/>
      <w:numFmt w:val="decimal"/>
      <w:lvlText w:val="%5)"/>
      <w:legacy w:legacy="1" w:legacySpace="120" w:legacyIndent="360"/>
      <w:lvlJc w:val="left"/>
    </w:lvl>
    <w:lvl w:ilvl="5">
      <w:start w:val="1"/>
      <w:numFmt w:val="lowerRoman"/>
      <w:lvlText w:val="%6)"/>
      <w:legacy w:legacy="1" w:legacySpace="120" w:legacyIndent="360"/>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0" w15:restartNumberingAfterBreak="0">
    <w:nsid w:val="6D523B67"/>
    <w:multiLevelType w:val="singleLevel"/>
    <w:tmpl w:val="CDF4BB94"/>
    <w:lvl w:ilvl="0">
      <w:start w:val="1"/>
      <w:numFmt w:val="bullet"/>
      <w:pStyle w:val="31"/>
      <w:lvlText w:val=""/>
      <w:lvlJc w:val="left"/>
      <w:pPr>
        <w:tabs>
          <w:tab w:val="num" w:pos="1040"/>
        </w:tabs>
        <w:ind w:left="1021" w:hanging="341"/>
      </w:pPr>
      <w:rPr>
        <w:rFonts w:ascii="Symbol" w:hAnsi="Symbol" w:hint="default"/>
      </w:rPr>
    </w:lvl>
  </w:abstractNum>
  <w:abstractNum w:abstractNumId="41" w15:restartNumberingAfterBreak="0">
    <w:nsid w:val="70BB7BB8"/>
    <w:multiLevelType w:val="hybridMultilevel"/>
    <w:tmpl w:val="46626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E060C9"/>
    <w:multiLevelType w:val="hybridMultilevel"/>
    <w:tmpl w:val="7864075E"/>
    <w:lvl w:ilvl="0" w:tplc="8510238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426E3A"/>
    <w:multiLevelType w:val="hybridMultilevel"/>
    <w:tmpl w:val="D9CC0D74"/>
    <w:lvl w:ilvl="0" w:tplc="FFFFFFFF">
      <w:numFmt w:val="bullet"/>
      <w:lvlText w:val="–"/>
      <w:lvlJc w:val="left"/>
      <w:pPr>
        <w:ind w:left="1287" w:hanging="360"/>
      </w:pPr>
      <w:rPr>
        <w:rFonts w:ascii="Garamond" w:eastAsia="Times New Roman" w:hAnsi="Garamond"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C767BB"/>
    <w:multiLevelType w:val="hybridMultilevel"/>
    <w:tmpl w:val="5BA2DA0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11"/>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
  </w:num>
  <w:num w:numId="7">
    <w:abstractNumId w:val="0"/>
  </w:num>
  <w:num w:numId="8">
    <w:abstractNumId w:val="22"/>
  </w:num>
  <w:num w:numId="9">
    <w:abstractNumId w:val="29"/>
  </w:num>
  <w:num w:numId="10">
    <w:abstractNumId w:val="40"/>
  </w:num>
  <w:num w:numId="11">
    <w:abstractNumId w:val="6"/>
  </w:num>
  <w:num w:numId="12">
    <w:abstractNumId w:val="35"/>
  </w:num>
  <w:num w:numId="13">
    <w:abstractNumId w:val="37"/>
  </w:num>
  <w:num w:numId="14">
    <w:abstractNumId w:val="43"/>
  </w:num>
  <w:num w:numId="15">
    <w:abstractNumId w:val="5"/>
  </w:num>
  <w:num w:numId="16">
    <w:abstractNumId w:val="36"/>
  </w:num>
  <w:num w:numId="17">
    <w:abstractNumId w:val="25"/>
  </w:num>
  <w:num w:numId="18">
    <w:abstractNumId w:val="39"/>
  </w:num>
  <w:num w:numId="19">
    <w:abstractNumId w:val="10"/>
  </w:num>
  <w:num w:numId="20">
    <w:abstractNumId w:val="31"/>
  </w:num>
  <w:num w:numId="21">
    <w:abstractNumId w:val="7"/>
  </w:num>
  <w:num w:numId="22">
    <w:abstractNumId w:val="3"/>
  </w:num>
  <w:num w:numId="23">
    <w:abstractNumId w:val="44"/>
  </w:num>
  <w:num w:numId="24">
    <w:abstractNumId w:val="17"/>
  </w:num>
  <w:num w:numId="25">
    <w:abstractNumId w:val="30"/>
  </w:num>
  <w:num w:numId="26">
    <w:abstractNumId w:val="41"/>
  </w:num>
  <w:num w:numId="27">
    <w:abstractNumId w:val="3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0"/>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8"/>
  </w:num>
  <w:num w:numId="35">
    <w:abstractNumId w:val="21"/>
  </w:num>
  <w:num w:numId="36">
    <w:abstractNumId w:val="26"/>
  </w:num>
  <w:num w:numId="37">
    <w:abstractNumId w:val="13"/>
  </w:num>
  <w:num w:numId="38">
    <w:abstractNumId w:val="14"/>
  </w:num>
  <w:num w:numId="39">
    <w:abstractNumId w:val="19"/>
  </w:num>
  <w:num w:numId="40">
    <w:abstractNumId w:val="4"/>
  </w:num>
  <w:num w:numId="41">
    <w:abstractNumId w:val="18"/>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4"/>
  </w:num>
  <w:num w:numId="45">
    <w:abstractNumId w:val="42"/>
  </w:num>
  <w:num w:numId="46">
    <w:abstractNumId w:val="3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3F"/>
    <w:rsid w:val="00017F8D"/>
    <w:rsid w:val="000239C6"/>
    <w:rsid w:val="00096F70"/>
    <w:rsid w:val="000B451A"/>
    <w:rsid w:val="000E3208"/>
    <w:rsid w:val="00122241"/>
    <w:rsid w:val="00244965"/>
    <w:rsid w:val="002634B2"/>
    <w:rsid w:val="0031772B"/>
    <w:rsid w:val="00347418"/>
    <w:rsid w:val="00352833"/>
    <w:rsid w:val="0035467A"/>
    <w:rsid w:val="004361E8"/>
    <w:rsid w:val="004502BB"/>
    <w:rsid w:val="004D232B"/>
    <w:rsid w:val="00542FC5"/>
    <w:rsid w:val="005435C1"/>
    <w:rsid w:val="00591944"/>
    <w:rsid w:val="005E3CB7"/>
    <w:rsid w:val="006A6ADF"/>
    <w:rsid w:val="006D694D"/>
    <w:rsid w:val="006E0AFA"/>
    <w:rsid w:val="006F3960"/>
    <w:rsid w:val="0074517E"/>
    <w:rsid w:val="00774C92"/>
    <w:rsid w:val="007C266D"/>
    <w:rsid w:val="007D5CE9"/>
    <w:rsid w:val="007D77D9"/>
    <w:rsid w:val="007E6D7F"/>
    <w:rsid w:val="00817412"/>
    <w:rsid w:val="0088303F"/>
    <w:rsid w:val="0089639B"/>
    <w:rsid w:val="009273AF"/>
    <w:rsid w:val="009628A8"/>
    <w:rsid w:val="00A53004"/>
    <w:rsid w:val="00A61556"/>
    <w:rsid w:val="00AB0DC8"/>
    <w:rsid w:val="00AD70E0"/>
    <w:rsid w:val="00B51746"/>
    <w:rsid w:val="00BB3D9B"/>
    <w:rsid w:val="00BF2453"/>
    <w:rsid w:val="00C40638"/>
    <w:rsid w:val="00C52212"/>
    <w:rsid w:val="00C56403"/>
    <w:rsid w:val="00C91067"/>
    <w:rsid w:val="00D13C59"/>
    <w:rsid w:val="00D254B6"/>
    <w:rsid w:val="00D972A8"/>
    <w:rsid w:val="00DE2150"/>
    <w:rsid w:val="00EC085B"/>
    <w:rsid w:val="00EC15BB"/>
    <w:rsid w:val="00ED59DE"/>
    <w:rsid w:val="00F52021"/>
    <w:rsid w:val="00F665E1"/>
    <w:rsid w:val="00F9493B"/>
    <w:rsid w:val="00FD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6"/>
    <o:shapelayout v:ext="edit">
      <o:idmap v:ext="edit" data="1"/>
    </o:shapelayout>
  </w:shapeDefaults>
  <w:decimalSymbol w:val=","/>
  <w:listSeparator w:val=";"/>
  <w14:docId w14:val="295E314D"/>
  <w15:chartTrackingRefBased/>
  <w15:docId w15:val="{4E0328CF-889B-49A0-93F4-F8A508FF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0DC8"/>
    <w:pPr>
      <w:spacing w:before="180" w:after="60" w:line="240" w:lineRule="auto"/>
    </w:pPr>
    <w:rPr>
      <w:rFonts w:ascii="Garamond" w:eastAsia="Times New Roman" w:hAnsi="Garamond" w:cs="Times New Roman"/>
      <w:szCs w:val="20"/>
      <w:lang w:val="en-GB"/>
    </w:rPr>
  </w:style>
  <w:style w:type="paragraph" w:styleId="1">
    <w:name w:val="heading 1"/>
    <w:aliases w:val="Заголовок параграфа (1.),Section,Section Heading,level2 hdg,111"/>
    <w:basedOn w:val="a0"/>
    <w:link w:val="10"/>
    <w:qFormat/>
    <w:rsid w:val="006D694D"/>
    <w:pPr>
      <w:keepNext/>
      <w:pageBreakBefore/>
      <w:numPr>
        <w:numId w:val="2"/>
      </w:numPr>
      <w:spacing w:before="240" w:after="240" w:line="360" w:lineRule="auto"/>
      <w:outlineLvl w:val="0"/>
    </w:pPr>
    <w:rPr>
      <w:rFonts w:ascii="Times New Roman" w:eastAsiaTheme="minorHAnsi" w:hAnsi="Times New Roman"/>
      <w:sz w:val="28"/>
      <w:szCs w:val="28"/>
      <w:lang w:val="ru-RU"/>
    </w:rPr>
  </w:style>
  <w:style w:type="paragraph" w:styleId="21">
    <w:name w:val="heading 2"/>
    <w:aliases w:val="Заголовок пункта (1.1),h2,h21,5,Reset numbering,222"/>
    <w:basedOn w:val="a0"/>
    <w:link w:val="22"/>
    <w:qFormat/>
    <w:rsid w:val="00AD70E0"/>
    <w:pPr>
      <w:spacing w:before="100" w:beforeAutospacing="1" w:after="100" w:afterAutospacing="1"/>
      <w:outlineLvl w:val="1"/>
    </w:pPr>
    <w:rPr>
      <w:rFonts w:ascii="Times New Roman" w:hAnsi="Times New Roman"/>
      <w:b/>
      <w:bCs/>
      <w:sz w:val="36"/>
      <w:szCs w:val="36"/>
      <w:lang w:val="ru-RU" w:eastAsia="ru-RU"/>
    </w:rPr>
  </w:style>
  <w:style w:type="paragraph" w:styleId="30">
    <w:name w:val="heading 3"/>
    <w:aliases w:val="Заголовок подпукта (1.1.1),H3,Level 1 - 1,o"/>
    <w:basedOn w:val="a0"/>
    <w:link w:val="32"/>
    <w:unhideWhenUsed/>
    <w:qFormat/>
    <w:rsid w:val="006D694D"/>
    <w:pPr>
      <w:numPr>
        <w:ilvl w:val="1"/>
        <w:numId w:val="2"/>
      </w:numPr>
      <w:spacing w:before="120" w:after="120" w:line="360" w:lineRule="auto"/>
      <w:jc w:val="both"/>
      <w:outlineLvl w:val="2"/>
    </w:pPr>
    <w:rPr>
      <w:rFonts w:ascii="Times New Roman" w:eastAsiaTheme="minorHAnsi" w:hAnsi="Times New Roman"/>
      <w:szCs w:val="22"/>
      <w:lang w:val="ru-RU"/>
    </w:rPr>
  </w:style>
  <w:style w:type="paragraph" w:styleId="40">
    <w:name w:val="heading 4"/>
    <w:aliases w:val="H4,H41,Sub-Minor,Level 2 - a"/>
    <w:basedOn w:val="a0"/>
    <w:next w:val="a0"/>
    <w:link w:val="41"/>
    <w:unhideWhenUsed/>
    <w:qFormat/>
    <w:rsid w:val="00AD70E0"/>
    <w:pPr>
      <w:keepNext/>
      <w:keepLines/>
      <w:spacing w:before="40" w:after="0"/>
      <w:outlineLvl w:val="3"/>
    </w:pPr>
    <w:rPr>
      <w:rFonts w:asciiTheme="majorHAnsi" w:eastAsiaTheme="majorEastAsia" w:hAnsiTheme="majorHAnsi" w:cstheme="majorBidi"/>
      <w:i/>
      <w:iCs/>
      <w:color w:val="2E74B5" w:themeColor="accent1" w:themeShade="BF"/>
      <w:sz w:val="24"/>
      <w:szCs w:val="24"/>
      <w:lang w:val="ru-RU" w:eastAsia="ru-RU"/>
    </w:rPr>
  </w:style>
  <w:style w:type="paragraph" w:styleId="50">
    <w:name w:val="heading 5"/>
    <w:aliases w:val="h5,h51,H5,H51,h52,test,Block Label,Level 3 - i"/>
    <w:basedOn w:val="a0"/>
    <w:next w:val="a0"/>
    <w:link w:val="51"/>
    <w:unhideWhenUsed/>
    <w:qFormat/>
    <w:rsid w:val="00AD70E0"/>
    <w:pPr>
      <w:keepNext/>
      <w:keepLines/>
      <w:spacing w:before="40" w:after="0"/>
      <w:outlineLvl w:val="4"/>
    </w:pPr>
    <w:rPr>
      <w:rFonts w:asciiTheme="majorHAnsi" w:eastAsiaTheme="majorEastAsia" w:hAnsiTheme="majorHAnsi" w:cstheme="majorBidi"/>
      <w:color w:val="2E74B5" w:themeColor="accent1" w:themeShade="BF"/>
      <w:sz w:val="24"/>
      <w:szCs w:val="24"/>
      <w:lang w:val="ru-RU" w:eastAsia="ru-RU"/>
    </w:rPr>
  </w:style>
  <w:style w:type="paragraph" w:styleId="60">
    <w:name w:val="heading 6"/>
    <w:aliases w:val="Legal Level 1."/>
    <w:basedOn w:val="a0"/>
    <w:next w:val="a0"/>
    <w:link w:val="61"/>
    <w:unhideWhenUsed/>
    <w:qFormat/>
    <w:rsid w:val="00AD70E0"/>
    <w:pPr>
      <w:keepNext/>
      <w:keepLines/>
      <w:spacing w:before="40" w:after="0"/>
      <w:outlineLvl w:val="5"/>
    </w:pPr>
    <w:rPr>
      <w:rFonts w:asciiTheme="majorHAnsi" w:eastAsiaTheme="majorEastAsia" w:hAnsiTheme="majorHAnsi" w:cstheme="majorBidi"/>
      <w:color w:val="1F4D78" w:themeColor="accent1" w:themeShade="7F"/>
      <w:sz w:val="24"/>
      <w:szCs w:val="24"/>
      <w:lang w:val="ru-RU" w:eastAsia="ru-RU"/>
    </w:rPr>
  </w:style>
  <w:style w:type="paragraph" w:styleId="70">
    <w:name w:val="heading 7"/>
    <w:aliases w:val="Appendix Header,Legal Level 1.1."/>
    <w:basedOn w:val="a0"/>
    <w:next w:val="a0"/>
    <w:link w:val="71"/>
    <w:unhideWhenUsed/>
    <w:qFormat/>
    <w:rsid w:val="00AD70E0"/>
    <w:pPr>
      <w:keepNext/>
      <w:keepLines/>
      <w:spacing w:before="40" w:after="0"/>
      <w:outlineLvl w:val="6"/>
    </w:pPr>
    <w:rPr>
      <w:rFonts w:asciiTheme="majorHAnsi" w:eastAsiaTheme="majorEastAsia" w:hAnsiTheme="majorHAnsi" w:cstheme="majorBidi"/>
      <w:i/>
      <w:iCs/>
      <w:color w:val="1F4D78" w:themeColor="accent1" w:themeShade="7F"/>
      <w:sz w:val="24"/>
      <w:szCs w:val="24"/>
      <w:lang w:val="ru-RU" w:eastAsia="ru-RU"/>
    </w:rPr>
  </w:style>
  <w:style w:type="paragraph" w:styleId="80">
    <w:name w:val="heading 8"/>
    <w:aliases w:val="Legal Level 1.1.1."/>
    <w:basedOn w:val="a0"/>
    <w:next w:val="a0"/>
    <w:link w:val="81"/>
    <w:unhideWhenUsed/>
    <w:qFormat/>
    <w:rsid w:val="00AD70E0"/>
    <w:pPr>
      <w:spacing w:before="240"/>
      <w:outlineLvl w:val="7"/>
    </w:pPr>
    <w:rPr>
      <w:rFonts w:ascii="Arial" w:hAnsi="Arial"/>
      <w:i/>
      <w:sz w:val="20"/>
      <w:lang w:val="ru-RU"/>
    </w:rPr>
  </w:style>
  <w:style w:type="paragraph" w:styleId="90">
    <w:name w:val="heading 9"/>
    <w:aliases w:val="Legal Level 1.1.1.1."/>
    <w:basedOn w:val="a0"/>
    <w:next w:val="a0"/>
    <w:link w:val="91"/>
    <w:unhideWhenUsed/>
    <w:qFormat/>
    <w:rsid w:val="00AD70E0"/>
    <w:pPr>
      <w:spacing w:before="240"/>
      <w:outlineLvl w:val="8"/>
    </w:pPr>
    <w:rPr>
      <w:rFonts w:ascii="Arial" w:hAnsi="Arial"/>
      <w:i/>
      <w:sz w:val="1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A615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0"/>
    <w:link w:val="a5"/>
    <w:uiPriority w:val="99"/>
    <w:unhideWhenUsed/>
    <w:rsid w:val="00ED59DE"/>
    <w:pPr>
      <w:tabs>
        <w:tab w:val="center" w:pos="4677"/>
        <w:tab w:val="right" w:pos="9355"/>
      </w:tabs>
      <w:spacing w:before="0" w:after="0"/>
    </w:pPr>
  </w:style>
  <w:style w:type="character" w:customStyle="1" w:styleId="a5">
    <w:name w:val="Верхний колонтитул Знак"/>
    <w:basedOn w:val="a1"/>
    <w:link w:val="a4"/>
    <w:uiPriority w:val="99"/>
    <w:rsid w:val="00ED59DE"/>
    <w:rPr>
      <w:rFonts w:ascii="Garamond" w:eastAsia="Times New Roman" w:hAnsi="Garamond" w:cs="Times New Roman"/>
      <w:szCs w:val="20"/>
      <w:lang w:val="en-GB"/>
    </w:rPr>
  </w:style>
  <w:style w:type="paragraph" w:styleId="a6">
    <w:name w:val="footer"/>
    <w:basedOn w:val="a0"/>
    <w:link w:val="a7"/>
    <w:uiPriority w:val="99"/>
    <w:unhideWhenUsed/>
    <w:rsid w:val="00ED59DE"/>
    <w:pPr>
      <w:tabs>
        <w:tab w:val="center" w:pos="4677"/>
        <w:tab w:val="right" w:pos="9355"/>
      </w:tabs>
      <w:spacing w:before="0" w:after="0"/>
    </w:pPr>
  </w:style>
  <w:style w:type="character" w:customStyle="1" w:styleId="a7">
    <w:name w:val="Нижний колонтитул Знак"/>
    <w:basedOn w:val="a1"/>
    <w:link w:val="a6"/>
    <w:uiPriority w:val="99"/>
    <w:rsid w:val="00ED59DE"/>
    <w:rPr>
      <w:rFonts w:ascii="Garamond" w:eastAsia="Times New Roman" w:hAnsi="Garamond" w:cs="Times New Roman"/>
      <w:szCs w:val="20"/>
      <w:lang w:val="en-GB"/>
    </w:rPr>
  </w:style>
  <w:style w:type="table" w:styleId="a8">
    <w:name w:val="Table Grid"/>
    <w:basedOn w:val="a2"/>
    <w:uiPriority w:val="39"/>
    <w:rsid w:val="00ED5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aliases w:val="body text"/>
    <w:basedOn w:val="a0"/>
    <w:link w:val="11"/>
    <w:uiPriority w:val="99"/>
    <w:rsid w:val="00ED59DE"/>
    <w:pPr>
      <w:spacing w:before="120" w:after="120"/>
      <w:jc w:val="both"/>
    </w:pPr>
    <w:rPr>
      <w:rFonts w:ascii="Times New Roman" w:hAnsi="Times New Roman"/>
    </w:rPr>
  </w:style>
  <w:style w:type="character" w:customStyle="1" w:styleId="aa">
    <w:name w:val="Основной текст Знак"/>
    <w:basedOn w:val="a1"/>
    <w:uiPriority w:val="99"/>
    <w:rsid w:val="00ED59DE"/>
    <w:rPr>
      <w:rFonts w:ascii="Garamond" w:eastAsia="Times New Roman" w:hAnsi="Garamond" w:cs="Times New Roman"/>
      <w:szCs w:val="20"/>
      <w:lang w:val="en-GB"/>
    </w:rPr>
  </w:style>
  <w:style w:type="character" w:customStyle="1" w:styleId="11">
    <w:name w:val="Основной текст Знак1"/>
    <w:aliases w:val="body text Знак"/>
    <w:link w:val="a9"/>
    <w:uiPriority w:val="99"/>
    <w:rsid w:val="00ED59DE"/>
    <w:rPr>
      <w:rFonts w:ascii="Times New Roman" w:eastAsia="Times New Roman" w:hAnsi="Times New Roman" w:cs="Times New Roman"/>
      <w:szCs w:val="20"/>
      <w:lang w:val="en-GB"/>
    </w:rPr>
  </w:style>
  <w:style w:type="paragraph" w:customStyle="1" w:styleId="ab">
    <w:name w:val="Обычный текст"/>
    <w:basedOn w:val="a0"/>
    <w:link w:val="ac"/>
    <w:uiPriority w:val="99"/>
    <w:rsid w:val="00ED59DE"/>
    <w:pPr>
      <w:spacing w:before="0" w:after="0"/>
      <w:ind w:firstLine="425"/>
    </w:pPr>
    <w:rPr>
      <w:rFonts w:ascii="Times New Roman" w:eastAsia="Arial Unicode MS" w:hAnsi="Times New Roman"/>
      <w:sz w:val="24"/>
      <w:szCs w:val="24"/>
      <w:lang w:val="ru-RU" w:eastAsia="ru-RU"/>
    </w:rPr>
  </w:style>
  <w:style w:type="character" w:customStyle="1" w:styleId="ac">
    <w:name w:val="Обычный текст Знак"/>
    <w:link w:val="ab"/>
    <w:uiPriority w:val="99"/>
    <w:rsid w:val="00ED59DE"/>
    <w:rPr>
      <w:rFonts w:ascii="Times New Roman" w:eastAsia="Arial Unicode MS" w:hAnsi="Times New Roman" w:cs="Times New Roman"/>
      <w:sz w:val="24"/>
      <w:szCs w:val="24"/>
      <w:lang w:eastAsia="ru-RU"/>
    </w:rPr>
  </w:style>
  <w:style w:type="character" w:customStyle="1" w:styleId="10">
    <w:name w:val="Заголовок 1 Знак"/>
    <w:aliases w:val="Заголовок параграфа (1.) Знак,Section Знак,Section Heading Знак,level2 hdg Знак,111 Знак"/>
    <w:basedOn w:val="a1"/>
    <w:link w:val="1"/>
    <w:uiPriority w:val="99"/>
    <w:rsid w:val="006D694D"/>
    <w:rPr>
      <w:rFonts w:ascii="Times New Roman" w:hAnsi="Times New Roman" w:cs="Times New Roman"/>
      <w:sz w:val="28"/>
      <w:szCs w:val="28"/>
    </w:rPr>
  </w:style>
  <w:style w:type="character" w:customStyle="1" w:styleId="32">
    <w:name w:val="Заголовок 3 Знак"/>
    <w:aliases w:val="Заголовок подпукта (1.1.1) Знак,H3 Знак,Level 1 - 1 Знак,o Знак"/>
    <w:basedOn w:val="a1"/>
    <w:link w:val="30"/>
    <w:uiPriority w:val="99"/>
    <w:rsid w:val="006D694D"/>
    <w:rPr>
      <w:rFonts w:ascii="Times New Roman" w:hAnsi="Times New Roman" w:cs="Times New Roman"/>
    </w:rPr>
  </w:style>
  <w:style w:type="character" w:styleId="ad">
    <w:name w:val="annotation reference"/>
    <w:basedOn w:val="a1"/>
    <w:unhideWhenUsed/>
    <w:rsid w:val="00F665E1"/>
    <w:rPr>
      <w:sz w:val="16"/>
      <w:szCs w:val="16"/>
    </w:rPr>
  </w:style>
  <w:style w:type="paragraph" w:styleId="ae">
    <w:name w:val="annotation text"/>
    <w:basedOn w:val="a0"/>
    <w:link w:val="af"/>
    <w:unhideWhenUsed/>
    <w:rsid w:val="00F665E1"/>
    <w:rPr>
      <w:sz w:val="20"/>
    </w:rPr>
  </w:style>
  <w:style w:type="character" w:customStyle="1" w:styleId="af">
    <w:name w:val="Текст примечания Знак"/>
    <w:basedOn w:val="a1"/>
    <w:link w:val="ae"/>
    <w:rsid w:val="00F665E1"/>
    <w:rPr>
      <w:rFonts w:ascii="Garamond" w:eastAsia="Times New Roman" w:hAnsi="Garamond" w:cs="Times New Roman"/>
      <w:sz w:val="20"/>
      <w:szCs w:val="20"/>
      <w:lang w:val="en-GB"/>
    </w:rPr>
  </w:style>
  <w:style w:type="paragraph" w:styleId="af0">
    <w:name w:val="annotation subject"/>
    <w:basedOn w:val="ae"/>
    <w:next w:val="ae"/>
    <w:link w:val="af1"/>
    <w:uiPriority w:val="99"/>
    <w:semiHidden/>
    <w:unhideWhenUsed/>
    <w:rsid w:val="00F665E1"/>
    <w:rPr>
      <w:b/>
      <w:bCs/>
    </w:rPr>
  </w:style>
  <w:style w:type="character" w:customStyle="1" w:styleId="af1">
    <w:name w:val="Тема примечания Знак"/>
    <w:basedOn w:val="af"/>
    <w:link w:val="af0"/>
    <w:uiPriority w:val="99"/>
    <w:semiHidden/>
    <w:rsid w:val="00F665E1"/>
    <w:rPr>
      <w:rFonts w:ascii="Garamond" w:eastAsia="Times New Roman" w:hAnsi="Garamond" w:cs="Times New Roman"/>
      <w:b/>
      <w:bCs/>
      <w:sz w:val="20"/>
      <w:szCs w:val="20"/>
      <w:lang w:val="en-GB"/>
    </w:rPr>
  </w:style>
  <w:style w:type="paragraph" w:styleId="af2">
    <w:name w:val="Balloon Text"/>
    <w:basedOn w:val="a0"/>
    <w:link w:val="af3"/>
    <w:uiPriority w:val="99"/>
    <w:semiHidden/>
    <w:unhideWhenUsed/>
    <w:rsid w:val="00F665E1"/>
    <w:pPr>
      <w:spacing w:before="0" w:after="0"/>
    </w:pPr>
    <w:rPr>
      <w:rFonts w:ascii="Segoe UI" w:hAnsi="Segoe UI" w:cs="Segoe UI"/>
      <w:sz w:val="18"/>
      <w:szCs w:val="18"/>
    </w:rPr>
  </w:style>
  <w:style w:type="character" w:customStyle="1" w:styleId="af3">
    <w:name w:val="Текст выноски Знак"/>
    <w:basedOn w:val="a1"/>
    <w:link w:val="af2"/>
    <w:uiPriority w:val="99"/>
    <w:semiHidden/>
    <w:rsid w:val="00F665E1"/>
    <w:rPr>
      <w:rFonts w:ascii="Segoe UI" w:eastAsia="Times New Roman" w:hAnsi="Segoe UI" w:cs="Segoe UI"/>
      <w:sz w:val="18"/>
      <w:szCs w:val="18"/>
      <w:lang w:val="en-GB"/>
    </w:rPr>
  </w:style>
  <w:style w:type="paragraph" w:styleId="af4">
    <w:name w:val="List Paragraph"/>
    <w:basedOn w:val="a0"/>
    <w:link w:val="af5"/>
    <w:uiPriority w:val="99"/>
    <w:qFormat/>
    <w:rsid w:val="00F665E1"/>
    <w:pPr>
      <w:spacing w:before="0" w:after="0"/>
      <w:ind w:left="720"/>
    </w:pPr>
    <w:rPr>
      <w:rFonts w:ascii="Calibri" w:eastAsiaTheme="minorHAnsi" w:hAnsi="Calibri" w:cs="Calibri"/>
      <w:szCs w:val="22"/>
      <w:lang w:val="ru-RU"/>
    </w:rPr>
  </w:style>
  <w:style w:type="paragraph" w:styleId="af6">
    <w:name w:val="Body Text Indent"/>
    <w:basedOn w:val="a0"/>
    <w:link w:val="af7"/>
    <w:uiPriority w:val="99"/>
    <w:unhideWhenUsed/>
    <w:rsid w:val="00591944"/>
    <w:pPr>
      <w:spacing w:after="120"/>
      <w:ind w:left="283"/>
    </w:pPr>
  </w:style>
  <w:style w:type="character" w:customStyle="1" w:styleId="af7">
    <w:name w:val="Основной текст с отступом Знак"/>
    <w:basedOn w:val="a1"/>
    <w:link w:val="af6"/>
    <w:uiPriority w:val="99"/>
    <w:rsid w:val="00591944"/>
    <w:rPr>
      <w:rFonts w:ascii="Garamond" w:eastAsia="Times New Roman" w:hAnsi="Garamond" w:cs="Times New Roman"/>
      <w:szCs w:val="20"/>
      <w:lang w:val="en-GB"/>
    </w:rPr>
  </w:style>
  <w:style w:type="paragraph" w:styleId="2">
    <w:name w:val="List Number 2"/>
    <w:basedOn w:val="a0"/>
    <w:uiPriority w:val="99"/>
    <w:rsid w:val="00591944"/>
    <w:pPr>
      <w:numPr>
        <w:numId w:val="4"/>
      </w:numPr>
      <w:spacing w:before="0" w:after="0"/>
    </w:pPr>
    <w:rPr>
      <w:rFonts w:ascii="Times New Roman" w:hAnsi="Times New Roman"/>
      <w:sz w:val="24"/>
      <w:szCs w:val="24"/>
      <w:lang w:val="ru-RU" w:eastAsia="ru-RU"/>
    </w:rPr>
  </w:style>
  <w:style w:type="character" w:customStyle="1" w:styleId="22">
    <w:name w:val="Заголовок 2 Знак"/>
    <w:aliases w:val="Заголовок пункта (1.1) Знак,h2 Знак,h21 Знак,5 Знак,Reset numbering Знак,222 Знак"/>
    <w:basedOn w:val="a1"/>
    <w:link w:val="21"/>
    <w:rsid w:val="00AD70E0"/>
    <w:rPr>
      <w:rFonts w:ascii="Times New Roman" w:eastAsia="Times New Roman" w:hAnsi="Times New Roman" w:cs="Times New Roman"/>
      <w:b/>
      <w:bCs/>
      <w:sz w:val="36"/>
      <w:szCs w:val="36"/>
      <w:lang w:eastAsia="ru-RU"/>
    </w:rPr>
  </w:style>
  <w:style w:type="character" w:customStyle="1" w:styleId="41">
    <w:name w:val="Заголовок 4 Знак"/>
    <w:aliases w:val="H4 Знак,H41 Знак,Sub-Minor Знак,Level 2 - a Знак"/>
    <w:basedOn w:val="a1"/>
    <w:link w:val="40"/>
    <w:rsid w:val="00AD70E0"/>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h51 Знак,H5 Знак,H51 Знак,h52 Знак,test Знак,Block Label Знак,Level 3 - i Знак"/>
    <w:basedOn w:val="a1"/>
    <w:link w:val="50"/>
    <w:rsid w:val="00AD70E0"/>
    <w:rPr>
      <w:rFonts w:asciiTheme="majorHAnsi" w:eastAsiaTheme="majorEastAsia" w:hAnsiTheme="majorHAnsi" w:cstheme="majorBidi"/>
      <w:color w:val="2E74B5" w:themeColor="accent1" w:themeShade="BF"/>
      <w:sz w:val="24"/>
      <w:szCs w:val="24"/>
      <w:lang w:eastAsia="ru-RU"/>
    </w:rPr>
  </w:style>
  <w:style w:type="character" w:customStyle="1" w:styleId="61">
    <w:name w:val="Заголовок 6 Знак"/>
    <w:aliases w:val="Legal Level 1. Знак"/>
    <w:basedOn w:val="a1"/>
    <w:link w:val="60"/>
    <w:rsid w:val="00AD70E0"/>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
    <w:aliases w:val="Appendix Header Знак,Legal Level 1.1. Знак"/>
    <w:basedOn w:val="a1"/>
    <w:link w:val="70"/>
    <w:rsid w:val="00AD70E0"/>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
    <w:aliases w:val="Legal Level 1.1.1. Знак"/>
    <w:basedOn w:val="a1"/>
    <w:link w:val="80"/>
    <w:rsid w:val="00AD70E0"/>
    <w:rPr>
      <w:rFonts w:ascii="Arial" w:eastAsia="Times New Roman" w:hAnsi="Arial" w:cs="Times New Roman"/>
      <w:i/>
      <w:sz w:val="20"/>
      <w:szCs w:val="20"/>
    </w:rPr>
  </w:style>
  <w:style w:type="character" w:customStyle="1" w:styleId="91">
    <w:name w:val="Заголовок 9 Знак"/>
    <w:aliases w:val="Legal Level 1.1.1.1. Знак"/>
    <w:basedOn w:val="a1"/>
    <w:link w:val="90"/>
    <w:rsid w:val="00AD70E0"/>
    <w:rPr>
      <w:rFonts w:ascii="Arial" w:eastAsia="Times New Roman" w:hAnsi="Arial" w:cs="Times New Roman"/>
      <w:i/>
      <w:sz w:val="18"/>
      <w:szCs w:val="20"/>
    </w:rPr>
  </w:style>
  <w:style w:type="paragraph" w:styleId="af8">
    <w:name w:val="Revision"/>
    <w:hidden/>
    <w:uiPriority w:val="99"/>
    <w:semiHidden/>
    <w:rsid w:val="00AD70E0"/>
    <w:pPr>
      <w:tabs>
        <w:tab w:val="num" w:pos="360"/>
      </w:tabs>
      <w:spacing w:after="0" w:line="240" w:lineRule="auto"/>
    </w:pPr>
    <w:rPr>
      <w:rFonts w:ascii="Times New Roman" w:eastAsia="Times New Roman" w:hAnsi="Times New Roman" w:cs="Times New Roman"/>
      <w:sz w:val="24"/>
      <w:szCs w:val="24"/>
      <w:lang w:eastAsia="ru-RU"/>
    </w:rPr>
  </w:style>
  <w:style w:type="paragraph" w:customStyle="1" w:styleId="20">
    <w:name w:val="заголовок 2"/>
    <w:basedOn w:val="a0"/>
    <w:next w:val="a0"/>
    <w:rsid w:val="00AD70E0"/>
    <w:pPr>
      <w:keepNext/>
      <w:keepLines/>
      <w:numPr>
        <w:ilvl w:val="1"/>
        <w:numId w:val="6"/>
      </w:numPr>
      <w:spacing w:before="120" w:line="220" w:lineRule="exact"/>
      <w:jc w:val="both"/>
    </w:pPr>
    <w:rPr>
      <w:rFonts w:ascii="TimesDL" w:hAnsi="TimesDL"/>
      <w:b/>
      <w:bCs/>
      <w:sz w:val="20"/>
      <w:lang w:val="en-US" w:eastAsia="ru-RU"/>
    </w:rPr>
  </w:style>
  <w:style w:type="paragraph" w:customStyle="1" w:styleId="3">
    <w:name w:val="заголовок 3"/>
    <w:basedOn w:val="a0"/>
    <w:next w:val="a0"/>
    <w:rsid w:val="00AD70E0"/>
    <w:pPr>
      <w:numPr>
        <w:ilvl w:val="2"/>
        <w:numId w:val="6"/>
      </w:numPr>
      <w:spacing w:before="60" w:after="0" w:line="220" w:lineRule="exact"/>
      <w:jc w:val="both"/>
    </w:pPr>
    <w:rPr>
      <w:rFonts w:ascii="TimesDL" w:hAnsi="TimesDL"/>
      <w:sz w:val="20"/>
      <w:lang w:val="en-US" w:eastAsia="ru-RU"/>
    </w:rPr>
  </w:style>
  <w:style w:type="paragraph" w:customStyle="1" w:styleId="4">
    <w:name w:val="заголовок 4"/>
    <w:basedOn w:val="a0"/>
    <w:next w:val="a0"/>
    <w:rsid w:val="00AD70E0"/>
    <w:pPr>
      <w:keepNext/>
      <w:numPr>
        <w:ilvl w:val="3"/>
        <w:numId w:val="6"/>
      </w:numPr>
      <w:spacing w:before="240" w:line="220" w:lineRule="exact"/>
      <w:jc w:val="both"/>
    </w:pPr>
    <w:rPr>
      <w:rFonts w:ascii="TimesDL" w:hAnsi="TimesDL"/>
      <w:b/>
      <w:bCs/>
      <w:i/>
      <w:iCs/>
      <w:sz w:val="20"/>
      <w:lang w:val="en-US" w:eastAsia="ru-RU"/>
    </w:rPr>
  </w:style>
  <w:style w:type="paragraph" w:customStyle="1" w:styleId="5">
    <w:name w:val="заголовок 5"/>
    <w:basedOn w:val="a0"/>
    <w:next w:val="a0"/>
    <w:rsid w:val="00AD70E0"/>
    <w:pPr>
      <w:numPr>
        <w:ilvl w:val="4"/>
        <w:numId w:val="6"/>
      </w:numPr>
      <w:spacing w:before="240" w:line="220" w:lineRule="exact"/>
      <w:jc w:val="both"/>
    </w:pPr>
    <w:rPr>
      <w:rFonts w:ascii="Arial" w:hAnsi="Arial" w:cs="Arial"/>
      <w:szCs w:val="22"/>
      <w:lang w:val="en-US" w:eastAsia="ru-RU"/>
    </w:rPr>
  </w:style>
  <w:style w:type="paragraph" w:customStyle="1" w:styleId="6">
    <w:name w:val="заголовок 6"/>
    <w:basedOn w:val="a0"/>
    <w:next w:val="a0"/>
    <w:rsid w:val="00AD70E0"/>
    <w:pPr>
      <w:numPr>
        <w:ilvl w:val="5"/>
        <w:numId w:val="6"/>
      </w:numPr>
      <w:spacing w:before="240" w:line="220" w:lineRule="exact"/>
      <w:jc w:val="both"/>
    </w:pPr>
    <w:rPr>
      <w:rFonts w:ascii="Arial" w:hAnsi="Arial" w:cs="Arial"/>
      <w:i/>
      <w:iCs/>
      <w:szCs w:val="22"/>
      <w:lang w:val="en-US" w:eastAsia="ru-RU"/>
    </w:rPr>
  </w:style>
  <w:style w:type="paragraph" w:customStyle="1" w:styleId="7">
    <w:name w:val="заголовок 7"/>
    <w:basedOn w:val="a0"/>
    <w:next w:val="a0"/>
    <w:rsid w:val="00AD70E0"/>
    <w:pPr>
      <w:numPr>
        <w:ilvl w:val="6"/>
        <w:numId w:val="6"/>
      </w:numPr>
      <w:spacing w:before="240" w:line="220" w:lineRule="exact"/>
      <w:jc w:val="both"/>
    </w:pPr>
    <w:rPr>
      <w:rFonts w:ascii="Arial" w:hAnsi="Arial" w:cs="Arial"/>
      <w:sz w:val="20"/>
      <w:lang w:val="en-US" w:eastAsia="ru-RU"/>
    </w:rPr>
  </w:style>
  <w:style w:type="paragraph" w:customStyle="1" w:styleId="8">
    <w:name w:val="заголовок 8"/>
    <w:basedOn w:val="a0"/>
    <w:next w:val="a0"/>
    <w:rsid w:val="00AD70E0"/>
    <w:pPr>
      <w:numPr>
        <w:ilvl w:val="7"/>
        <w:numId w:val="6"/>
      </w:numPr>
      <w:spacing w:before="240" w:line="220" w:lineRule="exact"/>
      <w:jc w:val="both"/>
    </w:pPr>
    <w:rPr>
      <w:rFonts w:ascii="Arial" w:hAnsi="Arial" w:cs="Arial"/>
      <w:i/>
      <w:iCs/>
      <w:sz w:val="20"/>
      <w:lang w:val="en-US" w:eastAsia="ru-RU"/>
    </w:rPr>
  </w:style>
  <w:style w:type="paragraph" w:customStyle="1" w:styleId="9">
    <w:name w:val="заголовок 9"/>
    <w:basedOn w:val="a0"/>
    <w:next w:val="a0"/>
    <w:rsid w:val="00AD70E0"/>
    <w:pPr>
      <w:numPr>
        <w:ilvl w:val="8"/>
        <w:numId w:val="6"/>
      </w:numPr>
      <w:spacing w:before="240" w:line="220" w:lineRule="exact"/>
      <w:jc w:val="both"/>
    </w:pPr>
    <w:rPr>
      <w:rFonts w:ascii="Arial" w:hAnsi="Arial" w:cs="Arial"/>
      <w:i/>
      <w:iCs/>
      <w:sz w:val="18"/>
      <w:szCs w:val="18"/>
      <w:lang w:val="en-US" w:eastAsia="ru-RU"/>
    </w:rPr>
  </w:style>
  <w:style w:type="paragraph" w:styleId="af9">
    <w:name w:val="Normal (Web)"/>
    <w:basedOn w:val="a0"/>
    <w:uiPriority w:val="99"/>
    <w:rsid w:val="00AD70E0"/>
    <w:pPr>
      <w:spacing w:before="100" w:beforeAutospacing="1" w:after="100" w:afterAutospacing="1"/>
      <w:jc w:val="both"/>
    </w:pPr>
    <w:rPr>
      <w:szCs w:val="24"/>
      <w:lang w:val="ru-RU" w:eastAsia="ru-RU"/>
    </w:rPr>
  </w:style>
  <w:style w:type="paragraph" w:styleId="afa">
    <w:name w:val="caption"/>
    <w:basedOn w:val="a0"/>
    <w:qFormat/>
    <w:rsid w:val="00AD70E0"/>
    <w:pPr>
      <w:widowControl w:val="0"/>
      <w:spacing w:before="0" w:after="0"/>
      <w:jc w:val="center"/>
    </w:pPr>
    <w:rPr>
      <w:lang w:val="ru-RU" w:eastAsia="ru-RU"/>
    </w:rPr>
  </w:style>
  <w:style w:type="paragraph" w:customStyle="1" w:styleId="12">
    <w:name w:val="Абзац списка1"/>
    <w:basedOn w:val="a0"/>
    <w:rsid w:val="00AD70E0"/>
    <w:pPr>
      <w:suppressAutoHyphens/>
      <w:spacing w:before="0" w:after="200" w:line="276" w:lineRule="auto"/>
      <w:ind w:left="720"/>
    </w:pPr>
    <w:rPr>
      <w:rFonts w:ascii="Calibri" w:hAnsi="Calibri"/>
      <w:szCs w:val="22"/>
      <w:lang w:val="ru-RU" w:eastAsia="ar-SA"/>
    </w:rPr>
  </w:style>
  <w:style w:type="numbering" w:customStyle="1" w:styleId="List0">
    <w:name w:val="List 0"/>
    <w:basedOn w:val="a3"/>
    <w:rsid w:val="00AD70E0"/>
    <w:pPr>
      <w:numPr>
        <w:numId w:val="9"/>
      </w:numPr>
    </w:pPr>
  </w:style>
  <w:style w:type="numbering" w:customStyle="1" w:styleId="List25">
    <w:name w:val="List 25"/>
    <w:basedOn w:val="a3"/>
    <w:rsid w:val="00AD70E0"/>
    <w:pPr>
      <w:numPr>
        <w:numId w:val="8"/>
      </w:numPr>
    </w:pPr>
  </w:style>
  <w:style w:type="paragraph" w:styleId="33">
    <w:name w:val="Body Text Indent 3"/>
    <w:basedOn w:val="a0"/>
    <w:link w:val="34"/>
    <w:uiPriority w:val="99"/>
    <w:unhideWhenUsed/>
    <w:rsid w:val="00AD70E0"/>
    <w:pPr>
      <w:spacing w:before="0" w:after="120"/>
      <w:ind w:left="283"/>
    </w:pPr>
    <w:rPr>
      <w:rFonts w:ascii="Times New Roman" w:hAnsi="Times New Roman"/>
      <w:sz w:val="16"/>
      <w:szCs w:val="16"/>
      <w:lang w:val="ru-RU" w:eastAsia="ru-RU"/>
    </w:rPr>
  </w:style>
  <w:style w:type="character" w:customStyle="1" w:styleId="34">
    <w:name w:val="Основной текст с отступом 3 Знак"/>
    <w:basedOn w:val="a1"/>
    <w:link w:val="33"/>
    <w:uiPriority w:val="99"/>
    <w:rsid w:val="00AD70E0"/>
    <w:rPr>
      <w:rFonts w:ascii="Times New Roman" w:eastAsia="Times New Roman" w:hAnsi="Times New Roman" w:cs="Times New Roman"/>
      <w:sz w:val="16"/>
      <w:szCs w:val="16"/>
      <w:lang w:eastAsia="ru-RU"/>
    </w:rPr>
  </w:style>
  <w:style w:type="paragraph" w:customStyle="1" w:styleId="subclauseindent">
    <w:name w:val="subclauseindent"/>
    <w:basedOn w:val="a0"/>
    <w:uiPriority w:val="99"/>
    <w:rsid w:val="00AD70E0"/>
    <w:pPr>
      <w:spacing w:before="120" w:after="120"/>
      <w:ind w:left="1701"/>
      <w:jc w:val="both"/>
    </w:pPr>
    <w:rPr>
      <w:rFonts w:ascii="Times New Roman" w:hAnsi="Times New Roman"/>
    </w:rPr>
  </w:style>
  <w:style w:type="paragraph" w:customStyle="1" w:styleId="afb">
    <w:name w:val="Знак"/>
    <w:basedOn w:val="a0"/>
    <w:rsid w:val="00AD70E0"/>
    <w:pPr>
      <w:spacing w:before="0" w:after="160" w:line="240" w:lineRule="exact"/>
    </w:pPr>
    <w:rPr>
      <w:rFonts w:ascii="Verdana" w:hAnsi="Verdana" w:cs="Verdana"/>
      <w:sz w:val="20"/>
      <w:lang w:val="en-US"/>
    </w:rPr>
  </w:style>
  <w:style w:type="paragraph" w:styleId="31">
    <w:name w:val="List Bullet 3"/>
    <w:basedOn w:val="a0"/>
    <w:autoRedefine/>
    <w:rsid w:val="00AD70E0"/>
    <w:pPr>
      <w:numPr>
        <w:numId w:val="10"/>
      </w:numPr>
      <w:tabs>
        <w:tab w:val="clear" w:pos="1040"/>
        <w:tab w:val="num" w:pos="2913"/>
      </w:tabs>
      <w:ind w:left="2894"/>
    </w:pPr>
    <w:rPr>
      <w:rFonts w:ascii="Times New Roman" w:hAnsi="Times New Roman"/>
      <w:lang w:val="ru-RU"/>
    </w:rPr>
  </w:style>
  <w:style w:type="paragraph" w:customStyle="1" w:styleId="clauseindent">
    <w:name w:val="clauseindent"/>
    <w:basedOn w:val="a0"/>
    <w:rsid w:val="00AD70E0"/>
    <w:pPr>
      <w:spacing w:before="120" w:after="120"/>
      <w:ind w:left="426"/>
      <w:jc w:val="both"/>
    </w:pPr>
    <w:rPr>
      <w:rFonts w:ascii="Times New Roman" w:hAnsi="Times New Roman"/>
      <w:i/>
      <w:lang w:val="ru-RU"/>
    </w:rPr>
  </w:style>
  <w:style w:type="paragraph" w:customStyle="1" w:styleId="a">
    <w:name w:val="Список с точкой"/>
    <w:basedOn w:val="a0"/>
    <w:uiPriority w:val="99"/>
    <w:rsid w:val="00AD70E0"/>
    <w:pPr>
      <w:numPr>
        <w:numId w:val="11"/>
      </w:numPr>
    </w:pPr>
    <w:rPr>
      <w:lang w:val="ru-RU"/>
    </w:rPr>
  </w:style>
  <w:style w:type="paragraph" w:styleId="23">
    <w:name w:val="Body Text 2"/>
    <w:basedOn w:val="a0"/>
    <w:link w:val="24"/>
    <w:uiPriority w:val="99"/>
    <w:unhideWhenUsed/>
    <w:rsid w:val="00AD70E0"/>
    <w:pPr>
      <w:spacing w:before="0" w:after="120" w:line="480" w:lineRule="auto"/>
    </w:pPr>
    <w:rPr>
      <w:rFonts w:ascii="Times New Roman" w:hAnsi="Times New Roman"/>
      <w:sz w:val="24"/>
      <w:szCs w:val="24"/>
      <w:lang w:val="ru-RU" w:eastAsia="ru-RU"/>
    </w:rPr>
  </w:style>
  <w:style w:type="character" w:customStyle="1" w:styleId="24">
    <w:name w:val="Основной текст 2 Знак"/>
    <w:basedOn w:val="a1"/>
    <w:link w:val="23"/>
    <w:uiPriority w:val="99"/>
    <w:rsid w:val="00AD70E0"/>
    <w:rPr>
      <w:rFonts w:ascii="Times New Roman" w:eastAsia="Times New Roman" w:hAnsi="Times New Roman" w:cs="Times New Roman"/>
      <w:sz w:val="24"/>
      <w:szCs w:val="24"/>
      <w:lang w:eastAsia="ru-RU"/>
    </w:rPr>
  </w:style>
  <w:style w:type="paragraph" w:customStyle="1" w:styleId="afc">
    <w:name w:val="Название таблицы"/>
    <w:basedOn w:val="a0"/>
    <w:next w:val="a0"/>
    <w:rsid w:val="00AD70E0"/>
    <w:pPr>
      <w:spacing w:before="0" w:after="0" w:line="360" w:lineRule="auto"/>
      <w:jc w:val="center"/>
    </w:pPr>
    <w:rPr>
      <w:rFonts w:ascii="Times New Roman" w:hAnsi="Times New Roman"/>
      <w:sz w:val="28"/>
      <w:lang w:val="ru-RU" w:eastAsia="ru-RU"/>
    </w:rPr>
  </w:style>
  <w:style w:type="character" w:customStyle="1" w:styleId="af5">
    <w:name w:val="Абзац списка Знак"/>
    <w:link w:val="af4"/>
    <w:uiPriority w:val="99"/>
    <w:rsid w:val="00AD70E0"/>
    <w:rPr>
      <w:rFonts w:ascii="Calibri" w:hAnsi="Calibri" w:cs="Calibri"/>
    </w:rPr>
  </w:style>
  <w:style w:type="character" w:styleId="afd">
    <w:name w:val="Hyperlink"/>
    <w:rsid w:val="006A6ADF"/>
    <w:rPr>
      <w:color w:val="0000FF"/>
      <w:u w:val="single"/>
    </w:rPr>
  </w:style>
  <w:style w:type="paragraph" w:customStyle="1" w:styleId="msolistparagraph0">
    <w:name w:val="msolistparagraph"/>
    <w:basedOn w:val="a0"/>
    <w:rsid w:val="006A6ADF"/>
    <w:pPr>
      <w:spacing w:before="0" w:after="0"/>
      <w:ind w:left="720"/>
      <w:contextualSpacing/>
    </w:pPr>
    <w:rPr>
      <w:rFonts w:ascii="Times New Roman" w:hAnsi="Times New Roman"/>
      <w:sz w:val="24"/>
      <w:szCs w:val="24"/>
      <w:lang w:val="ru-RU" w:eastAsia="ru-RU"/>
    </w:rPr>
  </w:style>
  <w:style w:type="paragraph" w:customStyle="1" w:styleId="ConsNormal">
    <w:name w:val="ConsNormal"/>
    <w:uiPriority w:val="99"/>
    <w:rsid w:val="007451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0497">
      <w:bodyDiv w:val="1"/>
      <w:marLeft w:val="0"/>
      <w:marRight w:val="0"/>
      <w:marTop w:val="0"/>
      <w:marBottom w:val="0"/>
      <w:divBdr>
        <w:top w:val="none" w:sz="0" w:space="0" w:color="auto"/>
        <w:left w:val="none" w:sz="0" w:space="0" w:color="auto"/>
        <w:bottom w:val="none" w:sz="0" w:space="0" w:color="auto"/>
        <w:right w:val="none" w:sz="0" w:space="0" w:color="auto"/>
      </w:divBdr>
    </w:div>
    <w:div w:id="858815558">
      <w:bodyDiv w:val="1"/>
      <w:marLeft w:val="0"/>
      <w:marRight w:val="0"/>
      <w:marTop w:val="0"/>
      <w:marBottom w:val="0"/>
      <w:divBdr>
        <w:top w:val="none" w:sz="0" w:space="0" w:color="auto"/>
        <w:left w:val="none" w:sz="0" w:space="0" w:color="auto"/>
        <w:bottom w:val="none" w:sz="0" w:space="0" w:color="auto"/>
        <w:right w:val="none" w:sz="0" w:space="0" w:color="auto"/>
      </w:divBdr>
    </w:div>
    <w:div w:id="1024483625">
      <w:bodyDiv w:val="1"/>
      <w:marLeft w:val="0"/>
      <w:marRight w:val="0"/>
      <w:marTop w:val="0"/>
      <w:marBottom w:val="0"/>
      <w:divBdr>
        <w:top w:val="none" w:sz="0" w:space="0" w:color="auto"/>
        <w:left w:val="none" w:sz="0" w:space="0" w:color="auto"/>
        <w:bottom w:val="none" w:sz="0" w:space="0" w:color="auto"/>
        <w:right w:val="none" w:sz="0" w:space="0" w:color="auto"/>
      </w:divBdr>
    </w:div>
    <w:div w:id="1631010705">
      <w:bodyDiv w:val="1"/>
      <w:marLeft w:val="0"/>
      <w:marRight w:val="0"/>
      <w:marTop w:val="0"/>
      <w:marBottom w:val="0"/>
      <w:divBdr>
        <w:top w:val="none" w:sz="0" w:space="0" w:color="auto"/>
        <w:left w:val="none" w:sz="0" w:space="0" w:color="auto"/>
        <w:bottom w:val="none" w:sz="0" w:space="0" w:color="auto"/>
        <w:right w:val="none" w:sz="0" w:space="0" w:color="auto"/>
      </w:divBdr>
    </w:div>
    <w:div w:id="2009870798">
      <w:bodyDiv w:val="1"/>
      <w:marLeft w:val="0"/>
      <w:marRight w:val="0"/>
      <w:marTop w:val="0"/>
      <w:marBottom w:val="0"/>
      <w:divBdr>
        <w:top w:val="none" w:sz="0" w:space="0" w:color="auto"/>
        <w:left w:val="none" w:sz="0" w:space="0" w:color="auto"/>
        <w:bottom w:val="none" w:sz="0" w:space="0" w:color="auto"/>
        <w:right w:val="none" w:sz="0" w:space="0" w:color="auto"/>
      </w:divBdr>
    </w:div>
    <w:div w:id="21212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99" Type="http://schemas.openxmlformats.org/officeDocument/2006/relationships/oleObject" Target="embeddings/oleObject176.bin"/><Relationship Id="rId21" Type="http://schemas.openxmlformats.org/officeDocument/2006/relationships/image" Target="media/image7.wmf"/><Relationship Id="rId63" Type="http://schemas.openxmlformats.org/officeDocument/2006/relationships/image" Target="media/image18.wmf"/><Relationship Id="rId159" Type="http://schemas.openxmlformats.org/officeDocument/2006/relationships/oleObject" Target="embeddings/oleObject96.bin"/><Relationship Id="rId324" Type="http://schemas.openxmlformats.org/officeDocument/2006/relationships/oleObject" Target="embeddings/oleObject198.bin"/><Relationship Id="rId366" Type="http://schemas.openxmlformats.org/officeDocument/2006/relationships/oleObject" Target="embeddings/oleObject230.bin"/><Relationship Id="rId170" Type="http://schemas.openxmlformats.org/officeDocument/2006/relationships/oleObject" Target="embeddings/oleObject104.bin"/><Relationship Id="rId226" Type="http://schemas.openxmlformats.org/officeDocument/2006/relationships/image" Target="media/image80.wmf"/><Relationship Id="rId433" Type="http://schemas.openxmlformats.org/officeDocument/2006/relationships/image" Target="media/image161.wmf"/><Relationship Id="rId268" Type="http://schemas.openxmlformats.org/officeDocument/2006/relationships/oleObject" Target="embeddings/oleObject160.bin"/><Relationship Id="rId475" Type="http://schemas.openxmlformats.org/officeDocument/2006/relationships/oleObject" Target="embeddings/oleObject300.bin"/><Relationship Id="rId32" Type="http://schemas.openxmlformats.org/officeDocument/2006/relationships/image" Target="media/image11.wmf"/><Relationship Id="rId74" Type="http://schemas.openxmlformats.org/officeDocument/2006/relationships/oleObject" Target="embeddings/oleObject45.bin"/><Relationship Id="rId128" Type="http://schemas.openxmlformats.org/officeDocument/2006/relationships/oleObject" Target="embeddings/oleObject80.bin"/><Relationship Id="rId335" Type="http://schemas.openxmlformats.org/officeDocument/2006/relationships/oleObject" Target="embeddings/oleObject209.bin"/><Relationship Id="rId377" Type="http://schemas.openxmlformats.org/officeDocument/2006/relationships/oleObject" Target="embeddings/oleObject236.bin"/><Relationship Id="rId5" Type="http://schemas.openxmlformats.org/officeDocument/2006/relationships/footnotes" Target="footnotes.xml"/><Relationship Id="rId181" Type="http://schemas.openxmlformats.org/officeDocument/2006/relationships/image" Target="media/image64.wmf"/><Relationship Id="rId237" Type="http://schemas.openxmlformats.org/officeDocument/2006/relationships/oleObject" Target="embeddings/oleObject144.bin"/><Relationship Id="rId402" Type="http://schemas.openxmlformats.org/officeDocument/2006/relationships/oleObject" Target="embeddings/oleObject248.bin"/><Relationship Id="rId279" Type="http://schemas.openxmlformats.org/officeDocument/2006/relationships/oleObject" Target="embeddings/oleObject165.bin"/><Relationship Id="rId444" Type="http://schemas.openxmlformats.org/officeDocument/2006/relationships/oleObject" Target="embeddings/oleObject273.bin"/><Relationship Id="rId486" Type="http://schemas.openxmlformats.org/officeDocument/2006/relationships/fontTable" Target="fontTable.xml"/><Relationship Id="rId43" Type="http://schemas.openxmlformats.org/officeDocument/2006/relationships/oleObject" Target="embeddings/oleObject23.bin"/><Relationship Id="rId139" Type="http://schemas.openxmlformats.org/officeDocument/2006/relationships/oleObject" Target="embeddings/oleObject86.bin"/><Relationship Id="rId290" Type="http://schemas.openxmlformats.org/officeDocument/2006/relationships/image" Target="media/image112.wmf"/><Relationship Id="rId304" Type="http://schemas.openxmlformats.org/officeDocument/2006/relationships/oleObject" Target="embeddings/oleObject179.bin"/><Relationship Id="rId346" Type="http://schemas.openxmlformats.org/officeDocument/2006/relationships/image" Target="media/image120.wmf"/><Relationship Id="rId388" Type="http://schemas.openxmlformats.org/officeDocument/2006/relationships/oleObject" Target="embeddings/oleObject241.bin"/><Relationship Id="rId85" Type="http://schemas.openxmlformats.org/officeDocument/2006/relationships/image" Target="media/image28.wmf"/><Relationship Id="rId150" Type="http://schemas.openxmlformats.org/officeDocument/2006/relationships/image" Target="media/image51.wmf"/><Relationship Id="rId192" Type="http://schemas.openxmlformats.org/officeDocument/2006/relationships/image" Target="media/image67.wmf"/><Relationship Id="rId206" Type="http://schemas.openxmlformats.org/officeDocument/2006/relationships/oleObject" Target="embeddings/oleObject128.bin"/><Relationship Id="rId413" Type="http://schemas.openxmlformats.org/officeDocument/2006/relationships/oleObject" Target="embeddings/oleObject254.bin"/><Relationship Id="rId248" Type="http://schemas.openxmlformats.org/officeDocument/2006/relationships/image" Target="media/image91.wmf"/><Relationship Id="rId455" Type="http://schemas.openxmlformats.org/officeDocument/2006/relationships/oleObject" Target="embeddings/oleObject284.bin"/><Relationship Id="rId12" Type="http://schemas.openxmlformats.org/officeDocument/2006/relationships/oleObject" Target="embeddings/oleObject3.bin"/><Relationship Id="rId108" Type="http://schemas.openxmlformats.org/officeDocument/2006/relationships/image" Target="media/image35.wmf"/><Relationship Id="rId315" Type="http://schemas.openxmlformats.org/officeDocument/2006/relationships/oleObject" Target="embeddings/oleObject189.bin"/><Relationship Id="rId357" Type="http://schemas.openxmlformats.org/officeDocument/2006/relationships/image" Target="media/image124.wmf"/><Relationship Id="rId54" Type="http://schemas.openxmlformats.org/officeDocument/2006/relationships/oleObject" Target="embeddings/oleObject34.bin"/><Relationship Id="rId96" Type="http://schemas.openxmlformats.org/officeDocument/2006/relationships/oleObject" Target="embeddings/oleObject61.bin"/><Relationship Id="rId161" Type="http://schemas.openxmlformats.org/officeDocument/2006/relationships/oleObject" Target="embeddings/oleObject97.bin"/><Relationship Id="rId217" Type="http://schemas.openxmlformats.org/officeDocument/2006/relationships/oleObject" Target="embeddings/oleObject134.bin"/><Relationship Id="rId399" Type="http://schemas.openxmlformats.org/officeDocument/2006/relationships/image" Target="media/image145.wmf"/><Relationship Id="rId259" Type="http://schemas.openxmlformats.org/officeDocument/2006/relationships/oleObject" Target="embeddings/oleObject155.bin"/><Relationship Id="rId424" Type="http://schemas.openxmlformats.org/officeDocument/2006/relationships/oleObject" Target="embeddings/oleObject260.bin"/><Relationship Id="rId466" Type="http://schemas.openxmlformats.org/officeDocument/2006/relationships/image" Target="media/image165.wmf"/><Relationship Id="rId23" Type="http://schemas.openxmlformats.org/officeDocument/2006/relationships/oleObject" Target="embeddings/oleObject10.bin"/><Relationship Id="rId119" Type="http://schemas.openxmlformats.org/officeDocument/2006/relationships/image" Target="media/image37.wmf"/><Relationship Id="rId270" Type="http://schemas.openxmlformats.org/officeDocument/2006/relationships/oleObject" Target="embeddings/oleObject161.bin"/><Relationship Id="rId326" Type="http://schemas.openxmlformats.org/officeDocument/2006/relationships/oleObject" Target="embeddings/oleObject200.bin"/><Relationship Id="rId65" Type="http://schemas.openxmlformats.org/officeDocument/2006/relationships/image" Target="media/image19.wmf"/><Relationship Id="rId130" Type="http://schemas.openxmlformats.org/officeDocument/2006/relationships/image" Target="media/image41.wmf"/><Relationship Id="rId368" Type="http://schemas.openxmlformats.org/officeDocument/2006/relationships/oleObject" Target="embeddings/oleObject231.bin"/><Relationship Id="rId172" Type="http://schemas.openxmlformats.org/officeDocument/2006/relationships/oleObject" Target="embeddings/oleObject105.bin"/><Relationship Id="rId228" Type="http://schemas.openxmlformats.org/officeDocument/2006/relationships/image" Target="media/image81.wmf"/><Relationship Id="rId435" Type="http://schemas.openxmlformats.org/officeDocument/2006/relationships/oleObject" Target="embeddings/oleObject266.bin"/><Relationship Id="rId477" Type="http://schemas.openxmlformats.org/officeDocument/2006/relationships/oleObject" Target="embeddings/oleObject302.bin"/><Relationship Id="rId281" Type="http://schemas.openxmlformats.org/officeDocument/2006/relationships/oleObject" Target="embeddings/oleObject166.bin"/><Relationship Id="rId337" Type="http://schemas.openxmlformats.org/officeDocument/2006/relationships/oleObject" Target="embeddings/oleObject211.bin"/><Relationship Id="rId34" Type="http://schemas.openxmlformats.org/officeDocument/2006/relationships/image" Target="media/image12.wmf"/><Relationship Id="rId76" Type="http://schemas.openxmlformats.org/officeDocument/2006/relationships/image" Target="media/image24.wmf"/><Relationship Id="rId141" Type="http://schemas.openxmlformats.org/officeDocument/2006/relationships/oleObject" Target="embeddings/oleObject87.bin"/><Relationship Id="rId379" Type="http://schemas.openxmlformats.org/officeDocument/2006/relationships/oleObject" Target="embeddings/oleObject237.bin"/><Relationship Id="rId7" Type="http://schemas.openxmlformats.org/officeDocument/2006/relationships/image" Target="media/image1.wmf"/><Relationship Id="rId162" Type="http://schemas.openxmlformats.org/officeDocument/2006/relationships/image" Target="media/image57.wmf"/><Relationship Id="rId183" Type="http://schemas.openxmlformats.org/officeDocument/2006/relationships/image" Target="media/image65.wmf"/><Relationship Id="rId218" Type="http://schemas.openxmlformats.org/officeDocument/2006/relationships/image" Target="media/image76.wmf"/><Relationship Id="rId239" Type="http://schemas.openxmlformats.org/officeDocument/2006/relationships/oleObject" Target="embeddings/oleObject145.bin"/><Relationship Id="rId390" Type="http://schemas.openxmlformats.org/officeDocument/2006/relationships/oleObject" Target="embeddings/oleObject242.bin"/><Relationship Id="rId404" Type="http://schemas.openxmlformats.org/officeDocument/2006/relationships/oleObject" Target="embeddings/oleObject249.bin"/><Relationship Id="rId425" Type="http://schemas.openxmlformats.org/officeDocument/2006/relationships/image" Target="media/image157.wmf"/><Relationship Id="rId446" Type="http://schemas.openxmlformats.org/officeDocument/2006/relationships/oleObject" Target="embeddings/oleObject275.bin"/><Relationship Id="rId467" Type="http://schemas.openxmlformats.org/officeDocument/2006/relationships/oleObject" Target="embeddings/oleObject294.bin"/><Relationship Id="rId250" Type="http://schemas.openxmlformats.org/officeDocument/2006/relationships/image" Target="media/image92.wmf"/><Relationship Id="rId271" Type="http://schemas.openxmlformats.org/officeDocument/2006/relationships/image" Target="media/image102.wmf"/><Relationship Id="rId292" Type="http://schemas.openxmlformats.org/officeDocument/2006/relationships/image" Target="media/image113.wmf"/><Relationship Id="rId306" Type="http://schemas.openxmlformats.org/officeDocument/2006/relationships/oleObject" Target="embeddings/oleObject180.bin"/><Relationship Id="rId24" Type="http://schemas.openxmlformats.org/officeDocument/2006/relationships/image" Target="media/image8.wmf"/><Relationship Id="rId45" Type="http://schemas.openxmlformats.org/officeDocument/2006/relationships/oleObject" Target="embeddings/oleObject25.bin"/><Relationship Id="rId66" Type="http://schemas.openxmlformats.org/officeDocument/2006/relationships/oleObject" Target="embeddings/oleObject41.bin"/><Relationship Id="rId87" Type="http://schemas.openxmlformats.org/officeDocument/2006/relationships/oleObject" Target="embeddings/oleObject53.bin"/><Relationship Id="rId110" Type="http://schemas.openxmlformats.org/officeDocument/2006/relationships/oleObject" Target="embeddings/oleObject69.bin"/><Relationship Id="rId131" Type="http://schemas.openxmlformats.org/officeDocument/2006/relationships/oleObject" Target="embeddings/oleObject82.bin"/><Relationship Id="rId327" Type="http://schemas.openxmlformats.org/officeDocument/2006/relationships/oleObject" Target="embeddings/oleObject201.bin"/><Relationship Id="rId348" Type="http://schemas.openxmlformats.org/officeDocument/2006/relationships/image" Target="media/image121.wmf"/><Relationship Id="rId369" Type="http://schemas.openxmlformats.org/officeDocument/2006/relationships/image" Target="media/image130.wmf"/><Relationship Id="rId152" Type="http://schemas.openxmlformats.org/officeDocument/2006/relationships/image" Target="media/image52.wmf"/><Relationship Id="rId173" Type="http://schemas.openxmlformats.org/officeDocument/2006/relationships/image" Target="media/image60.wmf"/><Relationship Id="rId194" Type="http://schemas.openxmlformats.org/officeDocument/2006/relationships/oleObject" Target="embeddings/oleObject119.bin"/><Relationship Id="rId208" Type="http://schemas.openxmlformats.org/officeDocument/2006/relationships/image" Target="media/image71.wmf"/><Relationship Id="rId229" Type="http://schemas.openxmlformats.org/officeDocument/2006/relationships/oleObject" Target="embeddings/oleObject140.bin"/><Relationship Id="rId380" Type="http://schemas.openxmlformats.org/officeDocument/2006/relationships/image" Target="media/image135.wmf"/><Relationship Id="rId415" Type="http://schemas.openxmlformats.org/officeDocument/2006/relationships/oleObject" Target="embeddings/oleObject255.bin"/><Relationship Id="rId436" Type="http://schemas.openxmlformats.org/officeDocument/2006/relationships/oleObject" Target="embeddings/oleObject267.bin"/><Relationship Id="rId457" Type="http://schemas.openxmlformats.org/officeDocument/2006/relationships/oleObject" Target="embeddings/oleObject286.bin"/><Relationship Id="rId240" Type="http://schemas.openxmlformats.org/officeDocument/2006/relationships/image" Target="media/image87.wmf"/><Relationship Id="rId261" Type="http://schemas.openxmlformats.org/officeDocument/2006/relationships/image" Target="media/image97.wmf"/><Relationship Id="rId478" Type="http://schemas.openxmlformats.org/officeDocument/2006/relationships/oleObject" Target="embeddings/oleObject303.bin"/><Relationship Id="rId14"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oleObject" Target="embeddings/oleObject36.bin"/><Relationship Id="rId77" Type="http://schemas.openxmlformats.org/officeDocument/2006/relationships/oleObject" Target="embeddings/oleObject47.bin"/><Relationship Id="rId100" Type="http://schemas.openxmlformats.org/officeDocument/2006/relationships/image" Target="media/image31.wmf"/><Relationship Id="rId282" Type="http://schemas.openxmlformats.org/officeDocument/2006/relationships/image" Target="media/image108.wmf"/><Relationship Id="rId317" Type="http://schemas.openxmlformats.org/officeDocument/2006/relationships/oleObject" Target="embeddings/oleObject191.bin"/><Relationship Id="rId338" Type="http://schemas.openxmlformats.org/officeDocument/2006/relationships/image" Target="media/image119.wmf"/><Relationship Id="rId359" Type="http://schemas.openxmlformats.org/officeDocument/2006/relationships/image" Target="media/image125.wmf"/><Relationship Id="rId8" Type="http://schemas.openxmlformats.org/officeDocument/2006/relationships/oleObject" Target="embeddings/oleObject1.bin"/><Relationship Id="rId98" Type="http://schemas.openxmlformats.org/officeDocument/2006/relationships/oleObject" Target="embeddings/oleObject62.bin"/><Relationship Id="rId121" Type="http://schemas.openxmlformats.org/officeDocument/2006/relationships/image" Target="media/image38.wmf"/><Relationship Id="rId142" Type="http://schemas.openxmlformats.org/officeDocument/2006/relationships/image" Target="media/image47.wmf"/><Relationship Id="rId163" Type="http://schemas.openxmlformats.org/officeDocument/2006/relationships/oleObject" Target="embeddings/oleObject98.bin"/><Relationship Id="rId184" Type="http://schemas.openxmlformats.org/officeDocument/2006/relationships/oleObject" Target="embeddings/oleObject111.bin"/><Relationship Id="rId219" Type="http://schemas.openxmlformats.org/officeDocument/2006/relationships/oleObject" Target="embeddings/oleObject135.bin"/><Relationship Id="rId370" Type="http://schemas.openxmlformats.org/officeDocument/2006/relationships/oleObject" Target="embeddings/oleObject232.bin"/><Relationship Id="rId391" Type="http://schemas.openxmlformats.org/officeDocument/2006/relationships/image" Target="media/image141.wmf"/><Relationship Id="rId405" Type="http://schemas.openxmlformats.org/officeDocument/2006/relationships/oleObject" Target="embeddings/oleObject250.bin"/><Relationship Id="rId426" Type="http://schemas.openxmlformats.org/officeDocument/2006/relationships/oleObject" Target="embeddings/oleObject261.bin"/><Relationship Id="rId447" Type="http://schemas.openxmlformats.org/officeDocument/2006/relationships/oleObject" Target="embeddings/oleObject276.bin"/><Relationship Id="rId230" Type="http://schemas.openxmlformats.org/officeDocument/2006/relationships/image" Target="media/image82.wmf"/><Relationship Id="rId251" Type="http://schemas.openxmlformats.org/officeDocument/2006/relationships/oleObject" Target="embeddings/oleObject151.bin"/><Relationship Id="rId468" Type="http://schemas.openxmlformats.org/officeDocument/2006/relationships/image" Target="media/image166.wmf"/><Relationship Id="rId25" Type="http://schemas.openxmlformats.org/officeDocument/2006/relationships/oleObject" Target="embeddings/oleObject11.bin"/><Relationship Id="rId46" Type="http://schemas.openxmlformats.org/officeDocument/2006/relationships/oleObject" Target="embeddings/oleObject26.bin"/><Relationship Id="rId67" Type="http://schemas.openxmlformats.org/officeDocument/2006/relationships/image" Target="media/image20.wmf"/><Relationship Id="rId272" Type="http://schemas.openxmlformats.org/officeDocument/2006/relationships/oleObject" Target="embeddings/oleObject162.bin"/><Relationship Id="rId293" Type="http://schemas.openxmlformats.org/officeDocument/2006/relationships/oleObject" Target="embeddings/oleObject172.bin"/><Relationship Id="rId307" Type="http://schemas.openxmlformats.org/officeDocument/2006/relationships/oleObject" Target="embeddings/oleObject181.bin"/><Relationship Id="rId328" Type="http://schemas.openxmlformats.org/officeDocument/2006/relationships/oleObject" Target="embeddings/oleObject202.bin"/><Relationship Id="rId349" Type="http://schemas.openxmlformats.org/officeDocument/2006/relationships/oleObject" Target="embeddings/oleObject220.bin"/><Relationship Id="rId88" Type="http://schemas.openxmlformats.org/officeDocument/2006/relationships/oleObject" Target="embeddings/oleObject54.bin"/><Relationship Id="rId111" Type="http://schemas.openxmlformats.org/officeDocument/2006/relationships/oleObject" Target="embeddings/oleObject70.bin"/><Relationship Id="rId132" Type="http://schemas.openxmlformats.org/officeDocument/2006/relationships/image" Target="media/image42.wmf"/><Relationship Id="rId153" Type="http://schemas.openxmlformats.org/officeDocument/2006/relationships/oleObject" Target="embeddings/oleObject93.bin"/><Relationship Id="rId174" Type="http://schemas.openxmlformats.org/officeDocument/2006/relationships/oleObject" Target="embeddings/oleObject106.bin"/><Relationship Id="rId195" Type="http://schemas.openxmlformats.org/officeDocument/2006/relationships/image" Target="media/image68.wmf"/><Relationship Id="rId209" Type="http://schemas.openxmlformats.org/officeDocument/2006/relationships/oleObject" Target="embeddings/oleObject130.bin"/><Relationship Id="rId360" Type="http://schemas.openxmlformats.org/officeDocument/2006/relationships/oleObject" Target="embeddings/oleObject227.bin"/><Relationship Id="rId381" Type="http://schemas.openxmlformats.org/officeDocument/2006/relationships/oleObject" Target="embeddings/oleObject238.bin"/><Relationship Id="rId416" Type="http://schemas.openxmlformats.org/officeDocument/2006/relationships/image" Target="media/image153.wmf"/><Relationship Id="rId220" Type="http://schemas.openxmlformats.org/officeDocument/2006/relationships/image" Target="media/image77.wmf"/><Relationship Id="rId241" Type="http://schemas.openxmlformats.org/officeDocument/2006/relationships/oleObject" Target="embeddings/oleObject146.bin"/><Relationship Id="rId437" Type="http://schemas.openxmlformats.org/officeDocument/2006/relationships/oleObject" Target="embeddings/oleObject268.bin"/><Relationship Id="rId458" Type="http://schemas.openxmlformats.org/officeDocument/2006/relationships/oleObject" Target="embeddings/oleObject287.bin"/><Relationship Id="rId479" Type="http://schemas.openxmlformats.org/officeDocument/2006/relationships/oleObject" Target="embeddings/oleObject304.bin"/><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image" Target="media/image15.wmf"/><Relationship Id="rId262" Type="http://schemas.openxmlformats.org/officeDocument/2006/relationships/oleObject" Target="embeddings/oleObject157.bin"/><Relationship Id="rId283" Type="http://schemas.openxmlformats.org/officeDocument/2006/relationships/oleObject" Target="embeddings/oleObject167.bin"/><Relationship Id="rId318" Type="http://schemas.openxmlformats.org/officeDocument/2006/relationships/oleObject" Target="embeddings/oleObject192.bin"/><Relationship Id="rId339" Type="http://schemas.openxmlformats.org/officeDocument/2006/relationships/oleObject" Target="embeddings/oleObject212.bin"/><Relationship Id="rId78" Type="http://schemas.openxmlformats.org/officeDocument/2006/relationships/oleObject" Target="embeddings/oleObject48.bin"/><Relationship Id="rId99" Type="http://schemas.openxmlformats.org/officeDocument/2006/relationships/oleObject" Target="embeddings/oleObject63.bin"/><Relationship Id="rId101" Type="http://schemas.openxmlformats.org/officeDocument/2006/relationships/oleObject" Target="embeddings/oleObject64.bin"/><Relationship Id="rId122" Type="http://schemas.openxmlformats.org/officeDocument/2006/relationships/oleObject" Target="embeddings/oleObject76.bin"/><Relationship Id="rId143" Type="http://schemas.openxmlformats.org/officeDocument/2006/relationships/oleObject" Target="embeddings/oleObject88.bin"/><Relationship Id="rId164" Type="http://schemas.openxmlformats.org/officeDocument/2006/relationships/oleObject" Target="embeddings/oleObject99.bin"/><Relationship Id="rId185" Type="http://schemas.openxmlformats.org/officeDocument/2006/relationships/image" Target="media/image66.wmf"/><Relationship Id="rId350" Type="http://schemas.openxmlformats.org/officeDocument/2006/relationships/oleObject" Target="embeddings/oleObject221.bin"/><Relationship Id="rId371" Type="http://schemas.openxmlformats.org/officeDocument/2006/relationships/image" Target="media/image131.wmf"/><Relationship Id="rId406" Type="http://schemas.openxmlformats.org/officeDocument/2006/relationships/image" Target="media/image148.wmf"/><Relationship Id="rId9" Type="http://schemas.openxmlformats.org/officeDocument/2006/relationships/image" Target="media/image2.wmf"/><Relationship Id="rId210" Type="http://schemas.openxmlformats.org/officeDocument/2006/relationships/image" Target="media/image72.wmf"/><Relationship Id="rId392" Type="http://schemas.openxmlformats.org/officeDocument/2006/relationships/oleObject" Target="embeddings/oleObject243.bin"/><Relationship Id="rId427" Type="http://schemas.openxmlformats.org/officeDocument/2006/relationships/image" Target="media/image158.wmf"/><Relationship Id="rId448" Type="http://schemas.openxmlformats.org/officeDocument/2006/relationships/oleObject" Target="embeddings/oleObject277.bin"/><Relationship Id="rId469" Type="http://schemas.openxmlformats.org/officeDocument/2006/relationships/oleObject" Target="embeddings/oleObject295.bin"/><Relationship Id="rId26" Type="http://schemas.openxmlformats.org/officeDocument/2006/relationships/oleObject" Target="embeddings/oleObject12.bin"/><Relationship Id="rId231" Type="http://schemas.openxmlformats.org/officeDocument/2006/relationships/oleObject" Target="embeddings/oleObject141.bin"/><Relationship Id="rId252" Type="http://schemas.openxmlformats.org/officeDocument/2006/relationships/image" Target="media/image93.wmf"/><Relationship Id="rId273" Type="http://schemas.openxmlformats.org/officeDocument/2006/relationships/image" Target="media/image103.wmf"/><Relationship Id="rId294" Type="http://schemas.openxmlformats.org/officeDocument/2006/relationships/image" Target="media/image114.wmf"/><Relationship Id="rId308" Type="http://schemas.openxmlformats.org/officeDocument/2006/relationships/oleObject" Target="embeddings/oleObject182.bin"/><Relationship Id="rId329" Type="http://schemas.openxmlformats.org/officeDocument/2006/relationships/oleObject" Target="embeddings/oleObject203.bin"/><Relationship Id="rId480" Type="http://schemas.openxmlformats.org/officeDocument/2006/relationships/oleObject" Target="embeddings/oleObject305.bin"/><Relationship Id="rId47" Type="http://schemas.openxmlformats.org/officeDocument/2006/relationships/oleObject" Target="embeddings/oleObject27.bin"/><Relationship Id="rId68" Type="http://schemas.openxmlformats.org/officeDocument/2006/relationships/oleObject" Target="embeddings/oleObject42.bin"/><Relationship Id="rId89" Type="http://schemas.openxmlformats.org/officeDocument/2006/relationships/oleObject" Target="embeddings/oleObject55.bin"/><Relationship Id="rId112" Type="http://schemas.openxmlformats.org/officeDocument/2006/relationships/oleObject" Target="embeddings/oleObject71.bin"/><Relationship Id="rId133" Type="http://schemas.openxmlformats.org/officeDocument/2006/relationships/oleObject" Target="embeddings/oleObject83.bin"/><Relationship Id="rId154" Type="http://schemas.openxmlformats.org/officeDocument/2006/relationships/image" Target="media/image53.wmf"/><Relationship Id="rId175" Type="http://schemas.openxmlformats.org/officeDocument/2006/relationships/image" Target="media/image61.wmf"/><Relationship Id="rId340" Type="http://schemas.openxmlformats.org/officeDocument/2006/relationships/oleObject" Target="embeddings/oleObject213.bin"/><Relationship Id="rId361" Type="http://schemas.openxmlformats.org/officeDocument/2006/relationships/image" Target="media/image126.wmf"/><Relationship Id="rId196" Type="http://schemas.openxmlformats.org/officeDocument/2006/relationships/oleObject" Target="embeddings/oleObject120.bin"/><Relationship Id="rId200" Type="http://schemas.openxmlformats.org/officeDocument/2006/relationships/image" Target="media/image69.wmf"/><Relationship Id="rId382" Type="http://schemas.openxmlformats.org/officeDocument/2006/relationships/image" Target="media/image136.wmf"/><Relationship Id="rId417" Type="http://schemas.openxmlformats.org/officeDocument/2006/relationships/oleObject" Target="embeddings/oleObject256.bin"/><Relationship Id="rId438" Type="http://schemas.openxmlformats.org/officeDocument/2006/relationships/image" Target="media/image162.wmf"/><Relationship Id="rId459" Type="http://schemas.openxmlformats.org/officeDocument/2006/relationships/oleObject" Target="embeddings/oleObject288.bin"/><Relationship Id="rId16" Type="http://schemas.openxmlformats.org/officeDocument/2006/relationships/oleObject" Target="embeddings/oleObject5.bin"/><Relationship Id="rId221" Type="http://schemas.openxmlformats.org/officeDocument/2006/relationships/oleObject" Target="embeddings/oleObject136.bin"/><Relationship Id="rId242" Type="http://schemas.openxmlformats.org/officeDocument/2006/relationships/image" Target="media/image88.wmf"/><Relationship Id="rId263" Type="http://schemas.openxmlformats.org/officeDocument/2006/relationships/image" Target="media/image98.wmf"/><Relationship Id="rId284" Type="http://schemas.openxmlformats.org/officeDocument/2006/relationships/image" Target="media/image109.wmf"/><Relationship Id="rId319" Type="http://schemas.openxmlformats.org/officeDocument/2006/relationships/oleObject" Target="embeddings/oleObject193.bin"/><Relationship Id="rId470" Type="http://schemas.openxmlformats.org/officeDocument/2006/relationships/oleObject" Target="embeddings/oleObject296.bin"/><Relationship Id="rId37" Type="http://schemas.openxmlformats.org/officeDocument/2006/relationships/image" Target="media/image14.wmf"/><Relationship Id="rId58" Type="http://schemas.openxmlformats.org/officeDocument/2006/relationships/oleObject" Target="embeddings/oleObject37.bin"/><Relationship Id="rId79" Type="http://schemas.openxmlformats.org/officeDocument/2006/relationships/image" Target="media/image25.wmf"/><Relationship Id="rId102" Type="http://schemas.openxmlformats.org/officeDocument/2006/relationships/image" Target="media/image32.wmf"/><Relationship Id="rId123" Type="http://schemas.openxmlformats.org/officeDocument/2006/relationships/image" Target="media/image39.wmf"/><Relationship Id="rId144" Type="http://schemas.openxmlformats.org/officeDocument/2006/relationships/image" Target="media/image48.wmf"/><Relationship Id="rId330" Type="http://schemas.openxmlformats.org/officeDocument/2006/relationships/oleObject" Target="embeddings/oleObject204.bin"/><Relationship Id="rId90" Type="http://schemas.openxmlformats.org/officeDocument/2006/relationships/image" Target="media/image29.wmf"/><Relationship Id="rId165" Type="http://schemas.openxmlformats.org/officeDocument/2006/relationships/oleObject" Target="embeddings/oleObject100.bin"/><Relationship Id="rId186" Type="http://schemas.openxmlformats.org/officeDocument/2006/relationships/oleObject" Target="embeddings/oleObject112.bin"/><Relationship Id="rId351" Type="http://schemas.openxmlformats.org/officeDocument/2006/relationships/oleObject" Target="embeddings/oleObject222.bin"/><Relationship Id="rId372" Type="http://schemas.openxmlformats.org/officeDocument/2006/relationships/oleObject" Target="embeddings/oleObject233.bin"/><Relationship Id="rId393" Type="http://schemas.openxmlformats.org/officeDocument/2006/relationships/image" Target="media/image142.wmf"/><Relationship Id="rId407" Type="http://schemas.openxmlformats.org/officeDocument/2006/relationships/oleObject" Target="embeddings/oleObject251.bin"/><Relationship Id="rId428" Type="http://schemas.openxmlformats.org/officeDocument/2006/relationships/oleObject" Target="embeddings/oleObject262.bin"/><Relationship Id="rId449" Type="http://schemas.openxmlformats.org/officeDocument/2006/relationships/oleObject" Target="embeddings/oleObject278.bin"/><Relationship Id="rId211" Type="http://schemas.openxmlformats.org/officeDocument/2006/relationships/oleObject" Target="embeddings/oleObject131.bin"/><Relationship Id="rId232" Type="http://schemas.openxmlformats.org/officeDocument/2006/relationships/image" Target="media/image83.wmf"/><Relationship Id="rId253" Type="http://schemas.openxmlformats.org/officeDocument/2006/relationships/oleObject" Target="embeddings/oleObject152.bin"/><Relationship Id="rId274" Type="http://schemas.openxmlformats.org/officeDocument/2006/relationships/oleObject" Target="embeddings/oleObject163.bin"/><Relationship Id="rId295" Type="http://schemas.openxmlformats.org/officeDocument/2006/relationships/oleObject" Target="embeddings/oleObject173.bin"/><Relationship Id="rId309" Type="http://schemas.openxmlformats.org/officeDocument/2006/relationships/oleObject" Target="embeddings/oleObject183.bin"/><Relationship Id="rId460" Type="http://schemas.openxmlformats.org/officeDocument/2006/relationships/oleObject" Target="embeddings/oleObject289.bin"/><Relationship Id="rId481" Type="http://schemas.openxmlformats.org/officeDocument/2006/relationships/oleObject" Target="embeddings/oleObject306.bin"/><Relationship Id="rId27" Type="http://schemas.openxmlformats.org/officeDocument/2006/relationships/image" Target="media/image9.wmf"/><Relationship Id="rId48" Type="http://schemas.openxmlformats.org/officeDocument/2006/relationships/oleObject" Target="embeddings/oleObject28.bin"/><Relationship Id="rId69" Type="http://schemas.openxmlformats.org/officeDocument/2006/relationships/image" Target="media/image21.wmf"/><Relationship Id="rId113" Type="http://schemas.openxmlformats.org/officeDocument/2006/relationships/oleObject" Target="embeddings/oleObject72.bin"/><Relationship Id="rId134" Type="http://schemas.openxmlformats.org/officeDocument/2006/relationships/image" Target="media/image43.wmf"/><Relationship Id="rId320" Type="http://schemas.openxmlformats.org/officeDocument/2006/relationships/oleObject" Target="embeddings/oleObject194.bin"/><Relationship Id="rId80" Type="http://schemas.openxmlformats.org/officeDocument/2006/relationships/oleObject" Target="embeddings/oleObject49.bin"/><Relationship Id="rId155" Type="http://schemas.openxmlformats.org/officeDocument/2006/relationships/oleObject" Target="embeddings/oleObject94.bin"/><Relationship Id="rId176" Type="http://schemas.openxmlformats.org/officeDocument/2006/relationships/oleObject" Target="embeddings/oleObject107.bin"/><Relationship Id="rId197" Type="http://schemas.openxmlformats.org/officeDocument/2006/relationships/oleObject" Target="embeddings/oleObject121.bin"/><Relationship Id="rId341" Type="http://schemas.openxmlformats.org/officeDocument/2006/relationships/oleObject" Target="embeddings/oleObject214.bin"/><Relationship Id="rId362" Type="http://schemas.openxmlformats.org/officeDocument/2006/relationships/oleObject" Target="embeddings/oleObject228.bin"/><Relationship Id="rId383" Type="http://schemas.openxmlformats.org/officeDocument/2006/relationships/image" Target="media/image137.wmf"/><Relationship Id="rId418" Type="http://schemas.openxmlformats.org/officeDocument/2006/relationships/image" Target="media/image154.wmf"/><Relationship Id="rId439" Type="http://schemas.openxmlformats.org/officeDocument/2006/relationships/oleObject" Target="embeddings/oleObject269.bin"/><Relationship Id="rId201" Type="http://schemas.openxmlformats.org/officeDocument/2006/relationships/oleObject" Target="embeddings/oleObject124.bin"/><Relationship Id="rId222" Type="http://schemas.openxmlformats.org/officeDocument/2006/relationships/image" Target="media/image78.wmf"/><Relationship Id="rId243" Type="http://schemas.openxmlformats.org/officeDocument/2006/relationships/oleObject" Target="embeddings/oleObject147.bin"/><Relationship Id="rId264" Type="http://schemas.openxmlformats.org/officeDocument/2006/relationships/oleObject" Target="embeddings/oleObject158.bin"/><Relationship Id="rId285" Type="http://schemas.openxmlformats.org/officeDocument/2006/relationships/oleObject" Target="embeddings/oleObject168.bin"/><Relationship Id="rId450" Type="http://schemas.openxmlformats.org/officeDocument/2006/relationships/oleObject" Target="embeddings/oleObject279.bin"/><Relationship Id="rId471" Type="http://schemas.openxmlformats.org/officeDocument/2006/relationships/image" Target="media/image167.wmf"/><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image" Target="media/image16.wmf"/><Relationship Id="rId103" Type="http://schemas.openxmlformats.org/officeDocument/2006/relationships/oleObject" Target="embeddings/oleObject65.bin"/><Relationship Id="rId124" Type="http://schemas.openxmlformats.org/officeDocument/2006/relationships/oleObject" Target="embeddings/oleObject77.bin"/><Relationship Id="rId310" Type="http://schemas.openxmlformats.org/officeDocument/2006/relationships/oleObject" Target="embeddings/oleObject184.bin"/><Relationship Id="rId70" Type="http://schemas.openxmlformats.org/officeDocument/2006/relationships/oleObject" Target="embeddings/oleObject43.bin"/><Relationship Id="rId91" Type="http://schemas.openxmlformats.org/officeDocument/2006/relationships/oleObject" Target="embeddings/oleObject56.bin"/><Relationship Id="rId145" Type="http://schemas.openxmlformats.org/officeDocument/2006/relationships/oleObject" Target="embeddings/oleObject89.bin"/><Relationship Id="rId166" Type="http://schemas.openxmlformats.org/officeDocument/2006/relationships/oleObject" Target="embeddings/oleObject101.bin"/><Relationship Id="rId187" Type="http://schemas.openxmlformats.org/officeDocument/2006/relationships/oleObject" Target="embeddings/oleObject113.bin"/><Relationship Id="rId331" Type="http://schemas.openxmlformats.org/officeDocument/2006/relationships/oleObject" Target="embeddings/oleObject205.bin"/><Relationship Id="rId352" Type="http://schemas.openxmlformats.org/officeDocument/2006/relationships/image" Target="media/image122.wmf"/><Relationship Id="rId373" Type="http://schemas.openxmlformats.org/officeDocument/2006/relationships/image" Target="media/image132.wmf"/><Relationship Id="rId394" Type="http://schemas.openxmlformats.org/officeDocument/2006/relationships/oleObject" Target="embeddings/oleObject244.bin"/><Relationship Id="rId408" Type="http://schemas.openxmlformats.org/officeDocument/2006/relationships/image" Target="media/image149.wmf"/><Relationship Id="rId429" Type="http://schemas.openxmlformats.org/officeDocument/2006/relationships/image" Target="media/image159.wmf"/><Relationship Id="rId1" Type="http://schemas.openxmlformats.org/officeDocument/2006/relationships/numbering" Target="numbering.xml"/><Relationship Id="rId212" Type="http://schemas.openxmlformats.org/officeDocument/2006/relationships/image" Target="media/image73.wmf"/><Relationship Id="rId233" Type="http://schemas.openxmlformats.org/officeDocument/2006/relationships/oleObject" Target="embeddings/oleObject142.bin"/><Relationship Id="rId254" Type="http://schemas.openxmlformats.org/officeDocument/2006/relationships/image" Target="media/image94.wmf"/><Relationship Id="rId440" Type="http://schemas.openxmlformats.org/officeDocument/2006/relationships/image" Target="media/image163.wmf"/><Relationship Id="rId28" Type="http://schemas.openxmlformats.org/officeDocument/2006/relationships/oleObject" Target="embeddings/oleObject13.bin"/><Relationship Id="rId49" Type="http://schemas.openxmlformats.org/officeDocument/2006/relationships/oleObject" Target="embeddings/oleObject29.bin"/><Relationship Id="rId114" Type="http://schemas.openxmlformats.org/officeDocument/2006/relationships/oleObject" Target="embeddings/oleObject73.bin"/><Relationship Id="rId275" Type="http://schemas.openxmlformats.org/officeDocument/2006/relationships/image" Target="media/image104.wmf"/><Relationship Id="rId296" Type="http://schemas.openxmlformats.org/officeDocument/2006/relationships/image" Target="media/image115.wmf"/><Relationship Id="rId300" Type="http://schemas.openxmlformats.org/officeDocument/2006/relationships/oleObject" Target="embeddings/oleObject177.bin"/><Relationship Id="rId461" Type="http://schemas.openxmlformats.org/officeDocument/2006/relationships/oleObject" Target="embeddings/oleObject290.bin"/><Relationship Id="rId482" Type="http://schemas.openxmlformats.org/officeDocument/2006/relationships/oleObject" Target="embeddings/oleObject307.bin"/><Relationship Id="rId60" Type="http://schemas.openxmlformats.org/officeDocument/2006/relationships/oleObject" Target="embeddings/oleObject38.bin"/><Relationship Id="rId81" Type="http://schemas.openxmlformats.org/officeDocument/2006/relationships/image" Target="media/image26.wmf"/><Relationship Id="rId135" Type="http://schemas.openxmlformats.org/officeDocument/2006/relationships/oleObject" Target="embeddings/oleObject84.bin"/><Relationship Id="rId156" Type="http://schemas.openxmlformats.org/officeDocument/2006/relationships/image" Target="media/image54.wmf"/><Relationship Id="rId177" Type="http://schemas.openxmlformats.org/officeDocument/2006/relationships/image" Target="media/image62.wmf"/><Relationship Id="rId198" Type="http://schemas.openxmlformats.org/officeDocument/2006/relationships/oleObject" Target="embeddings/oleObject122.bin"/><Relationship Id="rId321" Type="http://schemas.openxmlformats.org/officeDocument/2006/relationships/oleObject" Target="embeddings/oleObject195.bin"/><Relationship Id="rId342" Type="http://schemas.openxmlformats.org/officeDocument/2006/relationships/oleObject" Target="embeddings/oleObject215.bin"/><Relationship Id="rId363" Type="http://schemas.openxmlformats.org/officeDocument/2006/relationships/image" Target="media/image127.wmf"/><Relationship Id="rId384" Type="http://schemas.openxmlformats.org/officeDocument/2006/relationships/oleObject" Target="embeddings/oleObject239.bin"/><Relationship Id="rId419" Type="http://schemas.openxmlformats.org/officeDocument/2006/relationships/oleObject" Target="embeddings/oleObject257.bin"/><Relationship Id="rId202" Type="http://schemas.openxmlformats.org/officeDocument/2006/relationships/oleObject" Target="embeddings/oleObject125.bin"/><Relationship Id="rId223" Type="http://schemas.openxmlformats.org/officeDocument/2006/relationships/oleObject" Target="embeddings/oleObject137.bin"/><Relationship Id="rId244" Type="http://schemas.openxmlformats.org/officeDocument/2006/relationships/image" Target="media/image89.wmf"/><Relationship Id="rId430" Type="http://schemas.openxmlformats.org/officeDocument/2006/relationships/oleObject" Target="embeddings/oleObject263.bin"/><Relationship Id="rId18" Type="http://schemas.openxmlformats.org/officeDocument/2006/relationships/oleObject" Target="embeddings/oleObject6.bin"/><Relationship Id="rId39" Type="http://schemas.openxmlformats.org/officeDocument/2006/relationships/oleObject" Target="embeddings/oleObject19.bin"/><Relationship Id="rId265" Type="http://schemas.openxmlformats.org/officeDocument/2006/relationships/image" Target="media/image99.wmf"/><Relationship Id="rId286" Type="http://schemas.openxmlformats.org/officeDocument/2006/relationships/image" Target="media/image110.wmf"/><Relationship Id="rId451" Type="http://schemas.openxmlformats.org/officeDocument/2006/relationships/oleObject" Target="embeddings/oleObject280.bin"/><Relationship Id="rId472" Type="http://schemas.openxmlformats.org/officeDocument/2006/relationships/oleObject" Target="embeddings/oleObject297.bin"/><Relationship Id="rId50" Type="http://schemas.openxmlformats.org/officeDocument/2006/relationships/oleObject" Target="embeddings/oleObject30.bin"/><Relationship Id="rId104" Type="http://schemas.openxmlformats.org/officeDocument/2006/relationships/image" Target="media/image33.wmf"/><Relationship Id="rId125" Type="http://schemas.openxmlformats.org/officeDocument/2006/relationships/oleObject" Target="embeddings/oleObject78.bin"/><Relationship Id="rId146" Type="http://schemas.openxmlformats.org/officeDocument/2006/relationships/image" Target="media/image49.wmf"/><Relationship Id="rId167" Type="http://schemas.openxmlformats.org/officeDocument/2006/relationships/oleObject" Target="embeddings/oleObject102.bin"/><Relationship Id="rId188" Type="http://schemas.openxmlformats.org/officeDocument/2006/relationships/oleObject" Target="embeddings/oleObject114.bin"/><Relationship Id="rId311" Type="http://schemas.openxmlformats.org/officeDocument/2006/relationships/oleObject" Target="embeddings/oleObject185.bin"/><Relationship Id="rId332" Type="http://schemas.openxmlformats.org/officeDocument/2006/relationships/oleObject" Target="embeddings/oleObject206.bin"/><Relationship Id="rId353" Type="http://schemas.openxmlformats.org/officeDocument/2006/relationships/oleObject" Target="embeddings/oleObject223.bin"/><Relationship Id="rId374" Type="http://schemas.openxmlformats.org/officeDocument/2006/relationships/oleObject" Target="embeddings/oleObject234.bin"/><Relationship Id="rId395" Type="http://schemas.openxmlformats.org/officeDocument/2006/relationships/image" Target="media/image143.wmf"/><Relationship Id="rId409" Type="http://schemas.openxmlformats.org/officeDocument/2006/relationships/oleObject" Target="embeddings/oleObject252.bin"/><Relationship Id="rId71" Type="http://schemas.openxmlformats.org/officeDocument/2006/relationships/image" Target="media/image22.wmf"/><Relationship Id="rId92" Type="http://schemas.openxmlformats.org/officeDocument/2006/relationships/oleObject" Target="embeddings/oleObject57.bin"/><Relationship Id="rId213" Type="http://schemas.openxmlformats.org/officeDocument/2006/relationships/oleObject" Target="embeddings/oleObject132.bin"/><Relationship Id="rId234" Type="http://schemas.openxmlformats.org/officeDocument/2006/relationships/image" Target="media/image84.wmf"/><Relationship Id="rId420" Type="http://schemas.openxmlformats.org/officeDocument/2006/relationships/image" Target="media/image155.wmf"/><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oleObject" Target="embeddings/oleObject153.bin"/><Relationship Id="rId276" Type="http://schemas.openxmlformats.org/officeDocument/2006/relationships/oleObject" Target="embeddings/oleObject164.bin"/><Relationship Id="rId297" Type="http://schemas.openxmlformats.org/officeDocument/2006/relationships/oleObject" Target="embeddings/oleObject174.bin"/><Relationship Id="rId441" Type="http://schemas.openxmlformats.org/officeDocument/2006/relationships/oleObject" Target="embeddings/oleObject270.bin"/><Relationship Id="rId462" Type="http://schemas.openxmlformats.org/officeDocument/2006/relationships/oleObject" Target="embeddings/oleObject291.bin"/><Relationship Id="rId483" Type="http://schemas.openxmlformats.org/officeDocument/2006/relationships/oleObject" Target="embeddings/oleObject308.bin"/><Relationship Id="rId40" Type="http://schemas.openxmlformats.org/officeDocument/2006/relationships/oleObject" Target="embeddings/oleObject20.bin"/><Relationship Id="rId115" Type="http://schemas.openxmlformats.org/officeDocument/2006/relationships/hyperlink" Target="http://www.gks.ru" TargetMode="External"/><Relationship Id="rId136" Type="http://schemas.openxmlformats.org/officeDocument/2006/relationships/image" Target="media/image44.wmf"/><Relationship Id="rId157" Type="http://schemas.openxmlformats.org/officeDocument/2006/relationships/oleObject" Target="embeddings/oleObject95.bin"/><Relationship Id="rId178" Type="http://schemas.openxmlformats.org/officeDocument/2006/relationships/oleObject" Target="embeddings/oleObject108.bin"/><Relationship Id="rId301" Type="http://schemas.openxmlformats.org/officeDocument/2006/relationships/image" Target="media/image116.wmf"/><Relationship Id="rId322" Type="http://schemas.openxmlformats.org/officeDocument/2006/relationships/oleObject" Target="embeddings/oleObject196.bin"/><Relationship Id="rId343" Type="http://schemas.openxmlformats.org/officeDocument/2006/relationships/oleObject" Target="embeddings/oleObject216.bin"/><Relationship Id="rId364" Type="http://schemas.openxmlformats.org/officeDocument/2006/relationships/oleObject" Target="embeddings/oleObject229.bin"/><Relationship Id="rId61" Type="http://schemas.openxmlformats.org/officeDocument/2006/relationships/image" Target="media/image17.wmf"/><Relationship Id="rId82" Type="http://schemas.openxmlformats.org/officeDocument/2006/relationships/oleObject" Target="embeddings/oleObject50.bin"/><Relationship Id="rId199" Type="http://schemas.openxmlformats.org/officeDocument/2006/relationships/oleObject" Target="embeddings/oleObject123.bin"/><Relationship Id="rId203" Type="http://schemas.openxmlformats.org/officeDocument/2006/relationships/image" Target="media/image70.wmf"/><Relationship Id="rId385" Type="http://schemas.openxmlformats.org/officeDocument/2006/relationships/image" Target="media/image138.wmf"/><Relationship Id="rId19" Type="http://schemas.openxmlformats.org/officeDocument/2006/relationships/oleObject" Target="embeddings/oleObject7.bin"/><Relationship Id="rId224" Type="http://schemas.openxmlformats.org/officeDocument/2006/relationships/image" Target="media/image79.wmf"/><Relationship Id="rId245" Type="http://schemas.openxmlformats.org/officeDocument/2006/relationships/oleObject" Target="embeddings/oleObject148.bin"/><Relationship Id="rId266" Type="http://schemas.openxmlformats.org/officeDocument/2006/relationships/oleObject" Target="embeddings/oleObject159.bin"/><Relationship Id="rId287" Type="http://schemas.openxmlformats.org/officeDocument/2006/relationships/oleObject" Target="embeddings/oleObject169.bin"/><Relationship Id="rId410" Type="http://schemas.openxmlformats.org/officeDocument/2006/relationships/image" Target="media/image150.wmf"/><Relationship Id="rId431" Type="http://schemas.openxmlformats.org/officeDocument/2006/relationships/image" Target="media/image160.wmf"/><Relationship Id="rId452" Type="http://schemas.openxmlformats.org/officeDocument/2006/relationships/oleObject" Target="embeddings/oleObject281.bin"/><Relationship Id="rId473" Type="http://schemas.openxmlformats.org/officeDocument/2006/relationships/oleObject" Target="embeddings/oleObject298.bin"/><Relationship Id="rId30" Type="http://schemas.openxmlformats.org/officeDocument/2006/relationships/oleObject" Target="embeddings/oleObject14.bin"/><Relationship Id="rId105" Type="http://schemas.openxmlformats.org/officeDocument/2006/relationships/oleObject" Target="embeddings/oleObject66.bin"/><Relationship Id="rId126" Type="http://schemas.openxmlformats.org/officeDocument/2006/relationships/oleObject" Target="embeddings/oleObject79.bin"/><Relationship Id="rId147" Type="http://schemas.openxmlformats.org/officeDocument/2006/relationships/oleObject" Target="embeddings/oleObject90.bin"/><Relationship Id="rId168" Type="http://schemas.openxmlformats.org/officeDocument/2006/relationships/image" Target="media/image58.wmf"/><Relationship Id="rId312" Type="http://schemas.openxmlformats.org/officeDocument/2006/relationships/oleObject" Target="embeddings/oleObject186.bin"/><Relationship Id="rId333" Type="http://schemas.openxmlformats.org/officeDocument/2006/relationships/oleObject" Target="embeddings/oleObject207.bin"/><Relationship Id="rId354" Type="http://schemas.openxmlformats.org/officeDocument/2006/relationships/image" Target="media/image123.wmf"/><Relationship Id="rId51" Type="http://schemas.openxmlformats.org/officeDocument/2006/relationships/oleObject" Target="embeddings/oleObject31.bin"/><Relationship Id="rId72" Type="http://schemas.openxmlformats.org/officeDocument/2006/relationships/oleObject" Target="embeddings/oleObject44.bin"/><Relationship Id="rId93" Type="http://schemas.openxmlformats.org/officeDocument/2006/relationships/oleObject" Target="embeddings/oleObject58.bin"/><Relationship Id="rId189" Type="http://schemas.openxmlformats.org/officeDocument/2006/relationships/oleObject" Target="embeddings/oleObject115.bin"/><Relationship Id="rId375" Type="http://schemas.openxmlformats.org/officeDocument/2006/relationships/image" Target="media/image133.wmf"/><Relationship Id="rId396" Type="http://schemas.openxmlformats.org/officeDocument/2006/relationships/oleObject" Target="embeddings/oleObject245.bin"/><Relationship Id="rId3" Type="http://schemas.openxmlformats.org/officeDocument/2006/relationships/settings" Target="settings.xml"/><Relationship Id="rId214" Type="http://schemas.openxmlformats.org/officeDocument/2006/relationships/image" Target="media/image74.wmf"/><Relationship Id="rId235" Type="http://schemas.openxmlformats.org/officeDocument/2006/relationships/oleObject" Target="embeddings/oleObject143.bin"/><Relationship Id="rId256" Type="http://schemas.openxmlformats.org/officeDocument/2006/relationships/image" Target="media/image95.wmf"/><Relationship Id="rId277" Type="http://schemas.openxmlformats.org/officeDocument/2006/relationships/image" Target="media/image105.wmf"/><Relationship Id="rId298" Type="http://schemas.openxmlformats.org/officeDocument/2006/relationships/oleObject" Target="embeddings/oleObject175.bin"/><Relationship Id="rId400" Type="http://schemas.openxmlformats.org/officeDocument/2006/relationships/oleObject" Target="embeddings/oleObject247.bin"/><Relationship Id="rId421" Type="http://schemas.openxmlformats.org/officeDocument/2006/relationships/oleObject" Target="embeddings/oleObject258.bin"/><Relationship Id="rId442" Type="http://schemas.openxmlformats.org/officeDocument/2006/relationships/oleObject" Target="embeddings/oleObject271.bin"/><Relationship Id="rId463" Type="http://schemas.openxmlformats.org/officeDocument/2006/relationships/oleObject" Target="embeddings/oleObject292.bin"/><Relationship Id="rId484" Type="http://schemas.openxmlformats.org/officeDocument/2006/relationships/oleObject" Target="embeddings/oleObject309.bin"/><Relationship Id="rId116" Type="http://schemas.openxmlformats.org/officeDocument/2006/relationships/hyperlink" Target="http://www.gks.ru" TargetMode="External"/><Relationship Id="rId137" Type="http://schemas.openxmlformats.org/officeDocument/2006/relationships/oleObject" Target="embeddings/oleObject85.bin"/><Relationship Id="rId158" Type="http://schemas.openxmlformats.org/officeDocument/2006/relationships/image" Target="media/image55.wmf"/><Relationship Id="rId302" Type="http://schemas.openxmlformats.org/officeDocument/2006/relationships/oleObject" Target="embeddings/oleObject178.bin"/><Relationship Id="rId323" Type="http://schemas.openxmlformats.org/officeDocument/2006/relationships/oleObject" Target="embeddings/oleObject197.bin"/><Relationship Id="rId344" Type="http://schemas.openxmlformats.org/officeDocument/2006/relationships/oleObject" Target="embeddings/oleObject217.bin"/><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oleObject" Target="embeddings/oleObject39.bin"/><Relationship Id="rId83" Type="http://schemas.openxmlformats.org/officeDocument/2006/relationships/image" Target="media/image27.wmf"/><Relationship Id="rId179" Type="http://schemas.openxmlformats.org/officeDocument/2006/relationships/image" Target="media/image63.wmf"/><Relationship Id="rId365" Type="http://schemas.openxmlformats.org/officeDocument/2006/relationships/image" Target="media/image128.wmf"/><Relationship Id="rId386" Type="http://schemas.openxmlformats.org/officeDocument/2006/relationships/oleObject" Target="embeddings/oleObject240.bin"/><Relationship Id="rId190" Type="http://schemas.openxmlformats.org/officeDocument/2006/relationships/oleObject" Target="embeddings/oleObject116.bin"/><Relationship Id="rId204" Type="http://schemas.openxmlformats.org/officeDocument/2006/relationships/oleObject" Target="embeddings/oleObject126.bin"/><Relationship Id="rId225" Type="http://schemas.openxmlformats.org/officeDocument/2006/relationships/oleObject" Target="embeddings/oleObject138.bin"/><Relationship Id="rId246" Type="http://schemas.openxmlformats.org/officeDocument/2006/relationships/image" Target="media/image90.wmf"/><Relationship Id="rId267" Type="http://schemas.openxmlformats.org/officeDocument/2006/relationships/image" Target="media/image100.wmf"/><Relationship Id="rId288" Type="http://schemas.openxmlformats.org/officeDocument/2006/relationships/image" Target="media/image111.wmf"/><Relationship Id="rId411" Type="http://schemas.openxmlformats.org/officeDocument/2006/relationships/oleObject" Target="embeddings/oleObject253.bin"/><Relationship Id="rId432" Type="http://schemas.openxmlformats.org/officeDocument/2006/relationships/oleObject" Target="embeddings/oleObject264.bin"/><Relationship Id="rId453" Type="http://schemas.openxmlformats.org/officeDocument/2006/relationships/oleObject" Target="embeddings/oleObject282.bin"/><Relationship Id="rId474" Type="http://schemas.openxmlformats.org/officeDocument/2006/relationships/oleObject" Target="embeddings/oleObject299.bin"/><Relationship Id="rId106" Type="http://schemas.openxmlformats.org/officeDocument/2006/relationships/image" Target="media/image34.wmf"/><Relationship Id="rId127" Type="http://schemas.openxmlformats.org/officeDocument/2006/relationships/image" Target="media/image40.wmf"/><Relationship Id="rId313" Type="http://schemas.openxmlformats.org/officeDocument/2006/relationships/oleObject" Target="embeddings/oleObject187.bin"/><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oleObject" Target="embeddings/oleObject32.bin"/><Relationship Id="rId73" Type="http://schemas.openxmlformats.org/officeDocument/2006/relationships/image" Target="media/image23.wmf"/><Relationship Id="rId94" Type="http://schemas.openxmlformats.org/officeDocument/2006/relationships/oleObject" Target="embeddings/oleObject59.bin"/><Relationship Id="rId148" Type="http://schemas.openxmlformats.org/officeDocument/2006/relationships/image" Target="media/image50.wmf"/><Relationship Id="rId169" Type="http://schemas.openxmlformats.org/officeDocument/2006/relationships/oleObject" Target="embeddings/oleObject103.bin"/><Relationship Id="rId334" Type="http://schemas.openxmlformats.org/officeDocument/2006/relationships/oleObject" Target="embeddings/oleObject208.bin"/><Relationship Id="rId355" Type="http://schemas.openxmlformats.org/officeDocument/2006/relationships/oleObject" Target="embeddings/oleObject224.bin"/><Relationship Id="rId376" Type="http://schemas.openxmlformats.org/officeDocument/2006/relationships/oleObject" Target="embeddings/oleObject235.bin"/><Relationship Id="rId397" Type="http://schemas.openxmlformats.org/officeDocument/2006/relationships/image" Target="media/image144.wmf"/><Relationship Id="rId4" Type="http://schemas.openxmlformats.org/officeDocument/2006/relationships/webSettings" Target="webSettings.xml"/><Relationship Id="rId180" Type="http://schemas.openxmlformats.org/officeDocument/2006/relationships/oleObject" Target="embeddings/oleObject109.bin"/><Relationship Id="rId215" Type="http://schemas.openxmlformats.org/officeDocument/2006/relationships/oleObject" Target="embeddings/oleObject133.bin"/><Relationship Id="rId236" Type="http://schemas.openxmlformats.org/officeDocument/2006/relationships/image" Target="media/image85.wmf"/><Relationship Id="rId257" Type="http://schemas.openxmlformats.org/officeDocument/2006/relationships/oleObject" Target="embeddings/oleObject154.bin"/><Relationship Id="rId278" Type="http://schemas.openxmlformats.org/officeDocument/2006/relationships/image" Target="media/image106.wmf"/><Relationship Id="rId401" Type="http://schemas.openxmlformats.org/officeDocument/2006/relationships/image" Target="media/image146.wmf"/><Relationship Id="rId422" Type="http://schemas.openxmlformats.org/officeDocument/2006/relationships/oleObject" Target="embeddings/oleObject259.bin"/><Relationship Id="rId443" Type="http://schemas.openxmlformats.org/officeDocument/2006/relationships/oleObject" Target="embeddings/oleObject272.bin"/><Relationship Id="rId464" Type="http://schemas.openxmlformats.org/officeDocument/2006/relationships/image" Target="media/image164.wmf"/><Relationship Id="rId303" Type="http://schemas.openxmlformats.org/officeDocument/2006/relationships/image" Target="media/image117.wmf"/><Relationship Id="rId485" Type="http://schemas.openxmlformats.org/officeDocument/2006/relationships/oleObject" Target="embeddings/oleObject310.bin"/><Relationship Id="rId42" Type="http://schemas.openxmlformats.org/officeDocument/2006/relationships/oleObject" Target="embeddings/oleObject22.bin"/><Relationship Id="rId84" Type="http://schemas.openxmlformats.org/officeDocument/2006/relationships/oleObject" Target="embeddings/oleObject51.bin"/><Relationship Id="rId138" Type="http://schemas.openxmlformats.org/officeDocument/2006/relationships/image" Target="media/image45.wmf"/><Relationship Id="rId345" Type="http://schemas.openxmlformats.org/officeDocument/2006/relationships/oleObject" Target="embeddings/oleObject218.bin"/><Relationship Id="rId387" Type="http://schemas.openxmlformats.org/officeDocument/2006/relationships/image" Target="media/image139.wmf"/><Relationship Id="rId191" Type="http://schemas.openxmlformats.org/officeDocument/2006/relationships/oleObject" Target="embeddings/oleObject117.bin"/><Relationship Id="rId205" Type="http://schemas.openxmlformats.org/officeDocument/2006/relationships/oleObject" Target="embeddings/oleObject127.bin"/><Relationship Id="rId247" Type="http://schemas.openxmlformats.org/officeDocument/2006/relationships/oleObject" Target="embeddings/oleObject149.bin"/><Relationship Id="rId412" Type="http://schemas.openxmlformats.org/officeDocument/2006/relationships/image" Target="media/image151.wmf"/><Relationship Id="rId107" Type="http://schemas.openxmlformats.org/officeDocument/2006/relationships/oleObject" Target="embeddings/oleObject67.bin"/><Relationship Id="rId289" Type="http://schemas.openxmlformats.org/officeDocument/2006/relationships/oleObject" Target="embeddings/oleObject170.bin"/><Relationship Id="rId454" Type="http://schemas.openxmlformats.org/officeDocument/2006/relationships/oleObject" Target="embeddings/oleObject283.bin"/><Relationship Id="rId11" Type="http://schemas.openxmlformats.org/officeDocument/2006/relationships/image" Target="media/image3.wmf"/><Relationship Id="rId53" Type="http://schemas.openxmlformats.org/officeDocument/2006/relationships/oleObject" Target="embeddings/oleObject33.bin"/><Relationship Id="rId149" Type="http://schemas.openxmlformats.org/officeDocument/2006/relationships/oleObject" Target="embeddings/oleObject91.bin"/><Relationship Id="rId314" Type="http://schemas.openxmlformats.org/officeDocument/2006/relationships/oleObject" Target="embeddings/oleObject188.bin"/><Relationship Id="rId356" Type="http://schemas.openxmlformats.org/officeDocument/2006/relationships/oleObject" Target="embeddings/oleObject225.bin"/><Relationship Id="rId398" Type="http://schemas.openxmlformats.org/officeDocument/2006/relationships/oleObject" Target="embeddings/oleObject246.bin"/><Relationship Id="rId95" Type="http://schemas.openxmlformats.org/officeDocument/2006/relationships/oleObject" Target="embeddings/oleObject60.bin"/><Relationship Id="rId160" Type="http://schemas.openxmlformats.org/officeDocument/2006/relationships/image" Target="media/image56.wmf"/><Relationship Id="rId216" Type="http://schemas.openxmlformats.org/officeDocument/2006/relationships/image" Target="media/image75.wmf"/><Relationship Id="rId423" Type="http://schemas.openxmlformats.org/officeDocument/2006/relationships/image" Target="media/image156.wmf"/><Relationship Id="rId258" Type="http://schemas.openxmlformats.org/officeDocument/2006/relationships/image" Target="media/image96.wmf"/><Relationship Id="rId465" Type="http://schemas.openxmlformats.org/officeDocument/2006/relationships/oleObject" Target="embeddings/oleObject293.bin"/><Relationship Id="rId22" Type="http://schemas.openxmlformats.org/officeDocument/2006/relationships/oleObject" Target="embeddings/oleObject9.bin"/><Relationship Id="rId64" Type="http://schemas.openxmlformats.org/officeDocument/2006/relationships/oleObject" Target="embeddings/oleObject40.bin"/><Relationship Id="rId118" Type="http://schemas.openxmlformats.org/officeDocument/2006/relationships/oleObject" Target="embeddings/oleObject74.bin"/><Relationship Id="rId325" Type="http://schemas.openxmlformats.org/officeDocument/2006/relationships/oleObject" Target="embeddings/oleObject199.bin"/><Relationship Id="rId367" Type="http://schemas.openxmlformats.org/officeDocument/2006/relationships/image" Target="media/image129.wmf"/><Relationship Id="rId171" Type="http://schemas.openxmlformats.org/officeDocument/2006/relationships/image" Target="media/image59.wmf"/><Relationship Id="rId227" Type="http://schemas.openxmlformats.org/officeDocument/2006/relationships/oleObject" Target="embeddings/oleObject139.bin"/><Relationship Id="rId269" Type="http://schemas.openxmlformats.org/officeDocument/2006/relationships/image" Target="media/image101.wmf"/><Relationship Id="rId434" Type="http://schemas.openxmlformats.org/officeDocument/2006/relationships/oleObject" Target="embeddings/oleObject265.bin"/><Relationship Id="rId476" Type="http://schemas.openxmlformats.org/officeDocument/2006/relationships/oleObject" Target="embeddings/oleObject301.bin"/><Relationship Id="rId33" Type="http://schemas.openxmlformats.org/officeDocument/2006/relationships/oleObject" Target="embeddings/oleObject16.bin"/><Relationship Id="rId129" Type="http://schemas.openxmlformats.org/officeDocument/2006/relationships/oleObject" Target="embeddings/oleObject81.bin"/><Relationship Id="rId280" Type="http://schemas.openxmlformats.org/officeDocument/2006/relationships/image" Target="media/image107.wmf"/><Relationship Id="rId336" Type="http://schemas.openxmlformats.org/officeDocument/2006/relationships/oleObject" Target="embeddings/oleObject210.bin"/><Relationship Id="rId75" Type="http://schemas.openxmlformats.org/officeDocument/2006/relationships/oleObject" Target="embeddings/oleObject46.bin"/><Relationship Id="rId140" Type="http://schemas.openxmlformats.org/officeDocument/2006/relationships/image" Target="media/image46.wmf"/><Relationship Id="rId182" Type="http://schemas.openxmlformats.org/officeDocument/2006/relationships/oleObject" Target="embeddings/oleObject110.bin"/><Relationship Id="rId378" Type="http://schemas.openxmlformats.org/officeDocument/2006/relationships/image" Target="media/image134.wmf"/><Relationship Id="rId403" Type="http://schemas.openxmlformats.org/officeDocument/2006/relationships/image" Target="media/image147.wmf"/><Relationship Id="rId6" Type="http://schemas.openxmlformats.org/officeDocument/2006/relationships/endnotes" Target="endnotes.xml"/><Relationship Id="rId238" Type="http://schemas.openxmlformats.org/officeDocument/2006/relationships/image" Target="media/image86.wmf"/><Relationship Id="rId445" Type="http://schemas.openxmlformats.org/officeDocument/2006/relationships/oleObject" Target="embeddings/oleObject274.bin"/><Relationship Id="rId487" Type="http://schemas.openxmlformats.org/officeDocument/2006/relationships/theme" Target="theme/theme1.xml"/><Relationship Id="rId291" Type="http://schemas.openxmlformats.org/officeDocument/2006/relationships/oleObject" Target="embeddings/oleObject171.bin"/><Relationship Id="rId305" Type="http://schemas.openxmlformats.org/officeDocument/2006/relationships/image" Target="media/image118.wmf"/><Relationship Id="rId347" Type="http://schemas.openxmlformats.org/officeDocument/2006/relationships/oleObject" Target="embeddings/oleObject219.bin"/><Relationship Id="rId44" Type="http://schemas.openxmlformats.org/officeDocument/2006/relationships/oleObject" Target="embeddings/oleObject24.bin"/><Relationship Id="rId86" Type="http://schemas.openxmlformats.org/officeDocument/2006/relationships/oleObject" Target="embeddings/oleObject52.bin"/><Relationship Id="rId151" Type="http://schemas.openxmlformats.org/officeDocument/2006/relationships/oleObject" Target="embeddings/oleObject92.bin"/><Relationship Id="rId389" Type="http://schemas.openxmlformats.org/officeDocument/2006/relationships/image" Target="media/image140.wmf"/><Relationship Id="rId193" Type="http://schemas.openxmlformats.org/officeDocument/2006/relationships/oleObject" Target="embeddings/oleObject118.bin"/><Relationship Id="rId207" Type="http://schemas.openxmlformats.org/officeDocument/2006/relationships/oleObject" Target="embeddings/oleObject129.bin"/><Relationship Id="rId249" Type="http://schemas.openxmlformats.org/officeDocument/2006/relationships/oleObject" Target="embeddings/oleObject150.bin"/><Relationship Id="rId414" Type="http://schemas.openxmlformats.org/officeDocument/2006/relationships/image" Target="media/image152.wmf"/><Relationship Id="rId456" Type="http://schemas.openxmlformats.org/officeDocument/2006/relationships/oleObject" Target="embeddings/oleObject285.bin"/><Relationship Id="rId13" Type="http://schemas.openxmlformats.org/officeDocument/2006/relationships/image" Target="media/image4.wmf"/><Relationship Id="rId109" Type="http://schemas.openxmlformats.org/officeDocument/2006/relationships/oleObject" Target="embeddings/oleObject68.bin"/><Relationship Id="rId260" Type="http://schemas.openxmlformats.org/officeDocument/2006/relationships/oleObject" Target="embeddings/oleObject156.bin"/><Relationship Id="rId316" Type="http://schemas.openxmlformats.org/officeDocument/2006/relationships/oleObject" Target="embeddings/oleObject190.bin"/><Relationship Id="rId55" Type="http://schemas.openxmlformats.org/officeDocument/2006/relationships/oleObject" Target="embeddings/oleObject35.bin"/><Relationship Id="rId97" Type="http://schemas.openxmlformats.org/officeDocument/2006/relationships/image" Target="media/image30.wmf"/><Relationship Id="rId120" Type="http://schemas.openxmlformats.org/officeDocument/2006/relationships/oleObject" Target="embeddings/oleObject75.bin"/><Relationship Id="rId358" Type="http://schemas.openxmlformats.org/officeDocument/2006/relationships/oleObject" Target="embeddings/oleObject2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41</Pages>
  <Words>17432</Words>
  <Characters>99369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Константинова Евгения Александровна</cp:lastModifiedBy>
  <cp:revision>25</cp:revision>
  <dcterms:created xsi:type="dcterms:W3CDTF">2020-12-15T14:54:00Z</dcterms:created>
  <dcterms:modified xsi:type="dcterms:W3CDTF">2020-12-21T13:10:00Z</dcterms:modified>
</cp:coreProperties>
</file>