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EDA2" w14:textId="470E6A50" w:rsidR="00C23309" w:rsidRPr="00A2022E" w:rsidRDefault="00D62F32" w:rsidP="003A0468">
      <w:pPr>
        <w:spacing w:after="0" w:line="240" w:lineRule="auto"/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I</w:t>
      </w:r>
      <w:r w:rsidR="004544D0">
        <w:rPr>
          <w:rFonts w:ascii="Garamond" w:hAnsi="Garamond" w:cs="Arial"/>
          <w:b/>
          <w:sz w:val="28"/>
          <w:szCs w:val="28"/>
        </w:rPr>
        <w:t>.1.</w:t>
      </w:r>
      <w:bookmarkStart w:id="0" w:name="_GoBack"/>
      <w:bookmarkEnd w:id="0"/>
      <w:r w:rsidRPr="00D62F32">
        <w:rPr>
          <w:rFonts w:ascii="Garamond" w:hAnsi="Garamond" w:cs="Arial"/>
          <w:b/>
          <w:sz w:val="28"/>
          <w:szCs w:val="28"/>
        </w:rPr>
        <w:t xml:space="preserve"> </w:t>
      </w:r>
      <w:r w:rsidR="00B4735C" w:rsidRPr="00A2022E">
        <w:rPr>
          <w:rFonts w:ascii="Garamond" w:hAnsi="Garamond" w:cs="Arial"/>
          <w:b/>
          <w:sz w:val="28"/>
          <w:szCs w:val="28"/>
        </w:rPr>
        <w:t xml:space="preserve">Изменения, связанные </w:t>
      </w:r>
      <w:r w:rsidR="003576CA">
        <w:rPr>
          <w:rFonts w:ascii="Garamond" w:hAnsi="Garamond" w:cs="Arial"/>
          <w:b/>
          <w:sz w:val="28"/>
          <w:szCs w:val="28"/>
        </w:rPr>
        <w:t xml:space="preserve">с </w:t>
      </w:r>
      <w:r w:rsidR="00DE2E37">
        <w:rPr>
          <w:rFonts w:ascii="Garamond" w:hAnsi="Garamond" w:cs="Arial"/>
          <w:b/>
          <w:sz w:val="28"/>
          <w:szCs w:val="28"/>
        </w:rPr>
        <w:t>отменой</w:t>
      </w:r>
      <w:r w:rsidR="003576CA">
        <w:rPr>
          <w:rFonts w:ascii="Garamond" w:hAnsi="Garamond" w:cs="Arial"/>
          <w:b/>
          <w:sz w:val="28"/>
          <w:szCs w:val="28"/>
        </w:rPr>
        <w:t xml:space="preserve"> </w:t>
      </w:r>
      <w:r w:rsidR="00193DA5">
        <w:rPr>
          <w:rFonts w:ascii="Garamond" w:hAnsi="Garamond" w:cs="Arial"/>
          <w:b/>
          <w:sz w:val="28"/>
          <w:szCs w:val="28"/>
        </w:rPr>
        <w:t xml:space="preserve">дополнительной </w:t>
      </w:r>
      <w:r w:rsidR="00EC7245">
        <w:rPr>
          <w:rFonts w:ascii="Garamond" w:hAnsi="Garamond" w:cs="Arial"/>
          <w:b/>
          <w:sz w:val="28"/>
          <w:szCs w:val="28"/>
        </w:rPr>
        <w:t>либерализации</w:t>
      </w:r>
    </w:p>
    <w:p w14:paraId="5CA536D8" w14:textId="77777777" w:rsidR="000F2537" w:rsidRDefault="000F2537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14:paraId="4935D1E3" w14:textId="6973EA41" w:rsidR="002C7565" w:rsidRPr="008B057A" w:rsidRDefault="00717744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</w:t>
      </w:r>
      <w:r w:rsidR="00D62F32" w:rsidRPr="008B057A">
        <w:rPr>
          <w:rFonts w:ascii="Garamond" w:hAnsi="Garamond" w:cs="Arial"/>
          <w:b/>
          <w:sz w:val="28"/>
          <w:szCs w:val="28"/>
        </w:rPr>
        <w:t xml:space="preserve"> 1.1</w:t>
      </w:r>
    </w:p>
    <w:p w14:paraId="30C1CE01" w14:textId="77777777" w:rsidR="00DA2E77" w:rsidRPr="00C461AC" w:rsidRDefault="00DA2E77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14:paraId="1608BC5B" w14:textId="77777777" w:rsidR="009C6DBF" w:rsidRPr="009412DF" w:rsidRDefault="009C6DBF" w:rsidP="0042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9412DF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9412DF">
        <w:rPr>
          <w:rFonts w:ascii="Garamond" w:hAnsi="Garamond"/>
          <w:sz w:val="24"/>
          <w:szCs w:val="24"/>
        </w:rPr>
        <w:t>НП Совет рынка»</w:t>
      </w:r>
      <w:r w:rsidR="00FE4B36" w:rsidRPr="009412DF">
        <w:rPr>
          <w:rFonts w:ascii="Garamond" w:hAnsi="Garamond"/>
          <w:sz w:val="24"/>
          <w:szCs w:val="24"/>
        </w:rPr>
        <w:t>.</w:t>
      </w:r>
    </w:p>
    <w:p w14:paraId="682EA72E" w14:textId="77777777" w:rsidR="0002077E" w:rsidRDefault="00FA5712" w:rsidP="0042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412DF">
        <w:rPr>
          <w:rFonts w:ascii="Garamond" w:hAnsi="Garamond"/>
          <w:b/>
          <w:sz w:val="24"/>
          <w:szCs w:val="24"/>
        </w:rPr>
        <w:t>Обоснование:</w:t>
      </w:r>
      <w:r w:rsidRPr="009412DF">
        <w:rPr>
          <w:rFonts w:ascii="Garamond" w:hAnsi="Garamond"/>
          <w:sz w:val="24"/>
          <w:szCs w:val="24"/>
        </w:rPr>
        <w:t xml:space="preserve"> </w:t>
      </w:r>
      <w:r w:rsidR="00237549">
        <w:rPr>
          <w:rFonts w:ascii="Garamond" w:hAnsi="Garamond"/>
          <w:sz w:val="24"/>
          <w:szCs w:val="24"/>
        </w:rPr>
        <w:t>Федеральный</w:t>
      </w:r>
      <w:r w:rsidR="006B5EB4">
        <w:rPr>
          <w:rFonts w:ascii="Garamond" w:hAnsi="Garamond"/>
          <w:sz w:val="24"/>
          <w:szCs w:val="24"/>
        </w:rPr>
        <w:t xml:space="preserve"> закон Российской Федерации от </w:t>
      </w:r>
      <w:r w:rsidR="006B5EB4" w:rsidRPr="006B5EB4">
        <w:rPr>
          <w:rFonts w:ascii="Garamond" w:hAnsi="Garamond"/>
          <w:sz w:val="24"/>
          <w:szCs w:val="24"/>
        </w:rPr>
        <w:t xml:space="preserve">21 ноября 2022 года </w:t>
      </w:r>
      <w:r w:rsidR="006B5EB4">
        <w:rPr>
          <w:rFonts w:ascii="Garamond" w:hAnsi="Garamond"/>
          <w:sz w:val="24"/>
          <w:szCs w:val="24"/>
        </w:rPr>
        <w:t xml:space="preserve">№ 461-ФЗ </w:t>
      </w:r>
      <w:r w:rsidR="00237549">
        <w:rPr>
          <w:rFonts w:ascii="Garamond" w:hAnsi="Garamond"/>
          <w:sz w:val="24"/>
          <w:szCs w:val="24"/>
        </w:rPr>
        <w:t xml:space="preserve">«О внесении изменений в статью 36 Федерального закона «Об электроэнергетике» </w:t>
      </w:r>
      <w:r w:rsidR="006B5EB4">
        <w:rPr>
          <w:rFonts w:ascii="Garamond" w:hAnsi="Garamond"/>
          <w:sz w:val="24"/>
          <w:szCs w:val="24"/>
        </w:rPr>
        <w:t xml:space="preserve">и </w:t>
      </w:r>
      <w:r w:rsidR="00C461AC">
        <w:rPr>
          <w:rFonts w:ascii="Garamond" w:hAnsi="Garamond"/>
          <w:sz w:val="24"/>
          <w:szCs w:val="24"/>
        </w:rPr>
        <w:t>п</w:t>
      </w:r>
      <w:r w:rsidR="007B291E">
        <w:rPr>
          <w:rFonts w:ascii="Garamond" w:hAnsi="Garamond"/>
          <w:sz w:val="24"/>
          <w:szCs w:val="24"/>
        </w:rPr>
        <w:t>остановление Прав</w:t>
      </w:r>
      <w:r w:rsidR="006B5EB4">
        <w:rPr>
          <w:rFonts w:ascii="Garamond" w:hAnsi="Garamond"/>
          <w:sz w:val="24"/>
          <w:szCs w:val="24"/>
        </w:rPr>
        <w:t xml:space="preserve">ительства Российской Федерации </w:t>
      </w:r>
      <w:r w:rsidR="007B291E">
        <w:rPr>
          <w:rFonts w:ascii="Garamond" w:hAnsi="Garamond"/>
          <w:sz w:val="24"/>
          <w:szCs w:val="24"/>
        </w:rPr>
        <w:t xml:space="preserve">от 30 </w:t>
      </w:r>
      <w:r w:rsidR="006B5EB4">
        <w:rPr>
          <w:rFonts w:ascii="Garamond" w:hAnsi="Garamond"/>
          <w:sz w:val="24"/>
          <w:szCs w:val="24"/>
        </w:rPr>
        <w:t>декабря</w:t>
      </w:r>
      <w:r w:rsidR="007B291E">
        <w:rPr>
          <w:rFonts w:ascii="Garamond" w:hAnsi="Garamond"/>
          <w:sz w:val="24"/>
          <w:szCs w:val="24"/>
        </w:rPr>
        <w:t xml:space="preserve"> 20</w:t>
      </w:r>
      <w:r w:rsidR="006B5EB4">
        <w:rPr>
          <w:rFonts w:ascii="Garamond" w:hAnsi="Garamond"/>
          <w:sz w:val="24"/>
          <w:szCs w:val="24"/>
        </w:rPr>
        <w:t>22</w:t>
      </w:r>
      <w:r w:rsidR="007B291E">
        <w:rPr>
          <w:rFonts w:ascii="Garamond" w:hAnsi="Garamond"/>
          <w:sz w:val="24"/>
          <w:szCs w:val="24"/>
        </w:rPr>
        <w:t xml:space="preserve"> года </w:t>
      </w:r>
      <w:r w:rsidR="006B5EB4">
        <w:rPr>
          <w:rFonts w:ascii="Garamond" w:hAnsi="Garamond"/>
          <w:sz w:val="24"/>
          <w:szCs w:val="24"/>
        </w:rPr>
        <w:t xml:space="preserve">№ 2556 </w:t>
      </w:r>
      <w:r w:rsidR="00237549">
        <w:rPr>
          <w:rFonts w:ascii="Garamond" w:hAnsi="Garamond"/>
          <w:sz w:val="24"/>
          <w:szCs w:val="24"/>
        </w:rPr>
        <w:t xml:space="preserve">«Об утверждении Правил разработки и утверждения документов перспективного развития электроэнергетики, изменении и признании утратившими силу некоторых актов и отдельных положений некоторых актов Правительства Российской Федерации» </w:t>
      </w:r>
      <w:r w:rsidR="007B291E">
        <w:rPr>
          <w:rFonts w:ascii="Garamond" w:hAnsi="Garamond"/>
          <w:sz w:val="24"/>
          <w:szCs w:val="24"/>
        </w:rPr>
        <w:t>предусм</w:t>
      </w:r>
      <w:r w:rsidR="00D90329">
        <w:rPr>
          <w:rFonts w:ascii="Garamond" w:hAnsi="Garamond"/>
          <w:sz w:val="24"/>
          <w:szCs w:val="24"/>
        </w:rPr>
        <w:t>атривают отмену</w:t>
      </w:r>
      <w:r w:rsidR="00192F51" w:rsidRPr="00192F51">
        <w:rPr>
          <w:rFonts w:ascii="Garamond" w:hAnsi="Garamond"/>
          <w:sz w:val="24"/>
          <w:szCs w:val="24"/>
        </w:rPr>
        <w:t xml:space="preserve"> «дополнительной либерализации»</w:t>
      </w:r>
      <w:r w:rsidR="00192F51">
        <w:rPr>
          <w:rFonts w:ascii="Garamond" w:hAnsi="Garamond"/>
          <w:sz w:val="24"/>
          <w:szCs w:val="24"/>
        </w:rPr>
        <w:t>, т.е.</w:t>
      </w:r>
      <w:r w:rsidR="00D90329">
        <w:rPr>
          <w:rFonts w:ascii="Garamond" w:hAnsi="Garamond"/>
          <w:sz w:val="24"/>
          <w:szCs w:val="24"/>
        </w:rPr>
        <w:t xml:space="preserve"> </w:t>
      </w:r>
      <w:r w:rsidR="007B291E">
        <w:rPr>
          <w:rFonts w:ascii="Garamond" w:hAnsi="Garamond"/>
          <w:sz w:val="24"/>
          <w:szCs w:val="24"/>
        </w:rPr>
        <w:t>снижени</w:t>
      </w:r>
      <w:r w:rsidR="00D90329">
        <w:rPr>
          <w:rFonts w:ascii="Garamond" w:hAnsi="Garamond"/>
          <w:sz w:val="24"/>
          <w:szCs w:val="24"/>
        </w:rPr>
        <w:t>я</w:t>
      </w:r>
      <w:r w:rsidR="007B291E">
        <w:rPr>
          <w:rFonts w:ascii="Garamond" w:hAnsi="Garamond"/>
          <w:sz w:val="24"/>
          <w:szCs w:val="24"/>
        </w:rPr>
        <w:t xml:space="preserve"> </w:t>
      </w:r>
      <w:r w:rsidR="00D90329">
        <w:rPr>
          <w:rFonts w:ascii="Garamond" w:hAnsi="Garamond"/>
          <w:sz w:val="24"/>
          <w:szCs w:val="24"/>
        </w:rPr>
        <w:t>до</w:t>
      </w:r>
      <w:r w:rsidR="00D90329" w:rsidRPr="00D90329">
        <w:rPr>
          <w:rFonts w:ascii="Garamond" w:hAnsi="Garamond"/>
          <w:sz w:val="24"/>
          <w:szCs w:val="24"/>
        </w:rPr>
        <w:t>л</w:t>
      </w:r>
      <w:r w:rsidR="00D90329">
        <w:rPr>
          <w:rFonts w:ascii="Garamond" w:hAnsi="Garamond"/>
          <w:sz w:val="24"/>
          <w:szCs w:val="24"/>
        </w:rPr>
        <w:t>ей</w:t>
      </w:r>
      <w:r w:rsidR="00D90329" w:rsidRPr="00D90329">
        <w:rPr>
          <w:rFonts w:ascii="Garamond" w:hAnsi="Garamond"/>
          <w:sz w:val="24"/>
          <w:szCs w:val="24"/>
        </w:rPr>
        <w:t>, применяемы</w:t>
      </w:r>
      <w:r w:rsidR="00D90329">
        <w:rPr>
          <w:rFonts w:ascii="Garamond" w:hAnsi="Garamond"/>
          <w:sz w:val="24"/>
          <w:szCs w:val="24"/>
        </w:rPr>
        <w:t>х</w:t>
      </w:r>
      <w:r w:rsidR="00D90329" w:rsidRPr="00D90329">
        <w:rPr>
          <w:rFonts w:ascii="Garamond" w:hAnsi="Garamond"/>
          <w:sz w:val="24"/>
          <w:szCs w:val="24"/>
        </w:rPr>
        <w:t xml:space="preserve"> для определения объемов поставки электрической энергии и мощности по регулируемым ценам (тарифам) для покупателей, функционирующих в отдельных частях ценовых зон оптового рынка</w:t>
      </w:r>
      <w:r w:rsidR="00D90329">
        <w:rPr>
          <w:rFonts w:ascii="Garamond" w:hAnsi="Garamond"/>
          <w:sz w:val="24"/>
          <w:szCs w:val="24"/>
        </w:rPr>
        <w:t>, в случае несоблюдения установленных критериев</w:t>
      </w:r>
      <w:r w:rsidR="006C09A9">
        <w:rPr>
          <w:rFonts w:ascii="Garamond" w:hAnsi="Garamond"/>
          <w:sz w:val="24"/>
          <w:szCs w:val="24"/>
        </w:rPr>
        <w:t>.</w:t>
      </w:r>
      <w:r w:rsidR="00893697">
        <w:rPr>
          <w:rFonts w:ascii="Garamond" w:hAnsi="Garamond"/>
          <w:sz w:val="24"/>
          <w:szCs w:val="24"/>
        </w:rPr>
        <w:t xml:space="preserve"> </w:t>
      </w:r>
      <w:r w:rsidR="00192F51" w:rsidRPr="00192F51">
        <w:rPr>
          <w:rFonts w:ascii="Garamond" w:hAnsi="Garamond"/>
          <w:sz w:val="24"/>
          <w:szCs w:val="24"/>
        </w:rPr>
        <w:t xml:space="preserve">Необходимо привести Регламент </w:t>
      </w:r>
      <w:r w:rsidR="00192F51">
        <w:rPr>
          <w:rFonts w:ascii="Garamond" w:hAnsi="Garamond"/>
          <w:sz w:val="24"/>
          <w:szCs w:val="24"/>
        </w:rPr>
        <w:t xml:space="preserve">контроля за соблюдением участниками оптового рынка Правил оптового рынка и Договора о присоединении к торговой системе оптового рынка </w:t>
      </w:r>
      <w:r w:rsidR="00192F51" w:rsidRPr="00192F51">
        <w:rPr>
          <w:rFonts w:ascii="Garamond" w:hAnsi="Garamond"/>
          <w:sz w:val="24"/>
          <w:szCs w:val="24"/>
        </w:rPr>
        <w:t>в соответствие с указанным</w:t>
      </w:r>
      <w:r w:rsidR="00192F51">
        <w:rPr>
          <w:rFonts w:ascii="Garamond" w:hAnsi="Garamond"/>
          <w:sz w:val="24"/>
          <w:szCs w:val="24"/>
        </w:rPr>
        <w:t>и</w:t>
      </w:r>
      <w:r w:rsidR="00192F51" w:rsidRPr="00192F51">
        <w:rPr>
          <w:rFonts w:ascii="Garamond" w:hAnsi="Garamond"/>
          <w:sz w:val="24"/>
          <w:szCs w:val="24"/>
        </w:rPr>
        <w:t xml:space="preserve"> </w:t>
      </w:r>
      <w:r w:rsidR="003F49DC">
        <w:rPr>
          <w:rFonts w:ascii="Garamond" w:hAnsi="Garamond"/>
          <w:sz w:val="24"/>
          <w:szCs w:val="24"/>
        </w:rPr>
        <w:t>Ф</w:t>
      </w:r>
      <w:r w:rsidR="00192F51">
        <w:rPr>
          <w:rFonts w:ascii="Garamond" w:hAnsi="Garamond"/>
          <w:sz w:val="24"/>
          <w:szCs w:val="24"/>
        </w:rPr>
        <w:t>едеральным законом и постановлением Правительства Российской Федерации.</w:t>
      </w:r>
    </w:p>
    <w:p w14:paraId="60D06B6C" w14:textId="4101EEA0" w:rsidR="0013652F" w:rsidRPr="00B4735C" w:rsidRDefault="0013652F" w:rsidP="0042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 w:rsidRPr="005A17D7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</w:t>
      </w:r>
      <w:r w:rsidR="008B057A">
        <w:rPr>
          <w:rFonts w:ascii="Garamond" w:eastAsia="Times New Roman" w:hAnsi="Garamond" w:cs="Garamond"/>
          <w:bCs/>
          <w:sz w:val="24"/>
          <w:szCs w:val="24"/>
          <w:lang w:eastAsia="ru-RU"/>
        </w:rPr>
        <w:t>1 марта</w:t>
      </w:r>
      <w:r w:rsidR="005F158F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20</w:t>
      </w:r>
      <w:r w:rsidR="00D90329">
        <w:rPr>
          <w:rFonts w:ascii="Garamond" w:eastAsia="Times New Roman" w:hAnsi="Garamond" w:cs="Garamond"/>
          <w:bCs/>
          <w:sz w:val="24"/>
          <w:szCs w:val="24"/>
          <w:lang w:eastAsia="ru-RU"/>
        </w:rPr>
        <w:t>23</w:t>
      </w:r>
      <w:r w:rsidR="006C09A9" w:rsidRPr="006C09A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года.</w:t>
      </w:r>
    </w:p>
    <w:p w14:paraId="36B5F4AA" w14:textId="77777777" w:rsidR="00C06EE2" w:rsidRDefault="00C06EE2" w:rsidP="00D62C7E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14:paraId="7D77DCD8" w14:textId="77777777" w:rsidR="00AE0A8F" w:rsidRDefault="00AE0A8F" w:rsidP="00422285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91C99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891C99">
        <w:rPr>
          <w:rFonts w:ascii="Garamond" w:hAnsi="Garamond"/>
          <w:b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(Приложение № 23 к Договору о присоединении к торговой системе оптового рынка)</w:t>
      </w:r>
    </w:p>
    <w:p w14:paraId="7A60486C" w14:textId="77777777" w:rsidR="00AE0A8F" w:rsidRDefault="00AE0A8F" w:rsidP="003C1407">
      <w:pPr>
        <w:spacing w:after="0" w:line="240" w:lineRule="auto"/>
        <w:rPr>
          <w:b/>
        </w:rPr>
      </w:pPr>
    </w:p>
    <w:tbl>
      <w:tblPr>
        <w:tblW w:w="14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973"/>
        <w:gridCol w:w="6973"/>
      </w:tblGrid>
      <w:tr w:rsidR="00AE0A8F" w:rsidRPr="00A962FA" w14:paraId="748620E1" w14:textId="77777777" w:rsidTr="00DA2E77">
        <w:tc>
          <w:tcPr>
            <w:tcW w:w="918" w:type="dxa"/>
            <w:vAlign w:val="center"/>
          </w:tcPr>
          <w:p w14:paraId="5AC73E1C" w14:textId="77777777"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№</w:t>
            </w:r>
          </w:p>
          <w:p w14:paraId="28A6A126" w14:textId="77777777"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3" w:type="dxa"/>
          </w:tcPr>
          <w:p w14:paraId="1B80F4A4" w14:textId="77777777"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962FA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3D35F625" w14:textId="77777777" w:rsidR="00AE0A8F" w:rsidRPr="00A962FA" w:rsidRDefault="00AE0A8F" w:rsidP="003C1407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6973" w:type="dxa"/>
          </w:tcPr>
          <w:p w14:paraId="5A30B69E" w14:textId="77777777"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Предлагаемая редакция</w:t>
            </w:r>
          </w:p>
          <w:p w14:paraId="19DAA8B0" w14:textId="77777777"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A962F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AE0A8F" w:rsidRPr="00A962FA" w14:paraId="49E7BEC3" w14:textId="77777777" w:rsidTr="00DA2E77">
        <w:tc>
          <w:tcPr>
            <w:tcW w:w="918" w:type="dxa"/>
            <w:vAlign w:val="center"/>
          </w:tcPr>
          <w:p w14:paraId="58A859BD" w14:textId="77777777" w:rsidR="00AE0A8F" w:rsidRPr="00A962FA" w:rsidRDefault="003C1407" w:rsidP="003C1407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2.6</w:t>
            </w:r>
          </w:p>
        </w:tc>
        <w:tc>
          <w:tcPr>
            <w:tcW w:w="6973" w:type="dxa"/>
          </w:tcPr>
          <w:p w14:paraId="4D878731" w14:textId="77777777" w:rsidR="00AE0A8F" w:rsidRDefault="00D62C7E" w:rsidP="00D62C7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eastAsia="Times New Roman" w:hAnsi="Garamond" w:cs="Garamond"/>
                <w:b/>
                <w:highlight w:val="yellow"/>
                <w:lang w:eastAsia="ru-RU"/>
              </w:rPr>
            </w:pPr>
            <w:r w:rsidRPr="00D62C7E">
              <w:rPr>
                <w:rFonts w:ascii="Garamond" w:hAnsi="Garamond" w:cs="Garamond"/>
                <w:b/>
                <w:highlight w:val="yellow"/>
              </w:rPr>
              <w:t>2.6. </w:t>
            </w:r>
            <w:r w:rsidRPr="00D62C7E">
              <w:rPr>
                <w:rFonts w:ascii="Garamond" w:eastAsia="Times New Roman" w:hAnsi="Garamond" w:cs="Garamond"/>
                <w:b/>
                <w:highlight w:val="yellow"/>
                <w:lang w:eastAsia="ru-RU"/>
              </w:rPr>
              <w:t>ПОРЯДОК ВЗАИМОДЕЙСТВИЯ МЕЖДУ СР, КО, ЦФР В ЧАСТИ ПРЕДОСТАВЛЕНИЯ ИНФОРМАЦИИ В ЦЕЛЯХ ОСУЩЕСТВЛЕНИЯ КОНТРОЛЯ ЗА СОБЛЮДЕНИЕМ КРИТЕРИЯ, УКАЗАННОГО В ПОДПУНКТЕ «В» ПУНКТА 72(1) ПРАВИЛ ОПТОВОГО РЫНКА</w:t>
            </w:r>
          </w:p>
          <w:p w14:paraId="635A5357" w14:textId="77777777" w:rsidR="00D62C7E" w:rsidRDefault="00D62C7E" w:rsidP="00D62C7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 w:cs="Garamond"/>
                <w:b/>
                <w:highlight w:val="yellow"/>
              </w:rPr>
              <w:t>…</w:t>
            </w:r>
          </w:p>
          <w:p w14:paraId="1B3C2A11" w14:textId="77777777" w:rsidR="00D62C7E" w:rsidRPr="00D62C7E" w:rsidRDefault="00D62C7E" w:rsidP="00D62C7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b/>
                <w:highlight w:val="yellow"/>
              </w:rPr>
            </w:pPr>
            <w:bookmarkStart w:id="1" w:name="_Toc57934899"/>
            <w:r w:rsidRPr="00D62C7E">
              <w:rPr>
                <w:rFonts w:ascii="Garamond" w:hAnsi="Garamond"/>
                <w:highlight w:val="yellow"/>
              </w:rPr>
              <w:t>Если окончание срока предоставления информации, указанной в настоящем пункте и пунктах 2.6.1.1–2.6.1.2 настоящего Регламента, приходится на нерабочий день, то информация направляется в ближайший за ним рабочий день.</w:t>
            </w:r>
            <w:bookmarkEnd w:id="1"/>
          </w:p>
        </w:tc>
        <w:tc>
          <w:tcPr>
            <w:tcW w:w="6973" w:type="dxa"/>
            <w:shd w:val="clear" w:color="auto" w:fill="auto"/>
          </w:tcPr>
          <w:p w14:paraId="6E269282" w14:textId="77777777" w:rsidR="00D62C7E" w:rsidRPr="00D62C7E" w:rsidRDefault="00D62C7E" w:rsidP="00DA2E77">
            <w:pPr>
              <w:tabs>
                <w:tab w:val="left" w:pos="0"/>
                <w:tab w:val="num" w:pos="567"/>
                <w:tab w:val="left" w:pos="1620"/>
              </w:tabs>
              <w:spacing w:before="120" w:after="120"/>
              <w:ind w:left="788" w:hanging="431"/>
              <w:jc w:val="both"/>
              <w:rPr>
                <w:rFonts w:ascii="Garamond" w:hAnsi="Garamond" w:cs="Garamond"/>
                <w:b/>
              </w:rPr>
            </w:pPr>
            <w:r w:rsidRPr="00D62C7E">
              <w:rPr>
                <w:rFonts w:ascii="Garamond" w:hAnsi="Garamond" w:cs="Garamond"/>
                <w:b/>
              </w:rPr>
              <w:t>Удалить пункт</w:t>
            </w:r>
          </w:p>
          <w:p w14:paraId="58CF783E" w14:textId="77777777" w:rsidR="00D62C7E" w:rsidRPr="00D62C7E" w:rsidRDefault="00D62C7E" w:rsidP="00DA2E77">
            <w:pPr>
              <w:tabs>
                <w:tab w:val="left" w:pos="0"/>
                <w:tab w:val="num" w:pos="567"/>
                <w:tab w:val="left" w:pos="1620"/>
              </w:tabs>
              <w:spacing w:before="120" w:after="120"/>
              <w:ind w:left="788" w:hanging="431"/>
              <w:jc w:val="both"/>
              <w:rPr>
                <w:rFonts w:ascii="Garamond" w:hAnsi="Garamond" w:cs="Garamond"/>
                <w:b/>
                <w:highlight w:val="yellow"/>
              </w:rPr>
            </w:pPr>
          </w:p>
          <w:p w14:paraId="2A44B579" w14:textId="77777777" w:rsidR="00D62C7E" w:rsidRPr="00D62C7E" w:rsidRDefault="00D62C7E" w:rsidP="00DA2E77">
            <w:pPr>
              <w:tabs>
                <w:tab w:val="left" w:pos="0"/>
                <w:tab w:val="num" w:pos="567"/>
                <w:tab w:val="left" w:pos="1620"/>
              </w:tabs>
              <w:spacing w:before="120" w:after="120"/>
              <w:ind w:left="788" w:hanging="431"/>
              <w:jc w:val="both"/>
              <w:rPr>
                <w:rFonts w:ascii="Garamond" w:hAnsi="Garamond" w:cs="Garamond"/>
                <w:b/>
                <w:highlight w:val="yellow"/>
              </w:rPr>
            </w:pPr>
          </w:p>
          <w:p w14:paraId="28F2995B" w14:textId="77777777" w:rsidR="00D62C7E" w:rsidRPr="00D62C7E" w:rsidRDefault="00D62C7E" w:rsidP="00DA2E77">
            <w:pPr>
              <w:tabs>
                <w:tab w:val="left" w:pos="0"/>
                <w:tab w:val="num" w:pos="567"/>
                <w:tab w:val="left" w:pos="1620"/>
              </w:tabs>
              <w:spacing w:before="120" w:after="120"/>
              <w:ind w:left="788" w:hanging="431"/>
              <w:jc w:val="both"/>
              <w:rPr>
                <w:rFonts w:ascii="Garamond" w:hAnsi="Garamond" w:cs="Garamond"/>
                <w:b/>
                <w:highlight w:val="yellow"/>
              </w:rPr>
            </w:pPr>
          </w:p>
          <w:p w14:paraId="7DF20CF3" w14:textId="77777777" w:rsidR="00AE0A8F" w:rsidRPr="00D62C7E" w:rsidRDefault="00AE0A8F" w:rsidP="000115F6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14:paraId="5A8E1BAD" w14:textId="77777777" w:rsidR="00AE0A8F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  <w:sectPr w:rsidR="00AE0A8F" w:rsidSect="00DA2E77">
          <w:footerReference w:type="default" r:id="rId8"/>
          <w:pgSz w:w="16838" w:h="11906" w:orient="landscape"/>
          <w:pgMar w:top="1135" w:right="1134" w:bottom="426" w:left="1134" w:header="709" w:footer="431" w:gutter="0"/>
          <w:cols w:space="708"/>
          <w:docGrid w:linePitch="360"/>
        </w:sectPr>
      </w:pPr>
    </w:p>
    <w:p w14:paraId="18C897B6" w14:textId="77777777" w:rsidR="00AE0A8F" w:rsidRDefault="00D62C7E" w:rsidP="00AE0A8F">
      <w:pPr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>Удалить</w:t>
      </w:r>
      <w:r w:rsidR="007614D7">
        <w:rPr>
          <w:rFonts w:ascii="Garamond" w:hAnsi="Garamond"/>
          <w:b/>
          <w:iCs/>
          <w:sz w:val="26"/>
          <w:szCs w:val="26"/>
        </w:rPr>
        <w:t xml:space="preserve"> приложения</w:t>
      </w:r>
    </w:p>
    <w:p w14:paraId="6270EF1E" w14:textId="77777777" w:rsidR="00AE0A8F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14:paraId="21922F1D" w14:textId="77777777" w:rsidR="00AE0A8F" w:rsidRPr="00D62C7E" w:rsidRDefault="00AE0A8F" w:rsidP="00AE0A8F">
      <w:pPr>
        <w:jc w:val="right"/>
        <w:rPr>
          <w:rFonts w:ascii="Garamond" w:hAnsi="Garamond"/>
          <w:b/>
          <w:iCs/>
          <w:sz w:val="26"/>
          <w:szCs w:val="26"/>
          <w:highlight w:val="yellow"/>
        </w:rPr>
      </w:pPr>
      <w:r w:rsidRPr="00D62C7E">
        <w:rPr>
          <w:rFonts w:ascii="Garamond" w:hAnsi="Garamond"/>
          <w:b/>
          <w:iCs/>
          <w:highlight w:val="yellow"/>
        </w:rPr>
        <w:t>Приложение 3</w:t>
      </w:r>
    </w:p>
    <w:tbl>
      <w:tblPr>
        <w:tblW w:w="14621" w:type="dxa"/>
        <w:tblLook w:val="04A0" w:firstRow="1" w:lastRow="0" w:firstColumn="1" w:lastColumn="0" w:noHBand="0" w:noVBand="1"/>
      </w:tblPr>
      <w:tblGrid>
        <w:gridCol w:w="593"/>
        <w:gridCol w:w="1974"/>
        <w:gridCol w:w="2126"/>
        <w:gridCol w:w="1276"/>
        <w:gridCol w:w="2551"/>
        <w:gridCol w:w="2112"/>
        <w:gridCol w:w="2382"/>
        <w:gridCol w:w="1607"/>
      </w:tblGrid>
      <w:tr w:rsidR="00AE0A8F" w:rsidRPr="00D62C7E" w14:paraId="10A8F8FE" w14:textId="77777777" w:rsidTr="00DA2E77">
        <w:trPr>
          <w:trHeight w:val="1680"/>
        </w:trPr>
        <w:tc>
          <w:tcPr>
            <w:tcW w:w="14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1D84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color w:val="000000"/>
                <w:highlight w:val="yellow"/>
              </w:rPr>
              <w:t>Перечень субъектов оптового рынка - покупателей, функционирующих в отдельных частях ценовых зон оптового рынка</w:t>
            </w:r>
          </w:p>
          <w:p w14:paraId="51470A59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color w:val="000000"/>
                <w:highlight w:val="yellow"/>
              </w:rPr>
              <w:t xml:space="preserve">по состоянию на ____________ </w:t>
            </w:r>
          </w:p>
          <w:p w14:paraId="2D64D76B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AE0A8F" w:rsidRPr="00D62C7E" w14:paraId="0980F499" w14:textId="77777777" w:rsidTr="00DA2E77">
        <w:trPr>
          <w:trHeight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E8F0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0FA9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Субъект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A362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Наименование субъекта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AA0A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ИНН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0764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 xml:space="preserve">ФИО ЕИО </w:t>
            </w:r>
            <w:r w:rsidRPr="00D62C7E">
              <w:rPr>
                <w:rFonts w:ascii="Garamond" w:hAnsi="Garamond"/>
                <w:b/>
                <w:bCs/>
                <w:highlight w:val="yellow"/>
              </w:rPr>
              <w:br/>
              <w:t>(согласно ЕГРЮЛ)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54A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Почтовый адрес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992E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Электронный адрес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569F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highlight w:val="yellow"/>
              </w:rPr>
              <w:t>Контактный телефон</w:t>
            </w:r>
          </w:p>
        </w:tc>
      </w:tr>
      <w:tr w:rsidR="00AE0A8F" w:rsidRPr="00D62C7E" w14:paraId="4A1AA7EC" w14:textId="77777777" w:rsidTr="00DA2E77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3519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DDAA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BDF1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91B5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875A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33CD2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115D0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9804" w14:textId="77777777" w:rsidR="00AE0A8F" w:rsidRPr="00D62C7E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8"/>
                <w:szCs w:val="28"/>
                <w:highlight w:val="yellow"/>
              </w:rPr>
              <w:t> </w:t>
            </w:r>
          </w:p>
        </w:tc>
      </w:tr>
    </w:tbl>
    <w:p w14:paraId="7BA8D3BC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16CFCCAF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3CEC12F1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479F7853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4BD7DAA6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32EBEB9F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1FBAFA05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631661B0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6CAE8EE7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7FAD1851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  <w:sectPr w:rsidR="00AE0A8F" w:rsidRPr="00D62C7E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p w14:paraId="2E8AEAEA" w14:textId="77777777" w:rsidR="00AE0A8F" w:rsidRPr="00D62C7E" w:rsidRDefault="00AE0A8F" w:rsidP="00AE0A8F">
      <w:pPr>
        <w:jc w:val="right"/>
        <w:rPr>
          <w:rFonts w:ascii="Garamond" w:hAnsi="Garamond"/>
          <w:b/>
          <w:iCs/>
          <w:highlight w:val="yellow"/>
        </w:rPr>
      </w:pPr>
      <w:r w:rsidRPr="00D62C7E">
        <w:rPr>
          <w:rFonts w:ascii="Garamond" w:hAnsi="Garamond"/>
          <w:b/>
          <w:iCs/>
          <w:highlight w:val="yellow"/>
        </w:rPr>
        <w:lastRenderedPageBreak/>
        <w:t>Приложение 4</w:t>
      </w:r>
    </w:p>
    <w:p w14:paraId="2262E6DB" w14:textId="77777777" w:rsidR="00AE0A8F" w:rsidRPr="00D62C7E" w:rsidRDefault="00AE0A8F" w:rsidP="00AE0A8F">
      <w:pPr>
        <w:jc w:val="right"/>
        <w:rPr>
          <w:rFonts w:ascii="Garamond" w:hAnsi="Garamond"/>
          <w:b/>
          <w:iCs/>
          <w:highlight w:val="yellow"/>
        </w:rPr>
      </w:pPr>
    </w:p>
    <w:p w14:paraId="473F1CDA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color w:val="000000"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>Информация о суммарном размере неисполненных обязат</w:t>
      </w:r>
      <w:r w:rsidR="0036266B" w:rsidRPr="00D62C7E">
        <w:rPr>
          <w:rFonts w:ascii="Garamond" w:hAnsi="Garamond"/>
          <w:b/>
          <w:bCs/>
          <w:iCs/>
          <w:highlight w:val="yellow"/>
        </w:rPr>
        <w:t>ельств субъекта оптового рынка –</w:t>
      </w:r>
      <w:r w:rsidRPr="00D62C7E">
        <w:rPr>
          <w:rFonts w:ascii="Garamond" w:hAnsi="Garamond"/>
          <w:b/>
          <w:bCs/>
          <w:iCs/>
          <w:highlight w:val="yellow"/>
        </w:rPr>
        <w:t xml:space="preserve"> покупателя, функционирующего в отдельных частях ценовых зон оптового рынка, по оплате электрической энергии и мощности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 w:rsidRPr="00D62C7E">
        <w:rPr>
          <w:rFonts w:ascii="Garamond" w:hAnsi="Garamond"/>
          <w:b/>
          <w:bCs/>
          <w:color w:val="000000"/>
          <w:highlight w:val="yellow"/>
        </w:rPr>
        <w:t>контроля за соблюдением критерия, указанного в подпункте «в» пункта 72(1) Правил оптового рынка,</w:t>
      </w:r>
    </w:p>
    <w:p w14:paraId="5B42A100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color w:val="000000"/>
          <w:highlight w:val="yellow"/>
        </w:rPr>
      </w:pPr>
      <w:r w:rsidRPr="00D62C7E">
        <w:rPr>
          <w:rFonts w:ascii="Garamond" w:hAnsi="Garamond"/>
          <w:b/>
          <w:bCs/>
          <w:color w:val="000000"/>
          <w:highlight w:val="yellow"/>
        </w:rPr>
        <w:t>в ___ квартале ______ года</w:t>
      </w:r>
    </w:p>
    <w:p w14:paraId="2627539E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color w:val="000000"/>
          <w:highlight w:val="yellow"/>
        </w:rPr>
      </w:pPr>
    </w:p>
    <w:p w14:paraId="4DBFAD56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/>
          <w:iCs/>
          <w:highlight w:val="yellow"/>
          <w:u w:val="single"/>
        </w:rPr>
      </w:pPr>
      <w:r w:rsidRPr="00D62C7E">
        <w:rPr>
          <w:rFonts w:ascii="Garamond" w:hAnsi="Garamond"/>
          <w:b/>
          <w:bCs/>
          <w:i/>
          <w:iCs/>
          <w:highlight w:val="yellow"/>
          <w:u w:val="single"/>
        </w:rPr>
        <w:t>Наименование покупателя</w:t>
      </w:r>
    </w:p>
    <w:p w14:paraId="4D69AD62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/>
          <w:iCs/>
          <w:highlight w:val="yellow"/>
          <w:u w:val="single"/>
        </w:rPr>
      </w:pPr>
    </w:p>
    <w:p w14:paraId="6A2D6D14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Cs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>Код участника: ________</w:t>
      </w:r>
    </w:p>
    <w:p w14:paraId="6BBE885B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Cs/>
          <w:highlight w:val="yellow"/>
        </w:rPr>
      </w:pPr>
    </w:p>
    <w:p w14:paraId="07820113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Cs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>Дата формирования отчета: _______</w:t>
      </w:r>
    </w:p>
    <w:p w14:paraId="216FECAD" w14:textId="77777777" w:rsidR="00AE0A8F" w:rsidRPr="00D62C7E" w:rsidRDefault="00AE0A8F" w:rsidP="00AE0A8F">
      <w:pPr>
        <w:jc w:val="center"/>
        <w:rPr>
          <w:rFonts w:ascii="Garamond" w:hAnsi="Garamond"/>
          <w:b/>
          <w:bCs/>
          <w:iCs/>
          <w:highlight w:val="yellow"/>
        </w:rPr>
      </w:pPr>
    </w:p>
    <w:p w14:paraId="5DD77A38" w14:textId="77777777" w:rsidR="00AE0A8F" w:rsidRPr="00D62C7E" w:rsidRDefault="00AE0A8F" w:rsidP="00AE0A8F">
      <w:pPr>
        <w:jc w:val="right"/>
        <w:rPr>
          <w:rFonts w:ascii="Garamond" w:hAnsi="Garamond"/>
          <w:iCs/>
          <w:sz w:val="16"/>
          <w:szCs w:val="16"/>
          <w:highlight w:val="yellow"/>
        </w:rPr>
      </w:pPr>
      <w:r w:rsidRPr="00D62C7E">
        <w:rPr>
          <w:rFonts w:ascii="Garamond" w:hAnsi="Garamond"/>
          <w:iCs/>
          <w:sz w:val="16"/>
          <w:szCs w:val="16"/>
          <w:highlight w:val="yellow"/>
        </w:rPr>
        <w:t>руб., с НДС</w:t>
      </w:r>
    </w:p>
    <w:p w14:paraId="2E789A39" w14:textId="77777777" w:rsidR="00AE0A8F" w:rsidRPr="00D62C7E" w:rsidRDefault="00AE0A8F" w:rsidP="00AE0A8F">
      <w:pPr>
        <w:jc w:val="right"/>
        <w:rPr>
          <w:rFonts w:ascii="Garamond" w:hAnsi="Garamond"/>
          <w:iCs/>
          <w:sz w:val="16"/>
          <w:szCs w:val="16"/>
          <w:highlight w:val="yellow"/>
        </w:rPr>
      </w:pPr>
    </w:p>
    <w:tbl>
      <w:tblPr>
        <w:tblStyle w:val="afd"/>
        <w:tblW w:w="14598" w:type="dxa"/>
        <w:tblLayout w:type="fixed"/>
        <w:tblLook w:val="04A0" w:firstRow="1" w:lastRow="0" w:firstColumn="1" w:lastColumn="0" w:noHBand="0" w:noVBand="1"/>
      </w:tblPr>
      <w:tblGrid>
        <w:gridCol w:w="1878"/>
        <w:gridCol w:w="1726"/>
        <w:gridCol w:w="2345"/>
        <w:gridCol w:w="1340"/>
        <w:gridCol w:w="1637"/>
        <w:gridCol w:w="1842"/>
        <w:gridCol w:w="2004"/>
        <w:gridCol w:w="1826"/>
      </w:tblGrid>
      <w:tr w:rsidR="00AE0A8F" w:rsidRPr="00D62C7E" w14:paraId="470705F5" w14:textId="77777777" w:rsidTr="00DA2E77">
        <w:trPr>
          <w:trHeight w:val="680"/>
        </w:trPr>
        <w:tc>
          <w:tcPr>
            <w:tcW w:w="1878" w:type="dxa"/>
            <w:vMerge w:val="restart"/>
            <w:vAlign w:val="center"/>
          </w:tcPr>
          <w:p w14:paraId="63C15B6A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Наименование покупателя / контрагента / номер договора</w:t>
            </w:r>
          </w:p>
        </w:tc>
        <w:tc>
          <w:tcPr>
            <w:tcW w:w="1726" w:type="dxa"/>
            <w:vMerge w:val="restart"/>
            <w:vAlign w:val="center"/>
          </w:tcPr>
          <w:p w14:paraId="0BDCE221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Сектор ОРЭМ</w:t>
            </w:r>
          </w:p>
        </w:tc>
        <w:tc>
          <w:tcPr>
            <w:tcW w:w="3685" w:type="dxa"/>
            <w:gridSpan w:val="2"/>
            <w:vAlign w:val="center"/>
          </w:tcPr>
          <w:p w14:paraId="33DBBFB1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Суммарный размер неисполненных обязательств по состоянию на</w:t>
            </w:r>
          </w:p>
        </w:tc>
        <w:tc>
          <w:tcPr>
            <w:tcW w:w="5483" w:type="dxa"/>
            <w:gridSpan w:val="3"/>
            <w:vAlign w:val="center"/>
          </w:tcPr>
          <w:p w14:paraId="1055A984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Начисления и исполнение обязательств за отчетный квартал</w:t>
            </w:r>
          </w:p>
        </w:tc>
        <w:tc>
          <w:tcPr>
            <w:tcW w:w="1826" w:type="dxa"/>
            <w:vMerge w:val="restart"/>
            <w:vAlign w:val="center"/>
          </w:tcPr>
          <w:p w14:paraId="4154F9FB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Суммарный размер неисполненных обязательств по состоянию на _</w:t>
            </w:r>
            <w:proofErr w:type="gramStart"/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_._</w:t>
            </w:r>
            <w:proofErr w:type="gramEnd"/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 xml:space="preserve">_.____ </w:t>
            </w:r>
          </w:p>
          <w:p w14:paraId="7406E188" w14:textId="77777777" w:rsidR="00AE0A8F" w:rsidRPr="00D62C7E" w:rsidRDefault="00AE0A8F" w:rsidP="00DA2E77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  <w:highlight w:val="yellow"/>
                <w:u w:val="single"/>
              </w:rPr>
            </w:pPr>
            <w:r w:rsidRPr="00D62C7E">
              <w:rPr>
                <w:rFonts w:ascii="Garamond" w:hAnsi="Garamond"/>
                <w:i/>
                <w:iCs/>
                <w:sz w:val="16"/>
                <w:szCs w:val="16"/>
                <w:highlight w:val="yellow"/>
                <w:u w:val="single"/>
              </w:rPr>
              <w:t>(последний день отчетного квартала)</w:t>
            </w:r>
          </w:p>
        </w:tc>
      </w:tr>
      <w:tr w:rsidR="00AE0A8F" w:rsidRPr="00D62C7E" w14:paraId="7EE30269" w14:textId="77777777" w:rsidTr="00DA2E77">
        <w:trPr>
          <w:trHeight w:val="340"/>
        </w:trPr>
        <w:tc>
          <w:tcPr>
            <w:tcW w:w="1878" w:type="dxa"/>
            <w:vMerge/>
            <w:vAlign w:val="center"/>
          </w:tcPr>
          <w:p w14:paraId="737C630A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26" w:type="dxa"/>
            <w:vMerge/>
            <w:vAlign w:val="center"/>
          </w:tcPr>
          <w:p w14:paraId="05F06B13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</w:tcPr>
          <w:p w14:paraId="734875DE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01.10.2018</w:t>
            </w:r>
          </w:p>
          <w:p w14:paraId="3DDEA7CE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(дата начала осуществления контроля за соблюдением критериев, указанных в пункте 72(1) Правил оптового рынка)</w:t>
            </w:r>
          </w:p>
        </w:tc>
        <w:tc>
          <w:tcPr>
            <w:tcW w:w="1340" w:type="dxa"/>
            <w:vAlign w:val="center"/>
          </w:tcPr>
          <w:p w14:paraId="21D861E1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 xml:space="preserve">__.__.____ </w:t>
            </w:r>
            <w:r w:rsidRPr="00D62C7E">
              <w:rPr>
                <w:rFonts w:ascii="Garamond" w:hAnsi="Garamond"/>
                <w:i/>
                <w:iCs/>
                <w:sz w:val="16"/>
                <w:szCs w:val="16"/>
                <w:highlight w:val="yellow"/>
                <w:u w:val="single"/>
              </w:rPr>
              <w:t>(последний день квартала, предшествующего отчетному)</w:t>
            </w:r>
          </w:p>
        </w:tc>
        <w:tc>
          <w:tcPr>
            <w:tcW w:w="1637" w:type="dxa"/>
            <w:vAlign w:val="center"/>
          </w:tcPr>
          <w:p w14:paraId="052FB8A1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Обязательства/требования с датой оплаты в отчетном квартале</w:t>
            </w:r>
          </w:p>
        </w:tc>
        <w:tc>
          <w:tcPr>
            <w:tcW w:w="1842" w:type="dxa"/>
            <w:vAlign w:val="center"/>
          </w:tcPr>
          <w:p w14:paraId="12CA9B55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Исполненные / прекращенные в отчетном квартале обязательства/ требования с любой датой платежа</w:t>
            </w:r>
          </w:p>
        </w:tc>
        <w:tc>
          <w:tcPr>
            <w:tcW w:w="2004" w:type="dxa"/>
            <w:vAlign w:val="center"/>
          </w:tcPr>
          <w:p w14:paraId="01B5D11E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В том числе исполненные / прекращенные в отчетном квартале обязательства/ требования с датой оплаты в отчетном квартале</w:t>
            </w:r>
          </w:p>
        </w:tc>
        <w:tc>
          <w:tcPr>
            <w:tcW w:w="1826" w:type="dxa"/>
            <w:vMerge/>
            <w:vAlign w:val="center"/>
          </w:tcPr>
          <w:p w14:paraId="37241915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</w:tr>
      <w:tr w:rsidR="00AE0A8F" w:rsidRPr="00D62C7E" w14:paraId="70972E70" w14:textId="77777777" w:rsidTr="00DA2E77">
        <w:trPr>
          <w:trHeight w:val="340"/>
        </w:trPr>
        <w:tc>
          <w:tcPr>
            <w:tcW w:w="1878" w:type="dxa"/>
            <w:vAlign w:val="center"/>
          </w:tcPr>
          <w:p w14:paraId="65E0676F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1</w:t>
            </w:r>
          </w:p>
        </w:tc>
        <w:tc>
          <w:tcPr>
            <w:tcW w:w="1726" w:type="dxa"/>
            <w:vAlign w:val="center"/>
          </w:tcPr>
          <w:p w14:paraId="6CECFFBD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345" w:type="dxa"/>
            <w:vAlign w:val="center"/>
          </w:tcPr>
          <w:p w14:paraId="5B1BDD82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1340" w:type="dxa"/>
            <w:vAlign w:val="center"/>
          </w:tcPr>
          <w:p w14:paraId="570DBB23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4</w:t>
            </w:r>
          </w:p>
        </w:tc>
        <w:tc>
          <w:tcPr>
            <w:tcW w:w="1637" w:type="dxa"/>
            <w:vAlign w:val="center"/>
          </w:tcPr>
          <w:p w14:paraId="44D111AB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14:paraId="239FB2CD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6</w:t>
            </w:r>
          </w:p>
        </w:tc>
        <w:tc>
          <w:tcPr>
            <w:tcW w:w="2004" w:type="dxa"/>
            <w:vAlign w:val="center"/>
          </w:tcPr>
          <w:p w14:paraId="409B289B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7</w:t>
            </w:r>
          </w:p>
        </w:tc>
        <w:tc>
          <w:tcPr>
            <w:tcW w:w="1826" w:type="dxa"/>
            <w:vAlign w:val="center"/>
          </w:tcPr>
          <w:p w14:paraId="1B719CC0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  <w:lang w:val="en-US"/>
              </w:rPr>
              <w:t>8</w:t>
            </w:r>
          </w:p>
        </w:tc>
      </w:tr>
      <w:tr w:rsidR="00AE0A8F" w:rsidRPr="00D62C7E" w14:paraId="55C39D8D" w14:textId="77777777" w:rsidTr="00DA2E77">
        <w:trPr>
          <w:trHeight w:val="246"/>
        </w:trPr>
        <w:tc>
          <w:tcPr>
            <w:tcW w:w="1878" w:type="dxa"/>
            <w:vAlign w:val="center"/>
            <w:hideMark/>
          </w:tcPr>
          <w:p w14:paraId="72DD83D5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lastRenderedPageBreak/>
              <w:t>Итого _____________</w:t>
            </w:r>
          </w:p>
        </w:tc>
        <w:tc>
          <w:tcPr>
            <w:tcW w:w="1726" w:type="dxa"/>
            <w:vAlign w:val="center"/>
          </w:tcPr>
          <w:p w14:paraId="37177A0A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  <w:hideMark/>
          </w:tcPr>
          <w:p w14:paraId="1AB1AE9F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2D84CD33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14:paraId="5AC0E349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34DC457B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14:paraId="016250FC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14:paraId="33C98A19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</w:tr>
      <w:tr w:rsidR="00AE0A8F" w:rsidRPr="00D62C7E" w14:paraId="586B930E" w14:textId="77777777" w:rsidTr="00DA2E77">
        <w:trPr>
          <w:trHeight w:val="211"/>
        </w:trPr>
        <w:tc>
          <w:tcPr>
            <w:tcW w:w="1878" w:type="dxa"/>
            <w:vAlign w:val="center"/>
            <w:hideMark/>
          </w:tcPr>
          <w:p w14:paraId="4C7FFF9A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Контрагент 1</w:t>
            </w:r>
          </w:p>
        </w:tc>
        <w:tc>
          <w:tcPr>
            <w:tcW w:w="1726" w:type="dxa"/>
            <w:vAlign w:val="center"/>
          </w:tcPr>
          <w:p w14:paraId="657DA324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  <w:hideMark/>
          </w:tcPr>
          <w:p w14:paraId="1FE88102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35A9F6E7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14:paraId="5471D934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2EA67F33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14:paraId="446AA32A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14:paraId="4A0261B7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16"/>
                <w:szCs w:val="16"/>
                <w:highlight w:val="yellow"/>
              </w:rPr>
              <w:t> </w:t>
            </w:r>
          </w:p>
        </w:tc>
      </w:tr>
      <w:tr w:rsidR="00AE0A8F" w:rsidRPr="00D62C7E" w14:paraId="7EE9DF8C" w14:textId="77777777" w:rsidTr="00DA2E77">
        <w:trPr>
          <w:trHeight w:val="211"/>
        </w:trPr>
        <w:tc>
          <w:tcPr>
            <w:tcW w:w="1878" w:type="dxa"/>
            <w:vAlign w:val="center"/>
            <w:hideMark/>
          </w:tcPr>
          <w:p w14:paraId="31F5574E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№ договора 1</w:t>
            </w:r>
          </w:p>
        </w:tc>
        <w:tc>
          <w:tcPr>
            <w:tcW w:w="1726" w:type="dxa"/>
            <w:vAlign w:val="center"/>
          </w:tcPr>
          <w:p w14:paraId="2C230F4C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  <w:hideMark/>
          </w:tcPr>
          <w:p w14:paraId="580EA6C8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45212E22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14:paraId="24F3A246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31A51BB1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14:paraId="26241AFC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14:paraId="522C0C8A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</w:tr>
      <w:tr w:rsidR="00AE0A8F" w:rsidRPr="00D62C7E" w14:paraId="3F9DCA49" w14:textId="77777777" w:rsidTr="00DA2E77">
        <w:trPr>
          <w:trHeight w:val="211"/>
        </w:trPr>
        <w:tc>
          <w:tcPr>
            <w:tcW w:w="1878" w:type="dxa"/>
            <w:vAlign w:val="center"/>
            <w:hideMark/>
          </w:tcPr>
          <w:p w14:paraId="6D3200C2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№ договора N</w:t>
            </w:r>
          </w:p>
        </w:tc>
        <w:tc>
          <w:tcPr>
            <w:tcW w:w="1726" w:type="dxa"/>
            <w:vAlign w:val="center"/>
          </w:tcPr>
          <w:p w14:paraId="3253F8E8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  <w:hideMark/>
          </w:tcPr>
          <w:p w14:paraId="5A809B72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12D842FA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14:paraId="0D8E2D24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22667A06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14:paraId="5063F7A5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14:paraId="26204903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</w:tr>
      <w:tr w:rsidR="00AE0A8F" w:rsidRPr="00D62C7E" w14:paraId="0D401770" w14:textId="77777777" w:rsidTr="00DA2E77">
        <w:trPr>
          <w:trHeight w:val="211"/>
        </w:trPr>
        <w:tc>
          <w:tcPr>
            <w:tcW w:w="1878" w:type="dxa"/>
            <w:vAlign w:val="center"/>
            <w:hideMark/>
          </w:tcPr>
          <w:p w14:paraId="23663653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…</w:t>
            </w:r>
          </w:p>
        </w:tc>
        <w:tc>
          <w:tcPr>
            <w:tcW w:w="1726" w:type="dxa"/>
            <w:vAlign w:val="center"/>
          </w:tcPr>
          <w:p w14:paraId="233EE5E5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345" w:type="dxa"/>
            <w:vAlign w:val="center"/>
            <w:hideMark/>
          </w:tcPr>
          <w:p w14:paraId="3F065091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14:paraId="704DA45D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14:paraId="6DA76DE2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4B2F58BC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14:paraId="726BF1D8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14:paraId="3229EB99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  <w:highlight w:val="yellow"/>
              </w:rPr>
            </w:pPr>
            <w:r w:rsidRPr="00D62C7E">
              <w:rPr>
                <w:rFonts w:ascii="Garamond" w:hAnsi="Garamond"/>
                <w:iCs/>
                <w:sz w:val="16"/>
                <w:szCs w:val="16"/>
                <w:highlight w:val="yellow"/>
              </w:rPr>
              <w:t> </w:t>
            </w:r>
          </w:p>
        </w:tc>
      </w:tr>
    </w:tbl>
    <w:p w14:paraId="6ECFE8C5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3921B98A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5DD7B33B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</w:pPr>
    </w:p>
    <w:p w14:paraId="3703BEF1" w14:textId="77777777" w:rsidR="00AE0A8F" w:rsidRPr="00D62C7E" w:rsidRDefault="00AE0A8F" w:rsidP="00AE0A8F">
      <w:pPr>
        <w:rPr>
          <w:rFonts w:ascii="Garamond" w:hAnsi="Garamond"/>
          <w:color w:val="000000"/>
          <w:highlight w:val="yellow"/>
        </w:rPr>
      </w:pPr>
      <w:r w:rsidRPr="00D62C7E">
        <w:rPr>
          <w:rFonts w:ascii="Garamond" w:hAnsi="Garamond"/>
          <w:color w:val="000000"/>
          <w:highlight w:val="yellow"/>
        </w:rPr>
        <w:t>Примечание:</w:t>
      </w:r>
    </w:p>
    <w:p w14:paraId="25C0FB98" w14:textId="77777777" w:rsidR="00AE0A8F" w:rsidRPr="00D62C7E" w:rsidRDefault="00AE0A8F" w:rsidP="00AE0A8F">
      <w:pPr>
        <w:jc w:val="both"/>
        <w:rPr>
          <w:rFonts w:ascii="Garamond" w:hAnsi="Garamond"/>
          <w:b/>
          <w:iCs/>
          <w:sz w:val="26"/>
          <w:szCs w:val="26"/>
          <w:highlight w:val="yellow"/>
        </w:rPr>
        <w:sectPr w:rsidR="00AE0A8F" w:rsidRPr="00D62C7E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  <w:r w:rsidRPr="00D62C7E">
        <w:rPr>
          <w:rFonts w:ascii="Garamond" w:hAnsi="Garamond"/>
          <w:color w:val="000000"/>
          <w:highlight w:val="yellow"/>
        </w:rPr>
        <w:t xml:space="preserve">В случае если в соответствии с </w:t>
      </w:r>
      <w:r w:rsidRPr="00D62C7E">
        <w:rPr>
          <w:rFonts w:ascii="Garamond" w:hAnsi="Garamond"/>
          <w:i/>
          <w:color w:val="000000"/>
          <w:highlight w:val="yellow"/>
        </w:rPr>
        <w:t>Регламентом финансовых расчетов н</w:t>
      </w:r>
      <w:r w:rsidR="00744E19" w:rsidRPr="00D62C7E">
        <w:rPr>
          <w:rFonts w:ascii="Garamond" w:hAnsi="Garamond"/>
          <w:i/>
          <w:color w:val="000000"/>
          <w:highlight w:val="yellow"/>
        </w:rPr>
        <w:t>а оптовом рынке электроэнергии</w:t>
      </w:r>
      <w:r w:rsidR="006E5D8E" w:rsidRPr="00D62C7E">
        <w:rPr>
          <w:rFonts w:ascii="Garamond" w:hAnsi="Garamond"/>
          <w:color w:val="000000"/>
          <w:highlight w:val="yellow"/>
        </w:rPr>
        <w:t xml:space="preserve"> (Приложение № 16 к </w:t>
      </w:r>
      <w:r w:rsidR="006E5D8E" w:rsidRPr="00D62C7E">
        <w:rPr>
          <w:rFonts w:ascii="Garamond" w:hAnsi="Garamond"/>
          <w:bCs/>
          <w:i/>
          <w:highlight w:val="yellow"/>
        </w:rPr>
        <w:t>Договору о присоединении к торговой системе оптового рынка</w:t>
      </w:r>
      <w:r w:rsidR="006E5D8E" w:rsidRPr="00D62C7E">
        <w:rPr>
          <w:rFonts w:ascii="Garamond" w:hAnsi="Garamond"/>
          <w:color w:val="000000"/>
          <w:highlight w:val="yellow"/>
        </w:rPr>
        <w:t xml:space="preserve">) </w:t>
      </w:r>
      <w:r w:rsidR="00744E19" w:rsidRPr="00D62C7E">
        <w:rPr>
          <w:rFonts w:ascii="Garamond" w:hAnsi="Garamond"/>
          <w:color w:val="000000"/>
          <w:highlight w:val="yellow"/>
        </w:rPr>
        <w:t>К</w:t>
      </w:r>
      <w:r w:rsidRPr="00D62C7E">
        <w:rPr>
          <w:rFonts w:ascii="Garamond" w:hAnsi="Garamond"/>
          <w:color w:val="000000"/>
          <w:highlight w:val="yellow"/>
        </w:rPr>
        <w:t>оммерческий оператор определяет стоимость электр</w:t>
      </w:r>
      <w:r w:rsidR="006E5D8E" w:rsidRPr="00D62C7E">
        <w:rPr>
          <w:rFonts w:ascii="Garamond" w:hAnsi="Garamond"/>
          <w:color w:val="000000"/>
          <w:highlight w:val="yellow"/>
        </w:rPr>
        <w:t>оэнергии/мощности без учета НДС,</w:t>
      </w:r>
      <w:r w:rsidRPr="00D62C7E">
        <w:rPr>
          <w:rFonts w:ascii="Garamond" w:hAnsi="Garamond"/>
          <w:color w:val="000000"/>
          <w:highlight w:val="yellow"/>
        </w:rPr>
        <w:t xml:space="preserve"> значения величин в столбц</w:t>
      </w:r>
      <w:r w:rsidR="006E5D8E" w:rsidRPr="00D62C7E">
        <w:rPr>
          <w:rFonts w:ascii="Garamond" w:hAnsi="Garamond"/>
          <w:color w:val="000000"/>
          <w:highlight w:val="yellow"/>
        </w:rPr>
        <w:t>ах 3–</w:t>
      </w:r>
      <w:r w:rsidRPr="00D62C7E">
        <w:rPr>
          <w:rFonts w:ascii="Garamond" w:hAnsi="Garamond"/>
          <w:color w:val="000000"/>
          <w:highlight w:val="yellow"/>
        </w:rPr>
        <w:t xml:space="preserve">8 </w:t>
      </w:r>
      <w:r w:rsidR="006E5D8E" w:rsidRPr="00D62C7E">
        <w:rPr>
          <w:rFonts w:ascii="Garamond" w:hAnsi="Garamond"/>
          <w:color w:val="000000"/>
          <w:highlight w:val="yellow"/>
        </w:rPr>
        <w:t>указываю</w:t>
      </w:r>
      <w:r w:rsidRPr="00D62C7E">
        <w:rPr>
          <w:rFonts w:ascii="Garamond" w:hAnsi="Garamond"/>
          <w:color w:val="000000"/>
          <w:highlight w:val="yellow"/>
        </w:rPr>
        <w:t>тся без учета НДС, в иных случаях значения величин в данных столбцах</w:t>
      </w:r>
      <w:r w:rsidR="006E5D8E" w:rsidRPr="00D62C7E">
        <w:rPr>
          <w:rFonts w:ascii="Garamond" w:hAnsi="Garamond"/>
          <w:color w:val="000000"/>
          <w:highlight w:val="yellow"/>
        </w:rPr>
        <w:t xml:space="preserve"> указываю</w:t>
      </w:r>
      <w:r w:rsidRPr="00D62C7E">
        <w:rPr>
          <w:rFonts w:ascii="Garamond" w:hAnsi="Garamond"/>
          <w:color w:val="000000"/>
          <w:highlight w:val="yellow"/>
        </w:rPr>
        <w:t>тся с учетом НДС.</w:t>
      </w:r>
    </w:p>
    <w:p w14:paraId="7780BA1A" w14:textId="77777777" w:rsidR="00AE0A8F" w:rsidRPr="00D62C7E" w:rsidRDefault="00AE0A8F" w:rsidP="00AE0A8F">
      <w:pPr>
        <w:spacing w:after="160" w:line="259" w:lineRule="auto"/>
        <w:jc w:val="right"/>
        <w:rPr>
          <w:rFonts w:ascii="Garamond" w:hAnsi="Garamond"/>
          <w:b/>
          <w:color w:val="000000"/>
          <w:highlight w:val="yellow"/>
        </w:rPr>
      </w:pPr>
      <w:bookmarkStart w:id="2" w:name="RANGE!A1:G19"/>
      <w:bookmarkEnd w:id="2"/>
      <w:r w:rsidRPr="00D62C7E">
        <w:rPr>
          <w:rFonts w:ascii="Garamond" w:hAnsi="Garamond"/>
          <w:b/>
          <w:color w:val="000000"/>
          <w:highlight w:val="yellow"/>
        </w:rPr>
        <w:lastRenderedPageBreak/>
        <w:t>Приложение 5</w:t>
      </w:r>
    </w:p>
    <w:p w14:paraId="20706704" w14:textId="77777777" w:rsidR="00AE0A8F" w:rsidRPr="00D62C7E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color w:val="000000"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 xml:space="preserve">Информация о </w:t>
      </w:r>
      <w:r w:rsidRPr="00D62C7E">
        <w:rPr>
          <w:rFonts w:ascii="Garamond" w:hAnsi="Garamond"/>
          <w:b/>
          <w:bCs/>
          <w:color w:val="000000"/>
          <w:highlight w:val="yellow"/>
        </w:rPr>
        <w:t>стоимости электрической энергии и мощности</w:t>
      </w:r>
      <w:r w:rsidRPr="00D62C7E">
        <w:rPr>
          <w:rFonts w:ascii="Garamond" w:hAnsi="Garamond"/>
          <w:b/>
          <w:bCs/>
          <w:iCs/>
          <w:highlight w:val="yellow"/>
        </w:rPr>
        <w:t>, поставленной за ___ квартал ___</w:t>
      </w:r>
      <w:r w:rsidR="0036266B" w:rsidRPr="00D62C7E">
        <w:rPr>
          <w:rFonts w:ascii="Garamond" w:hAnsi="Garamond"/>
          <w:b/>
          <w:bCs/>
          <w:iCs/>
          <w:highlight w:val="yellow"/>
        </w:rPr>
        <w:t>_ года субъекту оптового рынка –</w:t>
      </w:r>
      <w:r w:rsidRPr="00D62C7E">
        <w:rPr>
          <w:rFonts w:ascii="Garamond" w:hAnsi="Garamond"/>
          <w:b/>
          <w:bCs/>
          <w:iCs/>
          <w:highlight w:val="yellow"/>
        </w:rPr>
        <w:t xml:space="preserve"> покупателю, функционирующему в отдельных частях ценовых зон оптового рынка,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 w:rsidRPr="00D62C7E">
        <w:rPr>
          <w:rFonts w:ascii="Garamond" w:hAnsi="Garamond"/>
          <w:b/>
          <w:bCs/>
          <w:color w:val="000000"/>
          <w:highlight w:val="yellow"/>
        </w:rPr>
        <w:t>контроля за соблюдением критерия, указанного в подпункте «в» пункта 72(1) Правил оптового рынка</w:t>
      </w:r>
    </w:p>
    <w:p w14:paraId="132CC9C4" w14:textId="77777777" w:rsidR="00AE0A8F" w:rsidRPr="00D62C7E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color w:val="000000"/>
          <w:highlight w:val="yellow"/>
        </w:rPr>
      </w:pPr>
    </w:p>
    <w:p w14:paraId="3845185B" w14:textId="77777777" w:rsidR="00AE0A8F" w:rsidRPr="00D62C7E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/>
          <w:iCs/>
          <w:highlight w:val="yellow"/>
          <w:u w:val="single"/>
        </w:rPr>
      </w:pPr>
      <w:r w:rsidRPr="00D62C7E">
        <w:rPr>
          <w:rFonts w:ascii="Garamond" w:hAnsi="Garamond"/>
          <w:b/>
          <w:bCs/>
          <w:i/>
          <w:iCs/>
          <w:highlight w:val="yellow"/>
          <w:u w:val="single"/>
        </w:rPr>
        <w:t>Наименование покупателя</w:t>
      </w:r>
    </w:p>
    <w:p w14:paraId="4DC41EB8" w14:textId="77777777" w:rsidR="00AE0A8F" w:rsidRPr="00D62C7E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Cs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>Код участника: ________</w:t>
      </w:r>
    </w:p>
    <w:p w14:paraId="77DB5381" w14:textId="77777777" w:rsidR="00AE0A8F" w:rsidRPr="00D62C7E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Cs/>
          <w:highlight w:val="yellow"/>
        </w:rPr>
      </w:pPr>
      <w:r w:rsidRPr="00D62C7E">
        <w:rPr>
          <w:rFonts w:ascii="Garamond" w:hAnsi="Garamond"/>
          <w:b/>
          <w:bCs/>
          <w:iCs/>
          <w:highlight w:val="yellow"/>
        </w:rPr>
        <w:t>Дата формирования отчета: _______</w:t>
      </w:r>
    </w:p>
    <w:tbl>
      <w:tblPr>
        <w:tblStyle w:val="1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4111"/>
      </w:tblGrid>
      <w:tr w:rsidR="00AE0A8F" w:rsidRPr="00D62C7E" w14:paraId="25C33531" w14:textId="77777777" w:rsidTr="00DA2E77">
        <w:trPr>
          <w:trHeight w:val="402"/>
          <w:jc w:val="center"/>
        </w:trPr>
        <w:tc>
          <w:tcPr>
            <w:tcW w:w="3681" w:type="dxa"/>
            <w:vAlign w:val="center"/>
          </w:tcPr>
          <w:p w14:paraId="341F73D3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Наименование покупателя / контрагента / номер договора</w:t>
            </w:r>
          </w:p>
        </w:tc>
        <w:tc>
          <w:tcPr>
            <w:tcW w:w="1984" w:type="dxa"/>
            <w:vAlign w:val="center"/>
          </w:tcPr>
          <w:p w14:paraId="35AB3826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Сектор ОРЭМ</w:t>
            </w:r>
          </w:p>
        </w:tc>
        <w:tc>
          <w:tcPr>
            <w:tcW w:w="4111" w:type="dxa"/>
            <w:vAlign w:val="center"/>
          </w:tcPr>
          <w:p w14:paraId="0495E320" w14:textId="77777777" w:rsidR="00AE0A8F" w:rsidRPr="00D62C7E" w:rsidRDefault="00AE0A8F" w:rsidP="00DA2E77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Стоимость электрической энергии/мощности, переданной по договору за отчетный период,</w:t>
            </w:r>
          </w:p>
          <w:p w14:paraId="0536E386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руб. с НДС</w:t>
            </w:r>
          </w:p>
        </w:tc>
      </w:tr>
      <w:tr w:rsidR="00AE0A8F" w:rsidRPr="00D62C7E" w14:paraId="4A941247" w14:textId="77777777" w:rsidTr="00DA2E77">
        <w:trPr>
          <w:trHeight w:val="402"/>
          <w:jc w:val="center"/>
        </w:trPr>
        <w:tc>
          <w:tcPr>
            <w:tcW w:w="3681" w:type="dxa"/>
            <w:vAlign w:val="center"/>
          </w:tcPr>
          <w:p w14:paraId="4CDC6467" w14:textId="77777777" w:rsidR="00AE0A8F" w:rsidRPr="00D62C7E" w:rsidRDefault="00AE0A8F" w:rsidP="00DA2E77">
            <w:pPr>
              <w:jc w:val="center"/>
              <w:rPr>
                <w:rFonts w:ascii="Garamond" w:hAnsi="Garamond"/>
                <w:b/>
                <w:iCs/>
                <w:sz w:val="20"/>
                <w:szCs w:val="20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b/>
                <w:iCs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3E04A7D3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111" w:type="dxa"/>
            <w:vAlign w:val="center"/>
          </w:tcPr>
          <w:p w14:paraId="53A70C6A" w14:textId="77777777" w:rsidR="00AE0A8F" w:rsidRPr="00D62C7E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highlight w:val="yellow"/>
                <w:lang w:val="en-US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  <w:lang w:val="en-US"/>
              </w:rPr>
              <w:t>3</w:t>
            </w:r>
          </w:p>
        </w:tc>
      </w:tr>
      <w:tr w:rsidR="00AE0A8F" w:rsidRPr="00D62C7E" w14:paraId="0FC3D979" w14:textId="77777777" w:rsidTr="00DA2E77">
        <w:trPr>
          <w:trHeight w:val="293"/>
          <w:jc w:val="center"/>
        </w:trPr>
        <w:tc>
          <w:tcPr>
            <w:tcW w:w="3681" w:type="dxa"/>
            <w:vAlign w:val="center"/>
            <w:hideMark/>
          </w:tcPr>
          <w:p w14:paraId="2D8E0A7B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  <w:t>Итого</w:t>
            </w: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984" w:type="dxa"/>
            <w:vAlign w:val="center"/>
          </w:tcPr>
          <w:p w14:paraId="3D34DE9C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  <w:hideMark/>
          </w:tcPr>
          <w:p w14:paraId="304CDCEA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  <w:t> </w:t>
            </w:r>
          </w:p>
        </w:tc>
      </w:tr>
      <w:tr w:rsidR="00AE0A8F" w:rsidRPr="00D62C7E" w14:paraId="524576C6" w14:textId="7777777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14:paraId="677AAFFA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  <w:t>Контрагент 1</w:t>
            </w:r>
          </w:p>
        </w:tc>
        <w:tc>
          <w:tcPr>
            <w:tcW w:w="1984" w:type="dxa"/>
            <w:vAlign w:val="center"/>
          </w:tcPr>
          <w:p w14:paraId="68BDEC6C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  <w:hideMark/>
          </w:tcPr>
          <w:p w14:paraId="5923ECEF" w14:textId="77777777" w:rsidR="00AE0A8F" w:rsidRPr="00D62C7E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b/>
                <w:bCs/>
                <w:iCs/>
                <w:sz w:val="20"/>
                <w:szCs w:val="20"/>
                <w:highlight w:val="yellow"/>
              </w:rPr>
              <w:t> </w:t>
            </w:r>
          </w:p>
        </w:tc>
      </w:tr>
      <w:tr w:rsidR="00AE0A8F" w:rsidRPr="00D62C7E" w14:paraId="62A065D2" w14:textId="7777777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14:paraId="4DEA5DA0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№ договора 1</w:t>
            </w:r>
          </w:p>
        </w:tc>
        <w:tc>
          <w:tcPr>
            <w:tcW w:w="1984" w:type="dxa"/>
            <w:vAlign w:val="center"/>
          </w:tcPr>
          <w:p w14:paraId="331698D8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  <w:hideMark/>
          </w:tcPr>
          <w:p w14:paraId="04F26885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 </w:t>
            </w:r>
          </w:p>
        </w:tc>
      </w:tr>
      <w:tr w:rsidR="00AE0A8F" w:rsidRPr="00D62C7E" w14:paraId="776EC3DE" w14:textId="7777777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14:paraId="3E6F0946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№ договора N</w:t>
            </w:r>
          </w:p>
        </w:tc>
        <w:tc>
          <w:tcPr>
            <w:tcW w:w="1984" w:type="dxa"/>
            <w:vAlign w:val="center"/>
          </w:tcPr>
          <w:p w14:paraId="44C3900E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  <w:hideMark/>
          </w:tcPr>
          <w:p w14:paraId="1D7A49D2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 </w:t>
            </w:r>
          </w:p>
        </w:tc>
      </w:tr>
      <w:tr w:rsidR="00AE0A8F" w:rsidRPr="00D62C7E" w14:paraId="0DD14B92" w14:textId="7777777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14:paraId="6F5D1FE5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984" w:type="dxa"/>
            <w:vAlign w:val="center"/>
          </w:tcPr>
          <w:p w14:paraId="629D84F5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vAlign w:val="center"/>
            <w:hideMark/>
          </w:tcPr>
          <w:p w14:paraId="50029314" w14:textId="77777777" w:rsidR="00AE0A8F" w:rsidRPr="00D62C7E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  <w:highlight w:val="yellow"/>
              </w:rPr>
            </w:pPr>
            <w:r w:rsidRPr="00D62C7E">
              <w:rPr>
                <w:rFonts w:ascii="Garamond" w:hAnsi="Garamond"/>
                <w:iCs/>
                <w:sz w:val="20"/>
                <w:szCs w:val="20"/>
                <w:highlight w:val="yellow"/>
              </w:rPr>
              <w:t> </w:t>
            </w:r>
          </w:p>
        </w:tc>
      </w:tr>
    </w:tbl>
    <w:p w14:paraId="314CE9B2" w14:textId="77777777" w:rsidR="00AE0A8F" w:rsidRPr="00D62C7E" w:rsidRDefault="00AE0A8F" w:rsidP="00AE0A8F">
      <w:pPr>
        <w:jc w:val="both"/>
        <w:rPr>
          <w:rFonts w:ascii="Garamond" w:hAnsi="Garamond"/>
          <w:iCs/>
          <w:sz w:val="16"/>
          <w:szCs w:val="16"/>
          <w:highlight w:val="yellow"/>
        </w:rPr>
      </w:pPr>
    </w:p>
    <w:p w14:paraId="6EAE1A58" w14:textId="77777777" w:rsidR="00AE0A8F" w:rsidRPr="00D62C7E" w:rsidRDefault="00AE0A8F" w:rsidP="00AE0A8F">
      <w:pPr>
        <w:rPr>
          <w:rFonts w:ascii="Garamond" w:hAnsi="Garamond"/>
          <w:color w:val="000000"/>
          <w:highlight w:val="yellow"/>
        </w:rPr>
      </w:pPr>
      <w:r w:rsidRPr="00D62C7E">
        <w:rPr>
          <w:rFonts w:ascii="Garamond" w:hAnsi="Garamond"/>
          <w:color w:val="000000"/>
          <w:highlight w:val="yellow"/>
        </w:rPr>
        <w:t>Примечание:</w:t>
      </w:r>
    </w:p>
    <w:p w14:paraId="28358327" w14:textId="77777777" w:rsidR="00616E9E" w:rsidRPr="00746D7B" w:rsidRDefault="00AE0A8F" w:rsidP="00AE0A8F">
      <w:pPr>
        <w:jc w:val="both"/>
        <w:rPr>
          <w:rFonts w:ascii="Garamond" w:hAnsi="Garamond"/>
          <w:bCs/>
          <w:iCs/>
        </w:rPr>
      </w:pPr>
      <w:r w:rsidRPr="00D62C7E">
        <w:rPr>
          <w:rFonts w:ascii="Garamond" w:hAnsi="Garamond"/>
          <w:color w:val="000000"/>
          <w:highlight w:val="yellow"/>
        </w:rPr>
        <w:t xml:space="preserve">В случае если в соответствии с </w:t>
      </w:r>
      <w:r w:rsidRPr="00D62C7E">
        <w:rPr>
          <w:rFonts w:ascii="Garamond" w:hAnsi="Garamond"/>
          <w:i/>
          <w:color w:val="000000"/>
          <w:highlight w:val="yellow"/>
        </w:rPr>
        <w:t>Регламентом финансовых расчетов на оптовом рынке электроэнергии</w:t>
      </w:r>
      <w:r w:rsidRPr="00D62C7E">
        <w:rPr>
          <w:rFonts w:ascii="Garamond" w:hAnsi="Garamond"/>
          <w:color w:val="000000"/>
          <w:highlight w:val="yellow"/>
        </w:rPr>
        <w:t xml:space="preserve"> </w:t>
      </w:r>
      <w:r w:rsidR="00AA62F2" w:rsidRPr="00D62C7E">
        <w:rPr>
          <w:rFonts w:ascii="Garamond" w:hAnsi="Garamond"/>
          <w:color w:val="000000"/>
          <w:highlight w:val="yellow"/>
        </w:rPr>
        <w:t xml:space="preserve">(Приложение № 16 к </w:t>
      </w:r>
      <w:r w:rsidR="00AA62F2" w:rsidRPr="00D62C7E">
        <w:rPr>
          <w:rFonts w:ascii="Garamond" w:hAnsi="Garamond"/>
          <w:bCs/>
          <w:i/>
          <w:highlight w:val="yellow"/>
        </w:rPr>
        <w:t>Договору о присоединении к торговой системе оптового рынка</w:t>
      </w:r>
      <w:r w:rsidR="00AA62F2" w:rsidRPr="00D62C7E">
        <w:rPr>
          <w:rFonts w:ascii="Garamond" w:hAnsi="Garamond"/>
          <w:color w:val="000000"/>
          <w:highlight w:val="yellow"/>
        </w:rPr>
        <w:t>) К</w:t>
      </w:r>
      <w:r w:rsidRPr="00D62C7E">
        <w:rPr>
          <w:rFonts w:ascii="Garamond" w:hAnsi="Garamond"/>
          <w:color w:val="000000"/>
          <w:highlight w:val="yellow"/>
        </w:rPr>
        <w:t>оммерческий оператор определяет стоимость электр</w:t>
      </w:r>
      <w:r w:rsidR="00AA62F2" w:rsidRPr="00D62C7E">
        <w:rPr>
          <w:rFonts w:ascii="Garamond" w:hAnsi="Garamond"/>
          <w:color w:val="000000"/>
          <w:highlight w:val="yellow"/>
        </w:rPr>
        <w:t>оэнергии/мощности без учета НДС,</w:t>
      </w:r>
      <w:r w:rsidRPr="00D62C7E">
        <w:rPr>
          <w:rFonts w:ascii="Garamond" w:hAnsi="Garamond"/>
          <w:color w:val="000000"/>
          <w:highlight w:val="yellow"/>
        </w:rPr>
        <w:t xml:space="preserve"> значение величины в столбце 3 указывается без учета НДС, в иных случаях значение величины в данном столбце указывается с учетом НДС.</w:t>
      </w:r>
    </w:p>
    <w:sectPr w:rsidR="00616E9E" w:rsidRPr="00746D7B" w:rsidSect="009D0EAF">
      <w:footerReference w:type="default" r:id="rId9"/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EAF8" w14:textId="77777777" w:rsidR="00197BBC" w:rsidRDefault="00197BBC" w:rsidP="00A305ED">
      <w:pPr>
        <w:spacing w:after="0" w:line="240" w:lineRule="auto"/>
      </w:pPr>
      <w:r>
        <w:separator/>
      </w:r>
    </w:p>
  </w:endnote>
  <w:endnote w:type="continuationSeparator" w:id="0">
    <w:p w14:paraId="393A96BB" w14:textId="77777777" w:rsidR="00197BBC" w:rsidRDefault="00197BBC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DD4A" w14:textId="74D4854B" w:rsidR="00DE2E37" w:rsidRDefault="00DE2E37">
    <w:pPr>
      <w:pStyle w:val="af8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544D0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099427"/>
      <w:docPartObj>
        <w:docPartGallery w:val="Page Numbers (Bottom of Page)"/>
        <w:docPartUnique/>
      </w:docPartObj>
    </w:sdtPr>
    <w:sdtEndPr/>
    <w:sdtContent>
      <w:p w14:paraId="1028F327" w14:textId="52E99A8A" w:rsidR="00DE2E37" w:rsidRDefault="00DE2E37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544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E04D26C" w14:textId="77777777" w:rsidR="00DE2E37" w:rsidRDefault="00DE2E3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A6B2" w14:textId="77777777" w:rsidR="00197BBC" w:rsidRDefault="00197BBC" w:rsidP="00A305ED">
      <w:pPr>
        <w:spacing w:after="0" w:line="240" w:lineRule="auto"/>
      </w:pPr>
      <w:r>
        <w:separator/>
      </w:r>
    </w:p>
  </w:footnote>
  <w:footnote w:type="continuationSeparator" w:id="0">
    <w:p w14:paraId="7ED57E73" w14:textId="77777777" w:rsidR="00197BBC" w:rsidRDefault="00197BBC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79F"/>
    <w:multiLevelType w:val="hybridMultilevel"/>
    <w:tmpl w:val="83E0A048"/>
    <w:lvl w:ilvl="0" w:tplc="6D025B54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2" w15:restartNumberingAfterBreak="0">
    <w:nsid w:val="205C1584"/>
    <w:multiLevelType w:val="hybridMultilevel"/>
    <w:tmpl w:val="01D8F77E"/>
    <w:lvl w:ilvl="0" w:tplc="8FBA7C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926C71"/>
    <w:multiLevelType w:val="hybridMultilevel"/>
    <w:tmpl w:val="0FC8B4F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F55684"/>
    <w:multiLevelType w:val="hybridMultilevel"/>
    <w:tmpl w:val="9FD63EE8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454E0924"/>
    <w:multiLevelType w:val="hybridMultilevel"/>
    <w:tmpl w:val="D7C8A14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492D7E12"/>
    <w:multiLevelType w:val="hybridMultilevel"/>
    <w:tmpl w:val="6C5219A4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B75582"/>
    <w:multiLevelType w:val="hybridMultilevel"/>
    <w:tmpl w:val="01B848A4"/>
    <w:lvl w:ilvl="0" w:tplc="0C6E2022">
      <w:start w:val="13"/>
      <w:numFmt w:val="decimal"/>
      <w:lvlText w:val="%1)"/>
      <w:lvlJc w:val="left"/>
      <w:pPr>
        <w:ind w:left="81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 w15:restartNumberingAfterBreak="0">
    <w:nsid w:val="5A717B7A"/>
    <w:multiLevelType w:val="hybridMultilevel"/>
    <w:tmpl w:val="89447C9E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CF27516"/>
    <w:multiLevelType w:val="hybridMultilevel"/>
    <w:tmpl w:val="A48065E2"/>
    <w:lvl w:ilvl="0" w:tplc="041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6A517F"/>
    <w:multiLevelType w:val="multilevel"/>
    <w:tmpl w:val="EA62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2" w15:restartNumberingAfterBreak="0">
    <w:nsid w:val="6D0C2228"/>
    <w:multiLevelType w:val="hybridMultilevel"/>
    <w:tmpl w:val="33BE4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84246D"/>
    <w:multiLevelType w:val="hybridMultilevel"/>
    <w:tmpl w:val="38A6993E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 w15:restartNumberingAfterBreak="0">
    <w:nsid w:val="76F67BEF"/>
    <w:multiLevelType w:val="hybridMultilevel"/>
    <w:tmpl w:val="9C4A4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FF2679A">
      <w:numFmt w:val="decimal"/>
      <w:lvlText w:val="%2"/>
      <w:lvlJc w:val="left"/>
      <w:pPr>
        <w:ind w:left="202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25BF"/>
    <w:rsid w:val="000115F6"/>
    <w:rsid w:val="00014732"/>
    <w:rsid w:val="00016C19"/>
    <w:rsid w:val="00017AC5"/>
    <w:rsid w:val="0002077E"/>
    <w:rsid w:val="00020784"/>
    <w:rsid w:val="00020810"/>
    <w:rsid w:val="00021244"/>
    <w:rsid w:val="000215EC"/>
    <w:rsid w:val="0002204C"/>
    <w:rsid w:val="00022320"/>
    <w:rsid w:val="00024DE8"/>
    <w:rsid w:val="0002677E"/>
    <w:rsid w:val="00027D11"/>
    <w:rsid w:val="00031182"/>
    <w:rsid w:val="0003269E"/>
    <w:rsid w:val="00032B76"/>
    <w:rsid w:val="000362FE"/>
    <w:rsid w:val="00040130"/>
    <w:rsid w:val="00040E9C"/>
    <w:rsid w:val="00041CF6"/>
    <w:rsid w:val="000458D0"/>
    <w:rsid w:val="00046931"/>
    <w:rsid w:val="00053007"/>
    <w:rsid w:val="00053031"/>
    <w:rsid w:val="00053AA7"/>
    <w:rsid w:val="00064008"/>
    <w:rsid w:val="0006449C"/>
    <w:rsid w:val="00064693"/>
    <w:rsid w:val="00065D7F"/>
    <w:rsid w:val="00071A4A"/>
    <w:rsid w:val="0007478B"/>
    <w:rsid w:val="00075480"/>
    <w:rsid w:val="00075CEA"/>
    <w:rsid w:val="000773B6"/>
    <w:rsid w:val="00077533"/>
    <w:rsid w:val="00077AD6"/>
    <w:rsid w:val="00080504"/>
    <w:rsid w:val="00082C9D"/>
    <w:rsid w:val="000900DB"/>
    <w:rsid w:val="00090448"/>
    <w:rsid w:val="00093F61"/>
    <w:rsid w:val="000A2FC7"/>
    <w:rsid w:val="000A3A6D"/>
    <w:rsid w:val="000A7208"/>
    <w:rsid w:val="000B2197"/>
    <w:rsid w:val="000B2AC4"/>
    <w:rsid w:val="000B38C7"/>
    <w:rsid w:val="000B4E25"/>
    <w:rsid w:val="000C43B4"/>
    <w:rsid w:val="000C5309"/>
    <w:rsid w:val="000D2C57"/>
    <w:rsid w:val="000D4AC1"/>
    <w:rsid w:val="000D7342"/>
    <w:rsid w:val="000E3DD1"/>
    <w:rsid w:val="000E4C3C"/>
    <w:rsid w:val="000E5A21"/>
    <w:rsid w:val="000F2537"/>
    <w:rsid w:val="000F594D"/>
    <w:rsid w:val="000F670E"/>
    <w:rsid w:val="00100ABF"/>
    <w:rsid w:val="00105C4F"/>
    <w:rsid w:val="00106818"/>
    <w:rsid w:val="001118E7"/>
    <w:rsid w:val="001133C3"/>
    <w:rsid w:val="001154E2"/>
    <w:rsid w:val="00135B9C"/>
    <w:rsid w:val="0013652F"/>
    <w:rsid w:val="001408E5"/>
    <w:rsid w:val="00142DE6"/>
    <w:rsid w:val="00153737"/>
    <w:rsid w:val="0015452F"/>
    <w:rsid w:val="001551B4"/>
    <w:rsid w:val="00165102"/>
    <w:rsid w:val="00166E7F"/>
    <w:rsid w:val="001677C6"/>
    <w:rsid w:val="00170AE6"/>
    <w:rsid w:val="00171526"/>
    <w:rsid w:val="00171C7D"/>
    <w:rsid w:val="00175FF5"/>
    <w:rsid w:val="00176543"/>
    <w:rsid w:val="00177B05"/>
    <w:rsid w:val="001814D9"/>
    <w:rsid w:val="00183B13"/>
    <w:rsid w:val="00185C40"/>
    <w:rsid w:val="0018675B"/>
    <w:rsid w:val="00187F5B"/>
    <w:rsid w:val="00190A9D"/>
    <w:rsid w:val="00192613"/>
    <w:rsid w:val="00192F51"/>
    <w:rsid w:val="00193DA5"/>
    <w:rsid w:val="00197BBC"/>
    <w:rsid w:val="00197F0C"/>
    <w:rsid w:val="001A3069"/>
    <w:rsid w:val="001A310B"/>
    <w:rsid w:val="001B05C8"/>
    <w:rsid w:val="001B09FD"/>
    <w:rsid w:val="001B3235"/>
    <w:rsid w:val="001B38E4"/>
    <w:rsid w:val="001B5EA9"/>
    <w:rsid w:val="001B6CDC"/>
    <w:rsid w:val="001C4551"/>
    <w:rsid w:val="001D1D42"/>
    <w:rsid w:val="001D246F"/>
    <w:rsid w:val="001D2B48"/>
    <w:rsid w:val="001D38E4"/>
    <w:rsid w:val="001D476D"/>
    <w:rsid w:val="001D667A"/>
    <w:rsid w:val="001D79A4"/>
    <w:rsid w:val="001F21C2"/>
    <w:rsid w:val="001F3312"/>
    <w:rsid w:val="001F4485"/>
    <w:rsid w:val="001F56AA"/>
    <w:rsid w:val="001F7D21"/>
    <w:rsid w:val="0020098E"/>
    <w:rsid w:val="00200AF5"/>
    <w:rsid w:val="00211A18"/>
    <w:rsid w:val="00214463"/>
    <w:rsid w:val="002244DB"/>
    <w:rsid w:val="0022724C"/>
    <w:rsid w:val="00232A6A"/>
    <w:rsid w:val="0023460C"/>
    <w:rsid w:val="00237549"/>
    <w:rsid w:val="00240D42"/>
    <w:rsid w:val="00242A43"/>
    <w:rsid w:val="00243CE4"/>
    <w:rsid w:val="00246272"/>
    <w:rsid w:val="00252AF2"/>
    <w:rsid w:val="00253D27"/>
    <w:rsid w:val="002547DA"/>
    <w:rsid w:val="00255253"/>
    <w:rsid w:val="0025571C"/>
    <w:rsid w:val="00262C67"/>
    <w:rsid w:val="00263B18"/>
    <w:rsid w:val="00264A22"/>
    <w:rsid w:val="0026539A"/>
    <w:rsid w:val="00265690"/>
    <w:rsid w:val="00273F89"/>
    <w:rsid w:val="002743B1"/>
    <w:rsid w:val="00274C50"/>
    <w:rsid w:val="002752D4"/>
    <w:rsid w:val="00276DE2"/>
    <w:rsid w:val="002774A6"/>
    <w:rsid w:val="002940D9"/>
    <w:rsid w:val="0029473E"/>
    <w:rsid w:val="00297B20"/>
    <w:rsid w:val="002A16EA"/>
    <w:rsid w:val="002A1B9F"/>
    <w:rsid w:val="002A32D6"/>
    <w:rsid w:val="002B6797"/>
    <w:rsid w:val="002C3643"/>
    <w:rsid w:val="002C3B37"/>
    <w:rsid w:val="002C7565"/>
    <w:rsid w:val="002D041E"/>
    <w:rsid w:val="002D28D1"/>
    <w:rsid w:val="002D4DDC"/>
    <w:rsid w:val="002E07DC"/>
    <w:rsid w:val="002E110B"/>
    <w:rsid w:val="002E1584"/>
    <w:rsid w:val="002E507D"/>
    <w:rsid w:val="002E7414"/>
    <w:rsid w:val="002E7B85"/>
    <w:rsid w:val="002F04F7"/>
    <w:rsid w:val="002F06DF"/>
    <w:rsid w:val="002F1C01"/>
    <w:rsid w:val="002F31B0"/>
    <w:rsid w:val="002F4752"/>
    <w:rsid w:val="003022CF"/>
    <w:rsid w:val="0030291A"/>
    <w:rsid w:val="00303CC2"/>
    <w:rsid w:val="003055A5"/>
    <w:rsid w:val="003148BB"/>
    <w:rsid w:val="00324E23"/>
    <w:rsid w:val="003255E5"/>
    <w:rsid w:val="00327A65"/>
    <w:rsid w:val="00327CC3"/>
    <w:rsid w:val="003319FC"/>
    <w:rsid w:val="00333047"/>
    <w:rsid w:val="00334974"/>
    <w:rsid w:val="0034177E"/>
    <w:rsid w:val="003423A8"/>
    <w:rsid w:val="00344964"/>
    <w:rsid w:val="00350B14"/>
    <w:rsid w:val="003576CA"/>
    <w:rsid w:val="0036266B"/>
    <w:rsid w:val="00362E53"/>
    <w:rsid w:val="00365336"/>
    <w:rsid w:val="00365C75"/>
    <w:rsid w:val="00377974"/>
    <w:rsid w:val="00377FB1"/>
    <w:rsid w:val="00380228"/>
    <w:rsid w:val="00380FD4"/>
    <w:rsid w:val="00383BD4"/>
    <w:rsid w:val="003842F6"/>
    <w:rsid w:val="003969BF"/>
    <w:rsid w:val="00397653"/>
    <w:rsid w:val="003A02A8"/>
    <w:rsid w:val="003A0468"/>
    <w:rsid w:val="003A09F8"/>
    <w:rsid w:val="003A1FB2"/>
    <w:rsid w:val="003A3F57"/>
    <w:rsid w:val="003B2E09"/>
    <w:rsid w:val="003B4F9B"/>
    <w:rsid w:val="003B6B2B"/>
    <w:rsid w:val="003C0105"/>
    <w:rsid w:val="003C1407"/>
    <w:rsid w:val="003C2A77"/>
    <w:rsid w:val="003C6BB2"/>
    <w:rsid w:val="003D11BA"/>
    <w:rsid w:val="003D194F"/>
    <w:rsid w:val="003D57E6"/>
    <w:rsid w:val="003D6917"/>
    <w:rsid w:val="003D6DBB"/>
    <w:rsid w:val="003E1D03"/>
    <w:rsid w:val="003F0709"/>
    <w:rsid w:val="003F3B04"/>
    <w:rsid w:val="003F49DC"/>
    <w:rsid w:val="00403348"/>
    <w:rsid w:val="00403EB1"/>
    <w:rsid w:val="0040697E"/>
    <w:rsid w:val="00411AF1"/>
    <w:rsid w:val="00412460"/>
    <w:rsid w:val="00412D08"/>
    <w:rsid w:val="00415DCB"/>
    <w:rsid w:val="004164F2"/>
    <w:rsid w:val="00421EDD"/>
    <w:rsid w:val="00422285"/>
    <w:rsid w:val="00423977"/>
    <w:rsid w:val="00426790"/>
    <w:rsid w:val="00426B60"/>
    <w:rsid w:val="00431047"/>
    <w:rsid w:val="004339B4"/>
    <w:rsid w:val="00435F24"/>
    <w:rsid w:val="004423F4"/>
    <w:rsid w:val="0044337E"/>
    <w:rsid w:val="00446F3C"/>
    <w:rsid w:val="004509B3"/>
    <w:rsid w:val="004544D0"/>
    <w:rsid w:val="00454FBA"/>
    <w:rsid w:val="00455D15"/>
    <w:rsid w:val="00457399"/>
    <w:rsid w:val="00461575"/>
    <w:rsid w:val="004620E6"/>
    <w:rsid w:val="00464845"/>
    <w:rsid w:val="0046501D"/>
    <w:rsid w:val="0047251E"/>
    <w:rsid w:val="00476372"/>
    <w:rsid w:val="00477986"/>
    <w:rsid w:val="0048035F"/>
    <w:rsid w:val="00484007"/>
    <w:rsid w:val="00486410"/>
    <w:rsid w:val="004928C3"/>
    <w:rsid w:val="004938D6"/>
    <w:rsid w:val="00493E6B"/>
    <w:rsid w:val="004A0C75"/>
    <w:rsid w:val="004A1995"/>
    <w:rsid w:val="004A792A"/>
    <w:rsid w:val="004B398D"/>
    <w:rsid w:val="004B6491"/>
    <w:rsid w:val="004B71CB"/>
    <w:rsid w:val="004C601D"/>
    <w:rsid w:val="004C68B6"/>
    <w:rsid w:val="004D02FA"/>
    <w:rsid w:val="004D5AF0"/>
    <w:rsid w:val="004D5D57"/>
    <w:rsid w:val="004D615B"/>
    <w:rsid w:val="004E1E13"/>
    <w:rsid w:val="004E20FF"/>
    <w:rsid w:val="004E64EA"/>
    <w:rsid w:val="004F07A4"/>
    <w:rsid w:val="004F31DE"/>
    <w:rsid w:val="004F33E0"/>
    <w:rsid w:val="004F5D93"/>
    <w:rsid w:val="005051A9"/>
    <w:rsid w:val="00510A04"/>
    <w:rsid w:val="005110F4"/>
    <w:rsid w:val="00515947"/>
    <w:rsid w:val="005216C4"/>
    <w:rsid w:val="00525577"/>
    <w:rsid w:val="00530760"/>
    <w:rsid w:val="00531919"/>
    <w:rsid w:val="00533FA7"/>
    <w:rsid w:val="00541A48"/>
    <w:rsid w:val="00542E36"/>
    <w:rsid w:val="00544F52"/>
    <w:rsid w:val="00545D95"/>
    <w:rsid w:val="00545FFD"/>
    <w:rsid w:val="005516A7"/>
    <w:rsid w:val="00556CEE"/>
    <w:rsid w:val="0055721A"/>
    <w:rsid w:val="00562442"/>
    <w:rsid w:val="0057262E"/>
    <w:rsid w:val="0057797C"/>
    <w:rsid w:val="005872C0"/>
    <w:rsid w:val="00590197"/>
    <w:rsid w:val="00591D15"/>
    <w:rsid w:val="005946CE"/>
    <w:rsid w:val="00595644"/>
    <w:rsid w:val="00596760"/>
    <w:rsid w:val="00596FF3"/>
    <w:rsid w:val="005A03A1"/>
    <w:rsid w:val="005A17D7"/>
    <w:rsid w:val="005A23C5"/>
    <w:rsid w:val="005A3A53"/>
    <w:rsid w:val="005A5FEE"/>
    <w:rsid w:val="005A712B"/>
    <w:rsid w:val="005B3E9B"/>
    <w:rsid w:val="005C078F"/>
    <w:rsid w:val="005C1AC9"/>
    <w:rsid w:val="005C4EC1"/>
    <w:rsid w:val="005C6347"/>
    <w:rsid w:val="005D20E1"/>
    <w:rsid w:val="005D5619"/>
    <w:rsid w:val="005D7729"/>
    <w:rsid w:val="005E1122"/>
    <w:rsid w:val="005E3542"/>
    <w:rsid w:val="005E5A1D"/>
    <w:rsid w:val="005F1512"/>
    <w:rsid w:val="005F158F"/>
    <w:rsid w:val="005F26BC"/>
    <w:rsid w:val="005F2EF8"/>
    <w:rsid w:val="005F53A6"/>
    <w:rsid w:val="005F633A"/>
    <w:rsid w:val="00603A42"/>
    <w:rsid w:val="00604726"/>
    <w:rsid w:val="006079C8"/>
    <w:rsid w:val="00607C57"/>
    <w:rsid w:val="00610647"/>
    <w:rsid w:val="006126BC"/>
    <w:rsid w:val="006158B0"/>
    <w:rsid w:val="00616E9E"/>
    <w:rsid w:val="00617A6F"/>
    <w:rsid w:val="0062154F"/>
    <w:rsid w:val="00632136"/>
    <w:rsid w:val="00634BE2"/>
    <w:rsid w:val="00636DCF"/>
    <w:rsid w:val="00641244"/>
    <w:rsid w:val="00644E2B"/>
    <w:rsid w:val="00645BFE"/>
    <w:rsid w:val="00651D83"/>
    <w:rsid w:val="00653DA7"/>
    <w:rsid w:val="00662A7F"/>
    <w:rsid w:val="00664BA9"/>
    <w:rsid w:val="00665F36"/>
    <w:rsid w:val="00667715"/>
    <w:rsid w:val="0067488A"/>
    <w:rsid w:val="00676532"/>
    <w:rsid w:val="00677263"/>
    <w:rsid w:val="00680075"/>
    <w:rsid w:val="00680675"/>
    <w:rsid w:val="00682CC8"/>
    <w:rsid w:val="006845F2"/>
    <w:rsid w:val="00690E02"/>
    <w:rsid w:val="00691009"/>
    <w:rsid w:val="006935E4"/>
    <w:rsid w:val="0069522B"/>
    <w:rsid w:val="006A0926"/>
    <w:rsid w:val="006A0A31"/>
    <w:rsid w:val="006A5A9E"/>
    <w:rsid w:val="006A7708"/>
    <w:rsid w:val="006B43A7"/>
    <w:rsid w:val="006B4A5D"/>
    <w:rsid w:val="006B5EB4"/>
    <w:rsid w:val="006B6FF3"/>
    <w:rsid w:val="006C09A9"/>
    <w:rsid w:val="006D08E3"/>
    <w:rsid w:val="006D4831"/>
    <w:rsid w:val="006D4F80"/>
    <w:rsid w:val="006D50ED"/>
    <w:rsid w:val="006D7700"/>
    <w:rsid w:val="006E201B"/>
    <w:rsid w:val="006E4108"/>
    <w:rsid w:val="006E44DA"/>
    <w:rsid w:val="006E4CC8"/>
    <w:rsid w:val="006E51B2"/>
    <w:rsid w:val="006E5D8E"/>
    <w:rsid w:val="006F1D17"/>
    <w:rsid w:val="006F4AD8"/>
    <w:rsid w:val="006F5962"/>
    <w:rsid w:val="006F596A"/>
    <w:rsid w:val="006F700A"/>
    <w:rsid w:val="00701B3D"/>
    <w:rsid w:val="00710EC1"/>
    <w:rsid w:val="00711350"/>
    <w:rsid w:val="007160C4"/>
    <w:rsid w:val="00717744"/>
    <w:rsid w:val="00721B23"/>
    <w:rsid w:val="00723B7F"/>
    <w:rsid w:val="0072671C"/>
    <w:rsid w:val="00727826"/>
    <w:rsid w:val="00727E44"/>
    <w:rsid w:val="007324D9"/>
    <w:rsid w:val="007333EC"/>
    <w:rsid w:val="007356BD"/>
    <w:rsid w:val="00737BEB"/>
    <w:rsid w:val="00741D97"/>
    <w:rsid w:val="007422D3"/>
    <w:rsid w:val="00744E19"/>
    <w:rsid w:val="00746D7B"/>
    <w:rsid w:val="00746E85"/>
    <w:rsid w:val="00755478"/>
    <w:rsid w:val="007614D7"/>
    <w:rsid w:val="00761E45"/>
    <w:rsid w:val="00766863"/>
    <w:rsid w:val="00771B65"/>
    <w:rsid w:val="00772C9F"/>
    <w:rsid w:val="00772DCA"/>
    <w:rsid w:val="00774EC3"/>
    <w:rsid w:val="0078383D"/>
    <w:rsid w:val="00787423"/>
    <w:rsid w:val="0079093A"/>
    <w:rsid w:val="00790C59"/>
    <w:rsid w:val="0079284F"/>
    <w:rsid w:val="00793312"/>
    <w:rsid w:val="00793CF4"/>
    <w:rsid w:val="00793F33"/>
    <w:rsid w:val="00794C59"/>
    <w:rsid w:val="007A3683"/>
    <w:rsid w:val="007A4D34"/>
    <w:rsid w:val="007B291E"/>
    <w:rsid w:val="007B6E95"/>
    <w:rsid w:val="007B7895"/>
    <w:rsid w:val="007C0ED2"/>
    <w:rsid w:val="007C1097"/>
    <w:rsid w:val="007C109A"/>
    <w:rsid w:val="007C1699"/>
    <w:rsid w:val="007C18E2"/>
    <w:rsid w:val="007C3E3C"/>
    <w:rsid w:val="007C41C2"/>
    <w:rsid w:val="007C7B96"/>
    <w:rsid w:val="007D1DCE"/>
    <w:rsid w:val="007D58B9"/>
    <w:rsid w:val="007E611B"/>
    <w:rsid w:val="007E624E"/>
    <w:rsid w:val="007E7641"/>
    <w:rsid w:val="007F63E6"/>
    <w:rsid w:val="008002BB"/>
    <w:rsid w:val="00803737"/>
    <w:rsid w:val="008128C4"/>
    <w:rsid w:val="00812D7B"/>
    <w:rsid w:val="00816305"/>
    <w:rsid w:val="00816ACA"/>
    <w:rsid w:val="0082445C"/>
    <w:rsid w:val="0082498D"/>
    <w:rsid w:val="00825079"/>
    <w:rsid w:val="00843A33"/>
    <w:rsid w:val="00845056"/>
    <w:rsid w:val="008508D9"/>
    <w:rsid w:val="00850AFC"/>
    <w:rsid w:val="00850B31"/>
    <w:rsid w:val="00851138"/>
    <w:rsid w:val="00853929"/>
    <w:rsid w:val="00854336"/>
    <w:rsid w:val="008553A4"/>
    <w:rsid w:val="008564A4"/>
    <w:rsid w:val="00856532"/>
    <w:rsid w:val="00860ABE"/>
    <w:rsid w:val="00861594"/>
    <w:rsid w:val="00862920"/>
    <w:rsid w:val="008639C6"/>
    <w:rsid w:val="0086514E"/>
    <w:rsid w:val="008669C3"/>
    <w:rsid w:val="00871D7C"/>
    <w:rsid w:val="008733A2"/>
    <w:rsid w:val="00874318"/>
    <w:rsid w:val="00875E9B"/>
    <w:rsid w:val="00877462"/>
    <w:rsid w:val="00883B28"/>
    <w:rsid w:val="008873D3"/>
    <w:rsid w:val="0089106A"/>
    <w:rsid w:val="00893697"/>
    <w:rsid w:val="00895321"/>
    <w:rsid w:val="00895D1F"/>
    <w:rsid w:val="008961D3"/>
    <w:rsid w:val="008A00CF"/>
    <w:rsid w:val="008A1E04"/>
    <w:rsid w:val="008A2AA8"/>
    <w:rsid w:val="008B057A"/>
    <w:rsid w:val="008B7A2B"/>
    <w:rsid w:val="008C13C6"/>
    <w:rsid w:val="008C67A7"/>
    <w:rsid w:val="008D08BF"/>
    <w:rsid w:val="008D16A3"/>
    <w:rsid w:val="008D3FEB"/>
    <w:rsid w:val="008D50C6"/>
    <w:rsid w:val="008D57C1"/>
    <w:rsid w:val="008D5FCC"/>
    <w:rsid w:val="008D6A05"/>
    <w:rsid w:val="008E7530"/>
    <w:rsid w:val="008E778F"/>
    <w:rsid w:val="008F1C71"/>
    <w:rsid w:val="008F5376"/>
    <w:rsid w:val="008F5AD8"/>
    <w:rsid w:val="0090106E"/>
    <w:rsid w:val="00901566"/>
    <w:rsid w:val="00901889"/>
    <w:rsid w:val="00902E46"/>
    <w:rsid w:val="009119E5"/>
    <w:rsid w:val="00914C4E"/>
    <w:rsid w:val="009255B2"/>
    <w:rsid w:val="00930D41"/>
    <w:rsid w:val="009412DF"/>
    <w:rsid w:val="00944056"/>
    <w:rsid w:val="00944B20"/>
    <w:rsid w:val="00947099"/>
    <w:rsid w:val="00951690"/>
    <w:rsid w:val="0095274C"/>
    <w:rsid w:val="00953CF8"/>
    <w:rsid w:val="00960B1E"/>
    <w:rsid w:val="009631B2"/>
    <w:rsid w:val="00963606"/>
    <w:rsid w:val="00967E72"/>
    <w:rsid w:val="00971373"/>
    <w:rsid w:val="00974223"/>
    <w:rsid w:val="00975B99"/>
    <w:rsid w:val="00977959"/>
    <w:rsid w:val="0098152F"/>
    <w:rsid w:val="0099195F"/>
    <w:rsid w:val="0099198D"/>
    <w:rsid w:val="0099552E"/>
    <w:rsid w:val="00995B82"/>
    <w:rsid w:val="009969D0"/>
    <w:rsid w:val="00997C1E"/>
    <w:rsid w:val="009A1BCE"/>
    <w:rsid w:val="009A7C8E"/>
    <w:rsid w:val="009B754F"/>
    <w:rsid w:val="009C0683"/>
    <w:rsid w:val="009C0B29"/>
    <w:rsid w:val="009C43FE"/>
    <w:rsid w:val="009C5205"/>
    <w:rsid w:val="009C544A"/>
    <w:rsid w:val="009C6ADD"/>
    <w:rsid w:val="009C6DBF"/>
    <w:rsid w:val="009D0EAF"/>
    <w:rsid w:val="009D2F35"/>
    <w:rsid w:val="009D6BBD"/>
    <w:rsid w:val="009E434D"/>
    <w:rsid w:val="009E44F2"/>
    <w:rsid w:val="009E47F7"/>
    <w:rsid w:val="009F1FC5"/>
    <w:rsid w:val="009F4912"/>
    <w:rsid w:val="009F5AF3"/>
    <w:rsid w:val="009F68F9"/>
    <w:rsid w:val="00A003E7"/>
    <w:rsid w:val="00A01505"/>
    <w:rsid w:val="00A05944"/>
    <w:rsid w:val="00A1119D"/>
    <w:rsid w:val="00A15F03"/>
    <w:rsid w:val="00A2022E"/>
    <w:rsid w:val="00A22B73"/>
    <w:rsid w:val="00A305ED"/>
    <w:rsid w:val="00A3100A"/>
    <w:rsid w:val="00A31D0A"/>
    <w:rsid w:val="00A347DD"/>
    <w:rsid w:val="00A34D61"/>
    <w:rsid w:val="00A36B02"/>
    <w:rsid w:val="00A373BC"/>
    <w:rsid w:val="00A37DBA"/>
    <w:rsid w:val="00A5433B"/>
    <w:rsid w:val="00A551C1"/>
    <w:rsid w:val="00A6191F"/>
    <w:rsid w:val="00A63D0C"/>
    <w:rsid w:val="00A70E84"/>
    <w:rsid w:val="00A7176A"/>
    <w:rsid w:val="00A73C96"/>
    <w:rsid w:val="00A75EB6"/>
    <w:rsid w:val="00A82CD6"/>
    <w:rsid w:val="00A8351E"/>
    <w:rsid w:val="00A96780"/>
    <w:rsid w:val="00A96C0F"/>
    <w:rsid w:val="00A96D38"/>
    <w:rsid w:val="00AA22A7"/>
    <w:rsid w:val="00AA6158"/>
    <w:rsid w:val="00AA62F2"/>
    <w:rsid w:val="00AA6317"/>
    <w:rsid w:val="00AA68AB"/>
    <w:rsid w:val="00AB0A06"/>
    <w:rsid w:val="00AB223E"/>
    <w:rsid w:val="00AB2B80"/>
    <w:rsid w:val="00AB56CE"/>
    <w:rsid w:val="00AB5E87"/>
    <w:rsid w:val="00AC1E8E"/>
    <w:rsid w:val="00AD3733"/>
    <w:rsid w:val="00AE040B"/>
    <w:rsid w:val="00AE0A8F"/>
    <w:rsid w:val="00AE719C"/>
    <w:rsid w:val="00AE7B4B"/>
    <w:rsid w:val="00AF3E0B"/>
    <w:rsid w:val="00B02BCA"/>
    <w:rsid w:val="00B0458D"/>
    <w:rsid w:val="00B04FAC"/>
    <w:rsid w:val="00B06DA7"/>
    <w:rsid w:val="00B10A35"/>
    <w:rsid w:val="00B113C4"/>
    <w:rsid w:val="00B13F48"/>
    <w:rsid w:val="00B1614B"/>
    <w:rsid w:val="00B218A9"/>
    <w:rsid w:val="00B22AA6"/>
    <w:rsid w:val="00B25AB8"/>
    <w:rsid w:val="00B26334"/>
    <w:rsid w:val="00B27458"/>
    <w:rsid w:val="00B3135E"/>
    <w:rsid w:val="00B3136B"/>
    <w:rsid w:val="00B32032"/>
    <w:rsid w:val="00B358CE"/>
    <w:rsid w:val="00B37C96"/>
    <w:rsid w:val="00B41457"/>
    <w:rsid w:val="00B4253A"/>
    <w:rsid w:val="00B462B5"/>
    <w:rsid w:val="00B4735C"/>
    <w:rsid w:val="00B54DA3"/>
    <w:rsid w:val="00B56A6C"/>
    <w:rsid w:val="00B60EEA"/>
    <w:rsid w:val="00B612CC"/>
    <w:rsid w:val="00B6310E"/>
    <w:rsid w:val="00B653B2"/>
    <w:rsid w:val="00B74467"/>
    <w:rsid w:val="00B84829"/>
    <w:rsid w:val="00B85CAA"/>
    <w:rsid w:val="00B85DD1"/>
    <w:rsid w:val="00B86F3D"/>
    <w:rsid w:val="00B92F49"/>
    <w:rsid w:val="00B9620D"/>
    <w:rsid w:val="00B96F01"/>
    <w:rsid w:val="00BA2F67"/>
    <w:rsid w:val="00BA4425"/>
    <w:rsid w:val="00BA4D8C"/>
    <w:rsid w:val="00BA7897"/>
    <w:rsid w:val="00BC217C"/>
    <w:rsid w:val="00BC6101"/>
    <w:rsid w:val="00BC61D4"/>
    <w:rsid w:val="00BC6A21"/>
    <w:rsid w:val="00BC73A1"/>
    <w:rsid w:val="00BC766A"/>
    <w:rsid w:val="00BD16C3"/>
    <w:rsid w:val="00BD1E9A"/>
    <w:rsid w:val="00BD4DBA"/>
    <w:rsid w:val="00BE0172"/>
    <w:rsid w:val="00BE0843"/>
    <w:rsid w:val="00BE27BA"/>
    <w:rsid w:val="00BE37CB"/>
    <w:rsid w:val="00BE4E17"/>
    <w:rsid w:val="00BF026C"/>
    <w:rsid w:val="00BF525E"/>
    <w:rsid w:val="00BF589F"/>
    <w:rsid w:val="00C00B4B"/>
    <w:rsid w:val="00C01886"/>
    <w:rsid w:val="00C05361"/>
    <w:rsid w:val="00C06EE2"/>
    <w:rsid w:val="00C1177B"/>
    <w:rsid w:val="00C12E09"/>
    <w:rsid w:val="00C13797"/>
    <w:rsid w:val="00C174EC"/>
    <w:rsid w:val="00C2191F"/>
    <w:rsid w:val="00C23309"/>
    <w:rsid w:val="00C25045"/>
    <w:rsid w:val="00C27AD8"/>
    <w:rsid w:val="00C30C36"/>
    <w:rsid w:val="00C337A7"/>
    <w:rsid w:val="00C33926"/>
    <w:rsid w:val="00C35CFF"/>
    <w:rsid w:val="00C36481"/>
    <w:rsid w:val="00C417F3"/>
    <w:rsid w:val="00C450F1"/>
    <w:rsid w:val="00C461AC"/>
    <w:rsid w:val="00C50807"/>
    <w:rsid w:val="00C508DF"/>
    <w:rsid w:val="00C51868"/>
    <w:rsid w:val="00C562AF"/>
    <w:rsid w:val="00C570DB"/>
    <w:rsid w:val="00C573D6"/>
    <w:rsid w:val="00C601F2"/>
    <w:rsid w:val="00C6506F"/>
    <w:rsid w:val="00C66B3F"/>
    <w:rsid w:val="00C7015C"/>
    <w:rsid w:val="00C7357A"/>
    <w:rsid w:val="00C76A3D"/>
    <w:rsid w:val="00C77014"/>
    <w:rsid w:val="00C80F61"/>
    <w:rsid w:val="00C82644"/>
    <w:rsid w:val="00C82C8B"/>
    <w:rsid w:val="00C84793"/>
    <w:rsid w:val="00C86AE5"/>
    <w:rsid w:val="00C87EEB"/>
    <w:rsid w:val="00C915CB"/>
    <w:rsid w:val="00C923AD"/>
    <w:rsid w:val="00C92EE7"/>
    <w:rsid w:val="00C95E0A"/>
    <w:rsid w:val="00CA1210"/>
    <w:rsid w:val="00CA33BE"/>
    <w:rsid w:val="00CA5110"/>
    <w:rsid w:val="00CA64CA"/>
    <w:rsid w:val="00CA72BF"/>
    <w:rsid w:val="00CB0F35"/>
    <w:rsid w:val="00CB30B5"/>
    <w:rsid w:val="00CB4680"/>
    <w:rsid w:val="00CB5153"/>
    <w:rsid w:val="00CC5059"/>
    <w:rsid w:val="00CC5A91"/>
    <w:rsid w:val="00CD26F4"/>
    <w:rsid w:val="00CD739C"/>
    <w:rsid w:val="00CE3085"/>
    <w:rsid w:val="00CF30C2"/>
    <w:rsid w:val="00CF5353"/>
    <w:rsid w:val="00CF7094"/>
    <w:rsid w:val="00CF7B7A"/>
    <w:rsid w:val="00D01840"/>
    <w:rsid w:val="00D03B4B"/>
    <w:rsid w:val="00D0531C"/>
    <w:rsid w:val="00D0564F"/>
    <w:rsid w:val="00D07836"/>
    <w:rsid w:val="00D14AFA"/>
    <w:rsid w:val="00D152E6"/>
    <w:rsid w:val="00D2466B"/>
    <w:rsid w:val="00D31142"/>
    <w:rsid w:val="00D34248"/>
    <w:rsid w:val="00D3437C"/>
    <w:rsid w:val="00D35CFB"/>
    <w:rsid w:val="00D36D57"/>
    <w:rsid w:val="00D40160"/>
    <w:rsid w:val="00D4492A"/>
    <w:rsid w:val="00D51BB3"/>
    <w:rsid w:val="00D551E2"/>
    <w:rsid w:val="00D55739"/>
    <w:rsid w:val="00D57873"/>
    <w:rsid w:val="00D62565"/>
    <w:rsid w:val="00D629D7"/>
    <w:rsid w:val="00D62C7E"/>
    <w:rsid w:val="00D62E04"/>
    <w:rsid w:val="00D62F32"/>
    <w:rsid w:val="00D64101"/>
    <w:rsid w:val="00D67240"/>
    <w:rsid w:val="00D70CC9"/>
    <w:rsid w:val="00D70EFF"/>
    <w:rsid w:val="00D73B09"/>
    <w:rsid w:val="00D74C16"/>
    <w:rsid w:val="00D751E0"/>
    <w:rsid w:val="00D778B4"/>
    <w:rsid w:val="00D80D8E"/>
    <w:rsid w:val="00D85C6D"/>
    <w:rsid w:val="00D85C8D"/>
    <w:rsid w:val="00D90329"/>
    <w:rsid w:val="00D933B6"/>
    <w:rsid w:val="00D93F3F"/>
    <w:rsid w:val="00D95CCD"/>
    <w:rsid w:val="00DA2CA1"/>
    <w:rsid w:val="00DA2E77"/>
    <w:rsid w:val="00DB3B7A"/>
    <w:rsid w:val="00DB60AA"/>
    <w:rsid w:val="00DC2EA2"/>
    <w:rsid w:val="00DC7851"/>
    <w:rsid w:val="00DE17C1"/>
    <w:rsid w:val="00DE293E"/>
    <w:rsid w:val="00DE2D2A"/>
    <w:rsid w:val="00DE2E37"/>
    <w:rsid w:val="00DE5DF6"/>
    <w:rsid w:val="00DE696E"/>
    <w:rsid w:val="00DE7F6F"/>
    <w:rsid w:val="00DF19D1"/>
    <w:rsid w:val="00E030B5"/>
    <w:rsid w:val="00E03D65"/>
    <w:rsid w:val="00E04EFD"/>
    <w:rsid w:val="00E06BC7"/>
    <w:rsid w:val="00E07572"/>
    <w:rsid w:val="00E07CDA"/>
    <w:rsid w:val="00E10134"/>
    <w:rsid w:val="00E11EBE"/>
    <w:rsid w:val="00E12823"/>
    <w:rsid w:val="00E235E1"/>
    <w:rsid w:val="00E25890"/>
    <w:rsid w:val="00E41AAA"/>
    <w:rsid w:val="00E438E1"/>
    <w:rsid w:val="00E45381"/>
    <w:rsid w:val="00E45DEB"/>
    <w:rsid w:val="00E473FA"/>
    <w:rsid w:val="00E53283"/>
    <w:rsid w:val="00E544CE"/>
    <w:rsid w:val="00E64121"/>
    <w:rsid w:val="00E70519"/>
    <w:rsid w:val="00E70ECD"/>
    <w:rsid w:val="00E725C6"/>
    <w:rsid w:val="00E72B2E"/>
    <w:rsid w:val="00E737AE"/>
    <w:rsid w:val="00E776B8"/>
    <w:rsid w:val="00E77A2C"/>
    <w:rsid w:val="00E77D22"/>
    <w:rsid w:val="00E805C5"/>
    <w:rsid w:val="00E810A9"/>
    <w:rsid w:val="00E81275"/>
    <w:rsid w:val="00E82101"/>
    <w:rsid w:val="00E83120"/>
    <w:rsid w:val="00E840CD"/>
    <w:rsid w:val="00E84429"/>
    <w:rsid w:val="00E84A83"/>
    <w:rsid w:val="00E84BE7"/>
    <w:rsid w:val="00E87156"/>
    <w:rsid w:val="00E93308"/>
    <w:rsid w:val="00EA0114"/>
    <w:rsid w:val="00EA15DB"/>
    <w:rsid w:val="00EA2D0B"/>
    <w:rsid w:val="00EA6559"/>
    <w:rsid w:val="00EB321D"/>
    <w:rsid w:val="00EB66E7"/>
    <w:rsid w:val="00EB6C86"/>
    <w:rsid w:val="00EB7A35"/>
    <w:rsid w:val="00EC7245"/>
    <w:rsid w:val="00EC7D49"/>
    <w:rsid w:val="00ED18B1"/>
    <w:rsid w:val="00EE315E"/>
    <w:rsid w:val="00EF04A0"/>
    <w:rsid w:val="00EF05AA"/>
    <w:rsid w:val="00EF4837"/>
    <w:rsid w:val="00EF48E4"/>
    <w:rsid w:val="00EF6CA6"/>
    <w:rsid w:val="00F12D37"/>
    <w:rsid w:val="00F13D5F"/>
    <w:rsid w:val="00F1795F"/>
    <w:rsid w:val="00F200F6"/>
    <w:rsid w:val="00F2275B"/>
    <w:rsid w:val="00F23C84"/>
    <w:rsid w:val="00F246EF"/>
    <w:rsid w:val="00F259CC"/>
    <w:rsid w:val="00F26B11"/>
    <w:rsid w:val="00F3112A"/>
    <w:rsid w:val="00F327ED"/>
    <w:rsid w:val="00F32DA0"/>
    <w:rsid w:val="00F32EB8"/>
    <w:rsid w:val="00F334B2"/>
    <w:rsid w:val="00F42403"/>
    <w:rsid w:val="00F42C31"/>
    <w:rsid w:val="00F444D3"/>
    <w:rsid w:val="00F4777C"/>
    <w:rsid w:val="00F5181F"/>
    <w:rsid w:val="00F52CF3"/>
    <w:rsid w:val="00F531F7"/>
    <w:rsid w:val="00F546C4"/>
    <w:rsid w:val="00F558AD"/>
    <w:rsid w:val="00F5747F"/>
    <w:rsid w:val="00F60A51"/>
    <w:rsid w:val="00F62E6D"/>
    <w:rsid w:val="00F642B3"/>
    <w:rsid w:val="00F643C5"/>
    <w:rsid w:val="00F66E68"/>
    <w:rsid w:val="00F80361"/>
    <w:rsid w:val="00F82D47"/>
    <w:rsid w:val="00F87537"/>
    <w:rsid w:val="00F925DB"/>
    <w:rsid w:val="00F94603"/>
    <w:rsid w:val="00FA4266"/>
    <w:rsid w:val="00FA5712"/>
    <w:rsid w:val="00FA73A0"/>
    <w:rsid w:val="00FB047E"/>
    <w:rsid w:val="00FB0C3A"/>
    <w:rsid w:val="00FB272B"/>
    <w:rsid w:val="00FC1964"/>
    <w:rsid w:val="00FC280A"/>
    <w:rsid w:val="00FC3197"/>
    <w:rsid w:val="00FD05E3"/>
    <w:rsid w:val="00FD243F"/>
    <w:rsid w:val="00FD2757"/>
    <w:rsid w:val="00FD55C6"/>
    <w:rsid w:val="00FD6A56"/>
    <w:rsid w:val="00FD7CF0"/>
    <w:rsid w:val="00FE3126"/>
    <w:rsid w:val="00FE44D4"/>
    <w:rsid w:val="00FE4B36"/>
    <w:rsid w:val="00FF0690"/>
    <w:rsid w:val="00FF2599"/>
    <w:rsid w:val="00FF2617"/>
    <w:rsid w:val="00FF4061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2460"/>
  <w15:docId w15:val="{E3D5EA3B-CF3D-468E-9C80-2703AA5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Sub-Minor,Level 2 - a,H4,H41"/>
    <w:basedOn w:val="a"/>
    <w:next w:val="a"/>
    <w:link w:val="40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"/>
    <w:link w:val="50"/>
    <w:qFormat/>
    <w:rsid w:val="00793CF4"/>
    <w:pPr>
      <w:tabs>
        <w:tab w:val="num" w:pos="360"/>
      </w:tabs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rsid w:val="00793CF4"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rsid w:val="00793CF4"/>
    <w:p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qFormat/>
    <w:rsid w:val="00793CF4"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rsid w:val="00793CF4"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</w:rPr>
  </w:style>
  <w:style w:type="character" w:customStyle="1" w:styleId="ad">
    <w:name w:val="Заголовок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AA22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A22A7"/>
    <w:rPr>
      <w:sz w:val="22"/>
      <w:szCs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basedOn w:val="a0"/>
    <w:link w:val="6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sid w:val="00793CF4"/>
    <w:rPr>
      <w:rFonts w:ascii="Garamond" w:eastAsia="Times New Roman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rsid w:val="00793CF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rsid w:val="00793CF4"/>
    <w:rPr>
      <w:rFonts w:ascii="Arial" w:eastAsia="Times New Roman" w:hAnsi="Arial"/>
      <w:i/>
      <w:sz w:val="18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4928C3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4928C3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4928C3"/>
    <w:rPr>
      <w:vertAlign w:val="superscript"/>
    </w:rPr>
  </w:style>
  <w:style w:type="table" w:styleId="afd">
    <w:name w:val="Table Grid"/>
    <w:basedOn w:val="a1"/>
    <w:rsid w:val="0039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basedOn w:val="a"/>
    <w:uiPriority w:val="99"/>
    <w:rsid w:val="000458D0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e">
    <w:name w:val="Placeholder Text"/>
    <w:basedOn w:val="a0"/>
    <w:uiPriority w:val="99"/>
    <w:semiHidden/>
    <w:rsid w:val="001408E5"/>
    <w:rPr>
      <w:color w:val="808080"/>
    </w:rPr>
  </w:style>
  <w:style w:type="table" w:customStyle="1" w:styleId="11">
    <w:name w:val="Сетка таблицы1"/>
    <w:basedOn w:val="a1"/>
    <w:next w:val="afd"/>
    <w:rsid w:val="009D0E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24DF-697D-4BC8-8439-98A3E79F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Гирина Марина Владимировна</cp:lastModifiedBy>
  <cp:revision>29</cp:revision>
  <cp:lastPrinted>2018-12-21T08:29:00Z</cp:lastPrinted>
  <dcterms:created xsi:type="dcterms:W3CDTF">2018-12-20T12:10:00Z</dcterms:created>
  <dcterms:modified xsi:type="dcterms:W3CDTF">2023-02-28T00:35:00Z</dcterms:modified>
</cp:coreProperties>
</file>